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01" w:rsidRPr="007059B4" w:rsidRDefault="00BF7301" w:rsidP="006E0EBA">
      <w:pPr>
        <w:spacing w:line="276" w:lineRule="auto"/>
        <w:jc w:val="both"/>
        <w:rPr>
          <w:b/>
          <w:sz w:val="28"/>
        </w:rPr>
      </w:pPr>
      <w:r w:rsidRPr="007059B4">
        <w:rPr>
          <w:rFonts w:hint="eastAsia"/>
          <w:b/>
          <w:sz w:val="28"/>
        </w:rPr>
        <w:t>基本理念</w:t>
      </w:r>
      <w:bookmarkStart w:id="0" w:name="_GoBack"/>
      <w:bookmarkEnd w:id="0"/>
    </w:p>
    <w:p w:rsidR="007059B4" w:rsidRDefault="007059B4" w:rsidP="006E0EBA">
      <w:pPr>
        <w:pStyle w:val="a3"/>
        <w:numPr>
          <w:ilvl w:val="0"/>
          <w:numId w:val="1"/>
        </w:numPr>
        <w:spacing w:line="276" w:lineRule="auto"/>
        <w:ind w:leftChars="0"/>
        <w:jc w:val="both"/>
      </w:pPr>
      <w:r>
        <w:rPr>
          <w:rFonts w:hint="eastAsia"/>
        </w:rPr>
        <w:t>願景：「</w:t>
      </w:r>
      <w:r w:rsidRPr="003C2C52">
        <w:rPr>
          <w:rFonts w:hint="eastAsia"/>
          <w:b/>
          <w:u w:val="single"/>
        </w:rPr>
        <w:t>成就每一個孩子</w:t>
      </w:r>
      <w:proofErr w:type="gramStart"/>
      <w:r w:rsidRPr="003C2C52">
        <w:rPr>
          <w:rFonts w:hint="eastAsia"/>
          <w:b/>
          <w:u w:val="single"/>
        </w:rPr>
        <w:t>—適性揚</w:t>
      </w:r>
      <w:proofErr w:type="gramEnd"/>
      <w:r w:rsidRPr="003C2C52">
        <w:rPr>
          <w:rFonts w:hint="eastAsia"/>
          <w:b/>
          <w:u w:val="single"/>
        </w:rPr>
        <w:t>才、終身學習</w:t>
      </w:r>
      <w:r w:rsidRPr="00BF7301">
        <w:rPr>
          <w:rFonts w:hint="eastAsia"/>
        </w:rPr>
        <w:t>」</w:t>
      </w:r>
    </w:p>
    <w:p w:rsidR="00BF7301" w:rsidRDefault="00BF7301" w:rsidP="006E0EBA">
      <w:pPr>
        <w:spacing w:line="276" w:lineRule="auto"/>
        <w:ind w:firstLineChars="200" w:firstLine="480"/>
        <w:jc w:val="both"/>
      </w:pPr>
      <w:r w:rsidRPr="00BF7301">
        <w:rPr>
          <w:rFonts w:hint="eastAsia"/>
        </w:rPr>
        <w:t>十二年國民基本教育之課程發展本於</w:t>
      </w:r>
      <w:r w:rsidRPr="007059B4">
        <w:rPr>
          <w:rFonts w:hint="eastAsia"/>
          <w:b/>
        </w:rPr>
        <w:t>全人教育</w:t>
      </w:r>
      <w:r w:rsidRPr="00BF7301">
        <w:rPr>
          <w:rFonts w:hint="eastAsia"/>
        </w:rPr>
        <w:t>的精神，以</w:t>
      </w:r>
      <w:r w:rsidRPr="007059B4">
        <w:rPr>
          <w:rFonts w:hint="eastAsia"/>
          <w:b/>
        </w:rPr>
        <w:t>「自發」、「互動」及「</w:t>
      </w:r>
      <w:proofErr w:type="gramStart"/>
      <w:r w:rsidRPr="007059B4">
        <w:rPr>
          <w:rFonts w:hint="eastAsia"/>
          <w:b/>
        </w:rPr>
        <w:t>共好</w:t>
      </w:r>
      <w:proofErr w:type="gramEnd"/>
      <w:r w:rsidRPr="007059B4">
        <w:rPr>
          <w:rFonts w:hint="eastAsia"/>
          <w:b/>
        </w:rPr>
        <w:t>」</w:t>
      </w:r>
      <w:r w:rsidRPr="00BF7301">
        <w:rPr>
          <w:rFonts w:hint="eastAsia"/>
        </w:rPr>
        <w:t>為理念，強調學生是</w:t>
      </w:r>
      <w:r w:rsidRPr="007059B4">
        <w:rPr>
          <w:rFonts w:hint="eastAsia"/>
          <w:b/>
        </w:rPr>
        <w:t>自發</w:t>
      </w:r>
      <w:r w:rsidRPr="00BF7301">
        <w:rPr>
          <w:rFonts w:hint="eastAsia"/>
        </w:rPr>
        <w:t>主動的學習者，學校教育應善誘學生的學習動機與熱情，引導學生妥善開展與自我、與他人、與社會、與自然的各種</w:t>
      </w:r>
      <w:r w:rsidRPr="007059B4">
        <w:rPr>
          <w:rFonts w:hint="eastAsia"/>
          <w:b/>
        </w:rPr>
        <w:t>互動</w:t>
      </w:r>
      <w:r w:rsidRPr="00BF7301">
        <w:rPr>
          <w:rFonts w:hint="eastAsia"/>
        </w:rPr>
        <w:t>能力，協助學生應用及實踐所學、體驗生命意義，願意致力社會、自然與文化的永續發展，共同謀求彼此的互惠與</w:t>
      </w:r>
      <w:r w:rsidRPr="007059B4">
        <w:rPr>
          <w:rFonts w:hint="eastAsia"/>
          <w:b/>
        </w:rPr>
        <w:t>共好</w:t>
      </w:r>
      <w:r w:rsidRPr="00BF7301">
        <w:rPr>
          <w:rFonts w:hint="eastAsia"/>
        </w:rPr>
        <w:t>。</w:t>
      </w:r>
    </w:p>
    <w:p w:rsidR="007059B4" w:rsidRDefault="00971B9C" w:rsidP="00971B9C">
      <w:pPr>
        <w:pStyle w:val="a3"/>
        <w:numPr>
          <w:ilvl w:val="0"/>
          <w:numId w:val="1"/>
        </w:numPr>
        <w:spacing w:line="276" w:lineRule="auto"/>
        <w:ind w:leftChars="0"/>
        <w:jc w:val="both"/>
      </w:pPr>
      <w:r>
        <w:rPr>
          <w:rFonts w:hint="eastAsia"/>
        </w:rPr>
        <w:t>社會領域的主要教育功能為傳遞文化與制度，培養探究、參與、實踐、反思及創新的態度與能力；其理念</w:t>
      </w:r>
      <w:proofErr w:type="gramStart"/>
      <w:r>
        <w:rPr>
          <w:rFonts w:hint="eastAsia"/>
        </w:rPr>
        <w:t>在於涵</w:t>
      </w:r>
      <w:proofErr w:type="gramEnd"/>
      <w:r>
        <w:rPr>
          <w:rFonts w:hint="eastAsia"/>
        </w:rPr>
        <w:t>育</w:t>
      </w:r>
      <w:r w:rsidR="00F41264">
        <w:rPr>
          <w:rFonts w:hint="eastAsia"/>
        </w:rPr>
        <w:t>新世代的公民素養，以培育公民面對各種挑戰時，能做出迎向「</w:t>
      </w:r>
      <w:proofErr w:type="gramStart"/>
      <w:r w:rsidR="00F41264">
        <w:rPr>
          <w:rFonts w:hint="eastAsia"/>
        </w:rPr>
        <w:t>共</w:t>
      </w:r>
      <w:proofErr w:type="gramEnd"/>
      <w:r w:rsidR="00F41264">
        <w:rPr>
          <w:rFonts w:hint="eastAsia"/>
        </w:rPr>
        <w:t>好」的抉擇，並具社會實踐力。</w:t>
      </w:r>
    </w:p>
    <w:p w:rsidR="007059B4" w:rsidRPr="007059B4" w:rsidRDefault="007059B4" w:rsidP="006E0EBA">
      <w:pPr>
        <w:spacing w:line="276" w:lineRule="auto"/>
        <w:jc w:val="both"/>
        <w:rPr>
          <w:b/>
          <w:sz w:val="28"/>
        </w:rPr>
      </w:pPr>
      <w:r w:rsidRPr="007059B4">
        <w:rPr>
          <w:rFonts w:hint="eastAsia"/>
          <w:b/>
          <w:sz w:val="28"/>
        </w:rPr>
        <w:t>課程目標</w:t>
      </w:r>
    </w:p>
    <w:p w:rsidR="007059B4" w:rsidRPr="007059B4" w:rsidRDefault="007059B4" w:rsidP="006E0EBA">
      <w:pPr>
        <w:spacing w:line="276" w:lineRule="auto"/>
        <w:jc w:val="both"/>
        <w:rPr>
          <w:b/>
        </w:rPr>
      </w:pPr>
      <w:r w:rsidRPr="007059B4">
        <w:rPr>
          <w:b/>
        </w:rPr>
        <w:t>一、啟發生命潛能</w:t>
      </w:r>
    </w:p>
    <w:p w:rsidR="007059B4" w:rsidRPr="007059B4" w:rsidRDefault="007059B4" w:rsidP="006E0EBA">
      <w:pPr>
        <w:spacing w:line="276" w:lineRule="auto"/>
        <w:ind w:firstLine="480"/>
        <w:jc w:val="both"/>
      </w:pPr>
      <w:r w:rsidRPr="007059B4">
        <w:t>啟迪學習的動機，培養好奇心、探索力、思考力、判斷力與行動力，願意以積極的態度、持續的動力進行探索與學習；從而體驗學習的喜悅，增益自我價值感。進而激發更多生命的潛能，達到健康且均衡的全人開展。</w:t>
      </w:r>
    </w:p>
    <w:p w:rsidR="007059B4" w:rsidRPr="007059B4" w:rsidRDefault="007059B4" w:rsidP="006E0EBA">
      <w:pPr>
        <w:spacing w:line="276" w:lineRule="auto"/>
        <w:jc w:val="both"/>
        <w:rPr>
          <w:b/>
        </w:rPr>
      </w:pPr>
      <w:r w:rsidRPr="007059B4">
        <w:rPr>
          <w:b/>
        </w:rPr>
        <w:t>二、陶養生活知能</w:t>
      </w:r>
    </w:p>
    <w:p w:rsidR="007059B4" w:rsidRPr="007059B4" w:rsidRDefault="007059B4" w:rsidP="006E0EBA">
      <w:pPr>
        <w:spacing w:line="276" w:lineRule="auto"/>
        <w:ind w:firstLine="480"/>
        <w:jc w:val="both"/>
      </w:pPr>
      <w:r w:rsidRPr="007059B4">
        <w:t>培養基本知能，在生活中能融會各領域所學，統整運用、</w:t>
      </w:r>
      <w:proofErr w:type="gramStart"/>
      <w:r w:rsidRPr="007059B4">
        <w:t>手腦並用地</w:t>
      </w:r>
      <w:proofErr w:type="gramEnd"/>
      <w:r w:rsidRPr="007059B4">
        <w:t>解決問題；並能</w:t>
      </w:r>
    </w:p>
    <w:p w:rsidR="007059B4" w:rsidRPr="007059B4" w:rsidRDefault="007059B4" w:rsidP="006E0EBA">
      <w:pPr>
        <w:spacing w:line="276" w:lineRule="auto"/>
        <w:jc w:val="both"/>
      </w:pPr>
      <w:r w:rsidRPr="007059B4">
        <w:t>適切溝通與表達，重視人際包容、團隊合作、社會互動，以適應社會生活。進而勇於創新，</w:t>
      </w:r>
    </w:p>
    <w:p w:rsidR="007059B4" w:rsidRPr="007059B4" w:rsidRDefault="007059B4" w:rsidP="006E0EBA">
      <w:pPr>
        <w:spacing w:line="276" w:lineRule="auto"/>
        <w:jc w:val="both"/>
      </w:pPr>
      <w:r w:rsidRPr="007059B4">
        <w:t>展現科技應用與生活美學的涵養。</w:t>
      </w:r>
    </w:p>
    <w:p w:rsidR="007059B4" w:rsidRPr="007059B4" w:rsidRDefault="007059B4" w:rsidP="006E0EBA">
      <w:pPr>
        <w:spacing w:line="276" w:lineRule="auto"/>
        <w:jc w:val="both"/>
        <w:rPr>
          <w:b/>
        </w:rPr>
      </w:pPr>
      <w:r w:rsidRPr="007059B4">
        <w:rPr>
          <w:b/>
        </w:rPr>
        <w:t>三、促進生涯發展</w:t>
      </w:r>
    </w:p>
    <w:p w:rsidR="007059B4" w:rsidRPr="007059B4" w:rsidRDefault="007059B4" w:rsidP="006E0EBA">
      <w:pPr>
        <w:spacing w:line="276" w:lineRule="auto"/>
        <w:ind w:firstLine="480"/>
        <w:jc w:val="both"/>
      </w:pPr>
      <w:r w:rsidRPr="007059B4">
        <w:t>導引適性發展、盡展所長，且學會如何學習，陶冶終身學習的意願與能力，激發持續</w:t>
      </w:r>
    </w:p>
    <w:p w:rsidR="007059B4" w:rsidRPr="007059B4" w:rsidRDefault="007059B4" w:rsidP="006E0EBA">
      <w:pPr>
        <w:spacing w:line="276" w:lineRule="auto"/>
        <w:jc w:val="both"/>
      </w:pPr>
      <w:r w:rsidRPr="007059B4">
        <w:t>學習、創新進取的活力，奠定學術研究或專業技術的基礎；並建立「尊嚴勞動」的觀念，</w:t>
      </w:r>
    </w:p>
    <w:p w:rsidR="007059B4" w:rsidRPr="007059B4" w:rsidRDefault="007059B4" w:rsidP="006E0EBA">
      <w:pPr>
        <w:spacing w:line="276" w:lineRule="auto"/>
        <w:jc w:val="both"/>
      </w:pPr>
      <w:r w:rsidRPr="007059B4">
        <w:t>淬</w:t>
      </w:r>
      <w:proofErr w:type="gramStart"/>
      <w:r w:rsidRPr="007059B4">
        <w:t>鍊</w:t>
      </w:r>
      <w:proofErr w:type="gramEnd"/>
      <w:r w:rsidRPr="007059B4">
        <w:t>出面對生涯挑戰與國際競合的勇氣與知能，以適應社會變遷與世界潮流，且願意嘗試</w:t>
      </w:r>
    </w:p>
    <w:p w:rsidR="007059B4" w:rsidRPr="007059B4" w:rsidRDefault="007059B4" w:rsidP="006E0EBA">
      <w:pPr>
        <w:spacing w:line="276" w:lineRule="auto"/>
        <w:jc w:val="both"/>
      </w:pPr>
      <w:r w:rsidRPr="007059B4">
        <w:t>引導變遷潮流。</w:t>
      </w:r>
    </w:p>
    <w:p w:rsidR="007059B4" w:rsidRPr="007059B4" w:rsidRDefault="007059B4" w:rsidP="006E0EBA">
      <w:pPr>
        <w:spacing w:line="276" w:lineRule="auto"/>
        <w:jc w:val="both"/>
        <w:rPr>
          <w:b/>
        </w:rPr>
      </w:pPr>
      <w:r w:rsidRPr="007059B4">
        <w:rPr>
          <w:b/>
        </w:rPr>
        <w:t>四、涵育公民責任</w:t>
      </w:r>
    </w:p>
    <w:p w:rsidR="007059B4" w:rsidRPr="007059B4" w:rsidRDefault="007059B4" w:rsidP="006E0EBA">
      <w:pPr>
        <w:spacing w:line="276" w:lineRule="auto"/>
        <w:ind w:firstLine="480"/>
        <w:jc w:val="both"/>
      </w:pPr>
      <w:r w:rsidRPr="007059B4">
        <w:t>厚植民主素養、法治觀念、人權理念、道德勇氣、社區</w:t>
      </w:r>
      <w:r w:rsidRPr="007059B4">
        <w:t>/</w:t>
      </w:r>
      <w:r w:rsidRPr="007059B4">
        <w:t>部落意識、國家認同與國際理</w:t>
      </w:r>
    </w:p>
    <w:p w:rsidR="007059B4" w:rsidRPr="007059B4" w:rsidRDefault="007059B4" w:rsidP="006E0EBA">
      <w:pPr>
        <w:spacing w:line="276" w:lineRule="auto"/>
        <w:jc w:val="both"/>
      </w:pPr>
      <w:r w:rsidRPr="007059B4">
        <w:t>解，並學會自我負責。進而尊重多元文化與族群差異，追求社會正義；並深化地球公民愛</w:t>
      </w:r>
    </w:p>
    <w:p w:rsidR="007059B4" w:rsidRPr="007059B4" w:rsidRDefault="007059B4" w:rsidP="006E0EBA">
      <w:pPr>
        <w:spacing w:line="276" w:lineRule="auto"/>
        <w:jc w:val="both"/>
      </w:pPr>
      <w:r w:rsidRPr="007059B4">
        <w:t>護自然、珍愛生命、</w:t>
      </w:r>
      <w:proofErr w:type="gramStart"/>
      <w:r w:rsidRPr="007059B4">
        <w:t>惜取資源</w:t>
      </w:r>
      <w:proofErr w:type="gramEnd"/>
      <w:r w:rsidRPr="007059B4">
        <w:t>的關懷心與行動力，積極致力於生態永續、文化發展等生生</w:t>
      </w:r>
    </w:p>
    <w:p w:rsidR="007059B4" w:rsidRDefault="007059B4" w:rsidP="006E0EBA">
      <w:pPr>
        <w:spacing w:line="276" w:lineRule="auto"/>
        <w:jc w:val="both"/>
      </w:pPr>
      <w:r w:rsidRPr="007059B4">
        <w:t>不息</w:t>
      </w:r>
      <w:proofErr w:type="gramStart"/>
      <w:r w:rsidRPr="007059B4">
        <w:t>的共好理想</w:t>
      </w:r>
      <w:proofErr w:type="gramEnd"/>
      <w:r w:rsidRPr="007059B4">
        <w:t>。</w:t>
      </w:r>
    </w:p>
    <w:p w:rsidR="007059B4" w:rsidRPr="007059B4" w:rsidRDefault="007059B4" w:rsidP="006E0EBA">
      <w:pPr>
        <w:spacing w:line="276" w:lineRule="auto"/>
        <w:ind w:firstLine="480"/>
        <w:jc w:val="both"/>
      </w:pPr>
      <w:r w:rsidRPr="007059B4">
        <w:t>以上課程目標應結合</w:t>
      </w:r>
      <w:r w:rsidRPr="007059B4">
        <w:rPr>
          <w:b/>
        </w:rPr>
        <w:t>核心素養</w:t>
      </w:r>
      <w:r w:rsidRPr="007059B4">
        <w:t>加以發展，並考量各</w:t>
      </w:r>
      <w:r w:rsidRPr="007059B4">
        <w:rPr>
          <w:b/>
        </w:rPr>
        <w:t>學習階段特性</w:t>
      </w:r>
      <w:r w:rsidRPr="007059B4">
        <w:t>予以達成，期落實十</w:t>
      </w:r>
    </w:p>
    <w:p w:rsidR="007059B4" w:rsidRPr="007059B4" w:rsidRDefault="007059B4" w:rsidP="006E0EBA">
      <w:pPr>
        <w:spacing w:line="276" w:lineRule="auto"/>
        <w:jc w:val="both"/>
      </w:pPr>
      <w:r w:rsidRPr="007059B4">
        <w:t>二年國民基本教育「自發」、「互動」與「</w:t>
      </w:r>
      <w:proofErr w:type="gramStart"/>
      <w:r w:rsidRPr="007059B4">
        <w:t>共好</w:t>
      </w:r>
      <w:proofErr w:type="gramEnd"/>
      <w:r w:rsidRPr="007059B4">
        <w:t>」的課程理念，以臻全人教育之理想。</w:t>
      </w:r>
    </w:p>
    <w:p w:rsidR="006239D8" w:rsidRDefault="006239D8">
      <w:pPr>
        <w:widowControl/>
        <w:rPr>
          <w:b/>
          <w:sz w:val="28"/>
        </w:rPr>
      </w:pPr>
    </w:p>
    <w:p w:rsidR="006239D8" w:rsidRDefault="006239D8">
      <w:pPr>
        <w:widowControl/>
        <w:rPr>
          <w:b/>
          <w:sz w:val="28"/>
        </w:rPr>
      </w:pPr>
    </w:p>
    <w:p w:rsidR="007059B4" w:rsidRDefault="007059B4" w:rsidP="006E0EBA">
      <w:pPr>
        <w:spacing w:line="276" w:lineRule="auto"/>
        <w:jc w:val="both"/>
        <w:rPr>
          <w:b/>
          <w:sz w:val="28"/>
        </w:rPr>
      </w:pPr>
      <w:r w:rsidRPr="007059B4">
        <w:rPr>
          <w:rFonts w:hint="eastAsia"/>
          <w:b/>
          <w:sz w:val="28"/>
        </w:rPr>
        <w:lastRenderedPageBreak/>
        <w:t>核心素養</w:t>
      </w:r>
    </w:p>
    <w:p w:rsidR="007059B4" w:rsidRDefault="007059B4" w:rsidP="006E0EBA">
      <w:pPr>
        <w:pStyle w:val="a3"/>
        <w:numPr>
          <w:ilvl w:val="0"/>
          <w:numId w:val="1"/>
        </w:numPr>
        <w:spacing w:line="276" w:lineRule="auto"/>
        <w:ind w:leftChars="0"/>
        <w:jc w:val="both"/>
      </w:pPr>
      <w:r>
        <w:rPr>
          <w:rFonts w:hint="eastAsia"/>
        </w:rPr>
        <w:t>素養意義：</w:t>
      </w:r>
    </w:p>
    <w:p w:rsidR="007059B4" w:rsidRDefault="00971B9C" w:rsidP="006E0EBA">
      <w:pPr>
        <w:spacing w:line="276" w:lineRule="auto"/>
        <w:ind w:firstLine="48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EC4E1">
            <wp:simplePos x="0" y="0"/>
            <wp:positionH relativeFrom="margin">
              <wp:align>center</wp:align>
            </wp:positionH>
            <wp:positionV relativeFrom="paragraph">
              <wp:posOffset>768985</wp:posOffset>
            </wp:positionV>
            <wp:extent cx="4365699" cy="3690000"/>
            <wp:effectExtent l="0" t="0" r="0" b="571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699" cy="36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9B4" w:rsidRPr="003C2C52">
        <w:rPr>
          <w:rFonts w:hint="eastAsia"/>
          <w:b/>
          <w:u w:val="single"/>
        </w:rPr>
        <w:t>「核心素養」是指一個人為適應現在生活及面對未來挑戰，所應具備的知識、能力與態度。</w:t>
      </w:r>
      <w:r w:rsidR="003C2C52" w:rsidRPr="003C2C52">
        <w:rPr>
          <w:rFonts w:hint="eastAsia"/>
        </w:rPr>
        <w:t>「核心素養」強調學習不宜以學科知識及技能為限，而應關注學習與生活的結合，透過實踐力行而彰顯學習者的全人發展。</w:t>
      </w:r>
    </w:p>
    <w:p w:rsidR="00267F82" w:rsidRDefault="00267F82" w:rsidP="00267F82">
      <w:pPr>
        <w:pStyle w:val="a3"/>
        <w:numPr>
          <w:ilvl w:val="0"/>
          <w:numId w:val="2"/>
        </w:numPr>
        <w:spacing w:line="276" w:lineRule="auto"/>
        <w:ind w:leftChars="0"/>
        <w:jc w:val="both"/>
      </w:pPr>
      <w:r w:rsidRPr="00F41264">
        <w:rPr>
          <w:rFonts w:hint="eastAsia"/>
          <w:b/>
        </w:rPr>
        <w:t>自主行動</w:t>
      </w:r>
      <w:r w:rsidRPr="00267F82">
        <w:rPr>
          <w:rFonts w:hint="eastAsia"/>
        </w:rPr>
        <w:t>：</w:t>
      </w:r>
      <w:r w:rsidR="00B3561B">
        <w:rPr>
          <w:rFonts w:hint="eastAsia"/>
        </w:rPr>
        <w:t xml:space="preserve"> </w:t>
      </w:r>
      <w:r w:rsidR="00B3561B">
        <w:rPr>
          <w:rFonts w:hint="eastAsia"/>
        </w:rPr>
        <w:t>自發</w:t>
      </w:r>
    </w:p>
    <w:p w:rsidR="00267F82" w:rsidRDefault="00267F82" w:rsidP="00267F82">
      <w:pPr>
        <w:spacing w:line="276" w:lineRule="auto"/>
        <w:ind w:left="480" w:firstLine="384"/>
        <w:jc w:val="both"/>
      </w:pPr>
      <w:r w:rsidRPr="00267F82">
        <w:rPr>
          <w:rFonts w:hint="eastAsia"/>
        </w:rPr>
        <w:t>強調個人為學習的主體，學習者應能選擇適當學習方式，進行系統思考以解決問題，並具備創造力與行動力。學習者在社會情境中，能自我管理，並採取適切行動，提升身心素質，裨益自我精進。</w:t>
      </w:r>
    </w:p>
    <w:p w:rsidR="00267F82" w:rsidRDefault="00267F82" w:rsidP="00267F82">
      <w:pPr>
        <w:pStyle w:val="a3"/>
        <w:numPr>
          <w:ilvl w:val="0"/>
          <w:numId w:val="2"/>
        </w:numPr>
        <w:spacing w:line="276" w:lineRule="auto"/>
        <w:ind w:leftChars="0"/>
        <w:jc w:val="both"/>
      </w:pPr>
      <w:r w:rsidRPr="00F41264">
        <w:rPr>
          <w:rFonts w:hint="eastAsia"/>
          <w:b/>
        </w:rPr>
        <w:t>溝通互動</w:t>
      </w:r>
      <w:r w:rsidRPr="00267F82">
        <w:rPr>
          <w:rFonts w:hint="eastAsia"/>
        </w:rPr>
        <w:t>：</w:t>
      </w:r>
      <w:r w:rsidR="00B3561B">
        <w:rPr>
          <w:rFonts w:hint="eastAsia"/>
        </w:rPr>
        <w:t xml:space="preserve"> </w:t>
      </w:r>
      <w:r w:rsidR="00B3561B">
        <w:rPr>
          <w:rFonts w:hint="eastAsia"/>
        </w:rPr>
        <w:t>互動</w:t>
      </w:r>
    </w:p>
    <w:p w:rsidR="00267F82" w:rsidRDefault="00267F82" w:rsidP="00267F82">
      <w:pPr>
        <w:spacing w:line="276" w:lineRule="auto"/>
        <w:ind w:left="480" w:firstLine="384"/>
        <w:jc w:val="both"/>
      </w:pPr>
      <w:r w:rsidRPr="00267F82">
        <w:rPr>
          <w:rFonts w:hint="eastAsia"/>
        </w:rPr>
        <w:t>強調學習者應能廣泛運用各種工具，有效與他人及環境互動。這些工具包括物質工具和社會文化工具，前者如人造物（教具、學習工具、文具、玩具、載具等）、科技（含輔助科技）與資訊等，後者如語言（口語、手語）、文字及數學符號等。工具不是被動的媒介，而是人我與</w:t>
      </w:r>
      <w:proofErr w:type="gramStart"/>
      <w:r w:rsidRPr="00267F82">
        <w:rPr>
          <w:rFonts w:hint="eastAsia"/>
        </w:rPr>
        <w:t>環境間正向</w:t>
      </w:r>
      <w:proofErr w:type="gramEnd"/>
      <w:r w:rsidRPr="00267F82">
        <w:rPr>
          <w:rFonts w:hint="eastAsia"/>
        </w:rPr>
        <w:t>互動的管道。</w:t>
      </w:r>
      <w:proofErr w:type="gramStart"/>
      <w:r w:rsidRPr="00267F82">
        <w:rPr>
          <w:rFonts w:hint="eastAsia"/>
        </w:rPr>
        <w:t>此外，</w:t>
      </w:r>
      <w:proofErr w:type="gramEnd"/>
      <w:r w:rsidRPr="00267F82">
        <w:rPr>
          <w:rFonts w:hint="eastAsia"/>
        </w:rPr>
        <w:t>藝術也是重要的溝通工具，國民應具備藝術涵養與生活美感，並善用這些工具。</w:t>
      </w:r>
    </w:p>
    <w:p w:rsidR="00267F82" w:rsidRDefault="00267F82" w:rsidP="00267F82">
      <w:pPr>
        <w:pStyle w:val="a3"/>
        <w:numPr>
          <w:ilvl w:val="0"/>
          <w:numId w:val="2"/>
        </w:numPr>
        <w:spacing w:line="276" w:lineRule="auto"/>
        <w:ind w:leftChars="0"/>
        <w:jc w:val="both"/>
      </w:pPr>
      <w:r w:rsidRPr="00F41264">
        <w:rPr>
          <w:rFonts w:hint="eastAsia"/>
          <w:b/>
        </w:rPr>
        <w:t>社會參與</w:t>
      </w:r>
      <w:r w:rsidRPr="00267F82">
        <w:rPr>
          <w:rFonts w:hint="eastAsia"/>
        </w:rPr>
        <w:t>：</w:t>
      </w:r>
      <w:r w:rsidR="00B3561B">
        <w:rPr>
          <w:rFonts w:hint="eastAsia"/>
        </w:rPr>
        <w:t xml:space="preserve"> </w:t>
      </w:r>
      <w:r w:rsidR="00B3561B">
        <w:rPr>
          <w:rFonts w:hint="eastAsia"/>
        </w:rPr>
        <w:t>共好</w:t>
      </w:r>
    </w:p>
    <w:p w:rsidR="00267F82" w:rsidRDefault="00267F82" w:rsidP="00267F82">
      <w:pPr>
        <w:spacing w:line="276" w:lineRule="auto"/>
        <w:ind w:left="480" w:firstLine="384"/>
        <w:jc w:val="both"/>
      </w:pPr>
      <w:r w:rsidRPr="00267F82">
        <w:rPr>
          <w:rFonts w:hint="eastAsia"/>
        </w:rPr>
        <w:t>強調學習者在彼此緊密連結的地球村中，需要學習處理社會的多元性，以參與行動與他人建立適切的合作模式與人際關係。每個人都需要以參與方式培養與他人或群體互動的素養，以提升人類整體生活品質。社會參與既是一種社會素養，也是一種公民意識。</w:t>
      </w:r>
    </w:p>
    <w:p w:rsidR="003C2C52" w:rsidRDefault="003C2C52" w:rsidP="006E0EBA">
      <w:pPr>
        <w:pStyle w:val="a3"/>
        <w:numPr>
          <w:ilvl w:val="0"/>
          <w:numId w:val="1"/>
        </w:numPr>
        <w:spacing w:line="276" w:lineRule="auto"/>
        <w:ind w:leftChars="0"/>
        <w:jc w:val="both"/>
      </w:pPr>
      <w:r>
        <w:rPr>
          <w:rFonts w:hint="eastAsia"/>
        </w:rPr>
        <w:lastRenderedPageBreak/>
        <w:t>三面九項</w:t>
      </w:r>
      <w:r w:rsidR="006E0EBA">
        <w:rPr>
          <w:rFonts w:hint="eastAsia"/>
        </w:rPr>
        <w:t>(</w:t>
      </w:r>
      <w:r w:rsidR="006E0EBA">
        <w:rPr>
          <w:rFonts w:hint="eastAsia"/>
        </w:rPr>
        <w:t>下表省略各學習階段的具體內涵</w:t>
      </w:r>
      <w:r w:rsidR="006E0EBA">
        <w:rPr>
          <w:rFonts w:hint="eastAsia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7"/>
        <w:gridCol w:w="1382"/>
        <w:gridCol w:w="2693"/>
        <w:gridCol w:w="5205"/>
      </w:tblGrid>
      <w:tr w:rsidR="006E0EBA" w:rsidTr="00F41264">
        <w:tc>
          <w:tcPr>
            <w:tcW w:w="456" w:type="dxa"/>
            <w:vMerge w:val="restart"/>
            <w:vAlign w:val="center"/>
          </w:tcPr>
          <w:p w:rsidR="006E0EBA" w:rsidRDefault="006E0EBA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關鍵要素</w:t>
            </w:r>
          </w:p>
          <w:p w:rsidR="006E0EBA" w:rsidRDefault="006E0EBA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：</w:t>
            </w:r>
          </w:p>
          <w:p w:rsidR="006E0EBA" w:rsidRPr="00F41264" w:rsidRDefault="006E0EBA" w:rsidP="00F41264">
            <w:pPr>
              <w:spacing w:line="276" w:lineRule="auto"/>
              <w:jc w:val="center"/>
              <w:rPr>
                <w:b/>
              </w:rPr>
            </w:pPr>
            <w:r w:rsidRPr="00F41264">
              <w:rPr>
                <w:rFonts w:hint="eastAsia"/>
                <w:b/>
              </w:rPr>
              <w:t>終身學習者</w:t>
            </w:r>
          </w:p>
        </w:tc>
        <w:tc>
          <w:tcPr>
            <w:tcW w:w="1382" w:type="dxa"/>
          </w:tcPr>
          <w:p w:rsidR="006E0EBA" w:rsidRDefault="00267F82" w:rsidP="006E0EBA">
            <w:pPr>
              <w:spacing w:line="276" w:lineRule="auto"/>
              <w:jc w:val="both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面向</w:t>
            </w:r>
          </w:p>
        </w:tc>
        <w:tc>
          <w:tcPr>
            <w:tcW w:w="2693" w:type="dxa"/>
          </w:tcPr>
          <w:p w:rsidR="006E0EBA" w:rsidRDefault="00267F82" w:rsidP="006E0EBA">
            <w:pPr>
              <w:spacing w:line="276" w:lineRule="auto"/>
              <w:jc w:val="both"/>
            </w:pPr>
            <w:r>
              <w:rPr>
                <w:rFonts w:hint="eastAsia"/>
              </w:rPr>
              <w:t>九項目</w:t>
            </w:r>
          </w:p>
        </w:tc>
        <w:tc>
          <w:tcPr>
            <w:tcW w:w="5205" w:type="dxa"/>
          </w:tcPr>
          <w:p w:rsidR="006E0EBA" w:rsidRDefault="006E0EBA" w:rsidP="006E0EBA">
            <w:pPr>
              <w:spacing w:line="276" w:lineRule="auto"/>
              <w:jc w:val="both"/>
            </w:pPr>
            <w:r>
              <w:rPr>
                <w:rFonts w:hint="eastAsia"/>
              </w:rPr>
              <w:t>項目說明</w:t>
            </w:r>
          </w:p>
        </w:tc>
      </w:tr>
      <w:tr w:rsidR="006E0EBA" w:rsidTr="00267F82">
        <w:tc>
          <w:tcPr>
            <w:tcW w:w="456" w:type="dxa"/>
            <w:vMerge/>
          </w:tcPr>
          <w:p w:rsid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1382" w:type="dxa"/>
            <w:vMerge w:val="restart"/>
          </w:tcPr>
          <w:p w:rsidR="006E0EBA" w:rsidRDefault="006E0EBA" w:rsidP="006E0EBA">
            <w:pPr>
              <w:spacing w:line="276" w:lineRule="auto"/>
              <w:jc w:val="both"/>
            </w:pPr>
            <w:r>
              <w:rPr>
                <w:rFonts w:hint="eastAsia"/>
              </w:rPr>
              <w:t>A</w:t>
            </w:r>
            <w:r w:rsidRPr="007534B2">
              <w:rPr>
                <w:rFonts w:hint="eastAsia"/>
                <w:b/>
              </w:rPr>
              <w:t>自主行動</w:t>
            </w:r>
          </w:p>
          <w:p w:rsidR="00971B9C" w:rsidRDefault="00971B9C" w:rsidP="006E0EBA">
            <w:pPr>
              <w:spacing w:line="276" w:lineRule="auto"/>
              <w:jc w:val="both"/>
            </w:pPr>
            <w:r>
              <w:rPr>
                <w:rFonts w:hint="eastAsia"/>
              </w:rPr>
              <w:t>口訣：</w:t>
            </w:r>
          </w:p>
          <w:p w:rsidR="00267F82" w:rsidRPr="00267F82" w:rsidRDefault="00971B9C" w:rsidP="006E0EBA">
            <w:pPr>
              <w:spacing w:line="276" w:lineRule="auto"/>
              <w:jc w:val="both"/>
            </w:pPr>
            <w:r w:rsidRPr="00971B9C">
              <w:rPr>
                <w:rFonts w:hint="eastAsia"/>
                <w:shd w:val="pct15" w:color="auto" w:fill="FFFFFF"/>
              </w:rPr>
              <w:t>心</w:t>
            </w:r>
            <w:proofErr w:type="gramStart"/>
            <w:r w:rsidRPr="00971B9C">
              <w:rPr>
                <w:rFonts w:hint="eastAsia"/>
              </w:rPr>
              <w:t>繫</w:t>
            </w:r>
            <w:proofErr w:type="gramEnd"/>
            <w:r w:rsidRPr="00971B9C">
              <w:rPr>
                <w:rFonts w:hint="eastAsia"/>
              </w:rPr>
              <w:t>(</w:t>
            </w:r>
            <w:r w:rsidRPr="00971B9C">
              <w:rPr>
                <w:rFonts w:hint="eastAsia"/>
                <w:shd w:val="pct15" w:color="auto" w:fill="FFFFFF"/>
              </w:rPr>
              <w:t>系</w:t>
            </w:r>
            <w:proofErr w:type="gramStart"/>
            <w:r w:rsidRPr="00971B9C">
              <w:rPr>
                <w:rFonts w:hint="eastAsia"/>
              </w:rPr>
              <w:t>)</w:t>
            </w:r>
            <w:proofErr w:type="gramEnd"/>
            <w:r w:rsidRPr="00971B9C">
              <w:rPr>
                <w:rFonts w:hint="eastAsia"/>
              </w:rPr>
              <w:t>著</w:t>
            </w:r>
            <w:r w:rsidRPr="00971B9C">
              <w:rPr>
                <w:rFonts w:hint="eastAsia"/>
                <w:shd w:val="pct15" w:color="auto" w:fill="FFFFFF"/>
              </w:rPr>
              <w:t>行</w:t>
            </w:r>
            <w:r w:rsidRPr="00971B9C">
              <w:rPr>
                <w:rFonts w:hint="eastAsia"/>
              </w:rPr>
              <w:t>動</w:t>
            </w:r>
          </w:p>
        </w:tc>
        <w:tc>
          <w:tcPr>
            <w:tcW w:w="2693" w:type="dxa"/>
          </w:tcPr>
          <w:p w:rsidR="006E0EBA" w:rsidRDefault="006E0EBA" w:rsidP="006E0EBA">
            <w:pPr>
              <w:spacing w:line="276" w:lineRule="auto"/>
              <w:jc w:val="both"/>
            </w:pPr>
            <w:r w:rsidRPr="006E0EBA">
              <w:t>A1</w:t>
            </w:r>
            <w:r w:rsidRPr="006E0EBA">
              <w:rPr>
                <w:rFonts w:hint="eastAsia"/>
              </w:rPr>
              <w:t>身</w:t>
            </w:r>
            <w:r w:rsidRPr="00971B9C">
              <w:rPr>
                <w:rFonts w:hint="eastAsia"/>
                <w:shd w:val="pct15" w:color="auto" w:fill="FFFFFF"/>
              </w:rPr>
              <w:t>心</w:t>
            </w:r>
            <w:r w:rsidRPr="006E0EBA">
              <w:rPr>
                <w:rFonts w:hint="eastAsia"/>
              </w:rPr>
              <w:t>素質與自我精進</w:t>
            </w:r>
          </w:p>
        </w:tc>
        <w:tc>
          <w:tcPr>
            <w:tcW w:w="5205" w:type="dxa"/>
          </w:tcPr>
          <w:p w:rsidR="006E0EBA" w:rsidRPr="006E0EBA" w:rsidRDefault="006E0EBA" w:rsidP="006E0EBA">
            <w:pPr>
              <w:spacing w:line="276" w:lineRule="auto"/>
              <w:jc w:val="both"/>
              <w:rPr>
                <w:sz w:val="22"/>
              </w:rPr>
            </w:pPr>
            <w:r w:rsidRPr="006E0EBA">
              <w:rPr>
                <w:rFonts w:hint="eastAsia"/>
                <w:sz w:val="22"/>
              </w:rPr>
              <w:t>具備身心健全發展的素質，擁有合宜的人性觀與自我觀，同時透過選擇、分析與運用新知，有效規劃生涯發展，探尋生命意義，並不斷自我精進，追求至善。</w:t>
            </w:r>
          </w:p>
        </w:tc>
      </w:tr>
      <w:tr w:rsidR="006E0EBA" w:rsidTr="00267F82">
        <w:tc>
          <w:tcPr>
            <w:tcW w:w="456" w:type="dxa"/>
            <w:vMerge/>
          </w:tcPr>
          <w:p w:rsid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1382" w:type="dxa"/>
            <w:vMerge/>
          </w:tcPr>
          <w:p w:rsid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E0EBA" w:rsidRDefault="006E0EBA" w:rsidP="006E0EBA">
            <w:pPr>
              <w:spacing w:line="276" w:lineRule="auto"/>
              <w:jc w:val="both"/>
            </w:pPr>
            <w:r w:rsidRPr="006E0EBA">
              <w:rPr>
                <w:rFonts w:hint="eastAsia"/>
              </w:rPr>
              <w:t>A2</w:t>
            </w:r>
            <w:r w:rsidRPr="00971B9C">
              <w:rPr>
                <w:rFonts w:hint="eastAsia"/>
                <w:shd w:val="pct15" w:color="auto" w:fill="FFFFFF"/>
              </w:rPr>
              <w:t>系</w:t>
            </w:r>
            <w:r w:rsidRPr="006E0EBA">
              <w:rPr>
                <w:rFonts w:hint="eastAsia"/>
              </w:rPr>
              <w:t>統思考與解決問題</w:t>
            </w:r>
          </w:p>
        </w:tc>
        <w:tc>
          <w:tcPr>
            <w:tcW w:w="5205" w:type="dxa"/>
          </w:tcPr>
          <w:p w:rsidR="006E0EBA" w:rsidRPr="006E0EBA" w:rsidRDefault="006E0EBA" w:rsidP="006E0EBA">
            <w:pPr>
              <w:spacing w:line="276" w:lineRule="auto"/>
              <w:jc w:val="both"/>
              <w:rPr>
                <w:sz w:val="22"/>
              </w:rPr>
            </w:pPr>
            <w:r w:rsidRPr="006E0EBA">
              <w:rPr>
                <w:rFonts w:hint="eastAsia"/>
                <w:sz w:val="22"/>
              </w:rPr>
              <w:t>具備問題理解、思辨分析、推理批判的系統思考與後設思考素養，並能行動與反思，以有效處理及解決生活、生命問題。</w:t>
            </w:r>
          </w:p>
        </w:tc>
      </w:tr>
      <w:tr w:rsidR="006E0EBA" w:rsidTr="00267F82">
        <w:tc>
          <w:tcPr>
            <w:tcW w:w="456" w:type="dxa"/>
            <w:vMerge/>
          </w:tcPr>
          <w:p w:rsid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1382" w:type="dxa"/>
            <w:vMerge/>
          </w:tcPr>
          <w:p w:rsid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E0EBA" w:rsidRDefault="006E0EBA" w:rsidP="006E0EBA">
            <w:pPr>
              <w:spacing w:line="276" w:lineRule="auto"/>
              <w:jc w:val="both"/>
            </w:pPr>
            <w:r w:rsidRPr="006E0EBA">
              <w:t>A3</w:t>
            </w:r>
            <w:r w:rsidRPr="006E0EBA">
              <w:rPr>
                <w:rFonts w:hint="eastAsia"/>
              </w:rPr>
              <w:t>規劃執</w:t>
            </w:r>
            <w:r w:rsidRPr="00971B9C">
              <w:rPr>
                <w:rFonts w:hint="eastAsia"/>
                <w:shd w:val="pct15" w:color="auto" w:fill="FFFFFF"/>
              </w:rPr>
              <w:t>行</w:t>
            </w:r>
            <w:r w:rsidRPr="006E0EBA">
              <w:rPr>
                <w:rFonts w:hint="eastAsia"/>
              </w:rPr>
              <w:t>與創新應變</w:t>
            </w:r>
          </w:p>
        </w:tc>
        <w:tc>
          <w:tcPr>
            <w:tcW w:w="5205" w:type="dxa"/>
          </w:tcPr>
          <w:p w:rsidR="006E0EBA" w:rsidRPr="006E0EBA" w:rsidRDefault="006E0EBA" w:rsidP="006E0EBA">
            <w:pPr>
              <w:spacing w:line="276" w:lineRule="auto"/>
              <w:jc w:val="both"/>
              <w:rPr>
                <w:sz w:val="22"/>
              </w:rPr>
            </w:pPr>
            <w:r w:rsidRPr="006E0EBA">
              <w:rPr>
                <w:rFonts w:hint="eastAsia"/>
                <w:sz w:val="22"/>
              </w:rPr>
              <w:t>具備規劃及執行計畫的能力，並試探與發展多元專業知能、充實生活經驗，發揮創新精神，以因應社會變遷、增進個人的彈性適應力。</w:t>
            </w:r>
          </w:p>
        </w:tc>
      </w:tr>
      <w:tr w:rsidR="006E0EBA" w:rsidTr="00267F82">
        <w:tc>
          <w:tcPr>
            <w:tcW w:w="456" w:type="dxa"/>
            <w:vMerge/>
          </w:tcPr>
          <w:p w:rsid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1382" w:type="dxa"/>
            <w:vMerge w:val="restart"/>
          </w:tcPr>
          <w:p w:rsidR="006E0EBA" w:rsidRDefault="006E0EBA" w:rsidP="006E0EBA">
            <w:pPr>
              <w:spacing w:line="276" w:lineRule="auto"/>
              <w:jc w:val="both"/>
            </w:pPr>
            <w:r w:rsidRPr="006E0EBA">
              <w:rPr>
                <w:rFonts w:hint="eastAsia"/>
              </w:rPr>
              <w:t>B</w:t>
            </w:r>
            <w:r w:rsidRPr="007534B2">
              <w:rPr>
                <w:rFonts w:hint="eastAsia"/>
                <w:b/>
              </w:rPr>
              <w:t>溝通互動</w:t>
            </w:r>
          </w:p>
          <w:p w:rsidR="00971B9C" w:rsidRDefault="00971B9C" w:rsidP="006E0EBA">
            <w:pPr>
              <w:spacing w:line="276" w:lineRule="auto"/>
              <w:jc w:val="both"/>
            </w:pPr>
            <w:r>
              <w:rPr>
                <w:rFonts w:hint="eastAsia"/>
              </w:rPr>
              <w:t>口訣：</w:t>
            </w:r>
          </w:p>
          <w:p w:rsidR="00971B9C" w:rsidRDefault="00971B9C" w:rsidP="006E0EBA">
            <w:pPr>
              <w:spacing w:line="276" w:lineRule="auto"/>
              <w:jc w:val="both"/>
            </w:pPr>
            <w:r w:rsidRPr="00971B9C">
              <w:rPr>
                <w:rFonts w:hint="eastAsia"/>
              </w:rPr>
              <w:t>靠</w:t>
            </w:r>
            <w:r w:rsidRPr="00971B9C">
              <w:rPr>
                <w:rFonts w:hint="eastAsia"/>
              </w:rPr>
              <w:t>(</w:t>
            </w:r>
            <w:r w:rsidRPr="00971B9C">
              <w:rPr>
                <w:rFonts w:hint="eastAsia"/>
                <w:shd w:val="pct15" w:color="auto" w:fill="FFFFFF"/>
              </w:rPr>
              <w:t>號</w:t>
            </w:r>
            <w:r w:rsidRPr="00971B9C">
              <w:rPr>
                <w:rFonts w:hint="eastAsia"/>
              </w:rPr>
              <w:t>)</w:t>
            </w:r>
            <w:r w:rsidRPr="00971B9C">
              <w:rPr>
                <w:rFonts w:hint="eastAsia"/>
              </w:rPr>
              <w:t>技術</w:t>
            </w:r>
          </w:p>
        </w:tc>
        <w:tc>
          <w:tcPr>
            <w:tcW w:w="2693" w:type="dxa"/>
          </w:tcPr>
          <w:p w:rsidR="006E0EBA" w:rsidRDefault="006E0EBA" w:rsidP="006E0EBA">
            <w:pPr>
              <w:spacing w:line="276" w:lineRule="auto"/>
              <w:jc w:val="both"/>
            </w:pPr>
            <w:r w:rsidRPr="006E0EBA">
              <w:rPr>
                <w:rFonts w:hint="eastAsia"/>
              </w:rPr>
              <w:t>B1</w:t>
            </w:r>
            <w:r w:rsidRPr="006E0EBA">
              <w:rPr>
                <w:rFonts w:hint="eastAsia"/>
              </w:rPr>
              <w:t>符</w:t>
            </w:r>
            <w:r w:rsidRPr="00971B9C">
              <w:rPr>
                <w:rFonts w:hint="eastAsia"/>
                <w:shd w:val="pct15" w:color="auto" w:fill="FFFFFF"/>
              </w:rPr>
              <w:t>號</w:t>
            </w:r>
            <w:r w:rsidRPr="006E0EBA">
              <w:rPr>
                <w:rFonts w:hint="eastAsia"/>
              </w:rPr>
              <w:t>運用與溝通表達</w:t>
            </w:r>
          </w:p>
        </w:tc>
        <w:tc>
          <w:tcPr>
            <w:tcW w:w="5205" w:type="dxa"/>
          </w:tcPr>
          <w:p w:rsidR="006E0EBA" w:rsidRPr="006E0EBA" w:rsidRDefault="006E0EBA" w:rsidP="006E0EBA">
            <w:pPr>
              <w:spacing w:line="276" w:lineRule="auto"/>
              <w:jc w:val="both"/>
              <w:rPr>
                <w:sz w:val="22"/>
              </w:rPr>
            </w:pPr>
            <w:r w:rsidRPr="006E0EBA">
              <w:rPr>
                <w:rFonts w:hint="eastAsia"/>
                <w:sz w:val="22"/>
              </w:rPr>
              <w:t>具備理解及使用語言、文字、數理、肢體及藝術等各種符號進行表達、溝通及互動的能力，並能了解與同理他人，應用在日常生活及工作上。</w:t>
            </w:r>
          </w:p>
        </w:tc>
      </w:tr>
      <w:tr w:rsidR="006E0EBA" w:rsidTr="00267F82">
        <w:tc>
          <w:tcPr>
            <w:tcW w:w="456" w:type="dxa"/>
            <w:vMerge/>
          </w:tcPr>
          <w:p w:rsid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1382" w:type="dxa"/>
            <w:vMerge/>
          </w:tcPr>
          <w:p w:rsid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E0EBA" w:rsidRDefault="006E0EBA" w:rsidP="006E0EBA">
            <w:pPr>
              <w:spacing w:line="276" w:lineRule="auto"/>
              <w:jc w:val="both"/>
            </w:pPr>
            <w:r w:rsidRPr="006E0EBA">
              <w:rPr>
                <w:rFonts w:hint="eastAsia"/>
              </w:rPr>
              <w:t>B2</w:t>
            </w:r>
            <w:r w:rsidRPr="006E0EBA">
              <w:rPr>
                <w:rFonts w:hint="eastAsia"/>
              </w:rPr>
              <w:t>科</w:t>
            </w:r>
            <w:r w:rsidRPr="00971B9C">
              <w:rPr>
                <w:rFonts w:hint="eastAsia"/>
                <w:shd w:val="pct15" w:color="auto" w:fill="FFFFFF"/>
              </w:rPr>
              <w:t>技</w:t>
            </w:r>
            <w:r w:rsidRPr="006E0EBA">
              <w:rPr>
                <w:rFonts w:hint="eastAsia"/>
              </w:rPr>
              <w:t>資訊與媒體素養</w:t>
            </w:r>
          </w:p>
        </w:tc>
        <w:tc>
          <w:tcPr>
            <w:tcW w:w="5205" w:type="dxa"/>
          </w:tcPr>
          <w:p w:rsidR="006E0EBA" w:rsidRPr="006E0EBA" w:rsidRDefault="006E0EBA" w:rsidP="006E0EBA">
            <w:pPr>
              <w:spacing w:line="276" w:lineRule="auto"/>
              <w:jc w:val="both"/>
              <w:rPr>
                <w:sz w:val="22"/>
              </w:rPr>
            </w:pPr>
            <w:r w:rsidRPr="006E0EBA">
              <w:rPr>
                <w:rFonts w:hint="eastAsia"/>
                <w:sz w:val="22"/>
              </w:rPr>
              <w:t>具備善用科技、資訊與各類媒體之能力，培養相關倫理及</w:t>
            </w:r>
            <w:proofErr w:type="gramStart"/>
            <w:r w:rsidRPr="006E0EBA">
              <w:rPr>
                <w:rFonts w:hint="eastAsia"/>
                <w:sz w:val="22"/>
              </w:rPr>
              <w:t>媒體識讀的</w:t>
            </w:r>
            <w:proofErr w:type="gramEnd"/>
            <w:r w:rsidRPr="006E0EBA">
              <w:rPr>
                <w:rFonts w:hint="eastAsia"/>
                <w:sz w:val="22"/>
              </w:rPr>
              <w:t>素養，俾能分析、思辨、批判人與科技、資訊及媒體之關係。</w:t>
            </w:r>
          </w:p>
        </w:tc>
      </w:tr>
      <w:tr w:rsidR="006E0EBA" w:rsidTr="00267F82">
        <w:tc>
          <w:tcPr>
            <w:tcW w:w="456" w:type="dxa"/>
            <w:vMerge/>
          </w:tcPr>
          <w:p w:rsid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1382" w:type="dxa"/>
            <w:vMerge/>
          </w:tcPr>
          <w:p w:rsid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E0EBA" w:rsidRDefault="006E0EBA" w:rsidP="006E0EBA">
            <w:pPr>
              <w:spacing w:line="276" w:lineRule="auto"/>
              <w:jc w:val="both"/>
            </w:pPr>
            <w:r w:rsidRPr="006E0EBA">
              <w:rPr>
                <w:rFonts w:hint="eastAsia"/>
              </w:rPr>
              <w:t>B3</w:t>
            </w:r>
            <w:r w:rsidRPr="006E0EBA">
              <w:rPr>
                <w:rFonts w:hint="eastAsia"/>
              </w:rPr>
              <w:t>藝</w:t>
            </w:r>
            <w:r w:rsidRPr="00971B9C">
              <w:rPr>
                <w:rFonts w:hint="eastAsia"/>
                <w:shd w:val="pct15" w:color="auto" w:fill="FFFFFF"/>
              </w:rPr>
              <w:t>術</w:t>
            </w:r>
            <w:r w:rsidRPr="006E0EBA">
              <w:rPr>
                <w:rFonts w:hint="eastAsia"/>
              </w:rPr>
              <w:t>涵養與美感素養</w:t>
            </w:r>
          </w:p>
        </w:tc>
        <w:tc>
          <w:tcPr>
            <w:tcW w:w="5205" w:type="dxa"/>
          </w:tcPr>
          <w:p w:rsidR="006E0EBA" w:rsidRPr="006E0EBA" w:rsidRDefault="006E0EBA" w:rsidP="006E0EBA">
            <w:pPr>
              <w:spacing w:line="276" w:lineRule="auto"/>
              <w:jc w:val="both"/>
              <w:rPr>
                <w:sz w:val="22"/>
              </w:rPr>
            </w:pPr>
            <w:r w:rsidRPr="006E0EBA">
              <w:rPr>
                <w:rFonts w:hint="eastAsia"/>
                <w:sz w:val="22"/>
              </w:rPr>
              <w:t>具備藝術感知、創作與鑑賞能力，體會藝術文化之美，透過生活美學的省思，豐富美感體驗，培養對美善的人事物，進行賞析、建構與分享的態度與能力。</w:t>
            </w:r>
          </w:p>
        </w:tc>
      </w:tr>
      <w:tr w:rsidR="006E0EBA" w:rsidTr="00267F82">
        <w:tc>
          <w:tcPr>
            <w:tcW w:w="456" w:type="dxa"/>
            <w:vMerge/>
          </w:tcPr>
          <w:p w:rsid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1382" w:type="dxa"/>
            <w:vMerge w:val="restart"/>
          </w:tcPr>
          <w:p w:rsidR="006E0EBA" w:rsidRDefault="006E0EBA" w:rsidP="006E0EBA">
            <w:pPr>
              <w:spacing w:line="276" w:lineRule="auto"/>
              <w:jc w:val="both"/>
            </w:pPr>
            <w:r w:rsidRPr="006E0EBA">
              <w:t>C</w:t>
            </w:r>
            <w:r w:rsidRPr="007534B2">
              <w:rPr>
                <w:rFonts w:hint="eastAsia"/>
                <w:b/>
              </w:rPr>
              <w:t>社會參與</w:t>
            </w:r>
          </w:p>
          <w:p w:rsidR="00971B9C" w:rsidRDefault="00971B9C" w:rsidP="006E0EBA">
            <w:pPr>
              <w:spacing w:line="276" w:lineRule="auto"/>
              <w:jc w:val="both"/>
            </w:pPr>
            <w:r>
              <w:rPr>
                <w:rFonts w:hint="eastAsia"/>
              </w:rPr>
              <w:t>口訣：</w:t>
            </w:r>
          </w:p>
          <w:p w:rsidR="00971B9C" w:rsidRDefault="00971B9C" w:rsidP="006E0EBA">
            <w:pPr>
              <w:spacing w:line="276" w:lineRule="auto"/>
              <w:jc w:val="both"/>
            </w:pPr>
            <w:r w:rsidRPr="00971B9C">
              <w:rPr>
                <w:rFonts w:hint="eastAsia"/>
              </w:rPr>
              <w:t>到</w:t>
            </w:r>
            <w:r w:rsidRPr="00971B9C">
              <w:rPr>
                <w:rFonts w:hint="eastAsia"/>
              </w:rPr>
              <w:t>(</w:t>
            </w:r>
            <w:r w:rsidRPr="00971B9C">
              <w:rPr>
                <w:rFonts w:hint="eastAsia"/>
                <w:shd w:val="pct15" w:color="auto" w:fill="FFFFFF"/>
              </w:rPr>
              <w:t>道</w:t>
            </w:r>
            <w:r w:rsidRPr="00971B9C">
              <w:rPr>
                <w:rFonts w:hint="eastAsia"/>
              </w:rPr>
              <w:t>)</w:t>
            </w:r>
            <w:r w:rsidRPr="00971B9C">
              <w:rPr>
                <w:rFonts w:hint="eastAsia"/>
              </w:rPr>
              <w:t>人多的地方</w:t>
            </w:r>
          </w:p>
        </w:tc>
        <w:tc>
          <w:tcPr>
            <w:tcW w:w="2693" w:type="dxa"/>
          </w:tcPr>
          <w:p w:rsidR="006E0EBA" w:rsidRDefault="006E0EBA" w:rsidP="006E0EBA">
            <w:pPr>
              <w:spacing w:line="276" w:lineRule="auto"/>
              <w:jc w:val="both"/>
            </w:pPr>
            <w:r w:rsidRPr="006E0EBA">
              <w:t>C1</w:t>
            </w:r>
            <w:r w:rsidRPr="00971B9C">
              <w:rPr>
                <w:rFonts w:hint="eastAsia"/>
                <w:shd w:val="pct15" w:color="auto" w:fill="FFFFFF"/>
              </w:rPr>
              <w:t>道</w:t>
            </w:r>
            <w:r w:rsidRPr="006E0EBA">
              <w:rPr>
                <w:rFonts w:hint="eastAsia"/>
              </w:rPr>
              <w:t>德實踐與公民意識</w:t>
            </w:r>
          </w:p>
        </w:tc>
        <w:tc>
          <w:tcPr>
            <w:tcW w:w="5205" w:type="dxa"/>
          </w:tcPr>
          <w:p w:rsidR="006E0EBA" w:rsidRPr="006E0EBA" w:rsidRDefault="006E0EBA" w:rsidP="006E0EBA">
            <w:pPr>
              <w:spacing w:line="276" w:lineRule="auto"/>
              <w:jc w:val="both"/>
              <w:rPr>
                <w:sz w:val="22"/>
              </w:rPr>
            </w:pPr>
            <w:r w:rsidRPr="006E0EBA">
              <w:rPr>
                <w:rFonts w:hint="eastAsia"/>
                <w:sz w:val="22"/>
              </w:rPr>
              <w:t>具備道德實踐的素養，從個人小我到社會公民，循序漸進，養成社會責任感及公民意識，主動關注公共議題並積極參與社會活動，關懷自然生態與人類永續發展，而</w:t>
            </w:r>
            <w:proofErr w:type="gramStart"/>
            <w:r w:rsidRPr="006E0EBA">
              <w:rPr>
                <w:rFonts w:hint="eastAsia"/>
                <w:sz w:val="22"/>
              </w:rPr>
              <w:t>展現知善</w:t>
            </w:r>
            <w:proofErr w:type="gramEnd"/>
            <w:r w:rsidRPr="006E0EBA">
              <w:rPr>
                <w:rFonts w:hint="eastAsia"/>
                <w:sz w:val="22"/>
              </w:rPr>
              <w:t>、樂善與行善的品德。</w:t>
            </w:r>
          </w:p>
        </w:tc>
      </w:tr>
      <w:tr w:rsidR="006E0EBA" w:rsidTr="00267F82">
        <w:tc>
          <w:tcPr>
            <w:tcW w:w="456" w:type="dxa"/>
            <w:vMerge/>
          </w:tcPr>
          <w:p w:rsid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1382" w:type="dxa"/>
            <w:vMerge/>
          </w:tcPr>
          <w:p w:rsidR="006E0EBA" w:rsidRP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E0EBA" w:rsidRPr="006E0EBA" w:rsidRDefault="006E0EBA" w:rsidP="006E0EBA">
            <w:pPr>
              <w:spacing w:line="276" w:lineRule="auto"/>
              <w:jc w:val="both"/>
            </w:pPr>
            <w:r w:rsidRPr="006E0EBA">
              <w:rPr>
                <w:rFonts w:hint="eastAsia"/>
              </w:rPr>
              <w:t>C2</w:t>
            </w:r>
            <w:r w:rsidRPr="00971B9C">
              <w:rPr>
                <w:rFonts w:hint="eastAsia"/>
                <w:shd w:val="pct15" w:color="auto" w:fill="FFFFFF"/>
              </w:rPr>
              <w:t>人</w:t>
            </w:r>
            <w:r w:rsidRPr="006E0EBA">
              <w:rPr>
                <w:rFonts w:hint="eastAsia"/>
              </w:rPr>
              <w:t>際關係與團隊合作</w:t>
            </w:r>
          </w:p>
        </w:tc>
        <w:tc>
          <w:tcPr>
            <w:tcW w:w="5205" w:type="dxa"/>
          </w:tcPr>
          <w:p w:rsidR="006E0EBA" w:rsidRPr="006E0EBA" w:rsidRDefault="006E0EBA" w:rsidP="006E0EBA">
            <w:pPr>
              <w:spacing w:line="276" w:lineRule="auto"/>
              <w:jc w:val="both"/>
              <w:rPr>
                <w:sz w:val="22"/>
              </w:rPr>
            </w:pPr>
            <w:r w:rsidRPr="006E0EBA">
              <w:rPr>
                <w:rFonts w:hint="eastAsia"/>
                <w:sz w:val="22"/>
              </w:rPr>
              <w:t>具備友善的人際情懷及與他人建立良好的互動關係，並發展與人溝通協調、包容異己、社會參與及服務等團隊合作的素養。</w:t>
            </w:r>
          </w:p>
        </w:tc>
      </w:tr>
      <w:tr w:rsidR="006E0EBA" w:rsidTr="00267F82">
        <w:tc>
          <w:tcPr>
            <w:tcW w:w="456" w:type="dxa"/>
            <w:vMerge/>
          </w:tcPr>
          <w:p w:rsid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1382" w:type="dxa"/>
            <w:vMerge/>
          </w:tcPr>
          <w:p w:rsidR="006E0EBA" w:rsidRPr="006E0EBA" w:rsidRDefault="006E0EBA" w:rsidP="006E0EBA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E0EBA" w:rsidRPr="006E0EBA" w:rsidRDefault="006E0EBA" w:rsidP="006E0EBA">
            <w:pPr>
              <w:spacing w:line="276" w:lineRule="auto"/>
              <w:jc w:val="both"/>
            </w:pPr>
            <w:r w:rsidRPr="006E0EBA">
              <w:t>C3</w:t>
            </w:r>
            <w:r w:rsidRPr="00971B9C">
              <w:rPr>
                <w:rFonts w:hint="eastAsia"/>
                <w:shd w:val="pct15" w:color="auto" w:fill="FFFFFF"/>
              </w:rPr>
              <w:t>多</w:t>
            </w:r>
            <w:r w:rsidRPr="006E0EBA">
              <w:rPr>
                <w:rFonts w:hint="eastAsia"/>
              </w:rPr>
              <w:t>元文化與國際理解</w:t>
            </w:r>
          </w:p>
        </w:tc>
        <w:tc>
          <w:tcPr>
            <w:tcW w:w="5205" w:type="dxa"/>
          </w:tcPr>
          <w:p w:rsidR="006E0EBA" w:rsidRPr="006E0EBA" w:rsidRDefault="006E0EBA" w:rsidP="006E0EBA">
            <w:pPr>
              <w:spacing w:line="276" w:lineRule="auto"/>
              <w:jc w:val="both"/>
              <w:rPr>
                <w:sz w:val="22"/>
              </w:rPr>
            </w:pPr>
            <w:r w:rsidRPr="006E0EBA">
              <w:rPr>
                <w:rFonts w:hint="eastAsia"/>
                <w:sz w:val="22"/>
              </w:rPr>
              <w:t>具備自我文化認同的信念，並尊重與欣賞多元文化，積極關心全球議題及國際情勢，且能順應時代脈動與社會需要，發展國際理解、多元文化價值觀與世界和平的胸懷。</w:t>
            </w:r>
          </w:p>
        </w:tc>
      </w:tr>
    </w:tbl>
    <w:p w:rsidR="003C2C52" w:rsidRPr="00971B9C" w:rsidRDefault="00971B9C" w:rsidP="006E0EBA">
      <w:pPr>
        <w:spacing w:line="276" w:lineRule="auto"/>
        <w:jc w:val="both"/>
        <w:rPr>
          <w:sz w:val="20"/>
        </w:rPr>
      </w:pPr>
      <w:r w:rsidRPr="00971B9C">
        <w:rPr>
          <w:rFonts w:hint="eastAsia"/>
          <w:sz w:val="20"/>
        </w:rPr>
        <w:t>各領域</w:t>
      </w:r>
      <w:r w:rsidRPr="00971B9C">
        <w:rPr>
          <w:sz w:val="20"/>
        </w:rPr>
        <w:t>/</w:t>
      </w:r>
      <w:r w:rsidRPr="00971B9C">
        <w:rPr>
          <w:rFonts w:hint="eastAsia"/>
          <w:sz w:val="20"/>
        </w:rPr>
        <w:t>科目的課程綱要</w:t>
      </w:r>
      <w:proofErr w:type="gramStart"/>
      <w:r w:rsidRPr="00971B9C">
        <w:rPr>
          <w:rFonts w:hint="eastAsia"/>
          <w:sz w:val="20"/>
        </w:rPr>
        <w:t>研修需</w:t>
      </w:r>
      <w:proofErr w:type="gramEnd"/>
      <w:r w:rsidRPr="00971B9C">
        <w:rPr>
          <w:rFonts w:hint="eastAsia"/>
          <w:sz w:val="20"/>
        </w:rPr>
        <w:t>參照教育部審議通過的「十二年國民基本教育課程發展指引」，考量領域</w:t>
      </w:r>
      <w:r w:rsidRPr="00971B9C">
        <w:rPr>
          <w:sz w:val="20"/>
        </w:rPr>
        <w:t>/</w:t>
      </w:r>
      <w:r w:rsidRPr="00971B9C">
        <w:rPr>
          <w:rFonts w:hint="eastAsia"/>
          <w:sz w:val="20"/>
        </w:rPr>
        <w:t>科目的理念與目標，結合或呼應核心素養具體內涵，以發展及訂定「各領域</w:t>
      </w:r>
      <w:r w:rsidRPr="00971B9C">
        <w:rPr>
          <w:sz w:val="20"/>
        </w:rPr>
        <w:t>/</w:t>
      </w:r>
      <w:r w:rsidRPr="00971B9C">
        <w:rPr>
          <w:rFonts w:hint="eastAsia"/>
          <w:sz w:val="20"/>
        </w:rPr>
        <w:t>科目之核心素養」及「各領域</w:t>
      </w:r>
      <w:r w:rsidRPr="00971B9C">
        <w:rPr>
          <w:sz w:val="20"/>
        </w:rPr>
        <w:t>/</w:t>
      </w:r>
      <w:r w:rsidRPr="00971B9C">
        <w:rPr>
          <w:rFonts w:hint="eastAsia"/>
          <w:sz w:val="20"/>
        </w:rPr>
        <w:t>科目學習重點」。</w:t>
      </w:r>
    </w:p>
    <w:p w:rsidR="003C2C52" w:rsidRPr="007534B2" w:rsidRDefault="00F41264" w:rsidP="006E0EBA">
      <w:pPr>
        <w:spacing w:line="276" w:lineRule="auto"/>
        <w:jc w:val="both"/>
        <w:rPr>
          <w:b/>
          <w:sz w:val="28"/>
        </w:rPr>
      </w:pPr>
      <w:r w:rsidRPr="007534B2">
        <w:rPr>
          <w:rFonts w:hint="eastAsia"/>
          <w:b/>
          <w:sz w:val="28"/>
        </w:rPr>
        <w:lastRenderedPageBreak/>
        <w:t>學習階段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1948"/>
        <w:gridCol w:w="1948"/>
      </w:tblGrid>
      <w:tr w:rsidR="00F41264" w:rsidTr="00F41264">
        <w:tc>
          <w:tcPr>
            <w:tcW w:w="1946" w:type="dxa"/>
            <w:gridSpan w:val="2"/>
            <w:vAlign w:val="center"/>
          </w:tcPr>
          <w:p w:rsidR="00F41264" w:rsidRDefault="00F41264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46" w:type="dxa"/>
            <w:gridSpan w:val="2"/>
            <w:vAlign w:val="center"/>
          </w:tcPr>
          <w:p w:rsidR="00F41264" w:rsidRDefault="00F41264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48" w:type="dxa"/>
            <w:gridSpan w:val="2"/>
            <w:vAlign w:val="center"/>
          </w:tcPr>
          <w:p w:rsidR="00F41264" w:rsidRDefault="00F41264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第三學習階段</w:t>
            </w:r>
          </w:p>
        </w:tc>
        <w:tc>
          <w:tcPr>
            <w:tcW w:w="1948" w:type="dxa"/>
            <w:vAlign w:val="center"/>
          </w:tcPr>
          <w:p w:rsidR="00F41264" w:rsidRDefault="00F41264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第四學習階段</w:t>
            </w:r>
          </w:p>
        </w:tc>
        <w:tc>
          <w:tcPr>
            <w:tcW w:w="1948" w:type="dxa"/>
            <w:vAlign w:val="center"/>
          </w:tcPr>
          <w:p w:rsidR="00F41264" w:rsidRDefault="00F41264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第五學習階段</w:t>
            </w:r>
          </w:p>
        </w:tc>
      </w:tr>
      <w:tr w:rsidR="00F41264" w:rsidTr="00F41264">
        <w:tc>
          <w:tcPr>
            <w:tcW w:w="973" w:type="dxa"/>
            <w:vAlign w:val="center"/>
          </w:tcPr>
          <w:p w:rsidR="00F41264" w:rsidRDefault="00F41264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小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973" w:type="dxa"/>
            <w:vAlign w:val="center"/>
          </w:tcPr>
          <w:p w:rsidR="00F41264" w:rsidRDefault="00F41264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小二</w:t>
            </w:r>
          </w:p>
        </w:tc>
        <w:tc>
          <w:tcPr>
            <w:tcW w:w="973" w:type="dxa"/>
            <w:vAlign w:val="center"/>
          </w:tcPr>
          <w:p w:rsidR="00F41264" w:rsidRDefault="00F41264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小三</w:t>
            </w:r>
          </w:p>
        </w:tc>
        <w:tc>
          <w:tcPr>
            <w:tcW w:w="973" w:type="dxa"/>
            <w:vAlign w:val="center"/>
          </w:tcPr>
          <w:p w:rsidR="00F41264" w:rsidRDefault="00F41264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小四</w:t>
            </w:r>
          </w:p>
        </w:tc>
        <w:tc>
          <w:tcPr>
            <w:tcW w:w="974" w:type="dxa"/>
            <w:vAlign w:val="center"/>
          </w:tcPr>
          <w:p w:rsidR="00F41264" w:rsidRDefault="00F41264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小五</w:t>
            </w:r>
          </w:p>
        </w:tc>
        <w:tc>
          <w:tcPr>
            <w:tcW w:w="974" w:type="dxa"/>
            <w:vAlign w:val="center"/>
          </w:tcPr>
          <w:p w:rsidR="00F41264" w:rsidRDefault="00F41264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小六</w:t>
            </w:r>
          </w:p>
        </w:tc>
        <w:tc>
          <w:tcPr>
            <w:tcW w:w="1948" w:type="dxa"/>
            <w:vAlign w:val="center"/>
          </w:tcPr>
          <w:p w:rsidR="00F41264" w:rsidRDefault="00F41264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國中</w:t>
            </w:r>
          </w:p>
        </w:tc>
        <w:tc>
          <w:tcPr>
            <w:tcW w:w="1948" w:type="dxa"/>
            <w:vAlign w:val="center"/>
          </w:tcPr>
          <w:p w:rsidR="00F41264" w:rsidRDefault="00F41264" w:rsidP="00F41264">
            <w:pPr>
              <w:spacing w:line="276" w:lineRule="auto"/>
              <w:jc w:val="center"/>
            </w:pPr>
            <w:r>
              <w:rPr>
                <w:rFonts w:hint="eastAsia"/>
              </w:rPr>
              <w:t>高中</w:t>
            </w:r>
          </w:p>
        </w:tc>
      </w:tr>
    </w:tbl>
    <w:p w:rsidR="00083F54" w:rsidRPr="00083F54" w:rsidRDefault="00083F54" w:rsidP="00083F54">
      <w:pPr>
        <w:jc w:val="both"/>
        <w:rPr>
          <w:sz w:val="18"/>
        </w:rPr>
      </w:pPr>
      <w:r w:rsidRPr="00083F54">
        <w:rPr>
          <w:rFonts w:hint="eastAsia"/>
          <w:sz w:val="18"/>
        </w:rPr>
        <w:t>在國民中小學階段，一方面重視基本學力的養成，為各個領域的深化學習打下基礎；另一方面更保有一定比例課堂節數的多元領域學習，以培養學生多元智慧的發展，以及對各領域學習的興趣，讓學生在各領域的多元學習之中，可以進行個人的性向探索。到了高中階段，減少基本學科的必修學分，讓學生能充分依照自己的性向，選修適當的科目，實現</w:t>
      </w:r>
      <w:proofErr w:type="gramStart"/>
      <w:r w:rsidRPr="00083F54">
        <w:rPr>
          <w:rFonts w:hint="eastAsia"/>
          <w:sz w:val="18"/>
        </w:rPr>
        <w:t>適性揚才</w:t>
      </w:r>
      <w:proofErr w:type="gramEnd"/>
      <w:r w:rsidRPr="00083F54">
        <w:rPr>
          <w:rFonts w:hint="eastAsia"/>
          <w:sz w:val="18"/>
        </w:rPr>
        <w:t>的理想。</w:t>
      </w:r>
    </w:p>
    <w:p w:rsidR="00F41264" w:rsidRDefault="007534B2" w:rsidP="006E0EBA">
      <w:pPr>
        <w:spacing w:line="276" w:lineRule="auto"/>
        <w:jc w:val="both"/>
        <w:rPr>
          <w:b/>
          <w:sz w:val="28"/>
        </w:rPr>
      </w:pPr>
      <w:r w:rsidRPr="007534B2">
        <w:rPr>
          <w:rFonts w:hint="eastAsia"/>
          <w:b/>
          <w:sz w:val="28"/>
        </w:rPr>
        <w:t>課程架構</w:t>
      </w:r>
    </w:p>
    <w:p w:rsidR="00B846CB" w:rsidRPr="00B846CB" w:rsidRDefault="00B846CB" w:rsidP="00B846CB">
      <w:pPr>
        <w:pStyle w:val="a3"/>
        <w:numPr>
          <w:ilvl w:val="0"/>
          <w:numId w:val="1"/>
        </w:numPr>
        <w:spacing w:line="276" w:lineRule="auto"/>
        <w:ind w:leftChars="0"/>
        <w:jc w:val="both"/>
      </w:pPr>
      <w:r>
        <w:rPr>
          <w:rFonts w:hint="eastAsia"/>
        </w:rPr>
        <w:t>課程類型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738"/>
        <w:gridCol w:w="2460"/>
        <w:gridCol w:w="600"/>
        <w:gridCol w:w="2726"/>
        <w:gridCol w:w="3536"/>
      </w:tblGrid>
      <w:tr w:rsidR="007534B2" w:rsidTr="00B3561B">
        <w:trPr>
          <w:trHeight w:val="1382"/>
        </w:trPr>
        <w:tc>
          <w:tcPr>
            <w:tcW w:w="3198" w:type="dxa"/>
            <w:gridSpan w:val="2"/>
            <w:tcBorders>
              <w:tl2br w:val="single" w:sz="4" w:space="0" w:color="auto"/>
            </w:tcBorders>
            <w:vAlign w:val="center"/>
          </w:tcPr>
          <w:p w:rsidR="007534B2" w:rsidRDefault="007534B2" w:rsidP="00B846CB">
            <w:pPr>
              <w:spacing w:line="276" w:lineRule="auto"/>
              <w:jc w:val="right"/>
            </w:pPr>
            <w:r>
              <w:rPr>
                <w:rFonts w:hint="eastAsia"/>
              </w:rPr>
              <w:t>課程類型</w:t>
            </w:r>
          </w:p>
          <w:p w:rsidR="00B846CB" w:rsidRDefault="00B846CB" w:rsidP="00F42E81">
            <w:pPr>
              <w:spacing w:line="276" w:lineRule="auto"/>
              <w:jc w:val="center"/>
            </w:pPr>
          </w:p>
          <w:p w:rsidR="007534B2" w:rsidRPr="007534B2" w:rsidRDefault="007534B2" w:rsidP="00B846CB">
            <w:r>
              <w:rPr>
                <w:rFonts w:hint="eastAsia"/>
              </w:rPr>
              <w:t>教育階段</w:t>
            </w:r>
          </w:p>
        </w:tc>
        <w:tc>
          <w:tcPr>
            <w:tcW w:w="3326" w:type="dxa"/>
            <w:gridSpan w:val="2"/>
            <w:vAlign w:val="center"/>
          </w:tcPr>
          <w:p w:rsidR="007534B2" w:rsidRPr="00B846CB" w:rsidRDefault="007534B2" w:rsidP="00F42E81">
            <w:pPr>
              <w:spacing w:line="276" w:lineRule="auto"/>
              <w:jc w:val="center"/>
              <w:rPr>
                <w:b/>
                <w:sz w:val="28"/>
              </w:rPr>
            </w:pPr>
            <w:proofErr w:type="gramStart"/>
            <w:r w:rsidRPr="00B846CB">
              <w:rPr>
                <w:rFonts w:hint="eastAsia"/>
                <w:b/>
                <w:sz w:val="28"/>
              </w:rPr>
              <w:t>部</w:t>
            </w:r>
            <w:r w:rsidRPr="00B846CB">
              <w:rPr>
                <w:rFonts w:hint="eastAsia"/>
                <w:b/>
                <w:sz w:val="28"/>
                <w:u w:val="single"/>
                <w:bdr w:val="single" w:sz="4" w:space="0" w:color="auto"/>
              </w:rPr>
              <w:t>定</w:t>
            </w:r>
            <w:r w:rsidRPr="00B846CB">
              <w:rPr>
                <w:rFonts w:hint="eastAsia"/>
                <w:b/>
                <w:sz w:val="28"/>
              </w:rPr>
              <w:t>課程</w:t>
            </w:r>
            <w:proofErr w:type="gramEnd"/>
          </w:p>
          <w:p w:rsidR="00B846CB" w:rsidRDefault="00B846CB" w:rsidP="00083F54">
            <w:r w:rsidRPr="00B846CB">
              <w:rPr>
                <w:rFonts w:hint="eastAsia"/>
                <w:sz w:val="20"/>
              </w:rPr>
              <w:t>由國家統一規劃，以養成學生的基本學力，並奠定適性發展的基礎</w:t>
            </w:r>
          </w:p>
        </w:tc>
        <w:tc>
          <w:tcPr>
            <w:tcW w:w="3536" w:type="dxa"/>
            <w:vAlign w:val="center"/>
          </w:tcPr>
          <w:p w:rsidR="007534B2" w:rsidRPr="00B846CB" w:rsidRDefault="007534B2" w:rsidP="00B846CB">
            <w:pPr>
              <w:spacing w:line="276" w:lineRule="auto"/>
              <w:jc w:val="center"/>
              <w:rPr>
                <w:b/>
                <w:sz w:val="28"/>
              </w:rPr>
            </w:pPr>
            <w:r w:rsidRPr="00B846CB">
              <w:rPr>
                <w:rFonts w:hint="eastAsia"/>
                <w:b/>
                <w:sz w:val="28"/>
              </w:rPr>
              <w:t>校</w:t>
            </w:r>
            <w:r w:rsidRPr="00B846CB">
              <w:rPr>
                <w:rFonts w:hint="eastAsia"/>
                <w:b/>
                <w:sz w:val="28"/>
                <w:bdr w:val="single" w:sz="4" w:space="0" w:color="auto"/>
              </w:rPr>
              <w:t>訂</w:t>
            </w:r>
            <w:r w:rsidRPr="00B846CB">
              <w:rPr>
                <w:rFonts w:hint="eastAsia"/>
                <w:b/>
                <w:sz w:val="28"/>
              </w:rPr>
              <w:t>課程</w:t>
            </w:r>
          </w:p>
          <w:p w:rsidR="00B846CB" w:rsidRPr="00B846CB" w:rsidRDefault="00B846CB" w:rsidP="00083F54">
            <w:pPr>
              <w:rPr>
                <w:sz w:val="20"/>
              </w:rPr>
            </w:pPr>
            <w:r w:rsidRPr="00B846CB">
              <w:rPr>
                <w:rFonts w:hint="eastAsia"/>
                <w:sz w:val="20"/>
              </w:rPr>
              <w:t>由學校安排，以形塑學校教育願景及強化學生適性發展</w:t>
            </w:r>
          </w:p>
        </w:tc>
      </w:tr>
      <w:tr w:rsidR="007534B2" w:rsidTr="00B3561B">
        <w:trPr>
          <w:trHeight w:val="353"/>
        </w:trPr>
        <w:tc>
          <w:tcPr>
            <w:tcW w:w="3198" w:type="dxa"/>
            <w:gridSpan w:val="2"/>
            <w:vAlign w:val="center"/>
          </w:tcPr>
          <w:p w:rsidR="007534B2" w:rsidRDefault="007534B2" w:rsidP="00F42E81">
            <w:pPr>
              <w:spacing w:line="276" w:lineRule="auto"/>
              <w:jc w:val="center"/>
            </w:pPr>
            <w:r>
              <w:rPr>
                <w:rFonts w:hint="eastAsia"/>
              </w:rPr>
              <w:t>國小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7534B2" w:rsidRDefault="007534B2" w:rsidP="00F42E81">
            <w:pPr>
              <w:spacing w:line="276" w:lineRule="auto"/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3536" w:type="dxa"/>
            <w:vMerge w:val="restart"/>
            <w:vAlign w:val="center"/>
          </w:tcPr>
          <w:p w:rsidR="007534B2" w:rsidRPr="00F42E81" w:rsidRDefault="007534B2" w:rsidP="00F42E81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彈性學習課程</w:t>
            </w:r>
            <w:r w:rsidR="00F42E81">
              <w:rPr>
                <w:sz w:val="28"/>
                <w:vertAlign w:val="superscript"/>
              </w:rPr>
              <w:t>a</w:t>
            </w:r>
          </w:p>
        </w:tc>
      </w:tr>
      <w:tr w:rsidR="007534B2" w:rsidTr="00B3561B">
        <w:trPr>
          <w:trHeight w:val="359"/>
        </w:trPr>
        <w:tc>
          <w:tcPr>
            <w:tcW w:w="3198" w:type="dxa"/>
            <w:gridSpan w:val="2"/>
            <w:vAlign w:val="center"/>
          </w:tcPr>
          <w:p w:rsidR="007534B2" w:rsidRDefault="007534B2" w:rsidP="00F42E81">
            <w:pPr>
              <w:spacing w:line="276" w:lineRule="auto"/>
              <w:jc w:val="center"/>
            </w:pPr>
            <w:r>
              <w:rPr>
                <w:rFonts w:hint="eastAsia"/>
              </w:rPr>
              <w:t>國中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7534B2" w:rsidRDefault="007534B2" w:rsidP="00F42E81">
            <w:pPr>
              <w:spacing w:line="276" w:lineRule="auto"/>
              <w:jc w:val="center"/>
            </w:pPr>
          </w:p>
        </w:tc>
        <w:tc>
          <w:tcPr>
            <w:tcW w:w="3536" w:type="dxa"/>
            <w:vMerge/>
            <w:vAlign w:val="center"/>
          </w:tcPr>
          <w:p w:rsidR="007534B2" w:rsidRDefault="007534B2" w:rsidP="00F42E81">
            <w:pPr>
              <w:spacing w:line="276" w:lineRule="auto"/>
              <w:jc w:val="center"/>
            </w:pPr>
          </w:p>
        </w:tc>
      </w:tr>
      <w:tr w:rsidR="00F42E81" w:rsidTr="00B3561B">
        <w:trPr>
          <w:trHeight w:val="343"/>
        </w:trPr>
        <w:tc>
          <w:tcPr>
            <w:tcW w:w="738" w:type="dxa"/>
            <w:vMerge w:val="restart"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  <w:r>
              <w:rPr>
                <w:rFonts w:hint="eastAsia"/>
              </w:rPr>
              <w:t>高級中等學校</w:t>
            </w:r>
          </w:p>
        </w:tc>
        <w:tc>
          <w:tcPr>
            <w:tcW w:w="2460" w:type="dxa"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  <w:r>
              <w:rPr>
                <w:rFonts w:hint="eastAsia"/>
              </w:rPr>
              <w:t>普通型高中</w:t>
            </w:r>
          </w:p>
        </w:tc>
        <w:tc>
          <w:tcPr>
            <w:tcW w:w="600" w:type="dxa"/>
            <w:vMerge w:val="restart"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部</w:t>
            </w:r>
            <w:r w:rsidRPr="00F42E81">
              <w:rPr>
                <w:rFonts w:hint="eastAsia"/>
                <w:b/>
              </w:rPr>
              <w:t>定</w:t>
            </w:r>
            <w:r>
              <w:rPr>
                <w:rFonts w:hint="eastAsia"/>
              </w:rPr>
              <w:t>必修</w:t>
            </w:r>
            <w:proofErr w:type="gramEnd"/>
          </w:p>
        </w:tc>
        <w:tc>
          <w:tcPr>
            <w:tcW w:w="2726" w:type="dxa"/>
            <w:vMerge w:val="restart"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  <w:r>
              <w:rPr>
                <w:rFonts w:hint="eastAsia"/>
              </w:rPr>
              <w:t>一般科目</w:t>
            </w:r>
          </w:p>
          <w:p w:rsidR="00F42E81" w:rsidRDefault="00F42E81" w:rsidP="00F42E81">
            <w:pPr>
              <w:spacing w:line="276" w:lineRule="auto"/>
              <w:jc w:val="center"/>
            </w:pPr>
            <w:r>
              <w:rPr>
                <w:rFonts w:hint="eastAsia"/>
              </w:rPr>
              <w:t>專業科目</w:t>
            </w:r>
          </w:p>
          <w:p w:rsidR="00F42E81" w:rsidRDefault="00F42E81" w:rsidP="00F42E81">
            <w:pPr>
              <w:spacing w:line="276" w:lineRule="auto"/>
              <w:jc w:val="center"/>
            </w:pPr>
            <w:r>
              <w:rPr>
                <w:rFonts w:hint="eastAsia"/>
              </w:rPr>
              <w:t>實習科目</w:t>
            </w:r>
          </w:p>
        </w:tc>
        <w:tc>
          <w:tcPr>
            <w:tcW w:w="3536" w:type="dxa"/>
            <w:vMerge w:val="restart"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  <w:r w:rsidRPr="00F42E81">
              <w:rPr>
                <w:rFonts w:hint="eastAsia"/>
              </w:rPr>
              <w:t>校訂必修課程</w:t>
            </w:r>
          </w:p>
          <w:p w:rsidR="00F42E81" w:rsidRDefault="00F42E81" w:rsidP="00F42E81">
            <w:pPr>
              <w:spacing w:line="276" w:lineRule="auto"/>
              <w:jc w:val="center"/>
            </w:pPr>
            <w:r w:rsidRPr="00F42E81">
              <w:rPr>
                <w:rFonts w:hint="eastAsia"/>
              </w:rPr>
              <w:t>選修課程</w:t>
            </w:r>
            <w:r w:rsidR="00B846CB" w:rsidRPr="00B846CB">
              <w:rPr>
                <w:rFonts w:hint="eastAsia"/>
                <w:sz w:val="28"/>
                <w:vertAlign w:val="superscript"/>
              </w:rPr>
              <w:t>b</w:t>
            </w:r>
          </w:p>
          <w:p w:rsidR="00F42E81" w:rsidRDefault="00F42E81" w:rsidP="00F42E81">
            <w:pPr>
              <w:spacing w:line="276" w:lineRule="auto"/>
              <w:jc w:val="center"/>
            </w:pPr>
            <w:r w:rsidRPr="00F42E81">
              <w:rPr>
                <w:rFonts w:hint="eastAsia"/>
              </w:rPr>
              <w:t>團體活動時間</w:t>
            </w:r>
          </w:p>
          <w:p w:rsidR="00F42E81" w:rsidRDefault="00F42E81" w:rsidP="00F42E81">
            <w:pPr>
              <w:spacing w:line="276" w:lineRule="auto"/>
              <w:jc w:val="center"/>
            </w:pPr>
            <w:r w:rsidRPr="00F42E81">
              <w:rPr>
                <w:rFonts w:hint="eastAsia"/>
              </w:rPr>
              <w:t>彈性學習時</w:t>
            </w:r>
            <w:r>
              <w:rPr>
                <w:rFonts w:hint="eastAsia"/>
              </w:rPr>
              <w:t>間</w:t>
            </w:r>
          </w:p>
        </w:tc>
      </w:tr>
      <w:tr w:rsidR="00F42E81" w:rsidTr="00B3561B">
        <w:trPr>
          <w:trHeight w:val="363"/>
        </w:trPr>
        <w:tc>
          <w:tcPr>
            <w:tcW w:w="738" w:type="dxa"/>
            <w:vMerge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</w:p>
        </w:tc>
        <w:tc>
          <w:tcPr>
            <w:tcW w:w="2460" w:type="dxa"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  <w:r>
              <w:rPr>
                <w:rFonts w:hint="eastAsia"/>
              </w:rPr>
              <w:t>技術型高中</w:t>
            </w:r>
          </w:p>
        </w:tc>
        <w:tc>
          <w:tcPr>
            <w:tcW w:w="600" w:type="dxa"/>
            <w:vMerge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</w:p>
        </w:tc>
        <w:tc>
          <w:tcPr>
            <w:tcW w:w="2726" w:type="dxa"/>
            <w:vMerge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</w:p>
        </w:tc>
        <w:tc>
          <w:tcPr>
            <w:tcW w:w="3536" w:type="dxa"/>
            <w:vMerge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</w:p>
        </w:tc>
      </w:tr>
      <w:tr w:rsidR="00F42E81" w:rsidTr="00B3561B">
        <w:trPr>
          <w:trHeight w:val="353"/>
        </w:trPr>
        <w:tc>
          <w:tcPr>
            <w:tcW w:w="738" w:type="dxa"/>
            <w:vMerge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</w:p>
        </w:tc>
        <w:tc>
          <w:tcPr>
            <w:tcW w:w="2460" w:type="dxa"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  <w:r>
              <w:rPr>
                <w:rFonts w:hint="eastAsia"/>
              </w:rPr>
              <w:t>綜合型高中</w:t>
            </w:r>
          </w:p>
        </w:tc>
        <w:tc>
          <w:tcPr>
            <w:tcW w:w="600" w:type="dxa"/>
            <w:vMerge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</w:p>
        </w:tc>
        <w:tc>
          <w:tcPr>
            <w:tcW w:w="2726" w:type="dxa"/>
            <w:vMerge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</w:p>
        </w:tc>
        <w:tc>
          <w:tcPr>
            <w:tcW w:w="3536" w:type="dxa"/>
            <w:vMerge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</w:p>
        </w:tc>
      </w:tr>
      <w:tr w:rsidR="00F42E81" w:rsidTr="00B3561B">
        <w:trPr>
          <w:trHeight w:val="369"/>
        </w:trPr>
        <w:tc>
          <w:tcPr>
            <w:tcW w:w="738" w:type="dxa"/>
            <w:vMerge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</w:p>
        </w:tc>
        <w:tc>
          <w:tcPr>
            <w:tcW w:w="2460" w:type="dxa"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單科型高中</w:t>
            </w:r>
            <w:proofErr w:type="gramEnd"/>
          </w:p>
        </w:tc>
        <w:tc>
          <w:tcPr>
            <w:tcW w:w="600" w:type="dxa"/>
            <w:vMerge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</w:p>
        </w:tc>
        <w:tc>
          <w:tcPr>
            <w:tcW w:w="2726" w:type="dxa"/>
            <w:vMerge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</w:p>
        </w:tc>
        <w:tc>
          <w:tcPr>
            <w:tcW w:w="3536" w:type="dxa"/>
            <w:vMerge/>
            <w:vAlign w:val="center"/>
          </w:tcPr>
          <w:p w:rsidR="00F42E81" w:rsidRDefault="00F42E81" w:rsidP="00F42E81">
            <w:pPr>
              <w:spacing w:line="276" w:lineRule="auto"/>
              <w:jc w:val="center"/>
            </w:pPr>
          </w:p>
        </w:tc>
      </w:tr>
    </w:tbl>
    <w:p w:rsidR="00B61F8F" w:rsidRDefault="00F42E81" w:rsidP="00047772">
      <w:pPr>
        <w:pStyle w:val="a3"/>
        <w:numPr>
          <w:ilvl w:val="0"/>
          <w:numId w:val="5"/>
        </w:numPr>
        <w:ind w:leftChars="0"/>
        <w:jc w:val="both"/>
        <w:rPr>
          <w:sz w:val="22"/>
        </w:rPr>
      </w:pPr>
      <w:r w:rsidRPr="00047772">
        <w:rPr>
          <w:rFonts w:hint="eastAsia"/>
          <w:sz w:val="22"/>
        </w:rPr>
        <w:t>國中小階段的彈性學習課程：包含跨領域統整性主題</w:t>
      </w:r>
      <w:r w:rsidRPr="00047772">
        <w:rPr>
          <w:sz w:val="22"/>
        </w:rPr>
        <w:t>/</w:t>
      </w:r>
      <w:r w:rsidRPr="00047772">
        <w:rPr>
          <w:rFonts w:hint="eastAsia"/>
          <w:sz w:val="22"/>
        </w:rPr>
        <w:t>專題</w:t>
      </w:r>
      <w:r w:rsidRPr="00047772">
        <w:rPr>
          <w:sz w:val="22"/>
        </w:rPr>
        <w:t>/</w:t>
      </w:r>
      <w:r w:rsidRPr="00047772">
        <w:rPr>
          <w:rFonts w:hint="eastAsia"/>
          <w:sz w:val="22"/>
        </w:rPr>
        <w:t>議題探究課程，社團活動與技藝課程，特殊需求領域課程，以及本土語文</w:t>
      </w:r>
      <w:r w:rsidRPr="00047772">
        <w:rPr>
          <w:sz w:val="22"/>
        </w:rPr>
        <w:t>/</w:t>
      </w:r>
      <w:r w:rsidRPr="00047772">
        <w:rPr>
          <w:rFonts w:hint="eastAsia"/>
          <w:sz w:val="22"/>
        </w:rPr>
        <w:t>新住民語文、服務學習、戶外教育、</w:t>
      </w:r>
      <w:proofErr w:type="gramStart"/>
      <w:r w:rsidRPr="00047772">
        <w:rPr>
          <w:rFonts w:hint="eastAsia"/>
          <w:sz w:val="22"/>
        </w:rPr>
        <w:t>班際或校際</w:t>
      </w:r>
      <w:proofErr w:type="gramEnd"/>
      <w:r w:rsidRPr="00047772">
        <w:rPr>
          <w:rFonts w:hint="eastAsia"/>
          <w:sz w:val="22"/>
        </w:rPr>
        <w:t>交流、自治活動、班級輔導、學生自主學習、領域補救教學等其他類課程。</w:t>
      </w:r>
    </w:p>
    <w:p w:rsidR="00B3561B" w:rsidRDefault="00B3561B" w:rsidP="00B3561B">
      <w:pPr>
        <w:pStyle w:val="a3"/>
        <w:numPr>
          <w:ilvl w:val="1"/>
          <w:numId w:val="5"/>
        </w:numPr>
        <w:ind w:leftChars="0"/>
        <w:jc w:val="both"/>
        <w:rPr>
          <w:sz w:val="22"/>
        </w:rPr>
      </w:pPr>
      <w:r>
        <w:rPr>
          <w:rFonts w:hint="eastAsia"/>
          <w:sz w:val="22"/>
        </w:rPr>
        <w:t>社團活動：可開設跨領域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科目相關的學習活動，讓學生依興趣及能力分組選修，與其他班級學生共同上課。</w:t>
      </w:r>
    </w:p>
    <w:p w:rsidR="00B3561B" w:rsidRDefault="00B3561B" w:rsidP="00B3561B">
      <w:pPr>
        <w:pStyle w:val="a3"/>
        <w:numPr>
          <w:ilvl w:val="1"/>
          <w:numId w:val="5"/>
        </w:numPr>
        <w:ind w:leftChars="0"/>
        <w:jc w:val="both"/>
        <w:rPr>
          <w:sz w:val="22"/>
        </w:rPr>
      </w:pPr>
      <w:r w:rsidRPr="00047772">
        <w:rPr>
          <w:rFonts w:hint="eastAsia"/>
          <w:sz w:val="22"/>
        </w:rPr>
        <w:t>技藝課程</w:t>
      </w:r>
      <w:r>
        <w:rPr>
          <w:rFonts w:hint="eastAsia"/>
          <w:sz w:val="22"/>
        </w:rPr>
        <w:t>：依興趣、性向自由選修。</w:t>
      </w:r>
    </w:p>
    <w:p w:rsidR="00B3561B" w:rsidRPr="00047772" w:rsidRDefault="00B3561B" w:rsidP="00B3561B">
      <w:pPr>
        <w:pStyle w:val="a3"/>
        <w:numPr>
          <w:ilvl w:val="1"/>
          <w:numId w:val="5"/>
        </w:numPr>
        <w:ind w:leftChars="0"/>
        <w:jc w:val="both"/>
        <w:rPr>
          <w:sz w:val="22"/>
        </w:rPr>
      </w:pPr>
      <w:r w:rsidRPr="00047772">
        <w:rPr>
          <w:rFonts w:hint="eastAsia"/>
          <w:sz w:val="22"/>
        </w:rPr>
        <w:t>特殊需求領域課程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for</w:t>
      </w:r>
      <w:r>
        <w:rPr>
          <w:rFonts w:hint="eastAsia"/>
          <w:sz w:val="22"/>
        </w:rPr>
        <w:t>特殊生、特殊班。</w:t>
      </w:r>
    </w:p>
    <w:p w:rsidR="00433FBB" w:rsidRPr="00047772" w:rsidRDefault="00433FBB" w:rsidP="00047772">
      <w:pPr>
        <w:pStyle w:val="a3"/>
        <w:numPr>
          <w:ilvl w:val="0"/>
          <w:numId w:val="5"/>
        </w:numPr>
        <w:ind w:leftChars="0"/>
        <w:jc w:val="both"/>
        <w:rPr>
          <w:sz w:val="22"/>
        </w:rPr>
      </w:pPr>
      <w:r w:rsidRPr="00047772">
        <w:rPr>
          <w:rFonts w:hint="eastAsia"/>
          <w:sz w:val="22"/>
        </w:rPr>
        <w:t>部分選修課程綱要由領域課程綱要</w:t>
      </w:r>
      <w:proofErr w:type="gramStart"/>
      <w:r w:rsidRPr="00047772">
        <w:rPr>
          <w:rFonts w:hint="eastAsia"/>
          <w:sz w:val="22"/>
        </w:rPr>
        <w:t>研</w:t>
      </w:r>
      <w:proofErr w:type="gramEnd"/>
      <w:r w:rsidRPr="00047772">
        <w:rPr>
          <w:rFonts w:hint="eastAsia"/>
          <w:sz w:val="22"/>
        </w:rPr>
        <w:t>修小組研訂，做為學校課程開設</w:t>
      </w:r>
      <w:proofErr w:type="gramStart"/>
      <w:r w:rsidRPr="00047772">
        <w:rPr>
          <w:rFonts w:hint="eastAsia"/>
          <w:sz w:val="22"/>
        </w:rPr>
        <w:t>的參</w:t>
      </w:r>
      <w:proofErr w:type="gramEnd"/>
      <w:r w:rsidRPr="00047772">
        <w:rPr>
          <w:rFonts w:hint="eastAsia"/>
          <w:sz w:val="22"/>
        </w:rPr>
        <w:t>據。</w:t>
      </w:r>
    </w:p>
    <w:p w:rsidR="00902410" w:rsidRPr="007308D7" w:rsidRDefault="00902410" w:rsidP="00902410">
      <w:pPr>
        <w:pStyle w:val="a3"/>
        <w:numPr>
          <w:ilvl w:val="0"/>
          <w:numId w:val="1"/>
        </w:numPr>
        <w:spacing w:line="276" w:lineRule="auto"/>
        <w:ind w:leftChars="0"/>
        <w:jc w:val="both"/>
      </w:pPr>
      <w:r w:rsidRPr="007308D7">
        <w:rPr>
          <w:rFonts w:hint="eastAsia"/>
        </w:rPr>
        <w:t>學校課程計畫至少包含</w:t>
      </w:r>
      <w:r w:rsidRPr="00E37AFE">
        <w:rPr>
          <w:rFonts w:hint="eastAsia"/>
          <w:u w:val="single"/>
        </w:rPr>
        <w:t>總體架構、彈性學習及校訂課程規劃（含特色課程）、各領域</w:t>
      </w:r>
      <w:r w:rsidRPr="00E37AFE">
        <w:rPr>
          <w:u w:val="single"/>
        </w:rPr>
        <w:t>/</w:t>
      </w:r>
      <w:proofErr w:type="gramStart"/>
      <w:r w:rsidRPr="00E37AFE">
        <w:rPr>
          <w:rFonts w:hint="eastAsia"/>
          <w:u w:val="single"/>
        </w:rPr>
        <w:t>群科</w:t>
      </w:r>
      <w:proofErr w:type="gramEnd"/>
      <w:r w:rsidRPr="00E37AFE">
        <w:rPr>
          <w:u w:val="single"/>
        </w:rPr>
        <w:t>/</w:t>
      </w:r>
      <w:r w:rsidRPr="00E37AFE">
        <w:rPr>
          <w:rFonts w:hint="eastAsia"/>
          <w:u w:val="single"/>
        </w:rPr>
        <w:t>學程</w:t>
      </w:r>
      <w:r w:rsidRPr="00E37AFE">
        <w:rPr>
          <w:u w:val="single"/>
        </w:rPr>
        <w:t>/</w:t>
      </w:r>
      <w:r w:rsidRPr="00E37AFE">
        <w:rPr>
          <w:rFonts w:hint="eastAsia"/>
          <w:u w:val="single"/>
        </w:rPr>
        <w:t>科目之教學重點、評量方式及進度等</w:t>
      </w:r>
      <w:r w:rsidRPr="007308D7">
        <w:rPr>
          <w:rFonts w:hint="eastAsia"/>
        </w:rPr>
        <w:t>。在遵照教學正常化規範下，得彈性調整進行跨領域的統整及協同教學。</w:t>
      </w:r>
    </w:p>
    <w:p w:rsidR="00902410" w:rsidRDefault="00902410" w:rsidP="00902410">
      <w:pPr>
        <w:pStyle w:val="a3"/>
        <w:numPr>
          <w:ilvl w:val="0"/>
          <w:numId w:val="1"/>
        </w:numPr>
        <w:spacing w:line="276" w:lineRule="auto"/>
        <w:ind w:leftChars="0"/>
        <w:jc w:val="both"/>
      </w:pPr>
      <w:r w:rsidRPr="00B846CB">
        <w:rPr>
          <w:rFonts w:hint="eastAsia"/>
        </w:rPr>
        <w:t>領域</w:t>
      </w:r>
      <w:r w:rsidRPr="00B846CB">
        <w:t>/</w:t>
      </w:r>
      <w:r w:rsidRPr="00B846CB">
        <w:rPr>
          <w:rFonts w:hint="eastAsia"/>
        </w:rPr>
        <w:t>科目劃分</w:t>
      </w:r>
    </w:p>
    <w:p w:rsidR="00902410" w:rsidRDefault="00902410" w:rsidP="00902410">
      <w:pPr>
        <w:pStyle w:val="a3"/>
        <w:numPr>
          <w:ilvl w:val="0"/>
          <w:numId w:val="4"/>
        </w:numPr>
        <w:spacing w:line="276" w:lineRule="auto"/>
        <w:ind w:leftChars="0"/>
        <w:jc w:val="both"/>
      </w:pPr>
      <w:r>
        <w:rPr>
          <w:rFonts w:hint="eastAsia"/>
        </w:rPr>
        <w:t>八大領域：語文、數學、社會、自然科學、藝術、綜合活動、科技、健康與體育。←部定</w:t>
      </w:r>
    </w:p>
    <w:p w:rsidR="00902410" w:rsidRDefault="00902410" w:rsidP="00902410">
      <w:pPr>
        <w:pStyle w:val="a3"/>
        <w:numPr>
          <w:ilvl w:val="0"/>
          <w:numId w:val="4"/>
        </w:numPr>
        <w:spacing w:line="276" w:lineRule="auto"/>
        <w:ind w:leftChars="0"/>
        <w:jc w:val="both"/>
      </w:pPr>
      <w:r w:rsidRPr="006E5115">
        <w:rPr>
          <w:rFonts w:hint="eastAsia"/>
          <w:b/>
        </w:rPr>
        <w:t>國小</w:t>
      </w:r>
      <w:r>
        <w:rPr>
          <w:rFonts w:hint="eastAsia"/>
        </w:rPr>
        <w:t>階段，</w:t>
      </w:r>
      <w:r w:rsidRPr="006E5115">
        <w:rPr>
          <w:rFonts w:hint="eastAsia"/>
          <w:b/>
        </w:rPr>
        <w:t>以領域教學為原則</w:t>
      </w:r>
      <w:r>
        <w:rPr>
          <w:rFonts w:hint="eastAsia"/>
        </w:rPr>
        <w:t>；</w:t>
      </w:r>
      <w:r w:rsidRPr="006E5115">
        <w:rPr>
          <w:rFonts w:hint="eastAsia"/>
          <w:b/>
        </w:rPr>
        <w:t>國中階段</w:t>
      </w:r>
      <w:r>
        <w:rPr>
          <w:rFonts w:hint="eastAsia"/>
        </w:rPr>
        <w:t>，</w:t>
      </w:r>
      <w:r w:rsidRPr="006E5115">
        <w:rPr>
          <w:rFonts w:hint="eastAsia"/>
        </w:rPr>
        <w:t>在領域課程架構下，</w:t>
      </w:r>
      <w:r w:rsidRPr="006E5115">
        <w:rPr>
          <w:rFonts w:hint="eastAsia"/>
          <w:b/>
        </w:rPr>
        <w:t>得依學校實際條件，彈性採取分科或領域教學</w:t>
      </w:r>
      <w:r w:rsidRPr="006E5115">
        <w:rPr>
          <w:rFonts w:hint="eastAsia"/>
        </w:rPr>
        <w:t>，並透過適當的課程設計與教學安排，強化領域課程統整與學生學習應用；</w:t>
      </w:r>
      <w:r w:rsidRPr="006E5115">
        <w:rPr>
          <w:rFonts w:hint="eastAsia"/>
          <w:b/>
        </w:rPr>
        <w:t>高中階段</w:t>
      </w:r>
      <w:r w:rsidRPr="006E5115">
        <w:rPr>
          <w:rFonts w:hint="eastAsia"/>
        </w:rPr>
        <w:t>，在領域課程架構下，</w:t>
      </w:r>
      <w:r w:rsidRPr="006E5115">
        <w:rPr>
          <w:rFonts w:hint="eastAsia"/>
          <w:b/>
        </w:rPr>
        <w:t>以分科教學為原則</w:t>
      </w:r>
      <w:r w:rsidRPr="006E5115">
        <w:rPr>
          <w:rFonts w:hint="eastAsia"/>
        </w:rPr>
        <w:t>，並透過跨領域</w:t>
      </w:r>
      <w:r w:rsidRPr="006E5115">
        <w:t>/</w:t>
      </w:r>
      <w:r w:rsidRPr="006E5115">
        <w:rPr>
          <w:rFonts w:hint="eastAsia"/>
        </w:rPr>
        <w:t>科目專題、實作</w:t>
      </w:r>
      <w:r w:rsidRPr="006E5115">
        <w:t>/</w:t>
      </w:r>
      <w:r w:rsidRPr="006E5115">
        <w:rPr>
          <w:rFonts w:hint="eastAsia"/>
        </w:rPr>
        <w:t>實驗課程或</w:t>
      </w:r>
      <w:r w:rsidRPr="006E5115">
        <w:rPr>
          <w:rFonts w:hint="eastAsia"/>
        </w:rPr>
        <w:lastRenderedPageBreak/>
        <w:t>探索體驗等課程，強化跨領域或跨科的課程統整與應用。</w:t>
      </w:r>
    </w:p>
    <w:p w:rsidR="006239D8" w:rsidRDefault="006239D8" w:rsidP="00902410">
      <w:pPr>
        <w:spacing w:line="276" w:lineRule="auto"/>
        <w:jc w:val="both"/>
      </w:pPr>
    </w:p>
    <w:p w:rsidR="00E37AFE" w:rsidRPr="00305ADA" w:rsidRDefault="00E37AFE" w:rsidP="00E37AFE">
      <w:pPr>
        <w:pStyle w:val="a3"/>
        <w:numPr>
          <w:ilvl w:val="0"/>
          <w:numId w:val="1"/>
        </w:numPr>
        <w:spacing w:line="276" w:lineRule="auto"/>
        <w:ind w:leftChars="0"/>
        <w:jc w:val="both"/>
      </w:pPr>
      <w:r w:rsidRPr="00305ADA">
        <w:rPr>
          <w:rFonts w:hint="eastAsia"/>
        </w:rPr>
        <w:t>課程說明</w:t>
      </w:r>
      <w:r w:rsidRPr="00305ADA">
        <w:rPr>
          <w:rFonts w:hint="eastAsia"/>
        </w:rPr>
        <w:t>(</w:t>
      </w:r>
      <w:r w:rsidRPr="00305ADA">
        <w:rPr>
          <w:rFonts w:hint="eastAsia"/>
        </w:rPr>
        <w:t>以普高為例</w:t>
      </w:r>
      <w:r w:rsidRPr="00305ADA">
        <w:rPr>
          <w:rFonts w:hint="eastAsia"/>
        </w:rPr>
        <w:t>)</w:t>
      </w:r>
    </w:p>
    <w:p w:rsidR="00083F54" w:rsidRDefault="00083F54" w:rsidP="00083F54">
      <w:pPr>
        <w:spacing w:line="276" w:lineRule="auto"/>
        <w:jc w:val="both"/>
      </w:pPr>
      <w:r>
        <w:rPr>
          <w:rFonts w:hint="eastAsia"/>
        </w:rPr>
        <w:t>普通型高級中等學校課程架構包含以下四類課程類型：「必修課程」、「選修課程」、「團體活動」及「彈性學習時間」等類型，其中「必修課程」及「選修課程」又各</w:t>
      </w:r>
      <w:proofErr w:type="gramStart"/>
      <w:r>
        <w:rPr>
          <w:rFonts w:hint="eastAsia"/>
        </w:rPr>
        <w:t>包含部定及</w:t>
      </w:r>
      <w:proofErr w:type="gramEnd"/>
      <w:r>
        <w:rPr>
          <w:rFonts w:hint="eastAsia"/>
        </w:rPr>
        <w:t>校訂。相關課程內涵說明如下：</w:t>
      </w:r>
    </w:p>
    <w:p w:rsidR="00083F54" w:rsidRPr="00083F54" w:rsidRDefault="00083F54" w:rsidP="00083F54">
      <w:pPr>
        <w:spacing w:line="276" w:lineRule="auto"/>
        <w:jc w:val="both"/>
        <w:rPr>
          <w:b/>
        </w:rPr>
      </w:pPr>
      <w:r w:rsidRPr="00083F54">
        <w:rPr>
          <w:rFonts w:hint="eastAsia"/>
          <w:b/>
        </w:rPr>
        <w:t>一、必修課程</w:t>
      </w:r>
    </w:p>
    <w:p w:rsidR="00083F54" w:rsidRDefault="00083F54" w:rsidP="00083F54">
      <w:pPr>
        <w:pStyle w:val="a3"/>
        <w:numPr>
          <w:ilvl w:val="0"/>
          <w:numId w:val="11"/>
        </w:numPr>
        <w:spacing w:line="276" w:lineRule="auto"/>
        <w:ind w:leftChars="0"/>
        <w:jc w:val="both"/>
      </w:pPr>
      <w:proofErr w:type="gramStart"/>
      <w:r w:rsidRPr="00083F54">
        <w:rPr>
          <w:rFonts w:hint="eastAsia"/>
          <w:b/>
        </w:rPr>
        <w:t>部定必修</w:t>
      </w:r>
      <w:proofErr w:type="gramEnd"/>
      <w:r>
        <w:rPr>
          <w:rFonts w:hint="eastAsia"/>
        </w:rPr>
        <w:t>：係指學生必須修習的國家課程，包括共同核心課程及各領域</w:t>
      </w:r>
      <w:r>
        <w:rPr>
          <w:rFonts w:hint="eastAsia"/>
        </w:rPr>
        <w:t>/</w:t>
      </w:r>
      <w:r>
        <w:rPr>
          <w:rFonts w:hint="eastAsia"/>
        </w:rPr>
        <w:t>科目之一般課程。</w:t>
      </w:r>
    </w:p>
    <w:p w:rsidR="00083F54" w:rsidRDefault="00083F54" w:rsidP="00083F54">
      <w:pPr>
        <w:pStyle w:val="a3"/>
        <w:numPr>
          <w:ilvl w:val="0"/>
          <w:numId w:val="11"/>
        </w:numPr>
        <w:spacing w:line="276" w:lineRule="auto"/>
        <w:ind w:leftChars="0"/>
        <w:jc w:val="both"/>
      </w:pPr>
      <w:r w:rsidRPr="00083F54">
        <w:rPr>
          <w:rFonts w:hint="eastAsia"/>
          <w:b/>
        </w:rPr>
        <w:t>校訂必修</w:t>
      </w:r>
      <w:r>
        <w:rPr>
          <w:rFonts w:hint="eastAsia"/>
        </w:rPr>
        <w:t>：即學校用來發展校本特色的課程，各校自訂學生必須修習的課程，仍延伸各領域</w:t>
      </w:r>
      <w:r>
        <w:rPr>
          <w:rFonts w:hint="eastAsia"/>
        </w:rPr>
        <w:t>/</w:t>
      </w:r>
      <w:r>
        <w:rPr>
          <w:rFonts w:hint="eastAsia"/>
        </w:rPr>
        <w:t>科目的學習，以專題、跨領域</w:t>
      </w:r>
      <w:r>
        <w:rPr>
          <w:rFonts w:hint="eastAsia"/>
        </w:rPr>
        <w:t>/</w:t>
      </w:r>
      <w:r>
        <w:rPr>
          <w:rFonts w:hint="eastAsia"/>
        </w:rPr>
        <w:t>科目統整、實作（實驗）、探索體驗或為特殊需求為主，用以強化學生知能整合與生活應用之能力。例如：英語文寫作專題、第二外國語文、自然科學實驗、社區服務學習、戶外教育體驗課程、公民實踐、學習策略、小論文研究、本土語文、議題探索或特殊需求領域課程等。</w:t>
      </w:r>
    </w:p>
    <w:p w:rsidR="00083F54" w:rsidRDefault="00083F54" w:rsidP="00083F54">
      <w:pPr>
        <w:spacing w:line="276" w:lineRule="auto"/>
        <w:jc w:val="both"/>
      </w:pPr>
      <w:r w:rsidRPr="00083F54">
        <w:rPr>
          <w:rFonts w:hint="eastAsia"/>
          <w:b/>
        </w:rPr>
        <w:t>二、選修課程</w:t>
      </w:r>
      <w:r>
        <w:rPr>
          <w:rFonts w:hint="eastAsia"/>
        </w:rPr>
        <w:t>：選修課程包括</w:t>
      </w:r>
      <w:proofErr w:type="gramStart"/>
      <w:r>
        <w:rPr>
          <w:rFonts w:hint="eastAsia"/>
        </w:rPr>
        <w:t>加深加廣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補強性</w:t>
      </w:r>
      <w:proofErr w:type="gramEnd"/>
      <w:r>
        <w:rPr>
          <w:rFonts w:hint="eastAsia"/>
        </w:rPr>
        <w:t>及多元選修課程，由學生自主選修。</w:t>
      </w:r>
    </w:p>
    <w:p w:rsidR="00083F54" w:rsidRDefault="00083F54" w:rsidP="00083F54">
      <w:pPr>
        <w:pStyle w:val="a3"/>
        <w:numPr>
          <w:ilvl w:val="1"/>
          <w:numId w:val="13"/>
        </w:numPr>
        <w:spacing w:line="276" w:lineRule="auto"/>
        <w:ind w:leftChars="0" w:left="426"/>
        <w:jc w:val="both"/>
      </w:pPr>
      <w:proofErr w:type="gramStart"/>
      <w:r w:rsidRPr="00083F54">
        <w:rPr>
          <w:rFonts w:hint="eastAsia"/>
          <w:b/>
        </w:rPr>
        <w:t>加深加廣選修</w:t>
      </w:r>
      <w:proofErr w:type="gramEnd"/>
      <w:r>
        <w:rPr>
          <w:rFonts w:hint="eastAsia"/>
        </w:rPr>
        <w:t>：提供學生</w:t>
      </w:r>
      <w:proofErr w:type="gramStart"/>
      <w:r>
        <w:rPr>
          <w:rFonts w:hint="eastAsia"/>
        </w:rPr>
        <w:t>加深加廣學習</w:t>
      </w:r>
      <w:proofErr w:type="gramEnd"/>
      <w:r>
        <w:rPr>
          <w:rFonts w:hint="eastAsia"/>
        </w:rPr>
        <w:t>課程，以滿足銜接不同進路大學院校教育之預備，由學生依其生涯進路規劃及興趣自主選修。</w:t>
      </w:r>
      <w:proofErr w:type="gramStart"/>
      <w:r>
        <w:rPr>
          <w:rFonts w:hint="eastAsia"/>
        </w:rPr>
        <w:t>本類選修</w:t>
      </w:r>
      <w:proofErr w:type="gramEnd"/>
      <w:r>
        <w:rPr>
          <w:rFonts w:hint="eastAsia"/>
        </w:rPr>
        <w:t>之課程名稱、學分數與課程綱要由教育部研訂</w:t>
      </w:r>
      <w:r w:rsidR="00902410">
        <w:rPr>
          <w:rFonts w:hint="eastAsia"/>
        </w:rPr>
        <w:t>。</w:t>
      </w:r>
      <w:r w:rsidR="00434E31" w:rsidRPr="00434E31">
        <w:rPr>
          <w:rFonts w:hint="eastAsia"/>
          <w:b/>
          <w:u w:val="single"/>
        </w:rPr>
        <w:t>←部定</w:t>
      </w:r>
    </w:p>
    <w:p w:rsidR="00083F54" w:rsidRDefault="00083F54" w:rsidP="00083F54">
      <w:pPr>
        <w:pStyle w:val="a3"/>
        <w:numPr>
          <w:ilvl w:val="1"/>
          <w:numId w:val="13"/>
        </w:numPr>
        <w:spacing w:line="276" w:lineRule="auto"/>
        <w:ind w:leftChars="0" w:left="426"/>
        <w:jc w:val="both"/>
      </w:pPr>
      <w:proofErr w:type="gramStart"/>
      <w:r w:rsidRPr="00083F54">
        <w:rPr>
          <w:rFonts w:hint="eastAsia"/>
          <w:b/>
        </w:rPr>
        <w:t>補強性選修</w:t>
      </w:r>
      <w:proofErr w:type="gramEnd"/>
      <w:r>
        <w:rPr>
          <w:rFonts w:hint="eastAsia"/>
        </w:rPr>
        <w:t>：因應學生學習差異與特殊需要</w:t>
      </w:r>
      <w:r>
        <w:rPr>
          <w:rFonts w:hint="eastAsia"/>
        </w:rPr>
        <w:t>(</w:t>
      </w:r>
      <w:r>
        <w:rPr>
          <w:rFonts w:hint="eastAsia"/>
        </w:rPr>
        <w:t>如轉銜</w:t>
      </w:r>
      <w:r>
        <w:rPr>
          <w:rFonts w:hint="eastAsia"/>
        </w:rPr>
        <w:t>)</w:t>
      </w:r>
      <w:r>
        <w:rPr>
          <w:rFonts w:hint="eastAsia"/>
        </w:rPr>
        <w:t>，補強學生</w:t>
      </w:r>
      <w:proofErr w:type="gramStart"/>
      <w:r>
        <w:rPr>
          <w:rFonts w:hint="eastAsia"/>
        </w:rPr>
        <w:t>在部定必修</w:t>
      </w:r>
      <w:proofErr w:type="gramEnd"/>
      <w:r>
        <w:rPr>
          <w:rFonts w:hint="eastAsia"/>
        </w:rPr>
        <w:t>課程學習之不足，確保學生的基本學力。</w:t>
      </w:r>
    </w:p>
    <w:p w:rsidR="00083F54" w:rsidRDefault="00083F54" w:rsidP="00083F54">
      <w:pPr>
        <w:pStyle w:val="a3"/>
        <w:numPr>
          <w:ilvl w:val="1"/>
          <w:numId w:val="13"/>
        </w:numPr>
        <w:spacing w:line="276" w:lineRule="auto"/>
        <w:ind w:leftChars="0" w:left="426"/>
        <w:jc w:val="both"/>
      </w:pPr>
      <w:r w:rsidRPr="00083F54">
        <w:rPr>
          <w:rFonts w:hint="eastAsia"/>
          <w:b/>
        </w:rPr>
        <w:t>多元選修</w:t>
      </w:r>
      <w:r>
        <w:rPr>
          <w:rFonts w:hint="eastAsia"/>
        </w:rPr>
        <w:t>：提供學生個別化課程，包括本土語文、第二外國語文（含新住民語文）、全民國防教育、</w:t>
      </w:r>
      <w:proofErr w:type="gramStart"/>
      <w:r>
        <w:rPr>
          <w:rFonts w:hint="eastAsia"/>
        </w:rPr>
        <w:t>通識性課程</w:t>
      </w:r>
      <w:proofErr w:type="gramEnd"/>
      <w:r>
        <w:rPr>
          <w:rFonts w:hint="eastAsia"/>
        </w:rPr>
        <w:t>、跨領域</w:t>
      </w:r>
      <w:r>
        <w:rPr>
          <w:rFonts w:hint="eastAsia"/>
        </w:rPr>
        <w:t>/</w:t>
      </w:r>
      <w:r>
        <w:rPr>
          <w:rFonts w:hint="eastAsia"/>
        </w:rPr>
        <w:t>科目專題、實作</w:t>
      </w:r>
      <w:r>
        <w:rPr>
          <w:rFonts w:hint="eastAsia"/>
        </w:rPr>
        <w:t>(</w:t>
      </w:r>
      <w:r>
        <w:rPr>
          <w:rFonts w:hint="eastAsia"/>
        </w:rPr>
        <w:t>實驗</w:t>
      </w:r>
      <w:r>
        <w:rPr>
          <w:rFonts w:hint="eastAsia"/>
        </w:rPr>
        <w:t>)</w:t>
      </w:r>
      <w:r>
        <w:rPr>
          <w:rFonts w:hint="eastAsia"/>
        </w:rPr>
        <w:t>及探索體驗、</w:t>
      </w:r>
      <w:proofErr w:type="gramStart"/>
      <w:r>
        <w:rPr>
          <w:rFonts w:hint="eastAsia"/>
        </w:rPr>
        <w:t>通識性課</w:t>
      </w:r>
      <w:proofErr w:type="gramEnd"/>
      <w:r>
        <w:rPr>
          <w:rFonts w:hint="eastAsia"/>
        </w:rPr>
        <w:t>程、大學預修課程或職業試探等各類課程。</w:t>
      </w:r>
      <w:proofErr w:type="gramStart"/>
      <w:r>
        <w:rPr>
          <w:rFonts w:hint="eastAsia"/>
        </w:rPr>
        <w:t>本類課程</w:t>
      </w:r>
      <w:proofErr w:type="gramEnd"/>
      <w:r>
        <w:rPr>
          <w:rFonts w:hint="eastAsia"/>
        </w:rPr>
        <w:t>由各校依照學生興趣、性向、能力與需求開設。</w:t>
      </w:r>
    </w:p>
    <w:p w:rsidR="00083F54" w:rsidRDefault="00083F54" w:rsidP="00083F54">
      <w:pPr>
        <w:spacing w:line="276" w:lineRule="auto"/>
        <w:jc w:val="both"/>
      </w:pPr>
      <w:proofErr w:type="gramStart"/>
      <w:r>
        <w:rPr>
          <w:rFonts w:hint="eastAsia"/>
        </w:rPr>
        <w:t>前揭各類型</w:t>
      </w:r>
      <w:proofErr w:type="gramEnd"/>
      <w:r>
        <w:rPr>
          <w:rFonts w:hint="eastAsia"/>
        </w:rPr>
        <w:t>必修與選修課程，可納入「跨領域</w:t>
      </w:r>
      <w:r>
        <w:rPr>
          <w:rFonts w:hint="eastAsia"/>
        </w:rPr>
        <w:t>/</w:t>
      </w:r>
      <w:r>
        <w:rPr>
          <w:rFonts w:hint="eastAsia"/>
        </w:rPr>
        <w:t>科目專題」、「實作</w:t>
      </w:r>
      <w:r>
        <w:rPr>
          <w:rFonts w:hint="eastAsia"/>
        </w:rPr>
        <w:t>(</w:t>
      </w:r>
      <w:r>
        <w:rPr>
          <w:rFonts w:hint="eastAsia"/>
        </w:rPr>
        <w:t>實驗</w:t>
      </w:r>
      <w:r>
        <w:rPr>
          <w:rFonts w:hint="eastAsia"/>
        </w:rPr>
        <w:t>)</w:t>
      </w:r>
      <w:r>
        <w:rPr>
          <w:rFonts w:hint="eastAsia"/>
        </w:rPr>
        <w:t>」或「探索體驗」等課程或課程內容之設計，以強化學生統整、實作</w:t>
      </w:r>
      <w:r>
        <w:rPr>
          <w:rFonts w:hint="eastAsia"/>
        </w:rPr>
        <w:t>(</w:t>
      </w:r>
      <w:r>
        <w:rPr>
          <w:rFonts w:hint="eastAsia"/>
        </w:rPr>
        <w:t>實驗</w:t>
      </w:r>
      <w:r>
        <w:rPr>
          <w:rFonts w:hint="eastAsia"/>
        </w:rPr>
        <w:t>)</w:t>
      </w:r>
      <w:r>
        <w:rPr>
          <w:rFonts w:hint="eastAsia"/>
        </w:rPr>
        <w:t>、探究、應用與表述能力。</w:t>
      </w:r>
    </w:p>
    <w:p w:rsidR="00083F54" w:rsidRDefault="00083F54" w:rsidP="00083F54">
      <w:pPr>
        <w:spacing w:line="276" w:lineRule="auto"/>
        <w:jc w:val="both"/>
      </w:pPr>
      <w:r w:rsidRPr="00083F54">
        <w:rPr>
          <w:rFonts w:hint="eastAsia"/>
          <w:b/>
        </w:rPr>
        <w:t>三、團體活動時間</w:t>
      </w:r>
      <w:r>
        <w:rPr>
          <w:rFonts w:hint="eastAsia"/>
        </w:rPr>
        <w:t>：係指學校所安排的各項有助學生多方面學習與探索之活動、潛在課程及校本活動時間，如班級活動、社團活動、學生自治活動、學生服務學習活動、週會或講座等。</w:t>
      </w:r>
    </w:p>
    <w:p w:rsidR="00083F54" w:rsidRDefault="00083F54" w:rsidP="00083F54">
      <w:pPr>
        <w:spacing w:line="276" w:lineRule="auto"/>
        <w:jc w:val="both"/>
      </w:pPr>
      <w:r w:rsidRPr="00083F54">
        <w:rPr>
          <w:rFonts w:hint="eastAsia"/>
          <w:b/>
        </w:rPr>
        <w:t>四、彈性學習時間</w:t>
      </w:r>
      <w:r>
        <w:rPr>
          <w:rFonts w:hint="eastAsia"/>
        </w:rPr>
        <w:t>：係指依學生需求與學校條件，可安排學生自主學習、選手培訓、充實</w:t>
      </w:r>
      <w:r>
        <w:rPr>
          <w:rFonts w:hint="eastAsia"/>
        </w:rPr>
        <w:t>(</w:t>
      </w:r>
      <w:r>
        <w:rPr>
          <w:rFonts w:hint="eastAsia"/>
        </w:rPr>
        <w:t>增廣</w:t>
      </w:r>
      <w:r>
        <w:rPr>
          <w:rFonts w:hint="eastAsia"/>
        </w:rPr>
        <w:t>)/</w:t>
      </w:r>
      <w:proofErr w:type="gramStart"/>
      <w:r>
        <w:rPr>
          <w:rFonts w:hint="eastAsia"/>
        </w:rPr>
        <w:t>補強性教學</w:t>
      </w:r>
      <w:proofErr w:type="gramEnd"/>
      <w:r>
        <w:rPr>
          <w:rFonts w:hint="eastAsia"/>
        </w:rPr>
        <w:t>或學校特色活動等。</w:t>
      </w:r>
    </w:p>
    <w:p w:rsidR="00083F54" w:rsidRDefault="00083F54" w:rsidP="00083F54">
      <w:pPr>
        <w:spacing w:line="276" w:lineRule="auto"/>
        <w:jc w:val="both"/>
      </w:pPr>
    </w:p>
    <w:p w:rsidR="00047772" w:rsidRPr="003E5B0F" w:rsidRDefault="003E5B0F" w:rsidP="00047772">
      <w:pPr>
        <w:spacing w:line="276" w:lineRule="auto"/>
        <w:jc w:val="both"/>
        <w:rPr>
          <w:b/>
          <w:sz w:val="28"/>
        </w:rPr>
      </w:pPr>
      <w:r w:rsidRPr="003E5B0F">
        <w:rPr>
          <w:rFonts w:hint="eastAsia"/>
          <w:b/>
          <w:sz w:val="28"/>
        </w:rPr>
        <w:t>學習重點</w:t>
      </w:r>
    </w:p>
    <w:p w:rsidR="00083F54" w:rsidRDefault="003E5B0F" w:rsidP="00047772">
      <w:pPr>
        <w:spacing w:line="276" w:lineRule="auto"/>
        <w:jc w:val="both"/>
      </w:pPr>
      <w:r>
        <w:rPr>
          <w:rFonts w:hint="eastAsia"/>
        </w:rPr>
        <w:t>可分為學習表現與學習內容，</w:t>
      </w:r>
      <w:r w:rsidRPr="003E5B0F">
        <w:rPr>
          <w:rFonts w:hint="eastAsia"/>
          <w:b/>
        </w:rPr>
        <w:t>學習表現</w:t>
      </w:r>
      <w:r>
        <w:rPr>
          <w:rFonts w:hint="eastAsia"/>
        </w:rPr>
        <w:t>類似於目標，包含認知歷程、情意態度與技能行動。</w:t>
      </w:r>
      <w:r w:rsidRPr="003E5B0F">
        <w:rPr>
          <w:rFonts w:hint="eastAsia"/>
          <w:b/>
        </w:rPr>
        <w:t>學習內容</w:t>
      </w:r>
      <w:r>
        <w:rPr>
          <w:rFonts w:hint="eastAsia"/>
        </w:rPr>
        <w:t>是素材，強調領域</w:t>
      </w:r>
      <w:r>
        <w:rPr>
          <w:rFonts w:hint="eastAsia"/>
        </w:rPr>
        <w:t>/</w:t>
      </w:r>
      <w:r>
        <w:rPr>
          <w:rFonts w:hint="eastAsia"/>
        </w:rPr>
        <w:t>科目的知識內涵。</w:t>
      </w:r>
    </w:p>
    <w:p w:rsidR="005F2D48" w:rsidRDefault="005F2D48" w:rsidP="005F2D48">
      <w:pPr>
        <w:spacing w:line="276" w:lineRule="auto"/>
        <w:jc w:val="both"/>
        <w:rPr>
          <w:b/>
          <w:sz w:val="28"/>
        </w:rPr>
      </w:pPr>
    </w:p>
    <w:p w:rsidR="00C8053B" w:rsidRPr="00AA7B67" w:rsidRDefault="00C8053B" w:rsidP="00C8053B">
      <w:pPr>
        <w:spacing w:line="276" w:lineRule="auto"/>
        <w:jc w:val="both"/>
        <w:rPr>
          <w:b/>
          <w:sz w:val="28"/>
        </w:rPr>
      </w:pPr>
      <w:r w:rsidRPr="00AA7B67">
        <w:rPr>
          <w:rFonts w:hint="eastAsia"/>
          <w:b/>
          <w:sz w:val="28"/>
        </w:rPr>
        <w:lastRenderedPageBreak/>
        <w:t>九年一貫</w:t>
      </w:r>
      <w:r w:rsidRPr="00AA7B67">
        <w:rPr>
          <w:rFonts w:hint="eastAsia"/>
          <w:b/>
          <w:sz w:val="28"/>
        </w:rPr>
        <w:t>vs</w:t>
      </w:r>
      <w:r w:rsidRPr="00AA7B67">
        <w:rPr>
          <w:rFonts w:hint="eastAsia"/>
          <w:b/>
          <w:sz w:val="28"/>
        </w:rPr>
        <w:t>十二年國教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4802"/>
        <w:gridCol w:w="4802"/>
      </w:tblGrid>
      <w:tr w:rsidR="00C8053B" w:rsidTr="00FC232E">
        <w:tc>
          <w:tcPr>
            <w:tcW w:w="456" w:type="dxa"/>
          </w:tcPr>
          <w:p w:rsidR="00C8053B" w:rsidRDefault="00C8053B" w:rsidP="00FC232E">
            <w:pPr>
              <w:spacing w:line="276" w:lineRule="auto"/>
              <w:jc w:val="both"/>
            </w:pPr>
          </w:p>
        </w:tc>
        <w:tc>
          <w:tcPr>
            <w:tcW w:w="4802" w:type="dxa"/>
          </w:tcPr>
          <w:p w:rsidR="00C8053B" w:rsidRDefault="00C8053B" w:rsidP="00FC232E">
            <w:pPr>
              <w:spacing w:line="276" w:lineRule="auto"/>
              <w:jc w:val="both"/>
            </w:pPr>
            <w:r>
              <w:rPr>
                <w:rFonts w:hint="eastAsia"/>
              </w:rPr>
              <w:t>九年一貫</w:t>
            </w:r>
          </w:p>
        </w:tc>
        <w:tc>
          <w:tcPr>
            <w:tcW w:w="4802" w:type="dxa"/>
          </w:tcPr>
          <w:p w:rsidR="00C8053B" w:rsidRDefault="00C8053B" w:rsidP="00FC232E">
            <w:pPr>
              <w:spacing w:line="276" w:lineRule="auto"/>
              <w:jc w:val="both"/>
            </w:pPr>
            <w:r>
              <w:rPr>
                <w:rFonts w:hint="eastAsia"/>
              </w:rPr>
              <w:t>十二年國教</w:t>
            </w:r>
          </w:p>
        </w:tc>
      </w:tr>
      <w:tr w:rsidR="00C8053B" w:rsidTr="00FC232E">
        <w:tc>
          <w:tcPr>
            <w:tcW w:w="456" w:type="dxa"/>
          </w:tcPr>
          <w:p w:rsidR="00C8053B" w:rsidRDefault="00C8053B" w:rsidP="00FC232E">
            <w:pPr>
              <w:spacing w:line="276" w:lineRule="auto"/>
              <w:jc w:val="both"/>
            </w:pPr>
            <w:r>
              <w:rPr>
                <w:rFonts w:hint="eastAsia"/>
              </w:rPr>
              <w:t>理念</w:t>
            </w:r>
          </w:p>
        </w:tc>
        <w:tc>
          <w:tcPr>
            <w:tcW w:w="4802" w:type="dxa"/>
          </w:tcPr>
          <w:p w:rsidR="00C8053B" w:rsidRDefault="00C8053B" w:rsidP="00FC232E">
            <w:pPr>
              <w:spacing w:line="276" w:lineRule="auto"/>
              <w:jc w:val="both"/>
            </w:pPr>
            <w:r>
              <w:rPr>
                <w:rFonts w:hint="eastAsia"/>
              </w:rPr>
              <w:t>能力導向→能力指標</w:t>
            </w:r>
          </w:p>
        </w:tc>
        <w:tc>
          <w:tcPr>
            <w:tcW w:w="4802" w:type="dxa"/>
          </w:tcPr>
          <w:p w:rsidR="00C8053B" w:rsidRDefault="00C8053B" w:rsidP="00FC232E">
            <w:pPr>
              <w:spacing w:line="276" w:lineRule="auto"/>
              <w:jc w:val="both"/>
            </w:pPr>
            <w:r>
              <w:rPr>
                <w:rFonts w:hint="eastAsia"/>
              </w:rPr>
              <w:t>素養導向→學習重點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學習表現、學習內容</w:t>
            </w:r>
            <w:r>
              <w:rPr>
                <w:rFonts w:hint="eastAsia"/>
              </w:rPr>
              <w:t>)</w:t>
            </w:r>
          </w:p>
        </w:tc>
      </w:tr>
      <w:tr w:rsidR="00C8053B" w:rsidTr="00FC232E">
        <w:tc>
          <w:tcPr>
            <w:tcW w:w="456" w:type="dxa"/>
          </w:tcPr>
          <w:p w:rsidR="00C8053B" w:rsidRDefault="00C8053B" w:rsidP="00FC232E">
            <w:pPr>
              <w:spacing w:line="276" w:lineRule="auto"/>
              <w:jc w:val="both"/>
            </w:pPr>
            <w:r>
              <w:rPr>
                <w:rFonts w:hint="eastAsia"/>
              </w:rPr>
              <w:t>課程架構</w:t>
            </w:r>
          </w:p>
        </w:tc>
        <w:tc>
          <w:tcPr>
            <w:tcW w:w="4802" w:type="dxa"/>
          </w:tcPr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七大學習領域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「自然與生活科技」合一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節數採彈性比例制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彈性學習「節數」，其使用無明確規範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重大議題設置課綱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低年級「生活課程」與「綜合活動」分設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各領域學習階段劃分不一</w:t>
            </w:r>
          </w:p>
        </w:tc>
        <w:tc>
          <w:tcPr>
            <w:tcW w:w="4802" w:type="dxa"/>
          </w:tcPr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八大學習領域</w:t>
            </w:r>
            <w:r>
              <w:t>(</w:t>
            </w:r>
            <w:r>
              <w:t>國小</w:t>
            </w:r>
            <w:r>
              <w:rPr>
                <w:rFonts w:hint="eastAsia"/>
              </w:rPr>
              <w:t>沒有科技領域</w:t>
            </w:r>
            <w:r>
              <w:t>）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分為「自然」及「科技」領域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節數採固定制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彈性學習「課程」，其使用有明確規範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重大議題融入各領域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低年級「綜合活動」融入「生活課程」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各領域學習階段統一劃分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增設「新住民語文」</w:t>
            </w:r>
          </w:p>
        </w:tc>
      </w:tr>
      <w:tr w:rsidR="00C8053B" w:rsidTr="00FC232E">
        <w:tc>
          <w:tcPr>
            <w:tcW w:w="456" w:type="dxa"/>
          </w:tcPr>
          <w:p w:rsidR="00C8053B" w:rsidRDefault="00C8053B" w:rsidP="00FC232E">
            <w:pPr>
              <w:spacing w:line="276" w:lineRule="auto"/>
              <w:jc w:val="both"/>
            </w:pPr>
            <w:r>
              <w:rPr>
                <w:rFonts w:hint="eastAsia"/>
              </w:rPr>
              <w:t>實施</w:t>
            </w:r>
          </w:p>
        </w:tc>
        <w:tc>
          <w:tcPr>
            <w:tcW w:w="4802" w:type="dxa"/>
          </w:tcPr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沒有「教師專業發展」與「家長及民間參與」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議題融入</w:t>
            </w:r>
          </w:p>
        </w:tc>
        <w:tc>
          <w:tcPr>
            <w:tcW w:w="4802" w:type="dxa"/>
          </w:tcPr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加入「教師專業發展」與「家長及民間參與」</w:t>
            </w:r>
          </w:p>
          <w:p w:rsidR="00C8053B" w:rsidRDefault="00C8053B" w:rsidP="00FC232E">
            <w:pPr>
              <w:spacing w:line="276" w:lineRule="auto"/>
              <w:jc w:val="both"/>
            </w:pPr>
            <w:proofErr w:type="gramStart"/>
            <w:r>
              <w:t>•</w:t>
            </w:r>
            <w:proofErr w:type="gramEnd"/>
            <w:r>
              <w:t>議題以有機編織方式與領域課程結合</w:t>
            </w:r>
          </w:p>
        </w:tc>
      </w:tr>
    </w:tbl>
    <w:p w:rsidR="00C8053B" w:rsidRDefault="00C8053B" w:rsidP="00982BCE">
      <w:pPr>
        <w:pStyle w:val="a3"/>
        <w:numPr>
          <w:ilvl w:val="0"/>
          <w:numId w:val="1"/>
        </w:numPr>
        <w:spacing w:line="276" w:lineRule="auto"/>
        <w:ind w:leftChars="0"/>
        <w:jc w:val="both"/>
      </w:pPr>
      <w:r w:rsidRPr="00C8053B">
        <w:rPr>
          <w:rFonts w:hint="eastAsia"/>
        </w:rPr>
        <w:t>高級中等教育法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條：</w:t>
      </w:r>
    </w:p>
    <w:p w:rsidR="00C8053B" w:rsidRDefault="00C8053B" w:rsidP="00C8053B">
      <w:pPr>
        <w:spacing w:line="276" w:lineRule="auto"/>
        <w:ind w:firstLine="480"/>
        <w:jc w:val="both"/>
      </w:pPr>
      <w:r>
        <w:rPr>
          <w:rFonts w:hint="eastAsia"/>
        </w:rPr>
        <w:t>九年國民教育及高級中等教育，合為十二年國民基本教育。</w:t>
      </w:r>
    </w:p>
    <w:p w:rsidR="00C8053B" w:rsidRDefault="00C8053B" w:rsidP="00C8053B">
      <w:pPr>
        <w:spacing w:line="276" w:lineRule="auto"/>
        <w:ind w:firstLine="480"/>
        <w:jc w:val="both"/>
      </w:pPr>
      <w:r>
        <w:rPr>
          <w:rFonts w:hint="eastAsia"/>
        </w:rPr>
        <w:t>九年國民教育，依國民教育法規定，</w:t>
      </w:r>
      <w:proofErr w:type="gramStart"/>
      <w:r>
        <w:rPr>
          <w:rFonts w:hint="eastAsia"/>
        </w:rPr>
        <w:t>採</w:t>
      </w:r>
      <w:proofErr w:type="gramEnd"/>
      <w:r w:rsidRPr="00215CC8">
        <w:rPr>
          <w:rFonts w:hint="eastAsia"/>
          <w:u w:val="single"/>
        </w:rPr>
        <w:t>免試、免學費及強迫入學</w:t>
      </w:r>
      <w:r>
        <w:rPr>
          <w:rFonts w:hint="eastAsia"/>
        </w:rPr>
        <w:t>；</w:t>
      </w:r>
    </w:p>
    <w:p w:rsidR="00C8053B" w:rsidRDefault="00C8053B" w:rsidP="00C8053B">
      <w:pPr>
        <w:spacing w:line="276" w:lineRule="auto"/>
        <w:ind w:firstLine="480"/>
        <w:jc w:val="both"/>
      </w:pPr>
      <w:r>
        <w:rPr>
          <w:rFonts w:hint="eastAsia"/>
        </w:rPr>
        <w:t>高級中等教育，依本法規定，</w:t>
      </w:r>
      <w:proofErr w:type="gramStart"/>
      <w:r>
        <w:rPr>
          <w:rFonts w:hint="eastAsia"/>
        </w:rPr>
        <w:t>採</w:t>
      </w:r>
      <w:proofErr w:type="gramEnd"/>
      <w:r w:rsidRPr="00305ADA">
        <w:rPr>
          <w:rFonts w:hint="eastAsia"/>
          <w:u w:val="single"/>
        </w:rPr>
        <w:t>免試入學</w:t>
      </w:r>
      <w:r>
        <w:rPr>
          <w:rFonts w:hint="eastAsia"/>
        </w:rPr>
        <w:t>為主，由學生依其性向、興趣及能力</w:t>
      </w:r>
      <w:r w:rsidRPr="00305ADA">
        <w:rPr>
          <w:rFonts w:hint="eastAsia"/>
          <w:u w:val="single"/>
        </w:rPr>
        <w:t>自願入學</w:t>
      </w:r>
      <w:r>
        <w:rPr>
          <w:rFonts w:hint="eastAsia"/>
        </w:rPr>
        <w:t>，並</w:t>
      </w:r>
      <w:r w:rsidRPr="00305ADA">
        <w:rPr>
          <w:rFonts w:hint="eastAsia"/>
          <w:u w:val="single"/>
        </w:rPr>
        <w:t>依一定條件採免學費</w:t>
      </w:r>
      <w:r>
        <w:rPr>
          <w:rFonts w:hint="eastAsia"/>
        </w:rPr>
        <w:t>方式辦理。</w:t>
      </w:r>
    </w:p>
    <w:p w:rsidR="00982BCE" w:rsidRDefault="00982BCE" w:rsidP="00C8053B">
      <w:pPr>
        <w:spacing w:line="276" w:lineRule="auto"/>
        <w:ind w:firstLine="480"/>
        <w:jc w:val="both"/>
      </w:pPr>
    </w:p>
    <w:p w:rsidR="00982BCE" w:rsidRDefault="00982BCE" w:rsidP="00982BCE">
      <w:pPr>
        <w:pStyle w:val="a3"/>
        <w:numPr>
          <w:ilvl w:val="0"/>
          <w:numId w:val="1"/>
        </w:numPr>
        <w:spacing w:line="276" w:lineRule="auto"/>
        <w:ind w:leftChars="0"/>
        <w:jc w:val="both"/>
      </w:pPr>
      <w:r>
        <w:rPr>
          <w:rFonts w:hint="eastAsia"/>
        </w:rPr>
        <w:t>比較</w:t>
      </w:r>
    </w:p>
    <w:p w:rsidR="00982BCE" w:rsidRDefault="00982BCE" w:rsidP="00C8053B">
      <w:pPr>
        <w:spacing w:line="276" w:lineRule="auto"/>
        <w:ind w:firstLine="480"/>
        <w:jc w:val="both"/>
      </w:pPr>
      <w:r>
        <w:rPr>
          <w:rFonts w:hint="eastAsia"/>
        </w:rPr>
        <w:t>九年國教：</w:t>
      </w:r>
      <w:proofErr w:type="gramStart"/>
      <w:r w:rsidRPr="00982BCE">
        <w:rPr>
          <w:rFonts w:hint="eastAsia"/>
        </w:rPr>
        <w:t>普及、</w:t>
      </w:r>
      <w:proofErr w:type="gramEnd"/>
      <w:r w:rsidRPr="00982BCE">
        <w:rPr>
          <w:rFonts w:hint="eastAsia"/>
        </w:rPr>
        <w:t>義務、強迫入學、免學費、以政府辦理為原則、劃分學區免試入學、單一類型學校及施以普通教育</w:t>
      </w:r>
      <w:r>
        <w:rPr>
          <w:rFonts w:hint="eastAsia"/>
        </w:rPr>
        <w:t>。</w:t>
      </w:r>
    </w:p>
    <w:p w:rsidR="00982BCE" w:rsidRDefault="00982BCE" w:rsidP="00C8053B">
      <w:pPr>
        <w:spacing w:line="276" w:lineRule="auto"/>
        <w:ind w:firstLine="480"/>
        <w:jc w:val="both"/>
      </w:pPr>
      <w:r>
        <w:rPr>
          <w:rFonts w:hint="eastAsia"/>
        </w:rPr>
        <w:t>高中教育：</w:t>
      </w:r>
      <w:proofErr w:type="gramStart"/>
      <w:r w:rsidRPr="00982BCE">
        <w:rPr>
          <w:rFonts w:hint="eastAsia"/>
        </w:rPr>
        <w:t>普及、</w:t>
      </w:r>
      <w:proofErr w:type="gramEnd"/>
      <w:r>
        <w:rPr>
          <w:rFonts w:hint="eastAsia"/>
        </w:rPr>
        <w:t>學年學分制、</w:t>
      </w:r>
      <w:r w:rsidRPr="00982BCE">
        <w:rPr>
          <w:rFonts w:hint="eastAsia"/>
        </w:rPr>
        <w:t>自願非強迫入學、</w:t>
      </w:r>
      <w:r>
        <w:rPr>
          <w:rFonts w:hint="eastAsia"/>
        </w:rPr>
        <w:t>依條件</w:t>
      </w:r>
      <w:r w:rsidRPr="00982BCE">
        <w:rPr>
          <w:rFonts w:hint="eastAsia"/>
        </w:rPr>
        <w:t>免學費、公私立學校並行、免試為主、學校類型多元及普通與職業教育兼顧</w:t>
      </w:r>
      <w:r>
        <w:rPr>
          <w:rFonts w:hint="eastAsia"/>
        </w:rPr>
        <w:t>。</w:t>
      </w:r>
    </w:p>
    <w:p w:rsidR="00C8053B" w:rsidRPr="00C8053B" w:rsidRDefault="00C8053B" w:rsidP="005F2D48">
      <w:pPr>
        <w:spacing w:line="276" w:lineRule="auto"/>
        <w:jc w:val="both"/>
        <w:rPr>
          <w:b/>
          <w:sz w:val="28"/>
        </w:rPr>
      </w:pPr>
    </w:p>
    <w:p w:rsidR="00C8053B" w:rsidRDefault="00C8053B">
      <w:pPr>
        <w:widowControl/>
        <w:rPr>
          <w:b/>
          <w:sz w:val="28"/>
        </w:rPr>
      </w:pPr>
      <w:r>
        <w:rPr>
          <w:b/>
          <w:sz w:val="28"/>
        </w:rPr>
        <w:br w:type="page"/>
      </w:r>
    </w:p>
    <w:p w:rsidR="005F2D48" w:rsidRDefault="005F2D48" w:rsidP="005F2D48">
      <w:pPr>
        <w:spacing w:line="276" w:lineRule="auto"/>
        <w:jc w:val="both"/>
        <w:rPr>
          <w:b/>
          <w:sz w:val="28"/>
        </w:rPr>
      </w:pPr>
      <w:proofErr w:type="gramStart"/>
      <w:r>
        <w:rPr>
          <w:rFonts w:hint="eastAsia"/>
          <w:b/>
          <w:sz w:val="28"/>
        </w:rPr>
        <w:lastRenderedPageBreak/>
        <w:t>課綱修訂</w:t>
      </w:r>
      <w:proofErr w:type="gramEnd"/>
      <w:r>
        <w:rPr>
          <w:rFonts w:hint="eastAsia"/>
          <w:b/>
          <w:sz w:val="28"/>
        </w:rPr>
        <w:t>背景</w:t>
      </w:r>
    </w:p>
    <w:p w:rsidR="005F2D48" w:rsidRDefault="005F2D48" w:rsidP="002660A2">
      <w:pPr>
        <w:pStyle w:val="a3"/>
        <w:numPr>
          <w:ilvl w:val="0"/>
          <w:numId w:val="14"/>
        </w:numPr>
        <w:spacing w:line="276" w:lineRule="auto"/>
        <w:ind w:leftChars="0"/>
        <w:jc w:val="both"/>
      </w:pPr>
      <w:r>
        <w:rPr>
          <w:rFonts w:hint="eastAsia"/>
        </w:rPr>
        <w:t>民國</w:t>
      </w:r>
      <w:r>
        <w:t>88</w:t>
      </w:r>
      <w:r>
        <w:rPr>
          <w:rFonts w:hint="eastAsia"/>
        </w:rPr>
        <w:t>年：〈教育基本法〉第</w:t>
      </w:r>
      <w:r>
        <w:t>11</w:t>
      </w:r>
      <w:r>
        <w:rPr>
          <w:rFonts w:hint="eastAsia"/>
        </w:rPr>
        <w:t>條明訂：「國民基本教育應視社會發展需要延長其年限。」</w:t>
      </w:r>
    </w:p>
    <w:p w:rsidR="005F2D48" w:rsidRDefault="005F2D48" w:rsidP="002660A2">
      <w:pPr>
        <w:pStyle w:val="a3"/>
        <w:numPr>
          <w:ilvl w:val="0"/>
          <w:numId w:val="14"/>
        </w:numPr>
        <w:spacing w:line="276" w:lineRule="auto"/>
        <w:ind w:leftChars="0"/>
        <w:jc w:val="both"/>
      </w:pPr>
      <w:r>
        <w:rPr>
          <w:rFonts w:hint="eastAsia"/>
        </w:rPr>
        <w:t>民國</w:t>
      </w:r>
      <w:r>
        <w:t>92</w:t>
      </w:r>
      <w:r>
        <w:rPr>
          <w:rFonts w:hint="eastAsia"/>
        </w:rPr>
        <w:t>年：「全國教育發展會議」，達成「階段性推動十二年國民基本教育」之結論。</w:t>
      </w:r>
    </w:p>
    <w:p w:rsidR="005F2D48" w:rsidRDefault="005F2D48" w:rsidP="002660A2">
      <w:pPr>
        <w:pStyle w:val="a3"/>
        <w:numPr>
          <w:ilvl w:val="0"/>
          <w:numId w:val="14"/>
        </w:numPr>
        <w:spacing w:line="276" w:lineRule="auto"/>
        <w:ind w:leftChars="0"/>
        <w:jc w:val="both"/>
      </w:pPr>
      <w:r>
        <w:rPr>
          <w:rFonts w:hint="eastAsia"/>
        </w:rPr>
        <w:t>民國</w:t>
      </w:r>
      <w:r>
        <w:t>95</w:t>
      </w:r>
      <w:r>
        <w:rPr>
          <w:rFonts w:hint="eastAsia"/>
        </w:rPr>
        <w:t>年：成立專案辦公室，完成</w:t>
      </w:r>
      <w:r>
        <w:t>12</w:t>
      </w:r>
      <w:r>
        <w:rPr>
          <w:rFonts w:hint="eastAsia"/>
        </w:rPr>
        <w:t>項子計畫，包括「中小學一貫課程體系參考指引」。</w:t>
      </w:r>
    </w:p>
    <w:p w:rsidR="005F2D48" w:rsidRDefault="005F2D48" w:rsidP="002660A2">
      <w:pPr>
        <w:pStyle w:val="a3"/>
        <w:numPr>
          <w:ilvl w:val="0"/>
          <w:numId w:val="14"/>
        </w:numPr>
        <w:spacing w:line="276" w:lineRule="auto"/>
        <w:ind w:leftChars="0"/>
        <w:jc w:val="both"/>
      </w:pPr>
      <w:r>
        <w:rPr>
          <w:rFonts w:hint="eastAsia"/>
        </w:rPr>
        <w:t>民國</w:t>
      </w:r>
      <w:r>
        <w:t>99</w:t>
      </w:r>
      <w:r>
        <w:rPr>
          <w:rFonts w:hint="eastAsia"/>
        </w:rPr>
        <w:t>年：「第八次全國教育會議」結論→積極啟動十二年國民基本教育。</w:t>
      </w:r>
    </w:p>
    <w:p w:rsidR="002660A2" w:rsidRDefault="005F2D48" w:rsidP="002660A2">
      <w:pPr>
        <w:pStyle w:val="a3"/>
        <w:numPr>
          <w:ilvl w:val="0"/>
          <w:numId w:val="14"/>
        </w:numPr>
        <w:spacing w:line="276" w:lineRule="auto"/>
        <w:ind w:leftChars="0"/>
        <w:jc w:val="both"/>
      </w:pPr>
      <w:r>
        <w:rPr>
          <w:rFonts w:hint="eastAsia"/>
        </w:rPr>
        <w:t>民國</w:t>
      </w:r>
      <w:r>
        <w:t>100</w:t>
      </w:r>
      <w:r>
        <w:rPr>
          <w:rFonts w:hint="eastAsia"/>
        </w:rPr>
        <w:t>年總統於元旦祝詞宣示啟動十二年國民基本教育。同年</w:t>
      </w:r>
      <w:r>
        <w:t>9</w:t>
      </w:r>
      <w:r>
        <w:rPr>
          <w:rFonts w:hint="eastAsia"/>
        </w:rPr>
        <w:t>月行政院正式核定「十二年國民基本教育實施計畫」，明訂民國</w:t>
      </w:r>
      <w:r>
        <w:t>103</w:t>
      </w:r>
      <w:r>
        <w:rPr>
          <w:rFonts w:hint="eastAsia"/>
        </w:rPr>
        <w:t>年</w:t>
      </w:r>
      <w:r>
        <w:t>8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日全面實施。</w:t>
      </w:r>
    </w:p>
    <w:p w:rsidR="00083F54" w:rsidRDefault="002660A2" w:rsidP="002660A2">
      <w:pPr>
        <w:pStyle w:val="a3"/>
        <w:numPr>
          <w:ilvl w:val="0"/>
          <w:numId w:val="1"/>
        </w:numPr>
        <w:spacing w:line="276" w:lineRule="auto"/>
        <w:ind w:leftChars="0"/>
        <w:jc w:val="both"/>
      </w:pPr>
      <w:r>
        <w:rPr>
          <w:rFonts w:hint="eastAsia"/>
        </w:rPr>
        <w:t>課程研發：國家教育研究院、教育部技術及職業教育司</w:t>
      </w:r>
    </w:p>
    <w:p w:rsidR="002660A2" w:rsidRDefault="002660A2" w:rsidP="002660A2">
      <w:pPr>
        <w:pStyle w:val="a3"/>
        <w:numPr>
          <w:ilvl w:val="0"/>
          <w:numId w:val="1"/>
        </w:numPr>
        <w:spacing w:line="276" w:lineRule="auto"/>
        <w:ind w:leftChars="0"/>
        <w:jc w:val="both"/>
      </w:pPr>
      <w:r>
        <w:rPr>
          <w:rFonts w:hint="eastAsia"/>
        </w:rPr>
        <w:t>課程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議：國家教育研究院「十二年國民基本教育課程研究發展會」</w:t>
      </w:r>
    </w:p>
    <w:p w:rsidR="002660A2" w:rsidRDefault="002660A2" w:rsidP="002660A2">
      <w:pPr>
        <w:pStyle w:val="a3"/>
        <w:numPr>
          <w:ilvl w:val="0"/>
          <w:numId w:val="1"/>
        </w:numPr>
        <w:spacing w:line="276" w:lineRule="auto"/>
        <w:ind w:leftChars="0"/>
        <w:jc w:val="both"/>
      </w:pPr>
      <w:r>
        <w:rPr>
          <w:rFonts w:hint="eastAsia"/>
        </w:rPr>
        <w:t>課程審議：教育部「十二年國民基本教育課程審議會」</w:t>
      </w:r>
    </w:p>
    <w:p w:rsidR="002660A2" w:rsidRDefault="002660A2" w:rsidP="005F2D48">
      <w:pPr>
        <w:spacing w:line="276" w:lineRule="auto"/>
        <w:jc w:val="both"/>
      </w:pPr>
    </w:p>
    <w:p w:rsidR="00F55FB4" w:rsidRPr="00F55FB4" w:rsidRDefault="00F55FB4" w:rsidP="00F55FB4">
      <w:pPr>
        <w:spacing w:line="276" w:lineRule="auto"/>
        <w:jc w:val="both"/>
        <w:rPr>
          <w:b/>
          <w:sz w:val="28"/>
        </w:rPr>
      </w:pPr>
      <w:r w:rsidRPr="00F55FB4">
        <w:rPr>
          <w:rFonts w:hint="eastAsia"/>
          <w:b/>
          <w:sz w:val="28"/>
        </w:rPr>
        <w:t>學校課程發展委員會組織與運作</w:t>
      </w:r>
    </w:p>
    <w:p w:rsidR="00F55FB4" w:rsidRPr="00F55FB4" w:rsidRDefault="00F55FB4" w:rsidP="002660A2">
      <w:pPr>
        <w:pStyle w:val="a3"/>
        <w:numPr>
          <w:ilvl w:val="0"/>
          <w:numId w:val="15"/>
        </w:numPr>
        <w:spacing w:line="276" w:lineRule="auto"/>
        <w:ind w:leftChars="0"/>
        <w:jc w:val="both"/>
      </w:pPr>
      <w:r w:rsidRPr="00F55FB4">
        <w:rPr>
          <w:rFonts w:hint="eastAsia"/>
        </w:rPr>
        <w:t>學校為推動課程發展應訂定「課程發展委員會組織要點」，經學校校務會議通過後，據以成立學校課程發展委員會。學校課程發展委員會下得設各領域</w:t>
      </w:r>
      <w:r w:rsidRPr="00F55FB4">
        <w:t>/</w:t>
      </w:r>
      <w:proofErr w:type="gramStart"/>
      <w:r w:rsidRPr="00F55FB4">
        <w:rPr>
          <w:rFonts w:hint="eastAsia"/>
        </w:rPr>
        <w:t>群科</w:t>
      </w:r>
      <w:proofErr w:type="gramEnd"/>
      <w:r w:rsidRPr="00F55FB4">
        <w:t>/</w:t>
      </w:r>
      <w:r w:rsidRPr="00F55FB4">
        <w:rPr>
          <w:rFonts w:hint="eastAsia"/>
        </w:rPr>
        <w:t>學程</w:t>
      </w:r>
      <w:r w:rsidRPr="00F55FB4">
        <w:t>/</w:t>
      </w:r>
      <w:r w:rsidRPr="00F55FB4">
        <w:rPr>
          <w:rFonts w:hint="eastAsia"/>
        </w:rPr>
        <w:t>科目教學研究會。學校得考量學校規模與地理特性，聯合成立校際之課程發展委員會。</w:t>
      </w:r>
    </w:p>
    <w:p w:rsidR="00F55FB4" w:rsidRPr="00F55FB4" w:rsidRDefault="00F55FB4" w:rsidP="002660A2">
      <w:pPr>
        <w:pStyle w:val="a3"/>
        <w:numPr>
          <w:ilvl w:val="0"/>
          <w:numId w:val="15"/>
        </w:numPr>
        <w:spacing w:line="276" w:lineRule="auto"/>
        <w:ind w:leftChars="0"/>
        <w:jc w:val="both"/>
      </w:pPr>
      <w:r w:rsidRPr="00F55FB4">
        <w:rPr>
          <w:rFonts w:hint="eastAsia"/>
        </w:rPr>
        <w:t>學校課程發展委員會之組成及運作方式由學校校務會議決定之，其學校課程發展委員會成員應包括學校行政人員、年級及領域</w:t>
      </w:r>
      <w:r w:rsidRPr="00F55FB4">
        <w:t>/</w:t>
      </w:r>
      <w:proofErr w:type="gramStart"/>
      <w:r w:rsidRPr="00F55FB4">
        <w:rPr>
          <w:rFonts w:hint="eastAsia"/>
        </w:rPr>
        <w:t>群科</w:t>
      </w:r>
      <w:proofErr w:type="gramEnd"/>
      <w:r w:rsidRPr="00F55FB4">
        <w:t>/</w:t>
      </w:r>
      <w:r w:rsidRPr="00F55FB4">
        <w:rPr>
          <w:rFonts w:hint="eastAsia"/>
        </w:rPr>
        <w:t>學程</w:t>
      </w:r>
      <w:r w:rsidRPr="00F55FB4">
        <w:t>/</w:t>
      </w:r>
      <w:r w:rsidRPr="00F55FB4">
        <w:rPr>
          <w:rFonts w:hint="eastAsia"/>
        </w:rPr>
        <w:t>科目（含特殊需求領域課程）之教師、教師組織代表及學生家長委員會代表，高級中等學校教育階段應再納入專家學者代表，各級學校並得視學校發展需要聘請校外專家學者、社區</w:t>
      </w:r>
      <w:r w:rsidRPr="00F55FB4">
        <w:t>/</w:t>
      </w:r>
      <w:r w:rsidRPr="00F55FB4">
        <w:rPr>
          <w:rFonts w:hint="eastAsia"/>
        </w:rPr>
        <w:t>部落人士、產業界人士或學生。</w:t>
      </w:r>
    </w:p>
    <w:p w:rsidR="00F55FB4" w:rsidRPr="00F55FB4" w:rsidRDefault="00F55FB4" w:rsidP="002660A2">
      <w:pPr>
        <w:pStyle w:val="a3"/>
        <w:numPr>
          <w:ilvl w:val="0"/>
          <w:numId w:val="15"/>
        </w:numPr>
        <w:spacing w:line="276" w:lineRule="auto"/>
        <w:ind w:leftChars="0"/>
        <w:jc w:val="both"/>
      </w:pPr>
      <w:r w:rsidRPr="00F55FB4">
        <w:rPr>
          <w:rFonts w:hint="eastAsia"/>
        </w:rPr>
        <w:t>學校課程發展委員會應掌握學校教育願景，發展學校本位課程，並負責審議學校課程計畫、審查</w:t>
      </w:r>
      <w:proofErr w:type="gramStart"/>
      <w:r w:rsidRPr="00F55FB4">
        <w:rPr>
          <w:rFonts w:hint="eastAsia"/>
        </w:rPr>
        <w:t>全年級</w:t>
      </w:r>
      <w:proofErr w:type="gramEnd"/>
      <w:r w:rsidRPr="00F55FB4">
        <w:rPr>
          <w:rFonts w:hint="eastAsia"/>
        </w:rPr>
        <w:t>或</w:t>
      </w:r>
      <w:proofErr w:type="gramStart"/>
      <w:r w:rsidRPr="00F55FB4">
        <w:rPr>
          <w:rFonts w:hint="eastAsia"/>
        </w:rPr>
        <w:t>全校且</w:t>
      </w:r>
      <w:proofErr w:type="gramEnd"/>
      <w:r w:rsidRPr="00F55FB4">
        <w:rPr>
          <w:rFonts w:hint="eastAsia"/>
        </w:rPr>
        <w:t>全學期使用之自編教材及進行課程評鑑等。</w:t>
      </w:r>
    </w:p>
    <w:p w:rsidR="00083F54" w:rsidRDefault="00F55FB4" w:rsidP="002660A2">
      <w:pPr>
        <w:pStyle w:val="a3"/>
        <w:numPr>
          <w:ilvl w:val="0"/>
          <w:numId w:val="15"/>
        </w:numPr>
        <w:spacing w:line="276" w:lineRule="auto"/>
        <w:ind w:leftChars="0"/>
        <w:jc w:val="both"/>
      </w:pPr>
      <w:r w:rsidRPr="00F55FB4">
        <w:rPr>
          <w:rFonts w:hint="eastAsia"/>
        </w:rPr>
        <w:t>學校課程計畫為學校本位課程規劃之具體成果，應由學校課程發展委員會三分之二以上委員出席，二分之一以上出席委員通過，始得陳報各該主管機關。</w:t>
      </w:r>
    </w:p>
    <w:p w:rsidR="00215CC8" w:rsidRDefault="00215CC8" w:rsidP="00215CC8">
      <w:pPr>
        <w:pStyle w:val="a3"/>
        <w:spacing w:line="276" w:lineRule="auto"/>
        <w:ind w:leftChars="0"/>
        <w:jc w:val="both"/>
      </w:pPr>
    </w:p>
    <w:p w:rsidR="00215CC8" w:rsidRDefault="00215CC8" w:rsidP="00215CC8">
      <w:pPr>
        <w:pStyle w:val="a3"/>
        <w:spacing w:line="276" w:lineRule="auto"/>
        <w:ind w:leftChars="0"/>
        <w:jc w:val="both"/>
      </w:pPr>
    </w:p>
    <w:p w:rsidR="00215CC8" w:rsidRDefault="00215CC8" w:rsidP="00215CC8">
      <w:pPr>
        <w:pStyle w:val="a3"/>
        <w:spacing w:line="276" w:lineRule="auto"/>
        <w:ind w:leftChars="0"/>
        <w:jc w:val="both"/>
      </w:pPr>
    </w:p>
    <w:p w:rsidR="00215CC8" w:rsidRDefault="00215CC8" w:rsidP="00215CC8">
      <w:pPr>
        <w:pStyle w:val="a3"/>
        <w:spacing w:line="276" w:lineRule="auto"/>
        <w:ind w:leftChars="0"/>
        <w:jc w:val="both"/>
      </w:pPr>
    </w:p>
    <w:p w:rsidR="00215CC8" w:rsidRDefault="00215CC8" w:rsidP="00215CC8">
      <w:pPr>
        <w:pStyle w:val="a3"/>
        <w:spacing w:line="276" w:lineRule="auto"/>
        <w:ind w:leftChars="0"/>
        <w:jc w:val="both"/>
      </w:pPr>
    </w:p>
    <w:p w:rsidR="00215CC8" w:rsidRDefault="00215CC8" w:rsidP="00215CC8">
      <w:pPr>
        <w:pStyle w:val="a3"/>
        <w:spacing w:line="276" w:lineRule="auto"/>
        <w:ind w:leftChars="0"/>
        <w:jc w:val="both"/>
      </w:pPr>
    </w:p>
    <w:p w:rsidR="00215CC8" w:rsidRDefault="00215CC8" w:rsidP="00215CC8">
      <w:pPr>
        <w:pStyle w:val="a3"/>
        <w:spacing w:line="276" w:lineRule="auto"/>
        <w:ind w:leftChars="0"/>
        <w:jc w:val="both"/>
      </w:pPr>
    </w:p>
    <w:p w:rsidR="00215CC8" w:rsidRDefault="00215CC8" w:rsidP="00215CC8">
      <w:pPr>
        <w:pStyle w:val="a3"/>
        <w:spacing w:line="276" w:lineRule="auto"/>
        <w:ind w:leftChars="0"/>
        <w:jc w:val="both"/>
      </w:pPr>
    </w:p>
    <w:p w:rsidR="00215CC8" w:rsidRDefault="00215CC8" w:rsidP="00215CC8">
      <w:pPr>
        <w:pStyle w:val="a3"/>
        <w:spacing w:line="276" w:lineRule="auto"/>
        <w:ind w:leftChars="0"/>
        <w:jc w:val="both"/>
      </w:pPr>
    </w:p>
    <w:p w:rsidR="00C8053B" w:rsidRDefault="00C8053B">
      <w:pPr>
        <w:widowControl/>
      </w:pPr>
      <w:r>
        <w:br w:type="page"/>
      </w:r>
    </w:p>
    <w:p w:rsidR="00C8053B" w:rsidRPr="00C8053B" w:rsidRDefault="00C8053B" w:rsidP="00C8053B">
      <w:pPr>
        <w:spacing w:line="276" w:lineRule="auto"/>
        <w:jc w:val="both"/>
        <w:rPr>
          <w:b/>
          <w:sz w:val="28"/>
        </w:rPr>
      </w:pPr>
      <w:r w:rsidRPr="00C8053B">
        <w:rPr>
          <w:rFonts w:hint="eastAsia"/>
          <w:b/>
          <w:sz w:val="28"/>
        </w:rPr>
        <w:lastRenderedPageBreak/>
        <w:t>十二年國教總綱沒有寫到的部分</w:t>
      </w:r>
    </w:p>
    <w:p w:rsidR="00C8053B" w:rsidRDefault="00C8053B" w:rsidP="00C8053B">
      <w:pPr>
        <w:pStyle w:val="a3"/>
        <w:numPr>
          <w:ilvl w:val="0"/>
          <w:numId w:val="16"/>
        </w:numPr>
        <w:spacing w:line="276" w:lineRule="auto"/>
        <w:ind w:leftChars="0"/>
        <w:jc w:val="both"/>
      </w:pPr>
      <w:r>
        <w:rPr>
          <w:rFonts w:hint="eastAsia"/>
        </w:rPr>
        <w:t>三大願景：</w:t>
      </w:r>
      <w:r>
        <w:rPr>
          <w:rFonts w:hint="eastAsia"/>
        </w:rPr>
        <w:t>1.</w:t>
      </w:r>
      <w:r>
        <w:rPr>
          <w:rFonts w:hint="eastAsia"/>
        </w:rPr>
        <w:t>提升中小學教育品質。</w:t>
      </w:r>
      <w:r>
        <w:rPr>
          <w:rFonts w:hint="eastAsia"/>
        </w:rPr>
        <w:t>2.</w:t>
      </w:r>
      <w:r>
        <w:rPr>
          <w:rFonts w:hint="eastAsia"/>
        </w:rPr>
        <w:t>成就每一個孩子。</w:t>
      </w:r>
      <w:r>
        <w:rPr>
          <w:rFonts w:hint="eastAsia"/>
        </w:rPr>
        <w:t>3.</w:t>
      </w:r>
      <w:r>
        <w:rPr>
          <w:rFonts w:hint="eastAsia"/>
        </w:rPr>
        <w:t>厚植國家競爭力。</w:t>
      </w:r>
    </w:p>
    <w:p w:rsidR="00C8053B" w:rsidRDefault="00C8053B" w:rsidP="00C8053B">
      <w:pPr>
        <w:pStyle w:val="a3"/>
        <w:numPr>
          <w:ilvl w:val="0"/>
          <w:numId w:val="16"/>
        </w:numPr>
        <w:spacing w:line="276" w:lineRule="auto"/>
        <w:ind w:leftChars="0"/>
        <w:jc w:val="both"/>
      </w:pPr>
      <w:r>
        <w:rPr>
          <w:rFonts w:hint="eastAsia"/>
        </w:rPr>
        <w:t>五大理念：</w:t>
      </w:r>
    </w:p>
    <w:p w:rsidR="00C8053B" w:rsidRDefault="00C8053B" w:rsidP="00C8053B">
      <w:pPr>
        <w:pStyle w:val="a3"/>
        <w:spacing w:line="276" w:lineRule="auto"/>
        <w:jc w:val="both"/>
      </w:pPr>
      <w:r>
        <w:rPr>
          <w:rFonts w:hint="eastAsia"/>
        </w:rPr>
        <w:t>1.</w:t>
      </w:r>
      <w:r>
        <w:rPr>
          <w:rFonts w:hint="eastAsia"/>
        </w:rPr>
        <w:t>有教無類：高級中等教育階段是以全體</w:t>
      </w:r>
      <w:r>
        <w:rPr>
          <w:rFonts w:hint="eastAsia"/>
        </w:rPr>
        <w:t>15</w:t>
      </w:r>
      <w:r>
        <w:rPr>
          <w:rFonts w:hint="eastAsia"/>
        </w:rPr>
        <w:t>歲以上的國民為對象，不分種族、性別、階級、社經條件、地區等，教育機會一律均等。</w:t>
      </w:r>
    </w:p>
    <w:p w:rsidR="00C8053B" w:rsidRDefault="00C8053B" w:rsidP="00C8053B">
      <w:pPr>
        <w:pStyle w:val="a3"/>
        <w:spacing w:line="276" w:lineRule="auto"/>
        <w:jc w:val="both"/>
      </w:pPr>
      <w:r>
        <w:rPr>
          <w:rFonts w:hint="eastAsia"/>
        </w:rPr>
        <w:t>2.</w:t>
      </w:r>
      <w:r>
        <w:rPr>
          <w:rFonts w:hint="eastAsia"/>
        </w:rPr>
        <w:t>因材施教：面對不同智能、性向及興趣的學生，設置不同性質與類型的學校，透過不同的課程與分組教學方式施教。</w:t>
      </w:r>
    </w:p>
    <w:p w:rsidR="00C8053B" w:rsidRDefault="00C8053B" w:rsidP="00C8053B">
      <w:pPr>
        <w:pStyle w:val="a3"/>
        <w:spacing w:line="276" w:lineRule="auto"/>
        <w:jc w:val="both"/>
      </w:pPr>
      <w:r>
        <w:rPr>
          <w:rFonts w:hint="eastAsia"/>
        </w:rPr>
        <w:t>3.</w:t>
      </w:r>
      <w:proofErr w:type="gramStart"/>
      <w:r>
        <w:rPr>
          <w:rFonts w:hint="eastAsia"/>
        </w:rPr>
        <w:t>適性揚才</w:t>
      </w:r>
      <w:proofErr w:type="gramEnd"/>
      <w:r>
        <w:rPr>
          <w:rFonts w:hint="eastAsia"/>
        </w:rPr>
        <w:t>：透過適性輔導，引導學生瞭解自我的性向與興趣，以及社會職場和就業結構的基本型態。</w:t>
      </w:r>
    </w:p>
    <w:p w:rsidR="00C8053B" w:rsidRDefault="00C8053B" w:rsidP="00C8053B">
      <w:pPr>
        <w:pStyle w:val="a3"/>
        <w:spacing w:line="276" w:lineRule="auto"/>
        <w:jc w:val="both"/>
      </w:pPr>
      <w:r>
        <w:rPr>
          <w:rFonts w:hint="eastAsia"/>
        </w:rPr>
        <w:t>4.</w:t>
      </w:r>
      <w:r>
        <w:rPr>
          <w:rFonts w:hint="eastAsia"/>
        </w:rPr>
        <w:t>多元進路：發展學生的多元智能、性向及興趣，進而找到適合自己的進路，以便繼續升學或順利就業。</w:t>
      </w:r>
    </w:p>
    <w:p w:rsidR="00C8053B" w:rsidRDefault="00C8053B" w:rsidP="00C8053B">
      <w:pPr>
        <w:pStyle w:val="a3"/>
        <w:spacing w:line="276" w:lineRule="auto"/>
        <w:ind w:leftChars="0"/>
        <w:jc w:val="both"/>
      </w:pPr>
      <w:r>
        <w:rPr>
          <w:rFonts w:hint="eastAsia"/>
        </w:rPr>
        <w:t>5.</w:t>
      </w:r>
      <w:r>
        <w:rPr>
          <w:rFonts w:hint="eastAsia"/>
        </w:rPr>
        <w:t>優質銜接：高級中等教育一方面要與國民中學教育銜接，使其正常教學及五育均衡發展；另一方面也藉由高中職學校的均優質化，均衡城鄉教育資源，使全國都有優質的教育環境，使學生有能力繼續升學或進入職場就業，並能終身學習。</w:t>
      </w:r>
    </w:p>
    <w:p w:rsidR="00C8053B" w:rsidRDefault="00C8053B" w:rsidP="00C8053B">
      <w:pPr>
        <w:pStyle w:val="a3"/>
        <w:numPr>
          <w:ilvl w:val="0"/>
          <w:numId w:val="16"/>
        </w:numPr>
        <w:spacing w:line="276" w:lineRule="auto"/>
        <w:ind w:leftChars="0"/>
        <w:jc w:val="both"/>
      </w:pPr>
      <w:r>
        <w:rPr>
          <w:rFonts w:hint="eastAsia"/>
        </w:rPr>
        <w:t>六大目標</w:t>
      </w:r>
    </w:p>
    <w:p w:rsidR="00C8053B" w:rsidRDefault="00C8053B" w:rsidP="00C8053B">
      <w:pPr>
        <w:pStyle w:val="a3"/>
        <w:spacing w:line="276" w:lineRule="auto"/>
        <w:jc w:val="both"/>
      </w:pPr>
      <w:r>
        <w:rPr>
          <w:rFonts w:hint="eastAsia"/>
        </w:rPr>
        <w:t>1.</w:t>
      </w:r>
      <w:r>
        <w:rPr>
          <w:rFonts w:hint="eastAsia"/>
        </w:rPr>
        <w:t>培養現代公民素養。</w:t>
      </w:r>
    </w:p>
    <w:p w:rsidR="00C8053B" w:rsidRDefault="00C8053B" w:rsidP="00C8053B">
      <w:pPr>
        <w:pStyle w:val="a3"/>
        <w:spacing w:line="276" w:lineRule="auto"/>
        <w:jc w:val="both"/>
      </w:pPr>
      <w:r>
        <w:rPr>
          <w:rFonts w:hint="eastAsia"/>
        </w:rPr>
        <w:t>2.</w:t>
      </w:r>
      <w:r>
        <w:rPr>
          <w:rFonts w:hint="eastAsia"/>
        </w:rPr>
        <w:t>引導多元適性發展。</w:t>
      </w:r>
    </w:p>
    <w:p w:rsidR="00C8053B" w:rsidRDefault="00C8053B" w:rsidP="00C8053B">
      <w:pPr>
        <w:pStyle w:val="a3"/>
        <w:spacing w:line="276" w:lineRule="auto"/>
        <w:jc w:val="both"/>
      </w:pPr>
      <w:r>
        <w:rPr>
          <w:rFonts w:hint="eastAsia"/>
        </w:rPr>
        <w:t>3.</w:t>
      </w:r>
      <w:r>
        <w:rPr>
          <w:rFonts w:hint="eastAsia"/>
        </w:rPr>
        <w:t>確保學生學力品質。</w:t>
      </w:r>
    </w:p>
    <w:p w:rsidR="00C8053B" w:rsidRDefault="00C8053B" w:rsidP="00C8053B">
      <w:pPr>
        <w:pStyle w:val="a3"/>
        <w:spacing w:line="276" w:lineRule="auto"/>
        <w:jc w:val="both"/>
      </w:pPr>
      <w:r>
        <w:rPr>
          <w:rFonts w:hint="eastAsia"/>
        </w:rPr>
        <w:t>4.</w:t>
      </w:r>
      <w:r>
        <w:rPr>
          <w:rFonts w:hint="eastAsia"/>
        </w:rPr>
        <w:t>舒緩過度升學壓力。</w:t>
      </w:r>
    </w:p>
    <w:p w:rsidR="00C8053B" w:rsidRDefault="00C8053B" w:rsidP="00C8053B">
      <w:pPr>
        <w:pStyle w:val="a3"/>
        <w:spacing w:line="276" w:lineRule="auto"/>
        <w:jc w:val="both"/>
      </w:pPr>
      <w:r>
        <w:rPr>
          <w:rFonts w:hint="eastAsia"/>
        </w:rPr>
        <w:t>5.</w:t>
      </w:r>
      <w:r>
        <w:rPr>
          <w:rFonts w:hint="eastAsia"/>
        </w:rPr>
        <w:t>均衡城鄉教育發展。</w:t>
      </w:r>
    </w:p>
    <w:p w:rsidR="00C8053B" w:rsidRDefault="00C8053B" w:rsidP="00C8053B">
      <w:pPr>
        <w:pStyle w:val="a3"/>
        <w:spacing w:line="276" w:lineRule="auto"/>
        <w:ind w:leftChars="0"/>
        <w:jc w:val="both"/>
      </w:pPr>
      <w:r>
        <w:rPr>
          <w:rFonts w:hint="eastAsia"/>
        </w:rPr>
        <w:t>6.</w:t>
      </w:r>
      <w:r>
        <w:rPr>
          <w:rFonts w:hint="eastAsia"/>
        </w:rPr>
        <w:t>追求社會公平正義。</w:t>
      </w:r>
    </w:p>
    <w:p w:rsidR="00C8053B" w:rsidRDefault="00C8053B" w:rsidP="00C8053B">
      <w:pPr>
        <w:pStyle w:val="a3"/>
        <w:numPr>
          <w:ilvl w:val="0"/>
          <w:numId w:val="16"/>
        </w:numPr>
        <w:spacing w:line="276" w:lineRule="auto"/>
        <w:ind w:leftChars="0"/>
        <w:jc w:val="both"/>
      </w:pPr>
      <w:r w:rsidRPr="00C8053B">
        <w:rPr>
          <w:rFonts w:hint="eastAsia"/>
        </w:rPr>
        <w:t>七大面向與二十九</w:t>
      </w:r>
      <w:proofErr w:type="gramStart"/>
      <w:r w:rsidRPr="00C8053B">
        <w:rPr>
          <w:rFonts w:hint="eastAsia"/>
        </w:rPr>
        <w:t>個</w:t>
      </w:r>
      <w:proofErr w:type="gramEnd"/>
      <w:r w:rsidRPr="00C8053B">
        <w:rPr>
          <w:rFonts w:hint="eastAsia"/>
        </w:rPr>
        <w:t>方案</w:t>
      </w:r>
    </w:p>
    <w:p w:rsidR="00C8053B" w:rsidRDefault="00C8053B" w:rsidP="00C8053B">
      <w:pPr>
        <w:spacing w:line="276" w:lineRule="auto"/>
        <w:jc w:val="both"/>
      </w:pPr>
    </w:p>
    <w:p w:rsidR="00C8053B" w:rsidRPr="00215CC8" w:rsidRDefault="00C8053B" w:rsidP="00C8053B">
      <w:pPr>
        <w:spacing w:line="276" w:lineRule="auto"/>
        <w:jc w:val="both"/>
      </w:pPr>
    </w:p>
    <w:sectPr w:rsidR="00C8053B" w:rsidRPr="00215CC8" w:rsidSect="00215CC8">
      <w:headerReference w:type="default" r:id="rId8"/>
      <w:footerReference w:type="default" r:id="rId9"/>
      <w:pgSz w:w="11906" w:h="16838"/>
      <w:pgMar w:top="1077" w:right="907" w:bottom="107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13" w:rsidRDefault="00983D13" w:rsidP="007059B4">
      <w:r>
        <w:separator/>
      </w:r>
    </w:p>
  </w:endnote>
  <w:endnote w:type="continuationSeparator" w:id="0">
    <w:p w:rsidR="00983D13" w:rsidRDefault="00983D13" w:rsidP="0070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011209"/>
      <w:docPartObj>
        <w:docPartGallery w:val="Page Numbers (Bottom of Page)"/>
        <w:docPartUnique/>
      </w:docPartObj>
    </w:sdtPr>
    <w:sdtEndPr/>
    <w:sdtContent>
      <w:p w:rsidR="00305ADA" w:rsidRDefault="00305A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305ADA" w:rsidRDefault="00305A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13" w:rsidRDefault="00983D13" w:rsidP="007059B4">
      <w:r>
        <w:separator/>
      </w:r>
    </w:p>
  </w:footnote>
  <w:footnote w:type="continuationSeparator" w:id="0">
    <w:p w:rsidR="00983D13" w:rsidRDefault="00983D13" w:rsidP="0070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D8" w:rsidRPr="006239D8" w:rsidRDefault="006239D8" w:rsidP="008E0CC3">
    <w:pPr>
      <w:pStyle w:val="a4"/>
      <w:wordWrap w:val="0"/>
      <w:jc w:val="right"/>
    </w:pPr>
    <w:r>
      <w:rPr>
        <w:rFonts w:hint="eastAsia"/>
      </w:rPr>
      <w:t>十二年國教</w:t>
    </w:r>
    <w:r w:rsidR="00C8053B">
      <w:rPr>
        <w:rFonts w:hint="eastAsia"/>
      </w:rPr>
      <w:t>總綱</w:t>
    </w:r>
    <w:r>
      <w:rPr>
        <w:rFonts w:hint="eastAsia"/>
      </w:rPr>
      <w:t>筆記</w:t>
    </w:r>
    <w:r w:rsidR="008E0CC3">
      <w:rPr>
        <w:rFonts w:hint="eastAsia"/>
      </w:rPr>
      <w:t xml:space="preserve"> </w:t>
    </w:r>
    <w:proofErr w:type="spellStart"/>
    <w:r w:rsidR="008E0CC3">
      <w:t>jiangjhu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A0D"/>
    <w:multiLevelType w:val="hybridMultilevel"/>
    <w:tmpl w:val="659A43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07DE3"/>
    <w:multiLevelType w:val="hybridMultilevel"/>
    <w:tmpl w:val="73E487C0"/>
    <w:lvl w:ilvl="0" w:tplc="259064EE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E636F1"/>
    <w:multiLevelType w:val="hybridMultilevel"/>
    <w:tmpl w:val="DE5C0D6A"/>
    <w:lvl w:ilvl="0" w:tplc="66AC6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234FA"/>
    <w:multiLevelType w:val="hybridMultilevel"/>
    <w:tmpl w:val="18609F7A"/>
    <w:lvl w:ilvl="0" w:tplc="66AC6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33DAE"/>
    <w:multiLevelType w:val="hybridMultilevel"/>
    <w:tmpl w:val="F70E8788"/>
    <w:lvl w:ilvl="0" w:tplc="66AC6D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C35D7"/>
    <w:multiLevelType w:val="hybridMultilevel"/>
    <w:tmpl w:val="8682CBDC"/>
    <w:lvl w:ilvl="0" w:tplc="66AC6D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66AC6D86">
      <w:start w:val="1"/>
      <w:numFmt w:val="decimal"/>
      <w:lvlText w:val="%2.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3576E3"/>
    <w:multiLevelType w:val="hybridMultilevel"/>
    <w:tmpl w:val="5F967BFC"/>
    <w:lvl w:ilvl="0" w:tplc="66AC6D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68089F"/>
    <w:multiLevelType w:val="hybridMultilevel"/>
    <w:tmpl w:val="CB3A1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43727DC"/>
    <w:multiLevelType w:val="hybridMultilevel"/>
    <w:tmpl w:val="2284A0B0"/>
    <w:lvl w:ilvl="0" w:tplc="66AC6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3602A"/>
    <w:multiLevelType w:val="hybridMultilevel"/>
    <w:tmpl w:val="17B492C4"/>
    <w:lvl w:ilvl="0" w:tplc="66AC6D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0CE4BD2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404FF"/>
    <w:multiLevelType w:val="hybridMultilevel"/>
    <w:tmpl w:val="8B8847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C491C11"/>
    <w:multiLevelType w:val="hybridMultilevel"/>
    <w:tmpl w:val="FEFC8E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3751E9"/>
    <w:multiLevelType w:val="hybridMultilevel"/>
    <w:tmpl w:val="4328EC0A"/>
    <w:lvl w:ilvl="0" w:tplc="66AC6D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1F749C"/>
    <w:multiLevelType w:val="hybridMultilevel"/>
    <w:tmpl w:val="B2808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0657B0"/>
    <w:multiLevelType w:val="hybridMultilevel"/>
    <w:tmpl w:val="64FEE988"/>
    <w:lvl w:ilvl="0" w:tplc="66AC6D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A538B1"/>
    <w:multiLevelType w:val="hybridMultilevel"/>
    <w:tmpl w:val="D8E08378"/>
    <w:lvl w:ilvl="0" w:tplc="3CAA99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01"/>
    <w:rsid w:val="00047772"/>
    <w:rsid w:val="00083F54"/>
    <w:rsid w:val="0013410D"/>
    <w:rsid w:val="001C17CE"/>
    <w:rsid w:val="00215CC8"/>
    <w:rsid w:val="002343B6"/>
    <w:rsid w:val="002660A2"/>
    <w:rsid w:val="00267F82"/>
    <w:rsid w:val="00271979"/>
    <w:rsid w:val="00281F67"/>
    <w:rsid w:val="00305ADA"/>
    <w:rsid w:val="003C2C52"/>
    <w:rsid w:val="003E5B0F"/>
    <w:rsid w:val="00433FBB"/>
    <w:rsid w:val="00434E31"/>
    <w:rsid w:val="004F1F70"/>
    <w:rsid w:val="005F2D48"/>
    <w:rsid w:val="006239D8"/>
    <w:rsid w:val="006664AB"/>
    <w:rsid w:val="006E0EBA"/>
    <w:rsid w:val="006E5115"/>
    <w:rsid w:val="007059B4"/>
    <w:rsid w:val="007308D7"/>
    <w:rsid w:val="007534B2"/>
    <w:rsid w:val="0080103C"/>
    <w:rsid w:val="008D5855"/>
    <w:rsid w:val="008E0CC3"/>
    <w:rsid w:val="00902410"/>
    <w:rsid w:val="00971B9C"/>
    <w:rsid w:val="00982BCE"/>
    <w:rsid w:val="00983D13"/>
    <w:rsid w:val="00991331"/>
    <w:rsid w:val="009D2FC2"/>
    <w:rsid w:val="00A14A5E"/>
    <w:rsid w:val="00AA7B67"/>
    <w:rsid w:val="00AC70D0"/>
    <w:rsid w:val="00B3561B"/>
    <w:rsid w:val="00B61F8F"/>
    <w:rsid w:val="00B846CB"/>
    <w:rsid w:val="00BF7301"/>
    <w:rsid w:val="00C622AA"/>
    <w:rsid w:val="00C64D02"/>
    <w:rsid w:val="00C70AFB"/>
    <w:rsid w:val="00C8053B"/>
    <w:rsid w:val="00D9759E"/>
    <w:rsid w:val="00DD55B0"/>
    <w:rsid w:val="00E37AFE"/>
    <w:rsid w:val="00F37D2E"/>
    <w:rsid w:val="00F41264"/>
    <w:rsid w:val="00F42E81"/>
    <w:rsid w:val="00F55FB4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0BBB"/>
  <w15:chartTrackingRefBased/>
  <w15:docId w15:val="{67C6A40F-E76E-45E1-86CA-522D2106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9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9B4"/>
    <w:rPr>
      <w:sz w:val="20"/>
      <w:szCs w:val="20"/>
    </w:rPr>
  </w:style>
  <w:style w:type="table" w:styleId="a8">
    <w:name w:val="Table Grid"/>
    <w:basedOn w:val="a1"/>
    <w:uiPriority w:val="39"/>
    <w:rsid w:val="004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37D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37D2E"/>
  </w:style>
  <w:style w:type="character" w:customStyle="1" w:styleId="ab">
    <w:name w:val="註解文字 字元"/>
    <w:basedOn w:val="a0"/>
    <w:link w:val="aa"/>
    <w:uiPriority w:val="99"/>
    <w:semiHidden/>
    <w:rsid w:val="00F37D2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37D2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37D2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37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37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393">
          <w:marLeft w:val="30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04598">
          <w:marLeft w:val="30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9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4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姜竹 施</dc:creator>
  <cp:keywords/>
  <dc:description/>
  <cp:lastModifiedBy>姜竹 施</cp:lastModifiedBy>
  <cp:revision>5</cp:revision>
  <dcterms:created xsi:type="dcterms:W3CDTF">2019-02-27T08:28:00Z</dcterms:created>
  <dcterms:modified xsi:type="dcterms:W3CDTF">2019-03-25T05:34:00Z</dcterms:modified>
</cp:coreProperties>
</file>