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A9A" w:rsidRPr="00930744" w:rsidRDefault="0008207A" w:rsidP="0008207A">
      <w:pPr>
        <w:jc w:val="center"/>
        <w:rPr>
          <w:rFonts w:ascii="超研澤細行楷" w:eastAsia="超研澤細行楷" w:hAnsi="SentyZHAO 新蒂赵孟頫"/>
          <w:b/>
          <w:sz w:val="36"/>
        </w:rPr>
      </w:pPr>
      <w:r w:rsidRPr="00930744">
        <w:rPr>
          <w:rFonts w:ascii="超研澤細行楷" w:eastAsia="超研澤細行楷" w:hAnsi="SentyZHAO 新蒂赵孟頫" w:hint="eastAsia"/>
          <w:b/>
          <w:sz w:val="36"/>
        </w:rPr>
        <w:t>地方自治</w:t>
      </w:r>
      <w:r w:rsidR="00C21130" w:rsidRPr="00930744">
        <w:rPr>
          <w:rFonts w:ascii="超研澤細行楷" w:eastAsia="超研澤細行楷" w:hAnsi="SentyZHAO 新蒂赵孟頫" w:hint="eastAsia"/>
          <w:b/>
          <w:sz w:val="36"/>
        </w:rPr>
        <w:t>筆記</w:t>
      </w:r>
    </w:p>
    <w:p w:rsidR="0008207A" w:rsidRPr="00930744" w:rsidRDefault="00930744" w:rsidP="00930744">
      <w:pPr>
        <w:spacing w:line="600" w:lineRule="exact"/>
        <w:rPr>
          <w:rFonts w:ascii="超研澤細行楷" w:eastAsia="超研澤細行楷" w:hAnsi="標楷體"/>
          <w:b/>
          <w:sz w:val="32"/>
          <w:u w:val="single"/>
        </w:rPr>
      </w:pPr>
      <w:r w:rsidRPr="00930744">
        <w:rPr>
          <w:rFonts w:ascii="超研澤細行楷" w:eastAsia="超研澤細行楷" w:hAnsi="標楷體" w:hint="eastAsia"/>
          <w:b/>
          <w:sz w:val="32"/>
          <w:u w:val="single"/>
        </w:rPr>
        <w:t>Ch1</w:t>
      </w:r>
      <w:r w:rsidRPr="00930744">
        <w:rPr>
          <w:rFonts w:ascii="細明體" w:eastAsia="細明體" w:hAnsi="細明體" w:cs="細明體" w:hint="eastAsia"/>
          <w:b/>
          <w:sz w:val="32"/>
          <w:u w:val="single"/>
        </w:rPr>
        <w:t xml:space="preserve">　</w:t>
      </w:r>
      <w:r w:rsidRPr="00930744">
        <w:rPr>
          <w:rFonts w:ascii="超研澤細行楷" w:eastAsia="超研澤細行楷" w:hAnsi="標楷體" w:hint="eastAsia"/>
          <w:b/>
          <w:sz w:val="32"/>
          <w:u w:val="single"/>
        </w:rPr>
        <w:t>地方自治法規</w:t>
      </w:r>
    </w:p>
    <w:p w:rsidR="0008207A" w:rsidRPr="00930744" w:rsidRDefault="00930744" w:rsidP="00930744">
      <w:pPr>
        <w:spacing w:line="600" w:lineRule="exact"/>
        <w:rPr>
          <w:rFonts w:ascii="標楷體" w:eastAsia="標楷體" w:hAnsi="標楷體"/>
          <w:sz w:val="28"/>
        </w:rPr>
      </w:pPr>
      <w:r w:rsidRPr="00930744">
        <w:rPr>
          <w:rFonts w:ascii="標楷體" w:eastAsia="標楷體" w:hAnsi="標楷體"/>
          <w:sz w:val="28"/>
        </w:rPr>
        <w:t>1-1</w:t>
      </w:r>
      <w:r w:rsidRPr="00930744">
        <w:rPr>
          <w:rFonts w:ascii="標楷體" w:eastAsia="標楷體" w:hAnsi="標楷體" w:cs="細明體"/>
          <w:sz w:val="28"/>
        </w:rPr>
        <w:t>地方</w:t>
      </w:r>
      <w:r w:rsidRPr="00930744">
        <w:rPr>
          <w:rFonts w:ascii="標楷體" w:eastAsia="標楷體" w:hAnsi="標楷體"/>
          <w:sz w:val="28"/>
        </w:rPr>
        <w:t>政府與地方自治</w:t>
      </w:r>
      <w:r w:rsidR="007C78FC">
        <w:rPr>
          <w:rFonts w:ascii="標楷體" w:eastAsia="標楷體" w:hAnsi="標楷體"/>
          <w:sz w:val="28"/>
        </w:rPr>
        <w:t xml:space="preserve">　</w:t>
      </w:r>
      <w:r w:rsidRPr="00930744">
        <w:rPr>
          <w:rFonts w:ascii="標楷體" w:eastAsia="標楷體" w:hAnsi="標楷體"/>
          <w:sz w:val="28"/>
        </w:rPr>
        <w:t>1-2</w:t>
      </w:r>
      <w:r>
        <w:rPr>
          <w:rFonts w:ascii="標楷體" w:eastAsia="標楷體" w:hAnsi="標楷體"/>
          <w:sz w:val="28"/>
        </w:rPr>
        <w:t>地方自治要素─居民</w:t>
      </w:r>
    </w:p>
    <w:p w:rsidR="00930744" w:rsidRPr="00930744" w:rsidRDefault="00930744" w:rsidP="00930744">
      <w:pPr>
        <w:spacing w:line="600" w:lineRule="exact"/>
        <w:rPr>
          <w:rFonts w:ascii="標楷體" w:eastAsia="標楷體" w:hAnsi="標楷體"/>
          <w:sz w:val="28"/>
        </w:rPr>
      </w:pPr>
      <w:r w:rsidRPr="00930744">
        <w:rPr>
          <w:rFonts w:ascii="標楷體" w:eastAsia="標楷體" w:hAnsi="標楷體"/>
          <w:sz w:val="28"/>
        </w:rPr>
        <w:t>1-</w:t>
      </w:r>
      <w:r>
        <w:rPr>
          <w:rFonts w:ascii="標楷體" w:eastAsia="標楷體" w:hAnsi="標楷體"/>
          <w:sz w:val="28"/>
        </w:rPr>
        <w:t>3地方自治要素─區域劃分、原住民自治</w:t>
      </w:r>
    </w:p>
    <w:p w:rsidR="00930744" w:rsidRPr="00930744" w:rsidRDefault="00930744" w:rsidP="00930744">
      <w:pPr>
        <w:spacing w:line="600" w:lineRule="exact"/>
        <w:rPr>
          <w:rFonts w:ascii="標楷體" w:eastAsia="標楷體" w:hAnsi="標楷體"/>
          <w:sz w:val="28"/>
        </w:rPr>
      </w:pPr>
      <w:r w:rsidRPr="00930744">
        <w:rPr>
          <w:rFonts w:ascii="標楷體" w:eastAsia="標楷體" w:hAnsi="標楷體" w:hint="eastAsia"/>
          <w:sz w:val="28"/>
        </w:rPr>
        <w:t>1-4</w:t>
      </w:r>
      <w:r>
        <w:rPr>
          <w:rFonts w:ascii="標楷體" w:eastAsia="標楷體" w:hAnsi="標楷體"/>
          <w:sz w:val="28"/>
        </w:rPr>
        <w:t>地方自治要素─地方事權</w:t>
      </w:r>
    </w:p>
    <w:p w:rsidR="00930744" w:rsidRPr="00930744" w:rsidRDefault="00930744" w:rsidP="00930744">
      <w:pPr>
        <w:spacing w:line="600" w:lineRule="exact"/>
        <w:rPr>
          <w:rFonts w:ascii="標楷體" w:eastAsia="標楷體" w:hAnsi="標楷體"/>
          <w:sz w:val="28"/>
        </w:rPr>
      </w:pPr>
      <w:r w:rsidRPr="00930744">
        <w:rPr>
          <w:rFonts w:ascii="標楷體" w:eastAsia="標楷體" w:hAnsi="標楷體" w:hint="eastAsia"/>
          <w:sz w:val="28"/>
        </w:rPr>
        <w:t>1-5</w:t>
      </w:r>
      <w:r>
        <w:rPr>
          <w:rFonts w:ascii="標楷體" w:eastAsia="標楷體" w:hAnsi="標楷體"/>
          <w:sz w:val="28"/>
        </w:rPr>
        <w:t>歐美地方政府組織</w:t>
      </w:r>
      <w:r w:rsidR="007C78FC">
        <w:rPr>
          <w:rFonts w:ascii="標楷體" w:eastAsia="標楷體" w:hAnsi="標楷體"/>
          <w:sz w:val="28"/>
        </w:rPr>
        <w:t xml:space="preserve">　</w:t>
      </w:r>
      <w:r w:rsidRPr="00930744">
        <w:rPr>
          <w:rFonts w:ascii="標楷體" w:eastAsia="標楷體" w:hAnsi="標楷體" w:hint="eastAsia"/>
          <w:sz w:val="28"/>
        </w:rPr>
        <w:t>1-6</w:t>
      </w:r>
      <w:r>
        <w:rPr>
          <w:rFonts w:ascii="標楷體" w:eastAsia="標楷體" w:hAnsi="標楷體"/>
          <w:sz w:val="28"/>
        </w:rPr>
        <w:t>我國地方政府組織</w:t>
      </w:r>
      <w:r w:rsidR="007C78FC">
        <w:rPr>
          <w:rFonts w:ascii="標楷體" w:eastAsia="標楷體" w:hAnsi="標楷體"/>
          <w:sz w:val="28"/>
        </w:rPr>
        <w:t xml:space="preserve">　</w:t>
      </w:r>
      <w:r w:rsidRPr="00930744">
        <w:rPr>
          <w:rFonts w:ascii="標楷體" w:eastAsia="標楷體" w:hAnsi="標楷體" w:hint="eastAsia"/>
          <w:sz w:val="28"/>
        </w:rPr>
        <w:t>1-7</w:t>
      </w:r>
      <w:r>
        <w:rPr>
          <w:rFonts w:ascii="標楷體" w:eastAsia="標楷體" w:hAnsi="標楷體"/>
          <w:sz w:val="28"/>
        </w:rPr>
        <w:t>地方自治財政</w:t>
      </w:r>
    </w:p>
    <w:p w:rsidR="00930744" w:rsidRPr="007C78FC" w:rsidRDefault="00930744" w:rsidP="007C78FC">
      <w:pPr>
        <w:spacing w:line="600" w:lineRule="exact"/>
        <w:rPr>
          <w:rFonts w:ascii="標楷體" w:eastAsia="標楷體" w:hAnsi="標楷體"/>
          <w:sz w:val="28"/>
        </w:rPr>
      </w:pPr>
      <w:r w:rsidRPr="00930744">
        <w:rPr>
          <w:rFonts w:ascii="標楷體" w:eastAsia="標楷體" w:hAnsi="標楷體" w:hint="eastAsia"/>
          <w:sz w:val="28"/>
        </w:rPr>
        <w:t>1-8</w:t>
      </w:r>
      <w:r>
        <w:rPr>
          <w:rFonts w:ascii="標楷體" w:eastAsia="標楷體" w:hAnsi="標楷體"/>
          <w:sz w:val="28"/>
        </w:rPr>
        <w:t>地方選舉與罷免</w:t>
      </w:r>
      <w:r w:rsidR="007C78FC">
        <w:rPr>
          <w:rFonts w:ascii="標楷體" w:eastAsia="標楷體" w:hAnsi="標楷體"/>
          <w:sz w:val="28"/>
        </w:rPr>
        <w:t xml:space="preserve">　</w:t>
      </w:r>
      <w:r>
        <w:rPr>
          <w:rFonts w:ascii="標楷體" w:eastAsia="標楷體" w:hAnsi="標楷體" w:cs="細明體" w:hint="eastAsia"/>
          <w:sz w:val="28"/>
        </w:rPr>
        <w:t>1-9</w:t>
      </w:r>
      <w:r>
        <w:rPr>
          <w:rFonts w:ascii="標楷體" w:eastAsia="標楷體" w:hAnsi="標楷體"/>
          <w:sz w:val="28"/>
        </w:rPr>
        <w:t>地方自治監督</w:t>
      </w:r>
    </w:p>
    <w:p w:rsidR="00930744" w:rsidRPr="00930744" w:rsidRDefault="00930744" w:rsidP="00930744">
      <w:pPr>
        <w:spacing w:line="600" w:lineRule="exact"/>
        <w:rPr>
          <w:rFonts w:ascii="超研澤細行楷" w:eastAsia="超研澤細行楷" w:hAnsi="標楷體"/>
          <w:b/>
          <w:sz w:val="32"/>
          <w:u w:val="single"/>
        </w:rPr>
      </w:pPr>
      <w:r w:rsidRPr="00930744">
        <w:rPr>
          <w:rFonts w:ascii="超研澤細行楷" w:eastAsia="超研澤細行楷" w:hAnsi="標楷體" w:hint="eastAsia"/>
          <w:b/>
          <w:sz w:val="32"/>
          <w:u w:val="single"/>
        </w:rPr>
        <w:t>Ch2</w:t>
      </w:r>
      <w:r w:rsidRPr="00930744">
        <w:rPr>
          <w:rFonts w:ascii="細明體" w:eastAsia="細明體" w:hAnsi="細明體" w:cs="細明體" w:hint="eastAsia"/>
          <w:b/>
          <w:sz w:val="32"/>
          <w:u w:val="single"/>
        </w:rPr>
        <w:t xml:space="preserve">　</w:t>
      </w:r>
      <w:r w:rsidRPr="00930744">
        <w:rPr>
          <w:rFonts w:ascii="超研澤細行楷" w:eastAsia="超研澤細行楷" w:hAnsi="標楷體" w:hint="eastAsia"/>
          <w:b/>
          <w:sz w:val="32"/>
          <w:u w:val="single"/>
        </w:rPr>
        <w:t>地方治理</w:t>
      </w:r>
    </w:p>
    <w:p w:rsidR="00930744" w:rsidRPr="007C78FC" w:rsidRDefault="00930744" w:rsidP="00930744">
      <w:pPr>
        <w:spacing w:line="600" w:lineRule="exact"/>
        <w:rPr>
          <w:rFonts w:ascii="標楷體" w:eastAsia="標楷體" w:hAnsi="標楷體"/>
          <w:sz w:val="28"/>
        </w:rPr>
      </w:pPr>
      <w:r w:rsidRPr="00C01228">
        <w:rPr>
          <w:rFonts w:ascii="標楷體" w:eastAsia="標楷體" w:hAnsi="標楷體"/>
          <w:sz w:val="28"/>
        </w:rPr>
        <w:t>2-1</w:t>
      </w:r>
      <w:r>
        <w:rPr>
          <w:rFonts w:ascii="標楷體" w:eastAsia="標楷體" w:hAnsi="標楷體"/>
          <w:sz w:val="28"/>
        </w:rPr>
        <w:t>地方政府的經營與績效管理</w:t>
      </w:r>
      <w:r w:rsidR="007C78FC">
        <w:rPr>
          <w:rFonts w:ascii="標楷體" w:eastAsia="標楷體" w:hAnsi="標楷體"/>
          <w:sz w:val="28"/>
        </w:rPr>
        <w:t xml:space="preserve">　</w:t>
      </w:r>
      <w:r w:rsidRPr="00C01228">
        <w:rPr>
          <w:rFonts w:ascii="標楷體" w:eastAsia="標楷體" w:hAnsi="標楷體"/>
          <w:sz w:val="28"/>
        </w:rPr>
        <w:t>2-2</w:t>
      </w:r>
      <w:r>
        <w:rPr>
          <w:rFonts w:ascii="標楷體" w:eastAsia="標楷體" w:hAnsi="標楷體"/>
          <w:sz w:val="28"/>
        </w:rPr>
        <w:t>府際關係</w:t>
      </w:r>
      <w:r w:rsidR="007C78FC">
        <w:rPr>
          <w:rFonts w:ascii="標楷體" w:eastAsia="標楷體" w:hAnsi="標楷體"/>
          <w:sz w:val="28"/>
        </w:rPr>
        <w:t xml:space="preserve">　</w:t>
      </w:r>
      <w:r w:rsidRPr="00C01228">
        <w:rPr>
          <w:rFonts w:ascii="標楷體" w:eastAsia="標楷體" w:hAnsi="標楷體" w:hint="eastAsia"/>
          <w:sz w:val="28"/>
        </w:rPr>
        <w:t>2-3</w:t>
      </w:r>
      <w:r>
        <w:rPr>
          <w:rFonts w:ascii="標楷體" w:eastAsia="標楷體" w:hAnsi="標楷體"/>
          <w:sz w:val="28"/>
        </w:rPr>
        <w:t>治理</w:t>
      </w:r>
      <w:r w:rsidRPr="00930744">
        <w:rPr>
          <w:rFonts w:ascii="標楷體" w:eastAsia="標楷體" w:hAnsi="標楷體"/>
          <w:sz w:val="28"/>
        </w:rPr>
        <w:t xml:space="preserve">　</w:t>
      </w:r>
    </w:p>
    <w:p w:rsidR="00CA163E" w:rsidRDefault="00CA163E" w:rsidP="00CA163E">
      <w:pPr>
        <w:spacing w:line="600" w:lineRule="exact"/>
        <w:rPr>
          <w:rFonts w:ascii="超研澤細行楷" w:eastAsia="超研澤細行楷" w:hAnsi="標楷體"/>
          <w:b/>
          <w:sz w:val="32"/>
          <w:u w:val="single"/>
        </w:rPr>
      </w:pPr>
      <w:r>
        <w:rPr>
          <w:rFonts w:ascii="超研澤細行楷" w:eastAsia="超研澤細行楷" w:hAnsi="標楷體" w:hint="eastAsia"/>
          <w:b/>
          <w:sz w:val="32"/>
          <w:u w:val="single"/>
        </w:rPr>
        <w:t>Ch3</w:t>
      </w:r>
      <w:r w:rsidRPr="00930744">
        <w:rPr>
          <w:rFonts w:ascii="細明體" w:eastAsia="細明體" w:hAnsi="細明體" w:cs="細明體" w:hint="eastAsia"/>
          <w:b/>
          <w:sz w:val="32"/>
          <w:u w:val="single"/>
        </w:rPr>
        <w:t xml:space="preserve">　</w:t>
      </w:r>
      <w:r>
        <w:rPr>
          <w:rFonts w:ascii="超研澤細行楷" w:eastAsia="超研澤細行楷" w:hAnsi="標楷體" w:hint="eastAsia"/>
          <w:b/>
          <w:sz w:val="32"/>
          <w:u w:val="single"/>
        </w:rPr>
        <w:t>相關法規</w:t>
      </w:r>
    </w:p>
    <w:p w:rsidR="00C07926" w:rsidRDefault="00C07926" w:rsidP="00CA163E">
      <w:pPr>
        <w:spacing w:line="600" w:lineRule="exact"/>
        <w:rPr>
          <w:rFonts w:ascii="標楷體" w:eastAsia="標楷體" w:hAnsi="標楷體"/>
          <w:sz w:val="28"/>
        </w:rPr>
      </w:pPr>
      <w:r>
        <w:rPr>
          <w:rFonts w:ascii="標楷體" w:eastAsia="標楷體" w:hAnsi="標楷體" w:hint="eastAsia"/>
          <w:sz w:val="28"/>
        </w:rPr>
        <w:t>《</w:t>
      </w:r>
      <w:r w:rsidR="00624C08">
        <w:rPr>
          <w:rFonts w:ascii="標楷體" w:eastAsia="標楷體" w:hAnsi="標楷體"/>
          <w:sz w:val="28"/>
        </w:rPr>
        <w:fldChar w:fldCharType="begin"/>
      </w:r>
      <w:r w:rsidR="00624C08">
        <w:rPr>
          <w:rFonts w:ascii="標楷體" w:eastAsia="標楷體" w:hAnsi="標楷體"/>
          <w:sz w:val="28"/>
        </w:rPr>
        <w:instrText xml:space="preserve"> </w:instrText>
      </w:r>
      <w:r w:rsidR="00624C08">
        <w:rPr>
          <w:rFonts w:ascii="標楷體" w:eastAsia="標楷體" w:hAnsi="標楷體" w:hint="eastAsia"/>
          <w:sz w:val="28"/>
        </w:rPr>
        <w:instrText>REF 憲法與憲增 \h</w:instrText>
      </w:r>
      <w:r w:rsidR="00624C08">
        <w:rPr>
          <w:rFonts w:ascii="標楷體" w:eastAsia="標楷體" w:hAnsi="標楷體"/>
          <w:sz w:val="28"/>
        </w:rPr>
        <w:instrText xml:space="preserve">  \* MERGEFORMAT </w:instrText>
      </w:r>
      <w:r w:rsidR="00624C08">
        <w:rPr>
          <w:rFonts w:ascii="標楷體" w:eastAsia="標楷體" w:hAnsi="標楷體"/>
          <w:sz w:val="28"/>
        </w:rPr>
      </w:r>
      <w:r w:rsidR="00624C08">
        <w:rPr>
          <w:rFonts w:ascii="標楷體" w:eastAsia="標楷體" w:hAnsi="標楷體"/>
          <w:sz w:val="28"/>
        </w:rPr>
        <w:fldChar w:fldCharType="separate"/>
      </w:r>
      <w:r w:rsidR="00624C08" w:rsidRPr="00624C08">
        <w:rPr>
          <w:rFonts w:ascii="標楷體" w:eastAsia="標楷體" w:hAnsi="標楷體" w:hint="eastAsia"/>
          <w:sz w:val="28"/>
        </w:rPr>
        <w:t>憲法+憲增</w:t>
      </w:r>
      <w:r w:rsidR="00624C08">
        <w:rPr>
          <w:rFonts w:ascii="標楷體" w:eastAsia="標楷體" w:hAnsi="標楷體"/>
          <w:sz w:val="28"/>
        </w:rPr>
        <w:fldChar w:fldCharType="end"/>
      </w:r>
      <w:r>
        <w:rPr>
          <w:rFonts w:ascii="標楷體" w:eastAsia="標楷體" w:hAnsi="標楷體" w:hint="eastAsia"/>
          <w:sz w:val="28"/>
        </w:rPr>
        <w:t>》《</w:t>
      </w:r>
      <w:hyperlink w:anchor="地方制度法" w:history="1">
        <w:r w:rsidR="00624C08" w:rsidRPr="00624C08">
          <w:rPr>
            <w:rFonts w:ascii="標楷體" w:eastAsia="標楷體" w:hAnsi="標楷體"/>
            <w:sz w:val="28"/>
          </w:rPr>
          <w:fldChar w:fldCharType="begin"/>
        </w:r>
        <w:r w:rsidR="00624C08" w:rsidRPr="00624C08">
          <w:rPr>
            <w:rFonts w:ascii="標楷體" w:eastAsia="標楷體" w:hAnsi="標楷體"/>
            <w:sz w:val="28"/>
          </w:rPr>
          <w:instrText xml:space="preserve"> REF 地方制度法 \h </w:instrText>
        </w:r>
        <w:r w:rsidR="00624C08">
          <w:rPr>
            <w:rFonts w:ascii="標楷體" w:eastAsia="標楷體" w:hAnsi="標楷體"/>
            <w:sz w:val="28"/>
          </w:rPr>
          <w:instrText xml:space="preserve"> \* MERGEFORMAT </w:instrText>
        </w:r>
        <w:r w:rsidR="00624C08" w:rsidRPr="00624C08">
          <w:rPr>
            <w:rFonts w:ascii="標楷體" w:eastAsia="標楷體" w:hAnsi="標楷體"/>
            <w:sz w:val="28"/>
          </w:rPr>
        </w:r>
        <w:r w:rsidR="00624C08" w:rsidRPr="00624C08">
          <w:rPr>
            <w:rFonts w:ascii="標楷體" w:eastAsia="標楷體" w:hAnsi="標楷體"/>
            <w:sz w:val="28"/>
          </w:rPr>
          <w:fldChar w:fldCharType="separate"/>
        </w:r>
        <w:r w:rsidR="00624C08" w:rsidRPr="00624C08">
          <w:rPr>
            <w:rFonts w:ascii="標楷體" w:eastAsia="標楷體" w:hAnsi="標楷體" w:hint="eastAsia"/>
            <w:sz w:val="28"/>
          </w:rPr>
          <w:t>地方制度法</w:t>
        </w:r>
        <w:r w:rsidR="00624C08" w:rsidRPr="00624C08">
          <w:rPr>
            <w:rFonts w:ascii="標楷體" w:eastAsia="標楷體" w:hAnsi="標楷體"/>
            <w:sz w:val="28"/>
          </w:rPr>
          <w:fldChar w:fldCharType="end"/>
        </w:r>
      </w:hyperlink>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財政收支劃分法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hint="eastAsia"/>
          <w:sz w:val="28"/>
        </w:rPr>
        <w:t>財政收支劃分法</w:t>
      </w:r>
      <w:r w:rsidR="009170BD">
        <w:rPr>
          <w:rFonts w:ascii="標楷體" w:eastAsia="標楷體" w:hAnsi="標楷體"/>
          <w:sz w:val="28"/>
        </w:rPr>
        <w:fldChar w:fldCharType="end"/>
      </w:r>
      <w:r>
        <w:rPr>
          <w:rFonts w:ascii="標楷體" w:eastAsia="標楷體" w:hAnsi="標楷體" w:hint="eastAsia"/>
          <w:sz w:val="28"/>
        </w:rPr>
        <w:t>》</w:t>
      </w:r>
    </w:p>
    <w:p w:rsidR="00C07926" w:rsidRDefault="00C07926" w:rsidP="00CA163E">
      <w:pPr>
        <w:spacing w:line="600" w:lineRule="exact"/>
        <w:rPr>
          <w:rFonts w:ascii="標楷體" w:eastAsia="標楷體" w:hAnsi="標楷體"/>
          <w:sz w:val="28"/>
        </w:rPr>
      </w:pPr>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公職人員選舉罷免法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sz w:val="28"/>
        </w:rPr>
        <w:t>公職人員選舉罷免法</w:t>
      </w:r>
      <w:r w:rsidR="009170BD">
        <w:rPr>
          <w:rFonts w:ascii="標楷體" w:eastAsia="標楷體" w:hAnsi="標楷體"/>
          <w:sz w:val="28"/>
        </w:rPr>
        <w:fldChar w:fldCharType="end"/>
      </w:r>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台灣省諮議會組織規程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hint="eastAsia"/>
          <w:sz w:val="28"/>
        </w:rPr>
        <w:t>台灣省諮議會組織規程</w:t>
      </w:r>
      <w:r w:rsidR="009170BD">
        <w:rPr>
          <w:rFonts w:ascii="標楷體" w:eastAsia="標楷體" w:hAnsi="標楷體"/>
          <w:sz w:val="28"/>
        </w:rPr>
        <w:fldChar w:fldCharType="end"/>
      </w:r>
      <w:r>
        <w:rPr>
          <w:rFonts w:ascii="標楷體" w:eastAsia="標楷體" w:hAnsi="標楷體" w:hint="eastAsia"/>
          <w:sz w:val="28"/>
        </w:rPr>
        <w:t>》</w:t>
      </w:r>
    </w:p>
    <w:p w:rsidR="00C07926" w:rsidRDefault="00C07926" w:rsidP="00CA163E">
      <w:pPr>
        <w:spacing w:line="600" w:lineRule="exact"/>
        <w:rPr>
          <w:rFonts w:ascii="標楷體" w:eastAsia="標楷體" w:hAnsi="標楷體"/>
          <w:sz w:val="28"/>
        </w:rPr>
      </w:pPr>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地方行政機關組織準則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hint="eastAsia"/>
          <w:sz w:val="28"/>
        </w:rPr>
        <w:t>地方行政機關組織準則</w:t>
      </w:r>
      <w:r w:rsidR="009170BD">
        <w:rPr>
          <w:rFonts w:ascii="標楷體" w:eastAsia="標楷體" w:hAnsi="標楷體"/>
          <w:sz w:val="28"/>
        </w:rPr>
        <w:fldChar w:fldCharType="end"/>
      </w:r>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地方立法機關組織準則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hint="eastAsia"/>
          <w:sz w:val="28"/>
        </w:rPr>
        <w:t>地方立法機關組織準則</w:t>
      </w:r>
      <w:r w:rsidR="009170BD">
        <w:rPr>
          <w:rFonts w:ascii="標楷體" w:eastAsia="標楷體" w:hAnsi="標楷體"/>
          <w:sz w:val="28"/>
        </w:rPr>
        <w:fldChar w:fldCharType="end"/>
      </w:r>
      <w:r>
        <w:rPr>
          <w:rFonts w:ascii="標楷體" w:eastAsia="標楷體" w:hAnsi="標楷體" w:hint="eastAsia"/>
          <w:sz w:val="28"/>
        </w:rPr>
        <w:t>》</w:t>
      </w:r>
    </w:p>
    <w:p w:rsidR="00C07926" w:rsidRDefault="00C07926" w:rsidP="00CA163E">
      <w:pPr>
        <w:spacing w:line="600" w:lineRule="exact"/>
        <w:rPr>
          <w:rFonts w:ascii="標楷體" w:eastAsia="標楷體" w:hAnsi="標楷體"/>
          <w:sz w:val="28"/>
        </w:rPr>
      </w:pPr>
      <w:r>
        <w:rPr>
          <w:rFonts w:ascii="標楷體" w:eastAsia="標楷體" w:hAnsi="標楷體" w:hint="eastAsia"/>
          <w:sz w:val="28"/>
        </w:rPr>
        <w:t>《</w:t>
      </w:r>
      <w:r w:rsidR="009170BD" w:rsidRPr="009170BD">
        <w:rPr>
          <w:rFonts w:ascii="標楷體" w:eastAsia="標楷體" w:hAnsi="標楷體"/>
        </w:rPr>
        <w:fldChar w:fldCharType="begin"/>
      </w:r>
      <w:r w:rsidR="009170BD" w:rsidRPr="009170BD">
        <w:rPr>
          <w:rFonts w:ascii="標楷體" w:eastAsia="標楷體" w:hAnsi="標楷體"/>
        </w:rPr>
        <w:instrText xml:space="preserve"> </w:instrText>
      </w:r>
      <w:r w:rsidR="009170BD" w:rsidRPr="009170BD">
        <w:rPr>
          <w:rFonts w:ascii="標楷體" w:eastAsia="標楷體" w:hAnsi="標楷體" w:hint="eastAsia"/>
        </w:rPr>
        <w:instrText>REF 地方民意代表費用條例 \h</w:instrText>
      </w:r>
      <w:r w:rsidR="009170BD" w:rsidRPr="009170BD">
        <w:rPr>
          <w:rFonts w:ascii="標楷體" w:eastAsia="標楷體" w:hAnsi="標楷體"/>
        </w:rPr>
        <w:instrText xml:space="preserve"> </w:instrText>
      </w:r>
      <w:r w:rsidR="009170BD">
        <w:rPr>
          <w:rFonts w:ascii="標楷體" w:eastAsia="標楷體" w:hAnsi="標楷體"/>
        </w:rPr>
        <w:instrText xml:space="preserve"> \* MERGEFORMAT </w:instrText>
      </w:r>
      <w:r w:rsidR="009170BD" w:rsidRPr="009170BD">
        <w:rPr>
          <w:rFonts w:ascii="標楷體" w:eastAsia="標楷體" w:hAnsi="標楷體"/>
        </w:rPr>
      </w:r>
      <w:r w:rsidR="009170BD" w:rsidRPr="009170BD">
        <w:rPr>
          <w:rFonts w:ascii="標楷體" w:eastAsia="標楷體" w:hAnsi="標楷體"/>
        </w:rPr>
        <w:fldChar w:fldCharType="separate"/>
      </w:r>
      <w:r w:rsidR="009170BD" w:rsidRPr="009170BD">
        <w:rPr>
          <w:rFonts w:ascii="標楷體" w:eastAsia="標楷體" w:hAnsi="標楷體" w:hint="eastAsia"/>
        </w:rPr>
        <w:t>地方民意代表費用支給及村里長事務補助費補助條例</w:t>
      </w:r>
      <w:r w:rsidR="009170BD" w:rsidRPr="009170BD">
        <w:rPr>
          <w:rFonts w:ascii="標楷體" w:eastAsia="標楷體" w:hAnsi="標楷體"/>
        </w:rPr>
        <w:fldChar w:fldCharType="end"/>
      </w:r>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規費法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hint="eastAsia"/>
          <w:sz w:val="28"/>
        </w:rPr>
        <w:t>規費法</w:t>
      </w:r>
      <w:r w:rsidR="009170BD">
        <w:rPr>
          <w:rFonts w:ascii="標楷體" w:eastAsia="標楷體" w:hAnsi="標楷體"/>
          <w:sz w:val="28"/>
        </w:rPr>
        <w:fldChar w:fldCharType="end"/>
      </w:r>
      <w:r>
        <w:rPr>
          <w:rFonts w:ascii="標楷體" w:eastAsia="標楷體" w:hAnsi="標楷體" w:hint="eastAsia"/>
          <w:sz w:val="28"/>
        </w:rPr>
        <w:t>》</w:t>
      </w:r>
    </w:p>
    <w:p w:rsidR="009F1032" w:rsidRDefault="00C07926" w:rsidP="00CA163E">
      <w:pPr>
        <w:spacing w:line="600" w:lineRule="exact"/>
        <w:rPr>
          <w:rFonts w:ascii="標楷體" w:eastAsia="標楷體" w:hAnsi="標楷體"/>
          <w:sz w:val="28"/>
        </w:rPr>
      </w:pPr>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地方稅法通則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hint="eastAsia"/>
          <w:sz w:val="28"/>
        </w:rPr>
        <w:t>地方稅法通則</w:t>
      </w:r>
      <w:r w:rsidR="009170BD">
        <w:rPr>
          <w:rFonts w:ascii="標楷體" w:eastAsia="標楷體" w:hAnsi="標楷體"/>
          <w:sz w:val="28"/>
        </w:rPr>
        <w:fldChar w:fldCharType="end"/>
      </w:r>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公民投票法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hint="eastAsia"/>
          <w:sz w:val="28"/>
        </w:rPr>
        <w:t>公民投票法</w:t>
      </w:r>
      <w:r w:rsidR="009170BD">
        <w:rPr>
          <w:rFonts w:ascii="標楷體" w:eastAsia="標楷體" w:hAnsi="標楷體"/>
          <w:sz w:val="28"/>
        </w:rPr>
        <w:fldChar w:fldCharType="end"/>
      </w:r>
      <w:r>
        <w:rPr>
          <w:rFonts w:ascii="標楷體" w:eastAsia="標楷體" w:hAnsi="標楷體" w:hint="eastAsia"/>
          <w:sz w:val="28"/>
        </w:rPr>
        <w:t>》《</w:t>
      </w:r>
      <w:r w:rsidR="009170BD">
        <w:rPr>
          <w:rFonts w:ascii="標楷體" w:eastAsia="標楷體" w:hAnsi="標楷體"/>
          <w:sz w:val="28"/>
        </w:rPr>
        <w:fldChar w:fldCharType="begin"/>
      </w:r>
      <w:r w:rsidR="009170BD">
        <w:rPr>
          <w:rFonts w:ascii="標楷體" w:eastAsia="標楷體" w:hAnsi="標楷體"/>
          <w:sz w:val="28"/>
        </w:rPr>
        <w:instrText xml:space="preserve"> </w:instrText>
      </w:r>
      <w:r w:rsidR="009170BD">
        <w:rPr>
          <w:rFonts w:ascii="標楷體" w:eastAsia="標楷體" w:hAnsi="標楷體" w:hint="eastAsia"/>
          <w:sz w:val="28"/>
        </w:rPr>
        <w:instrText>REF 公共債務法 \h</w:instrText>
      </w:r>
      <w:r w:rsidR="009170BD">
        <w:rPr>
          <w:rFonts w:ascii="標楷體" w:eastAsia="標楷體" w:hAnsi="標楷體"/>
          <w:sz w:val="28"/>
        </w:rPr>
        <w:instrText xml:space="preserve">  \* MERGEFORMAT </w:instrText>
      </w:r>
      <w:r w:rsidR="009170BD">
        <w:rPr>
          <w:rFonts w:ascii="標楷體" w:eastAsia="標楷體" w:hAnsi="標楷體"/>
          <w:sz w:val="28"/>
        </w:rPr>
      </w:r>
      <w:r w:rsidR="009170BD">
        <w:rPr>
          <w:rFonts w:ascii="標楷體" w:eastAsia="標楷體" w:hAnsi="標楷體"/>
          <w:sz w:val="28"/>
        </w:rPr>
        <w:fldChar w:fldCharType="separate"/>
      </w:r>
      <w:r w:rsidR="009170BD" w:rsidRPr="009170BD">
        <w:rPr>
          <w:rFonts w:ascii="標楷體" w:eastAsia="標楷體" w:hAnsi="標楷體" w:hint="eastAsia"/>
          <w:sz w:val="28"/>
        </w:rPr>
        <w:t>公共債務法</w:t>
      </w:r>
      <w:r w:rsidR="009170BD">
        <w:rPr>
          <w:rFonts w:ascii="標楷體" w:eastAsia="標楷體" w:hAnsi="標楷體"/>
          <w:sz w:val="28"/>
        </w:rPr>
        <w:fldChar w:fldCharType="end"/>
      </w:r>
      <w:r>
        <w:rPr>
          <w:rFonts w:ascii="標楷體" w:eastAsia="標楷體" w:hAnsi="標楷體" w:hint="eastAsia"/>
          <w:sz w:val="28"/>
        </w:rPr>
        <w:t>》《</w:t>
      </w:r>
      <w:hyperlink w:anchor="原住民族基本法" w:history="1">
        <w:r w:rsidR="009170BD" w:rsidRPr="009170BD">
          <w:fldChar w:fldCharType="begin"/>
        </w:r>
        <w:r w:rsidR="009170BD" w:rsidRPr="009170BD">
          <w:rPr>
            <w:rFonts w:ascii="標楷體" w:eastAsia="標楷體" w:hAnsi="標楷體"/>
            <w:sz w:val="28"/>
          </w:rPr>
          <w:instrText xml:space="preserve"> REF 原住民族基本法 \h </w:instrText>
        </w:r>
        <w:r w:rsidR="009170BD">
          <w:instrText xml:space="preserve"> \* MERGEFORMAT </w:instrText>
        </w:r>
        <w:r w:rsidR="009170BD" w:rsidRPr="009170BD">
          <w:fldChar w:fldCharType="separate"/>
        </w:r>
        <w:r w:rsidR="009170BD" w:rsidRPr="009170BD">
          <w:rPr>
            <w:rFonts w:ascii="標楷體" w:eastAsia="標楷體" w:hAnsi="標楷體" w:hint="eastAsia"/>
            <w:sz w:val="28"/>
          </w:rPr>
          <w:t>原住民族基本法</w:t>
        </w:r>
        <w:r w:rsidR="009170BD" w:rsidRPr="009170BD">
          <w:fldChar w:fldCharType="end"/>
        </w:r>
      </w:hyperlink>
      <w:r>
        <w:rPr>
          <w:rFonts w:ascii="標楷體" w:eastAsia="標楷體" w:hAnsi="標楷體" w:hint="eastAsia"/>
          <w:sz w:val="28"/>
        </w:rPr>
        <w:t>》</w:t>
      </w:r>
    </w:p>
    <w:p w:rsidR="00C07926" w:rsidRDefault="00C07926" w:rsidP="00CA163E">
      <w:pPr>
        <w:spacing w:line="600" w:lineRule="exact"/>
        <w:rPr>
          <w:rFonts w:ascii="標楷體" w:eastAsia="標楷體" w:hAnsi="標楷體"/>
          <w:sz w:val="28"/>
        </w:rPr>
      </w:pPr>
    </w:p>
    <w:p w:rsidR="008E5FE0" w:rsidRDefault="008E5FE0" w:rsidP="00CA163E">
      <w:pPr>
        <w:spacing w:line="600" w:lineRule="exact"/>
        <w:rPr>
          <w:rFonts w:ascii="標楷體" w:eastAsia="標楷體" w:hAnsi="標楷體"/>
          <w:sz w:val="28"/>
        </w:rPr>
      </w:pPr>
    </w:p>
    <w:p w:rsidR="00D0775B" w:rsidRPr="008E5FE0" w:rsidRDefault="00A26369" w:rsidP="00CA163E">
      <w:pPr>
        <w:spacing w:line="600" w:lineRule="exact"/>
        <w:rPr>
          <w:rFonts w:hAnsi="新細明體"/>
          <w:shd w:val="clear" w:color="auto" w:fill="FFFF99"/>
        </w:rPr>
      </w:pPr>
      <w:r w:rsidRPr="00A26369">
        <w:rPr>
          <w:rFonts w:ascii="超研澤細行楷" w:eastAsia="超研澤細行楷" w:hAnsi="新細明體" w:hint="eastAsia"/>
          <w:color w:val="808080" w:themeColor="background1" w:themeShade="80"/>
        </w:rPr>
        <w:t>&lt;選申&gt;</w:t>
      </w:r>
      <w:r w:rsidR="008E5FE0">
        <w:rPr>
          <w:rFonts w:ascii="細明體" w:eastAsia="細明體" w:hAnsi="細明體" w:cs="細明體" w:hint="eastAsia"/>
          <w:color w:val="808080" w:themeColor="background1" w:themeShade="80"/>
        </w:rPr>
        <w:t xml:space="preserve">  </w:t>
      </w:r>
      <w:r w:rsidR="008E5FE0" w:rsidRPr="008E5FE0">
        <w:rPr>
          <w:rFonts w:hAnsi="新細明體"/>
          <w:shd w:val="clear" w:color="auto" w:fill="FFFF99"/>
        </w:rPr>
        <w:t>必背</w:t>
      </w:r>
      <w:r w:rsidR="00E94E58" w:rsidRPr="00E94E58">
        <w:rPr>
          <w:rFonts w:hAnsi="新細明體"/>
        </w:rPr>
        <w:t xml:space="preserve">  </w:t>
      </w:r>
      <w:r w:rsidR="00E94E58" w:rsidRPr="00E94E58">
        <w:rPr>
          <w:rFonts w:hAnsi="新細明體"/>
          <w:color w:val="F79646" w:themeColor="accent6"/>
        </w:rPr>
        <w:t>※(補充)</w:t>
      </w:r>
    </w:p>
    <w:p w:rsidR="00D0775B" w:rsidRPr="00CA163E" w:rsidRDefault="00D0775B" w:rsidP="00CA163E">
      <w:pPr>
        <w:spacing w:line="600" w:lineRule="exact"/>
        <w:rPr>
          <w:rFonts w:ascii="標楷體" w:eastAsia="標楷體" w:hAnsi="標楷體"/>
          <w:sz w:val="28"/>
        </w:rPr>
      </w:pPr>
      <w:r w:rsidRPr="00D0775B">
        <w:rPr>
          <w:rFonts w:hint="eastAsia"/>
          <w:color w:val="FF0000"/>
        </w:rPr>
        <w:t>★選擇</w:t>
      </w:r>
      <w:r w:rsidR="00DD242A">
        <w:rPr>
          <w:rFonts w:hint="eastAsia"/>
          <w:color w:val="FF0000"/>
        </w:rPr>
        <w:t>+申論</w:t>
      </w:r>
      <w:r w:rsidRPr="00D0775B">
        <w:rPr>
          <w:rFonts w:hint="eastAsia"/>
          <w:color w:val="FF0000"/>
        </w:rPr>
        <w:t>重要</w:t>
      </w:r>
      <w:r w:rsidR="00DD242A">
        <w:rPr>
          <w:rFonts w:hint="eastAsia"/>
          <w:color w:val="FF0000"/>
        </w:rPr>
        <w:t xml:space="preserve">  ☆</w:t>
      </w:r>
      <w:r w:rsidR="00DD242A" w:rsidRPr="00D0775B">
        <w:rPr>
          <w:rFonts w:hint="eastAsia"/>
          <w:color w:val="FF0000"/>
        </w:rPr>
        <w:t>選擇重要</w:t>
      </w:r>
      <w:r w:rsidR="00DD242A">
        <w:rPr>
          <w:rFonts w:hint="eastAsia"/>
          <w:color w:val="FF0000"/>
        </w:rPr>
        <w:t xml:space="preserve">  </w:t>
      </w:r>
      <w:r w:rsidR="00DF48B3" w:rsidRPr="005C7D7E">
        <w:rPr>
          <w:rFonts w:hAnsi="新細明體" w:hint="eastAsia"/>
          <w:color w:val="FF0000"/>
        </w:rPr>
        <w:t>◆</w:t>
      </w:r>
      <w:r w:rsidRPr="00DF48B3">
        <w:rPr>
          <w:rFonts w:hint="eastAsia"/>
          <w:color w:val="FF0000"/>
        </w:rPr>
        <w:t>申論重要</w:t>
      </w:r>
      <w:r w:rsidR="00312BCB">
        <w:rPr>
          <w:rFonts w:hint="eastAsia"/>
          <w:color w:val="FF0000"/>
        </w:rPr>
        <w:t xml:space="preserve">  </w:t>
      </w:r>
      <w:r w:rsidR="00312BCB">
        <w:rPr>
          <w:rFonts w:hint="eastAsia"/>
          <w:color w:val="FF0000"/>
        </w:rPr>
        <w:sym w:font="Wingdings" w:char="F0FC"/>
      </w:r>
      <w:r w:rsidR="00312BCB">
        <w:rPr>
          <w:rFonts w:hint="eastAsia"/>
          <w:color w:val="FF0000"/>
        </w:rPr>
        <w:t>注意</w:t>
      </w:r>
    </w:p>
    <w:p w:rsidR="0008207A" w:rsidRDefault="0008207A">
      <w:pPr>
        <w:widowControl/>
        <w:rPr>
          <w:rFonts w:ascii="超研澤細行楷" w:eastAsia="超研澤細行楷" w:hAnsi="SentyZHAO 新蒂赵孟頫"/>
          <w:sz w:val="28"/>
        </w:rPr>
      </w:pPr>
      <w:r>
        <w:rPr>
          <w:rFonts w:ascii="超研澤細行楷" w:eastAsia="超研澤細行楷" w:hAnsi="SentyZHAO 新蒂赵孟頫"/>
          <w:sz w:val="28"/>
        </w:rPr>
        <w:br w:type="page"/>
      </w:r>
    </w:p>
    <w:p w:rsidR="007D48B4" w:rsidRDefault="00930744" w:rsidP="007D48B4">
      <w:pPr>
        <w:pStyle w:val="aff2"/>
      </w:pPr>
      <w:r>
        <w:rPr>
          <w:rFonts w:hint="eastAsia"/>
        </w:rPr>
        <w:lastRenderedPageBreak/>
        <w:t>1-1</w:t>
      </w:r>
      <w:r w:rsidR="00AD3069" w:rsidRPr="00AD3069">
        <w:rPr>
          <w:rFonts w:hint="eastAsia"/>
        </w:rPr>
        <w:t>地</w:t>
      </w:r>
      <w:r>
        <w:rPr>
          <w:rFonts w:hint="eastAsia"/>
        </w:rPr>
        <w:t>方政府與地方自治</w:t>
      </w:r>
    </w:p>
    <w:p w:rsidR="00AD3069" w:rsidRPr="00AC5642" w:rsidRDefault="00AD3069" w:rsidP="001E1EBA">
      <w:pPr>
        <w:pStyle w:val="a"/>
      </w:pPr>
      <w:bookmarkStart w:id="0" w:name="地方政府與地方自治"/>
      <w:r w:rsidRPr="00AC5642">
        <w:rPr>
          <w:rFonts w:hint="eastAsia"/>
        </w:rPr>
        <w:t>地方政府與地方自治</w:t>
      </w:r>
      <w:bookmarkEnd w:id="0"/>
    </w:p>
    <w:p w:rsidR="0019736F" w:rsidRPr="0019736F" w:rsidRDefault="0019736F" w:rsidP="0019736F">
      <w:r>
        <w:rPr>
          <w:rFonts w:hint="eastAsia"/>
        </w:rPr>
        <w:t>地方政府為體，地方自治為用，地方自治運用地方政府之組織體來執行本身之自治事項</w:t>
      </w:r>
      <w:r w:rsidR="00AC12AB">
        <w:rPr>
          <w:rFonts w:hint="eastAsia"/>
        </w:rPr>
        <w:t>，二者具有體用關係</w:t>
      </w:r>
      <w:r>
        <w:rPr>
          <w:rFonts w:hint="eastAsia"/>
        </w:rPr>
        <w:t>。</w:t>
      </w:r>
    </w:p>
    <w:tbl>
      <w:tblPr>
        <w:tblStyle w:val="1-3"/>
        <w:tblW w:w="11340" w:type="dxa"/>
        <w:jc w:val="center"/>
        <w:tblLook w:val="04A0" w:firstRow="1" w:lastRow="0" w:firstColumn="1" w:lastColumn="0" w:noHBand="0" w:noVBand="1"/>
      </w:tblPr>
      <w:tblGrid>
        <w:gridCol w:w="1701"/>
        <w:gridCol w:w="3969"/>
        <w:gridCol w:w="2835"/>
        <w:gridCol w:w="2835"/>
      </w:tblGrid>
      <w:tr w:rsidR="001A19A6" w:rsidTr="006554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2D050"/>
              <w:left w:val="single" w:sz="8" w:space="0" w:color="92D050"/>
              <w:bottom w:val="single" w:sz="8" w:space="0" w:color="92D050"/>
              <w:right w:val="single" w:sz="4" w:space="0" w:color="92D050"/>
            </w:tcBorders>
            <w:shd w:val="clear" w:color="auto" w:fill="00B050"/>
          </w:tcPr>
          <w:p w:rsidR="001A19A6" w:rsidRPr="007D48B4" w:rsidRDefault="001A19A6" w:rsidP="00A72E71">
            <w:pPr>
              <w:jc w:val="center"/>
              <w:rPr>
                <w:rFonts w:hAnsi="新細明體"/>
              </w:rPr>
            </w:pPr>
          </w:p>
        </w:tc>
        <w:tc>
          <w:tcPr>
            <w:tcW w:w="3969" w:type="dxa"/>
            <w:tcBorders>
              <w:top w:val="single" w:sz="8" w:space="0" w:color="92D050"/>
              <w:left w:val="single" w:sz="4" w:space="0" w:color="92D050"/>
              <w:bottom w:val="single" w:sz="8" w:space="0" w:color="92D050"/>
              <w:right w:val="single" w:sz="4" w:space="0" w:color="92D050"/>
            </w:tcBorders>
            <w:shd w:val="clear" w:color="auto" w:fill="00B050"/>
          </w:tcPr>
          <w:p w:rsidR="001A19A6" w:rsidRPr="007D48B4" w:rsidRDefault="001A19A6" w:rsidP="001A19A6">
            <w:pPr>
              <w:jc w:val="center"/>
              <w:cnfStyle w:val="100000000000" w:firstRow="1" w:lastRow="0" w:firstColumn="0" w:lastColumn="0" w:oddVBand="0" w:evenVBand="0" w:oddHBand="0" w:evenHBand="0" w:firstRowFirstColumn="0" w:firstRowLastColumn="0" w:lastRowFirstColumn="0" w:lastRowLastColumn="0"/>
              <w:rPr>
                <w:rFonts w:hAnsi="新細明體"/>
              </w:rPr>
            </w:pPr>
            <w:r w:rsidRPr="007D48B4">
              <w:rPr>
                <w:rFonts w:hAnsi="新細明體" w:hint="eastAsia"/>
              </w:rPr>
              <w:t>地方政府</w:t>
            </w:r>
            <w:r w:rsidR="00A72E71" w:rsidRPr="007D48B4">
              <w:rPr>
                <w:rFonts w:hAnsi="新細明體" w:hint="eastAsia"/>
                <w:b w:val="0"/>
                <w:sz w:val="22"/>
              </w:rPr>
              <w:t>(Local Government)</w:t>
            </w:r>
          </w:p>
        </w:tc>
        <w:tc>
          <w:tcPr>
            <w:tcW w:w="5670" w:type="dxa"/>
            <w:gridSpan w:val="2"/>
            <w:tcBorders>
              <w:top w:val="single" w:sz="8" w:space="0" w:color="92D050"/>
              <w:left w:val="single" w:sz="4" w:space="0" w:color="92D050"/>
              <w:bottom w:val="single" w:sz="8" w:space="0" w:color="92D050"/>
              <w:right w:val="single" w:sz="8" w:space="0" w:color="92D050"/>
            </w:tcBorders>
            <w:shd w:val="clear" w:color="auto" w:fill="00B050"/>
          </w:tcPr>
          <w:p w:rsidR="001A19A6" w:rsidRPr="007D48B4" w:rsidRDefault="001A19A6" w:rsidP="002C21E1">
            <w:pPr>
              <w:jc w:val="center"/>
              <w:cnfStyle w:val="100000000000" w:firstRow="1" w:lastRow="0" w:firstColumn="0" w:lastColumn="0" w:oddVBand="0" w:evenVBand="0" w:oddHBand="0" w:evenHBand="0" w:firstRowFirstColumn="0" w:firstRowLastColumn="0" w:lastRowFirstColumn="0" w:lastRowLastColumn="0"/>
              <w:rPr>
                <w:rFonts w:hAnsi="新細明體"/>
              </w:rPr>
            </w:pPr>
            <w:r w:rsidRPr="007D48B4">
              <w:rPr>
                <w:rFonts w:hAnsi="新細明體" w:hint="eastAsia"/>
              </w:rPr>
              <w:t>地方自治</w:t>
            </w:r>
            <w:r w:rsidR="00A72E71" w:rsidRPr="007D48B4">
              <w:rPr>
                <w:rFonts w:hAnsi="新細明體" w:hint="eastAsia"/>
                <w:b w:val="0"/>
                <w:sz w:val="22"/>
              </w:rPr>
              <w:t>(Local Self-government)</w:t>
            </w:r>
          </w:p>
        </w:tc>
      </w:tr>
      <w:tr w:rsidR="001A19A6" w:rsidTr="006554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2D050"/>
              <w:left w:val="single" w:sz="8" w:space="0" w:color="92D050"/>
              <w:bottom w:val="single" w:sz="8" w:space="0" w:color="92D050"/>
            </w:tcBorders>
            <w:shd w:val="clear" w:color="auto" w:fill="00B050"/>
            <w:vAlign w:val="center"/>
          </w:tcPr>
          <w:p w:rsidR="001A19A6" w:rsidRPr="007D48B4" w:rsidRDefault="00A72E71" w:rsidP="00406DB0">
            <w:pPr>
              <w:jc w:val="center"/>
              <w:rPr>
                <w:rFonts w:hAnsi="新細明體"/>
                <w:color w:val="FFFFFF" w:themeColor="background1"/>
              </w:rPr>
            </w:pPr>
            <w:r w:rsidRPr="007D48B4">
              <w:rPr>
                <w:rFonts w:hAnsi="新細明體" w:hint="eastAsia"/>
                <w:color w:val="FFFFFF" w:themeColor="background1"/>
              </w:rPr>
              <w:t>意義</w:t>
            </w:r>
          </w:p>
        </w:tc>
        <w:tc>
          <w:tcPr>
            <w:tcW w:w="3969" w:type="dxa"/>
            <w:tcBorders>
              <w:top w:val="single" w:sz="8" w:space="0" w:color="92D050"/>
              <w:bottom w:val="single" w:sz="8" w:space="0" w:color="92D050"/>
              <w:right w:val="single" w:sz="4" w:space="0" w:color="92D050"/>
            </w:tcBorders>
            <w:vAlign w:val="center"/>
          </w:tcPr>
          <w:p w:rsidR="001A19A6" w:rsidRDefault="00A72E71" w:rsidP="008E5FE0">
            <w:pPr>
              <w:cnfStyle w:val="000000100000" w:firstRow="0" w:lastRow="0" w:firstColumn="0" w:lastColumn="0" w:oddVBand="0" w:evenVBand="0" w:oddHBand="1" w:evenHBand="0" w:firstRowFirstColumn="0" w:firstRowLastColumn="0" w:lastRowFirstColumn="0" w:lastRowLastColumn="0"/>
              <w:rPr>
                <w:rFonts w:hAnsi="新細明體"/>
              </w:rPr>
            </w:pPr>
            <w:r w:rsidRPr="00A46D2A">
              <w:rPr>
                <w:rFonts w:hAnsi="新細明體"/>
                <w:shd w:val="clear" w:color="auto" w:fill="FFFFC1" w:themeFill="background2" w:themeFillTint="66"/>
              </w:rPr>
              <w:t>在國家特定區域內，依憲法或中央法令規定，自行處理局部性事務，而</w:t>
            </w:r>
            <w:r w:rsidRPr="00A46D2A">
              <w:rPr>
                <w:rFonts w:hAnsi="新細明體"/>
                <w:b/>
                <w:color w:val="FF0000"/>
                <w:shd w:val="clear" w:color="auto" w:fill="FFFFC1" w:themeFill="background2" w:themeFillTint="66"/>
              </w:rPr>
              <w:t>無主權</w:t>
            </w:r>
            <w:r w:rsidRPr="00A46D2A">
              <w:rPr>
                <w:rFonts w:hAnsi="新細明體"/>
                <w:shd w:val="clear" w:color="auto" w:fill="FFFFC1" w:themeFill="background2" w:themeFillTint="66"/>
              </w:rPr>
              <w:t>之</w:t>
            </w:r>
            <w:r w:rsidRPr="00A46D2A">
              <w:rPr>
                <w:rFonts w:hAnsi="新細明體"/>
                <w:b/>
                <w:shd w:val="clear" w:color="auto" w:fill="FFFFC1" w:themeFill="background2" w:themeFillTint="66"/>
              </w:rPr>
              <w:t>地方統治機關</w:t>
            </w:r>
            <w:r w:rsidRPr="00A46D2A">
              <w:rPr>
                <w:rFonts w:hAnsi="新細明體"/>
                <w:shd w:val="clear" w:color="auto" w:fill="FFFFC1" w:themeFill="background2" w:themeFillTint="66"/>
              </w:rPr>
              <w:t>。</w:t>
            </w:r>
          </w:p>
          <w:p w:rsidR="00AC12AB" w:rsidRPr="007D48B4" w:rsidRDefault="00AC12AB" w:rsidP="00406DB0">
            <w:pPr>
              <w:jc w:val="both"/>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地方政府之組成可以是民主，也可以是官派的。</w:t>
            </w:r>
          </w:p>
        </w:tc>
        <w:tc>
          <w:tcPr>
            <w:tcW w:w="5670" w:type="dxa"/>
            <w:gridSpan w:val="2"/>
            <w:tcBorders>
              <w:top w:val="single" w:sz="8" w:space="0" w:color="92D050"/>
              <w:left w:val="single" w:sz="4" w:space="0" w:color="92D050"/>
              <w:bottom w:val="single" w:sz="8" w:space="0" w:color="92D050"/>
              <w:right w:val="single" w:sz="8" w:space="0" w:color="92D050"/>
            </w:tcBorders>
          </w:tcPr>
          <w:p w:rsidR="001A19A6" w:rsidRPr="007D48B4" w:rsidRDefault="00A72E71" w:rsidP="00AD3069">
            <w:pPr>
              <w:cnfStyle w:val="000000100000" w:firstRow="0" w:lastRow="0" w:firstColumn="0" w:lastColumn="0" w:oddVBand="0" w:evenVBand="0" w:oddHBand="1" w:evenHBand="0" w:firstRowFirstColumn="0" w:firstRowLastColumn="0" w:lastRowFirstColumn="0" w:lastRowLastColumn="0"/>
              <w:rPr>
                <w:rFonts w:hAnsi="新細明體"/>
              </w:rPr>
            </w:pPr>
            <w:r w:rsidRPr="00A46D2A">
              <w:rPr>
                <w:rFonts w:hAnsi="新細明體"/>
                <w:shd w:val="clear" w:color="auto" w:fill="FFFFC1" w:themeFill="background2" w:themeFillTint="66"/>
              </w:rPr>
              <w:t>國家</w:t>
            </w:r>
            <w:r w:rsidRPr="00A46D2A">
              <w:rPr>
                <w:rFonts w:hAnsi="新細明體"/>
                <w:b/>
                <w:color w:val="FF0000"/>
                <w:shd w:val="clear" w:color="auto" w:fill="FFFFC1" w:themeFill="background2" w:themeFillTint="66"/>
              </w:rPr>
              <w:t>特定區域</w:t>
            </w:r>
            <w:r w:rsidRPr="00A46D2A">
              <w:rPr>
                <w:rFonts w:hAnsi="新細明體"/>
                <w:shd w:val="clear" w:color="auto" w:fill="FFFFC1" w:themeFill="background2" w:themeFillTint="66"/>
              </w:rPr>
              <w:t>內的</w:t>
            </w:r>
            <w:r w:rsidRPr="00A46D2A">
              <w:rPr>
                <w:rFonts w:hAnsi="新細明體"/>
                <w:b/>
                <w:color w:val="FF0000"/>
                <w:shd w:val="clear" w:color="auto" w:fill="FFFFC1" w:themeFill="background2" w:themeFillTint="66"/>
              </w:rPr>
              <w:t>人民</w:t>
            </w:r>
            <w:r w:rsidRPr="00A46D2A">
              <w:rPr>
                <w:rFonts w:hAnsi="新細明體"/>
                <w:shd w:val="clear" w:color="auto" w:fill="FFFFC1" w:themeFill="background2" w:themeFillTint="66"/>
              </w:rPr>
              <w:t>，基於</w:t>
            </w:r>
            <w:r w:rsidRPr="00A46D2A">
              <w:rPr>
                <w:rFonts w:hAnsi="新細明體"/>
                <w:color w:val="FF0000"/>
                <w:shd w:val="clear" w:color="auto" w:fill="FFFFC1" w:themeFill="background2" w:themeFillTint="66"/>
              </w:rPr>
              <w:t>國家授權</w:t>
            </w:r>
            <w:r w:rsidRPr="00A46D2A">
              <w:rPr>
                <w:rFonts w:hAnsi="新細明體"/>
                <w:shd w:val="clear" w:color="auto" w:fill="FFFFC1" w:themeFill="background2" w:themeFillTint="66"/>
              </w:rPr>
              <w:t>或依國家法令</w:t>
            </w:r>
            <w:r w:rsidRPr="00A46D2A">
              <w:rPr>
                <w:rFonts w:hAnsi="新細明體"/>
                <w:color w:val="FF0000"/>
                <w:shd w:val="clear" w:color="auto" w:fill="FFFFC1" w:themeFill="background2" w:themeFillTint="66"/>
              </w:rPr>
              <w:t>在國家監督下</w:t>
            </w:r>
            <w:r w:rsidRPr="00A46D2A">
              <w:rPr>
                <w:rFonts w:hAnsi="新細明體"/>
                <w:shd w:val="clear" w:color="auto" w:fill="FFFFC1" w:themeFill="background2" w:themeFillTint="66"/>
              </w:rPr>
              <w:t>，自組法人團體，以地方的人與地方的財，</w:t>
            </w:r>
            <w:r w:rsidRPr="00A46D2A">
              <w:rPr>
                <w:rFonts w:hAnsi="新細明體"/>
                <w:color w:val="FF0000"/>
                <w:shd w:val="clear" w:color="auto" w:fill="FFFFC1" w:themeFill="background2" w:themeFillTint="66"/>
              </w:rPr>
              <w:t>自行處理</w:t>
            </w:r>
            <w:r w:rsidRPr="00A46D2A">
              <w:rPr>
                <w:rFonts w:hAnsi="新細明體"/>
                <w:shd w:val="clear" w:color="auto" w:fill="FFFFC1" w:themeFill="background2" w:themeFillTint="66"/>
              </w:rPr>
              <w:t>該區域內的</w:t>
            </w:r>
            <w:r w:rsidRPr="00A46D2A">
              <w:rPr>
                <w:rFonts w:hAnsi="新細明體"/>
                <w:b/>
                <w:color w:val="FF0000"/>
                <w:shd w:val="clear" w:color="auto" w:fill="FFFFC1" w:themeFill="background2" w:themeFillTint="66"/>
              </w:rPr>
              <w:t>公共事務</w:t>
            </w:r>
            <w:r w:rsidRPr="00A46D2A">
              <w:rPr>
                <w:rFonts w:hAnsi="新細明體"/>
                <w:shd w:val="clear" w:color="auto" w:fill="FFFFC1" w:themeFill="background2" w:themeFillTint="66"/>
              </w:rPr>
              <w:t>的一種政治制度，也是一種</w:t>
            </w:r>
            <w:r w:rsidRPr="00A46D2A">
              <w:rPr>
                <w:rFonts w:hAnsi="新細明體"/>
                <w:b/>
                <w:shd w:val="clear" w:color="auto" w:fill="FFFFC1" w:themeFill="background2" w:themeFillTint="66"/>
              </w:rPr>
              <w:t>地方民主制度</w:t>
            </w:r>
            <w:r w:rsidRPr="00A46D2A">
              <w:rPr>
                <w:rFonts w:hAnsi="新細明體"/>
                <w:shd w:val="clear" w:color="auto" w:fill="FFFFC1" w:themeFill="background2" w:themeFillTint="66"/>
              </w:rPr>
              <w:t>。</w:t>
            </w:r>
          </w:p>
        </w:tc>
      </w:tr>
      <w:tr w:rsidR="007D48B4" w:rsidTr="006554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2D050"/>
              <w:left w:val="single" w:sz="8" w:space="0" w:color="92D050"/>
              <w:bottom w:val="single" w:sz="8" w:space="0" w:color="92D050"/>
            </w:tcBorders>
            <w:shd w:val="clear" w:color="auto" w:fill="00B050"/>
            <w:vAlign w:val="center"/>
          </w:tcPr>
          <w:p w:rsidR="007D48B4" w:rsidRPr="007D48B4" w:rsidRDefault="007D48B4" w:rsidP="00406DB0">
            <w:pPr>
              <w:jc w:val="center"/>
              <w:rPr>
                <w:rFonts w:hAnsi="新細明體"/>
                <w:color w:val="FFFFFF" w:themeColor="background1"/>
              </w:rPr>
            </w:pPr>
            <w:r w:rsidRPr="007D48B4">
              <w:rPr>
                <w:rFonts w:hAnsi="新細明體" w:hint="eastAsia"/>
                <w:color w:val="FFFFFF" w:themeColor="background1"/>
              </w:rPr>
              <w:t>要素</w:t>
            </w:r>
          </w:p>
        </w:tc>
        <w:tc>
          <w:tcPr>
            <w:tcW w:w="3969" w:type="dxa"/>
            <w:tcBorders>
              <w:top w:val="single" w:sz="8" w:space="0" w:color="92D050"/>
              <w:bottom w:val="single" w:sz="8" w:space="0" w:color="92D050"/>
              <w:right w:val="single" w:sz="4" w:space="0" w:color="92D050"/>
            </w:tcBorders>
            <w:vAlign w:val="center"/>
          </w:tcPr>
          <w:p w:rsidR="007D48B4" w:rsidRPr="007D48B4" w:rsidRDefault="007D48B4" w:rsidP="007D48B4">
            <w:pPr>
              <w:pStyle w:val="aff0"/>
              <w:numPr>
                <w:ilvl w:val="0"/>
                <w:numId w:val="2"/>
              </w:numPr>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rPr>
              <w:t>區域性</w:t>
            </w:r>
          </w:p>
          <w:p w:rsidR="007D48B4" w:rsidRPr="007D48B4" w:rsidRDefault="007D48B4" w:rsidP="007D48B4">
            <w:pPr>
              <w:pStyle w:val="aff0"/>
              <w:numPr>
                <w:ilvl w:val="0"/>
                <w:numId w:val="2"/>
              </w:numPr>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hint="eastAsia"/>
              </w:rPr>
              <w:t>國家統治機關</w:t>
            </w:r>
          </w:p>
          <w:p w:rsidR="007D48B4" w:rsidRPr="007D48B4" w:rsidRDefault="007D48B4" w:rsidP="007D48B4">
            <w:pPr>
              <w:pStyle w:val="aff0"/>
              <w:numPr>
                <w:ilvl w:val="0"/>
                <w:numId w:val="2"/>
              </w:numPr>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hint="eastAsia"/>
              </w:rPr>
              <w:t>權力由憲法或中央法令規定</w:t>
            </w:r>
          </w:p>
          <w:p w:rsidR="007D48B4" w:rsidRPr="007D48B4" w:rsidRDefault="007D48B4" w:rsidP="007D48B4">
            <w:pPr>
              <w:pStyle w:val="aff0"/>
              <w:numPr>
                <w:ilvl w:val="0"/>
                <w:numId w:val="2"/>
              </w:numPr>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hint="eastAsia"/>
              </w:rPr>
              <w:t>局部性</w:t>
            </w:r>
          </w:p>
          <w:p w:rsidR="007D48B4" w:rsidRPr="007D48B4" w:rsidRDefault="007D48B4" w:rsidP="007D48B4">
            <w:pPr>
              <w:pStyle w:val="aff0"/>
              <w:numPr>
                <w:ilvl w:val="0"/>
                <w:numId w:val="2"/>
              </w:numPr>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sidRPr="002C21E1">
              <w:rPr>
                <w:rFonts w:hAnsi="新細明體" w:hint="eastAsia"/>
                <w:color w:val="FF0000"/>
              </w:rPr>
              <w:t>無主權</w:t>
            </w:r>
          </w:p>
        </w:tc>
        <w:tc>
          <w:tcPr>
            <w:tcW w:w="2835" w:type="dxa"/>
            <w:tcBorders>
              <w:top w:val="single" w:sz="8" w:space="0" w:color="92D050"/>
              <w:left w:val="single" w:sz="4" w:space="0" w:color="92D050"/>
              <w:bottom w:val="single" w:sz="8" w:space="0" w:color="92D050"/>
              <w:right w:val="single" w:sz="8" w:space="0" w:color="92D050"/>
            </w:tcBorders>
          </w:tcPr>
          <w:p w:rsidR="007D48B4" w:rsidRPr="007D48B4" w:rsidRDefault="007D48B4" w:rsidP="00AD3069">
            <w:pP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b/>
                <w:highlight w:val="yellow"/>
              </w:rPr>
              <w:t>團體自治</w:t>
            </w:r>
            <w:r w:rsidRPr="007D48B4">
              <w:rPr>
                <w:rFonts w:hAnsi="新細明體"/>
              </w:rPr>
              <w:t>：</w:t>
            </w:r>
            <w:r w:rsidR="004300AA" w:rsidRPr="007D48B4">
              <w:rPr>
                <w:rFonts w:hAnsi="新細明體" w:hint="eastAsia"/>
              </w:rPr>
              <w:t>&lt;</w:t>
            </w:r>
            <w:r w:rsidR="004300AA">
              <w:rPr>
                <w:rFonts w:hAnsi="新細明體" w:hint="eastAsia"/>
              </w:rPr>
              <w:t>歐</w:t>
            </w:r>
            <w:r w:rsidR="004300AA" w:rsidRPr="007D48B4">
              <w:rPr>
                <w:rFonts w:hAnsi="新細明體" w:hint="eastAsia"/>
              </w:rPr>
              <w:t>陸法系&gt;</w:t>
            </w:r>
          </w:p>
          <w:p w:rsidR="007D48B4" w:rsidRPr="007D48B4" w:rsidRDefault="007D48B4" w:rsidP="00AD3069">
            <w:pP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rPr>
              <w:t>「</w:t>
            </w:r>
            <w:r w:rsidRPr="007D48B4">
              <w:rPr>
                <w:rFonts w:hAnsi="新細明體"/>
                <w:b/>
                <w:color w:val="FF0000"/>
              </w:rPr>
              <w:t>法律</w:t>
            </w:r>
            <w:r w:rsidRPr="007D48B4">
              <w:rPr>
                <w:rFonts w:hAnsi="新細明體"/>
              </w:rPr>
              <w:t>意義的自治」</w:t>
            </w:r>
          </w:p>
          <w:p w:rsidR="007D48B4" w:rsidRPr="007D48B4" w:rsidRDefault="007D48B4" w:rsidP="00AD3069">
            <w:pP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hint="eastAsia"/>
              </w:rPr>
              <w:t>地方自治團體自行處理地方公共事務。</w:t>
            </w:r>
          </w:p>
          <w:p w:rsidR="007D48B4" w:rsidRDefault="007D48B4" w:rsidP="00AD3069">
            <w:pP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hint="eastAsia"/>
              </w:rPr>
              <w:t>國家不得任意侵害。</w:t>
            </w:r>
          </w:p>
          <w:p w:rsidR="004300AA" w:rsidRPr="004300AA" w:rsidRDefault="004300AA" w:rsidP="0016739F">
            <w:pPr>
              <w:pStyle w:val="aff0"/>
              <w:numPr>
                <w:ilvl w:val="0"/>
                <w:numId w:val="694"/>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4300AA">
              <w:rPr>
                <w:rFonts w:hAnsi="新細明體" w:hint="eastAsia"/>
              </w:rPr>
              <w:t>自治立法權</w:t>
            </w:r>
          </w:p>
          <w:p w:rsidR="004300AA" w:rsidRDefault="004300AA" w:rsidP="0016739F">
            <w:pPr>
              <w:pStyle w:val="aff0"/>
              <w:numPr>
                <w:ilvl w:val="0"/>
                <w:numId w:val="694"/>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4300AA">
              <w:rPr>
                <w:rFonts w:hAnsi="新細明體"/>
              </w:rPr>
              <w:t>自治組織權</w:t>
            </w:r>
          </w:p>
          <w:p w:rsidR="007D48B4" w:rsidRPr="004300AA" w:rsidRDefault="004300AA" w:rsidP="0016739F">
            <w:pPr>
              <w:pStyle w:val="aff0"/>
              <w:numPr>
                <w:ilvl w:val="0"/>
                <w:numId w:val="694"/>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4300AA">
              <w:rPr>
                <w:rFonts w:hAnsi="新細明體" w:hint="eastAsia"/>
              </w:rPr>
              <w:t>自</w:t>
            </w:r>
            <w:r w:rsidRPr="004300AA">
              <w:rPr>
                <w:rFonts w:hAnsi="新細明體"/>
              </w:rPr>
              <w:t>治</w:t>
            </w:r>
            <w:r w:rsidRPr="004300AA">
              <w:rPr>
                <w:rFonts w:hAnsi="新細明體" w:hint="eastAsia"/>
              </w:rPr>
              <w:t>財政權</w:t>
            </w:r>
          </w:p>
        </w:tc>
        <w:tc>
          <w:tcPr>
            <w:tcW w:w="2835" w:type="dxa"/>
            <w:tcBorders>
              <w:top w:val="single" w:sz="8" w:space="0" w:color="92D050"/>
              <w:bottom w:val="single" w:sz="8" w:space="0" w:color="92D050"/>
              <w:right w:val="single" w:sz="8" w:space="0" w:color="92D050"/>
            </w:tcBorders>
          </w:tcPr>
          <w:p w:rsidR="007D48B4" w:rsidRPr="007D48B4" w:rsidRDefault="007D48B4" w:rsidP="00AD3069">
            <w:pP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hint="eastAsia"/>
                <w:b/>
                <w:highlight w:val="yellow"/>
              </w:rPr>
              <w:t>住民自治</w:t>
            </w:r>
            <w:r w:rsidRPr="007D48B4">
              <w:rPr>
                <w:rFonts w:hAnsi="新細明體"/>
              </w:rPr>
              <w:t>：</w:t>
            </w:r>
            <w:r w:rsidR="004300AA" w:rsidRPr="007D48B4">
              <w:rPr>
                <w:rFonts w:hAnsi="新細明體" w:hint="eastAsia"/>
              </w:rPr>
              <w:t>&lt;英美法系&gt;</w:t>
            </w:r>
          </w:p>
          <w:p w:rsidR="007D48B4" w:rsidRPr="007D48B4" w:rsidRDefault="007D48B4" w:rsidP="00AD3069">
            <w:pP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rPr>
              <w:t>「</w:t>
            </w:r>
            <w:r w:rsidRPr="007D48B4">
              <w:rPr>
                <w:rFonts w:hAnsi="新細明體"/>
                <w:b/>
                <w:color w:val="FF0000"/>
              </w:rPr>
              <w:t>政治</w:t>
            </w:r>
            <w:r w:rsidRPr="007D48B4">
              <w:rPr>
                <w:rFonts w:hAnsi="新細明體"/>
              </w:rPr>
              <w:t>意義的自治」</w:t>
            </w:r>
          </w:p>
          <w:p w:rsidR="007D48B4" w:rsidRDefault="007D48B4" w:rsidP="004300AA">
            <w:pP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rPr>
              <w:t>地方住民依自主意思處理地方行政事務。</w:t>
            </w:r>
          </w:p>
          <w:p w:rsidR="004300AA" w:rsidRPr="004300AA" w:rsidRDefault="004300AA" w:rsidP="0016739F">
            <w:pPr>
              <w:pStyle w:val="aff0"/>
              <w:numPr>
                <w:ilvl w:val="0"/>
                <w:numId w:val="695"/>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4300AA">
              <w:rPr>
                <w:rFonts w:hAnsi="新細明體"/>
              </w:rPr>
              <w:t>選舉</w:t>
            </w:r>
          </w:p>
          <w:p w:rsidR="004300AA" w:rsidRPr="004300AA" w:rsidRDefault="004300AA" w:rsidP="0016739F">
            <w:pPr>
              <w:pStyle w:val="aff0"/>
              <w:numPr>
                <w:ilvl w:val="0"/>
                <w:numId w:val="695"/>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4300AA">
              <w:rPr>
                <w:rFonts w:hAnsi="新細明體" w:hint="eastAsia"/>
              </w:rPr>
              <w:t>罷免</w:t>
            </w:r>
          </w:p>
          <w:p w:rsidR="004300AA" w:rsidRPr="004300AA" w:rsidRDefault="004300AA" w:rsidP="0016739F">
            <w:pPr>
              <w:pStyle w:val="aff0"/>
              <w:numPr>
                <w:ilvl w:val="0"/>
                <w:numId w:val="695"/>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4300AA">
              <w:rPr>
                <w:rFonts w:hAnsi="新細明體" w:hint="eastAsia"/>
              </w:rPr>
              <w:t>創制</w:t>
            </w:r>
          </w:p>
          <w:p w:rsidR="004300AA" w:rsidRPr="004300AA" w:rsidRDefault="004300AA" w:rsidP="0016739F">
            <w:pPr>
              <w:pStyle w:val="aff0"/>
              <w:numPr>
                <w:ilvl w:val="0"/>
                <w:numId w:val="695"/>
              </w:numPr>
              <w:ind w:leftChars="0"/>
              <w:cnfStyle w:val="000000010000" w:firstRow="0" w:lastRow="0" w:firstColumn="0" w:lastColumn="0" w:oddVBand="0" w:evenVBand="0" w:oddHBand="0" w:evenHBand="1" w:firstRowFirstColumn="0" w:firstRowLastColumn="0" w:lastRowFirstColumn="0" w:lastRowLastColumn="0"/>
              <w:rPr>
                <w:rFonts w:hAnsi="新細明體"/>
              </w:rPr>
            </w:pPr>
            <w:r w:rsidRPr="004300AA">
              <w:rPr>
                <w:rFonts w:hAnsi="新細明體" w:hint="eastAsia"/>
              </w:rPr>
              <w:t>複決</w:t>
            </w:r>
          </w:p>
        </w:tc>
      </w:tr>
      <w:tr w:rsidR="001A19A6" w:rsidTr="006554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2D050"/>
              <w:left w:val="single" w:sz="8" w:space="0" w:color="92D050"/>
              <w:bottom w:val="single" w:sz="8" w:space="0" w:color="92D050"/>
            </w:tcBorders>
            <w:shd w:val="clear" w:color="auto" w:fill="00B050"/>
            <w:vAlign w:val="center"/>
          </w:tcPr>
          <w:p w:rsidR="001A19A6" w:rsidRPr="007D48B4" w:rsidRDefault="00A72E71" w:rsidP="00406DB0">
            <w:pPr>
              <w:jc w:val="center"/>
              <w:rPr>
                <w:rFonts w:hAnsi="新細明體"/>
                <w:color w:val="FFFFFF" w:themeColor="background1"/>
              </w:rPr>
            </w:pPr>
            <w:r w:rsidRPr="007D48B4">
              <w:rPr>
                <w:rFonts w:hAnsi="新細明體" w:hint="eastAsia"/>
                <w:color w:val="FFFFFF" w:themeColor="background1"/>
              </w:rPr>
              <w:t>地位</w:t>
            </w:r>
          </w:p>
        </w:tc>
        <w:tc>
          <w:tcPr>
            <w:tcW w:w="3969" w:type="dxa"/>
            <w:tcBorders>
              <w:top w:val="single" w:sz="8" w:space="0" w:color="92D050"/>
              <w:bottom w:val="single" w:sz="8" w:space="0" w:color="92D050"/>
              <w:right w:val="single" w:sz="4" w:space="0" w:color="92D050"/>
            </w:tcBorders>
          </w:tcPr>
          <w:p w:rsidR="001A19A6" w:rsidRPr="007D48B4" w:rsidRDefault="00A72E71" w:rsidP="00406DB0">
            <w:pPr>
              <w:jc w:val="center"/>
              <w:cnfStyle w:val="000000100000" w:firstRow="0" w:lastRow="0" w:firstColumn="0" w:lastColumn="0" w:oddVBand="0" w:evenVBand="0" w:oddHBand="1" w:evenHBand="0" w:firstRowFirstColumn="0" w:firstRowLastColumn="0" w:lastRowFirstColumn="0" w:lastRowLastColumn="0"/>
              <w:rPr>
                <w:rFonts w:hAnsi="新細明體"/>
              </w:rPr>
            </w:pPr>
            <w:r w:rsidRPr="007D48B4">
              <w:rPr>
                <w:rFonts w:hAnsi="新細明體" w:hint="eastAsia"/>
                <w:b/>
              </w:rPr>
              <w:t>分工性</w:t>
            </w:r>
            <w:r w:rsidRPr="007D48B4">
              <w:rPr>
                <w:rFonts w:hAnsi="新細明體" w:hint="eastAsia"/>
              </w:rPr>
              <w:t>地方分權</w:t>
            </w:r>
          </w:p>
          <w:p w:rsidR="00A72E71" w:rsidRPr="007D48B4" w:rsidRDefault="00A72E71" w:rsidP="00AD3069">
            <w:pPr>
              <w:cnfStyle w:val="000000100000" w:firstRow="0" w:lastRow="0" w:firstColumn="0" w:lastColumn="0" w:oddVBand="0" w:evenVBand="0" w:oddHBand="1" w:evenHBand="0" w:firstRowFirstColumn="0" w:firstRowLastColumn="0" w:lastRowFirstColumn="0" w:lastRowLastColumn="0"/>
              <w:rPr>
                <w:rFonts w:hAnsi="新細明體"/>
              </w:rPr>
            </w:pPr>
            <w:r w:rsidRPr="007D48B4">
              <w:rPr>
                <w:rFonts w:hAnsi="新細明體" w:hint="eastAsia"/>
              </w:rPr>
              <w:t>中央政府將部分權力交予地方機關代為行使，</w:t>
            </w:r>
            <w:r w:rsidRPr="007D48B4">
              <w:rPr>
                <w:rFonts w:hAnsi="新細明體" w:hint="eastAsia"/>
                <w:color w:val="FF0000"/>
              </w:rPr>
              <w:t>中央仍握有最終權</w:t>
            </w:r>
            <w:r w:rsidR="00406DB0" w:rsidRPr="007D48B4">
              <w:rPr>
                <w:rFonts w:hAnsi="新細明體" w:hint="eastAsia"/>
              </w:rPr>
              <w:t>。</w:t>
            </w:r>
          </w:p>
        </w:tc>
        <w:tc>
          <w:tcPr>
            <w:tcW w:w="5670" w:type="dxa"/>
            <w:gridSpan w:val="2"/>
            <w:tcBorders>
              <w:top w:val="single" w:sz="8" w:space="0" w:color="92D050"/>
              <w:left w:val="single" w:sz="4" w:space="0" w:color="92D050"/>
              <w:bottom w:val="single" w:sz="8" w:space="0" w:color="92D050"/>
              <w:right w:val="single" w:sz="8" w:space="0" w:color="92D050"/>
            </w:tcBorders>
            <w:vAlign w:val="center"/>
          </w:tcPr>
          <w:p w:rsidR="001A19A6" w:rsidRPr="007D48B4" w:rsidRDefault="00A72E71" w:rsidP="007C78FC">
            <w:pPr>
              <w:jc w:val="center"/>
              <w:cnfStyle w:val="000000100000" w:firstRow="0" w:lastRow="0" w:firstColumn="0" w:lastColumn="0" w:oddVBand="0" w:evenVBand="0" w:oddHBand="1" w:evenHBand="0" w:firstRowFirstColumn="0" w:firstRowLastColumn="0" w:lastRowFirstColumn="0" w:lastRowLastColumn="0"/>
              <w:rPr>
                <w:rFonts w:hAnsi="新細明體"/>
              </w:rPr>
            </w:pPr>
            <w:r w:rsidRPr="007D48B4">
              <w:rPr>
                <w:rFonts w:hAnsi="新細明體" w:hint="eastAsia"/>
                <w:b/>
              </w:rPr>
              <w:t>分割性</w:t>
            </w:r>
            <w:r w:rsidRPr="007D48B4">
              <w:rPr>
                <w:rFonts w:hAnsi="新細明體" w:hint="eastAsia"/>
              </w:rPr>
              <w:t>地方分權</w:t>
            </w:r>
          </w:p>
          <w:p w:rsidR="00A72E71" w:rsidRPr="007D48B4" w:rsidRDefault="00A72E71" w:rsidP="007C78FC">
            <w:pPr>
              <w:jc w:val="center"/>
              <w:cnfStyle w:val="000000100000" w:firstRow="0" w:lastRow="0" w:firstColumn="0" w:lastColumn="0" w:oddVBand="0" w:evenVBand="0" w:oddHBand="1" w:evenHBand="0" w:firstRowFirstColumn="0" w:firstRowLastColumn="0" w:lastRowFirstColumn="0" w:lastRowLastColumn="0"/>
              <w:rPr>
                <w:rFonts w:hAnsi="新細明體"/>
              </w:rPr>
            </w:pPr>
            <w:r w:rsidRPr="007D48B4">
              <w:rPr>
                <w:rFonts w:hAnsi="新細明體" w:hint="eastAsia"/>
              </w:rPr>
              <w:t>地方在自治權限內享有自主權，</w:t>
            </w:r>
            <w:r w:rsidRPr="007D48B4">
              <w:rPr>
                <w:rFonts w:hAnsi="新細明體" w:hint="eastAsia"/>
                <w:color w:val="FF0000"/>
              </w:rPr>
              <w:t>中央不得任意干涉</w:t>
            </w:r>
            <w:r w:rsidR="00406DB0" w:rsidRPr="007D48B4">
              <w:rPr>
                <w:rFonts w:hAnsi="新細明體" w:hint="eastAsia"/>
              </w:rPr>
              <w:t>。</w:t>
            </w:r>
          </w:p>
        </w:tc>
      </w:tr>
      <w:tr w:rsidR="001A19A6" w:rsidTr="006554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2D050"/>
              <w:left w:val="single" w:sz="8" w:space="0" w:color="92D050"/>
              <w:bottom w:val="single" w:sz="8" w:space="0" w:color="92D050"/>
            </w:tcBorders>
            <w:shd w:val="clear" w:color="auto" w:fill="00B050"/>
            <w:vAlign w:val="center"/>
          </w:tcPr>
          <w:p w:rsidR="001A19A6" w:rsidRPr="007D48B4" w:rsidRDefault="00A72E71" w:rsidP="00406DB0">
            <w:pPr>
              <w:jc w:val="center"/>
              <w:rPr>
                <w:rFonts w:hAnsi="新細明體"/>
                <w:color w:val="FFFFFF" w:themeColor="background1"/>
              </w:rPr>
            </w:pPr>
            <w:r w:rsidRPr="007D48B4">
              <w:rPr>
                <w:rFonts w:hAnsi="新細明體" w:hint="eastAsia"/>
                <w:color w:val="FFFFFF" w:themeColor="background1"/>
              </w:rPr>
              <w:t>自治權</w:t>
            </w:r>
          </w:p>
        </w:tc>
        <w:tc>
          <w:tcPr>
            <w:tcW w:w="3969" w:type="dxa"/>
            <w:tcBorders>
              <w:top w:val="single" w:sz="8" w:space="0" w:color="92D050"/>
              <w:bottom w:val="single" w:sz="8" w:space="0" w:color="92D050"/>
              <w:right w:val="single" w:sz="4" w:space="0" w:color="92D050"/>
            </w:tcBorders>
          </w:tcPr>
          <w:p w:rsidR="001A19A6" w:rsidRPr="007D48B4" w:rsidRDefault="00406DB0" w:rsidP="00406DB0">
            <w:pPr>
              <w:jc w:val="cente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hint="eastAsia"/>
              </w:rPr>
              <w:t>不是公法人，辦理</w:t>
            </w:r>
            <w:r w:rsidRPr="00C40DE7">
              <w:rPr>
                <w:rFonts w:hAnsi="新細明體" w:hint="eastAsia"/>
                <w:color w:val="FF0000"/>
              </w:rPr>
              <w:t>委辦事務</w:t>
            </w:r>
          </w:p>
        </w:tc>
        <w:tc>
          <w:tcPr>
            <w:tcW w:w="5670" w:type="dxa"/>
            <w:gridSpan w:val="2"/>
            <w:tcBorders>
              <w:top w:val="single" w:sz="8" w:space="0" w:color="92D050"/>
              <w:left w:val="single" w:sz="4" w:space="0" w:color="92D050"/>
              <w:bottom w:val="single" w:sz="8" w:space="0" w:color="92D050"/>
              <w:right w:val="single" w:sz="8" w:space="0" w:color="92D050"/>
            </w:tcBorders>
          </w:tcPr>
          <w:p w:rsidR="001A19A6" w:rsidRPr="007D48B4" w:rsidRDefault="00406DB0" w:rsidP="00406DB0">
            <w:pPr>
              <w:jc w:val="center"/>
              <w:cnfStyle w:val="000000010000" w:firstRow="0" w:lastRow="0" w:firstColumn="0" w:lastColumn="0" w:oddVBand="0" w:evenVBand="0" w:oddHBand="0" w:evenHBand="1" w:firstRowFirstColumn="0" w:firstRowLastColumn="0" w:lastRowFirstColumn="0" w:lastRowLastColumn="0"/>
              <w:rPr>
                <w:rFonts w:hAnsi="新細明體"/>
              </w:rPr>
            </w:pPr>
            <w:r w:rsidRPr="007D48B4">
              <w:rPr>
                <w:rFonts w:hAnsi="新細明體" w:hint="eastAsia"/>
                <w:b/>
              </w:rPr>
              <w:t>公法人</w:t>
            </w:r>
            <w:r w:rsidRPr="007D48B4">
              <w:rPr>
                <w:rFonts w:hAnsi="新細明體" w:hint="eastAsia"/>
              </w:rPr>
              <w:t>，辦理</w:t>
            </w:r>
            <w:r w:rsidRPr="00C40DE7">
              <w:rPr>
                <w:rFonts w:hAnsi="新細明體" w:hint="eastAsia"/>
                <w:color w:val="FF0000"/>
              </w:rPr>
              <w:t>委辦事務</w:t>
            </w:r>
            <w:r w:rsidRPr="007D48B4">
              <w:rPr>
                <w:rFonts w:hAnsi="新細明體" w:hint="eastAsia"/>
              </w:rPr>
              <w:t>、</w:t>
            </w:r>
            <w:r w:rsidRPr="00C40DE7">
              <w:rPr>
                <w:rFonts w:hAnsi="新細明體" w:hint="eastAsia"/>
                <w:color w:val="FF0000"/>
              </w:rPr>
              <w:t>自治事項</w:t>
            </w:r>
          </w:p>
        </w:tc>
      </w:tr>
      <w:tr w:rsidR="00A72E71" w:rsidTr="006554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2D050"/>
              <w:left w:val="single" w:sz="8" w:space="0" w:color="92D050"/>
              <w:bottom w:val="single" w:sz="8" w:space="0" w:color="92D050"/>
            </w:tcBorders>
            <w:shd w:val="clear" w:color="auto" w:fill="00B050"/>
            <w:vAlign w:val="center"/>
          </w:tcPr>
          <w:p w:rsidR="00A72E71" w:rsidRPr="007D48B4" w:rsidRDefault="00A72E71" w:rsidP="00406DB0">
            <w:pPr>
              <w:jc w:val="center"/>
              <w:rPr>
                <w:rFonts w:hAnsi="新細明體"/>
                <w:color w:val="FFFFFF" w:themeColor="background1"/>
              </w:rPr>
            </w:pPr>
            <w:r w:rsidRPr="007D48B4">
              <w:rPr>
                <w:rFonts w:hAnsi="新細明體" w:hint="eastAsia"/>
                <w:color w:val="FFFFFF" w:themeColor="background1"/>
              </w:rPr>
              <w:t>住民自治</w:t>
            </w:r>
          </w:p>
        </w:tc>
        <w:tc>
          <w:tcPr>
            <w:tcW w:w="3969" w:type="dxa"/>
            <w:tcBorders>
              <w:top w:val="single" w:sz="8" w:space="0" w:color="92D050"/>
              <w:bottom w:val="single" w:sz="8" w:space="0" w:color="92D050"/>
              <w:right w:val="single" w:sz="4" w:space="0" w:color="92D050"/>
            </w:tcBorders>
          </w:tcPr>
          <w:p w:rsidR="00A72E71" w:rsidRPr="007D48B4" w:rsidRDefault="00406DB0" w:rsidP="00406DB0">
            <w:pPr>
              <w:jc w:val="center"/>
              <w:cnfStyle w:val="000000100000" w:firstRow="0" w:lastRow="0" w:firstColumn="0" w:lastColumn="0" w:oddVBand="0" w:evenVBand="0" w:oddHBand="1" w:evenHBand="0" w:firstRowFirstColumn="0" w:firstRowLastColumn="0" w:lastRowFirstColumn="0" w:lastRowLastColumn="0"/>
              <w:rPr>
                <w:rFonts w:hAnsi="新細明體"/>
              </w:rPr>
            </w:pPr>
            <w:r w:rsidRPr="007D48B4">
              <w:rPr>
                <w:rFonts w:hAnsi="新細明體" w:hint="eastAsia"/>
              </w:rPr>
              <w:t>並非地方住民參與地方事務，</w:t>
            </w:r>
          </w:p>
          <w:p w:rsidR="00406DB0" w:rsidRPr="007D48B4" w:rsidRDefault="00406DB0" w:rsidP="00406DB0">
            <w:pPr>
              <w:jc w:val="center"/>
              <w:cnfStyle w:val="000000100000" w:firstRow="0" w:lastRow="0" w:firstColumn="0" w:lastColumn="0" w:oddVBand="0" w:evenVBand="0" w:oddHBand="1" w:evenHBand="0" w:firstRowFirstColumn="0" w:firstRowLastColumn="0" w:lastRowFirstColumn="0" w:lastRowLastColumn="0"/>
              <w:rPr>
                <w:rFonts w:hAnsi="新細明體"/>
              </w:rPr>
            </w:pPr>
            <w:r w:rsidRPr="007D48B4">
              <w:rPr>
                <w:rFonts w:hAnsi="新細明體" w:hint="eastAsia"/>
              </w:rPr>
              <w:t>地方首長</w:t>
            </w:r>
            <w:r w:rsidRPr="007D48B4">
              <w:rPr>
                <w:rFonts w:hAnsi="新細明體" w:hint="eastAsia"/>
                <w:color w:val="FF0000"/>
              </w:rPr>
              <w:t>由上級政府任命</w:t>
            </w:r>
          </w:p>
        </w:tc>
        <w:tc>
          <w:tcPr>
            <w:tcW w:w="5670" w:type="dxa"/>
            <w:gridSpan w:val="2"/>
            <w:tcBorders>
              <w:top w:val="single" w:sz="8" w:space="0" w:color="92D050"/>
              <w:left w:val="single" w:sz="4" w:space="0" w:color="92D050"/>
              <w:bottom w:val="single" w:sz="8" w:space="0" w:color="92D050"/>
              <w:right w:val="single" w:sz="8" w:space="0" w:color="92D050"/>
            </w:tcBorders>
          </w:tcPr>
          <w:p w:rsidR="00406DB0" w:rsidRPr="007D48B4" w:rsidRDefault="00406DB0" w:rsidP="00406DB0">
            <w:pPr>
              <w:jc w:val="center"/>
              <w:cnfStyle w:val="000000100000" w:firstRow="0" w:lastRow="0" w:firstColumn="0" w:lastColumn="0" w:oddVBand="0" w:evenVBand="0" w:oddHBand="1" w:evenHBand="0" w:firstRowFirstColumn="0" w:firstRowLastColumn="0" w:lastRowFirstColumn="0" w:lastRowLastColumn="0"/>
              <w:rPr>
                <w:rFonts w:hAnsi="新細明體"/>
              </w:rPr>
            </w:pPr>
            <w:r w:rsidRPr="007D48B4">
              <w:rPr>
                <w:rFonts w:hAnsi="新細明體" w:hint="eastAsia"/>
              </w:rPr>
              <w:t>地方住民參與地方事務，</w:t>
            </w:r>
          </w:p>
          <w:p w:rsidR="00A72E71" w:rsidRPr="007D48B4" w:rsidRDefault="00406DB0" w:rsidP="00406DB0">
            <w:pPr>
              <w:jc w:val="center"/>
              <w:cnfStyle w:val="000000100000" w:firstRow="0" w:lastRow="0" w:firstColumn="0" w:lastColumn="0" w:oddVBand="0" w:evenVBand="0" w:oddHBand="1" w:evenHBand="0" w:firstRowFirstColumn="0" w:firstRowLastColumn="0" w:lastRowFirstColumn="0" w:lastRowLastColumn="0"/>
              <w:rPr>
                <w:rFonts w:hAnsi="新細明體"/>
              </w:rPr>
            </w:pPr>
            <w:r w:rsidRPr="007D48B4">
              <w:rPr>
                <w:rFonts w:hAnsi="新細明體" w:hint="eastAsia"/>
              </w:rPr>
              <w:t>地方首長由地方公民</w:t>
            </w:r>
            <w:r w:rsidRPr="007D48B4">
              <w:rPr>
                <w:rFonts w:hAnsi="新細明體" w:hint="eastAsia"/>
                <w:color w:val="FF0000"/>
              </w:rPr>
              <w:t>選舉產生</w:t>
            </w:r>
          </w:p>
        </w:tc>
      </w:tr>
      <w:tr w:rsidR="0019736F" w:rsidTr="006554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2D050"/>
              <w:left w:val="single" w:sz="8" w:space="0" w:color="92D050"/>
              <w:bottom w:val="single" w:sz="8" w:space="0" w:color="92D050"/>
            </w:tcBorders>
            <w:shd w:val="clear" w:color="auto" w:fill="00B050"/>
            <w:vAlign w:val="center"/>
          </w:tcPr>
          <w:p w:rsidR="0019736F" w:rsidRPr="007D48B4" w:rsidRDefault="0019736F" w:rsidP="00406DB0">
            <w:pPr>
              <w:jc w:val="center"/>
              <w:rPr>
                <w:rFonts w:hAnsi="新細明體"/>
                <w:color w:val="FFFFFF" w:themeColor="background1"/>
              </w:rPr>
            </w:pPr>
            <w:r>
              <w:rPr>
                <w:rFonts w:hAnsi="新細明體" w:hint="eastAsia"/>
                <w:color w:val="FFFFFF" w:themeColor="background1"/>
              </w:rPr>
              <w:t>組織結構</w:t>
            </w:r>
          </w:p>
        </w:tc>
        <w:tc>
          <w:tcPr>
            <w:tcW w:w="3969" w:type="dxa"/>
            <w:tcBorders>
              <w:top w:val="single" w:sz="8" w:space="0" w:color="92D050"/>
              <w:bottom w:val="single" w:sz="8" w:space="0" w:color="92D050"/>
              <w:right w:val="single" w:sz="4" w:space="0" w:color="92D050"/>
            </w:tcBorders>
          </w:tcPr>
          <w:p w:rsidR="0019736F" w:rsidRPr="007D48B4" w:rsidRDefault="0019736F" w:rsidP="00406DB0">
            <w:pPr>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rPr>
              <w:t>僅為地方制度中之執行機關</w:t>
            </w:r>
          </w:p>
        </w:tc>
        <w:tc>
          <w:tcPr>
            <w:tcW w:w="5670" w:type="dxa"/>
            <w:gridSpan w:val="2"/>
            <w:tcBorders>
              <w:top w:val="single" w:sz="8" w:space="0" w:color="92D050"/>
              <w:left w:val="single" w:sz="4" w:space="0" w:color="92D050"/>
              <w:bottom w:val="single" w:sz="8" w:space="0" w:color="92D050"/>
              <w:right w:val="single" w:sz="8" w:space="0" w:color="92D050"/>
            </w:tcBorders>
          </w:tcPr>
          <w:p w:rsidR="0019736F" w:rsidRPr="007D48B4" w:rsidRDefault="0019736F" w:rsidP="00406DB0">
            <w:pPr>
              <w:jc w:val="cente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自治執行機關地方政府及自治議事機關之地方議會。</w:t>
            </w:r>
          </w:p>
        </w:tc>
      </w:tr>
    </w:tbl>
    <w:p w:rsidR="00366679" w:rsidRPr="00366679" w:rsidRDefault="00366679" w:rsidP="00366679">
      <w:pPr>
        <w:rPr>
          <w:b/>
        </w:rPr>
      </w:pPr>
    </w:p>
    <w:p w:rsidR="00366679" w:rsidRDefault="00366679" w:rsidP="00FC2BE7">
      <w:pPr>
        <w:pStyle w:val="a0"/>
      </w:pPr>
      <w:r w:rsidRPr="00A26369">
        <w:rPr>
          <w:rFonts w:hint="eastAsia"/>
        </w:rPr>
        <w:t>地方政府</w:t>
      </w:r>
      <w:r w:rsidR="002C21E1" w:rsidRPr="002C21E1">
        <w:rPr>
          <w:rFonts w:ascii="超研澤細行楷" w:eastAsia="超研澤細行楷" w:hAnsi="新細明體" w:hint="eastAsia"/>
          <w:b w:val="0"/>
          <w:color w:val="808080" w:themeColor="background1" w:themeShade="80"/>
        </w:rPr>
        <w:t>&lt;選申&gt;</w:t>
      </w:r>
      <w:r w:rsidR="002D2607">
        <w:rPr>
          <w:rFonts w:ascii="超研澤細行楷" w:eastAsia="超研澤細行楷" w:hAnsi="新細明體" w:hint="eastAsia"/>
          <w:b w:val="0"/>
          <w:color w:val="808080" w:themeColor="background1" w:themeShade="80"/>
        </w:rPr>
        <w:tab/>
      </w:r>
      <w:r w:rsidR="002D2607">
        <w:rPr>
          <w:rFonts w:ascii="超研澤細行楷" w:eastAsia="超研澤細行楷" w:hAnsi="新細明體" w:hint="eastAsia"/>
          <w:b w:val="0"/>
          <w:color w:val="808080" w:themeColor="background1" w:themeShade="80"/>
        </w:rPr>
        <w:tab/>
      </w:r>
      <w:r w:rsidR="002D2607">
        <w:rPr>
          <w:rFonts w:ascii="超研澤細行楷" w:eastAsia="超研澤細行楷" w:hAnsi="新細明體" w:hint="eastAsia"/>
          <w:b w:val="0"/>
          <w:color w:val="808080" w:themeColor="background1" w:themeShade="80"/>
        </w:rPr>
        <w:tab/>
      </w:r>
      <w:r w:rsidR="002D2607">
        <w:rPr>
          <w:rFonts w:ascii="超研澤細行楷" w:eastAsia="超研澤細行楷" w:hAnsi="新細明體" w:hint="eastAsia"/>
          <w:b w:val="0"/>
          <w:color w:val="808080" w:themeColor="background1" w:themeShade="80"/>
        </w:rPr>
        <w:tab/>
      </w:r>
      <w:r w:rsidR="00C40DE7">
        <w:rPr>
          <w:rFonts w:ascii="超研澤細行楷" w:eastAsia="超研澤細行楷" w:hAnsi="新細明體" w:hint="eastAsia"/>
          <w:b w:val="0"/>
          <w:color w:val="808080" w:themeColor="background1" w:themeShade="80"/>
        </w:rPr>
        <w:tab/>
      </w:r>
      <w:r w:rsidR="00D90117" w:rsidRPr="00FD2031">
        <w:rPr>
          <w:rFonts w:eastAsia="新細明體" w:hAnsi="新細明體" w:cstheme="minorBidi" w:hint="eastAsia"/>
          <w:b w:val="0"/>
          <w:iCs w:val="0"/>
          <w:sz w:val="22"/>
          <w:szCs w:val="22"/>
          <w:u w:val="single"/>
        </w:rPr>
        <w:t>&lt;</w:t>
      </w:r>
      <w:r w:rsidR="00C40DE7" w:rsidRPr="00FD2031">
        <w:rPr>
          <w:rFonts w:eastAsia="新細明體" w:hAnsi="新細明體" w:cstheme="minorBidi" w:hint="eastAsia"/>
          <w:b w:val="0"/>
          <w:iCs w:val="0"/>
          <w:sz w:val="22"/>
          <w:szCs w:val="22"/>
          <w:u w:val="single"/>
        </w:rPr>
        <w:t>/97身四、106原三、110身三</w:t>
      </w:r>
      <w:r w:rsidR="00D90117" w:rsidRPr="00FD2031">
        <w:rPr>
          <w:rFonts w:eastAsia="新細明體" w:hAnsi="新細明體" w:cstheme="minorBidi" w:hint="eastAsia"/>
          <w:b w:val="0"/>
          <w:iCs w:val="0"/>
          <w:sz w:val="22"/>
          <w:szCs w:val="22"/>
          <w:u w:val="single"/>
        </w:rPr>
        <w:t>&gt;</w:t>
      </w:r>
    </w:p>
    <w:p w:rsidR="00366679" w:rsidRPr="00366679" w:rsidRDefault="00366679" w:rsidP="00AF2D61">
      <w:pPr>
        <w:pStyle w:val="aff0"/>
        <w:numPr>
          <w:ilvl w:val="0"/>
          <w:numId w:val="10"/>
        </w:numPr>
        <w:ind w:leftChars="0"/>
      </w:pPr>
      <w:r w:rsidRPr="00366679">
        <w:rPr>
          <w:rFonts w:hint="eastAsia"/>
        </w:rPr>
        <w:t>意義</w:t>
      </w:r>
      <w:r>
        <w:rPr>
          <w:rFonts w:hint="eastAsia"/>
        </w:rPr>
        <w:tab/>
        <w:t>上表</w:t>
      </w:r>
    </w:p>
    <w:p w:rsidR="00366679" w:rsidRDefault="00366679" w:rsidP="00AF2D61">
      <w:pPr>
        <w:pStyle w:val="aff0"/>
        <w:numPr>
          <w:ilvl w:val="0"/>
          <w:numId w:val="10"/>
        </w:numPr>
        <w:ind w:leftChars="0"/>
        <w:rPr>
          <w:b/>
          <w:shd w:val="pct15" w:color="auto" w:fill="FFFFFF"/>
        </w:rPr>
      </w:pPr>
      <w:r w:rsidRPr="00D93CA3">
        <w:rPr>
          <w:b/>
          <w:shd w:val="pct15" w:color="auto" w:fill="FFFFFF"/>
        </w:rPr>
        <w:t>功能</w:t>
      </w:r>
    </w:p>
    <w:p w:rsidR="00366679" w:rsidRDefault="00366679" w:rsidP="00AF2D61">
      <w:pPr>
        <w:pStyle w:val="aff0"/>
        <w:numPr>
          <w:ilvl w:val="0"/>
          <w:numId w:val="11"/>
        </w:numPr>
        <w:ind w:leftChars="0"/>
        <w:rPr>
          <w:b/>
        </w:rPr>
      </w:pPr>
      <w:r w:rsidRPr="00D93CA3">
        <w:rPr>
          <w:rFonts w:hint="eastAsia"/>
          <w:b/>
        </w:rPr>
        <w:t>減輕中央政府負擔，適應地方特殊環境</w:t>
      </w:r>
    </w:p>
    <w:p w:rsidR="00366679" w:rsidRDefault="00366679" w:rsidP="00AF2D61">
      <w:pPr>
        <w:pStyle w:val="aff0"/>
        <w:numPr>
          <w:ilvl w:val="0"/>
          <w:numId w:val="11"/>
        </w:numPr>
        <w:ind w:leftChars="0"/>
        <w:rPr>
          <w:b/>
        </w:rPr>
      </w:pPr>
      <w:r>
        <w:rPr>
          <w:rFonts w:hint="eastAsia"/>
          <w:b/>
        </w:rPr>
        <w:t>奠定建國基礎，保障人民權益</w:t>
      </w:r>
    </w:p>
    <w:p w:rsidR="00366679" w:rsidRDefault="00366679" w:rsidP="00AF2D61">
      <w:pPr>
        <w:pStyle w:val="aff0"/>
        <w:numPr>
          <w:ilvl w:val="0"/>
          <w:numId w:val="11"/>
        </w:numPr>
        <w:ind w:leftChars="0"/>
        <w:rPr>
          <w:b/>
        </w:rPr>
      </w:pPr>
      <w:r>
        <w:rPr>
          <w:rFonts w:hint="eastAsia"/>
          <w:b/>
        </w:rPr>
        <w:t>促進民主實現，培養民主政治人才</w:t>
      </w:r>
    </w:p>
    <w:p w:rsidR="00366679" w:rsidRDefault="00366679" w:rsidP="00366679">
      <w:pPr>
        <w:pStyle w:val="aff0"/>
        <w:widowControl/>
        <w:numPr>
          <w:ilvl w:val="0"/>
          <w:numId w:val="11"/>
        </w:numPr>
        <w:ind w:leftChars="0"/>
      </w:pPr>
      <w:r w:rsidRPr="00366679">
        <w:rPr>
          <w:rFonts w:hint="eastAsia"/>
          <w:b/>
        </w:rPr>
        <w:t>發展地方經濟，解決民主問題</w:t>
      </w:r>
    </w:p>
    <w:p w:rsidR="00A26369" w:rsidRPr="00A26369" w:rsidRDefault="007D48B4" w:rsidP="00804184">
      <w:pPr>
        <w:pStyle w:val="a0"/>
      </w:pPr>
      <w:r w:rsidRPr="00C21130">
        <w:rPr>
          <w:rFonts w:hint="eastAsia"/>
          <w:highlight w:val="yellow"/>
        </w:rPr>
        <w:t>地方自治</w:t>
      </w:r>
      <w:r w:rsidR="002C21E1" w:rsidRPr="002C21E1">
        <w:rPr>
          <w:rFonts w:ascii="超研澤細行楷" w:eastAsia="超研澤細行楷" w:hAnsi="新細明體" w:hint="eastAsia"/>
          <w:b w:val="0"/>
          <w:color w:val="808080" w:themeColor="background1" w:themeShade="80"/>
        </w:rPr>
        <w:t>&lt;選申&gt;</w:t>
      </w:r>
      <w:r w:rsidR="00C40DE7">
        <w:rPr>
          <w:rFonts w:ascii="超研澤細行楷" w:eastAsia="超研澤細行楷" w:hAnsi="新細明體" w:hint="eastAsia"/>
          <w:b w:val="0"/>
          <w:color w:val="808080" w:themeColor="background1" w:themeShade="80"/>
        </w:rPr>
        <w:tab/>
      </w:r>
      <w:r w:rsidR="00C40DE7">
        <w:rPr>
          <w:rFonts w:ascii="超研澤細行楷" w:eastAsia="超研澤細行楷" w:hAnsi="新細明體" w:hint="eastAsia"/>
          <w:b w:val="0"/>
          <w:color w:val="808080" w:themeColor="background1" w:themeShade="80"/>
        </w:rPr>
        <w:tab/>
      </w:r>
      <w:r w:rsidR="00C40DE7">
        <w:rPr>
          <w:rFonts w:ascii="超研澤細行楷" w:eastAsia="超研澤細行楷" w:hAnsi="新細明體" w:hint="eastAsia"/>
          <w:b w:val="0"/>
          <w:color w:val="808080" w:themeColor="background1" w:themeShade="80"/>
        </w:rPr>
        <w:tab/>
      </w:r>
      <w:r w:rsidR="00C40DE7">
        <w:rPr>
          <w:rFonts w:ascii="超研澤細行楷" w:eastAsia="超研澤細行楷" w:hAnsi="新細明體" w:hint="eastAsia"/>
          <w:b w:val="0"/>
          <w:color w:val="808080" w:themeColor="background1" w:themeShade="80"/>
        </w:rPr>
        <w:tab/>
      </w:r>
      <w:r w:rsidR="00C40DE7">
        <w:rPr>
          <w:rFonts w:ascii="超研澤細行楷" w:eastAsia="超研澤細行楷" w:hAnsi="新細明體" w:hint="eastAsia"/>
          <w:b w:val="0"/>
          <w:color w:val="808080" w:themeColor="background1" w:themeShade="80"/>
        </w:rPr>
        <w:tab/>
      </w:r>
      <w:r w:rsidR="00C40DE7">
        <w:rPr>
          <w:rFonts w:ascii="超研澤細行楷" w:eastAsia="超研澤細行楷" w:hAnsi="新細明體" w:hint="eastAsia"/>
          <w:b w:val="0"/>
          <w:color w:val="808080" w:themeColor="background1" w:themeShade="80"/>
        </w:rPr>
        <w:tab/>
      </w:r>
      <w:r w:rsidR="00C40DE7">
        <w:rPr>
          <w:rFonts w:ascii="超研澤細行楷" w:eastAsia="超研澤細行楷" w:hAnsi="新細明體" w:hint="eastAsia"/>
          <w:b w:val="0"/>
          <w:color w:val="808080" w:themeColor="background1" w:themeShade="80"/>
        </w:rPr>
        <w:tab/>
      </w:r>
      <w:r w:rsidR="00C40DE7" w:rsidRPr="00FD2031">
        <w:rPr>
          <w:rFonts w:eastAsia="新細明體" w:hAnsi="新細明體" w:cstheme="minorBidi" w:hint="eastAsia"/>
          <w:b w:val="0"/>
          <w:iCs w:val="0"/>
          <w:sz w:val="22"/>
          <w:szCs w:val="22"/>
          <w:u w:val="single"/>
        </w:rPr>
        <w:t>&lt;/103原四、106原四&gt;</w:t>
      </w:r>
    </w:p>
    <w:p w:rsidR="00721972" w:rsidRPr="00A26369" w:rsidRDefault="00C40DE7" w:rsidP="001F11D3">
      <w:pPr>
        <w:pStyle w:val="aff0"/>
        <w:numPr>
          <w:ilvl w:val="0"/>
          <w:numId w:val="3"/>
        </w:numPr>
        <w:ind w:leftChars="0"/>
      </w:pPr>
      <w:r w:rsidRPr="00721972">
        <w:rPr>
          <w:rFonts w:hint="eastAsia"/>
        </w:rPr>
        <w:t>意義   上表</w:t>
      </w:r>
      <w:r w:rsidRPr="00721972">
        <w:rPr>
          <w:rFonts w:hint="eastAsia"/>
          <w:noProof/>
        </w:rPr>
        <mc:AlternateContent>
          <mc:Choice Requires="wpg">
            <w:drawing>
              <wp:anchor distT="0" distB="0" distL="114300" distR="114300" simplePos="0" relativeHeight="251897856" behindDoc="0" locked="0" layoutInCell="1" allowOverlap="1" wp14:anchorId="215899DA" wp14:editId="5F12F2EC">
                <wp:simplePos x="0" y="0"/>
                <wp:positionH relativeFrom="column">
                  <wp:posOffset>177800</wp:posOffset>
                </wp:positionH>
                <wp:positionV relativeFrom="paragraph">
                  <wp:posOffset>88900</wp:posOffset>
                </wp:positionV>
                <wp:extent cx="5340350" cy="1974850"/>
                <wp:effectExtent l="0" t="0" r="12700" b="25400"/>
                <wp:wrapTopAndBottom/>
                <wp:docPr id="247" name="群組 247"/>
                <wp:cNvGraphicFramePr/>
                <a:graphic xmlns:a="http://schemas.openxmlformats.org/drawingml/2006/main">
                  <a:graphicData uri="http://schemas.microsoft.com/office/word/2010/wordprocessingGroup">
                    <wpg:wgp>
                      <wpg:cNvGrpSpPr/>
                      <wpg:grpSpPr>
                        <a:xfrm>
                          <a:off x="0" y="0"/>
                          <a:ext cx="5340350" cy="1974850"/>
                          <a:chOff x="0" y="0"/>
                          <a:chExt cx="5340350" cy="1974850"/>
                        </a:xfrm>
                      </wpg:grpSpPr>
                      <wps:wsp>
                        <wps:cNvPr id="229" name="矩形 229"/>
                        <wps:cNvSpPr/>
                        <wps:spPr>
                          <a:xfrm>
                            <a:off x="0" y="0"/>
                            <a:ext cx="5340350" cy="1974850"/>
                          </a:xfrm>
                          <a:prstGeom prst="rect">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6" name="群組 246"/>
                        <wpg:cNvGrpSpPr/>
                        <wpg:grpSpPr>
                          <a:xfrm>
                            <a:off x="171450" y="190500"/>
                            <a:ext cx="5022850" cy="1784350"/>
                            <a:chOff x="0" y="0"/>
                            <a:chExt cx="5022850" cy="1784350"/>
                          </a:xfrm>
                        </wpg:grpSpPr>
                        <wps:wsp>
                          <wps:cNvPr id="230" name="文字方塊 230"/>
                          <wps:cNvSpPr txBox="1"/>
                          <wps:spPr>
                            <a:xfrm>
                              <a:off x="0" y="0"/>
                              <a:ext cx="1149350" cy="311150"/>
                            </a:xfrm>
                            <a:prstGeom prst="rect">
                              <a:avLst/>
                            </a:prstGeom>
                            <a:noFill/>
                            <a:ln w="952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E249B1">
                                <w:pPr>
                                  <w:jc w:val="center"/>
                                </w:pPr>
                                <w:r>
                                  <w:rPr>
                                    <w:rFonts w:hint="eastAsia"/>
                                  </w:rPr>
                                  <w:t>地方自治團體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31"/>
                          <wps:cNvSpPr txBox="1"/>
                          <wps:spPr>
                            <a:xfrm>
                              <a:off x="1892300" y="0"/>
                              <a:ext cx="1149350" cy="311150"/>
                            </a:xfrm>
                            <a:prstGeom prst="rect">
                              <a:avLst/>
                            </a:prstGeom>
                            <a:noFill/>
                            <a:ln w="952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E249B1">
                                <w:pPr>
                                  <w:jc w:val="center"/>
                                </w:pPr>
                                <w:r>
                                  <w:rPr>
                                    <w:rFonts w:hint="eastAsia"/>
                                  </w:rPr>
                                  <w:t>組成地方政府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文字方塊 232"/>
                          <wps:cNvSpPr txBox="1"/>
                          <wps:spPr>
                            <a:xfrm>
                              <a:off x="3873500" y="0"/>
                              <a:ext cx="1149350" cy="311150"/>
                            </a:xfrm>
                            <a:prstGeom prst="rect">
                              <a:avLst/>
                            </a:prstGeom>
                            <a:noFill/>
                            <a:ln w="952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E249B1">
                                <w:pPr>
                                  <w:jc w:val="center"/>
                                </w:pPr>
                                <w:r>
                                  <w:rPr>
                                    <w:rFonts w:hint="eastAsia"/>
                                  </w:rPr>
                                  <w:t>受到國家監督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直線單箭頭接點 233"/>
                          <wps:cNvCnPr/>
                          <wps:spPr>
                            <a:xfrm>
                              <a:off x="1149350" y="158750"/>
                              <a:ext cx="742950"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34" name="直線單箭頭接點 234"/>
                          <wps:cNvCnPr>
                            <a:stCxn id="231" idx="3"/>
                          </wps:cNvCnPr>
                          <wps:spPr>
                            <a:xfrm>
                              <a:off x="3041650" y="155575"/>
                              <a:ext cx="844550" cy="1587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35" name="直線單箭頭接點 235"/>
                          <wps:cNvCnPr/>
                          <wps:spPr>
                            <a:xfrm>
                              <a:off x="565150" y="317500"/>
                              <a:ext cx="0" cy="1968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37" name="文字方塊 237"/>
                          <wps:cNvSpPr txBox="1"/>
                          <wps:spPr>
                            <a:xfrm>
                              <a:off x="292100" y="457200"/>
                              <a:ext cx="546100" cy="31115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E249B1">
                                <w:pPr>
                                  <w:jc w:val="center"/>
                                </w:pPr>
                                <w:r>
                                  <w:rPr>
                                    <w:rFonts w:hint="eastAsia"/>
                                  </w:rPr>
                                  <w:t>要素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右大括弧 238"/>
                          <wps:cNvSpPr/>
                          <wps:spPr>
                            <a:xfrm rot="16200000">
                              <a:off x="469900" y="330200"/>
                              <a:ext cx="203517" cy="906780"/>
                            </a:xfrm>
                            <a:prstGeom prst="righ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文字方塊 239"/>
                          <wps:cNvSpPr txBox="1"/>
                          <wps:spPr>
                            <a:xfrm>
                              <a:off x="120650" y="819150"/>
                              <a:ext cx="887730" cy="71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
                                  <w:rPr>
                                    <w:rFonts w:hint="eastAsia"/>
                                  </w:rPr>
                                  <w:t>地方事權</w:t>
                                </w:r>
                              </w:p>
                              <w:p w:rsidR="001C4656" w:rsidRDefault="001C4656" w:rsidP="00E249B1">
                                <w:pPr>
                                  <w:jc w:val="center"/>
                                </w:pPr>
                                <w:r>
                                  <w:rPr>
                                    <w:rFonts w:hint="eastAsia"/>
                                  </w:rPr>
                                  <w:t>自治區域</w:t>
                                </w:r>
                              </w:p>
                              <w:p w:rsidR="001C4656" w:rsidRDefault="001C4656">
                                <w:r>
                                  <w:rPr>
                                    <w:rFonts w:hint="eastAsia"/>
                                  </w:rPr>
                                  <w:t>居民</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40" name="右大括弧 240"/>
                          <wps:cNvSpPr/>
                          <wps:spPr>
                            <a:xfrm rot="16200000">
                              <a:off x="2260600" y="38100"/>
                              <a:ext cx="262255" cy="800735"/>
                            </a:xfrm>
                            <a:prstGeom prst="righ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文字方塊 241"/>
                          <wps:cNvSpPr txBox="1"/>
                          <wps:spPr>
                            <a:xfrm>
                              <a:off x="2070100" y="514350"/>
                              <a:ext cx="609600" cy="106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E249B1">
                                <w:r>
                                  <w:rPr>
                                    <w:rFonts w:hint="eastAsia"/>
                                  </w:rPr>
                                  <w:t>地方立法機關</w:t>
                                </w:r>
                              </w:p>
                              <w:p w:rsidR="001C4656" w:rsidRDefault="001C4656" w:rsidP="00E249B1">
                                <w:r>
                                  <w:rPr>
                                    <w:rFonts w:hint="eastAsia"/>
                                  </w:rPr>
                                  <w:t>地方行政機關</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42" name="直線單箭頭接點 242"/>
                          <wps:cNvCnPr/>
                          <wps:spPr>
                            <a:xfrm>
                              <a:off x="3587750" y="171450"/>
                              <a:ext cx="0" cy="1968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43" name="直線單箭頭接點 243"/>
                          <wps:cNvCnPr/>
                          <wps:spPr>
                            <a:xfrm>
                              <a:off x="3263900" y="171450"/>
                              <a:ext cx="0" cy="1968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44" name="文字方塊 244"/>
                          <wps:cNvSpPr txBox="1"/>
                          <wps:spPr>
                            <a:xfrm>
                              <a:off x="3073400" y="419100"/>
                              <a:ext cx="374650"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E249B1">
                                <w:r>
                                  <w:rPr>
                                    <w:rFonts w:hint="eastAsia"/>
                                  </w:rPr>
                                  <w:t>地方財政</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45" name="文字方塊 245"/>
                          <wps:cNvSpPr txBox="1"/>
                          <wps:spPr>
                            <a:xfrm>
                              <a:off x="3397250" y="419100"/>
                              <a:ext cx="37465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E249B1">
                                <w:r>
                                  <w:rPr>
                                    <w:rFonts w:hint="eastAsia"/>
                                  </w:rPr>
                                  <w:t>地方人事</w:t>
                                </w:r>
                                <w:r w:rsidRPr="00E249B1">
                                  <w:rPr>
                                    <w:rFonts w:hint="eastAsia"/>
                                    <w:sz w:val="22"/>
                                  </w:rPr>
                                  <w:t>(選舉罷免)</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g:grpSp>
                    </wpg:wgp>
                  </a:graphicData>
                </a:graphic>
              </wp:anchor>
            </w:drawing>
          </mc:Choice>
          <mc:Fallback>
            <w:pict>
              <v:group w14:anchorId="215899DA" id="群組 247" o:spid="_x0000_s1026" style="position:absolute;left:0;text-align:left;margin-left:14pt;margin-top:7pt;width:420.5pt;height:155.5pt;z-index:251897856" coordsize="53403,1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">
                <v:rect id="矩形 229" o:spid="_x0000_s1027" style="position:absolute;width:53403;height:19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" filled="f" strokecolor="#00b050"/>
                <v:group id="群組 246" o:spid="_x0000_s1028" style="position:absolute;left:1714;top:1905;width:50229;height:17843" coordsize="50228,1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type id="_x0000_t202" coordsize="21600,21600" o:spt="202" path="m,l,21600r21600,l21600,xe">
                    <v:stroke joinstyle="miter"/>
                    <v:path gradientshapeok="t" o:connecttype="rect"/>
                  </v:shapetype>
                  <v:shape id="文字方塊 230" o:spid="_x0000_s1029" type="#_x0000_t202" style="position:absolute;width:11493;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" filled="f" strokecolor="#00b050">
                    <v:textbox>
                      <w:txbxContent>
                        <w:p w:rsidR="001C4656" w:rsidRDefault="001C4656" w:rsidP="00E249B1">
                          <w:pPr>
                            <w:jc w:val="center"/>
                          </w:pPr>
                          <w:r>
                            <w:rPr>
                              <w:rFonts w:hint="eastAsia"/>
                            </w:rPr>
                            <w:t>地方自治團體</w:t>
                          </w:r>
                        </w:p>
                      </w:txbxContent>
                    </v:textbox>
                  </v:shape>
                  <v:shape id="文字方塊 231" o:spid="_x0000_s1030" type="#_x0000_t202" style="position:absolute;left:18923;width:11493;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" filled="f" strokecolor="#00b050">
                    <v:textbox>
                      <w:txbxContent>
                        <w:p w:rsidR="001C4656" w:rsidRDefault="001C4656" w:rsidP="00E249B1">
                          <w:pPr>
                            <w:jc w:val="center"/>
                          </w:pPr>
                          <w:r>
                            <w:rPr>
                              <w:rFonts w:hint="eastAsia"/>
                            </w:rPr>
                            <w:t>組成地方政府</w:t>
                          </w:r>
                        </w:p>
                      </w:txbxContent>
                    </v:textbox>
                  </v:shape>
                  <v:shape id="文字方塊 232" o:spid="_x0000_s1031" type="#_x0000_t202" style="position:absolute;left:38735;width:11493;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" filled="f" strokecolor="#00b050">
                    <v:textbox>
                      <w:txbxContent>
                        <w:p w:rsidR="001C4656" w:rsidRDefault="001C4656" w:rsidP="00E249B1">
                          <w:pPr>
                            <w:jc w:val="center"/>
                          </w:pPr>
                          <w:r>
                            <w:rPr>
                              <w:rFonts w:hint="eastAsia"/>
                            </w:rPr>
                            <w:t>受到國家監督</w:t>
                          </w:r>
                        </w:p>
                      </w:txbxContent>
                    </v:textbox>
                  </v:shape>
                  <v:shapetype id="_x0000_t32" coordsize="21600,21600" o:spt="32" o:oned="t" path="m,l21600,21600e" filled="f">
                    <v:path arrowok="t" fillok="f" o:connecttype="none"/>
                    <o:lock v:ext="edit" shapetype="t"/>
                  </v:shapetype>
                  <v:shape id="直線單箭頭接點 233" o:spid="_x0000_s1032" type="#_x0000_t32" style="position:absolute;left:11493;top:1587;width:7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" strokecolor="#00b050">
                    <v:stroke endarrow="open"/>
                  </v:shape>
                  <v:shape id="直線單箭頭接點 234" o:spid="_x0000_s1033" type="#_x0000_t32" style="position:absolute;left:30416;top:1555;width:8446;height: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" strokecolor="#00b050">
                    <v:stroke endarrow="open"/>
                  </v:shape>
                  <v:shape id="直線單箭頭接點 235" o:spid="_x0000_s1034" type="#_x0000_t32" style="position:absolute;left:5651;top:3175;width:0;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" strokecolor="#00b050">
                    <v:stroke endarrow="open"/>
                  </v:shape>
                  <v:shape id="文字方塊 237" o:spid="_x0000_s1035" type="#_x0000_t202" style="position:absolute;left:2921;top:4572;width:546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" filled="f" stroked="f">
                    <v:textbox>
                      <w:txbxContent>
                        <w:p w:rsidR="001C4656" w:rsidRDefault="001C4656" w:rsidP="00E249B1">
                          <w:pPr>
                            <w:jc w:val="center"/>
                          </w:pPr>
                          <w:r>
                            <w:rPr>
                              <w:rFonts w:hint="eastAsia"/>
                            </w:rPr>
                            <w:t>要素</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238" o:spid="_x0000_s1036" type="#_x0000_t88" style="position:absolute;left:4698;top:3302;width:2035;height:90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" adj="404" strokecolor="#00b050"/>
                  <v:shape id="文字方塊 239" o:spid="_x0000_s1037" type="#_x0000_t202" style="position:absolute;left:1206;top:8191;width:8877;height:717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" filled="f" stroked="f" strokeweight=".5pt">
                    <v:textbox style="layout-flow:vertical-ideographic">
                      <w:txbxContent>
                        <w:p w:rsidR="001C4656" w:rsidRDefault="001C4656">
                          <w:r>
                            <w:rPr>
                              <w:rFonts w:hint="eastAsia"/>
                            </w:rPr>
                            <w:t>地方事權</w:t>
                          </w:r>
                        </w:p>
                        <w:p w:rsidR="001C4656" w:rsidRDefault="001C4656" w:rsidP="00E249B1">
                          <w:pPr>
                            <w:jc w:val="center"/>
                          </w:pPr>
                          <w:r>
                            <w:rPr>
                              <w:rFonts w:hint="eastAsia"/>
                            </w:rPr>
                            <w:t>自治區域</w:t>
                          </w:r>
                        </w:p>
                        <w:p w:rsidR="001C4656" w:rsidRDefault="001C4656">
                          <w:r>
                            <w:rPr>
                              <w:rFonts w:hint="eastAsia"/>
                            </w:rPr>
                            <w:t>居民</w:t>
                          </w:r>
                        </w:p>
                      </w:txbxContent>
                    </v:textbox>
                  </v:shape>
                  <v:shape id="右大括弧 240" o:spid="_x0000_s1038" type="#_x0000_t88" style="position:absolute;left:22606;top:380;width:2622;height:80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" adj="590" strokecolor="#00b050"/>
                  <v:shape id="文字方塊 241" o:spid="_x0000_s1039" type="#_x0000_t202" style="position:absolute;left:20701;top:5143;width:6096;height:106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" filled="f" stroked="f" strokeweight=".5pt">
                    <v:textbox style="layout-flow:vertical-ideographic">
                      <w:txbxContent>
                        <w:p w:rsidR="001C4656" w:rsidRDefault="001C4656" w:rsidP="00E249B1">
                          <w:r>
                            <w:rPr>
                              <w:rFonts w:hint="eastAsia"/>
                            </w:rPr>
                            <w:t>地方立法機關</w:t>
                          </w:r>
                        </w:p>
                        <w:p w:rsidR="001C4656" w:rsidRDefault="001C4656" w:rsidP="00E249B1">
                          <w:r>
                            <w:rPr>
                              <w:rFonts w:hint="eastAsia"/>
                            </w:rPr>
                            <w:t>地方行政機關</w:t>
                          </w:r>
                        </w:p>
                      </w:txbxContent>
                    </v:textbox>
                  </v:shape>
                  <v:shape id="直線單箭頭接點 242" o:spid="_x0000_s1040" type="#_x0000_t32" style="position:absolute;left:35877;top:1714;width:0;height:1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" strokecolor="#00b050">
                    <v:stroke endarrow="open"/>
                  </v:shape>
                  <v:shape id="直線單箭頭接點 243" o:spid="_x0000_s1041" type="#_x0000_t32" style="position:absolute;left:32639;top:1714;width:0;height:1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" strokecolor="#00b050">
                    <v:stroke endarrow="open"/>
                  </v:shape>
                  <v:shape id="文字方塊 244" o:spid="_x0000_s1042" type="#_x0000_t202" style="position:absolute;left:30734;top:4191;width:3746;height:755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" filled="f" stroked="f" strokeweight=".5pt">
                    <v:textbox style="layout-flow:vertical-ideographic">
                      <w:txbxContent>
                        <w:p w:rsidR="001C4656" w:rsidRDefault="001C4656" w:rsidP="00E249B1">
                          <w:r>
                            <w:rPr>
                              <w:rFonts w:hint="eastAsia"/>
                            </w:rPr>
                            <w:t>地方財政</w:t>
                          </w:r>
                        </w:p>
                      </w:txbxContent>
                    </v:textbox>
                  </v:shape>
                  <v:shape id="文字方塊 245" o:spid="_x0000_s1043" type="#_x0000_t202" style="position:absolute;left:33972;top:4191;width:3747;height:136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" filled="f" stroked="f" strokeweight=".5pt">
                    <v:textbox style="layout-flow:vertical-ideographic">
                      <w:txbxContent>
                        <w:p w:rsidR="001C4656" w:rsidRDefault="001C4656" w:rsidP="00E249B1">
                          <w:r>
                            <w:rPr>
                              <w:rFonts w:hint="eastAsia"/>
                            </w:rPr>
                            <w:t>地方人事</w:t>
                          </w:r>
                          <w:r w:rsidRPr="00E249B1">
                            <w:rPr>
                              <w:rFonts w:hint="eastAsia"/>
                              <w:sz w:val="22"/>
                            </w:rPr>
                            <w:t>(選舉罷免)</w:t>
                          </w:r>
                        </w:p>
                      </w:txbxContent>
                    </v:textbox>
                  </v:shape>
                </v:group>
                <w10:wrap type="topAndBottom"/>
              </v:group>
            </w:pict>
          </mc:Fallback>
        </mc:AlternateContent>
      </w:r>
    </w:p>
    <w:p w:rsidR="001A19A6" w:rsidRDefault="007D48B4" w:rsidP="007D48B4">
      <w:pPr>
        <w:pStyle w:val="aff0"/>
        <w:numPr>
          <w:ilvl w:val="0"/>
          <w:numId w:val="3"/>
        </w:numPr>
        <w:ind w:leftChars="0"/>
        <w:rPr>
          <w:b/>
        </w:rPr>
      </w:pPr>
      <w:r w:rsidRPr="007D48B4">
        <w:rPr>
          <w:rFonts w:hint="eastAsia"/>
          <w:b/>
        </w:rPr>
        <w:t>本質理論</w:t>
      </w:r>
      <w:r w:rsidR="00094C11" w:rsidRPr="00094C11">
        <w:rPr>
          <w:rFonts w:hint="eastAsia"/>
        </w:rPr>
        <w:t>(權力來源)</w:t>
      </w:r>
      <w:r w:rsidR="00094C11" w:rsidRPr="00094C11">
        <w:rPr>
          <w:rFonts w:ascii="超研澤細行楷" w:eastAsia="超研澤細行楷" w:hAnsi="新細明體" w:hint="eastAsia"/>
          <w:color w:val="808080" w:themeColor="background1" w:themeShade="80"/>
        </w:rPr>
        <w:t>&lt;選申&gt;</w:t>
      </w:r>
      <w:r w:rsidR="003D1FFA">
        <w:rPr>
          <w:rFonts w:hint="eastAsia"/>
          <w:b/>
        </w:rPr>
        <w:tab/>
      </w:r>
      <w:r w:rsidR="003D1FFA">
        <w:rPr>
          <w:rFonts w:hint="eastAsia"/>
          <w:b/>
        </w:rPr>
        <w:tab/>
      </w:r>
      <w:r w:rsidR="003D1FFA">
        <w:rPr>
          <w:rFonts w:hint="eastAsia"/>
          <w:b/>
        </w:rPr>
        <w:tab/>
      </w:r>
      <w:r w:rsidR="003D1FFA" w:rsidRPr="003D1FFA">
        <w:rPr>
          <w:rFonts w:hint="eastAsia"/>
          <w:sz w:val="22"/>
          <w:u w:val="single"/>
        </w:rPr>
        <w:t>&lt;106地五</w:t>
      </w:r>
      <w:r w:rsidR="00C40DE7">
        <w:rPr>
          <w:rFonts w:hint="eastAsia"/>
          <w:sz w:val="22"/>
          <w:u w:val="single"/>
        </w:rPr>
        <w:t>/98地四</w:t>
      </w:r>
      <w:r w:rsidR="00C40DE7" w:rsidRPr="00C40DE7">
        <w:rPr>
          <w:rFonts w:hAnsi="新細明體" w:hint="eastAsia"/>
          <w:iCs/>
          <w:sz w:val="22"/>
          <w:u w:val="single"/>
        </w:rPr>
        <w:t>、107普</w:t>
      </w:r>
      <w:r w:rsidR="003D1FFA" w:rsidRPr="003D1FFA">
        <w:rPr>
          <w:rFonts w:hint="eastAsia"/>
          <w:sz w:val="22"/>
          <w:u w:val="single"/>
        </w:rPr>
        <w:t>&gt;</w:t>
      </w:r>
    </w:p>
    <w:tbl>
      <w:tblPr>
        <w:tblStyle w:val="aff5"/>
        <w:tblW w:w="10205" w:type="dxa"/>
        <w:jc w:val="center"/>
        <w:tblLook w:val="04A0" w:firstRow="1" w:lastRow="0" w:firstColumn="1" w:lastColumn="0" w:noHBand="0" w:noVBand="1"/>
      </w:tblPr>
      <w:tblGrid>
        <w:gridCol w:w="1701"/>
        <w:gridCol w:w="8504"/>
      </w:tblGrid>
      <w:tr w:rsidR="00DF20C0" w:rsidTr="00036EE5">
        <w:trPr>
          <w:jc w:val="center"/>
        </w:trPr>
        <w:tc>
          <w:tcPr>
            <w:tcW w:w="1701" w:type="dxa"/>
            <w:tcBorders>
              <w:top w:val="single" w:sz="8" w:space="0" w:color="00B300" w:themeColor="accent3" w:themeShade="80"/>
              <w:left w:val="single" w:sz="8" w:space="0" w:color="00B300" w:themeColor="accent3" w:themeShade="80"/>
              <w:bottom w:val="dashed" w:sz="4" w:space="0" w:color="92D050"/>
              <w:right w:val="single" w:sz="8" w:space="0" w:color="92D050"/>
            </w:tcBorders>
            <w:shd w:val="clear" w:color="auto" w:fill="00B050"/>
            <w:vAlign w:val="center"/>
          </w:tcPr>
          <w:p w:rsidR="00DF20C0" w:rsidRPr="00DF20C0" w:rsidRDefault="00DF20C0" w:rsidP="00DF20C0">
            <w:pPr>
              <w:pStyle w:val="aff0"/>
              <w:ind w:leftChars="0" w:left="0"/>
              <w:jc w:val="center"/>
              <w:rPr>
                <w:rFonts w:hAnsi="新細明體"/>
                <w:b/>
                <w:color w:val="FFFFFF" w:themeColor="background1"/>
              </w:rPr>
            </w:pPr>
            <w:r w:rsidRPr="00DF20C0">
              <w:rPr>
                <w:rFonts w:hAnsi="新細明體" w:hint="eastAsia"/>
                <w:b/>
                <w:color w:val="FFFFFF" w:themeColor="background1"/>
              </w:rPr>
              <w:t>固有權說</w:t>
            </w:r>
          </w:p>
        </w:tc>
        <w:tc>
          <w:tcPr>
            <w:tcW w:w="8504" w:type="dxa"/>
            <w:tcBorders>
              <w:top w:val="single" w:sz="8" w:space="0" w:color="00B300" w:themeColor="accent3" w:themeShade="80"/>
              <w:left w:val="single" w:sz="8" w:space="0" w:color="92D050"/>
              <w:bottom w:val="dashed" w:sz="4" w:space="0" w:color="92D050"/>
              <w:right w:val="single" w:sz="8" w:space="0" w:color="00B300" w:themeColor="accent3" w:themeShade="80"/>
            </w:tcBorders>
          </w:tcPr>
          <w:p w:rsidR="00DF20C0" w:rsidRPr="00DF20C0" w:rsidRDefault="00E24E7D" w:rsidP="00E24E7D">
            <w:pPr>
              <w:pStyle w:val="aff0"/>
              <w:ind w:leftChars="0" w:left="0"/>
              <w:rPr>
                <w:rFonts w:hAnsi="新細明體"/>
              </w:rPr>
            </w:pPr>
            <w:r>
              <w:rPr>
                <w:rFonts w:hAnsi="新細明體" w:hint="eastAsia"/>
              </w:rPr>
              <w:t>係</w:t>
            </w:r>
            <w:r w:rsidRPr="00DF20C0">
              <w:rPr>
                <w:rFonts w:hAnsi="新細明體" w:hint="eastAsia"/>
              </w:rPr>
              <w:t>固有權力，</w:t>
            </w:r>
            <w:r w:rsidR="00DF20C0" w:rsidRPr="00DF20C0">
              <w:rPr>
                <w:rFonts w:hAnsi="新細明體" w:hint="eastAsia"/>
              </w:rPr>
              <w:t>地方團體的自治權與個人權利</w:t>
            </w:r>
            <w:r>
              <w:rPr>
                <w:rFonts w:hAnsi="新細明體" w:hint="eastAsia"/>
              </w:rPr>
              <w:t>之天賦</w:t>
            </w:r>
            <w:r w:rsidR="00DF20C0" w:rsidRPr="00DF20C0">
              <w:rPr>
                <w:rFonts w:hAnsi="新細明體" w:hint="eastAsia"/>
              </w:rPr>
              <w:t>一般。地方團體比國家統一更早存在。</w:t>
            </w:r>
          </w:p>
        </w:tc>
      </w:tr>
      <w:tr w:rsidR="00DF20C0" w:rsidTr="00036EE5">
        <w:trPr>
          <w:jc w:val="center"/>
        </w:trPr>
        <w:tc>
          <w:tcPr>
            <w:tcW w:w="1701" w:type="dxa"/>
            <w:tcBorders>
              <w:top w:val="dashed" w:sz="4" w:space="0" w:color="92D050"/>
              <w:left w:val="single" w:sz="8" w:space="0" w:color="00B300" w:themeColor="accent3" w:themeShade="80"/>
              <w:bottom w:val="dashed" w:sz="4" w:space="0" w:color="92D050"/>
              <w:right w:val="single" w:sz="8" w:space="0" w:color="92D050"/>
            </w:tcBorders>
            <w:shd w:val="clear" w:color="auto" w:fill="00B050"/>
            <w:vAlign w:val="center"/>
          </w:tcPr>
          <w:p w:rsidR="00DF20C0" w:rsidRPr="00DF20C0" w:rsidRDefault="00DF20C0" w:rsidP="00DF20C0">
            <w:pPr>
              <w:pStyle w:val="aff0"/>
              <w:ind w:leftChars="0" w:left="0"/>
              <w:jc w:val="center"/>
              <w:rPr>
                <w:rFonts w:hAnsi="新細明體"/>
                <w:b/>
                <w:color w:val="FFFFFF" w:themeColor="background1"/>
              </w:rPr>
            </w:pPr>
            <w:r w:rsidRPr="00DF20C0">
              <w:rPr>
                <w:rFonts w:hAnsi="新細明體" w:hint="eastAsia"/>
                <w:b/>
                <w:color w:val="FFFFFF" w:themeColor="background1"/>
              </w:rPr>
              <w:t>承認說</w:t>
            </w:r>
          </w:p>
        </w:tc>
        <w:tc>
          <w:tcPr>
            <w:tcW w:w="8504" w:type="dxa"/>
            <w:tcBorders>
              <w:top w:val="dashed" w:sz="4" w:space="0" w:color="92D050"/>
              <w:left w:val="single" w:sz="8" w:space="0" w:color="92D050"/>
              <w:bottom w:val="dashed" w:sz="4" w:space="0" w:color="92D050"/>
              <w:right w:val="single" w:sz="8" w:space="0" w:color="00B300" w:themeColor="accent3" w:themeShade="80"/>
            </w:tcBorders>
          </w:tcPr>
          <w:p w:rsidR="00DF20C0" w:rsidRPr="00DF20C0" w:rsidRDefault="00DF20C0" w:rsidP="007D48B4">
            <w:pPr>
              <w:pStyle w:val="aff0"/>
              <w:ind w:leftChars="0" w:left="0"/>
              <w:rPr>
                <w:rFonts w:hAnsi="新細明體"/>
              </w:rPr>
            </w:pPr>
            <w:r w:rsidRPr="00DF20C0">
              <w:rPr>
                <w:rFonts w:hAnsi="新細明體" w:hint="eastAsia"/>
              </w:rPr>
              <w:t>自治權由國家賦予，並非地方自治團體所固有。</w:t>
            </w:r>
          </w:p>
          <w:p w:rsidR="00DF20C0" w:rsidRPr="00DF20C0" w:rsidRDefault="00DF20C0" w:rsidP="00DF20C0">
            <w:pPr>
              <w:pStyle w:val="aff0"/>
              <w:ind w:leftChars="0" w:left="0"/>
              <w:rPr>
                <w:rFonts w:hAnsi="新細明體"/>
              </w:rPr>
            </w:pPr>
            <w:r w:rsidRPr="00DF20C0">
              <w:rPr>
                <w:rFonts w:hAnsi="新細明體" w:hint="eastAsia"/>
              </w:rPr>
              <w:t>能解釋各國歷史經驗，但對地方自治團體權限的保障較薄弱</w:t>
            </w:r>
          </w:p>
        </w:tc>
      </w:tr>
      <w:tr w:rsidR="000F3AC1" w:rsidTr="00036EE5">
        <w:trPr>
          <w:jc w:val="center"/>
        </w:trPr>
        <w:tc>
          <w:tcPr>
            <w:tcW w:w="1701" w:type="dxa"/>
            <w:tcBorders>
              <w:top w:val="dashed" w:sz="4" w:space="0" w:color="92D050"/>
              <w:left w:val="single" w:sz="8" w:space="0" w:color="00B300" w:themeColor="accent3" w:themeShade="80"/>
              <w:bottom w:val="dashed" w:sz="4" w:space="0" w:color="92D050"/>
              <w:right w:val="single" w:sz="8" w:space="0" w:color="92D050"/>
            </w:tcBorders>
            <w:shd w:val="clear" w:color="auto" w:fill="00B050"/>
            <w:vAlign w:val="center"/>
          </w:tcPr>
          <w:p w:rsidR="000F3AC1" w:rsidRPr="00DF20C0" w:rsidRDefault="00DD242A" w:rsidP="00DF20C0">
            <w:pPr>
              <w:pStyle w:val="aff0"/>
              <w:ind w:leftChars="0" w:left="0"/>
              <w:jc w:val="center"/>
              <w:rPr>
                <w:rFonts w:hAnsi="新細明體"/>
                <w:b/>
                <w:color w:val="FFFFFF" w:themeColor="background1"/>
              </w:rPr>
            </w:pPr>
            <w:r w:rsidRPr="00D0775B">
              <w:rPr>
                <w:rFonts w:hint="eastAsia"/>
                <w:color w:val="FF0000"/>
              </w:rPr>
              <w:t>★</w:t>
            </w:r>
            <w:r w:rsidR="000F3AC1" w:rsidRPr="00DF20C0">
              <w:rPr>
                <w:rFonts w:hAnsi="新細明體" w:hint="eastAsia"/>
                <w:b/>
                <w:color w:val="FFFFFF" w:themeColor="background1"/>
              </w:rPr>
              <w:t>制度保障說</w:t>
            </w:r>
          </w:p>
          <w:p w:rsidR="000F3AC1" w:rsidRPr="00DF20C0" w:rsidRDefault="000F3AC1" w:rsidP="00DF20C0">
            <w:pPr>
              <w:pStyle w:val="aff0"/>
              <w:ind w:leftChars="0" w:left="0"/>
              <w:jc w:val="center"/>
              <w:rPr>
                <w:rFonts w:hAnsi="新細明體"/>
                <w:color w:val="FFFFFF" w:themeColor="background1"/>
              </w:rPr>
            </w:pPr>
            <w:r w:rsidRPr="00DF20C0">
              <w:rPr>
                <w:rFonts w:hAnsi="新細明體" w:hint="eastAsia"/>
                <w:color w:val="FFFFFF" w:themeColor="background1"/>
                <w:sz w:val="22"/>
              </w:rPr>
              <w:t>(Institutionelle G</w:t>
            </w:r>
            <w:r>
              <w:rPr>
                <w:rFonts w:hAnsi="新細明體" w:hint="eastAsia"/>
                <w:color w:val="FFFFFF" w:themeColor="background1"/>
                <w:sz w:val="22"/>
              </w:rPr>
              <w:t>ar</w:t>
            </w:r>
            <w:r w:rsidRPr="00DF20C0">
              <w:rPr>
                <w:rFonts w:hAnsi="新細明體" w:hint="eastAsia"/>
                <w:color w:val="FFFFFF" w:themeColor="background1"/>
                <w:sz w:val="22"/>
              </w:rPr>
              <w:t>antie)</w:t>
            </w:r>
          </w:p>
        </w:tc>
        <w:tc>
          <w:tcPr>
            <w:tcW w:w="8504" w:type="dxa"/>
            <w:tcBorders>
              <w:top w:val="dashed" w:sz="4" w:space="0" w:color="92D050"/>
              <w:left w:val="single" w:sz="8" w:space="0" w:color="92D050"/>
              <w:bottom w:val="dashed" w:sz="4" w:space="0" w:color="92D050"/>
              <w:right w:val="single" w:sz="8" w:space="0" w:color="00B300" w:themeColor="accent3" w:themeShade="80"/>
            </w:tcBorders>
          </w:tcPr>
          <w:p w:rsidR="000F3AC1" w:rsidRDefault="000F3AC1" w:rsidP="007D48B4">
            <w:pPr>
              <w:pStyle w:val="aff0"/>
              <w:ind w:leftChars="0" w:left="0"/>
              <w:rPr>
                <w:rFonts w:hAnsi="新細明體"/>
              </w:rPr>
            </w:pPr>
            <w:r w:rsidRPr="00DF20C0">
              <w:rPr>
                <w:rFonts w:hAnsi="新細明體" w:hint="eastAsia"/>
              </w:rPr>
              <w:t>德國</w:t>
            </w:r>
            <w:r w:rsidRPr="007A589B">
              <w:rPr>
                <w:rFonts w:hAnsi="新細明體" w:hint="eastAsia"/>
                <w:color w:val="0070C0"/>
              </w:rPr>
              <w:t>卡爾‧史密特</w:t>
            </w:r>
            <w:r w:rsidRPr="00DF20C0">
              <w:rPr>
                <w:rFonts w:hAnsi="新細明體" w:hint="eastAsia"/>
              </w:rPr>
              <w:t>根據</w:t>
            </w:r>
            <w:r w:rsidRPr="00FD2031">
              <w:rPr>
                <w:rFonts w:hAnsi="新細明體" w:hint="eastAsia"/>
                <w:color w:val="FF0000"/>
              </w:rPr>
              <w:t>威瑪憲法</w:t>
            </w:r>
            <w:r w:rsidRPr="00DF20C0">
              <w:rPr>
                <w:rFonts w:hAnsi="新細明體" w:hint="eastAsia"/>
              </w:rPr>
              <w:t>自治條款創造，成為德日的通說。</w:t>
            </w:r>
          </w:p>
          <w:p w:rsidR="000F3AC1" w:rsidRDefault="000F3AC1" w:rsidP="007D48B4">
            <w:pPr>
              <w:pStyle w:val="aff0"/>
              <w:ind w:leftChars="0" w:left="0"/>
              <w:rPr>
                <w:rFonts w:hAnsi="新細明體"/>
              </w:rPr>
            </w:pPr>
            <w:r>
              <w:rPr>
                <w:rFonts w:hAnsi="新細明體" w:hint="eastAsia"/>
              </w:rPr>
              <w:t>透過憲法位階的保障，</w:t>
            </w:r>
            <w:r w:rsidRPr="007A589B">
              <w:rPr>
                <w:rFonts w:hAnsi="新細明體" w:hint="eastAsia"/>
                <w:color w:val="FF0000"/>
              </w:rPr>
              <w:t>避免制度受到立法者的侵害</w:t>
            </w:r>
            <w:r>
              <w:rPr>
                <w:rFonts w:hAnsi="新細明體" w:hint="eastAsia"/>
              </w:rPr>
              <w:t>。</w:t>
            </w:r>
          </w:p>
          <w:p w:rsidR="000F3AC1" w:rsidRDefault="000F3AC1" w:rsidP="007A589B">
            <w:pPr>
              <w:pStyle w:val="aff0"/>
              <w:ind w:leftChars="0" w:left="0"/>
              <w:rPr>
                <w:rFonts w:hAnsi="新細明體"/>
              </w:rPr>
            </w:pPr>
            <w:r w:rsidRPr="007D48B4">
              <w:rPr>
                <w:rFonts w:hAnsi="新細明體"/>
              </w:rPr>
              <w:t>「</w:t>
            </w:r>
            <w:r>
              <w:rPr>
                <w:rFonts w:hAnsi="新細明體" w:hint="eastAsia"/>
              </w:rPr>
              <w:t>制度</w:t>
            </w:r>
            <w:r w:rsidRPr="007D48B4">
              <w:rPr>
                <w:rFonts w:hAnsi="新細明體"/>
              </w:rPr>
              <w:t>」</w:t>
            </w:r>
            <w:r>
              <w:rPr>
                <w:rFonts w:hAnsi="新細明體" w:hint="eastAsia"/>
              </w:rPr>
              <w:t>是指被形成、被加以組織，而是有公法性格之制度。</w:t>
            </w:r>
          </w:p>
          <w:p w:rsidR="000F3AC1" w:rsidRDefault="000F3AC1" w:rsidP="000F3AC1">
            <w:pPr>
              <w:pStyle w:val="aff0"/>
              <w:ind w:leftChars="0" w:left="0"/>
              <w:rPr>
                <w:rFonts w:hAnsi="新細明體"/>
              </w:rPr>
            </w:pPr>
            <w:r w:rsidRPr="007A589B">
              <w:rPr>
                <w:rFonts w:hAnsi="新細明體" w:hint="eastAsia"/>
                <w:highlight w:val="yellow"/>
              </w:rPr>
              <w:t>我國大法官採制度保障說</w:t>
            </w:r>
          </w:p>
          <w:p w:rsidR="001F11D3" w:rsidRPr="00A05695" w:rsidRDefault="001F11D3" w:rsidP="0016739F">
            <w:pPr>
              <w:pStyle w:val="aff0"/>
              <w:numPr>
                <w:ilvl w:val="0"/>
                <w:numId w:val="818"/>
              </w:numPr>
              <w:ind w:leftChars="0"/>
              <w:rPr>
                <w:rFonts w:hAnsi="新細明體"/>
                <w:b/>
                <w:color w:val="984806" w:themeColor="accent6" w:themeShade="80"/>
              </w:rPr>
            </w:pPr>
            <w:r w:rsidRPr="00FD2031">
              <w:rPr>
                <w:rFonts w:hAnsi="新細明體" w:hint="eastAsia"/>
                <w:b/>
                <w:color w:val="984806" w:themeColor="accent6" w:themeShade="80"/>
              </w:rPr>
              <w:t>釋字498</w:t>
            </w:r>
          </w:p>
          <w:p w:rsidR="00DD242A" w:rsidRDefault="001F11D3" w:rsidP="001F11D3">
            <w:pPr>
              <w:pStyle w:val="aff0"/>
              <w:ind w:leftChars="0"/>
              <w:rPr>
                <w:rFonts w:hAnsi="新細明體"/>
              </w:rPr>
            </w:pPr>
            <w:r w:rsidRPr="00FD2031">
              <w:rPr>
                <w:rFonts w:hAnsi="新細明體" w:hint="eastAsia"/>
                <w:b/>
              </w:rPr>
              <w:t>地方自治為憲法所保障之制度。</w:t>
            </w:r>
            <w:r w:rsidRPr="00FD2031">
              <w:rPr>
                <w:rFonts w:hAnsi="新細明體" w:hint="eastAsia"/>
              </w:rPr>
              <w:t>基於</w:t>
            </w:r>
            <w:r w:rsidRPr="00FD2031">
              <w:rPr>
                <w:rFonts w:hAnsi="新細明體" w:hint="eastAsia"/>
                <w:b/>
                <w:highlight w:val="yellow"/>
              </w:rPr>
              <w:t>住民自治</w:t>
            </w:r>
            <w:r w:rsidRPr="00FD2031">
              <w:rPr>
                <w:rFonts w:hAnsi="新細明體" w:hint="eastAsia"/>
              </w:rPr>
              <w:t>與</w:t>
            </w:r>
            <w:r w:rsidRPr="00FD2031">
              <w:rPr>
                <w:rFonts w:hAnsi="新細明體" w:hint="eastAsia"/>
                <w:b/>
                <w:highlight w:val="yellow"/>
              </w:rPr>
              <w:t>垂直分權</w:t>
            </w:r>
            <w:r w:rsidRPr="00FD2031">
              <w:rPr>
                <w:rFonts w:hAnsi="新細明體" w:hint="eastAsia"/>
              </w:rPr>
              <w:t>功能，</w:t>
            </w:r>
            <w:r w:rsidRPr="00FD2031">
              <w:rPr>
                <w:rFonts w:hAnsi="新細明體" w:hint="eastAsia"/>
                <w:color w:val="FF0000"/>
              </w:rPr>
              <w:t>設有行政機關與立法機關</w:t>
            </w:r>
            <w:r w:rsidRPr="00FD2031">
              <w:rPr>
                <w:rFonts w:hAnsi="新細明體" w:hint="eastAsia"/>
              </w:rPr>
              <w:t>(</w:t>
            </w:r>
            <w:r w:rsidRPr="00FD2031">
              <w:rPr>
                <w:rFonts w:hAnsi="新細明體" w:hint="eastAsia"/>
                <w:b/>
                <w:highlight w:val="yellow"/>
              </w:rPr>
              <w:t>權責制衡</w:t>
            </w:r>
            <w:r w:rsidRPr="00FD2031">
              <w:rPr>
                <w:rFonts w:hAnsi="新細明體" w:hint="eastAsia"/>
              </w:rPr>
              <w:t>)，其首長與民意代表均由人民依法選舉產生，分別綜理地方自治團體之地方事務，或行使地方立法機關之職權</w:t>
            </w:r>
            <w:r w:rsidR="0063394B" w:rsidRPr="00FD2031">
              <w:rPr>
                <w:rFonts w:hAnsi="新細明體" w:hint="eastAsia"/>
              </w:rPr>
              <w:t>，地方行政機關與地方立法機關間依法並有</w:t>
            </w:r>
            <w:r w:rsidR="0063394B" w:rsidRPr="00FD2031">
              <w:rPr>
                <w:rFonts w:hAnsi="新細明體" w:hint="eastAsia"/>
                <w:color w:val="FF0000"/>
              </w:rPr>
              <w:t>權責制衡之關係</w:t>
            </w:r>
            <w:r w:rsidR="0063394B" w:rsidRPr="00FD2031">
              <w:rPr>
                <w:rFonts w:hAnsi="新細明體" w:hint="eastAsia"/>
              </w:rPr>
              <w:t>。中央政府或其他上級政府對地方自治團體辦理自治事項、委辦事項，依法僅得按事項之性質，為適法或適當之監督</w:t>
            </w:r>
            <w:r w:rsidRPr="00FD2031">
              <w:rPr>
                <w:rFonts w:hAnsi="新細明體" w:hint="eastAsia"/>
              </w:rPr>
              <w:t>。地方自治團體在憲法與法律保障下，享有自主與獨立，國家應予尊重。</w:t>
            </w:r>
          </w:p>
          <w:p w:rsidR="001F11D3" w:rsidRPr="00A05695" w:rsidRDefault="001F11D3" w:rsidP="0016739F">
            <w:pPr>
              <w:pStyle w:val="aff0"/>
              <w:numPr>
                <w:ilvl w:val="0"/>
                <w:numId w:val="818"/>
              </w:numPr>
              <w:ind w:leftChars="0"/>
              <w:rPr>
                <w:rFonts w:hAnsi="新細明體"/>
                <w:color w:val="984806" w:themeColor="accent6" w:themeShade="80"/>
              </w:rPr>
            </w:pPr>
            <w:r w:rsidRPr="00A05695">
              <w:rPr>
                <w:rFonts w:hAnsi="新細明體" w:hint="eastAsia"/>
                <w:color w:val="984806" w:themeColor="accent6" w:themeShade="80"/>
              </w:rPr>
              <w:t>釋字550</w:t>
            </w:r>
          </w:p>
          <w:p w:rsidR="001F11D3" w:rsidRPr="007A589B" w:rsidRDefault="001F11D3" w:rsidP="001F11D3">
            <w:pPr>
              <w:pStyle w:val="aff0"/>
              <w:ind w:leftChars="0"/>
              <w:rPr>
                <w:rFonts w:hAnsi="新細明體"/>
              </w:rPr>
            </w:pPr>
            <w:r w:rsidRPr="007A589B">
              <w:rPr>
                <w:rFonts w:hAnsi="新細明體" w:hint="eastAsia"/>
              </w:rPr>
              <w:t>地方自治團體施政所需經費負擔涉及財政自主權，固適用法律保留原則。</w:t>
            </w:r>
          </w:p>
          <w:p w:rsidR="001F11D3" w:rsidRPr="00A05695" w:rsidRDefault="001F11D3" w:rsidP="0016739F">
            <w:pPr>
              <w:pStyle w:val="aff0"/>
              <w:numPr>
                <w:ilvl w:val="0"/>
                <w:numId w:val="818"/>
              </w:numPr>
              <w:ind w:leftChars="0"/>
              <w:rPr>
                <w:rFonts w:hAnsi="新細明體"/>
                <w:color w:val="984806" w:themeColor="accent6" w:themeShade="80"/>
              </w:rPr>
            </w:pPr>
            <w:r w:rsidRPr="00A05695">
              <w:rPr>
                <w:rFonts w:hAnsi="新細明體" w:hint="eastAsia"/>
                <w:color w:val="984806" w:themeColor="accent6" w:themeShade="80"/>
              </w:rPr>
              <w:t>釋字553</w:t>
            </w:r>
          </w:p>
          <w:p w:rsidR="001F11D3" w:rsidRPr="001F11D3" w:rsidRDefault="001F11D3" w:rsidP="001F11D3">
            <w:pPr>
              <w:pStyle w:val="aff0"/>
              <w:ind w:leftChars="0"/>
              <w:rPr>
                <w:rFonts w:hAnsi="新細明體"/>
                <w:color w:val="984806" w:themeColor="accent6" w:themeShade="80"/>
                <w:u w:val="single"/>
              </w:rPr>
            </w:pPr>
            <w:r w:rsidRPr="001F11D3">
              <w:rPr>
                <w:rFonts w:hAnsi="新細明體" w:hint="eastAsia"/>
              </w:rPr>
              <w:t>台北市為憲118所保障的地方自治團體。</w:t>
            </w:r>
          </w:p>
        </w:tc>
      </w:tr>
      <w:tr w:rsidR="000F3AC1" w:rsidTr="00036EE5">
        <w:trPr>
          <w:jc w:val="center"/>
        </w:trPr>
        <w:tc>
          <w:tcPr>
            <w:tcW w:w="1701" w:type="dxa"/>
            <w:tcBorders>
              <w:top w:val="dashed" w:sz="4" w:space="0" w:color="92D050"/>
              <w:left w:val="single" w:sz="8" w:space="0" w:color="00B300" w:themeColor="accent3" w:themeShade="80"/>
              <w:bottom w:val="single" w:sz="8" w:space="0" w:color="00B300" w:themeColor="accent3" w:themeShade="80"/>
              <w:right w:val="single" w:sz="8" w:space="0" w:color="92D050"/>
            </w:tcBorders>
            <w:shd w:val="clear" w:color="auto" w:fill="00B050"/>
            <w:vAlign w:val="center"/>
          </w:tcPr>
          <w:p w:rsidR="000F3AC1" w:rsidRDefault="000F3AC1" w:rsidP="00DF20C0">
            <w:pPr>
              <w:pStyle w:val="aff0"/>
              <w:ind w:leftChars="0" w:left="0"/>
              <w:jc w:val="center"/>
              <w:rPr>
                <w:rFonts w:hAnsi="新細明體"/>
                <w:b/>
                <w:color w:val="FFFFFF" w:themeColor="background1"/>
              </w:rPr>
            </w:pPr>
            <w:r w:rsidRPr="00DF20C0">
              <w:rPr>
                <w:rFonts w:hAnsi="新細明體" w:hint="eastAsia"/>
                <w:b/>
                <w:color w:val="FFFFFF" w:themeColor="background1"/>
              </w:rPr>
              <w:t>人民主權說</w:t>
            </w:r>
          </w:p>
          <w:p w:rsidR="00FD2031" w:rsidRPr="00FD2031" w:rsidRDefault="00FD2031" w:rsidP="00DF20C0">
            <w:pPr>
              <w:pStyle w:val="aff0"/>
              <w:ind w:leftChars="0" w:left="0"/>
              <w:jc w:val="center"/>
              <w:rPr>
                <w:rFonts w:hAnsi="新細明體"/>
                <w:color w:val="FFFFFF" w:themeColor="background1"/>
              </w:rPr>
            </w:pPr>
            <w:r w:rsidRPr="00FD2031">
              <w:rPr>
                <w:rFonts w:hAnsi="新細明體" w:hint="eastAsia"/>
                <w:color w:val="FFFFFF" w:themeColor="background1"/>
              </w:rPr>
              <w:t>(同心圓理論)</w:t>
            </w:r>
          </w:p>
        </w:tc>
        <w:tc>
          <w:tcPr>
            <w:tcW w:w="8504" w:type="dxa"/>
            <w:tcBorders>
              <w:top w:val="dashed" w:sz="4" w:space="0" w:color="92D050"/>
              <w:left w:val="single" w:sz="8" w:space="0" w:color="92D050"/>
              <w:bottom w:val="single" w:sz="8" w:space="0" w:color="00B300" w:themeColor="accent3" w:themeShade="80"/>
              <w:right w:val="single" w:sz="8" w:space="0" w:color="00B300" w:themeColor="accent3" w:themeShade="80"/>
            </w:tcBorders>
          </w:tcPr>
          <w:p w:rsidR="000F3AC1" w:rsidRDefault="000F3AC1" w:rsidP="007D48B4">
            <w:pPr>
              <w:pStyle w:val="aff0"/>
              <w:ind w:leftChars="0" w:left="0"/>
              <w:rPr>
                <w:rFonts w:hAnsi="新細明體"/>
              </w:rPr>
            </w:pPr>
            <w:r w:rsidRPr="00D93CA3">
              <w:rPr>
                <w:rFonts w:hAnsi="新細明體" w:hint="eastAsia"/>
                <w:b/>
              </w:rPr>
              <w:t>日本</w:t>
            </w:r>
            <w:r>
              <w:rPr>
                <w:rFonts w:hAnsi="新細明體" w:hint="eastAsia"/>
              </w:rPr>
              <w:t>重新創設直接請求制度。直接參政，</w:t>
            </w:r>
            <w:r w:rsidR="00FD2031">
              <w:rPr>
                <w:rFonts w:hAnsi="新細明體" w:hint="eastAsia"/>
              </w:rPr>
              <w:t>以住民之意思</w:t>
            </w:r>
            <w:r w:rsidR="008A0F28">
              <w:rPr>
                <w:rFonts w:hAnsi="新細明體" w:hint="eastAsia"/>
              </w:rPr>
              <w:t>直接決定地方重要的事項。2000年施行</w:t>
            </w:r>
            <w:r w:rsidR="008A0F28" w:rsidRPr="00880764">
              <w:rPr>
                <w:rFonts w:hAnsi="新細明體" w:hint="eastAsia"/>
                <w:b/>
              </w:rPr>
              <w:t>地方分權法</w:t>
            </w:r>
            <w:r w:rsidR="008A0F28">
              <w:rPr>
                <w:rFonts w:hAnsi="新細明體" w:hint="eastAsia"/>
              </w:rPr>
              <w:t>，國家與自治團體為</w:t>
            </w:r>
            <w:r w:rsidR="008A0F28" w:rsidRPr="008A0F28">
              <w:rPr>
                <w:rFonts w:hAnsi="新細明體" w:hint="eastAsia"/>
                <w:color w:val="FF0000"/>
              </w:rPr>
              <w:t>對等合作關係</w:t>
            </w:r>
            <w:r w:rsidR="00FD2031">
              <w:rPr>
                <w:rFonts w:hAnsi="新細明體" w:hint="eastAsia"/>
              </w:rPr>
              <w:t>，擴大地方自主性。</w:t>
            </w:r>
          </w:p>
          <w:p w:rsidR="008A0F28" w:rsidRPr="00DF20C0" w:rsidRDefault="008A0F28" w:rsidP="007D48B4">
            <w:pPr>
              <w:pStyle w:val="aff0"/>
              <w:ind w:leftChars="0" w:left="0"/>
              <w:rPr>
                <w:rFonts w:hAnsi="新細明體"/>
              </w:rPr>
            </w:pPr>
            <w:r>
              <w:rPr>
                <w:rFonts w:hAnsi="新細明體" w:hint="eastAsia"/>
              </w:rPr>
              <w:t>我國地制法與日本地方自治法類似。</w:t>
            </w:r>
          </w:p>
        </w:tc>
      </w:tr>
    </w:tbl>
    <w:p w:rsidR="00AC12AB" w:rsidRDefault="00AC12AB" w:rsidP="00366679">
      <w:pPr>
        <w:pStyle w:val="aff0"/>
        <w:numPr>
          <w:ilvl w:val="0"/>
          <w:numId w:val="3"/>
        </w:numPr>
        <w:ind w:leftChars="0"/>
        <w:rPr>
          <w:b/>
        </w:rPr>
      </w:pPr>
      <w:r>
        <w:rPr>
          <w:rFonts w:hint="eastAsia"/>
          <w:b/>
        </w:rPr>
        <w:t>功能</w:t>
      </w:r>
    </w:p>
    <w:tbl>
      <w:tblPr>
        <w:tblStyle w:val="aff5"/>
        <w:tblW w:w="0" w:type="auto"/>
        <w:tblInd w:w="480" w:type="dxa"/>
        <w:tblLook w:val="04A0" w:firstRow="1" w:lastRow="0" w:firstColumn="1" w:lastColumn="0" w:noHBand="0" w:noVBand="1"/>
      </w:tblPr>
      <w:tblGrid>
        <w:gridCol w:w="1701"/>
        <w:gridCol w:w="4021"/>
      </w:tblGrid>
      <w:tr w:rsidR="00AC12AB" w:rsidTr="00036EE5">
        <w:tc>
          <w:tcPr>
            <w:tcW w:w="1701" w:type="dxa"/>
            <w:shd w:val="clear" w:color="auto" w:fill="00B050"/>
            <w:vAlign w:val="center"/>
          </w:tcPr>
          <w:p w:rsidR="00AC12AB" w:rsidRPr="001A6052" w:rsidRDefault="00AC12AB" w:rsidP="001A6052">
            <w:pPr>
              <w:pStyle w:val="aff0"/>
              <w:ind w:leftChars="0" w:left="0"/>
              <w:jc w:val="center"/>
              <w:rPr>
                <w:color w:val="FFFFFF" w:themeColor="background1"/>
              </w:rPr>
            </w:pPr>
            <w:r w:rsidRPr="001A6052">
              <w:rPr>
                <w:rFonts w:hint="eastAsia"/>
                <w:b/>
                <w:color w:val="FFFFFF" w:themeColor="background1"/>
              </w:rPr>
              <w:t>政治</w:t>
            </w:r>
            <w:r w:rsidRPr="001A6052">
              <w:rPr>
                <w:rFonts w:hint="eastAsia"/>
                <w:color w:val="FFFFFF" w:themeColor="background1"/>
              </w:rPr>
              <w:t>方面</w:t>
            </w:r>
          </w:p>
        </w:tc>
        <w:tc>
          <w:tcPr>
            <w:tcW w:w="4021" w:type="dxa"/>
          </w:tcPr>
          <w:p w:rsidR="00AC12AB" w:rsidRDefault="00AC12AB" w:rsidP="0016739F">
            <w:pPr>
              <w:pStyle w:val="aff0"/>
              <w:numPr>
                <w:ilvl w:val="0"/>
                <w:numId w:val="696"/>
              </w:numPr>
              <w:ind w:leftChars="0"/>
            </w:pPr>
            <w:r>
              <w:rPr>
                <w:rFonts w:hint="eastAsia"/>
              </w:rPr>
              <w:t>鞏固國權</w:t>
            </w:r>
          </w:p>
          <w:p w:rsidR="00AC12AB" w:rsidRDefault="00AC12AB" w:rsidP="0016739F">
            <w:pPr>
              <w:pStyle w:val="aff0"/>
              <w:numPr>
                <w:ilvl w:val="0"/>
                <w:numId w:val="696"/>
              </w:numPr>
              <w:ind w:leftChars="0"/>
            </w:pPr>
            <w:r>
              <w:rPr>
                <w:rFonts w:hint="eastAsia"/>
              </w:rPr>
              <w:t>保障民權</w:t>
            </w:r>
          </w:p>
          <w:p w:rsidR="00AC12AB" w:rsidRDefault="00AC12AB" w:rsidP="0016739F">
            <w:pPr>
              <w:pStyle w:val="aff0"/>
              <w:numPr>
                <w:ilvl w:val="0"/>
                <w:numId w:val="696"/>
              </w:numPr>
              <w:ind w:leftChars="0"/>
            </w:pPr>
            <w:r>
              <w:rPr>
                <w:rFonts w:hint="eastAsia"/>
              </w:rPr>
              <w:t>溝通地方與中央之政見</w:t>
            </w:r>
          </w:p>
          <w:p w:rsidR="00AC12AB" w:rsidRDefault="00AC12AB" w:rsidP="0016739F">
            <w:pPr>
              <w:pStyle w:val="aff0"/>
              <w:numPr>
                <w:ilvl w:val="0"/>
                <w:numId w:val="696"/>
              </w:numPr>
              <w:ind w:leftChars="0"/>
            </w:pPr>
            <w:r>
              <w:rPr>
                <w:rFonts w:hint="eastAsia"/>
              </w:rPr>
              <w:t>將人民與政府融合為一體</w:t>
            </w:r>
          </w:p>
          <w:p w:rsidR="00AC12AB" w:rsidRDefault="00AC12AB" w:rsidP="0016739F">
            <w:pPr>
              <w:pStyle w:val="aff0"/>
              <w:numPr>
                <w:ilvl w:val="0"/>
                <w:numId w:val="696"/>
              </w:numPr>
              <w:ind w:leftChars="0"/>
            </w:pPr>
            <w:r>
              <w:rPr>
                <w:rFonts w:hint="eastAsia"/>
              </w:rPr>
              <w:t>實現全民政治</w:t>
            </w:r>
          </w:p>
        </w:tc>
      </w:tr>
      <w:tr w:rsidR="00AC12AB" w:rsidTr="00036EE5">
        <w:tc>
          <w:tcPr>
            <w:tcW w:w="1701" w:type="dxa"/>
            <w:shd w:val="clear" w:color="auto" w:fill="00B050"/>
            <w:vAlign w:val="center"/>
          </w:tcPr>
          <w:p w:rsidR="00AC12AB" w:rsidRPr="001A6052" w:rsidRDefault="00AC12AB" w:rsidP="001A6052">
            <w:pPr>
              <w:pStyle w:val="aff0"/>
              <w:ind w:leftChars="0" w:left="0"/>
              <w:jc w:val="center"/>
              <w:rPr>
                <w:color w:val="FFFFFF" w:themeColor="background1"/>
              </w:rPr>
            </w:pPr>
            <w:r w:rsidRPr="001A6052">
              <w:rPr>
                <w:rFonts w:hint="eastAsia"/>
                <w:b/>
                <w:color w:val="FFFFFF" w:themeColor="background1"/>
              </w:rPr>
              <w:t>經濟</w:t>
            </w:r>
            <w:r w:rsidRPr="001A6052">
              <w:rPr>
                <w:rFonts w:hint="eastAsia"/>
                <w:color w:val="FFFFFF" w:themeColor="background1"/>
              </w:rPr>
              <w:t>方面</w:t>
            </w:r>
          </w:p>
        </w:tc>
        <w:tc>
          <w:tcPr>
            <w:tcW w:w="4021" w:type="dxa"/>
          </w:tcPr>
          <w:p w:rsidR="00AC12AB" w:rsidRDefault="001A6052" w:rsidP="0016739F">
            <w:pPr>
              <w:pStyle w:val="aff0"/>
              <w:numPr>
                <w:ilvl w:val="0"/>
                <w:numId w:val="698"/>
              </w:numPr>
              <w:ind w:leftChars="0"/>
            </w:pPr>
            <w:r>
              <w:rPr>
                <w:rFonts w:hint="eastAsia"/>
              </w:rPr>
              <w:t>發展經濟事業</w:t>
            </w:r>
          </w:p>
          <w:p w:rsidR="001A6052" w:rsidRDefault="001A6052" w:rsidP="0016739F">
            <w:pPr>
              <w:pStyle w:val="aff0"/>
              <w:numPr>
                <w:ilvl w:val="0"/>
                <w:numId w:val="698"/>
              </w:numPr>
              <w:ind w:leftChars="0"/>
            </w:pPr>
            <w:r>
              <w:rPr>
                <w:rFonts w:hint="eastAsia"/>
              </w:rPr>
              <w:t>調和經濟利益</w:t>
            </w:r>
          </w:p>
          <w:p w:rsidR="001A6052" w:rsidRDefault="001A6052" w:rsidP="0016739F">
            <w:pPr>
              <w:pStyle w:val="aff0"/>
              <w:numPr>
                <w:ilvl w:val="0"/>
                <w:numId w:val="698"/>
              </w:numPr>
              <w:ind w:leftChars="0"/>
            </w:pPr>
            <w:r>
              <w:rPr>
                <w:rFonts w:hint="eastAsia"/>
              </w:rPr>
              <w:t>紓減國家對地方經濟之負荷</w:t>
            </w:r>
          </w:p>
        </w:tc>
      </w:tr>
      <w:tr w:rsidR="00AC12AB" w:rsidTr="00036EE5">
        <w:tc>
          <w:tcPr>
            <w:tcW w:w="1701" w:type="dxa"/>
            <w:shd w:val="clear" w:color="auto" w:fill="00B050"/>
            <w:vAlign w:val="center"/>
          </w:tcPr>
          <w:p w:rsidR="00AC12AB" w:rsidRPr="001A6052" w:rsidRDefault="001A6052" w:rsidP="001A6052">
            <w:pPr>
              <w:pStyle w:val="aff0"/>
              <w:ind w:leftChars="0" w:left="0"/>
              <w:jc w:val="center"/>
              <w:rPr>
                <w:color w:val="FFFFFF" w:themeColor="background1"/>
              </w:rPr>
            </w:pPr>
            <w:r w:rsidRPr="001A6052">
              <w:rPr>
                <w:rFonts w:hint="eastAsia"/>
                <w:b/>
                <w:color w:val="FFFFFF" w:themeColor="background1"/>
              </w:rPr>
              <w:t>文化</w:t>
            </w:r>
            <w:r w:rsidRPr="001A6052">
              <w:rPr>
                <w:rFonts w:hint="eastAsia"/>
                <w:color w:val="FFFFFF" w:themeColor="background1"/>
              </w:rPr>
              <w:t>方面</w:t>
            </w:r>
          </w:p>
        </w:tc>
        <w:tc>
          <w:tcPr>
            <w:tcW w:w="4021" w:type="dxa"/>
          </w:tcPr>
          <w:p w:rsidR="00AC12AB" w:rsidRDefault="001A6052" w:rsidP="0016739F">
            <w:pPr>
              <w:pStyle w:val="aff0"/>
              <w:numPr>
                <w:ilvl w:val="0"/>
                <w:numId w:val="697"/>
              </w:numPr>
              <w:ind w:leftChars="0"/>
            </w:pPr>
            <w:r>
              <w:rPr>
                <w:rFonts w:hint="eastAsia"/>
              </w:rPr>
              <w:t>提高人民知識水準</w:t>
            </w:r>
          </w:p>
          <w:p w:rsidR="001A6052" w:rsidRDefault="001A6052" w:rsidP="0016739F">
            <w:pPr>
              <w:pStyle w:val="aff0"/>
              <w:numPr>
                <w:ilvl w:val="0"/>
                <w:numId w:val="697"/>
              </w:numPr>
              <w:ind w:leftChars="0"/>
            </w:pPr>
            <w:r>
              <w:rPr>
                <w:rFonts w:hint="eastAsia"/>
              </w:rPr>
              <w:t>改進人民品質</w:t>
            </w:r>
          </w:p>
        </w:tc>
      </w:tr>
      <w:tr w:rsidR="00AC12AB" w:rsidTr="00036EE5">
        <w:tc>
          <w:tcPr>
            <w:tcW w:w="1701" w:type="dxa"/>
            <w:shd w:val="clear" w:color="auto" w:fill="00B050"/>
            <w:vAlign w:val="center"/>
          </w:tcPr>
          <w:p w:rsidR="00AC12AB" w:rsidRPr="001A6052" w:rsidRDefault="001A6052" w:rsidP="001A6052">
            <w:pPr>
              <w:pStyle w:val="aff0"/>
              <w:ind w:leftChars="0" w:left="0"/>
              <w:jc w:val="center"/>
              <w:rPr>
                <w:color w:val="FFFFFF" w:themeColor="background1"/>
              </w:rPr>
            </w:pPr>
            <w:r w:rsidRPr="001A6052">
              <w:rPr>
                <w:rFonts w:hint="eastAsia"/>
                <w:b/>
                <w:color w:val="FFFFFF" w:themeColor="background1"/>
              </w:rPr>
              <w:t>社會</w:t>
            </w:r>
            <w:r w:rsidRPr="001A6052">
              <w:rPr>
                <w:rFonts w:hint="eastAsia"/>
                <w:color w:val="FFFFFF" w:themeColor="background1"/>
              </w:rPr>
              <w:t>方面</w:t>
            </w:r>
          </w:p>
        </w:tc>
        <w:tc>
          <w:tcPr>
            <w:tcW w:w="4021" w:type="dxa"/>
          </w:tcPr>
          <w:p w:rsidR="00AC12AB" w:rsidRDefault="001A6052" w:rsidP="0016739F">
            <w:pPr>
              <w:pStyle w:val="aff0"/>
              <w:numPr>
                <w:ilvl w:val="0"/>
                <w:numId w:val="699"/>
              </w:numPr>
              <w:ind w:leftChars="0"/>
            </w:pPr>
            <w:r>
              <w:rPr>
                <w:rFonts w:hint="eastAsia"/>
              </w:rPr>
              <w:t>奠定社會安寧</w:t>
            </w:r>
          </w:p>
          <w:p w:rsidR="001A6052" w:rsidRDefault="001A6052" w:rsidP="0016739F">
            <w:pPr>
              <w:pStyle w:val="aff0"/>
              <w:numPr>
                <w:ilvl w:val="0"/>
                <w:numId w:val="699"/>
              </w:numPr>
              <w:ind w:leftChars="0"/>
            </w:pPr>
            <w:r>
              <w:rPr>
                <w:rFonts w:hint="eastAsia"/>
              </w:rPr>
              <w:t>增進人民福利</w:t>
            </w:r>
          </w:p>
        </w:tc>
      </w:tr>
    </w:tbl>
    <w:p w:rsidR="00AC12AB" w:rsidRPr="00AC12AB" w:rsidRDefault="00AC12AB" w:rsidP="001A6052"/>
    <w:p w:rsidR="007D48B4" w:rsidRPr="00094C11" w:rsidRDefault="007D48B4" w:rsidP="00366679">
      <w:pPr>
        <w:pStyle w:val="aff0"/>
        <w:numPr>
          <w:ilvl w:val="0"/>
          <w:numId w:val="3"/>
        </w:numPr>
        <w:ind w:leftChars="0"/>
      </w:pPr>
      <w:r w:rsidRPr="00094C11">
        <w:rPr>
          <w:rFonts w:hint="eastAsia"/>
        </w:rPr>
        <w:t>缺點及補救</w:t>
      </w:r>
    </w:p>
    <w:tbl>
      <w:tblPr>
        <w:tblStyle w:val="aff5"/>
        <w:tblW w:w="9070" w:type="dxa"/>
        <w:jc w:val="center"/>
        <w:tblLook w:val="04A0" w:firstRow="1" w:lastRow="0" w:firstColumn="1" w:lastColumn="0" w:noHBand="0" w:noVBand="1"/>
      </w:tblPr>
      <w:tblGrid>
        <w:gridCol w:w="4535"/>
        <w:gridCol w:w="4535"/>
      </w:tblGrid>
      <w:tr w:rsidR="00C21130" w:rsidTr="00036EE5">
        <w:trPr>
          <w:jc w:val="center"/>
        </w:trPr>
        <w:tc>
          <w:tcPr>
            <w:tcW w:w="4535" w:type="dxa"/>
            <w:shd w:val="clear" w:color="auto" w:fill="00B050"/>
          </w:tcPr>
          <w:p w:rsidR="00C21130" w:rsidRPr="003D4882" w:rsidRDefault="003D4882" w:rsidP="003D4882">
            <w:pPr>
              <w:pStyle w:val="aff0"/>
              <w:ind w:leftChars="0" w:left="0"/>
              <w:jc w:val="center"/>
              <w:rPr>
                <w:color w:val="FFFFFF" w:themeColor="background1"/>
              </w:rPr>
            </w:pPr>
            <w:r w:rsidRPr="003D4882">
              <w:rPr>
                <w:rFonts w:hint="eastAsia"/>
                <w:b/>
                <w:color w:val="FFFFFF" w:themeColor="background1"/>
              </w:rPr>
              <w:t>缺點</w:t>
            </w:r>
          </w:p>
        </w:tc>
        <w:tc>
          <w:tcPr>
            <w:tcW w:w="4535" w:type="dxa"/>
            <w:shd w:val="clear" w:color="auto" w:fill="00B050"/>
          </w:tcPr>
          <w:p w:rsidR="00C21130" w:rsidRPr="003D4882" w:rsidRDefault="003D4882" w:rsidP="003D4882">
            <w:pPr>
              <w:pStyle w:val="aff0"/>
              <w:ind w:leftChars="0" w:left="0"/>
              <w:jc w:val="center"/>
              <w:rPr>
                <w:color w:val="FFFFFF" w:themeColor="background1"/>
              </w:rPr>
            </w:pPr>
            <w:r w:rsidRPr="003D4882">
              <w:rPr>
                <w:rFonts w:hint="eastAsia"/>
                <w:b/>
                <w:color w:val="FFFFFF" w:themeColor="background1"/>
              </w:rPr>
              <w:t>補救</w:t>
            </w:r>
          </w:p>
        </w:tc>
      </w:tr>
      <w:tr w:rsidR="00C21130" w:rsidTr="0087442E">
        <w:trPr>
          <w:jc w:val="center"/>
        </w:trPr>
        <w:tc>
          <w:tcPr>
            <w:tcW w:w="4535" w:type="dxa"/>
          </w:tcPr>
          <w:p w:rsidR="00C21130" w:rsidRPr="000B10EF" w:rsidRDefault="000B10EF" w:rsidP="000B10EF">
            <w:pPr>
              <w:pStyle w:val="aff0"/>
              <w:numPr>
                <w:ilvl w:val="0"/>
                <w:numId w:val="6"/>
              </w:numPr>
              <w:ind w:leftChars="0"/>
              <w:rPr>
                <w:rFonts w:hAnsi="新細明體"/>
                <w:b/>
              </w:rPr>
            </w:pPr>
            <w:r w:rsidRPr="000B10EF">
              <w:rPr>
                <w:rFonts w:hAnsi="新細明體"/>
                <w:b/>
              </w:rPr>
              <w:t>自治事項難以確定</w:t>
            </w:r>
          </w:p>
          <w:p w:rsidR="000B10EF" w:rsidRDefault="000B10EF" w:rsidP="000B10EF">
            <w:pPr>
              <w:pStyle w:val="aff0"/>
              <w:numPr>
                <w:ilvl w:val="0"/>
                <w:numId w:val="6"/>
              </w:numPr>
              <w:ind w:leftChars="0"/>
              <w:rPr>
                <w:rFonts w:hAnsi="新細明體"/>
              </w:rPr>
            </w:pPr>
            <w:r w:rsidRPr="000B10EF">
              <w:rPr>
                <w:rFonts w:hAnsi="新細明體" w:hint="eastAsia"/>
              </w:rPr>
              <w:t>國家</w:t>
            </w:r>
            <w:r w:rsidRPr="000B10EF">
              <w:rPr>
                <w:rFonts w:hAnsi="新細明體" w:hint="eastAsia"/>
                <w:b/>
              </w:rPr>
              <w:t>政情難趨劃一</w:t>
            </w:r>
            <w:r w:rsidRPr="000B10EF">
              <w:rPr>
                <w:rFonts w:hAnsi="新細明體"/>
              </w:rPr>
              <w:t>：</w:t>
            </w:r>
          </w:p>
          <w:p w:rsidR="000B10EF" w:rsidRPr="000B10EF" w:rsidRDefault="000B10EF" w:rsidP="000B10EF">
            <w:pPr>
              <w:pStyle w:val="aff0"/>
              <w:ind w:leftChars="0"/>
              <w:rPr>
                <w:rFonts w:hAnsi="新細明體"/>
              </w:rPr>
            </w:pPr>
            <w:r>
              <w:rPr>
                <w:rFonts w:hAnsi="新細明體" w:hint="eastAsia"/>
              </w:rPr>
              <w:t>中央與地方少交流，</w:t>
            </w:r>
            <w:r>
              <w:rPr>
                <w:rFonts w:hAnsi="新細明體"/>
              </w:rPr>
              <w:t>不免上下隔閡</w:t>
            </w:r>
          </w:p>
          <w:p w:rsidR="000B10EF" w:rsidRPr="000B10EF" w:rsidRDefault="000B10EF" w:rsidP="000B10EF">
            <w:pPr>
              <w:pStyle w:val="aff0"/>
              <w:numPr>
                <w:ilvl w:val="0"/>
                <w:numId w:val="6"/>
              </w:numPr>
              <w:ind w:leftChars="0"/>
              <w:rPr>
                <w:rFonts w:hAnsi="新細明體"/>
                <w:b/>
              </w:rPr>
            </w:pPr>
            <w:r w:rsidRPr="000B10EF">
              <w:rPr>
                <w:rFonts w:hAnsi="新細明體" w:hint="eastAsia"/>
                <w:b/>
              </w:rPr>
              <w:t>地方</w:t>
            </w:r>
            <w:r w:rsidRPr="000B10EF">
              <w:rPr>
                <w:rFonts w:hAnsi="新細明體" w:hint="eastAsia"/>
              </w:rPr>
              <w:t>不免</w:t>
            </w:r>
            <w:r w:rsidRPr="000B10EF">
              <w:rPr>
                <w:rFonts w:hAnsi="新細明體" w:hint="eastAsia"/>
                <w:b/>
              </w:rPr>
              <w:t>畸形發展</w:t>
            </w:r>
          </w:p>
          <w:p w:rsidR="000B10EF" w:rsidRPr="000B10EF" w:rsidRDefault="000B10EF" w:rsidP="000B10EF">
            <w:pPr>
              <w:pStyle w:val="aff0"/>
              <w:numPr>
                <w:ilvl w:val="0"/>
                <w:numId w:val="6"/>
              </w:numPr>
              <w:ind w:leftChars="0"/>
              <w:rPr>
                <w:rFonts w:hAnsi="新細明體"/>
              </w:rPr>
            </w:pPr>
            <w:r w:rsidRPr="000B10EF">
              <w:rPr>
                <w:rFonts w:hAnsi="新細明體" w:hint="eastAsia"/>
              </w:rPr>
              <w:t>製造</w:t>
            </w:r>
            <w:r w:rsidRPr="000B10EF">
              <w:rPr>
                <w:rFonts w:hAnsi="新細明體" w:hint="eastAsia"/>
                <w:b/>
              </w:rPr>
              <w:t>地方派系</w:t>
            </w:r>
          </w:p>
          <w:p w:rsidR="000B10EF" w:rsidRPr="000B10EF" w:rsidRDefault="000B10EF" w:rsidP="000B10EF">
            <w:pPr>
              <w:pStyle w:val="aff0"/>
              <w:numPr>
                <w:ilvl w:val="0"/>
                <w:numId w:val="6"/>
              </w:numPr>
              <w:ind w:leftChars="0"/>
              <w:rPr>
                <w:rFonts w:hAnsi="新細明體"/>
              </w:rPr>
            </w:pPr>
            <w:r w:rsidRPr="000B10EF">
              <w:rPr>
                <w:rFonts w:hAnsi="新細明體" w:hint="eastAsia"/>
                <w:b/>
              </w:rPr>
              <w:t>加深地域觀念</w:t>
            </w:r>
            <w:r w:rsidRPr="000B10EF">
              <w:rPr>
                <w:rFonts w:hAnsi="新細明體" w:hint="eastAsia"/>
              </w:rPr>
              <w:t>：不免本位主義思考</w:t>
            </w:r>
          </w:p>
        </w:tc>
        <w:tc>
          <w:tcPr>
            <w:tcW w:w="4535" w:type="dxa"/>
          </w:tcPr>
          <w:p w:rsidR="00C21130" w:rsidRPr="0087442E" w:rsidRDefault="000B10EF" w:rsidP="000B10EF">
            <w:pPr>
              <w:pStyle w:val="aff0"/>
              <w:numPr>
                <w:ilvl w:val="0"/>
                <w:numId w:val="7"/>
              </w:numPr>
              <w:ind w:leftChars="0"/>
              <w:rPr>
                <w:rFonts w:hAnsi="新細明體"/>
              </w:rPr>
            </w:pPr>
            <w:r w:rsidRPr="000B10EF">
              <w:rPr>
                <w:rFonts w:hAnsi="新細明體"/>
              </w:rPr>
              <w:t>採</w:t>
            </w:r>
            <w:r w:rsidRPr="000B10EF">
              <w:rPr>
                <w:rFonts w:hAnsi="新細明體" w:hint="eastAsia"/>
                <w:b/>
              </w:rPr>
              <w:t>均</w:t>
            </w:r>
            <w:r w:rsidRPr="000B10EF">
              <w:rPr>
                <w:rFonts w:hAnsi="新細明體"/>
                <w:b/>
              </w:rPr>
              <w:t>權制度</w:t>
            </w:r>
            <w:r w:rsidRPr="000B10EF">
              <w:rPr>
                <w:rFonts w:hAnsi="新細明體"/>
              </w:rPr>
              <w:t>：</w:t>
            </w:r>
            <w:r w:rsidRPr="0087442E">
              <w:rPr>
                <w:rFonts w:hAnsi="新細明體"/>
              </w:rPr>
              <w:t>以事務性質為標準，全國性質歸中央、因地制宜歸地方</w:t>
            </w:r>
          </w:p>
          <w:p w:rsidR="000B10EF" w:rsidRPr="000B10EF" w:rsidRDefault="000B10EF" w:rsidP="000B10EF">
            <w:pPr>
              <w:pStyle w:val="aff0"/>
              <w:numPr>
                <w:ilvl w:val="0"/>
                <w:numId w:val="7"/>
              </w:numPr>
              <w:ind w:leftChars="0"/>
              <w:rPr>
                <w:rFonts w:hAnsi="新細明體"/>
                <w:b/>
              </w:rPr>
            </w:pPr>
            <w:r w:rsidRPr="000B10EF">
              <w:rPr>
                <w:rFonts w:hAnsi="新細明體" w:hint="eastAsia"/>
              </w:rPr>
              <w:t>確立</w:t>
            </w:r>
            <w:r w:rsidRPr="00AC12AB">
              <w:rPr>
                <w:rFonts w:hAnsi="新細明體" w:hint="eastAsia"/>
                <w:b/>
              </w:rPr>
              <w:t>地方自治</w:t>
            </w:r>
            <w:r w:rsidRPr="000B10EF">
              <w:rPr>
                <w:rFonts w:hAnsi="新細明體" w:hint="eastAsia"/>
                <w:b/>
              </w:rPr>
              <w:t>監督制度</w:t>
            </w:r>
          </w:p>
          <w:p w:rsidR="000B10EF" w:rsidRPr="0087442E" w:rsidRDefault="000B10EF" w:rsidP="000B10EF">
            <w:pPr>
              <w:pStyle w:val="aff0"/>
              <w:numPr>
                <w:ilvl w:val="0"/>
                <w:numId w:val="7"/>
              </w:numPr>
              <w:ind w:leftChars="0"/>
              <w:rPr>
                <w:rFonts w:hAnsi="新細明體"/>
              </w:rPr>
            </w:pPr>
            <w:r>
              <w:rPr>
                <w:rFonts w:hAnsi="新細明體" w:hint="eastAsia"/>
                <w:b/>
              </w:rPr>
              <w:t>平衡地方</w:t>
            </w:r>
            <w:r w:rsidRPr="000B10EF">
              <w:rPr>
                <w:rFonts w:hAnsi="新細明體" w:hint="eastAsia"/>
                <w:b/>
              </w:rPr>
              <w:t>發展</w:t>
            </w:r>
            <w:r w:rsidR="00AC12AB" w:rsidRPr="00AC12AB">
              <w:rPr>
                <w:rFonts w:hAnsi="新細明體" w:hint="eastAsia"/>
              </w:rPr>
              <w:t>(中央補助制度)</w:t>
            </w:r>
            <w:r w:rsidRPr="000B10EF">
              <w:rPr>
                <w:rFonts w:hAnsi="新細明體"/>
              </w:rPr>
              <w:t>：</w:t>
            </w:r>
            <w:r w:rsidRPr="0087442E">
              <w:rPr>
                <w:rFonts w:hAnsi="新細明體"/>
              </w:rPr>
              <w:t>經費不足由中央補助</w:t>
            </w:r>
          </w:p>
          <w:p w:rsidR="000B10EF" w:rsidRPr="000B10EF" w:rsidRDefault="000B10EF" w:rsidP="000B10EF">
            <w:pPr>
              <w:pStyle w:val="aff0"/>
              <w:numPr>
                <w:ilvl w:val="0"/>
                <w:numId w:val="7"/>
              </w:numPr>
              <w:ind w:leftChars="0"/>
              <w:rPr>
                <w:rFonts w:hAnsi="新細明體"/>
              </w:rPr>
            </w:pPr>
            <w:r w:rsidRPr="000B10EF">
              <w:rPr>
                <w:rFonts w:hAnsi="新細明體" w:hint="eastAsia"/>
                <w:b/>
              </w:rPr>
              <w:t>嚴謹選舉</w:t>
            </w:r>
            <w:r w:rsidRPr="000B10EF">
              <w:rPr>
                <w:rFonts w:hAnsi="新細明體" w:hint="eastAsia"/>
              </w:rPr>
              <w:t>制度</w:t>
            </w:r>
          </w:p>
          <w:p w:rsidR="000B10EF" w:rsidRPr="0087442E" w:rsidRDefault="000B10EF" w:rsidP="000B10EF">
            <w:pPr>
              <w:pStyle w:val="aff0"/>
              <w:numPr>
                <w:ilvl w:val="0"/>
                <w:numId w:val="7"/>
              </w:numPr>
              <w:ind w:leftChars="0"/>
              <w:rPr>
                <w:rFonts w:hAnsi="新細明體"/>
              </w:rPr>
            </w:pPr>
            <w:r w:rsidRPr="000B10EF">
              <w:rPr>
                <w:rFonts w:hAnsi="新細明體" w:hint="eastAsia"/>
                <w:b/>
              </w:rPr>
              <w:t>泯除地域觀點</w:t>
            </w:r>
            <w:r w:rsidRPr="000B10EF">
              <w:rPr>
                <w:rFonts w:hAnsi="新細明體"/>
              </w:rPr>
              <w:t>：</w:t>
            </w:r>
            <w:r w:rsidRPr="0087442E">
              <w:rPr>
                <w:rFonts w:hAnsi="新細明體"/>
              </w:rPr>
              <w:t>提高人民知識水準、加強地方文化交流</w:t>
            </w:r>
          </w:p>
        </w:tc>
      </w:tr>
    </w:tbl>
    <w:p w:rsidR="007D48B4" w:rsidRPr="007D48B4" w:rsidRDefault="007D48B4" w:rsidP="0087442E"/>
    <w:p w:rsidR="007D48B4" w:rsidRPr="007D48B4" w:rsidRDefault="007D48B4" w:rsidP="007D48B4">
      <w:pPr>
        <w:pStyle w:val="aff0"/>
        <w:numPr>
          <w:ilvl w:val="0"/>
          <w:numId w:val="3"/>
        </w:numPr>
        <w:ind w:leftChars="0"/>
        <w:rPr>
          <w:b/>
        </w:rPr>
      </w:pPr>
      <w:r w:rsidRPr="007D48B4">
        <w:rPr>
          <w:rFonts w:hint="eastAsia"/>
          <w:b/>
        </w:rPr>
        <w:t>地方派系</w:t>
      </w:r>
      <w:r w:rsidR="00094C11" w:rsidRPr="00094C11">
        <w:rPr>
          <w:rFonts w:ascii="超研澤細行楷" w:eastAsia="超研澤細行楷" w:hAnsi="新細明體" w:hint="eastAsia"/>
          <w:color w:val="808080" w:themeColor="background1" w:themeShade="80"/>
        </w:rPr>
        <w:t>&lt;申三等&gt;</w:t>
      </w:r>
    </w:p>
    <w:p w:rsidR="0087442E" w:rsidRPr="009E0290" w:rsidRDefault="0087442E" w:rsidP="00AF2D61">
      <w:pPr>
        <w:pStyle w:val="aff0"/>
        <w:widowControl/>
        <w:numPr>
          <w:ilvl w:val="0"/>
          <w:numId w:val="32"/>
        </w:numPr>
        <w:ind w:leftChars="0"/>
        <w:rPr>
          <w:rFonts w:hAnsi="新細明體"/>
        </w:rPr>
      </w:pPr>
      <w:r w:rsidRPr="00094C11">
        <w:rPr>
          <w:rFonts w:hAnsi="新細明體" w:hint="eastAsia"/>
          <w:shd w:val="pct15" w:color="auto" w:fill="FFFFFF"/>
        </w:rPr>
        <w:t>意義</w:t>
      </w:r>
      <w:r w:rsidRPr="009E0290">
        <w:rPr>
          <w:rFonts w:hAnsi="新細明體" w:hint="eastAsia"/>
        </w:rPr>
        <w:t>：</w:t>
      </w:r>
    </w:p>
    <w:p w:rsidR="0087442E" w:rsidRDefault="0087442E" w:rsidP="00AB74CF">
      <w:pPr>
        <w:widowControl/>
        <w:ind w:left="480"/>
        <w:rPr>
          <w:rFonts w:hAnsi="新細明體"/>
        </w:rPr>
      </w:pPr>
      <w:r>
        <w:rPr>
          <w:rFonts w:hAnsi="新細明體" w:hint="eastAsia"/>
        </w:rPr>
        <w:t>因族群、宗教、地域等關係，因為具有利益、血緣的共同意識，使關係外的人難以在該地政治環境立足、競爭或共享資源的緊密團體。</w:t>
      </w:r>
    </w:p>
    <w:p w:rsidR="0087442E" w:rsidRPr="009E0290" w:rsidRDefault="0087442E" w:rsidP="00AF2D61">
      <w:pPr>
        <w:pStyle w:val="aff0"/>
        <w:widowControl/>
        <w:numPr>
          <w:ilvl w:val="0"/>
          <w:numId w:val="32"/>
        </w:numPr>
        <w:ind w:leftChars="0"/>
        <w:rPr>
          <w:rFonts w:hAnsi="新細明體"/>
        </w:rPr>
      </w:pPr>
      <w:r w:rsidRPr="00094C11">
        <w:rPr>
          <w:rFonts w:hAnsi="新細明體" w:hint="eastAsia"/>
          <w:shd w:val="pct15" w:color="auto" w:fill="FFFFFF"/>
        </w:rPr>
        <w:t>基本特質</w:t>
      </w:r>
      <w:r w:rsidRPr="009E0290">
        <w:rPr>
          <w:rFonts w:hAnsi="新細明體" w:hint="eastAsia"/>
        </w:rPr>
        <w:t>：</w:t>
      </w:r>
    </w:p>
    <w:p w:rsidR="00EC6391" w:rsidRPr="00AB74CF" w:rsidRDefault="00EC6391" w:rsidP="00EC6391">
      <w:pPr>
        <w:pStyle w:val="aff0"/>
        <w:widowControl/>
        <w:ind w:leftChars="0"/>
        <w:rPr>
          <w:rFonts w:hAnsi="新細明體"/>
        </w:rPr>
      </w:pPr>
      <w:r>
        <w:rPr>
          <w:rFonts w:hAnsi="新細明體" w:hint="eastAsia"/>
        </w:rPr>
        <w:t>目的在爭取本身派系的政治權力。</w:t>
      </w:r>
    </w:p>
    <w:p w:rsidR="0087442E" w:rsidRPr="00AB74CF" w:rsidRDefault="00AB74CF" w:rsidP="00AF2D61">
      <w:pPr>
        <w:pStyle w:val="aff0"/>
        <w:widowControl/>
        <w:numPr>
          <w:ilvl w:val="0"/>
          <w:numId w:val="8"/>
        </w:numPr>
        <w:ind w:leftChars="0"/>
        <w:rPr>
          <w:rFonts w:hAnsi="新細明體"/>
        </w:rPr>
      </w:pPr>
      <w:r w:rsidRPr="00613D56">
        <w:rPr>
          <w:rFonts w:hAnsi="新細明體" w:hint="eastAsia"/>
          <w:b/>
        </w:rPr>
        <w:t>地方性</w:t>
      </w:r>
      <w:r w:rsidRPr="00AB74CF">
        <w:rPr>
          <w:rFonts w:hAnsi="新細明體" w:hint="eastAsia"/>
        </w:rPr>
        <w:t>：</w:t>
      </w:r>
      <w:r>
        <w:rPr>
          <w:rFonts w:hAnsi="新細明體" w:hint="eastAsia"/>
        </w:rPr>
        <w:t>在地爭取政治、經濟利益之小團體的結合。</w:t>
      </w:r>
    </w:p>
    <w:p w:rsidR="00AB74CF" w:rsidRPr="00AB74CF" w:rsidRDefault="00AB74CF" w:rsidP="00AF2D61">
      <w:pPr>
        <w:pStyle w:val="aff0"/>
        <w:widowControl/>
        <w:numPr>
          <w:ilvl w:val="0"/>
          <w:numId w:val="8"/>
        </w:numPr>
        <w:ind w:leftChars="0"/>
        <w:rPr>
          <w:rFonts w:hAnsi="新細明體"/>
        </w:rPr>
      </w:pPr>
      <w:r w:rsidRPr="00613D56">
        <w:rPr>
          <w:rFonts w:hAnsi="新細明體" w:hint="eastAsia"/>
          <w:b/>
        </w:rPr>
        <w:t>互利性</w:t>
      </w:r>
      <w:r w:rsidRPr="00AB74CF">
        <w:rPr>
          <w:rFonts w:hAnsi="新細明體" w:hint="eastAsia"/>
        </w:rPr>
        <w:t>：</w:t>
      </w:r>
      <w:r>
        <w:rPr>
          <w:rFonts w:hAnsi="新細明體" w:hint="eastAsia"/>
        </w:rPr>
        <w:t>基於派系本身的私利</w:t>
      </w:r>
      <w:r w:rsidR="00E24E7D">
        <w:rPr>
          <w:rFonts w:hAnsi="新細明體" w:hint="eastAsia"/>
        </w:rPr>
        <w:t>。</w:t>
      </w:r>
    </w:p>
    <w:p w:rsidR="00AB74CF" w:rsidRPr="00AB74CF" w:rsidRDefault="00AB74CF" w:rsidP="00AF2D61">
      <w:pPr>
        <w:pStyle w:val="aff0"/>
        <w:widowControl/>
        <w:numPr>
          <w:ilvl w:val="0"/>
          <w:numId w:val="8"/>
        </w:numPr>
        <w:ind w:leftChars="0"/>
        <w:rPr>
          <w:rFonts w:hAnsi="新細明體"/>
        </w:rPr>
      </w:pPr>
      <w:r w:rsidRPr="00613D56">
        <w:rPr>
          <w:rFonts w:hAnsi="新細明體" w:hint="eastAsia"/>
          <w:b/>
        </w:rPr>
        <w:t>垂直性</w:t>
      </w:r>
      <w:r w:rsidRPr="00AB74CF">
        <w:rPr>
          <w:rFonts w:hAnsi="新細明體" w:hint="eastAsia"/>
        </w:rPr>
        <w:t>：</w:t>
      </w:r>
      <w:r>
        <w:rPr>
          <w:rFonts w:hAnsi="新細明體" w:hint="eastAsia"/>
        </w:rPr>
        <w:t>權力結構為垂直性</w:t>
      </w:r>
      <w:r w:rsidR="00E24E7D">
        <w:rPr>
          <w:rFonts w:hAnsi="新細明體" w:hint="eastAsia"/>
        </w:rPr>
        <w:t>，有一位領導者。</w:t>
      </w:r>
    </w:p>
    <w:p w:rsidR="00AB74CF" w:rsidRPr="00AB74CF" w:rsidRDefault="00AB74CF" w:rsidP="00AF2D61">
      <w:pPr>
        <w:pStyle w:val="aff0"/>
        <w:widowControl/>
        <w:numPr>
          <w:ilvl w:val="0"/>
          <w:numId w:val="8"/>
        </w:numPr>
        <w:ind w:leftChars="0"/>
        <w:rPr>
          <w:rFonts w:hAnsi="新細明體"/>
        </w:rPr>
      </w:pPr>
      <w:r w:rsidRPr="00613D56">
        <w:rPr>
          <w:rFonts w:hAnsi="新細明體" w:hint="eastAsia"/>
          <w:b/>
        </w:rPr>
        <w:t>排他性</w:t>
      </w:r>
      <w:r w:rsidRPr="00AB74CF">
        <w:rPr>
          <w:rFonts w:hAnsi="新細明體" w:hint="eastAsia"/>
        </w:rPr>
        <w:t>：</w:t>
      </w:r>
      <w:r>
        <w:rPr>
          <w:rFonts w:hAnsi="新細明體" w:hint="eastAsia"/>
        </w:rPr>
        <w:t>排斥外來人員意見及競爭。</w:t>
      </w:r>
    </w:p>
    <w:p w:rsidR="0087442E" w:rsidRDefault="00EC6391" w:rsidP="00EC6391">
      <w:pPr>
        <w:widowControl/>
        <w:ind w:firstLine="480"/>
        <w:rPr>
          <w:rFonts w:hAnsi="新細明體"/>
        </w:rPr>
      </w:pPr>
      <w:r>
        <w:rPr>
          <w:rFonts w:hAnsi="新細明體" w:hint="eastAsia"/>
        </w:rPr>
        <w:t>※地方選舉，如</w:t>
      </w:r>
      <w:r w:rsidRPr="00E21495">
        <w:rPr>
          <w:rFonts w:hAnsi="新細明體" w:hint="eastAsia"/>
          <w:color w:val="FF0000"/>
        </w:rPr>
        <w:t>鄉(鎮市)長選舉</w:t>
      </w:r>
      <w:r>
        <w:rPr>
          <w:rFonts w:hAnsi="新細明體" w:hint="eastAsia"/>
        </w:rPr>
        <w:t>，派系的</w:t>
      </w:r>
      <w:r w:rsidRPr="00E21495">
        <w:rPr>
          <w:rFonts w:hAnsi="新細明體" w:hint="eastAsia"/>
          <w:color w:val="FF0000"/>
        </w:rPr>
        <w:t>介入較明顯</w:t>
      </w:r>
      <w:r>
        <w:rPr>
          <w:rFonts w:hAnsi="新細明體" w:hint="eastAsia"/>
        </w:rPr>
        <w:t>。</w:t>
      </w:r>
    </w:p>
    <w:p w:rsidR="002D2607" w:rsidRPr="0087442E" w:rsidRDefault="002D2607" w:rsidP="00EC6391">
      <w:pPr>
        <w:widowControl/>
        <w:ind w:firstLine="480"/>
        <w:rPr>
          <w:rFonts w:hAnsi="新細明體"/>
        </w:rPr>
      </w:pPr>
    </w:p>
    <w:p w:rsidR="00EC6391" w:rsidRPr="009E0290" w:rsidRDefault="00EC6391" w:rsidP="00AF2D61">
      <w:pPr>
        <w:pStyle w:val="aff0"/>
        <w:numPr>
          <w:ilvl w:val="0"/>
          <w:numId w:val="32"/>
        </w:numPr>
        <w:ind w:leftChars="0"/>
        <w:rPr>
          <w:b/>
        </w:rPr>
      </w:pPr>
      <w:r w:rsidRPr="00094C11">
        <w:rPr>
          <w:rFonts w:hint="eastAsia"/>
          <w:shd w:val="pct15" w:color="auto" w:fill="FFFFFF"/>
        </w:rPr>
        <w:t>對地方自治之影響</w:t>
      </w:r>
      <w:r w:rsidRPr="009E0290">
        <w:rPr>
          <w:rFonts w:hAnsi="新細明體" w:hint="eastAsia"/>
        </w:rPr>
        <w:t>：</w:t>
      </w:r>
    </w:p>
    <w:p w:rsidR="00EC6391" w:rsidRPr="00EC6391" w:rsidRDefault="00EC6391" w:rsidP="00AF2D61">
      <w:pPr>
        <w:pStyle w:val="aff0"/>
        <w:numPr>
          <w:ilvl w:val="0"/>
          <w:numId w:val="9"/>
        </w:numPr>
        <w:ind w:leftChars="0"/>
        <w:rPr>
          <w:b/>
        </w:rPr>
      </w:pPr>
      <w:r w:rsidRPr="00EC6391">
        <w:rPr>
          <w:rFonts w:hint="eastAsia"/>
          <w:b/>
        </w:rPr>
        <w:t>政治對立而非政黨對立</w:t>
      </w:r>
      <w:r w:rsidRPr="00EC6391">
        <w:rPr>
          <w:rFonts w:hAnsi="新細明體" w:hint="eastAsia"/>
        </w:rPr>
        <w:t>：</w:t>
      </w:r>
      <w:r>
        <w:rPr>
          <w:rFonts w:hAnsi="新細明體" w:hint="eastAsia"/>
        </w:rPr>
        <w:t>政黨政治被派系政治取代，無政黨間監督性意義，導致監督正面作用減弱。</w:t>
      </w:r>
    </w:p>
    <w:p w:rsidR="00EC6391" w:rsidRPr="00EC6391" w:rsidRDefault="00EC6391" w:rsidP="00AF2D61">
      <w:pPr>
        <w:pStyle w:val="aff0"/>
        <w:numPr>
          <w:ilvl w:val="0"/>
          <w:numId w:val="9"/>
        </w:numPr>
        <w:ind w:leftChars="0"/>
        <w:rPr>
          <w:b/>
        </w:rPr>
      </w:pPr>
      <w:r w:rsidRPr="00EC6391">
        <w:rPr>
          <w:rFonts w:hint="eastAsia"/>
          <w:b/>
        </w:rPr>
        <w:t>利益取向而非公共利益取向</w:t>
      </w:r>
      <w:r w:rsidRPr="00EC6391">
        <w:rPr>
          <w:rFonts w:hAnsi="新細明體" w:hint="eastAsia"/>
        </w:rPr>
        <w:t>：</w:t>
      </w:r>
      <w:r>
        <w:rPr>
          <w:rFonts w:hAnsi="新細明體" w:hint="eastAsia"/>
        </w:rPr>
        <w:t>爭取個人利益，</w:t>
      </w:r>
      <w:r w:rsidR="00D93CA3">
        <w:rPr>
          <w:rFonts w:hAnsi="新細明體" w:hint="eastAsia"/>
        </w:rPr>
        <w:t>以公器遂其一己之私。</w:t>
      </w:r>
    </w:p>
    <w:p w:rsidR="00C21130" w:rsidRPr="00366679" w:rsidRDefault="00EC6391" w:rsidP="00AF2D61">
      <w:pPr>
        <w:pStyle w:val="aff0"/>
        <w:numPr>
          <w:ilvl w:val="0"/>
          <w:numId w:val="9"/>
        </w:numPr>
        <w:ind w:leftChars="0"/>
        <w:rPr>
          <w:b/>
        </w:rPr>
      </w:pPr>
      <w:r w:rsidRPr="00EC6391">
        <w:rPr>
          <w:rFonts w:hint="eastAsia"/>
          <w:b/>
        </w:rPr>
        <w:t>派系主導而非政團派系主導</w:t>
      </w:r>
      <w:r w:rsidRPr="00EC6391">
        <w:rPr>
          <w:rFonts w:hAnsi="新細明體" w:hint="eastAsia"/>
        </w:rPr>
        <w:t>：</w:t>
      </w:r>
      <w:r w:rsidR="00D93CA3">
        <w:rPr>
          <w:rFonts w:hAnsi="新細明體" w:hint="eastAsia"/>
        </w:rPr>
        <w:t>不講議事效率，而重視利益奪取與分配。</w:t>
      </w:r>
    </w:p>
    <w:p w:rsidR="00C21130" w:rsidRPr="00C21130" w:rsidRDefault="00C21130" w:rsidP="00C21130">
      <w:pPr>
        <w:rPr>
          <w:b/>
        </w:rPr>
      </w:pPr>
    </w:p>
    <w:p w:rsidR="007D48B4" w:rsidRPr="00C21130" w:rsidRDefault="007D48B4" w:rsidP="00C21130">
      <w:pPr>
        <w:pStyle w:val="aff0"/>
        <w:numPr>
          <w:ilvl w:val="0"/>
          <w:numId w:val="4"/>
        </w:numPr>
        <w:ind w:leftChars="0"/>
        <w:rPr>
          <w:b/>
        </w:rPr>
      </w:pPr>
      <w:bookmarkStart w:id="1" w:name="直接自治與間接自治"/>
      <w:r w:rsidRPr="00C21130">
        <w:rPr>
          <w:rFonts w:hint="eastAsia"/>
          <w:b/>
        </w:rPr>
        <w:t>直接自治與間接自治</w:t>
      </w:r>
      <w:r w:rsidR="00651896" w:rsidRPr="00651896">
        <w:rPr>
          <w:rFonts w:ascii="超研澤細行楷" w:eastAsia="超研澤細行楷" w:hAnsi="新細明體" w:hint="eastAsia"/>
          <w:color w:val="808080" w:themeColor="background1" w:themeShade="80"/>
        </w:rPr>
        <w:t>&lt;選&gt;</w:t>
      </w:r>
    </w:p>
    <w:bookmarkEnd w:id="1"/>
    <w:tbl>
      <w:tblPr>
        <w:tblStyle w:val="1-5"/>
        <w:tblW w:w="9638" w:type="dxa"/>
        <w:jc w:val="center"/>
        <w:tblLook w:val="04A0" w:firstRow="1" w:lastRow="0" w:firstColumn="1" w:lastColumn="0" w:noHBand="0" w:noVBand="1"/>
      </w:tblPr>
      <w:tblGrid>
        <w:gridCol w:w="1134"/>
        <w:gridCol w:w="4252"/>
        <w:gridCol w:w="4252"/>
      </w:tblGrid>
      <w:tr w:rsidR="001A19A6" w:rsidTr="003025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tcPr>
          <w:p w:rsidR="001A19A6" w:rsidRPr="00302570" w:rsidRDefault="001A19A6" w:rsidP="00366679">
            <w:pPr>
              <w:jc w:val="center"/>
              <w:rPr>
                <w:b w:val="0"/>
              </w:rPr>
            </w:pPr>
          </w:p>
        </w:tc>
        <w:tc>
          <w:tcPr>
            <w:tcW w:w="4252"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tcPr>
          <w:p w:rsidR="001A19A6" w:rsidRPr="00302570" w:rsidRDefault="001A19A6" w:rsidP="00014A9A">
            <w:pPr>
              <w:jc w:val="center"/>
              <w:cnfStyle w:val="100000000000" w:firstRow="1" w:lastRow="0" w:firstColumn="0" w:lastColumn="0" w:oddVBand="0" w:evenVBand="0" w:oddHBand="0" w:evenHBand="0" w:firstRowFirstColumn="0" w:firstRowLastColumn="0" w:lastRowFirstColumn="0" w:lastRowLastColumn="0"/>
            </w:pPr>
            <w:r w:rsidRPr="00302570">
              <w:rPr>
                <w:rFonts w:hint="eastAsia"/>
              </w:rPr>
              <w:t>直接自治</w:t>
            </w:r>
          </w:p>
        </w:tc>
        <w:tc>
          <w:tcPr>
            <w:tcW w:w="4252"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tcPr>
          <w:p w:rsidR="001A19A6" w:rsidRPr="00302570" w:rsidRDefault="001A19A6" w:rsidP="00014A9A">
            <w:pPr>
              <w:jc w:val="center"/>
              <w:cnfStyle w:val="100000000000" w:firstRow="1" w:lastRow="0" w:firstColumn="0" w:lastColumn="0" w:oddVBand="0" w:evenVBand="0" w:oddHBand="0" w:evenHBand="0" w:firstRowFirstColumn="0" w:firstRowLastColumn="0" w:lastRowFirstColumn="0" w:lastRowLastColumn="0"/>
            </w:pPr>
            <w:r w:rsidRPr="00302570">
              <w:rPr>
                <w:rFonts w:hint="eastAsia"/>
              </w:rPr>
              <w:t>間接自治</w:t>
            </w:r>
          </w:p>
        </w:tc>
      </w:tr>
      <w:tr w:rsidR="001A19A6" w:rsidTr="003025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vAlign w:val="center"/>
          </w:tcPr>
          <w:p w:rsidR="001A19A6" w:rsidRPr="00302570" w:rsidRDefault="00366679" w:rsidP="00586EC9">
            <w:pPr>
              <w:jc w:val="center"/>
              <w:rPr>
                <w:b w:val="0"/>
              </w:rPr>
            </w:pPr>
            <w:r w:rsidRPr="00302570">
              <w:rPr>
                <w:b w:val="0"/>
              </w:rPr>
              <w:t>意義</w:t>
            </w:r>
          </w:p>
        </w:tc>
        <w:tc>
          <w:tcPr>
            <w:tcW w:w="4252"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tcPr>
          <w:p w:rsidR="001A19A6" w:rsidRDefault="00366679" w:rsidP="00014A9A">
            <w:pPr>
              <w:cnfStyle w:val="000000100000" w:firstRow="0" w:lastRow="0" w:firstColumn="0" w:lastColumn="0" w:oddVBand="0" w:evenVBand="0" w:oddHBand="1" w:evenHBand="0" w:firstRowFirstColumn="0" w:firstRowLastColumn="0" w:lastRowFirstColumn="0" w:lastRowLastColumn="0"/>
            </w:pPr>
            <w:r>
              <w:t>以地方</w:t>
            </w:r>
            <w:r w:rsidRPr="00586EC9">
              <w:rPr>
                <w:b/>
              </w:rPr>
              <w:t>全體公民</w:t>
            </w:r>
            <w:r>
              <w:t>為主體，組成公民大會，共同討論。</w:t>
            </w:r>
          </w:p>
        </w:tc>
        <w:tc>
          <w:tcPr>
            <w:tcW w:w="4252"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tcPr>
          <w:p w:rsidR="001A19A6" w:rsidRPr="00366679" w:rsidRDefault="00586EC9" w:rsidP="00014A9A">
            <w:pPr>
              <w:cnfStyle w:val="000000100000" w:firstRow="0" w:lastRow="0" w:firstColumn="0" w:lastColumn="0" w:oddVBand="0" w:evenVBand="0" w:oddHBand="1" w:evenHBand="0" w:firstRowFirstColumn="0" w:firstRowLastColumn="0" w:lastRowFirstColumn="0" w:lastRowLastColumn="0"/>
            </w:pPr>
            <w:r>
              <w:t>公民不直接參與處理，以</w:t>
            </w:r>
            <w:r w:rsidRPr="00586EC9">
              <w:rPr>
                <w:b/>
              </w:rPr>
              <w:t>選舉代表</w:t>
            </w:r>
            <w:r>
              <w:t>執行。</w:t>
            </w:r>
          </w:p>
        </w:tc>
      </w:tr>
      <w:tr w:rsidR="001A19A6" w:rsidTr="003025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vAlign w:val="center"/>
          </w:tcPr>
          <w:p w:rsidR="001A19A6" w:rsidRPr="00302570" w:rsidRDefault="00366679" w:rsidP="00586EC9">
            <w:pPr>
              <w:jc w:val="center"/>
              <w:rPr>
                <w:b w:val="0"/>
              </w:rPr>
            </w:pPr>
            <w:r w:rsidRPr="00302570">
              <w:rPr>
                <w:b w:val="0"/>
              </w:rPr>
              <w:t>優點</w:t>
            </w:r>
          </w:p>
        </w:tc>
        <w:tc>
          <w:tcPr>
            <w:tcW w:w="4252"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tcPr>
          <w:p w:rsidR="001A19A6" w:rsidRDefault="00366679" w:rsidP="00AF2D61">
            <w:pPr>
              <w:pStyle w:val="aff0"/>
              <w:numPr>
                <w:ilvl w:val="0"/>
                <w:numId w:val="12"/>
              </w:numPr>
              <w:ind w:leftChars="0"/>
              <w:cnfStyle w:val="000000010000" w:firstRow="0" w:lastRow="0" w:firstColumn="0" w:lastColumn="0" w:oddVBand="0" w:evenVBand="0" w:oddHBand="0" w:evenHBand="1" w:firstRowFirstColumn="0" w:firstRowLastColumn="0" w:lastRowFirstColumn="0" w:lastRowLastColumn="0"/>
            </w:pPr>
            <w:r w:rsidRPr="00586EC9">
              <w:rPr>
                <w:b/>
              </w:rPr>
              <w:t>民主政治</w:t>
            </w:r>
            <w:r>
              <w:t>，可真正表達民意</w:t>
            </w:r>
          </w:p>
          <w:p w:rsidR="00366679" w:rsidRDefault="00366679" w:rsidP="00AF2D61">
            <w:pPr>
              <w:pStyle w:val="aff0"/>
              <w:numPr>
                <w:ilvl w:val="0"/>
                <w:numId w:val="12"/>
              </w:numPr>
              <w:ind w:leftChars="0"/>
              <w:cnfStyle w:val="000000010000" w:firstRow="0" w:lastRow="0" w:firstColumn="0" w:lastColumn="0" w:oddVBand="0" w:evenVBand="0" w:oddHBand="0" w:evenHBand="1" w:firstRowFirstColumn="0" w:firstRowLastColumn="0" w:lastRowFirstColumn="0" w:lastRowLastColumn="0"/>
            </w:pPr>
            <w:r>
              <w:rPr>
                <w:rFonts w:hint="eastAsia"/>
              </w:rPr>
              <w:t>人民均平等、直接參政，提高人民自治及參與精神</w:t>
            </w:r>
          </w:p>
        </w:tc>
        <w:tc>
          <w:tcPr>
            <w:tcW w:w="4252"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vAlign w:val="center"/>
          </w:tcPr>
          <w:p w:rsidR="001A19A6" w:rsidRDefault="00586EC9" w:rsidP="00AF2D61">
            <w:pPr>
              <w:pStyle w:val="aff0"/>
              <w:numPr>
                <w:ilvl w:val="0"/>
                <w:numId w:val="14"/>
              </w:numPr>
              <w:ind w:leftChars="0"/>
              <w:jc w:val="both"/>
              <w:cnfStyle w:val="000000010000" w:firstRow="0" w:lastRow="0" w:firstColumn="0" w:lastColumn="0" w:oddVBand="0" w:evenVBand="0" w:oddHBand="0" w:evenHBand="1" w:firstRowFirstColumn="0" w:firstRowLastColumn="0" w:lastRowFirstColumn="0" w:lastRowLastColumn="0"/>
            </w:pPr>
            <w:r>
              <w:t>代表人數不多，討論較詳細</w:t>
            </w:r>
          </w:p>
          <w:p w:rsidR="00586EC9" w:rsidRDefault="00586EC9" w:rsidP="00AF2D61">
            <w:pPr>
              <w:pStyle w:val="aff0"/>
              <w:numPr>
                <w:ilvl w:val="0"/>
                <w:numId w:val="14"/>
              </w:numPr>
              <w:ind w:leftChars="0"/>
              <w:jc w:val="both"/>
              <w:cnfStyle w:val="000000010000" w:firstRow="0" w:lastRow="0" w:firstColumn="0" w:lastColumn="0" w:oddVBand="0" w:evenVBand="0" w:oddHBand="0" w:evenHBand="1" w:firstRowFirstColumn="0" w:firstRowLastColumn="0" w:lastRowFirstColumn="0" w:lastRowLastColumn="0"/>
            </w:pPr>
            <w:r>
              <w:rPr>
                <w:rFonts w:hint="eastAsia"/>
              </w:rPr>
              <w:t>代表民意，亦具民主精神</w:t>
            </w:r>
          </w:p>
        </w:tc>
      </w:tr>
      <w:tr w:rsidR="001A19A6" w:rsidTr="003025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vAlign w:val="center"/>
          </w:tcPr>
          <w:p w:rsidR="001A19A6" w:rsidRPr="00302570" w:rsidRDefault="00366679" w:rsidP="00586EC9">
            <w:pPr>
              <w:jc w:val="center"/>
              <w:rPr>
                <w:b w:val="0"/>
              </w:rPr>
            </w:pPr>
            <w:r w:rsidRPr="00302570">
              <w:rPr>
                <w:b w:val="0"/>
              </w:rPr>
              <w:t>缺點</w:t>
            </w:r>
          </w:p>
        </w:tc>
        <w:tc>
          <w:tcPr>
            <w:tcW w:w="4252"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vAlign w:val="center"/>
          </w:tcPr>
          <w:p w:rsidR="001A19A6" w:rsidRDefault="00586EC9" w:rsidP="00AF2D61">
            <w:pPr>
              <w:pStyle w:val="aff0"/>
              <w:numPr>
                <w:ilvl w:val="0"/>
                <w:numId w:val="13"/>
              </w:numPr>
              <w:ind w:leftChars="0"/>
              <w:jc w:val="both"/>
              <w:cnfStyle w:val="000000100000" w:firstRow="0" w:lastRow="0" w:firstColumn="0" w:lastColumn="0" w:oddVBand="0" w:evenVBand="0" w:oddHBand="1" w:evenHBand="0" w:firstRowFirstColumn="0" w:firstRowLastColumn="0" w:lastRowFirstColumn="0" w:lastRowLastColumn="0"/>
            </w:pPr>
            <w:r>
              <w:t>僅能在</w:t>
            </w:r>
            <w:r w:rsidRPr="00586EC9">
              <w:rPr>
                <w:color w:val="FF0000"/>
              </w:rPr>
              <w:t>較小</w:t>
            </w:r>
            <w:r>
              <w:t>自治區域施行</w:t>
            </w:r>
          </w:p>
          <w:p w:rsidR="00586EC9" w:rsidRDefault="00586EC9" w:rsidP="00AF2D61">
            <w:pPr>
              <w:pStyle w:val="aff0"/>
              <w:numPr>
                <w:ilvl w:val="0"/>
                <w:numId w:val="13"/>
              </w:numPr>
              <w:ind w:leftChars="0"/>
              <w:jc w:val="both"/>
              <w:cnfStyle w:val="000000100000" w:firstRow="0" w:lastRow="0" w:firstColumn="0" w:lastColumn="0" w:oddVBand="0" w:evenVBand="0" w:oddHBand="1" w:evenHBand="0" w:firstRowFirstColumn="0" w:firstRowLastColumn="0" w:lastRowFirstColumn="0" w:lastRowLastColumn="0"/>
            </w:pPr>
            <w:r>
              <w:rPr>
                <w:rFonts w:hint="eastAsia"/>
              </w:rPr>
              <w:t>專門性、技術性事務，一般人民無法熟悉了解。</w:t>
            </w:r>
          </w:p>
        </w:tc>
        <w:tc>
          <w:tcPr>
            <w:tcW w:w="4252" w:type="dxa"/>
            <w:tcBorders>
              <w:top w:val="single" w:sz="4" w:space="0" w:color="008055" w:themeColor="accent5" w:themeShade="80"/>
              <w:left w:val="single" w:sz="4" w:space="0" w:color="008055" w:themeColor="accent5" w:themeShade="80"/>
              <w:bottom w:val="single" w:sz="4" w:space="0" w:color="008055" w:themeColor="accent5" w:themeShade="80"/>
              <w:right w:val="single" w:sz="4" w:space="0" w:color="008055" w:themeColor="accent5" w:themeShade="80"/>
            </w:tcBorders>
            <w:shd w:val="clear" w:color="auto" w:fill="auto"/>
            <w:vAlign w:val="center"/>
          </w:tcPr>
          <w:p w:rsidR="001A19A6" w:rsidRDefault="00586EC9" w:rsidP="00AF2D61">
            <w:pPr>
              <w:pStyle w:val="aff0"/>
              <w:numPr>
                <w:ilvl w:val="0"/>
                <w:numId w:val="15"/>
              </w:numPr>
              <w:ind w:leftChars="0"/>
              <w:jc w:val="both"/>
              <w:cnfStyle w:val="000000100000" w:firstRow="0" w:lastRow="0" w:firstColumn="0" w:lastColumn="0" w:oddVBand="0" w:evenVBand="0" w:oddHBand="1" w:evenHBand="0" w:firstRowFirstColumn="0" w:firstRowLastColumn="0" w:lastRowFirstColumn="0" w:lastRowLastColumn="0"/>
            </w:pPr>
            <w:r>
              <w:t>代表不稱職，人民無法監督</w:t>
            </w:r>
          </w:p>
          <w:p w:rsidR="00586EC9" w:rsidRDefault="00586EC9" w:rsidP="00AF2D61">
            <w:pPr>
              <w:pStyle w:val="aff0"/>
              <w:numPr>
                <w:ilvl w:val="0"/>
                <w:numId w:val="15"/>
              </w:numPr>
              <w:ind w:leftChars="0"/>
              <w:jc w:val="both"/>
              <w:cnfStyle w:val="000000100000" w:firstRow="0" w:lastRow="0" w:firstColumn="0" w:lastColumn="0" w:oddVBand="0" w:evenVBand="0" w:oddHBand="1" w:evenHBand="0" w:firstRowFirstColumn="0" w:firstRowLastColumn="0" w:lastRowFirstColumn="0" w:lastRowLastColumn="0"/>
            </w:pPr>
            <w:r>
              <w:rPr>
                <w:rFonts w:hint="eastAsia"/>
              </w:rPr>
              <w:t>人民若需一種法律，代表若沒立法時，人民亦需有創制或複決權，始可解決。</w:t>
            </w:r>
          </w:p>
        </w:tc>
      </w:tr>
    </w:tbl>
    <w:p w:rsidR="001A19A6" w:rsidRDefault="001A19A6" w:rsidP="00AD3069"/>
    <w:p w:rsidR="001A19A6" w:rsidRPr="001E1EBA" w:rsidRDefault="00C21130" w:rsidP="001E1EBA">
      <w:pPr>
        <w:pStyle w:val="a"/>
        <w:rPr>
          <w:rFonts w:ascii="新細明體" w:eastAsia="新細明體" w:hAnsi="新細明體"/>
          <w:b w:val="0"/>
          <w:color w:val="auto"/>
          <w:sz w:val="22"/>
          <w:u w:val="single"/>
        </w:rPr>
      </w:pPr>
      <w:bookmarkStart w:id="2" w:name="聯邦國制與單一國制"/>
      <w:r w:rsidRPr="00AC5642">
        <w:rPr>
          <w:rFonts w:hint="eastAsia"/>
        </w:rPr>
        <w:t>聯邦國制與單一國制</w:t>
      </w:r>
      <w:bookmarkEnd w:id="2"/>
      <w:r w:rsidR="00AD1214" w:rsidRPr="001E1EBA">
        <w:rPr>
          <w:rFonts w:ascii="超研澤細行楷" w:eastAsia="超研澤細行楷" w:hint="eastAsia"/>
          <w:b w:val="0"/>
          <w:color w:val="808080" w:themeColor="background1" w:themeShade="80"/>
          <w:sz w:val="24"/>
        </w:rPr>
        <w:t>&lt;選申&gt;</w:t>
      </w:r>
      <w:r w:rsidR="00AD1214" w:rsidRPr="001E1EBA">
        <w:rPr>
          <w:rFonts w:ascii="超研澤細行楷" w:eastAsia="超研澤細行楷" w:hint="eastAsia"/>
          <w:b w:val="0"/>
          <w:color w:val="808080" w:themeColor="background1" w:themeShade="80"/>
          <w:sz w:val="24"/>
        </w:rPr>
        <w:tab/>
      </w:r>
      <w:r w:rsidR="00AD1214" w:rsidRPr="001E1EBA">
        <w:rPr>
          <w:rFonts w:hint="eastAsia"/>
          <w:b w:val="0"/>
        </w:rPr>
        <w:tab/>
      </w:r>
      <w:r w:rsidR="00AD1214" w:rsidRPr="001E1EBA">
        <w:rPr>
          <w:rFonts w:hint="eastAsia"/>
          <w:b w:val="0"/>
        </w:rPr>
        <w:tab/>
      </w:r>
      <w:r w:rsidR="00C40DE7" w:rsidRPr="001E1EBA">
        <w:rPr>
          <w:rFonts w:hint="eastAsia"/>
          <w:b w:val="0"/>
        </w:rPr>
        <w:tab/>
      </w:r>
      <w:r w:rsidR="00C40DE7" w:rsidRPr="001E1EBA">
        <w:rPr>
          <w:rFonts w:ascii="新細明體" w:eastAsia="新細明體" w:hAnsi="新細明體" w:hint="eastAsia"/>
          <w:b w:val="0"/>
          <w:color w:val="auto"/>
          <w:sz w:val="22"/>
          <w:u w:val="single"/>
        </w:rPr>
        <w:t>&lt;/94地四、95地三</w:t>
      </w:r>
      <w:r w:rsidR="00C40DE7" w:rsidRPr="001E1EBA">
        <w:rPr>
          <w:rFonts w:ascii="新細明體" w:eastAsia="新細明體" w:hAnsi="新細明體" w:cstheme="minorBidi" w:hint="eastAsia"/>
          <w:b w:val="0"/>
          <w:color w:val="auto"/>
          <w:sz w:val="22"/>
          <w:szCs w:val="22"/>
          <w:u w:val="single"/>
        </w:rPr>
        <w:t>、108地三</w:t>
      </w:r>
      <w:r w:rsidR="00C40DE7" w:rsidRPr="001E1EBA">
        <w:rPr>
          <w:rFonts w:ascii="新細明體" w:eastAsia="新細明體" w:hAnsi="新細明體" w:hint="eastAsia"/>
          <w:b w:val="0"/>
          <w:color w:val="auto"/>
          <w:sz w:val="22"/>
          <w:u w:val="single"/>
        </w:rPr>
        <w:t>&gt;</w:t>
      </w:r>
    </w:p>
    <w:tbl>
      <w:tblPr>
        <w:tblStyle w:val="1-1"/>
        <w:tblW w:w="10488" w:type="dxa"/>
        <w:jc w:val="center"/>
        <w:tblLook w:val="04A0" w:firstRow="1" w:lastRow="0" w:firstColumn="1" w:lastColumn="0" w:noHBand="0" w:noVBand="1"/>
      </w:tblPr>
      <w:tblGrid>
        <w:gridCol w:w="1701"/>
        <w:gridCol w:w="4252"/>
        <w:gridCol w:w="4535"/>
      </w:tblGrid>
      <w:tr w:rsidR="001A19A6" w:rsidTr="002D26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66FF" w:themeColor="accent1"/>
            </w:tcBorders>
            <w:shd w:val="clear" w:color="auto" w:fill="auto"/>
            <w:vAlign w:val="center"/>
          </w:tcPr>
          <w:p w:rsidR="001A19A6" w:rsidRPr="00302570" w:rsidRDefault="001A19A6" w:rsidP="00D604D9">
            <w:pPr>
              <w:jc w:val="center"/>
            </w:pPr>
          </w:p>
        </w:tc>
        <w:tc>
          <w:tcPr>
            <w:tcW w:w="4252" w:type="dxa"/>
            <w:tcBorders>
              <w:left w:val="single" w:sz="4" w:space="0" w:color="0066FF" w:themeColor="accent1"/>
              <w:right w:val="single" w:sz="4" w:space="0" w:color="0066FF" w:themeColor="accent1"/>
            </w:tcBorders>
            <w:shd w:val="clear" w:color="auto" w:fill="auto"/>
          </w:tcPr>
          <w:p w:rsidR="001A19A6" w:rsidRPr="00302570" w:rsidRDefault="001A19A6" w:rsidP="00014A9A">
            <w:pPr>
              <w:jc w:val="center"/>
              <w:cnfStyle w:val="100000000000" w:firstRow="1" w:lastRow="0" w:firstColumn="0" w:lastColumn="0" w:oddVBand="0" w:evenVBand="0" w:oddHBand="0" w:evenHBand="0" w:firstRowFirstColumn="0" w:firstRowLastColumn="0" w:lastRowFirstColumn="0" w:lastRowLastColumn="0"/>
            </w:pPr>
            <w:r w:rsidRPr="00302570">
              <w:rPr>
                <w:rFonts w:hint="eastAsia"/>
              </w:rPr>
              <w:t>聯邦國制</w:t>
            </w:r>
          </w:p>
        </w:tc>
        <w:tc>
          <w:tcPr>
            <w:tcW w:w="4535" w:type="dxa"/>
            <w:tcBorders>
              <w:left w:val="single" w:sz="4" w:space="0" w:color="0066FF" w:themeColor="accent1"/>
            </w:tcBorders>
            <w:shd w:val="clear" w:color="auto" w:fill="auto"/>
          </w:tcPr>
          <w:p w:rsidR="001A19A6" w:rsidRPr="00302570" w:rsidRDefault="001A19A6" w:rsidP="00014A9A">
            <w:pPr>
              <w:jc w:val="center"/>
              <w:cnfStyle w:val="100000000000" w:firstRow="1" w:lastRow="0" w:firstColumn="0" w:lastColumn="0" w:oddVBand="0" w:evenVBand="0" w:oddHBand="0" w:evenHBand="0" w:firstRowFirstColumn="0" w:firstRowLastColumn="0" w:lastRowFirstColumn="0" w:lastRowLastColumn="0"/>
            </w:pPr>
            <w:r w:rsidRPr="00302570">
              <w:rPr>
                <w:rFonts w:hint="eastAsia"/>
              </w:rPr>
              <w:t>單一國制</w:t>
            </w:r>
          </w:p>
        </w:tc>
      </w:tr>
      <w:tr w:rsidR="001A19A6" w:rsidTr="002D26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66FF" w:themeColor="accent1"/>
            </w:tcBorders>
            <w:shd w:val="clear" w:color="auto" w:fill="auto"/>
            <w:vAlign w:val="center"/>
          </w:tcPr>
          <w:p w:rsidR="001A19A6" w:rsidRPr="00302570" w:rsidRDefault="000C6FDB" w:rsidP="00D604D9">
            <w:pPr>
              <w:jc w:val="center"/>
              <w:rPr>
                <w:b w:val="0"/>
              </w:rPr>
            </w:pPr>
            <w:r w:rsidRPr="00302570">
              <w:rPr>
                <w:b w:val="0"/>
              </w:rPr>
              <w:t>代表國家</w:t>
            </w:r>
          </w:p>
        </w:tc>
        <w:tc>
          <w:tcPr>
            <w:tcW w:w="4252" w:type="dxa"/>
            <w:tcBorders>
              <w:left w:val="single" w:sz="4" w:space="0" w:color="0066FF" w:themeColor="accent1"/>
              <w:right w:val="single" w:sz="4" w:space="0" w:color="0066FF" w:themeColor="accent1"/>
            </w:tcBorders>
            <w:shd w:val="clear" w:color="auto" w:fill="auto"/>
            <w:vAlign w:val="center"/>
          </w:tcPr>
          <w:p w:rsidR="001A19A6" w:rsidRDefault="00D604D9" w:rsidP="00D604D9">
            <w:pPr>
              <w:jc w:val="center"/>
              <w:cnfStyle w:val="000000100000" w:firstRow="0" w:lastRow="0" w:firstColumn="0" w:lastColumn="0" w:oddVBand="0" w:evenVBand="0" w:oddHBand="1" w:evenHBand="0" w:firstRowFirstColumn="0" w:firstRowLastColumn="0" w:lastRowFirstColumn="0" w:lastRowLastColumn="0"/>
            </w:pPr>
            <w:r>
              <w:t>美、德、加、奧地利、瑞士</w:t>
            </w:r>
          </w:p>
        </w:tc>
        <w:tc>
          <w:tcPr>
            <w:tcW w:w="4535" w:type="dxa"/>
            <w:tcBorders>
              <w:left w:val="single" w:sz="4" w:space="0" w:color="0066FF" w:themeColor="accent1"/>
            </w:tcBorders>
            <w:shd w:val="clear" w:color="auto" w:fill="auto"/>
            <w:vAlign w:val="center"/>
          </w:tcPr>
          <w:p w:rsidR="001A19A6" w:rsidRDefault="00D604D9" w:rsidP="00D604D9">
            <w:pPr>
              <w:jc w:val="center"/>
              <w:cnfStyle w:val="000000100000" w:firstRow="0" w:lastRow="0" w:firstColumn="0" w:lastColumn="0" w:oddVBand="0" w:evenVBand="0" w:oddHBand="1" w:evenHBand="0" w:firstRowFirstColumn="0" w:firstRowLastColumn="0" w:lastRowFirstColumn="0" w:lastRowLastColumn="0"/>
            </w:pPr>
            <w:r>
              <w:t>台、法、英、日、韓</w:t>
            </w:r>
          </w:p>
        </w:tc>
      </w:tr>
      <w:tr w:rsidR="001A19A6" w:rsidTr="002D26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66FF" w:themeColor="accent1"/>
            </w:tcBorders>
            <w:shd w:val="clear" w:color="auto" w:fill="auto"/>
            <w:vAlign w:val="center"/>
          </w:tcPr>
          <w:p w:rsidR="001A19A6" w:rsidRPr="00302570" w:rsidRDefault="000C6FDB" w:rsidP="00D604D9">
            <w:pPr>
              <w:jc w:val="center"/>
              <w:rPr>
                <w:b w:val="0"/>
              </w:rPr>
            </w:pPr>
            <w:r w:rsidRPr="00302570">
              <w:rPr>
                <w:b w:val="0"/>
              </w:rPr>
              <w:t>定義</w:t>
            </w:r>
          </w:p>
        </w:tc>
        <w:tc>
          <w:tcPr>
            <w:tcW w:w="4252" w:type="dxa"/>
            <w:tcBorders>
              <w:left w:val="single" w:sz="4" w:space="0" w:color="0066FF" w:themeColor="accent1"/>
              <w:right w:val="single" w:sz="4" w:space="0" w:color="0066FF" w:themeColor="accent1"/>
            </w:tcBorders>
            <w:shd w:val="clear" w:color="auto" w:fill="auto"/>
          </w:tcPr>
          <w:p w:rsidR="001A19A6" w:rsidRPr="00D604D9" w:rsidRDefault="00D604D9" w:rsidP="00D604D9">
            <w:pPr>
              <w:cnfStyle w:val="000000010000" w:firstRow="0" w:lastRow="0" w:firstColumn="0" w:lastColumn="0" w:oddVBand="0" w:evenVBand="0" w:oddHBand="0" w:evenHBand="1" w:firstRowFirstColumn="0" w:firstRowLastColumn="0" w:lastRowFirstColumn="0" w:lastRowLastColumn="0"/>
              <w:rPr>
                <w:rFonts w:hAnsi="新細明體"/>
              </w:rPr>
            </w:pPr>
            <w:r w:rsidRPr="004843C1">
              <w:rPr>
                <w:rFonts w:hAnsi="新細明體"/>
                <w:color w:val="FF0000"/>
              </w:rPr>
              <w:t>先有地方</w:t>
            </w:r>
            <w:r w:rsidRPr="00D604D9">
              <w:rPr>
                <w:rFonts w:hAnsi="新細明體"/>
              </w:rPr>
              <w:t>(邦、州、省)而後產生聯邦。</w:t>
            </w:r>
          </w:p>
          <w:p w:rsidR="00D604D9" w:rsidRPr="00D604D9" w:rsidRDefault="00D604D9" w:rsidP="00D604D9">
            <w:pPr>
              <w:cnfStyle w:val="000000010000" w:firstRow="0" w:lastRow="0" w:firstColumn="0" w:lastColumn="0" w:oddVBand="0" w:evenVBand="0" w:oddHBand="0" w:evenHBand="1" w:firstRowFirstColumn="0" w:firstRowLastColumn="0" w:lastRowFirstColumn="0" w:lastRowLastColumn="0"/>
              <w:rPr>
                <w:rFonts w:hAnsi="新細明體"/>
              </w:rPr>
            </w:pPr>
            <w:r w:rsidRPr="00D604D9">
              <w:rPr>
                <w:rFonts w:hAnsi="新細明體" w:hint="eastAsia"/>
              </w:rPr>
              <w:t>特別重視地方固有政治地位與權利的保障</w:t>
            </w:r>
            <w:r>
              <w:rPr>
                <w:rFonts w:hAnsi="新細明體" w:hint="eastAsia"/>
              </w:rPr>
              <w:t>。</w:t>
            </w:r>
          </w:p>
        </w:tc>
        <w:tc>
          <w:tcPr>
            <w:tcW w:w="4535" w:type="dxa"/>
            <w:tcBorders>
              <w:left w:val="single" w:sz="4" w:space="0" w:color="0066FF" w:themeColor="accent1"/>
            </w:tcBorders>
            <w:shd w:val="clear" w:color="auto" w:fill="auto"/>
          </w:tcPr>
          <w:p w:rsidR="001A19A6" w:rsidRDefault="00D604D9" w:rsidP="00014A9A">
            <w:pPr>
              <w:cnfStyle w:val="000000010000" w:firstRow="0" w:lastRow="0" w:firstColumn="0" w:lastColumn="0" w:oddVBand="0" w:evenVBand="0" w:oddHBand="0" w:evenHBand="1" w:firstRowFirstColumn="0" w:firstRowLastColumn="0" w:lastRowFirstColumn="0" w:lastRowLastColumn="0"/>
            </w:pPr>
            <w:r>
              <w:t>強調</w:t>
            </w:r>
            <w:r w:rsidRPr="00E94E58">
              <w:rPr>
                <w:color w:val="FF0000"/>
              </w:rPr>
              <w:t>國家主權與統治權</w:t>
            </w:r>
            <w:r>
              <w:t>均是唯一且</w:t>
            </w:r>
            <w:r w:rsidRPr="00E94E58">
              <w:rPr>
                <w:color w:val="FF0000"/>
              </w:rPr>
              <w:t>不可分割</w:t>
            </w:r>
            <w:r>
              <w:t>的。地方政府的法定地位由中央政府依法授予。</w:t>
            </w:r>
          </w:p>
        </w:tc>
      </w:tr>
      <w:tr w:rsidR="001A19A6" w:rsidTr="002D26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66FF" w:themeColor="accent1"/>
            </w:tcBorders>
            <w:shd w:val="clear" w:color="auto" w:fill="auto"/>
            <w:vAlign w:val="center"/>
          </w:tcPr>
          <w:p w:rsidR="001A19A6" w:rsidRPr="00302570" w:rsidRDefault="000C6FDB" w:rsidP="00D604D9">
            <w:pPr>
              <w:jc w:val="center"/>
              <w:rPr>
                <w:b w:val="0"/>
              </w:rPr>
            </w:pPr>
            <w:r w:rsidRPr="00302570">
              <w:rPr>
                <w:b w:val="0"/>
              </w:rPr>
              <w:t>特性</w:t>
            </w:r>
          </w:p>
        </w:tc>
        <w:tc>
          <w:tcPr>
            <w:tcW w:w="4252" w:type="dxa"/>
            <w:tcBorders>
              <w:left w:val="single" w:sz="4" w:space="0" w:color="0066FF" w:themeColor="accent1"/>
              <w:right w:val="single" w:sz="4" w:space="0" w:color="0066FF" w:themeColor="accent1"/>
            </w:tcBorders>
            <w:shd w:val="clear" w:color="auto" w:fill="auto"/>
          </w:tcPr>
          <w:p w:rsidR="001A19A6" w:rsidRPr="00D604D9" w:rsidRDefault="00D604D9" w:rsidP="00AF2D61">
            <w:pPr>
              <w:pStyle w:val="aff0"/>
              <w:numPr>
                <w:ilvl w:val="0"/>
                <w:numId w:val="16"/>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D604D9">
              <w:rPr>
                <w:rFonts w:hAnsi="新細明體"/>
              </w:rPr>
              <w:t>聯邦與地方之關係是</w:t>
            </w:r>
            <w:r w:rsidRPr="00AC5642">
              <w:rPr>
                <w:color w:val="FF0000"/>
              </w:rPr>
              <w:t>對等而平行</w:t>
            </w:r>
            <w:r w:rsidR="00E21495">
              <w:rPr>
                <w:rFonts w:hAnsi="新細明體"/>
              </w:rPr>
              <w:t>，除主權為國家獨享外，其他權力相等的。</w:t>
            </w:r>
          </w:p>
          <w:p w:rsidR="00D604D9" w:rsidRPr="00D604D9" w:rsidRDefault="00D604D9" w:rsidP="00AF2D61">
            <w:pPr>
              <w:pStyle w:val="aff0"/>
              <w:numPr>
                <w:ilvl w:val="0"/>
                <w:numId w:val="16"/>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D604D9">
              <w:rPr>
                <w:rFonts w:hAnsi="新細明體" w:hint="eastAsia"/>
              </w:rPr>
              <w:t>地方具</w:t>
            </w:r>
            <w:r w:rsidRPr="00AC5642">
              <w:rPr>
                <w:rFonts w:hint="eastAsia"/>
                <w:color w:val="FF0000"/>
              </w:rPr>
              <w:t>獨立地位</w:t>
            </w:r>
          </w:p>
          <w:p w:rsidR="00D604D9" w:rsidRPr="00D604D9" w:rsidRDefault="00D604D9" w:rsidP="00AF2D61">
            <w:pPr>
              <w:pStyle w:val="aff0"/>
              <w:numPr>
                <w:ilvl w:val="0"/>
                <w:numId w:val="16"/>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D604D9">
              <w:rPr>
                <w:rFonts w:hAnsi="新細明體" w:hint="eastAsia"/>
              </w:rPr>
              <w:t>任何對</w:t>
            </w:r>
            <w:r w:rsidRPr="00AC5642">
              <w:rPr>
                <w:rFonts w:hAnsi="新細明體" w:hint="eastAsia"/>
                <w:color w:val="FF0000"/>
              </w:rPr>
              <w:t>地方</w:t>
            </w:r>
            <w:r w:rsidR="00AC5642" w:rsidRPr="00AC5642">
              <w:rPr>
                <w:rFonts w:hAnsi="新細明體" w:hint="eastAsia"/>
                <w:color w:val="FF0000"/>
              </w:rPr>
              <w:t>權利</w:t>
            </w:r>
            <w:r w:rsidRPr="00AC5642">
              <w:rPr>
                <w:rFonts w:hAnsi="新細明體" w:hint="eastAsia"/>
                <w:color w:val="FF0000"/>
              </w:rPr>
              <w:t>的限制</w:t>
            </w:r>
            <w:r w:rsidRPr="00D604D9">
              <w:rPr>
                <w:rFonts w:hAnsi="新細明體" w:hint="eastAsia"/>
              </w:rPr>
              <w:t>都</w:t>
            </w:r>
            <w:r w:rsidRPr="00D604D9">
              <w:rPr>
                <w:rFonts w:hAnsi="新細明體" w:hint="eastAsia"/>
                <w:color w:val="FF0000"/>
              </w:rPr>
              <w:t>明確規定於憲法</w:t>
            </w:r>
            <w:r w:rsidRPr="00D604D9">
              <w:rPr>
                <w:rFonts w:hAnsi="新細明體" w:hint="eastAsia"/>
              </w:rPr>
              <w:t>中</w:t>
            </w:r>
          </w:p>
          <w:p w:rsidR="00D604D9" w:rsidRPr="00D604D9" w:rsidRDefault="00D604D9" w:rsidP="00AF2D61">
            <w:pPr>
              <w:pStyle w:val="aff0"/>
              <w:numPr>
                <w:ilvl w:val="0"/>
                <w:numId w:val="16"/>
              </w:numPr>
              <w:ind w:leftChars="0"/>
              <w:cnfStyle w:val="000000100000" w:firstRow="0" w:lastRow="0" w:firstColumn="0" w:lastColumn="0" w:oddVBand="0" w:evenVBand="0" w:oddHBand="1" w:evenHBand="0" w:firstRowFirstColumn="0" w:firstRowLastColumn="0" w:lastRowFirstColumn="0" w:lastRowLastColumn="0"/>
              <w:rPr>
                <w:rFonts w:hAnsi="新細明體"/>
              </w:rPr>
            </w:pPr>
            <w:r w:rsidRPr="00D604D9">
              <w:rPr>
                <w:rFonts w:hAnsi="新細明體" w:hint="eastAsia"/>
              </w:rPr>
              <w:t>當</w:t>
            </w:r>
            <w:r w:rsidRPr="00AC5642">
              <w:rPr>
                <w:rFonts w:hint="eastAsia"/>
                <w:color w:val="FF0000"/>
              </w:rPr>
              <w:t>特定權力未明確列舉</w:t>
            </w:r>
            <w:r w:rsidRPr="00D604D9">
              <w:rPr>
                <w:rFonts w:hAnsi="新細明體" w:hint="eastAsia"/>
              </w:rPr>
              <w:t>交付聯邦時，</w:t>
            </w:r>
            <w:r w:rsidRPr="00AC5642">
              <w:rPr>
                <w:rFonts w:hint="eastAsia"/>
                <w:color w:val="FF0000"/>
              </w:rPr>
              <w:t>均歸屬地方所有</w:t>
            </w:r>
            <w:r w:rsidRPr="00D604D9">
              <w:rPr>
                <w:rFonts w:hAnsi="新細明體" w:hint="eastAsia"/>
              </w:rPr>
              <w:t>。</w:t>
            </w:r>
          </w:p>
        </w:tc>
        <w:tc>
          <w:tcPr>
            <w:tcW w:w="4535" w:type="dxa"/>
            <w:tcBorders>
              <w:left w:val="single" w:sz="4" w:space="0" w:color="0066FF" w:themeColor="accent1"/>
            </w:tcBorders>
            <w:shd w:val="clear" w:color="auto" w:fill="auto"/>
          </w:tcPr>
          <w:p w:rsidR="001A19A6" w:rsidRDefault="000C6FDB" w:rsidP="00AF2D61">
            <w:pPr>
              <w:pStyle w:val="aff0"/>
              <w:numPr>
                <w:ilvl w:val="0"/>
                <w:numId w:val="17"/>
              </w:numPr>
              <w:ind w:leftChars="0"/>
              <w:cnfStyle w:val="000000100000" w:firstRow="0" w:lastRow="0" w:firstColumn="0" w:lastColumn="0" w:oddVBand="0" w:evenVBand="0" w:oddHBand="1" w:evenHBand="0" w:firstRowFirstColumn="0" w:firstRowLastColumn="0" w:lastRowFirstColumn="0" w:lastRowLastColumn="0"/>
            </w:pPr>
            <w:r w:rsidRPr="00AC5642">
              <w:rPr>
                <w:color w:val="FF0000"/>
              </w:rPr>
              <w:t>中央政府</w:t>
            </w:r>
            <w:r w:rsidR="00AC5642" w:rsidRPr="00AC5642">
              <w:rPr>
                <w:color w:val="FF0000"/>
              </w:rPr>
              <w:t>基於</w:t>
            </w:r>
            <w:r w:rsidRPr="00AC5642">
              <w:rPr>
                <w:color w:val="FF0000"/>
              </w:rPr>
              <w:t>行使國家主權</w:t>
            </w:r>
            <w:r w:rsidR="00AC5642" w:rsidRPr="00AC5642">
              <w:rPr>
                <w:color w:val="FF0000"/>
              </w:rPr>
              <w:t>的整體地位</w:t>
            </w:r>
            <w:r>
              <w:t>，對全國各公共事務均有最終決定權。</w:t>
            </w:r>
          </w:p>
          <w:p w:rsidR="000C6FDB" w:rsidRDefault="000C6FDB" w:rsidP="00AF2D61">
            <w:pPr>
              <w:pStyle w:val="aff0"/>
              <w:numPr>
                <w:ilvl w:val="0"/>
                <w:numId w:val="17"/>
              </w:numPr>
              <w:ind w:leftChars="0"/>
              <w:cnfStyle w:val="000000100000" w:firstRow="0" w:lastRow="0" w:firstColumn="0" w:lastColumn="0" w:oddVBand="0" w:evenVBand="0" w:oddHBand="1" w:evenHBand="0" w:firstRowFirstColumn="0" w:firstRowLastColumn="0" w:lastRowFirstColumn="0" w:lastRowLastColumn="0"/>
            </w:pPr>
            <w:r>
              <w:rPr>
                <w:rFonts w:hint="eastAsia"/>
              </w:rPr>
              <w:t>地方政府的</w:t>
            </w:r>
            <w:r w:rsidRPr="00AC5642">
              <w:rPr>
                <w:rFonts w:hint="eastAsia"/>
                <w:color w:val="FF0000"/>
              </w:rPr>
              <w:t>權力是由中央授予</w:t>
            </w:r>
            <w:r>
              <w:rPr>
                <w:rFonts w:hint="eastAsia"/>
              </w:rPr>
              <w:t>的</w:t>
            </w:r>
          </w:p>
          <w:p w:rsidR="000C6FDB" w:rsidRDefault="000C6FDB" w:rsidP="00AF2D61">
            <w:pPr>
              <w:pStyle w:val="aff0"/>
              <w:numPr>
                <w:ilvl w:val="0"/>
                <w:numId w:val="17"/>
              </w:numPr>
              <w:ind w:leftChars="0"/>
              <w:cnfStyle w:val="000000100000" w:firstRow="0" w:lastRow="0" w:firstColumn="0" w:lastColumn="0" w:oddVBand="0" w:evenVBand="0" w:oddHBand="1" w:evenHBand="0" w:firstRowFirstColumn="0" w:firstRowLastColumn="0" w:lastRowFirstColumn="0" w:lastRowLastColumn="0"/>
            </w:pPr>
            <w:r>
              <w:rPr>
                <w:rFonts w:hint="eastAsia"/>
              </w:rPr>
              <w:t>地方與中央的權利區隔主要</w:t>
            </w:r>
            <w:r w:rsidRPr="00AC5642">
              <w:rPr>
                <w:rFonts w:hint="eastAsia"/>
                <w:color w:val="FF0000"/>
              </w:rPr>
              <w:t>著重在行政權限分工</w:t>
            </w:r>
            <w:r>
              <w:rPr>
                <w:rFonts w:hint="eastAsia"/>
              </w:rPr>
              <w:t>，而非政治</w:t>
            </w:r>
            <w:r w:rsidR="00AC5642">
              <w:rPr>
                <w:rFonts w:hint="eastAsia"/>
              </w:rPr>
              <w:t>權利</w:t>
            </w:r>
            <w:r>
              <w:rPr>
                <w:rFonts w:hint="eastAsia"/>
              </w:rPr>
              <w:t>分享。</w:t>
            </w:r>
          </w:p>
          <w:p w:rsidR="000C6FDB" w:rsidRDefault="000C6FDB" w:rsidP="00AF2D61">
            <w:pPr>
              <w:pStyle w:val="aff0"/>
              <w:numPr>
                <w:ilvl w:val="0"/>
                <w:numId w:val="17"/>
              </w:numPr>
              <w:ind w:leftChars="0"/>
              <w:cnfStyle w:val="000000100000" w:firstRow="0" w:lastRow="0" w:firstColumn="0" w:lastColumn="0" w:oddVBand="0" w:evenVBand="0" w:oddHBand="1" w:evenHBand="0" w:firstRowFirstColumn="0" w:firstRowLastColumn="0" w:lastRowFirstColumn="0" w:lastRowLastColumn="0"/>
            </w:pPr>
            <w:r w:rsidRPr="00AC5642">
              <w:rPr>
                <w:rFonts w:hint="eastAsia"/>
                <w:color w:val="FF0000"/>
              </w:rPr>
              <w:t>地方政府權利範圍</w:t>
            </w:r>
            <w:r w:rsidR="00AC5642" w:rsidRPr="00AC5642">
              <w:rPr>
                <w:rFonts w:hint="eastAsia"/>
                <w:color w:val="FF0000"/>
              </w:rPr>
              <w:t>大</w:t>
            </w:r>
            <w:r w:rsidRPr="00AC5642">
              <w:rPr>
                <w:rFonts w:hint="eastAsia"/>
                <w:color w:val="FF0000"/>
              </w:rPr>
              <w:t>小，常取決於中央的政策考量</w:t>
            </w:r>
            <w:r>
              <w:rPr>
                <w:rFonts w:hint="eastAsia"/>
              </w:rPr>
              <w:t>。</w:t>
            </w:r>
          </w:p>
        </w:tc>
      </w:tr>
      <w:tr w:rsidR="000C6FDB" w:rsidTr="002D26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66FF" w:themeColor="accent1"/>
            </w:tcBorders>
            <w:shd w:val="clear" w:color="auto" w:fill="auto"/>
            <w:vAlign w:val="center"/>
          </w:tcPr>
          <w:p w:rsidR="000C6FDB" w:rsidRPr="00302570" w:rsidRDefault="000C6FDB" w:rsidP="00D604D9">
            <w:pPr>
              <w:jc w:val="center"/>
            </w:pPr>
          </w:p>
        </w:tc>
        <w:tc>
          <w:tcPr>
            <w:tcW w:w="4252" w:type="dxa"/>
            <w:tcBorders>
              <w:left w:val="single" w:sz="4" w:space="0" w:color="0066FF" w:themeColor="accent1"/>
              <w:right w:val="single" w:sz="4" w:space="0" w:color="0066FF" w:themeColor="accent1"/>
            </w:tcBorders>
            <w:shd w:val="clear" w:color="auto" w:fill="auto"/>
          </w:tcPr>
          <w:p w:rsidR="000C6FDB" w:rsidRDefault="000C6FDB" w:rsidP="000C6FDB">
            <w:pPr>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rPr>
              <w:t>重視地方政府的自主地位，強調地方與中央的區隔。</w:t>
            </w:r>
          </w:p>
          <w:p w:rsidR="00006565" w:rsidRPr="000C6FDB" w:rsidRDefault="00006565" w:rsidP="000C6FDB">
            <w:pPr>
              <w:cnfStyle w:val="000000010000" w:firstRow="0" w:lastRow="0" w:firstColumn="0" w:lastColumn="0" w:oddVBand="0" w:evenVBand="0" w:oddHBand="0" w:evenHBand="1" w:firstRowFirstColumn="0" w:firstRowLastColumn="0" w:lastRowFirstColumn="0" w:lastRowLastColumn="0"/>
              <w:rPr>
                <w:rFonts w:hAnsi="新細明體"/>
              </w:rPr>
            </w:pPr>
            <w:r w:rsidRPr="00D604D9">
              <w:rPr>
                <w:rFonts w:hAnsi="新細明體"/>
              </w:rPr>
              <w:t>邦、州、省</w:t>
            </w:r>
            <w:r>
              <w:rPr>
                <w:rFonts w:hAnsi="新細明體"/>
              </w:rPr>
              <w:t>為</w:t>
            </w:r>
            <w:r w:rsidRPr="00006565">
              <w:rPr>
                <w:rFonts w:hAnsi="新細明體" w:hint="eastAsia"/>
                <w:color w:val="FF0000"/>
              </w:rPr>
              <w:t>不具主權的國家</w:t>
            </w:r>
          </w:p>
        </w:tc>
        <w:tc>
          <w:tcPr>
            <w:tcW w:w="4535" w:type="dxa"/>
            <w:tcBorders>
              <w:left w:val="single" w:sz="4" w:space="0" w:color="0066FF" w:themeColor="accent1"/>
            </w:tcBorders>
            <w:shd w:val="clear" w:color="auto" w:fill="auto"/>
          </w:tcPr>
          <w:p w:rsidR="000C6FDB" w:rsidRDefault="00E94E58" w:rsidP="00014A9A">
            <w:pPr>
              <w:cnfStyle w:val="000000010000" w:firstRow="0" w:lastRow="0" w:firstColumn="0" w:lastColumn="0" w:oddVBand="0" w:evenVBand="0" w:oddHBand="0" w:evenHBand="1" w:firstRowFirstColumn="0" w:firstRowLastColumn="0" w:lastRowFirstColumn="0" w:lastRowLastColumn="0"/>
            </w:pPr>
            <w:r>
              <w:t>地方政府權力是基於國家授權並受法律保障，</w:t>
            </w:r>
            <w:r w:rsidR="000C6FDB">
              <w:t>地方與中央間形成一個</w:t>
            </w:r>
            <w:r w:rsidR="000C6FDB" w:rsidRPr="00AC5642">
              <w:rPr>
                <w:color w:val="FF0000"/>
              </w:rPr>
              <w:t>完整分工或指揮監督體系</w:t>
            </w:r>
            <w:r w:rsidR="000C6FDB">
              <w:t>，但運作仍有賴中央的主導與決定。</w:t>
            </w:r>
          </w:p>
        </w:tc>
      </w:tr>
    </w:tbl>
    <w:p w:rsidR="001A19A6" w:rsidRDefault="001A19A6" w:rsidP="00304F81">
      <w:pPr>
        <w:widowControl/>
      </w:pPr>
    </w:p>
    <w:p w:rsidR="00DD242A" w:rsidRDefault="00DD242A" w:rsidP="001E1EBA">
      <w:pPr>
        <w:pStyle w:val="a"/>
      </w:pPr>
      <w:r>
        <w:rPr>
          <w:rFonts w:hint="eastAsia"/>
        </w:rPr>
        <w:t>相關大法釋憲</w:t>
      </w:r>
    </w:p>
    <w:p w:rsidR="00DD242A" w:rsidRPr="00DD242A" w:rsidRDefault="00DD242A" w:rsidP="0016739F">
      <w:pPr>
        <w:pStyle w:val="aff0"/>
        <w:numPr>
          <w:ilvl w:val="0"/>
          <w:numId w:val="820"/>
        </w:numPr>
        <w:ind w:leftChars="0"/>
        <w:rPr>
          <w:rFonts w:hAnsi="新細明體"/>
          <w:b/>
          <w:color w:val="984806" w:themeColor="accent6" w:themeShade="80"/>
          <w:u w:val="single"/>
        </w:rPr>
      </w:pPr>
      <w:r w:rsidRPr="00D0775B">
        <w:rPr>
          <w:rFonts w:hint="eastAsia"/>
          <w:color w:val="FF0000"/>
        </w:rPr>
        <w:t>★</w:t>
      </w:r>
      <w:r w:rsidRPr="00FD2031">
        <w:rPr>
          <w:rFonts w:hAnsi="新細明體" w:hint="eastAsia"/>
          <w:b/>
          <w:color w:val="984806" w:themeColor="accent6" w:themeShade="80"/>
          <w:shd w:val="clear" w:color="auto" w:fill="FFFFC1" w:themeFill="background2" w:themeFillTint="66"/>
        </w:rPr>
        <w:t>釋字498</w:t>
      </w:r>
    </w:p>
    <w:p w:rsidR="00DD242A" w:rsidRPr="00DD242A" w:rsidRDefault="00DD242A" w:rsidP="00DD242A">
      <w:pPr>
        <w:pStyle w:val="aff0"/>
        <w:ind w:leftChars="0"/>
        <w:rPr>
          <w:rFonts w:hAnsi="新細明體"/>
        </w:rPr>
      </w:pPr>
      <w:r w:rsidRPr="00FD2031">
        <w:rPr>
          <w:rFonts w:hAnsi="新細明體" w:hint="eastAsia"/>
          <w:b/>
          <w:shd w:val="clear" w:color="auto" w:fill="FFFFC1" w:themeFill="background2" w:themeFillTint="66"/>
        </w:rPr>
        <w:t>地方自治為憲法所保障之制度。</w:t>
      </w:r>
      <w:r w:rsidRPr="00FD2031">
        <w:rPr>
          <w:rFonts w:hAnsi="新細明體" w:hint="eastAsia"/>
          <w:shd w:val="clear" w:color="auto" w:fill="FFFFC1" w:themeFill="background2" w:themeFillTint="66"/>
        </w:rPr>
        <w:t>基於</w:t>
      </w:r>
      <w:r w:rsidRPr="00FD2031">
        <w:rPr>
          <w:rFonts w:hAnsi="新細明體" w:hint="eastAsia"/>
          <w:b/>
          <w:highlight w:val="yellow"/>
          <w:shd w:val="clear" w:color="auto" w:fill="FFFFC1" w:themeFill="background2" w:themeFillTint="66"/>
        </w:rPr>
        <w:t>住民自治</w:t>
      </w:r>
      <w:r w:rsidRPr="00FD2031">
        <w:rPr>
          <w:rFonts w:hAnsi="新細明體" w:hint="eastAsia"/>
          <w:shd w:val="clear" w:color="auto" w:fill="FFFFC1" w:themeFill="background2" w:themeFillTint="66"/>
        </w:rPr>
        <w:t>與</w:t>
      </w:r>
      <w:r w:rsidRPr="00FD2031">
        <w:rPr>
          <w:rFonts w:hAnsi="新細明體" w:hint="eastAsia"/>
          <w:b/>
          <w:highlight w:val="yellow"/>
          <w:shd w:val="clear" w:color="auto" w:fill="FFFFC1" w:themeFill="background2" w:themeFillTint="66"/>
        </w:rPr>
        <w:t>垂直分權</w:t>
      </w:r>
      <w:r w:rsidRPr="00FD2031">
        <w:rPr>
          <w:rFonts w:hAnsi="新細明體" w:hint="eastAsia"/>
          <w:shd w:val="clear" w:color="auto" w:fill="FFFFC1" w:themeFill="background2" w:themeFillTint="66"/>
        </w:rPr>
        <w:t>功能，</w:t>
      </w:r>
      <w:r w:rsidRPr="00FD2031">
        <w:rPr>
          <w:rFonts w:hAnsi="新細明體" w:hint="eastAsia"/>
          <w:color w:val="FF0000"/>
          <w:shd w:val="clear" w:color="auto" w:fill="FFFFC1" w:themeFill="background2" w:themeFillTint="66"/>
        </w:rPr>
        <w:t>設有行政機關與立法機關</w:t>
      </w:r>
      <w:r w:rsidRPr="00FD2031">
        <w:rPr>
          <w:rFonts w:hAnsi="新細明體" w:hint="eastAsia"/>
          <w:shd w:val="clear" w:color="auto" w:fill="FFFFC1" w:themeFill="background2" w:themeFillTint="66"/>
        </w:rPr>
        <w:t>(</w:t>
      </w:r>
      <w:r w:rsidRPr="00FD2031">
        <w:rPr>
          <w:rFonts w:hAnsi="新細明體" w:hint="eastAsia"/>
          <w:b/>
          <w:highlight w:val="yellow"/>
          <w:shd w:val="clear" w:color="auto" w:fill="FFFFC1" w:themeFill="background2" w:themeFillTint="66"/>
        </w:rPr>
        <w:t>權責制衡</w:t>
      </w:r>
      <w:r w:rsidRPr="00FD2031">
        <w:rPr>
          <w:rFonts w:hAnsi="新細明體" w:hint="eastAsia"/>
          <w:shd w:val="clear" w:color="auto" w:fill="FFFFC1" w:themeFill="background2" w:themeFillTint="66"/>
        </w:rPr>
        <w:t>)，其首長與民意代表均由人民依法選舉產生，分別綜理地方自治團體之地方事務，或行使地方立法機關之職權，地方行政機關與地方立法機關間依法並有權責制衡之關係。中央政府或其他上級政府對地方自治團體</w:t>
      </w:r>
      <w:r w:rsidRPr="00FD2031">
        <w:rPr>
          <w:rFonts w:hAnsi="新細明體" w:hint="eastAsia"/>
          <w:color w:val="FF0000"/>
          <w:shd w:val="clear" w:color="auto" w:fill="FFFFC1" w:themeFill="background2" w:themeFillTint="66"/>
        </w:rPr>
        <w:t>辦理自治事項、委辦事項</w:t>
      </w:r>
      <w:r w:rsidRPr="00FD2031">
        <w:rPr>
          <w:rFonts w:hAnsi="新細明體" w:hint="eastAsia"/>
          <w:shd w:val="clear" w:color="auto" w:fill="FFFFC1" w:themeFill="background2" w:themeFillTint="66"/>
        </w:rPr>
        <w:t>，依法僅得按事項之性質，為</w:t>
      </w:r>
      <w:r w:rsidRPr="00FD2031">
        <w:rPr>
          <w:rFonts w:hAnsi="新細明體" w:hint="eastAsia"/>
          <w:color w:val="FF0000"/>
          <w:shd w:val="clear" w:color="auto" w:fill="FFFFC1" w:themeFill="background2" w:themeFillTint="66"/>
        </w:rPr>
        <w:t>適法或適當之監督</w:t>
      </w:r>
      <w:r w:rsidRPr="00FD2031">
        <w:rPr>
          <w:rFonts w:hAnsi="新細明體" w:hint="eastAsia"/>
          <w:shd w:val="clear" w:color="auto" w:fill="FFFFC1" w:themeFill="background2" w:themeFillTint="66"/>
        </w:rPr>
        <w:t>。地方自治團體在憲法與法律保障下，享有自主與獨立，國家應予尊重。</w:t>
      </w:r>
    </w:p>
    <w:p w:rsidR="00DD242A" w:rsidRPr="00DD242A" w:rsidRDefault="00DD242A" w:rsidP="00DD242A">
      <w:pPr>
        <w:pStyle w:val="aff0"/>
        <w:ind w:leftChars="0"/>
        <w:rPr>
          <w:rFonts w:hAnsi="新細明體"/>
        </w:rPr>
      </w:pPr>
      <w:r w:rsidRPr="00DD242A">
        <w:rPr>
          <w:rFonts w:hAnsi="新細明體" w:hint="eastAsia"/>
          <w:b/>
        </w:rPr>
        <w:t>立法院</w:t>
      </w:r>
      <w:r w:rsidRPr="00DD242A">
        <w:rPr>
          <w:rFonts w:hAnsi="新細明體" w:hint="eastAsia"/>
        </w:rPr>
        <w:t>所設委員會</w:t>
      </w:r>
      <w:r w:rsidRPr="00DD242A">
        <w:rPr>
          <w:rFonts w:hAnsi="新細明體" w:hint="eastAsia"/>
          <w:b/>
        </w:rPr>
        <w:t>雖得邀請地方自治團體行政機關</w:t>
      </w:r>
      <w:r w:rsidRPr="00DD242A">
        <w:rPr>
          <w:rFonts w:hAnsi="新細明體" w:hint="eastAsia"/>
        </w:rPr>
        <w:t>有關</w:t>
      </w:r>
      <w:r w:rsidRPr="00DD242A">
        <w:rPr>
          <w:rFonts w:hAnsi="新細明體" w:hint="eastAsia"/>
          <w:b/>
        </w:rPr>
        <w:t>人員到會備詢</w:t>
      </w:r>
      <w:r w:rsidRPr="00DD242A">
        <w:rPr>
          <w:rFonts w:hAnsi="新細明體" w:hint="eastAsia"/>
        </w:rPr>
        <w:t>，但基於地方自治團體具自主、獨立之地位，及中央與地方各設有立法機關之層級體制，</w:t>
      </w:r>
      <w:r w:rsidRPr="00DD242A">
        <w:rPr>
          <w:rFonts w:hAnsi="新細明體" w:hint="eastAsia"/>
          <w:color w:val="FF0000"/>
        </w:rPr>
        <w:t>除法律明定應到會備詢外，得衡酌到會說明之必要性</w:t>
      </w:r>
      <w:r w:rsidRPr="00DD242A">
        <w:rPr>
          <w:rFonts w:hAnsi="新細明體" w:hint="eastAsia"/>
        </w:rPr>
        <w:t>。地方自治團體行政機關之公務員</w:t>
      </w:r>
      <w:r w:rsidRPr="00DD242A">
        <w:rPr>
          <w:rFonts w:hAnsi="新細明體" w:hint="eastAsia"/>
          <w:b/>
        </w:rPr>
        <w:t>未到會備詢</w:t>
      </w:r>
      <w:r w:rsidRPr="00DD242A">
        <w:rPr>
          <w:rFonts w:hAnsi="新細明體" w:hint="eastAsia"/>
        </w:rPr>
        <w:t>時，</w:t>
      </w:r>
      <w:r w:rsidRPr="00DD242A">
        <w:rPr>
          <w:rFonts w:hAnsi="新細明體" w:hint="eastAsia"/>
          <w:color w:val="FF0000"/>
        </w:rPr>
        <w:t>立法院</w:t>
      </w:r>
      <w:r w:rsidRPr="00DD242A">
        <w:rPr>
          <w:rFonts w:hAnsi="新細明體" w:hint="eastAsia"/>
          <w:b/>
          <w:color w:val="FF0000"/>
        </w:rPr>
        <w:t>不得</w:t>
      </w:r>
      <w:r w:rsidRPr="00DD242A">
        <w:rPr>
          <w:rFonts w:hAnsi="新細明體" w:hint="eastAsia"/>
        </w:rPr>
        <w:t>因此</w:t>
      </w:r>
      <w:r w:rsidRPr="00DD242A">
        <w:rPr>
          <w:rFonts w:hAnsi="新細明體" w:hint="eastAsia"/>
          <w:color w:val="FF0000"/>
        </w:rPr>
        <w:t>刪減或擱置</w:t>
      </w:r>
      <w:r w:rsidRPr="00DD242A">
        <w:rPr>
          <w:rFonts w:hAnsi="新細明體" w:hint="eastAsia"/>
        </w:rPr>
        <w:t>中央機關對地方自治團體</w:t>
      </w:r>
      <w:r w:rsidRPr="00DD242A">
        <w:rPr>
          <w:rFonts w:hAnsi="新細明體" w:hint="eastAsia"/>
          <w:color w:val="FF0000"/>
        </w:rPr>
        <w:t>補助款</w:t>
      </w:r>
      <w:r w:rsidRPr="00DD242A">
        <w:rPr>
          <w:rFonts w:hAnsi="新細明體" w:hint="eastAsia"/>
        </w:rPr>
        <w:t>，以確保地方自治有效運作，符合中央與地方權限劃分之</w:t>
      </w:r>
      <w:r w:rsidRPr="00DD242A">
        <w:rPr>
          <w:rFonts w:hAnsi="新細明體" w:hint="eastAsia"/>
          <w:b/>
        </w:rPr>
        <w:t>均權原則</w:t>
      </w:r>
      <w:r w:rsidRPr="00DD242A">
        <w:rPr>
          <w:rFonts w:hAnsi="新細明體" w:hint="eastAsia"/>
        </w:rPr>
        <w:t>。</w:t>
      </w:r>
    </w:p>
    <w:p w:rsidR="00DD242A" w:rsidRPr="00A05695" w:rsidRDefault="00DD242A" w:rsidP="0016739F">
      <w:pPr>
        <w:pStyle w:val="aff0"/>
        <w:numPr>
          <w:ilvl w:val="0"/>
          <w:numId w:val="820"/>
        </w:numPr>
        <w:ind w:leftChars="0"/>
        <w:rPr>
          <w:rFonts w:hAnsi="新細明體"/>
          <w:color w:val="984806" w:themeColor="accent6" w:themeShade="80"/>
        </w:rPr>
      </w:pPr>
      <w:r w:rsidRPr="00A05695">
        <w:rPr>
          <w:rFonts w:hAnsi="新細明體" w:hint="eastAsia"/>
          <w:color w:val="984806" w:themeColor="accent6" w:themeShade="80"/>
        </w:rPr>
        <w:t>釋字550</w:t>
      </w:r>
    </w:p>
    <w:p w:rsidR="00DD242A" w:rsidRPr="00DD242A" w:rsidRDefault="00DD242A" w:rsidP="00DD242A">
      <w:pPr>
        <w:pStyle w:val="aff0"/>
        <w:ind w:leftChars="0"/>
        <w:rPr>
          <w:rFonts w:hAnsi="新細明體"/>
        </w:rPr>
      </w:pPr>
      <w:r w:rsidRPr="00DD242A">
        <w:rPr>
          <w:rFonts w:hAnsi="新細明體" w:hint="eastAsia"/>
        </w:rPr>
        <w:t>地方自治團體施政所需經費負擔涉及財政自主權，固適用法律保留原則。</w:t>
      </w:r>
    </w:p>
    <w:p w:rsidR="00DD242A" w:rsidRPr="00A05695" w:rsidRDefault="00DD242A" w:rsidP="0016739F">
      <w:pPr>
        <w:pStyle w:val="aff0"/>
        <w:numPr>
          <w:ilvl w:val="0"/>
          <w:numId w:val="820"/>
        </w:numPr>
        <w:ind w:leftChars="0"/>
        <w:rPr>
          <w:rFonts w:hAnsi="新細明體"/>
          <w:color w:val="984806" w:themeColor="accent6" w:themeShade="80"/>
        </w:rPr>
      </w:pPr>
      <w:r w:rsidRPr="00A05695">
        <w:rPr>
          <w:rFonts w:hAnsi="新細明體" w:hint="eastAsia"/>
          <w:color w:val="984806" w:themeColor="accent6" w:themeShade="80"/>
        </w:rPr>
        <w:t>釋字553</w:t>
      </w:r>
    </w:p>
    <w:p w:rsidR="00DD242A" w:rsidRPr="00DD242A" w:rsidRDefault="00DD242A" w:rsidP="00DD242A">
      <w:pPr>
        <w:pStyle w:val="aff0"/>
        <w:ind w:leftChars="0"/>
        <w:rPr>
          <w:rFonts w:hAnsi="新細明體"/>
          <w:color w:val="984806" w:themeColor="accent6" w:themeShade="80"/>
          <w:u w:val="single"/>
        </w:rPr>
      </w:pPr>
      <w:r w:rsidRPr="00DD242A">
        <w:rPr>
          <w:rFonts w:hAnsi="新細明體" w:hint="eastAsia"/>
        </w:rPr>
        <w:t>台北市為憲118所保障的地方自治團體。</w:t>
      </w:r>
    </w:p>
    <w:p w:rsidR="00DD242A" w:rsidRPr="00DD242A" w:rsidRDefault="00DD242A" w:rsidP="00DD242A"/>
    <w:p w:rsidR="000C6FDB" w:rsidRPr="00AC5642" w:rsidRDefault="000C6FDB" w:rsidP="001E1EBA">
      <w:pPr>
        <w:pStyle w:val="a"/>
      </w:pPr>
      <w:r w:rsidRPr="00AC5642">
        <w:rPr>
          <w:rFonts w:hint="eastAsia"/>
        </w:rPr>
        <w:t>我國憲法體制下之地方自治</w:t>
      </w:r>
      <w:r w:rsidR="00AD1214" w:rsidRPr="001E1EBA">
        <w:rPr>
          <w:rFonts w:ascii="超研澤細行楷" w:eastAsia="超研澤細行楷" w:hAnsi="新細明體" w:hint="eastAsia"/>
          <w:b w:val="0"/>
          <w:color w:val="808080" w:themeColor="background1" w:themeShade="80"/>
          <w:sz w:val="24"/>
        </w:rPr>
        <w:t>&lt;選&gt;</w:t>
      </w:r>
    </w:p>
    <w:tbl>
      <w:tblPr>
        <w:tblStyle w:val="aff5"/>
        <w:tblW w:w="9921" w:type="dxa"/>
        <w:jc w:val="center"/>
        <w:tblLook w:val="04A0" w:firstRow="1" w:lastRow="0" w:firstColumn="1" w:lastColumn="0" w:noHBand="0" w:noVBand="1"/>
      </w:tblPr>
      <w:tblGrid>
        <w:gridCol w:w="1417"/>
        <w:gridCol w:w="8504"/>
      </w:tblGrid>
      <w:tr w:rsidR="00304F81" w:rsidTr="00721972">
        <w:trPr>
          <w:jc w:val="center"/>
        </w:trPr>
        <w:tc>
          <w:tcPr>
            <w:tcW w:w="1417" w:type="dxa"/>
            <w:shd w:val="clear" w:color="auto" w:fill="D8B2FF" w:themeFill="accent4" w:themeFillTint="66"/>
            <w:vAlign w:val="center"/>
          </w:tcPr>
          <w:p w:rsidR="00304F81" w:rsidRPr="00304F81" w:rsidRDefault="00304F81" w:rsidP="00304F81">
            <w:pPr>
              <w:pStyle w:val="aff0"/>
              <w:ind w:leftChars="0" w:left="0"/>
              <w:jc w:val="center"/>
              <w:rPr>
                <w:rFonts w:hAnsi="新細明體"/>
                <w:b/>
                <w:color w:val="FFFFFF" w:themeColor="background1"/>
              </w:rPr>
            </w:pPr>
            <w:r w:rsidRPr="00721972">
              <w:rPr>
                <w:rFonts w:hAnsi="新細明體"/>
                <w:b/>
              </w:rPr>
              <w:t>憲法</w:t>
            </w:r>
          </w:p>
        </w:tc>
        <w:tc>
          <w:tcPr>
            <w:tcW w:w="8504" w:type="dxa"/>
          </w:tcPr>
          <w:p w:rsidR="00304F81" w:rsidRPr="00304F81" w:rsidRDefault="00304F81" w:rsidP="00AF2D61">
            <w:pPr>
              <w:pStyle w:val="aff0"/>
              <w:numPr>
                <w:ilvl w:val="0"/>
                <w:numId w:val="18"/>
              </w:numPr>
              <w:ind w:leftChars="0"/>
              <w:rPr>
                <w:rFonts w:hAnsi="新細明體"/>
              </w:rPr>
            </w:pPr>
            <w:r w:rsidRPr="00304F81">
              <w:rPr>
                <w:rFonts w:hAnsi="新細明體"/>
              </w:rPr>
              <w:t>主要區域為</w:t>
            </w:r>
            <w:r w:rsidRPr="00BA42B3">
              <w:rPr>
                <w:rFonts w:hAnsi="新細明體"/>
                <w:b/>
              </w:rPr>
              <w:t>省(市)、縣(市)</w:t>
            </w:r>
            <w:r w:rsidR="00E94E58">
              <w:rPr>
                <w:rFonts w:hAnsi="新細明體"/>
                <w:b/>
              </w:rPr>
              <w:t xml:space="preserve">  </w:t>
            </w:r>
            <w:r w:rsidR="00E94E58" w:rsidRPr="00E94E58">
              <w:rPr>
                <w:rFonts w:hAnsi="新細明體"/>
                <w:color w:val="F79646" w:themeColor="accent6"/>
              </w:rPr>
              <w:t>※</w:t>
            </w:r>
            <w:r w:rsidR="00E94E58">
              <w:rPr>
                <w:rFonts w:hAnsi="新細明體"/>
                <w:color w:val="F79646" w:themeColor="accent6"/>
              </w:rPr>
              <w:t>無規定鄉(鎮市)之自治</w:t>
            </w:r>
          </w:p>
          <w:p w:rsidR="00304F81" w:rsidRPr="00304F81" w:rsidRDefault="00304F81" w:rsidP="00AF2D61">
            <w:pPr>
              <w:pStyle w:val="aff0"/>
              <w:numPr>
                <w:ilvl w:val="0"/>
                <w:numId w:val="18"/>
              </w:numPr>
              <w:ind w:leftChars="0"/>
              <w:rPr>
                <w:rFonts w:hAnsi="新細明體"/>
              </w:rPr>
            </w:pPr>
            <w:r w:rsidRPr="00304F81">
              <w:rPr>
                <w:rFonts w:hAnsi="新細明體" w:hint="eastAsia"/>
              </w:rPr>
              <w:t>立法機關為省、縣、市議會</w:t>
            </w:r>
          </w:p>
          <w:p w:rsidR="00304F81" w:rsidRPr="00304F81" w:rsidRDefault="00304F81" w:rsidP="00AF2D61">
            <w:pPr>
              <w:pStyle w:val="aff0"/>
              <w:numPr>
                <w:ilvl w:val="0"/>
                <w:numId w:val="18"/>
              </w:numPr>
              <w:ind w:leftChars="0"/>
              <w:rPr>
                <w:rFonts w:hAnsi="新細明體"/>
              </w:rPr>
            </w:pPr>
            <w:r w:rsidRPr="00304F81">
              <w:rPr>
                <w:rFonts w:hAnsi="新細明體" w:hint="eastAsia"/>
              </w:rPr>
              <w:t>行政機關為省、縣、市政府</w:t>
            </w:r>
          </w:p>
          <w:p w:rsidR="00304F81" w:rsidRPr="00304F81" w:rsidRDefault="00304F81" w:rsidP="00AF2D61">
            <w:pPr>
              <w:pStyle w:val="aff0"/>
              <w:numPr>
                <w:ilvl w:val="0"/>
                <w:numId w:val="18"/>
              </w:numPr>
              <w:ind w:leftChars="0"/>
              <w:rPr>
                <w:rFonts w:hAnsi="新細明體"/>
              </w:rPr>
            </w:pPr>
            <w:r w:rsidRPr="00304F81">
              <w:rPr>
                <w:rFonts w:hAnsi="新細明體" w:hint="eastAsia"/>
              </w:rPr>
              <w:t>地方自治職權之規範圍</w:t>
            </w:r>
            <w:r w:rsidRPr="00BA42B3">
              <w:rPr>
                <w:rFonts w:hAnsi="新細明體" w:hint="eastAsia"/>
                <w:b/>
              </w:rPr>
              <w:t>均權制度</w:t>
            </w:r>
          </w:p>
          <w:p w:rsidR="00304F81" w:rsidRPr="00304F81" w:rsidRDefault="00304F81" w:rsidP="00AF2D61">
            <w:pPr>
              <w:pStyle w:val="aff0"/>
              <w:numPr>
                <w:ilvl w:val="0"/>
                <w:numId w:val="18"/>
              </w:numPr>
              <w:ind w:leftChars="0"/>
              <w:rPr>
                <w:rFonts w:hAnsi="新細明體"/>
              </w:rPr>
            </w:pPr>
            <w:r w:rsidRPr="00900511">
              <w:rPr>
                <w:rFonts w:hAnsi="新細明體" w:hint="eastAsia"/>
                <w:b/>
              </w:rPr>
              <w:t>基本法律</w:t>
            </w:r>
            <w:r w:rsidRPr="00304F81">
              <w:rPr>
                <w:rFonts w:hAnsi="新細明體" w:hint="eastAsia"/>
              </w:rPr>
              <w:t>為</w:t>
            </w:r>
            <w:r w:rsidRPr="00900511">
              <w:rPr>
                <w:rFonts w:hAnsi="新細明體" w:hint="eastAsia"/>
                <w:b/>
                <w:color w:val="FF0000"/>
              </w:rPr>
              <w:t>省縣自治通則</w:t>
            </w:r>
            <w:r w:rsidR="00E94E58" w:rsidRPr="00AD1214">
              <w:rPr>
                <w:rFonts w:hAnsi="新細明體" w:hint="eastAsia"/>
                <w:color w:val="F79646" w:themeColor="accent6"/>
              </w:rPr>
              <w:t>(</w:t>
            </w:r>
            <w:r w:rsidR="00E94E58">
              <w:rPr>
                <w:rFonts w:hAnsi="新細明體" w:hint="eastAsia"/>
                <w:color w:val="F79646" w:themeColor="accent6"/>
              </w:rPr>
              <w:t>未通過)</w:t>
            </w:r>
            <w:r w:rsidR="00900511">
              <w:rPr>
                <w:rFonts w:hAnsi="新細明體" w:hint="eastAsia"/>
                <w:b/>
                <w:color w:val="FF0000"/>
              </w:rPr>
              <w:t xml:space="preserve">  </w:t>
            </w:r>
            <w:r w:rsidR="00900511" w:rsidRPr="00900511">
              <w:rPr>
                <w:rFonts w:hAnsiTheme="majorHAnsi" w:cstheme="majorBidi" w:hint="eastAsia"/>
                <w:iCs/>
                <w:sz w:val="22"/>
                <w:szCs w:val="24"/>
                <w:u w:val="single"/>
              </w:rPr>
              <w:t>&lt;108地五&gt;</w:t>
            </w:r>
          </w:p>
        </w:tc>
      </w:tr>
      <w:tr w:rsidR="00304F81" w:rsidTr="00721972">
        <w:trPr>
          <w:jc w:val="center"/>
        </w:trPr>
        <w:tc>
          <w:tcPr>
            <w:tcW w:w="1417" w:type="dxa"/>
            <w:shd w:val="clear" w:color="auto" w:fill="D8B2FF" w:themeFill="accent4" w:themeFillTint="66"/>
            <w:vAlign w:val="center"/>
          </w:tcPr>
          <w:p w:rsidR="00304F81" w:rsidRDefault="00645460" w:rsidP="00304F81">
            <w:pPr>
              <w:pStyle w:val="aff0"/>
              <w:ind w:leftChars="0" w:left="0"/>
              <w:jc w:val="center"/>
              <w:rPr>
                <w:rFonts w:hAnsi="新細明體"/>
                <w:b/>
                <w:color w:val="FFFFFF" w:themeColor="background1"/>
              </w:rPr>
            </w:pPr>
            <w:r w:rsidRPr="00645460">
              <w:rPr>
                <w:rFonts w:hAnsi="新細明體"/>
                <w:b/>
                <w:color w:val="FF0000"/>
              </w:rPr>
              <w:t>☆</w:t>
            </w:r>
            <w:r w:rsidR="00304F81" w:rsidRPr="00721972">
              <w:rPr>
                <w:rFonts w:hAnsi="新細明體"/>
                <w:b/>
              </w:rPr>
              <w:t>憲增</w:t>
            </w:r>
            <w:r w:rsidR="00900511" w:rsidRPr="00721972">
              <w:rPr>
                <w:rFonts w:hAnsi="新細明體"/>
                <w:b/>
              </w:rPr>
              <w:t>§</w:t>
            </w:r>
            <w:r w:rsidR="00304F81" w:rsidRPr="00721972">
              <w:rPr>
                <w:rFonts w:hAnsi="新細明體"/>
                <w:b/>
              </w:rPr>
              <w:t>9</w:t>
            </w:r>
          </w:p>
          <w:p w:rsidR="00645460" w:rsidRPr="00645460" w:rsidRDefault="00645460" w:rsidP="00304F81">
            <w:pPr>
              <w:pStyle w:val="aff0"/>
              <w:ind w:leftChars="0" w:left="0"/>
              <w:jc w:val="center"/>
              <w:rPr>
                <w:rFonts w:hAnsi="新細明體"/>
                <w:color w:val="FFFFFF" w:themeColor="background1"/>
              </w:rPr>
            </w:pPr>
            <w:r w:rsidRPr="00645460">
              <w:rPr>
                <w:rFonts w:hint="eastAsia"/>
                <w:sz w:val="22"/>
                <w:u w:val="single"/>
              </w:rPr>
              <w:t>&lt;109身五、110原五&gt;</w:t>
            </w:r>
          </w:p>
        </w:tc>
        <w:tc>
          <w:tcPr>
            <w:tcW w:w="8504" w:type="dxa"/>
          </w:tcPr>
          <w:p w:rsidR="00596393" w:rsidRPr="00BD3E99" w:rsidRDefault="00596393" w:rsidP="00AF2D61">
            <w:pPr>
              <w:pStyle w:val="aff0"/>
              <w:numPr>
                <w:ilvl w:val="0"/>
                <w:numId w:val="19"/>
              </w:numPr>
              <w:ind w:leftChars="0"/>
              <w:rPr>
                <w:rFonts w:hAnsi="新細明體"/>
              </w:rPr>
            </w:pPr>
            <w:r w:rsidRPr="00BD3E99">
              <w:rPr>
                <w:rFonts w:hAnsi="新細明體" w:hint="eastAsia"/>
              </w:rPr>
              <w:t>省、縣地方制度，應包括下列各款，</w:t>
            </w:r>
            <w:r w:rsidRPr="00E63C05">
              <w:rPr>
                <w:rFonts w:hAnsi="新細明體" w:hint="eastAsia"/>
                <w:b/>
              </w:rPr>
              <w:t>以法律定之</w:t>
            </w:r>
            <w:r w:rsidR="00181001" w:rsidRPr="00AD1214">
              <w:rPr>
                <w:rFonts w:hAnsi="新細明體" w:hint="eastAsia"/>
                <w:color w:val="F79646" w:themeColor="accent6"/>
              </w:rPr>
              <w:t>(</w:t>
            </w:r>
            <w:r w:rsidR="00181001">
              <w:rPr>
                <w:rFonts w:hAnsi="新細明體" w:hint="eastAsia"/>
                <w:color w:val="F79646" w:themeColor="accent6"/>
              </w:rPr>
              <w:t>地制法)</w:t>
            </w:r>
            <w:r w:rsidRPr="00BD3E99">
              <w:rPr>
                <w:rFonts w:hAnsi="新細明體" w:hint="eastAsia"/>
              </w:rPr>
              <w:t>，不受憲法第</w:t>
            </w:r>
            <w:r w:rsidR="00BD3E99" w:rsidRPr="00BD3E99">
              <w:rPr>
                <w:rFonts w:hAnsi="新細明體" w:hint="eastAsia"/>
              </w:rPr>
              <w:t>108</w:t>
            </w:r>
            <w:r w:rsidRPr="00BD3E99">
              <w:rPr>
                <w:rFonts w:hAnsi="新細明體" w:hint="eastAsia"/>
              </w:rPr>
              <w:t>條第一項第一款、第</w:t>
            </w:r>
            <w:r w:rsidR="00BD3E99" w:rsidRPr="00BD3E99">
              <w:rPr>
                <w:rFonts w:hAnsi="新細明體" w:hint="eastAsia"/>
              </w:rPr>
              <w:t>109</w:t>
            </w:r>
            <w:r w:rsidRPr="00BD3E99">
              <w:rPr>
                <w:rFonts w:hAnsi="新細明體" w:hint="eastAsia"/>
              </w:rPr>
              <w:t>條、第</w:t>
            </w:r>
            <w:r w:rsidR="00BD3E99" w:rsidRPr="00BD3E99">
              <w:rPr>
                <w:rFonts w:hAnsi="新細明體" w:hint="eastAsia"/>
              </w:rPr>
              <w:t>112</w:t>
            </w:r>
            <w:r w:rsidRPr="00BD3E99">
              <w:rPr>
                <w:rFonts w:hAnsi="新細明體" w:hint="eastAsia"/>
              </w:rPr>
              <w:t>條</w:t>
            </w:r>
            <w:r w:rsidR="00BD3E99" w:rsidRPr="00BD3E99">
              <w:rPr>
                <w:rFonts w:hAnsi="新細明體" w:hint="eastAsia"/>
              </w:rPr>
              <w:t>~</w:t>
            </w:r>
            <w:r w:rsidRPr="00BD3E99">
              <w:rPr>
                <w:rFonts w:hAnsi="新細明體" w:hint="eastAsia"/>
              </w:rPr>
              <w:t>第</w:t>
            </w:r>
            <w:r w:rsidR="00BD3E99" w:rsidRPr="00BD3E99">
              <w:rPr>
                <w:rFonts w:hAnsi="新細明體" w:hint="eastAsia"/>
              </w:rPr>
              <w:t>115</w:t>
            </w:r>
            <w:r w:rsidRPr="00BD3E99">
              <w:rPr>
                <w:rFonts w:hAnsi="新細明體" w:hint="eastAsia"/>
              </w:rPr>
              <w:t>條及第</w:t>
            </w:r>
            <w:r w:rsidR="00BD3E99" w:rsidRPr="00BD3E99">
              <w:rPr>
                <w:rFonts w:hAnsi="新細明體" w:hint="eastAsia"/>
              </w:rPr>
              <w:t>122</w:t>
            </w:r>
            <w:r w:rsidRPr="00BD3E99">
              <w:rPr>
                <w:rFonts w:hAnsi="新細明體" w:hint="eastAsia"/>
              </w:rPr>
              <w:t>條之限制：</w:t>
            </w:r>
          </w:p>
          <w:p w:rsidR="00596393" w:rsidRPr="00BD3E99" w:rsidRDefault="00596393" w:rsidP="00AF2D61">
            <w:pPr>
              <w:pStyle w:val="aff0"/>
              <w:numPr>
                <w:ilvl w:val="0"/>
                <w:numId w:val="20"/>
              </w:numPr>
              <w:ind w:leftChars="0"/>
              <w:rPr>
                <w:rFonts w:hAnsi="新細明體"/>
              </w:rPr>
            </w:pPr>
            <w:r w:rsidRPr="00BD3E99">
              <w:rPr>
                <w:rFonts w:hAnsi="新細明體" w:hint="eastAsia"/>
              </w:rPr>
              <w:t>省設省政府，置委員</w:t>
            </w:r>
            <w:r w:rsidR="00AD1214">
              <w:rPr>
                <w:rFonts w:hAnsi="新細明體" w:hint="eastAsia"/>
              </w:rPr>
              <w:t>9</w:t>
            </w:r>
            <w:r w:rsidRPr="00BD3E99">
              <w:rPr>
                <w:rFonts w:hAnsi="新細明體" w:hint="eastAsia"/>
              </w:rPr>
              <w:t>人，其中一人為主席，均由行政院院長提請總統任命之。</w:t>
            </w:r>
            <w:r w:rsidR="00AD1214" w:rsidRPr="00AD1214">
              <w:rPr>
                <w:rFonts w:hAnsi="新細明體" w:hint="eastAsia"/>
                <w:color w:val="F79646" w:themeColor="accent6"/>
              </w:rPr>
              <w:t>(精省)</w:t>
            </w:r>
          </w:p>
          <w:p w:rsidR="00596393" w:rsidRPr="00BD3E99" w:rsidRDefault="00596393" w:rsidP="00AF2D61">
            <w:pPr>
              <w:pStyle w:val="aff0"/>
              <w:numPr>
                <w:ilvl w:val="0"/>
                <w:numId w:val="20"/>
              </w:numPr>
              <w:ind w:leftChars="0"/>
              <w:rPr>
                <w:rFonts w:hAnsi="新細明體"/>
              </w:rPr>
            </w:pPr>
            <w:r w:rsidRPr="00BD3E99">
              <w:rPr>
                <w:rFonts w:hAnsi="新細明體" w:hint="eastAsia"/>
              </w:rPr>
              <w:t>省設省諮議會，置省諮議會議員若干人，由行政院院長提請總統任命之。</w:t>
            </w:r>
            <w:r w:rsidR="00AD1214" w:rsidRPr="00AD1214">
              <w:rPr>
                <w:rFonts w:hAnsi="新細明體" w:hint="eastAsia"/>
                <w:color w:val="F79646" w:themeColor="accent6"/>
              </w:rPr>
              <w:t>(精省)</w:t>
            </w:r>
          </w:p>
          <w:p w:rsidR="00596393" w:rsidRPr="00BD3E99" w:rsidRDefault="00596393" w:rsidP="00AF2D61">
            <w:pPr>
              <w:pStyle w:val="aff0"/>
              <w:numPr>
                <w:ilvl w:val="0"/>
                <w:numId w:val="20"/>
              </w:numPr>
              <w:ind w:leftChars="0"/>
              <w:rPr>
                <w:rFonts w:hAnsi="新細明體"/>
              </w:rPr>
            </w:pPr>
            <w:r w:rsidRPr="00BD3E99">
              <w:rPr>
                <w:rFonts w:hAnsi="新細明體" w:hint="eastAsia"/>
              </w:rPr>
              <w:t>縣設</w:t>
            </w:r>
            <w:r w:rsidRPr="00645460">
              <w:rPr>
                <w:rFonts w:hAnsi="新細明體" w:hint="eastAsia"/>
                <w:color w:val="FF0000"/>
              </w:rPr>
              <w:t>縣議會</w:t>
            </w:r>
            <w:r w:rsidRPr="00BD3E99">
              <w:rPr>
                <w:rFonts w:hAnsi="新細明體" w:hint="eastAsia"/>
              </w:rPr>
              <w:t>，縣議會議員由縣民選舉之。</w:t>
            </w:r>
          </w:p>
          <w:p w:rsidR="00596393" w:rsidRPr="00BD3E99" w:rsidRDefault="00596393" w:rsidP="00AF2D61">
            <w:pPr>
              <w:pStyle w:val="aff0"/>
              <w:numPr>
                <w:ilvl w:val="0"/>
                <w:numId w:val="20"/>
              </w:numPr>
              <w:ind w:leftChars="0"/>
              <w:rPr>
                <w:rFonts w:hAnsi="新細明體"/>
              </w:rPr>
            </w:pPr>
            <w:r w:rsidRPr="00BD3E99">
              <w:rPr>
                <w:rFonts w:hAnsi="新細明體" w:hint="eastAsia"/>
              </w:rPr>
              <w:t>屬於縣之立法權，由縣議會行之。</w:t>
            </w:r>
          </w:p>
          <w:p w:rsidR="00596393" w:rsidRPr="00BD3E99" w:rsidRDefault="00596393" w:rsidP="00AF2D61">
            <w:pPr>
              <w:pStyle w:val="aff0"/>
              <w:numPr>
                <w:ilvl w:val="0"/>
                <w:numId w:val="20"/>
              </w:numPr>
              <w:ind w:leftChars="0"/>
              <w:rPr>
                <w:rFonts w:hAnsi="新細明體"/>
              </w:rPr>
            </w:pPr>
            <w:r w:rsidRPr="00BD3E99">
              <w:rPr>
                <w:rFonts w:hAnsi="新細明體" w:hint="eastAsia"/>
              </w:rPr>
              <w:t>縣設縣政府，置縣長一人，由縣民選舉之。</w:t>
            </w:r>
          </w:p>
          <w:p w:rsidR="00596393" w:rsidRPr="00BD3E99" w:rsidRDefault="00596393" w:rsidP="00AF2D61">
            <w:pPr>
              <w:pStyle w:val="aff0"/>
              <w:numPr>
                <w:ilvl w:val="0"/>
                <w:numId w:val="20"/>
              </w:numPr>
              <w:ind w:leftChars="0"/>
              <w:rPr>
                <w:rFonts w:hAnsi="新細明體"/>
              </w:rPr>
            </w:pPr>
            <w:r w:rsidRPr="00645460">
              <w:rPr>
                <w:rFonts w:hAnsi="新細明體" w:hint="eastAsia"/>
                <w:color w:val="FF0000"/>
              </w:rPr>
              <w:t>中央與省、縣之關係</w:t>
            </w:r>
            <w:r w:rsidRPr="00BD3E99">
              <w:rPr>
                <w:rFonts w:hAnsi="新細明體" w:hint="eastAsia"/>
              </w:rPr>
              <w:t>。</w:t>
            </w:r>
          </w:p>
          <w:p w:rsidR="00596393" w:rsidRPr="00BD3E99" w:rsidRDefault="00596393" w:rsidP="00AF2D61">
            <w:pPr>
              <w:pStyle w:val="aff0"/>
              <w:numPr>
                <w:ilvl w:val="0"/>
                <w:numId w:val="20"/>
              </w:numPr>
              <w:ind w:leftChars="0"/>
              <w:rPr>
                <w:rFonts w:hAnsi="新細明體"/>
              </w:rPr>
            </w:pPr>
            <w:r w:rsidRPr="00645460">
              <w:rPr>
                <w:rFonts w:hAnsi="新細明體" w:hint="eastAsia"/>
                <w:color w:val="FF0000"/>
              </w:rPr>
              <w:t>省承行政院之命，監督縣自治事項</w:t>
            </w:r>
            <w:r w:rsidRPr="00BD3E99">
              <w:rPr>
                <w:rFonts w:hAnsi="新細明體" w:hint="eastAsia"/>
              </w:rPr>
              <w:t>。</w:t>
            </w:r>
          </w:p>
          <w:p w:rsidR="00304F81" w:rsidRPr="00304F81" w:rsidRDefault="00596393" w:rsidP="00AF2D61">
            <w:pPr>
              <w:pStyle w:val="aff0"/>
              <w:numPr>
                <w:ilvl w:val="0"/>
                <w:numId w:val="19"/>
              </w:numPr>
              <w:ind w:leftChars="0"/>
              <w:rPr>
                <w:rFonts w:hAnsi="新細明體"/>
              </w:rPr>
            </w:pPr>
            <w:r w:rsidRPr="00596393">
              <w:rPr>
                <w:rFonts w:hAnsi="新細明體" w:hint="eastAsia"/>
              </w:rPr>
              <w:t>台灣</w:t>
            </w:r>
            <w:r w:rsidRPr="00E63C05">
              <w:rPr>
                <w:rFonts w:hAnsi="新細明體" w:hint="eastAsia"/>
                <w:b/>
              </w:rPr>
              <w:t>省政府之功能、業務與組織之調整</w:t>
            </w:r>
            <w:r w:rsidRPr="00596393">
              <w:rPr>
                <w:rFonts w:hAnsi="新細明體" w:hint="eastAsia"/>
              </w:rPr>
              <w:t>，</w:t>
            </w:r>
            <w:r w:rsidRPr="00BA42B3">
              <w:rPr>
                <w:rFonts w:hAnsi="新細明體" w:hint="eastAsia"/>
                <w:color w:val="FF0000"/>
              </w:rPr>
              <w:t>得以</w:t>
            </w:r>
            <w:r w:rsidRPr="00BA42B3">
              <w:rPr>
                <w:rFonts w:hAnsi="新細明體" w:hint="eastAsia"/>
                <w:b/>
                <w:color w:val="FF0000"/>
              </w:rPr>
              <w:t>法律</w:t>
            </w:r>
            <w:r w:rsidRPr="00BA42B3">
              <w:rPr>
                <w:rFonts w:hAnsi="新細明體" w:hint="eastAsia"/>
                <w:color w:val="FF0000"/>
              </w:rPr>
              <w:t>為特別之規定</w:t>
            </w:r>
            <w:r w:rsidRPr="00596393">
              <w:rPr>
                <w:rFonts w:hAnsi="新細明體" w:hint="eastAsia"/>
              </w:rPr>
              <w:t>。</w:t>
            </w:r>
          </w:p>
        </w:tc>
      </w:tr>
    </w:tbl>
    <w:p w:rsidR="000C6FDB" w:rsidRDefault="000C6FDB" w:rsidP="000C6FDB">
      <w:pPr>
        <w:pStyle w:val="aff0"/>
        <w:ind w:leftChars="0"/>
      </w:pPr>
    </w:p>
    <w:p w:rsidR="000C6FDB" w:rsidRPr="00E951BA" w:rsidRDefault="00721972" w:rsidP="00FC2BE7">
      <w:pPr>
        <w:pStyle w:val="a0"/>
      </w:pPr>
      <w:bookmarkStart w:id="3" w:name="我國發展進程"/>
      <w:r w:rsidRPr="00645460">
        <w:rPr>
          <w:rFonts w:hAnsi="新細明體"/>
          <w:b w:val="0"/>
          <w:color w:val="FF0000"/>
        </w:rPr>
        <w:t>☆</w:t>
      </w:r>
      <w:r w:rsidR="000C6FDB" w:rsidRPr="002D2607">
        <w:rPr>
          <w:rFonts w:hint="eastAsia"/>
        </w:rPr>
        <w:t>我國發展進程</w:t>
      </w:r>
      <w:bookmarkEnd w:id="3"/>
      <w:r w:rsidR="00AD1214" w:rsidRPr="00AD1214">
        <w:rPr>
          <w:rFonts w:ascii="超研澤細行楷" w:eastAsia="超研澤細行楷" w:hAnsi="新細明體" w:hint="eastAsia"/>
          <w:b w:val="0"/>
          <w:color w:val="808080" w:themeColor="background1" w:themeShade="80"/>
        </w:rPr>
        <w:t>&lt;選&gt;</w:t>
      </w:r>
      <w:r w:rsidR="00AD1214">
        <w:rPr>
          <w:rFonts w:hint="eastAsia"/>
        </w:rPr>
        <w:tab/>
      </w:r>
      <w:r w:rsidR="00AD1214">
        <w:rPr>
          <w:rFonts w:hint="eastAsia"/>
        </w:rPr>
        <w:tab/>
      </w:r>
      <w:r w:rsidR="00C9259A">
        <w:rPr>
          <w:rFonts w:hint="eastAsia"/>
        </w:rPr>
        <w:tab/>
      </w:r>
      <w:r w:rsidR="00C9259A" w:rsidRPr="00181001">
        <w:rPr>
          <w:rFonts w:eastAsia="新細明體" w:hAnsi="新細明體" w:hint="eastAsia"/>
          <w:b w:val="0"/>
          <w:sz w:val="22"/>
          <w:u w:val="single"/>
        </w:rPr>
        <w:t>&lt;104普</w:t>
      </w:r>
      <w:r w:rsidR="001D6838" w:rsidRPr="00181001">
        <w:rPr>
          <w:rFonts w:eastAsia="新細明體" w:hAnsi="新細明體" w:hint="eastAsia"/>
          <w:b w:val="0"/>
          <w:sz w:val="22"/>
          <w:u w:val="single"/>
        </w:rPr>
        <w:t>、108</w:t>
      </w:r>
      <w:r w:rsidR="001C4F9C" w:rsidRPr="00181001">
        <w:rPr>
          <w:rFonts w:eastAsia="新細明體" w:hAnsi="新細明體" w:hint="eastAsia"/>
          <w:b w:val="0"/>
          <w:sz w:val="22"/>
          <w:u w:val="single"/>
        </w:rPr>
        <w:t>+106</w:t>
      </w:r>
      <w:r w:rsidR="001D6838" w:rsidRPr="00181001">
        <w:rPr>
          <w:rFonts w:eastAsia="新細明體" w:hAnsi="新細明體" w:hint="eastAsia"/>
          <w:b w:val="0"/>
          <w:sz w:val="22"/>
          <w:u w:val="single"/>
        </w:rPr>
        <w:t>地五</w:t>
      </w:r>
      <w:r w:rsidR="008A5472" w:rsidRPr="00181001">
        <w:rPr>
          <w:rFonts w:eastAsia="新細明體" w:hAnsi="新細明體" w:hint="eastAsia"/>
          <w:b w:val="0"/>
          <w:sz w:val="22"/>
          <w:u w:val="single"/>
        </w:rPr>
        <w:t>、109+108原四</w:t>
      </w:r>
      <w:r w:rsidR="00C9259A" w:rsidRPr="00181001">
        <w:rPr>
          <w:rFonts w:eastAsia="新細明體" w:hAnsi="新細明體" w:hint="eastAsia"/>
          <w:b w:val="0"/>
          <w:sz w:val="22"/>
          <w:u w:val="single"/>
        </w:rPr>
        <w:t>&gt;</w:t>
      </w:r>
    </w:p>
    <w:tbl>
      <w:tblPr>
        <w:tblStyle w:val="-6"/>
        <w:tblW w:w="10109" w:type="dxa"/>
        <w:jc w:val="center"/>
        <w:tblLook w:val="04A0" w:firstRow="1" w:lastRow="0" w:firstColumn="1" w:lastColumn="0" w:noHBand="0" w:noVBand="1"/>
      </w:tblPr>
      <w:tblGrid>
        <w:gridCol w:w="755"/>
        <w:gridCol w:w="850"/>
        <w:gridCol w:w="8504"/>
      </w:tblGrid>
      <w:tr w:rsidR="006A582F" w:rsidTr="006A58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bottom w:val="single" w:sz="8" w:space="0" w:color="E36C0A" w:themeColor="accent6" w:themeShade="BF"/>
            </w:tcBorders>
            <w:shd w:val="clear" w:color="auto" w:fill="F79646" w:themeFill="accent6"/>
            <w:vAlign w:val="center"/>
          </w:tcPr>
          <w:p w:rsidR="006A582F" w:rsidRDefault="006A582F" w:rsidP="00596393">
            <w:pPr>
              <w:pStyle w:val="aff0"/>
              <w:ind w:leftChars="0" w:left="0"/>
              <w:jc w:val="center"/>
              <w:rPr>
                <w:rFonts w:hAnsi="新細明體"/>
                <w:color w:val="FFFFFF" w:themeColor="background1"/>
              </w:rPr>
            </w:pPr>
            <w:r>
              <w:rPr>
                <w:rFonts w:hAnsi="新細明體" w:hint="eastAsia"/>
                <w:color w:val="FFFFFF" w:themeColor="background1"/>
              </w:rPr>
              <w:t>1945</w:t>
            </w:r>
          </w:p>
        </w:tc>
        <w:tc>
          <w:tcPr>
            <w:tcW w:w="850" w:type="dxa"/>
            <w:tcBorders>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BD3E99" w:rsidRDefault="006A582F" w:rsidP="00596393">
            <w:pPr>
              <w:pStyle w:val="aff0"/>
              <w:ind w:leftChars="0" w:left="0"/>
              <w:jc w:val="center"/>
              <w:cnfStyle w:val="100000000000" w:firstRow="1" w:lastRow="0" w:firstColumn="0" w:lastColumn="0" w:oddVBand="0" w:evenVBand="0" w:oddHBand="0" w:evenHBand="0" w:firstRowFirstColumn="0" w:firstRowLastColumn="0" w:lastRowFirstColumn="0" w:lastRowLastColumn="0"/>
              <w:rPr>
                <w:rFonts w:hAnsi="新細明體"/>
              </w:rPr>
            </w:pPr>
            <w:r w:rsidRPr="00F66A17">
              <w:rPr>
                <w:rFonts w:hAnsi="新細明體" w:hint="eastAsia"/>
                <w:b w:val="0"/>
              </w:rPr>
              <w:t>民34</w:t>
            </w:r>
          </w:p>
        </w:tc>
        <w:tc>
          <w:tcPr>
            <w:tcW w:w="8504" w:type="dxa"/>
            <w:tcBorders>
              <w:left w:val="single" w:sz="8" w:space="0" w:color="E36C0A" w:themeColor="accent6" w:themeShade="BF"/>
              <w:bottom w:val="single" w:sz="8" w:space="0" w:color="E36C0A" w:themeColor="accent6" w:themeShade="BF"/>
            </w:tcBorders>
            <w:vAlign w:val="center"/>
          </w:tcPr>
          <w:p w:rsidR="006A582F" w:rsidRPr="006A582F" w:rsidRDefault="006A582F" w:rsidP="0016739F">
            <w:pPr>
              <w:pStyle w:val="aff0"/>
              <w:numPr>
                <w:ilvl w:val="0"/>
                <w:numId w:val="778"/>
              </w:numPr>
              <w:ind w:leftChars="0"/>
              <w:jc w:val="both"/>
              <w:cnfStyle w:val="100000000000" w:firstRow="1" w:lastRow="0" w:firstColumn="0" w:lastColumn="0" w:oddVBand="0" w:evenVBand="0" w:oddHBand="0" w:evenHBand="0" w:firstRowFirstColumn="0" w:firstRowLastColumn="0" w:lastRowFirstColumn="0" w:lastRowLastColumn="0"/>
              <w:rPr>
                <w:rFonts w:hAnsi="新細明體"/>
                <w:b w:val="0"/>
              </w:rPr>
            </w:pPr>
            <w:r w:rsidRPr="006A582F">
              <w:rPr>
                <w:rFonts w:hAnsi="新細明體" w:hint="eastAsia"/>
                <w:b w:val="0"/>
              </w:rPr>
              <w:t>8~12月仍維持日本統治時期之</w:t>
            </w:r>
            <w:r w:rsidRPr="006A582F">
              <w:rPr>
                <w:rFonts w:hAnsi="新細明體" w:hint="eastAsia"/>
              </w:rPr>
              <w:t>五州三廳</w:t>
            </w:r>
          </w:p>
          <w:p w:rsidR="006A582F" w:rsidRPr="006A582F" w:rsidRDefault="006A582F" w:rsidP="006A582F">
            <w:pPr>
              <w:pStyle w:val="aff0"/>
              <w:ind w:leftChars="0"/>
              <w:jc w:val="both"/>
              <w:cnfStyle w:val="100000000000" w:firstRow="1" w:lastRow="0" w:firstColumn="0" w:lastColumn="0" w:oddVBand="0" w:evenVBand="0" w:oddHBand="0" w:evenHBand="0" w:firstRowFirstColumn="0" w:firstRowLastColumn="0" w:lastRowFirstColumn="0" w:lastRowLastColumn="0"/>
              <w:rPr>
                <w:rFonts w:hAnsi="新細明體"/>
                <w:b w:val="0"/>
              </w:rPr>
            </w:pPr>
            <w:r w:rsidRPr="006A582F">
              <w:rPr>
                <w:rFonts w:hAnsi="新細明體" w:hint="eastAsia"/>
                <w:b w:val="0"/>
              </w:rPr>
              <w:t>五州：</w:t>
            </w:r>
            <w:r w:rsidRPr="006A582F">
              <w:rPr>
                <w:rFonts w:hAnsi="新細明體" w:hint="eastAsia"/>
                <w:b w:val="0"/>
                <w:color w:val="FF0000"/>
              </w:rPr>
              <w:t>新竹州</w:t>
            </w:r>
            <w:r w:rsidRPr="006A582F">
              <w:rPr>
                <w:rFonts w:hAnsi="新細明體" w:hint="eastAsia"/>
                <w:b w:val="0"/>
              </w:rPr>
              <w:t xml:space="preserve">、台北州、臺中州、台南州、高雄州  </w:t>
            </w:r>
            <w:r w:rsidRPr="006A582F">
              <w:rPr>
                <w:rFonts w:hint="eastAsia"/>
                <w:b w:val="0"/>
                <w:sz w:val="22"/>
                <w:u w:val="single"/>
              </w:rPr>
              <w:t>&lt;107原五&gt;</w:t>
            </w:r>
          </w:p>
          <w:p w:rsidR="006A582F" w:rsidRDefault="006A582F" w:rsidP="006A582F">
            <w:pPr>
              <w:pStyle w:val="aff0"/>
              <w:ind w:leftChars="0"/>
              <w:jc w:val="both"/>
              <w:cnfStyle w:val="100000000000" w:firstRow="1" w:lastRow="0" w:firstColumn="0" w:lastColumn="0" w:oddVBand="0" w:evenVBand="0" w:oddHBand="0" w:evenHBand="0" w:firstRowFirstColumn="0" w:firstRowLastColumn="0" w:lastRowFirstColumn="0" w:lastRowLastColumn="0"/>
              <w:rPr>
                <w:rFonts w:hAnsi="新細明體"/>
                <w:b w:val="0"/>
              </w:rPr>
            </w:pPr>
            <w:r w:rsidRPr="00F66A17">
              <w:rPr>
                <w:rFonts w:hAnsi="新細明體" w:hint="eastAsia"/>
                <w:b w:val="0"/>
              </w:rPr>
              <w:t>三廳：花蓮港廳、台東廳、澎湖廳</w:t>
            </w:r>
          </w:p>
        </w:tc>
      </w:tr>
      <w:tr w:rsidR="006A582F" w:rsidTr="006A5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Pr>
                <w:rFonts w:hAnsi="新細明體" w:hint="eastAsia"/>
                <w:color w:val="FFFFFF" w:themeColor="background1"/>
              </w:rPr>
              <w:t>1947</w:t>
            </w:r>
          </w:p>
        </w:tc>
        <w:tc>
          <w:tcPr>
            <w:tcW w:w="850" w:type="dxa"/>
            <w:tcBorders>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BD3E99" w:rsidRDefault="006A582F" w:rsidP="00596393">
            <w:pPr>
              <w:pStyle w:val="aff0"/>
              <w:ind w:leftChars="0" w:left="0"/>
              <w:jc w:val="center"/>
              <w:cnfStyle w:val="000000100000" w:firstRow="0" w:lastRow="0" w:firstColumn="0" w:lastColumn="0" w:oddVBand="0" w:evenVBand="0" w:oddHBand="1" w:evenHBand="0" w:firstRowFirstColumn="0" w:firstRowLastColumn="0" w:lastRowFirstColumn="0" w:lastRowLastColumn="0"/>
              <w:rPr>
                <w:rFonts w:hAnsi="新細明體"/>
              </w:rPr>
            </w:pPr>
            <w:r w:rsidRPr="00BD3E99">
              <w:rPr>
                <w:rFonts w:hAnsi="新細明體" w:hint="eastAsia"/>
              </w:rPr>
              <w:t>民36</w:t>
            </w:r>
          </w:p>
        </w:tc>
        <w:tc>
          <w:tcPr>
            <w:tcW w:w="8504" w:type="dxa"/>
            <w:tcBorders>
              <w:left w:val="single" w:sz="8" w:space="0" w:color="E36C0A" w:themeColor="accent6" w:themeShade="BF"/>
              <w:bottom w:val="single" w:sz="8" w:space="0" w:color="E36C0A" w:themeColor="accent6" w:themeShade="BF"/>
            </w:tcBorders>
            <w:vAlign w:val="center"/>
          </w:tcPr>
          <w:p w:rsidR="006A582F" w:rsidRDefault="006A582F" w:rsidP="00900511">
            <w:pPr>
              <w:pStyle w:val="aff0"/>
              <w:ind w:leftChars="0" w:left="0"/>
              <w:jc w:val="both"/>
              <w:cnfStyle w:val="000000100000" w:firstRow="0" w:lastRow="0" w:firstColumn="0" w:lastColumn="0" w:oddVBand="0" w:evenVBand="0" w:oddHBand="1" w:evenHBand="0" w:firstRowFirstColumn="0" w:firstRowLastColumn="0" w:lastRowFirstColumn="0" w:lastRowLastColumn="0"/>
              <w:rPr>
                <w:rFonts w:hAnsi="新細明體"/>
                <w:b/>
              </w:rPr>
            </w:pPr>
            <w:r w:rsidRPr="006A582F">
              <w:rPr>
                <w:rFonts w:hAnsi="新細明體" w:hint="eastAsia"/>
              </w:rPr>
              <w:t>撤銷台灣省行政長官公署，改設台灣省省主席派任</w:t>
            </w:r>
          </w:p>
        </w:tc>
      </w:tr>
      <w:tr w:rsidR="006A582F" w:rsidTr="006A58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1950</w:t>
            </w:r>
          </w:p>
        </w:tc>
        <w:tc>
          <w:tcPr>
            <w:tcW w:w="850" w:type="dxa"/>
            <w:tcBorders>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BD3E99" w:rsidRDefault="006A582F" w:rsidP="00596393">
            <w:pPr>
              <w:pStyle w:val="aff0"/>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BD3E99">
              <w:rPr>
                <w:rFonts w:hAnsi="新細明體" w:hint="eastAsia"/>
                <w:b/>
              </w:rPr>
              <w:t>民39</w:t>
            </w:r>
          </w:p>
        </w:tc>
        <w:tc>
          <w:tcPr>
            <w:tcW w:w="8504" w:type="dxa"/>
            <w:tcBorders>
              <w:left w:val="single" w:sz="8" w:space="0" w:color="E36C0A" w:themeColor="accent6" w:themeShade="BF"/>
              <w:bottom w:val="single" w:sz="8" w:space="0" w:color="E36C0A" w:themeColor="accent6" w:themeShade="BF"/>
            </w:tcBorders>
            <w:vAlign w:val="center"/>
          </w:tcPr>
          <w:p w:rsidR="006A582F" w:rsidRDefault="006A582F" w:rsidP="0016739F">
            <w:pPr>
              <w:pStyle w:val="aff0"/>
              <w:numPr>
                <w:ilvl w:val="0"/>
                <w:numId w:val="777"/>
              </w:numPr>
              <w:ind w:leftChars="0"/>
              <w:jc w:val="both"/>
              <w:cnfStyle w:val="000000010000" w:firstRow="0" w:lastRow="0" w:firstColumn="0" w:lastColumn="0" w:oddVBand="0" w:evenVBand="0" w:oddHBand="0" w:evenHBand="1" w:firstRowFirstColumn="0" w:firstRowLastColumn="0" w:lastRowFirstColumn="0" w:lastRowLastColumn="0"/>
              <w:rPr>
                <w:rFonts w:hAnsi="新細明體"/>
                <w:b/>
              </w:rPr>
            </w:pPr>
            <w:r>
              <w:rPr>
                <w:rFonts w:hAnsi="新細明體" w:hint="eastAsia"/>
                <w:b/>
              </w:rPr>
              <w:t>「</w:t>
            </w:r>
            <w:r w:rsidRPr="00D6165E">
              <w:rPr>
                <w:rFonts w:hAnsi="新細明體" w:hint="eastAsia"/>
                <w:b/>
                <w:color w:val="984806" w:themeColor="accent6" w:themeShade="80"/>
              </w:rPr>
              <w:t>臺灣省各縣市實施地方自治綱要</w:t>
            </w:r>
            <w:r>
              <w:rPr>
                <w:rFonts w:hAnsi="新細明體" w:hint="eastAsia"/>
                <w:b/>
              </w:rPr>
              <w:t>」</w:t>
            </w:r>
            <w:r w:rsidRPr="00D6165E">
              <w:rPr>
                <w:rFonts w:hAnsi="新細明體" w:hint="eastAsia"/>
              </w:rPr>
              <w:t>(</w:t>
            </w:r>
            <w:r w:rsidRPr="00D6165E">
              <w:rPr>
                <w:rFonts w:hAnsi="新細明體" w:hint="eastAsia"/>
                <w:b/>
              </w:rPr>
              <w:t>自治綱要</w:t>
            </w:r>
            <w:r w:rsidRPr="00C9259A">
              <w:rPr>
                <w:rFonts w:hAnsi="新細明體" w:hint="eastAsia"/>
              </w:rPr>
              <w:t>，民39~83</w:t>
            </w:r>
            <w:r w:rsidRPr="00D6165E">
              <w:rPr>
                <w:rFonts w:hAnsi="新細明體" w:hint="eastAsia"/>
              </w:rPr>
              <w:t>)</w:t>
            </w:r>
          </w:p>
          <w:p w:rsidR="006A582F" w:rsidRPr="00BD3E99" w:rsidRDefault="006A582F" w:rsidP="00AD1214">
            <w:pPr>
              <w:pStyle w:val="aff0"/>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sidRPr="00BD3E99">
              <w:rPr>
                <w:rFonts w:hAnsi="新細明體" w:hint="eastAsia"/>
              </w:rPr>
              <w:t>動員戡亂時期，以</w:t>
            </w:r>
            <w:r w:rsidRPr="00BD3E99">
              <w:rPr>
                <w:rFonts w:hAnsi="新細明體" w:hint="eastAsia"/>
                <w:color w:val="FF0000"/>
              </w:rPr>
              <w:t>行政命令</w:t>
            </w:r>
            <w:r w:rsidRPr="00BD3E99">
              <w:rPr>
                <w:rFonts w:hAnsi="新細明體" w:hint="eastAsia"/>
              </w:rPr>
              <w:t>為自治依據</w:t>
            </w:r>
          </w:p>
          <w:p w:rsidR="006A582F" w:rsidRDefault="006A582F" w:rsidP="0016739F">
            <w:pPr>
              <w:pStyle w:val="aff0"/>
              <w:numPr>
                <w:ilvl w:val="0"/>
                <w:numId w:val="777"/>
              </w:numPr>
              <w:ind w:leftChars="0"/>
              <w:jc w:val="both"/>
              <w:cnfStyle w:val="000000010000" w:firstRow="0" w:lastRow="0" w:firstColumn="0" w:lastColumn="0" w:oddVBand="0" w:evenVBand="0" w:oddHBand="0" w:evenHBand="1" w:firstRowFirstColumn="0" w:firstRowLastColumn="0" w:lastRowFirstColumn="0" w:lastRowLastColumn="0"/>
              <w:rPr>
                <w:rFonts w:hAnsi="新細明體"/>
                <w:b/>
              </w:rPr>
            </w:pPr>
            <w:r w:rsidRPr="00BD3E99">
              <w:rPr>
                <w:rFonts w:hAnsi="新細明體" w:hint="eastAsia"/>
              </w:rPr>
              <w:t>第一屆</w:t>
            </w:r>
            <w:r w:rsidRPr="001A6052">
              <w:rPr>
                <w:rFonts w:hAnsi="新細明體" w:hint="eastAsia"/>
                <w:b/>
              </w:rPr>
              <w:t>縣(市)長直接民選</w:t>
            </w:r>
            <w:r w:rsidR="00B63DD6" w:rsidRPr="00B63DD6">
              <w:rPr>
                <w:rFonts w:hAnsiTheme="majorHAnsi" w:cstheme="majorBidi" w:hint="eastAsia"/>
                <w:bCs/>
                <w:sz w:val="22"/>
                <w:u w:val="single"/>
              </w:rPr>
              <w:t>&lt;105普&gt;</w:t>
            </w:r>
          </w:p>
          <w:p w:rsidR="006A582F" w:rsidRPr="006A582F" w:rsidRDefault="006A582F" w:rsidP="006A582F">
            <w:pPr>
              <w:pStyle w:val="aff0"/>
              <w:ind w:leftChars="0" w:left="0"/>
              <w:cnfStyle w:val="000000010000" w:firstRow="0" w:lastRow="0" w:firstColumn="0" w:lastColumn="0" w:oddVBand="0" w:evenVBand="0" w:oddHBand="0" w:evenHBand="1" w:firstRowFirstColumn="0" w:firstRowLastColumn="0" w:lastRowFirstColumn="0" w:lastRowLastColumn="0"/>
              <w:rPr>
                <w:rFonts w:hAnsi="新細明體"/>
              </w:rPr>
            </w:pPr>
            <w:r w:rsidRPr="006A582F">
              <w:rPr>
                <w:rFonts w:hAnsi="新細明體" w:hint="eastAsia"/>
                <w:b/>
              </w:rPr>
              <w:t>16縣</w:t>
            </w:r>
            <w:r w:rsidRPr="006A582F">
              <w:rPr>
                <w:rFonts w:hAnsi="新細明體" w:hint="eastAsia"/>
              </w:rPr>
              <w:t>：臺北、宜蘭、桃園、新竹、苗栗、臺中、彰化、南投、雲林、嘉義、臺南、高雄、屏東、花蓮、臺東、</w:t>
            </w:r>
            <w:r w:rsidRPr="006A582F">
              <w:rPr>
                <w:rFonts w:hAnsi="新細明體" w:hint="eastAsia"/>
                <w:color w:val="FF0000"/>
              </w:rPr>
              <w:t>澎湖</w:t>
            </w:r>
          </w:p>
          <w:p w:rsidR="006A582F" w:rsidRPr="006A582F" w:rsidRDefault="006A582F" w:rsidP="006A582F">
            <w:pPr>
              <w:pStyle w:val="aff0"/>
              <w:ind w:leftChars="0" w:left="0"/>
              <w:cnfStyle w:val="000000010000" w:firstRow="0" w:lastRow="0" w:firstColumn="0" w:lastColumn="0" w:oddVBand="0" w:evenVBand="0" w:oddHBand="0" w:evenHBand="1" w:firstRowFirstColumn="0" w:firstRowLastColumn="0" w:lastRowFirstColumn="0" w:lastRowLastColumn="0"/>
              <w:rPr>
                <w:rFonts w:hAnsi="新細明體"/>
              </w:rPr>
            </w:pPr>
            <w:r w:rsidRPr="006A582F">
              <w:rPr>
                <w:rFonts w:hAnsi="新細明體" w:hint="eastAsia"/>
                <w:b/>
              </w:rPr>
              <w:t>5省轄市</w:t>
            </w:r>
            <w:r w:rsidRPr="006A582F">
              <w:rPr>
                <w:rFonts w:hAnsi="新細明體" w:hint="eastAsia"/>
              </w:rPr>
              <w:t>：</w:t>
            </w:r>
            <w:r w:rsidRPr="006A582F">
              <w:rPr>
                <w:rFonts w:hAnsi="新細明體" w:hint="eastAsia"/>
                <w:color w:val="FF0000"/>
              </w:rPr>
              <w:t>基隆</w:t>
            </w:r>
            <w:r w:rsidRPr="006A582F">
              <w:rPr>
                <w:rFonts w:hAnsi="新細明體" w:hint="eastAsia"/>
              </w:rPr>
              <w:t>、臺北、臺中、臺南、高雄</w:t>
            </w:r>
          </w:p>
          <w:p w:rsidR="006A582F" w:rsidRPr="006A582F" w:rsidRDefault="006A582F" w:rsidP="006A582F">
            <w:pPr>
              <w:pStyle w:val="aff0"/>
              <w:ind w:leftChars="0" w:left="0"/>
              <w:jc w:val="both"/>
              <w:cnfStyle w:val="000000010000" w:firstRow="0" w:lastRow="0" w:firstColumn="0" w:lastColumn="0" w:oddVBand="0" w:evenVBand="0" w:oddHBand="0" w:evenHBand="1" w:firstRowFirstColumn="0" w:firstRowLastColumn="0" w:lastRowFirstColumn="0" w:lastRowLastColumn="0"/>
              <w:rPr>
                <w:rFonts w:hAnsi="新細明體"/>
              </w:rPr>
            </w:pPr>
            <w:r w:rsidRPr="006A582F">
              <w:rPr>
                <w:rFonts w:hAnsi="新細明體" w:hint="eastAsia"/>
                <w:b/>
              </w:rPr>
              <w:t>1管理局</w:t>
            </w:r>
            <w:r w:rsidRPr="006A582F">
              <w:rPr>
                <w:rFonts w:hAnsi="新細明體" w:hint="eastAsia"/>
              </w:rPr>
              <w:t>：陽明山管理局</w:t>
            </w:r>
          </w:p>
        </w:tc>
      </w:tr>
      <w:tr w:rsidR="006A582F" w:rsidTr="006A5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top w:val="single" w:sz="8" w:space="0" w:color="E36C0A" w:themeColor="accent6" w:themeShade="BF"/>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1967</w:t>
            </w:r>
          </w:p>
        </w:tc>
        <w:tc>
          <w:tcPr>
            <w:tcW w:w="850" w:type="dxa"/>
            <w:tcBorders>
              <w:top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596393" w:rsidRDefault="006A582F" w:rsidP="00596393">
            <w:pPr>
              <w:pStyle w:val="aff0"/>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596393">
              <w:rPr>
                <w:rFonts w:hAnsi="新細明體" w:hint="eastAsia"/>
                <w:b/>
              </w:rPr>
              <w:t>民56</w:t>
            </w:r>
          </w:p>
        </w:tc>
        <w:tc>
          <w:tcPr>
            <w:tcW w:w="8504" w:type="dxa"/>
            <w:tcBorders>
              <w:top w:val="single" w:sz="8" w:space="0" w:color="E36C0A" w:themeColor="accent6" w:themeShade="BF"/>
              <w:left w:val="single" w:sz="8" w:space="0" w:color="E36C0A" w:themeColor="accent6" w:themeShade="BF"/>
              <w:bottom w:val="single" w:sz="8" w:space="0" w:color="E36C0A" w:themeColor="accent6" w:themeShade="BF"/>
            </w:tcBorders>
            <w:vAlign w:val="center"/>
          </w:tcPr>
          <w:p w:rsidR="006A582F" w:rsidRPr="00880764" w:rsidRDefault="006A582F" w:rsidP="00900511">
            <w:pPr>
              <w:pStyle w:val="aff0"/>
              <w:ind w:leftChars="0" w:left="0"/>
              <w:jc w:val="both"/>
              <w:cnfStyle w:val="000000100000" w:firstRow="0" w:lastRow="0" w:firstColumn="0" w:lastColumn="0" w:oddVBand="0" w:evenVBand="0" w:oddHBand="1" w:evenHBand="0" w:firstRowFirstColumn="0" w:firstRowLastColumn="0" w:lastRowFirstColumn="0" w:lastRowLastColumn="0"/>
              <w:rPr>
                <w:rFonts w:hAnsi="新細明體"/>
              </w:rPr>
            </w:pPr>
            <w:r w:rsidRPr="00721972">
              <w:rPr>
                <w:rFonts w:hAnsi="新細明體" w:hint="eastAsia"/>
                <w:b/>
                <w:color w:val="FF0000"/>
              </w:rPr>
              <w:t>臺北市</w:t>
            </w:r>
            <w:r w:rsidRPr="00880764">
              <w:rPr>
                <w:rFonts w:hAnsi="新細明體" w:hint="eastAsia"/>
              </w:rPr>
              <w:t>升格直轄市「</w:t>
            </w:r>
            <w:r w:rsidRPr="00880764">
              <w:rPr>
                <w:rFonts w:hAnsi="新細明體" w:hint="eastAsia"/>
                <w:color w:val="984806" w:themeColor="accent6" w:themeShade="80"/>
              </w:rPr>
              <w:t>臺北市各級組織及實施地方自治綱要</w:t>
            </w:r>
            <w:r w:rsidRPr="00880764">
              <w:rPr>
                <w:rFonts w:hAnsi="新細明體" w:hint="eastAsia"/>
              </w:rPr>
              <w:t>」</w:t>
            </w:r>
            <w:r w:rsidR="00181001">
              <w:rPr>
                <w:rFonts w:hAnsi="新細明體" w:hint="eastAsia"/>
              </w:rPr>
              <w:t>(</w:t>
            </w:r>
            <w:r w:rsidR="00181001" w:rsidRPr="00C9259A">
              <w:rPr>
                <w:rFonts w:hAnsi="新細明體" w:hint="eastAsia"/>
              </w:rPr>
              <w:t>民</w:t>
            </w:r>
            <w:r w:rsidR="00181001">
              <w:rPr>
                <w:rFonts w:hAnsi="新細明體" w:hint="eastAsia"/>
              </w:rPr>
              <w:t>56</w:t>
            </w:r>
            <w:r w:rsidR="00181001" w:rsidRPr="00C9259A">
              <w:rPr>
                <w:rFonts w:hAnsi="新細明體" w:hint="eastAsia"/>
              </w:rPr>
              <w:t>~83</w:t>
            </w:r>
            <w:r w:rsidR="00181001" w:rsidRPr="00D6165E">
              <w:rPr>
                <w:rFonts w:hAnsi="新細明體" w:hint="eastAsia"/>
              </w:rPr>
              <w:t>)</w:t>
            </w:r>
          </w:p>
        </w:tc>
      </w:tr>
      <w:tr w:rsidR="006A582F" w:rsidTr="006A58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top w:val="single" w:sz="8" w:space="0" w:color="E36C0A" w:themeColor="accent6" w:themeShade="BF"/>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1979</w:t>
            </w:r>
          </w:p>
        </w:tc>
        <w:tc>
          <w:tcPr>
            <w:tcW w:w="850" w:type="dxa"/>
            <w:tcBorders>
              <w:top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596393" w:rsidRDefault="006A582F" w:rsidP="00596393">
            <w:pPr>
              <w:pStyle w:val="aff0"/>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596393">
              <w:rPr>
                <w:rFonts w:hAnsi="新細明體" w:hint="eastAsia"/>
                <w:b/>
              </w:rPr>
              <w:t>民68</w:t>
            </w:r>
          </w:p>
        </w:tc>
        <w:tc>
          <w:tcPr>
            <w:tcW w:w="8504" w:type="dxa"/>
            <w:tcBorders>
              <w:top w:val="single" w:sz="8" w:space="0" w:color="E36C0A" w:themeColor="accent6" w:themeShade="BF"/>
              <w:left w:val="single" w:sz="8" w:space="0" w:color="E36C0A" w:themeColor="accent6" w:themeShade="BF"/>
              <w:bottom w:val="single" w:sz="8" w:space="0" w:color="E36C0A" w:themeColor="accent6" w:themeShade="BF"/>
            </w:tcBorders>
            <w:vAlign w:val="center"/>
          </w:tcPr>
          <w:p w:rsidR="006A582F" w:rsidRPr="00880764" w:rsidRDefault="006A582F" w:rsidP="00900511">
            <w:pPr>
              <w:pStyle w:val="aff0"/>
              <w:ind w:leftChars="0" w:left="0"/>
              <w:jc w:val="both"/>
              <w:cnfStyle w:val="000000010000" w:firstRow="0" w:lastRow="0" w:firstColumn="0" w:lastColumn="0" w:oddVBand="0" w:evenVBand="0" w:oddHBand="0" w:evenHBand="1" w:firstRowFirstColumn="0" w:firstRowLastColumn="0" w:lastRowFirstColumn="0" w:lastRowLastColumn="0"/>
              <w:rPr>
                <w:rFonts w:hAnsi="新細明體"/>
              </w:rPr>
            </w:pPr>
            <w:r w:rsidRPr="00721972">
              <w:rPr>
                <w:rFonts w:hAnsi="新細明體" w:hint="eastAsia"/>
                <w:b/>
                <w:color w:val="FF0000"/>
              </w:rPr>
              <w:t>高雄市</w:t>
            </w:r>
            <w:r w:rsidRPr="00880764">
              <w:rPr>
                <w:rFonts w:hAnsi="新細明體" w:hint="eastAsia"/>
              </w:rPr>
              <w:t>升格直轄市「</w:t>
            </w:r>
            <w:r w:rsidRPr="00880764">
              <w:rPr>
                <w:rFonts w:hAnsi="新細明體" w:hint="eastAsia"/>
                <w:color w:val="984806" w:themeColor="accent6" w:themeShade="80"/>
              </w:rPr>
              <w:t>高雄市各級組織及實施地方自治綱要</w:t>
            </w:r>
            <w:r w:rsidRPr="00880764">
              <w:rPr>
                <w:rFonts w:hAnsi="新細明體" w:hint="eastAsia"/>
              </w:rPr>
              <w:t>」</w:t>
            </w:r>
            <w:r w:rsidR="00181001">
              <w:rPr>
                <w:rFonts w:hAnsi="新細明體" w:hint="eastAsia"/>
              </w:rPr>
              <w:t>(</w:t>
            </w:r>
            <w:r w:rsidR="00181001" w:rsidRPr="00C9259A">
              <w:rPr>
                <w:rFonts w:hAnsi="新細明體" w:hint="eastAsia"/>
              </w:rPr>
              <w:t>民</w:t>
            </w:r>
            <w:r w:rsidR="00181001">
              <w:rPr>
                <w:rFonts w:hAnsi="新細明體" w:hint="eastAsia"/>
              </w:rPr>
              <w:t>68</w:t>
            </w:r>
            <w:r w:rsidR="00181001" w:rsidRPr="00C9259A">
              <w:rPr>
                <w:rFonts w:hAnsi="新細明體" w:hint="eastAsia"/>
              </w:rPr>
              <w:t>~83</w:t>
            </w:r>
            <w:r w:rsidR="00181001" w:rsidRPr="00D6165E">
              <w:rPr>
                <w:rFonts w:hAnsi="新細明體" w:hint="eastAsia"/>
              </w:rPr>
              <w:t>)</w:t>
            </w:r>
          </w:p>
        </w:tc>
      </w:tr>
      <w:tr w:rsidR="006A582F" w:rsidTr="006A5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top w:val="single" w:sz="8" w:space="0" w:color="E36C0A" w:themeColor="accent6" w:themeShade="BF"/>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19</w:t>
            </w:r>
            <w:r>
              <w:rPr>
                <w:rFonts w:hAnsi="新細明體" w:hint="eastAsia"/>
                <w:color w:val="FFFFFF" w:themeColor="background1"/>
              </w:rPr>
              <w:t>87</w:t>
            </w:r>
          </w:p>
        </w:tc>
        <w:tc>
          <w:tcPr>
            <w:tcW w:w="850" w:type="dxa"/>
            <w:tcBorders>
              <w:top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596393" w:rsidRDefault="006A582F" w:rsidP="00596393">
            <w:pPr>
              <w:pStyle w:val="aff0"/>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596393">
              <w:rPr>
                <w:rFonts w:hAnsi="新細明體" w:hint="eastAsia"/>
                <w:b/>
              </w:rPr>
              <w:t>民7</w:t>
            </w:r>
            <w:r>
              <w:rPr>
                <w:rFonts w:hAnsi="新細明體" w:hint="eastAsia"/>
                <w:b/>
              </w:rPr>
              <w:t>6</w:t>
            </w:r>
          </w:p>
        </w:tc>
        <w:tc>
          <w:tcPr>
            <w:tcW w:w="8504" w:type="dxa"/>
            <w:tcBorders>
              <w:top w:val="single" w:sz="8" w:space="0" w:color="E36C0A" w:themeColor="accent6" w:themeShade="BF"/>
              <w:left w:val="single" w:sz="8" w:space="0" w:color="E36C0A" w:themeColor="accent6" w:themeShade="BF"/>
              <w:bottom w:val="single" w:sz="8" w:space="0" w:color="E36C0A" w:themeColor="accent6" w:themeShade="BF"/>
            </w:tcBorders>
            <w:vAlign w:val="center"/>
          </w:tcPr>
          <w:p w:rsidR="006A582F" w:rsidRPr="00596393" w:rsidRDefault="006A582F" w:rsidP="00900511">
            <w:pPr>
              <w:pStyle w:val="aff0"/>
              <w:ind w:leftChars="0" w:left="0"/>
              <w:jc w:val="both"/>
              <w:cnfStyle w:val="000000100000" w:firstRow="0" w:lastRow="0" w:firstColumn="0" w:lastColumn="0" w:oddVBand="0" w:evenVBand="0" w:oddHBand="1" w:evenHBand="0" w:firstRowFirstColumn="0" w:firstRowLastColumn="0" w:lastRowFirstColumn="0" w:lastRowLastColumn="0"/>
              <w:rPr>
                <w:rFonts w:hAnsi="新細明體"/>
              </w:rPr>
            </w:pPr>
            <w:r w:rsidRPr="00596393">
              <w:rPr>
                <w:rFonts w:hAnsi="新細明體" w:hint="eastAsia"/>
              </w:rPr>
              <w:t>解嚴</w:t>
            </w:r>
          </w:p>
        </w:tc>
      </w:tr>
      <w:tr w:rsidR="006A582F" w:rsidTr="006A58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top w:val="single" w:sz="8" w:space="0" w:color="E36C0A" w:themeColor="accent6" w:themeShade="BF"/>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1992</w:t>
            </w:r>
          </w:p>
        </w:tc>
        <w:tc>
          <w:tcPr>
            <w:tcW w:w="850" w:type="dxa"/>
            <w:tcBorders>
              <w:top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596393" w:rsidRDefault="006A582F" w:rsidP="00596393">
            <w:pPr>
              <w:pStyle w:val="aff0"/>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596393">
              <w:rPr>
                <w:rFonts w:hAnsi="新細明體" w:hint="eastAsia"/>
                <w:b/>
              </w:rPr>
              <w:t>民81</w:t>
            </w:r>
          </w:p>
        </w:tc>
        <w:tc>
          <w:tcPr>
            <w:tcW w:w="8504" w:type="dxa"/>
            <w:tcBorders>
              <w:top w:val="single" w:sz="8" w:space="0" w:color="E36C0A" w:themeColor="accent6" w:themeShade="BF"/>
              <w:left w:val="single" w:sz="8" w:space="0" w:color="E36C0A" w:themeColor="accent6" w:themeShade="BF"/>
              <w:bottom w:val="single" w:sz="8" w:space="0" w:color="E36C0A" w:themeColor="accent6" w:themeShade="BF"/>
            </w:tcBorders>
            <w:vAlign w:val="center"/>
          </w:tcPr>
          <w:p w:rsidR="006A582F" w:rsidRPr="00596393" w:rsidRDefault="006A582F" w:rsidP="00900511">
            <w:pPr>
              <w:pStyle w:val="aff0"/>
              <w:ind w:leftChars="0" w:left="0"/>
              <w:jc w:val="both"/>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二次修憲，刪除憲法</w:t>
            </w:r>
            <w:r w:rsidRPr="00596393">
              <w:rPr>
                <w:rFonts w:hAnsi="新細明體" w:hint="eastAsia"/>
              </w:rPr>
              <w:t>「</w:t>
            </w:r>
            <w:r w:rsidRPr="006A582F">
              <w:rPr>
                <w:rFonts w:hAnsi="新細明體" w:hint="eastAsia"/>
                <w:b/>
                <w:color w:val="984806" w:themeColor="accent6" w:themeShade="80"/>
              </w:rPr>
              <w:t>省縣自治通則</w:t>
            </w:r>
            <w:r w:rsidRPr="00596393">
              <w:rPr>
                <w:rFonts w:hAnsi="新細明體" w:hint="eastAsia"/>
              </w:rPr>
              <w:t>」</w:t>
            </w:r>
            <w:r w:rsidRPr="001A6052">
              <w:rPr>
                <w:rFonts w:hAnsi="新細明體" w:hint="eastAsia"/>
                <w:sz w:val="22"/>
              </w:rPr>
              <w:t>(</w:t>
            </w:r>
            <w:r w:rsidRPr="003721A5">
              <w:rPr>
                <w:rFonts w:hAnsi="新細明體" w:hint="eastAsia"/>
                <w:color w:val="FF0000"/>
                <w:sz w:val="22"/>
              </w:rPr>
              <w:t>未完成立法程序</w:t>
            </w:r>
            <w:r w:rsidRPr="001A6052">
              <w:rPr>
                <w:rFonts w:hAnsi="新細明體" w:hint="eastAsia"/>
                <w:sz w:val="22"/>
              </w:rPr>
              <w:t>)</w:t>
            </w:r>
          </w:p>
        </w:tc>
      </w:tr>
      <w:tr w:rsidR="006A582F" w:rsidTr="006A5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top w:val="single" w:sz="8" w:space="0" w:color="E36C0A" w:themeColor="accent6" w:themeShade="BF"/>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1994</w:t>
            </w:r>
          </w:p>
        </w:tc>
        <w:tc>
          <w:tcPr>
            <w:tcW w:w="850" w:type="dxa"/>
            <w:tcBorders>
              <w:top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596393" w:rsidRDefault="006A582F" w:rsidP="00596393">
            <w:pPr>
              <w:pStyle w:val="aff0"/>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596393">
              <w:rPr>
                <w:rFonts w:hAnsi="新細明體" w:hint="eastAsia"/>
                <w:b/>
              </w:rPr>
              <w:t>民83</w:t>
            </w:r>
          </w:p>
        </w:tc>
        <w:tc>
          <w:tcPr>
            <w:tcW w:w="8504" w:type="dxa"/>
            <w:tcBorders>
              <w:top w:val="single" w:sz="8" w:space="0" w:color="E36C0A" w:themeColor="accent6" w:themeShade="BF"/>
              <w:left w:val="single" w:sz="8" w:space="0" w:color="E36C0A" w:themeColor="accent6" w:themeShade="BF"/>
              <w:bottom w:val="single" w:sz="8" w:space="0" w:color="E36C0A" w:themeColor="accent6" w:themeShade="BF"/>
            </w:tcBorders>
            <w:vAlign w:val="center"/>
          </w:tcPr>
          <w:p w:rsidR="006A582F" w:rsidRDefault="006A582F" w:rsidP="0016739F">
            <w:pPr>
              <w:pStyle w:val="aff0"/>
              <w:numPr>
                <w:ilvl w:val="0"/>
                <w:numId w:val="776"/>
              </w:numPr>
              <w:ind w:leftChars="0"/>
              <w:jc w:val="both"/>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制定</w:t>
            </w:r>
            <w:r w:rsidRPr="00596393">
              <w:rPr>
                <w:rFonts w:hAnsi="新細明體" w:hint="eastAsia"/>
              </w:rPr>
              <w:t>「</w:t>
            </w:r>
            <w:r w:rsidRPr="00880764">
              <w:rPr>
                <w:rFonts w:hAnsi="新細明體" w:hint="eastAsia"/>
                <w:b/>
                <w:color w:val="984806" w:themeColor="accent6" w:themeShade="80"/>
              </w:rPr>
              <w:t>省縣自治法</w:t>
            </w:r>
            <w:r w:rsidRPr="00596393">
              <w:rPr>
                <w:rFonts w:hAnsi="新細明體" w:hint="eastAsia"/>
              </w:rPr>
              <w:t>」</w:t>
            </w:r>
            <w:r>
              <w:rPr>
                <w:rFonts w:hAnsi="新細明體" w:hint="eastAsia"/>
              </w:rPr>
              <w:t>、</w:t>
            </w:r>
            <w:r w:rsidRPr="00596393">
              <w:rPr>
                <w:rFonts w:hAnsi="新細明體" w:hint="eastAsia"/>
              </w:rPr>
              <w:t>「</w:t>
            </w:r>
            <w:r w:rsidRPr="00880764">
              <w:rPr>
                <w:rFonts w:hAnsi="新細明體" w:hint="eastAsia"/>
                <w:b/>
                <w:color w:val="984806" w:themeColor="accent6" w:themeShade="80"/>
              </w:rPr>
              <w:t>直轄市自治法</w:t>
            </w:r>
            <w:r w:rsidRPr="00596393">
              <w:rPr>
                <w:rFonts w:hAnsi="新細明體" w:hint="eastAsia"/>
              </w:rPr>
              <w:t>」</w:t>
            </w:r>
            <w:r>
              <w:rPr>
                <w:rFonts w:hAnsi="新細明體" w:hint="eastAsia"/>
              </w:rPr>
              <w:t>(</w:t>
            </w:r>
            <w:r w:rsidRPr="00D6165E">
              <w:rPr>
                <w:rFonts w:hAnsi="新細明體" w:hint="eastAsia"/>
                <w:b/>
              </w:rPr>
              <w:t>自治二法</w:t>
            </w:r>
            <w:r w:rsidRPr="00C9259A">
              <w:rPr>
                <w:rFonts w:hAnsi="新細明體" w:hint="eastAsia"/>
              </w:rPr>
              <w:t>，民</w:t>
            </w:r>
            <w:r>
              <w:rPr>
                <w:rFonts w:hAnsi="新細明體" w:hint="eastAsia"/>
              </w:rPr>
              <w:t>83</w:t>
            </w:r>
            <w:r w:rsidRPr="00C9259A">
              <w:rPr>
                <w:rFonts w:hAnsi="新細明體" w:hint="eastAsia"/>
              </w:rPr>
              <w:t>~</w:t>
            </w:r>
            <w:r>
              <w:rPr>
                <w:rFonts w:hAnsi="新細明體" w:hint="eastAsia"/>
              </w:rPr>
              <w:t>88)</w:t>
            </w:r>
          </w:p>
          <w:p w:rsidR="006A582F" w:rsidRDefault="006A582F" w:rsidP="006A582F">
            <w:pPr>
              <w:pStyle w:val="aff0"/>
              <w:ind w:leftChars="0"/>
              <w:jc w:val="both"/>
              <w:cnfStyle w:val="000000100000" w:firstRow="0" w:lastRow="0" w:firstColumn="0" w:lastColumn="0" w:oddVBand="0" w:evenVBand="0" w:oddHBand="1" w:evenHBand="0" w:firstRowFirstColumn="0" w:firstRowLastColumn="0" w:lastRowFirstColumn="0" w:lastRowLastColumn="0"/>
              <w:rPr>
                <w:color w:val="FF0000"/>
              </w:rPr>
            </w:pPr>
            <w:r w:rsidRPr="00900511">
              <w:rPr>
                <w:rFonts w:hAnsi="新細明體" w:hint="eastAsia"/>
                <w:b/>
                <w:color w:val="984806" w:themeColor="accent6" w:themeShade="80"/>
              </w:rPr>
              <w:t>省縣自治法</w:t>
            </w:r>
            <w:r w:rsidRPr="001D6838">
              <w:rPr>
                <w:rFonts w:hint="eastAsia"/>
              </w:rPr>
              <w:t>採取</w:t>
            </w:r>
            <w:r w:rsidRPr="001D6838">
              <w:rPr>
                <w:rFonts w:hint="eastAsia"/>
                <w:color w:val="FF0000"/>
              </w:rPr>
              <w:t>中央、省(市)、縣(市)、鄉(鎮、市)四級</w:t>
            </w:r>
          </w:p>
          <w:p w:rsidR="006A582F" w:rsidRPr="006A582F" w:rsidRDefault="006A582F" w:rsidP="0016739F">
            <w:pPr>
              <w:pStyle w:val="aff0"/>
              <w:numPr>
                <w:ilvl w:val="0"/>
                <w:numId w:val="776"/>
              </w:numPr>
              <w:ind w:leftChars="0"/>
              <w:jc w:val="both"/>
              <w:cnfStyle w:val="000000100000" w:firstRow="0" w:lastRow="0" w:firstColumn="0" w:lastColumn="0" w:oddVBand="0" w:evenVBand="0" w:oddHBand="1" w:evenHBand="0" w:firstRowFirstColumn="0" w:firstRowLastColumn="0" w:lastRowFirstColumn="0" w:lastRowLastColumn="0"/>
              <w:rPr>
                <w:rFonts w:hAnsi="新細明體"/>
              </w:rPr>
            </w:pPr>
            <w:r w:rsidRPr="001D6838">
              <w:rPr>
                <w:rFonts w:hint="eastAsia"/>
              </w:rPr>
              <w:t>政府體制</w:t>
            </w:r>
            <w:r w:rsidRPr="006A582F">
              <w:rPr>
                <w:rFonts w:hAnsi="新細明體" w:hint="eastAsia"/>
              </w:rPr>
              <w:t>廢止「</w:t>
            </w:r>
            <w:r w:rsidRPr="007853F3">
              <w:rPr>
                <w:rFonts w:hAnsi="新細明體" w:hint="eastAsia"/>
                <w:color w:val="984806" w:themeColor="accent6" w:themeShade="80"/>
              </w:rPr>
              <w:t>臺灣省各縣市實施地方自治綱要</w:t>
            </w:r>
            <w:r w:rsidRPr="006A582F">
              <w:rPr>
                <w:rFonts w:hAnsi="新細明體" w:hint="eastAsia"/>
              </w:rPr>
              <w:t>」</w:t>
            </w:r>
          </w:p>
          <w:p w:rsidR="006A582F" w:rsidRPr="006A582F" w:rsidRDefault="006A582F" w:rsidP="0016739F">
            <w:pPr>
              <w:pStyle w:val="aff0"/>
              <w:numPr>
                <w:ilvl w:val="0"/>
                <w:numId w:val="776"/>
              </w:numPr>
              <w:ind w:leftChars="0"/>
              <w:jc w:val="both"/>
              <w:cnfStyle w:val="000000100000" w:firstRow="0" w:lastRow="0" w:firstColumn="0" w:lastColumn="0" w:oddVBand="0" w:evenVBand="0" w:oddHBand="1" w:evenHBand="0" w:firstRowFirstColumn="0" w:firstRowLastColumn="0" w:lastRowFirstColumn="0" w:lastRowLastColumn="0"/>
              <w:rPr>
                <w:rFonts w:hAnsi="新細明體"/>
                <w:color w:val="FF0000"/>
              </w:rPr>
            </w:pPr>
            <w:r>
              <w:rPr>
                <w:rFonts w:hAnsi="新細明體" w:hint="eastAsia"/>
              </w:rPr>
              <w:t>第一屆(唯一)台灣</w:t>
            </w:r>
            <w:r w:rsidRPr="00DE5194">
              <w:rPr>
                <w:rFonts w:hAnsi="新細明體" w:hint="eastAsia"/>
                <w:color w:val="FF0000"/>
              </w:rPr>
              <w:t>省省長選舉</w:t>
            </w:r>
            <w:r w:rsidR="00FD695A" w:rsidRPr="003721A5">
              <w:rPr>
                <w:rFonts w:hAnsi="新細明體" w:hint="eastAsia"/>
                <w:sz w:val="22"/>
                <w:u w:val="single"/>
              </w:rPr>
              <w:t>&lt;10</w:t>
            </w:r>
            <w:r w:rsidR="00FD695A">
              <w:rPr>
                <w:rFonts w:hAnsi="新細明體" w:hint="eastAsia"/>
                <w:sz w:val="22"/>
                <w:u w:val="single"/>
              </w:rPr>
              <w:t>8地五</w:t>
            </w:r>
            <w:r w:rsidR="00FD695A" w:rsidRPr="003721A5">
              <w:rPr>
                <w:rFonts w:hAnsi="新細明體" w:hint="eastAsia"/>
                <w:sz w:val="22"/>
                <w:u w:val="single"/>
              </w:rPr>
              <w:t>&gt;</w:t>
            </w:r>
          </w:p>
        </w:tc>
      </w:tr>
      <w:tr w:rsidR="006A582F" w:rsidTr="006A58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top w:val="single" w:sz="8" w:space="0" w:color="E36C0A" w:themeColor="accent6" w:themeShade="BF"/>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1999</w:t>
            </w:r>
          </w:p>
        </w:tc>
        <w:tc>
          <w:tcPr>
            <w:tcW w:w="850" w:type="dxa"/>
            <w:tcBorders>
              <w:top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596393" w:rsidRDefault="006A582F" w:rsidP="00596393">
            <w:pPr>
              <w:pStyle w:val="aff0"/>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596393">
              <w:rPr>
                <w:rFonts w:hAnsi="新細明體" w:hint="eastAsia"/>
                <w:b/>
              </w:rPr>
              <w:t>民88</w:t>
            </w:r>
          </w:p>
        </w:tc>
        <w:tc>
          <w:tcPr>
            <w:tcW w:w="8504" w:type="dxa"/>
            <w:tcBorders>
              <w:top w:val="single" w:sz="8" w:space="0" w:color="E36C0A" w:themeColor="accent6" w:themeShade="BF"/>
              <w:left w:val="single" w:sz="8" w:space="0" w:color="E36C0A" w:themeColor="accent6" w:themeShade="BF"/>
              <w:bottom w:val="single" w:sz="8" w:space="0" w:color="E36C0A" w:themeColor="accent6" w:themeShade="BF"/>
            </w:tcBorders>
            <w:vAlign w:val="center"/>
          </w:tcPr>
          <w:p w:rsidR="006A582F" w:rsidRDefault="006A582F" w:rsidP="0016739F">
            <w:pPr>
              <w:pStyle w:val="aff0"/>
              <w:numPr>
                <w:ilvl w:val="0"/>
                <w:numId w:val="775"/>
              </w:numPr>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sidRPr="00AD1214">
              <w:rPr>
                <w:rFonts w:hAnsi="新細明體" w:hint="eastAsia"/>
                <w:color w:val="FF0000"/>
              </w:rPr>
              <w:t>精省</w:t>
            </w:r>
            <w:r>
              <w:rPr>
                <w:rFonts w:hAnsi="新細明體" w:hint="eastAsia"/>
              </w:rPr>
              <w:t>工程</w:t>
            </w:r>
          </w:p>
          <w:p w:rsidR="006A582F" w:rsidRDefault="006A582F" w:rsidP="0016739F">
            <w:pPr>
              <w:pStyle w:val="aff0"/>
              <w:numPr>
                <w:ilvl w:val="0"/>
                <w:numId w:val="775"/>
              </w:numPr>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Pr>
                <w:rFonts w:hAnsi="新細明體" w:hint="eastAsia"/>
              </w:rPr>
              <w:t>制定</w:t>
            </w:r>
            <w:r w:rsidRPr="00596393">
              <w:rPr>
                <w:rFonts w:hAnsi="新細明體" w:hint="eastAsia"/>
              </w:rPr>
              <w:t>「</w:t>
            </w:r>
            <w:r>
              <w:rPr>
                <w:rFonts w:hAnsi="新細明體" w:hint="eastAsia"/>
                <w:b/>
                <w:color w:val="984806" w:themeColor="accent6" w:themeShade="80"/>
              </w:rPr>
              <w:t>地方制度法</w:t>
            </w:r>
            <w:r w:rsidRPr="00596393">
              <w:rPr>
                <w:rFonts w:hAnsi="新細明體" w:hint="eastAsia"/>
              </w:rPr>
              <w:t>」</w:t>
            </w:r>
            <w:r>
              <w:rPr>
                <w:rFonts w:hAnsi="新細明體" w:hint="eastAsia"/>
              </w:rPr>
              <w:t>取代</w:t>
            </w:r>
            <w:r w:rsidRPr="00596393">
              <w:rPr>
                <w:rFonts w:hAnsi="新細明體" w:hint="eastAsia"/>
              </w:rPr>
              <w:t>「</w:t>
            </w:r>
            <w:r w:rsidRPr="00880764">
              <w:rPr>
                <w:rFonts w:hAnsi="新細明體" w:hint="eastAsia"/>
              </w:rPr>
              <w:t>省縣自治法</w:t>
            </w:r>
            <w:r w:rsidRPr="00596393">
              <w:rPr>
                <w:rFonts w:hAnsi="新細明體" w:hint="eastAsia"/>
              </w:rPr>
              <w:t>」</w:t>
            </w:r>
            <w:r>
              <w:rPr>
                <w:rFonts w:hAnsi="新細明體" w:hint="eastAsia"/>
              </w:rPr>
              <w:t>、</w:t>
            </w:r>
            <w:r w:rsidRPr="00596393">
              <w:rPr>
                <w:rFonts w:hAnsi="新細明體" w:hint="eastAsia"/>
              </w:rPr>
              <w:t>「</w:t>
            </w:r>
            <w:r>
              <w:rPr>
                <w:rFonts w:hAnsi="新細明體" w:hint="eastAsia"/>
              </w:rPr>
              <w:t>直轄市</w:t>
            </w:r>
            <w:r w:rsidRPr="00880764">
              <w:rPr>
                <w:rFonts w:hAnsi="新細明體" w:hint="eastAsia"/>
              </w:rPr>
              <w:t>自治法</w:t>
            </w:r>
            <w:r w:rsidRPr="00596393">
              <w:rPr>
                <w:rFonts w:hAnsi="新細明體" w:hint="eastAsia"/>
              </w:rPr>
              <w:t>」</w:t>
            </w:r>
          </w:p>
          <w:p w:rsidR="006A582F" w:rsidRPr="00596393" w:rsidRDefault="006A582F" w:rsidP="006A582F">
            <w:pPr>
              <w:pStyle w:val="aff0"/>
              <w:ind w:leftChars="0"/>
              <w:jc w:val="both"/>
              <w:cnfStyle w:val="000000010000" w:firstRow="0" w:lastRow="0" w:firstColumn="0" w:lastColumn="0" w:oddVBand="0" w:evenVBand="0" w:oddHBand="0" w:evenHBand="1" w:firstRowFirstColumn="0" w:firstRowLastColumn="0" w:lastRowFirstColumn="0" w:lastRowLastColumn="0"/>
              <w:rPr>
                <w:rFonts w:hAnsi="新細明體"/>
              </w:rPr>
            </w:pPr>
            <w:r w:rsidRPr="00900511">
              <w:rPr>
                <w:rFonts w:hAnsi="新細明體" w:hint="eastAsia"/>
                <w:b/>
                <w:color w:val="984806" w:themeColor="accent6" w:themeShade="80"/>
              </w:rPr>
              <w:t>地方制度法</w:t>
            </w:r>
            <w:r w:rsidRPr="001D6838">
              <w:rPr>
                <w:rFonts w:hint="eastAsia"/>
              </w:rPr>
              <w:t>下採取</w:t>
            </w:r>
            <w:r w:rsidRPr="001D6838">
              <w:rPr>
                <w:rFonts w:hint="eastAsia"/>
                <w:color w:val="FF0000"/>
              </w:rPr>
              <w:t>中央、省</w:t>
            </w:r>
            <w:r>
              <w:rPr>
                <w:rFonts w:hint="eastAsia"/>
                <w:color w:val="FF0000"/>
              </w:rPr>
              <w:t>(</w:t>
            </w:r>
            <w:r w:rsidRPr="001D6838">
              <w:rPr>
                <w:rFonts w:hint="eastAsia"/>
                <w:color w:val="FF0000"/>
              </w:rPr>
              <w:t>市</w:t>
            </w:r>
            <w:r>
              <w:rPr>
                <w:rFonts w:hint="eastAsia"/>
                <w:color w:val="FF0000"/>
              </w:rPr>
              <w:t>)</w:t>
            </w:r>
            <w:r w:rsidRPr="001D6838">
              <w:rPr>
                <w:rFonts w:hint="eastAsia"/>
                <w:color w:val="FF0000"/>
              </w:rPr>
              <w:t>、縣</w:t>
            </w:r>
            <w:r>
              <w:rPr>
                <w:rFonts w:hint="eastAsia"/>
                <w:color w:val="FF0000"/>
              </w:rPr>
              <w:t>(</w:t>
            </w:r>
            <w:r w:rsidRPr="001D6838">
              <w:rPr>
                <w:rFonts w:hint="eastAsia"/>
                <w:color w:val="FF0000"/>
              </w:rPr>
              <w:t>市</w:t>
            </w:r>
            <w:r>
              <w:rPr>
                <w:rFonts w:hint="eastAsia"/>
                <w:color w:val="FF0000"/>
              </w:rPr>
              <w:t>)</w:t>
            </w:r>
            <w:r w:rsidRPr="001D6838">
              <w:rPr>
                <w:rFonts w:hint="eastAsia"/>
                <w:color w:val="FF0000"/>
              </w:rPr>
              <w:t>及鄉(鎮、市)三級</w:t>
            </w:r>
            <w:r w:rsidRPr="001D6838">
              <w:rPr>
                <w:rFonts w:hint="eastAsia"/>
              </w:rPr>
              <w:t>政府體制</w:t>
            </w:r>
          </w:p>
        </w:tc>
      </w:tr>
      <w:tr w:rsidR="006A582F" w:rsidTr="006A5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top w:val="single" w:sz="8" w:space="0" w:color="E36C0A" w:themeColor="accent6" w:themeShade="BF"/>
              <w:bottom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2010</w:t>
            </w:r>
          </w:p>
        </w:tc>
        <w:tc>
          <w:tcPr>
            <w:tcW w:w="850" w:type="dxa"/>
            <w:tcBorders>
              <w:top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596393" w:rsidRDefault="006A582F" w:rsidP="00596393">
            <w:pPr>
              <w:pStyle w:val="aff0"/>
              <w:ind w:leftChars="0" w:left="0"/>
              <w:jc w:val="center"/>
              <w:cnfStyle w:val="000000100000" w:firstRow="0" w:lastRow="0" w:firstColumn="0" w:lastColumn="0" w:oddVBand="0" w:evenVBand="0" w:oddHBand="1" w:evenHBand="0" w:firstRowFirstColumn="0" w:firstRowLastColumn="0" w:lastRowFirstColumn="0" w:lastRowLastColumn="0"/>
              <w:rPr>
                <w:rFonts w:hAnsi="新細明體"/>
                <w:b/>
              </w:rPr>
            </w:pPr>
            <w:r w:rsidRPr="00596393">
              <w:rPr>
                <w:rFonts w:hAnsi="新細明體" w:hint="eastAsia"/>
                <w:b/>
              </w:rPr>
              <w:t>民99</w:t>
            </w:r>
          </w:p>
        </w:tc>
        <w:tc>
          <w:tcPr>
            <w:tcW w:w="8504" w:type="dxa"/>
            <w:tcBorders>
              <w:top w:val="single" w:sz="8" w:space="0" w:color="E36C0A" w:themeColor="accent6" w:themeShade="BF"/>
              <w:left w:val="single" w:sz="8" w:space="0" w:color="E36C0A" w:themeColor="accent6" w:themeShade="BF"/>
              <w:bottom w:val="single" w:sz="8" w:space="0" w:color="E36C0A" w:themeColor="accent6" w:themeShade="BF"/>
            </w:tcBorders>
            <w:vAlign w:val="center"/>
          </w:tcPr>
          <w:p w:rsidR="006A582F" w:rsidRPr="00596393" w:rsidRDefault="006A582F" w:rsidP="00900511">
            <w:pPr>
              <w:pStyle w:val="aff0"/>
              <w:ind w:leftChars="0" w:left="0"/>
              <w:jc w:val="both"/>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新北市、臺中市、臺南市、高雄市(合併)→五都十五縣</w:t>
            </w:r>
          </w:p>
        </w:tc>
      </w:tr>
      <w:tr w:rsidR="006A582F" w:rsidTr="006A58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 w:type="dxa"/>
            <w:tcBorders>
              <w:top w:val="single" w:sz="8" w:space="0" w:color="E36C0A" w:themeColor="accent6" w:themeShade="BF"/>
            </w:tcBorders>
            <w:shd w:val="clear" w:color="auto" w:fill="F79646" w:themeFill="accent6"/>
            <w:vAlign w:val="center"/>
          </w:tcPr>
          <w:p w:rsidR="006A582F" w:rsidRPr="00596393" w:rsidRDefault="006A582F" w:rsidP="00596393">
            <w:pPr>
              <w:pStyle w:val="aff0"/>
              <w:ind w:leftChars="0" w:left="0"/>
              <w:jc w:val="center"/>
              <w:rPr>
                <w:rFonts w:hAnsi="新細明體"/>
                <w:color w:val="FFFFFF" w:themeColor="background1"/>
              </w:rPr>
            </w:pPr>
            <w:r w:rsidRPr="00596393">
              <w:rPr>
                <w:rFonts w:hAnsi="新細明體" w:hint="eastAsia"/>
                <w:color w:val="FFFFFF" w:themeColor="background1"/>
              </w:rPr>
              <w:t>2014</w:t>
            </w:r>
          </w:p>
        </w:tc>
        <w:tc>
          <w:tcPr>
            <w:tcW w:w="850" w:type="dxa"/>
            <w:tcBorders>
              <w:top w:val="single" w:sz="8" w:space="0" w:color="E36C0A" w:themeColor="accent6" w:themeShade="BF"/>
              <w:right w:val="single" w:sz="8" w:space="0" w:color="E36C0A" w:themeColor="accent6" w:themeShade="BF"/>
            </w:tcBorders>
            <w:shd w:val="clear" w:color="auto" w:fill="FABF8F" w:themeFill="accent6" w:themeFillTint="99"/>
            <w:vAlign w:val="center"/>
          </w:tcPr>
          <w:p w:rsidR="006A582F" w:rsidRPr="00596393" w:rsidRDefault="006A582F" w:rsidP="00596393">
            <w:pPr>
              <w:pStyle w:val="aff0"/>
              <w:ind w:leftChars="0" w:left="0"/>
              <w:jc w:val="center"/>
              <w:cnfStyle w:val="000000010000" w:firstRow="0" w:lastRow="0" w:firstColumn="0" w:lastColumn="0" w:oddVBand="0" w:evenVBand="0" w:oddHBand="0" w:evenHBand="1" w:firstRowFirstColumn="0" w:firstRowLastColumn="0" w:lastRowFirstColumn="0" w:lastRowLastColumn="0"/>
              <w:rPr>
                <w:rFonts w:hAnsi="新細明體"/>
                <w:b/>
              </w:rPr>
            </w:pPr>
            <w:r w:rsidRPr="00596393">
              <w:rPr>
                <w:rFonts w:hAnsi="新細明體" w:hint="eastAsia"/>
                <w:b/>
              </w:rPr>
              <w:t>民103</w:t>
            </w:r>
          </w:p>
        </w:tc>
        <w:tc>
          <w:tcPr>
            <w:tcW w:w="8504" w:type="dxa"/>
            <w:tcBorders>
              <w:top w:val="single" w:sz="8" w:space="0" w:color="E36C0A" w:themeColor="accent6" w:themeShade="BF"/>
              <w:left w:val="single" w:sz="8" w:space="0" w:color="E36C0A" w:themeColor="accent6" w:themeShade="BF"/>
            </w:tcBorders>
            <w:vAlign w:val="center"/>
          </w:tcPr>
          <w:p w:rsidR="006A582F" w:rsidRPr="00596393" w:rsidRDefault="006A582F" w:rsidP="00900511">
            <w:pPr>
              <w:pStyle w:val="aff0"/>
              <w:ind w:leftChars="0" w:left="0"/>
              <w:jc w:val="both"/>
              <w:cnfStyle w:val="000000010000" w:firstRow="0" w:lastRow="0" w:firstColumn="0" w:lastColumn="0" w:oddVBand="0" w:evenVBand="0" w:oddHBand="0" w:evenHBand="1" w:firstRowFirstColumn="0" w:firstRowLastColumn="0" w:lastRowFirstColumn="0" w:lastRowLastColumn="0"/>
              <w:rPr>
                <w:rFonts w:hAnsi="新細明體"/>
              </w:rPr>
            </w:pPr>
            <w:r w:rsidRPr="00F558CC">
              <w:rPr>
                <w:rFonts w:hAnsi="新細明體" w:hint="eastAsia"/>
                <w:b/>
                <w:color w:val="FF0000"/>
              </w:rPr>
              <w:t>桃園市</w:t>
            </w:r>
            <w:r>
              <w:rPr>
                <w:rFonts w:hAnsi="新細明體" w:hint="eastAsia"/>
              </w:rPr>
              <w:t>→六都十六縣</w:t>
            </w:r>
          </w:p>
        </w:tc>
      </w:tr>
    </w:tbl>
    <w:p w:rsidR="000C6FDB" w:rsidRDefault="00C9259A" w:rsidP="000C6FDB">
      <w:pPr>
        <w:pStyle w:val="aff0"/>
        <w:ind w:leftChars="0"/>
      </w:pPr>
      <w:r>
        <w:rPr>
          <w:rFonts w:ascii="細明體" w:eastAsia="細明體" w:hAnsi="細明體" w:cs="細明體"/>
        </w:rPr>
        <w:t>※</w:t>
      </w:r>
      <w:r>
        <w:t>李登輝主政時期</w:t>
      </w:r>
      <w:r w:rsidRPr="00C9259A">
        <w:rPr>
          <w:rFonts w:hint="eastAsia"/>
        </w:rPr>
        <w:t>民國77年~89年</w:t>
      </w:r>
    </w:p>
    <w:p w:rsidR="00E951BA" w:rsidRPr="00900511" w:rsidRDefault="00645460" w:rsidP="00645460">
      <w:pPr>
        <w:widowControl/>
      </w:pPr>
      <w:r>
        <w:br w:type="page"/>
      </w:r>
    </w:p>
    <w:p w:rsidR="003D4882" w:rsidRDefault="003D4882" w:rsidP="001E1EBA">
      <w:pPr>
        <w:pStyle w:val="a"/>
        <w:rPr>
          <w:rFonts w:ascii="超研澤細行楷" w:eastAsia="超研澤細行楷" w:hAnsi="新細明體"/>
          <w:b w:val="0"/>
          <w:color w:val="808080" w:themeColor="background1" w:themeShade="80"/>
          <w:sz w:val="24"/>
        </w:rPr>
      </w:pPr>
      <w:r w:rsidRPr="007F7874">
        <w:rPr>
          <w:rFonts w:hint="eastAsia"/>
        </w:rPr>
        <w:t>地方自治發展趨勢</w:t>
      </w:r>
      <w:r w:rsidR="00A16C7C" w:rsidRPr="001E1EBA">
        <w:rPr>
          <w:rFonts w:ascii="超研澤細行楷" w:eastAsia="超研澤細行楷" w:hAnsi="新細明體" w:hint="eastAsia"/>
          <w:b w:val="0"/>
          <w:color w:val="808080" w:themeColor="background1" w:themeShade="80"/>
          <w:sz w:val="24"/>
        </w:rPr>
        <w:t>&lt;申&gt;</w:t>
      </w:r>
    </w:p>
    <w:tbl>
      <w:tblPr>
        <w:tblStyle w:val="aff5"/>
        <w:tblW w:w="0" w:type="auto"/>
        <w:jc w:val="center"/>
        <w:tblLook w:val="04A0" w:firstRow="1" w:lastRow="0" w:firstColumn="1" w:lastColumn="0" w:noHBand="0" w:noVBand="1"/>
      </w:tblPr>
      <w:tblGrid>
        <w:gridCol w:w="8276"/>
      </w:tblGrid>
      <w:tr w:rsidR="00166672" w:rsidTr="00166672">
        <w:trPr>
          <w:jc w:val="center"/>
        </w:trPr>
        <w:tc>
          <w:tcPr>
            <w:tcW w:w="8504"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166672" w:rsidRDefault="00166672" w:rsidP="00166672">
            <w:r w:rsidRPr="00166672">
              <w:rPr>
                <w:rFonts w:hint="eastAsia"/>
                <w:color w:val="003380" w:themeColor="accent1" w:themeShade="80"/>
              </w:rPr>
              <w:t>Q：請從</w:t>
            </w:r>
            <w:r w:rsidRPr="00166672">
              <w:rPr>
                <w:rFonts w:hint="eastAsia"/>
                <w:b/>
                <w:color w:val="003380" w:themeColor="accent1" w:themeShade="80"/>
              </w:rPr>
              <w:t>地方分權</w:t>
            </w:r>
            <w:r w:rsidR="006F570B">
              <w:rPr>
                <w:rFonts w:hint="eastAsia"/>
                <w:color w:val="003380" w:themeColor="accent1" w:themeShade="80"/>
              </w:rPr>
              <w:t>(</w:t>
            </w:r>
            <w:r w:rsidRPr="00166672">
              <w:rPr>
                <w:rFonts w:hint="eastAsia"/>
                <w:color w:val="003380" w:themeColor="accent1" w:themeShade="80"/>
              </w:rPr>
              <w:t>decentralization</w:t>
            </w:r>
            <w:r w:rsidR="006F570B">
              <w:rPr>
                <w:rFonts w:hint="eastAsia"/>
                <w:color w:val="003380" w:themeColor="accent1" w:themeShade="80"/>
              </w:rPr>
              <w:t>)</w:t>
            </w:r>
            <w:r w:rsidRPr="00166672">
              <w:rPr>
                <w:rFonts w:hint="eastAsia"/>
                <w:color w:val="003380" w:themeColor="accent1" w:themeShade="80"/>
              </w:rPr>
              <w:t>的角度，分析我國自回歸憲政以來的重大地方自治法制改革，並</w:t>
            </w:r>
            <w:r w:rsidRPr="00166672">
              <w:rPr>
                <w:rFonts w:hint="eastAsia"/>
                <w:color w:val="003380" w:themeColor="accent1" w:themeShade="80"/>
                <w:u w:val="single"/>
              </w:rPr>
              <w:t>分析</w:t>
            </w:r>
            <w:r w:rsidRPr="00166672">
              <w:rPr>
                <w:rFonts w:hint="eastAsia"/>
                <w:color w:val="003380" w:themeColor="accent1" w:themeShade="80"/>
              </w:rPr>
              <w:t>當前</w:t>
            </w:r>
            <w:r w:rsidRPr="00166672">
              <w:rPr>
                <w:rFonts w:hint="eastAsia"/>
                <w:b/>
                <w:color w:val="003380" w:themeColor="accent1" w:themeShade="80"/>
              </w:rPr>
              <w:t>地方自治的法律保障</w:t>
            </w:r>
            <w:r w:rsidRPr="00166672">
              <w:rPr>
                <w:rFonts w:hint="eastAsia"/>
                <w:color w:val="003380" w:themeColor="accent1" w:themeShade="80"/>
              </w:rPr>
              <w:t>的課題？</w:t>
            </w:r>
            <w:r w:rsidRPr="00166672">
              <w:rPr>
                <w:rFonts w:hint="eastAsia"/>
                <w:sz w:val="22"/>
                <w:u w:val="single"/>
              </w:rPr>
              <w:t>&lt;108薦升&gt;</w:t>
            </w:r>
          </w:p>
        </w:tc>
      </w:tr>
    </w:tbl>
    <w:p w:rsidR="00166672" w:rsidRPr="00166672" w:rsidRDefault="00166672" w:rsidP="00166672"/>
    <w:tbl>
      <w:tblPr>
        <w:tblStyle w:val="aff5"/>
        <w:tblW w:w="11055" w:type="dxa"/>
        <w:jc w:val="center"/>
        <w:tblLook w:val="04A0" w:firstRow="1" w:lastRow="0" w:firstColumn="1" w:lastColumn="0" w:noHBand="0" w:noVBand="1"/>
      </w:tblPr>
      <w:tblGrid>
        <w:gridCol w:w="3685"/>
        <w:gridCol w:w="3685"/>
        <w:gridCol w:w="3685"/>
      </w:tblGrid>
      <w:tr w:rsidR="00BA42B3" w:rsidTr="00F64F8E">
        <w:trPr>
          <w:jc w:val="center"/>
        </w:trPr>
        <w:tc>
          <w:tcPr>
            <w:tcW w:w="3685" w:type="dxa"/>
            <w:shd w:val="clear" w:color="auto" w:fill="00CC99"/>
            <w:vAlign w:val="center"/>
          </w:tcPr>
          <w:p w:rsidR="00A16C7C" w:rsidRDefault="00BA42B3" w:rsidP="00BA42B3">
            <w:pPr>
              <w:jc w:val="center"/>
              <w:rPr>
                <w:color w:val="FFFFFF" w:themeColor="background1"/>
              </w:rPr>
            </w:pPr>
            <w:r w:rsidRPr="00BA42B3">
              <w:rPr>
                <w:b/>
                <w:color w:val="FFFFFF" w:themeColor="background1"/>
              </w:rPr>
              <w:t>全球</w:t>
            </w:r>
            <w:r w:rsidRPr="00BA42B3">
              <w:rPr>
                <w:color w:val="FFFFFF" w:themeColor="background1"/>
              </w:rPr>
              <w:t>地方自治的發展趨勢</w:t>
            </w:r>
          </w:p>
          <w:p w:rsidR="00BA42B3" w:rsidRPr="00BA42B3" w:rsidRDefault="00A16C7C" w:rsidP="00BA42B3">
            <w:pPr>
              <w:jc w:val="center"/>
              <w:rPr>
                <w:b/>
                <w:color w:val="FFFFFF" w:themeColor="background1"/>
              </w:rPr>
            </w:pPr>
            <w:r w:rsidRPr="00A16C7C">
              <w:rPr>
                <w:rFonts w:hint="eastAsia"/>
                <w:b/>
                <w:color w:val="FFFFFF" w:themeColor="background1"/>
              </w:rPr>
              <w:t>歐洲地方自治宣言</w:t>
            </w:r>
            <w:r>
              <w:rPr>
                <w:color w:val="FFFFFF" w:themeColor="background1"/>
              </w:rPr>
              <w:t>1985年</w:t>
            </w:r>
          </w:p>
        </w:tc>
        <w:tc>
          <w:tcPr>
            <w:tcW w:w="3685" w:type="dxa"/>
            <w:shd w:val="clear" w:color="auto" w:fill="00CC66"/>
            <w:vAlign w:val="center"/>
          </w:tcPr>
          <w:p w:rsidR="00BA42B3" w:rsidRPr="00BA42B3" w:rsidRDefault="00BA42B3" w:rsidP="00BA42B3">
            <w:pPr>
              <w:jc w:val="center"/>
              <w:rPr>
                <w:b/>
                <w:color w:val="FFFFFF" w:themeColor="background1"/>
              </w:rPr>
            </w:pPr>
            <w:r w:rsidRPr="00BA42B3">
              <w:rPr>
                <w:b/>
                <w:color w:val="FFFFFF" w:themeColor="background1"/>
              </w:rPr>
              <w:t>世界地方自治宣言、</w:t>
            </w:r>
          </w:p>
          <w:p w:rsidR="00BA42B3" w:rsidRPr="00BA42B3" w:rsidRDefault="00BA42B3" w:rsidP="00BA42B3">
            <w:pPr>
              <w:jc w:val="center"/>
              <w:rPr>
                <w:b/>
                <w:color w:val="FFFFFF" w:themeColor="background1"/>
              </w:rPr>
            </w:pPr>
            <w:r w:rsidRPr="00BA42B3">
              <w:rPr>
                <w:rFonts w:hint="eastAsia"/>
                <w:b/>
                <w:color w:val="FFFFFF" w:themeColor="background1"/>
              </w:rPr>
              <w:t>世界地方自治憲章草案</w:t>
            </w:r>
            <w:r w:rsidR="00A16C7C" w:rsidRPr="00A16C7C">
              <w:rPr>
                <w:rFonts w:hint="eastAsia"/>
                <w:color w:val="FFFFFF" w:themeColor="background1"/>
              </w:rPr>
              <w:t>1998年</w:t>
            </w:r>
          </w:p>
        </w:tc>
        <w:tc>
          <w:tcPr>
            <w:tcW w:w="3685" w:type="dxa"/>
            <w:shd w:val="clear" w:color="auto" w:fill="339966"/>
            <w:vAlign w:val="center"/>
          </w:tcPr>
          <w:p w:rsidR="00BA42B3" w:rsidRPr="00BA42B3" w:rsidRDefault="00BA42B3" w:rsidP="00BA42B3">
            <w:pPr>
              <w:jc w:val="center"/>
              <w:rPr>
                <w:color w:val="FFFFFF" w:themeColor="background1"/>
              </w:rPr>
            </w:pPr>
            <w:r w:rsidRPr="00BA42B3">
              <w:rPr>
                <w:b/>
                <w:color w:val="FFFFFF" w:themeColor="background1"/>
              </w:rPr>
              <w:t>我國</w:t>
            </w:r>
            <w:r w:rsidRPr="00BA42B3">
              <w:rPr>
                <w:color w:val="FFFFFF" w:themeColor="background1"/>
              </w:rPr>
              <w:t>民主革新以來</w:t>
            </w:r>
          </w:p>
          <w:p w:rsidR="00BA42B3" w:rsidRPr="00BA42B3" w:rsidRDefault="00BA42B3" w:rsidP="00BA42B3">
            <w:pPr>
              <w:jc w:val="center"/>
              <w:rPr>
                <w:b/>
                <w:color w:val="FFFFFF" w:themeColor="background1"/>
              </w:rPr>
            </w:pPr>
            <w:r w:rsidRPr="00BA42B3">
              <w:rPr>
                <w:color w:val="FFFFFF" w:themeColor="background1"/>
              </w:rPr>
              <w:t>地方自治的發展趨勢</w:t>
            </w:r>
          </w:p>
        </w:tc>
      </w:tr>
      <w:tr w:rsidR="00DA5E34" w:rsidTr="00006565">
        <w:trPr>
          <w:trHeight w:val="2268"/>
          <w:jc w:val="center"/>
        </w:trPr>
        <w:tc>
          <w:tcPr>
            <w:tcW w:w="3685" w:type="dxa"/>
            <w:vMerge w:val="restart"/>
            <w:vAlign w:val="center"/>
          </w:tcPr>
          <w:p w:rsidR="00DA5E34" w:rsidRDefault="00DA5E34" w:rsidP="00AF2D61">
            <w:pPr>
              <w:pStyle w:val="aff0"/>
              <w:numPr>
                <w:ilvl w:val="0"/>
                <w:numId w:val="21"/>
              </w:numPr>
              <w:ind w:leftChars="0"/>
              <w:jc w:val="both"/>
            </w:pPr>
            <w:r>
              <w:t>確立地方自治及地方自治體為民主主義。確立</w:t>
            </w:r>
            <w:r w:rsidRPr="00006565">
              <w:rPr>
                <w:b/>
              </w:rPr>
              <w:t>地方自治體權限與責任</w:t>
            </w:r>
            <w:r w:rsidRPr="00CF626E">
              <w:rPr>
                <w:color w:val="FF0000"/>
              </w:rPr>
              <w:t>，中央不得侵害或限制</w:t>
            </w:r>
            <w:r>
              <w:t>。</w:t>
            </w:r>
          </w:p>
          <w:p w:rsidR="00DA5E34" w:rsidRDefault="00DA5E34" w:rsidP="00AF2D61">
            <w:pPr>
              <w:pStyle w:val="aff0"/>
              <w:numPr>
                <w:ilvl w:val="0"/>
                <w:numId w:val="21"/>
              </w:numPr>
              <w:ind w:leftChars="0"/>
              <w:jc w:val="both"/>
            </w:pPr>
            <w:r>
              <w:t>確立</w:t>
            </w:r>
            <w:r w:rsidRPr="00A16C7C">
              <w:rPr>
                <w:b/>
                <w:color w:val="FF0000"/>
              </w:rPr>
              <w:t>住民自治</w:t>
            </w:r>
            <w:r>
              <w:t>，住民得行使住民集會、住民投票</w:t>
            </w:r>
          </w:p>
          <w:p w:rsidR="00DA5E34" w:rsidRDefault="00DA5E34" w:rsidP="00AF2D61">
            <w:pPr>
              <w:pStyle w:val="aff0"/>
              <w:numPr>
                <w:ilvl w:val="0"/>
                <w:numId w:val="21"/>
              </w:numPr>
              <w:ind w:leftChars="0"/>
              <w:jc w:val="both"/>
            </w:pPr>
            <w:r>
              <w:rPr>
                <w:rFonts w:hint="eastAsia"/>
              </w:rPr>
              <w:t>確立地方</w:t>
            </w:r>
            <w:r w:rsidRPr="00A16C7C">
              <w:rPr>
                <w:rFonts w:hint="eastAsia"/>
                <w:b/>
                <w:color w:val="FF0000"/>
              </w:rPr>
              <w:t>自治組織權</w:t>
            </w:r>
            <w:r>
              <w:rPr>
                <w:rFonts w:hint="eastAsia"/>
              </w:rPr>
              <w:t>，配合地方需求，保障有效運作，保障職員工作權</w:t>
            </w:r>
          </w:p>
          <w:p w:rsidR="00DA5E34" w:rsidRDefault="00DA5E34" w:rsidP="00AF2D61">
            <w:pPr>
              <w:pStyle w:val="aff0"/>
              <w:numPr>
                <w:ilvl w:val="0"/>
                <w:numId w:val="21"/>
              </w:numPr>
              <w:ind w:leftChars="0"/>
              <w:jc w:val="both"/>
            </w:pPr>
            <w:r>
              <w:rPr>
                <w:rFonts w:hint="eastAsia"/>
              </w:rPr>
              <w:t>上級政府得對地方自治體</w:t>
            </w:r>
            <w:r w:rsidRPr="00A16C7C">
              <w:rPr>
                <w:rFonts w:hint="eastAsia"/>
              </w:rPr>
              <w:t>行政監督</w:t>
            </w:r>
            <w:r>
              <w:rPr>
                <w:rFonts w:hint="eastAsia"/>
              </w:rPr>
              <w:t>，應採</w:t>
            </w:r>
            <w:r w:rsidRPr="00A16C7C">
              <w:rPr>
                <w:rFonts w:hint="eastAsia"/>
                <w:b/>
                <w:color w:val="FF0000"/>
              </w:rPr>
              <w:t>輔助性原則</w:t>
            </w:r>
            <w:r w:rsidR="00A16C7C">
              <w:rPr>
                <w:rFonts w:hint="eastAsia"/>
              </w:rPr>
              <w:t>(中央為保護公益外，不輕易介入地方)</w:t>
            </w:r>
          </w:p>
          <w:p w:rsidR="00DA5E34" w:rsidRDefault="00DA5E34" w:rsidP="00AF2D61">
            <w:pPr>
              <w:pStyle w:val="aff0"/>
              <w:numPr>
                <w:ilvl w:val="0"/>
                <w:numId w:val="21"/>
              </w:numPr>
              <w:ind w:leftChars="0"/>
              <w:jc w:val="both"/>
            </w:pPr>
            <w:r>
              <w:rPr>
                <w:rFonts w:hint="eastAsia"/>
              </w:rPr>
              <w:t>確立地方</w:t>
            </w:r>
            <w:r w:rsidRPr="00A16C7C">
              <w:rPr>
                <w:rFonts w:hint="eastAsia"/>
                <w:b/>
                <w:color w:val="FF0000"/>
              </w:rPr>
              <w:t>財源自主權</w:t>
            </w:r>
            <w:r>
              <w:rPr>
                <w:rFonts w:hint="eastAsia"/>
              </w:rPr>
              <w:t>，</w:t>
            </w:r>
            <w:r w:rsidRPr="00006565">
              <w:rPr>
                <w:rFonts w:hint="eastAsia"/>
                <w:color w:val="FF0000"/>
              </w:rPr>
              <w:t>保護弱勢地方自治體</w:t>
            </w:r>
            <w:r>
              <w:rPr>
                <w:rFonts w:hint="eastAsia"/>
              </w:rPr>
              <w:t>。</w:t>
            </w:r>
          </w:p>
          <w:p w:rsidR="00DA5E34" w:rsidRDefault="00DA5E34" w:rsidP="00AF2D61">
            <w:pPr>
              <w:pStyle w:val="aff0"/>
              <w:numPr>
                <w:ilvl w:val="0"/>
                <w:numId w:val="21"/>
              </w:numPr>
              <w:ind w:leftChars="0"/>
              <w:jc w:val="both"/>
            </w:pPr>
            <w:r>
              <w:rPr>
                <w:rFonts w:hint="eastAsia"/>
              </w:rPr>
              <w:t>具</w:t>
            </w:r>
            <w:r w:rsidRPr="00A16C7C">
              <w:rPr>
                <w:rFonts w:hint="eastAsia"/>
                <w:b/>
                <w:color w:val="FF0000"/>
              </w:rPr>
              <w:t>司法救濟</w:t>
            </w:r>
            <w:r w:rsidRPr="00A16C7C">
              <w:rPr>
                <w:rFonts w:hint="eastAsia"/>
                <w:color w:val="FF0000"/>
              </w:rPr>
              <w:t>的訴訟權</w:t>
            </w:r>
          </w:p>
        </w:tc>
        <w:tc>
          <w:tcPr>
            <w:tcW w:w="3685" w:type="dxa"/>
            <w:vMerge w:val="restart"/>
          </w:tcPr>
          <w:p w:rsidR="00DA5E34" w:rsidRDefault="00DA5E34" w:rsidP="00AF2D61">
            <w:pPr>
              <w:pStyle w:val="aff0"/>
              <w:numPr>
                <w:ilvl w:val="0"/>
                <w:numId w:val="22"/>
              </w:numPr>
              <w:ind w:leftChars="0"/>
              <w:jc w:val="both"/>
            </w:pPr>
            <w:r>
              <w:t>確立地方自治團體之</w:t>
            </w:r>
            <w:r w:rsidRPr="00A16C7C">
              <w:rPr>
                <w:color w:val="FF0000"/>
              </w:rPr>
              <w:t>團體自治</w:t>
            </w:r>
            <w:r>
              <w:t>及強化</w:t>
            </w:r>
            <w:r w:rsidRPr="00A16C7C">
              <w:rPr>
                <w:color w:val="FF0000"/>
              </w:rPr>
              <w:t>住民自治</w:t>
            </w:r>
            <w:r>
              <w:t>，確保住民參與權利。</w:t>
            </w:r>
          </w:p>
          <w:p w:rsidR="00DA5E34" w:rsidRDefault="00DA5E34" w:rsidP="00AF2D61">
            <w:pPr>
              <w:pStyle w:val="aff0"/>
              <w:numPr>
                <w:ilvl w:val="0"/>
                <w:numId w:val="22"/>
              </w:numPr>
              <w:ind w:leftChars="0"/>
              <w:jc w:val="both"/>
            </w:pPr>
            <w:r>
              <w:rPr>
                <w:rFonts w:hint="eastAsia"/>
              </w:rPr>
              <w:t>自治事項</w:t>
            </w:r>
            <w:r w:rsidRPr="00A16C7C">
              <w:rPr>
                <w:rFonts w:hint="eastAsia"/>
                <w:color w:val="FF0000"/>
              </w:rPr>
              <w:t>地方優先處理之權，中央不得干預</w:t>
            </w:r>
            <w:r>
              <w:rPr>
                <w:rFonts w:hint="eastAsia"/>
              </w:rPr>
              <w:t>。</w:t>
            </w:r>
          </w:p>
          <w:p w:rsidR="00DA5E34" w:rsidRDefault="00DA5E34" w:rsidP="00AF2D61">
            <w:pPr>
              <w:pStyle w:val="aff0"/>
              <w:numPr>
                <w:ilvl w:val="0"/>
                <w:numId w:val="22"/>
              </w:numPr>
              <w:ind w:leftChars="0"/>
              <w:jc w:val="both"/>
            </w:pPr>
            <w:r>
              <w:rPr>
                <w:rFonts w:hint="eastAsia"/>
              </w:rPr>
              <w:t>保障</w:t>
            </w:r>
            <w:r w:rsidRPr="00A16C7C">
              <w:rPr>
                <w:rFonts w:hint="eastAsia"/>
                <w:color w:val="FF0000"/>
              </w:rPr>
              <w:t>財政自主權</w:t>
            </w:r>
            <w:r>
              <w:rPr>
                <w:rFonts w:hint="eastAsia"/>
              </w:rPr>
              <w:t>，賦予地方自主課稅權。</w:t>
            </w:r>
          </w:p>
          <w:p w:rsidR="00DA5E34" w:rsidRDefault="00DA5E34" w:rsidP="00AF2D61">
            <w:pPr>
              <w:pStyle w:val="aff0"/>
              <w:numPr>
                <w:ilvl w:val="0"/>
                <w:numId w:val="22"/>
              </w:numPr>
              <w:ind w:leftChars="0"/>
              <w:jc w:val="both"/>
            </w:pPr>
            <w:r w:rsidRPr="00A16C7C">
              <w:rPr>
                <w:rFonts w:hint="eastAsia"/>
                <w:color w:val="FF0000"/>
              </w:rPr>
              <w:t>自主組織權</w:t>
            </w:r>
            <w:r>
              <w:rPr>
                <w:rFonts w:hint="eastAsia"/>
              </w:rPr>
              <w:t>，自行決定內部組織，以提升行政效率。</w:t>
            </w:r>
          </w:p>
          <w:p w:rsidR="00DA5E34" w:rsidRDefault="00DA5E34" w:rsidP="00AF2D61">
            <w:pPr>
              <w:pStyle w:val="aff0"/>
              <w:numPr>
                <w:ilvl w:val="0"/>
                <w:numId w:val="22"/>
              </w:numPr>
              <w:ind w:leftChars="0"/>
              <w:jc w:val="both"/>
            </w:pPr>
            <w:r>
              <w:rPr>
                <w:rFonts w:hint="eastAsia"/>
              </w:rPr>
              <w:t>上級政府的</w:t>
            </w:r>
            <w:r w:rsidRPr="00A16C7C">
              <w:rPr>
                <w:rFonts w:hint="eastAsia"/>
                <w:color w:val="FF0000"/>
              </w:rPr>
              <w:t>行政監督</w:t>
            </w:r>
            <w:r>
              <w:rPr>
                <w:rFonts w:hint="eastAsia"/>
                <w:b/>
              </w:rPr>
              <w:t>。</w:t>
            </w:r>
          </w:p>
          <w:p w:rsidR="00DA5E34" w:rsidRDefault="00DA5E34" w:rsidP="00AF2D61">
            <w:pPr>
              <w:pStyle w:val="aff0"/>
              <w:numPr>
                <w:ilvl w:val="0"/>
                <w:numId w:val="22"/>
              </w:numPr>
              <w:ind w:leftChars="0"/>
              <w:jc w:val="both"/>
            </w:pPr>
            <w:r>
              <w:rPr>
                <w:rFonts w:hint="eastAsia"/>
              </w:rPr>
              <w:t>不服監督得</w:t>
            </w:r>
            <w:r w:rsidRPr="00A16C7C">
              <w:rPr>
                <w:rFonts w:hint="eastAsia"/>
              </w:rPr>
              <w:t>請求</w:t>
            </w:r>
            <w:r w:rsidRPr="00A16C7C">
              <w:rPr>
                <w:rFonts w:hint="eastAsia"/>
                <w:color w:val="FF0000"/>
              </w:rPr>
              <w:t>司法救濟</w:t>
            </w:r>
            <w:r>
              <w:rPr>
                <w:rFonts w:hint="eastAsia"/>
              </w:rPr>
              <w:t>。</w:t>
            </w:r>
          </w:p>
        </w:tc>
        <w:tc>
          <w:tcPr>
            <w:tcW w:w="3685" w:type="dxa"/>
            <w:vAlign w:val="center"/>
          </w:tcPr>
          <w:p w:rsidR="00DA5E34" w:rsidRDefault="00DA5E34" w:rsidP="00006565">
            <w:pPr>
              <w:jc w:val="both"/>
            </w:pPr>
            <w:r w:rsidRPr="00DA5E34">
              <w:rPr>
                <w:b/>
              </w:rPr>
              <w:t>自治二法</w:t>
            </w:r>
            <w:r>
              <w:t>時期：</w:t>
            </w:r>
            <w:r w:rsidR="00A16C7C">
              <w:t>民83~88</w:t>
            </w:r>
          </w:p>
          <w:p w:rsidR="00DA5E34" w:rsidRDefault="00DA5E34" w:rsidP="00AF2D61">
            <w:pPr>
              <w:pStyle w:val="aff0"/>
              <w:numPr>
                <w:ilvl w:val="0"/>
                <w:numId w:val="23"/>
              </w:numPr>
              <w:ind w:leftChars="0"/>
              <w:jc w:val="both"/>
            </w:pPr>
            <w:r>
              <w:rPr>
                <w:rFonts w:hint="eastAsia"/>
              </w:rPr>
              <w:t>確立</w:t>
            </w:r>
            <w:r w:rsidRPr="00DA5E34">
              <w:rPr>
                <w:rFonts w:hint="eastAsia"/>
                <w:color w:val="FF0000"/>
              </w:rPr>
              <w:t>對地方自治團體的保障</w:t>
            </w:r>
          </w:p>
          <w:p w:rsidR="00DA5E34" w:rsidRDefault="00DA5E34" w:rsidP="00AF2D61">
            <w:pPr>
              <w:pStyle w:val="aff0"/>
              <w:numPr>
                <w:ilvl w:val="0"/>
                <w:numId w:val="23"/>
              </w:numPr>
              <w:ind w:leftChars="0"/>
              <w:jc w:val="both"/>
            </w:pPr>
            <w:r w:rsidRPr="00DA5E34">
              <w:rPr>
                <w:rFonts w:hint="eastAsia"/>
                <w:color w:val="FF0000"/>
              </w:rPr>
              <w:t>劃分自治事項、委辦事項</w:t>
            </w:r>
          </w:p>
          <w:p w:rsidR="00DA5E34" w:rsidRPr="00F64F8E" w:rsidRDefault="00DA5E34" w:rsidP="00AF2D61">
            <w:pPr>
              <w:pStyle w:val="aff0"/>
              <w:numPr>
                <w:ilvl w:val="0"/>
                <w:numId w:val="23"/>
              </w:numPr>
              <w:ind w:leftChars="0"/>
              <w:jc w:val="both"/>
              <w:rPr>
                <w:b/>
              </w:rPr>
            </w:pPr>
            <w:r>
              <w:rPr>
                <w:rFonts w:hint="eastAsia"/>
              </w:rPr>
              <w:t>保障</w:t>
            </w:r>
            <w:r w:rsidRPr="00DA5E34">
              <w:rPr>
                <w:rFonts w:hint="eastAsia"/>
                <w:color w:val="FF0000"/>
              </w:rPr>
              <w:t>組織及人事任用權</w:t>
            </w:r>
          </w:p>
          <w:p w:rsidR="00DA5E34" w:rsidRPr="00DA5E34" w:rsidRDefault="00DA5E34" w:rsidP="00AF2D61">
            <w:pPr>
              <w:pStyle w:val="aff0"/>
              <w:numPr>
                <w:ilvl w:val="0"/>
                <w:numId w:val="23"/>
              </w:numPr>
              <w:ind w:leftChars="0"/>
              <w:jc w:val="both"/>
              <w:rPr>
                <w:b/>
              </w:rPr>
            </w:pPr>
            <w:r w:rsidRPr="00DA5E34">
              <w:rPr>
                <w:rFonts w:hint="eastAsia"/>
                <w:b/>
                <w:color w:val="FF0000"/>
              </w:rPr>
              <w:t>財政自主權</w:t>
            </w:r>
          </w:p>
          <w:p w:rsidR="00DA5E34" w:rsidRPr="00F64F8E" w:rsidRDefault="00DA5E34" w:rsidP="00AF2D61">
            <w:pPr>
              <w:pStyle w:val="aff0"/>
              <w:numPr>
                <w:ilvl w:val="0"/>
                <w:numId w:val="23"/>
              </w:numPr>
              <w:ind w:leftChars="0"/>
              <w:jc w:val="both"/>
            </w:pPr>
            <w:r>
              <w:rPr>
                <w:rFonts w:hint="eastAsia"/>
              </w:rPr>
              <w:t>中央對地方自治</w:t>
            </w:r>
            <w:r w:rsidRPr="00DA5E34">
              <w:rPr>
                <w:rFonts w:hint="eastAsia"/>
                <w:color w:val="FF0000"/>
              </w:rPr>
              <w:t>監督關係</w:t>
            </w:r>
          </w:p>
        </w:tc>
      </w:tr>
      <w:tr w:rsidR="00DA5E34" w:rsidTr="00DA5E34">
        <w:trPr>
          <w:trHeight w:val="2140"/>
          <w:jc w:val="center"/>
        </w:trPr>
        <w:tc>
          <w:tcPr>
            <w:tcW w:w="3685" w:type="dxa"/>
            <w:vMerge/>
          </w:tcPr>
          <w:p w:rsidR="00DA5E34" w:rsidRDefault="00DA5E34" w:rsidP="00AF2D61">
            <w:pPr>
              <w:pStyle w:val="aff0"/>
              <w:numPr>
                <w:ilvl w:val="0"/>
                <w:numId w:val="21"/>
              </w:numPr>
              <w:ind w:leftChars="0"/>
            </w:pPr>
          </w:p>
        </w:tc>
        <w:tc>
          <w:tcPr>
            <w:tcW w:w="3685" w:type="dxa"/>
            <w:vMerge/>
          </w:tcPr>
          <w:p w:rsidR="00DA5E34" w:rsidRDefault="00DA5E34" w:rsidP="00AF2D61">
            <w:pPr>
              <w:pStyle w:val="aff0"/>
              <w:numPr>
                <w:ilvl w:val="0"/>
                <w:numId w:val="22"/>
              </w:numPr>
              <w:ind w:leftChars="0"/>
            </w:pPr>
          </w:p>
        </w:tc>
        <w:tc>
          <w:tcPr>
            <w:tcW w:w="3685" w:type="dxa"/>
            <w:vAlign w:val="center"/>
          </w:tcPr>
          <w:p w:rsidR="00DA5E34" w:rsidRDefault="00DA5E34" w:rsidP="00006565">
            <w:pPr>
              <w:jc w:val="both"/>
            </w:pPr>
            <w:r w:rsidRPr="00DA5E34">
              <w:rPr>
                <w:b/>
              </w:rPr>
              <w:t>地方制度法</w:t>
            </w:r>
            <w:r>
              <w:t>施行後：</w:t>
            </w:r>
            <w:r w:rsidR="00A16C7C">
              <w:t>民88~</w:t>
            </w:r>
          </w:p>
          <w:p w:rsidR="00DA5E34" w:rsidRPr="00F64F8E" w:rsidRDefault="00DA5E34" w:rsidP="00AF2D61">
            <w:pPr>
              <w:pStyle w:val="aff0"/>
              <w:numPr>
                <w:ilvl w:val="0"/>
                <w:numId w:val="24"/>
              </w:numPr>
              <w:ind w:leftChars="0"/>
              <w:jc w:val="both"/>
              <w:rPr>
                <w:b/>
              </w:rPr>
            </w:pPr>
            <w:r w:rsidRPr="00F64F8E">
              <w:rPr>
                <w:rFonts w:hint="eastAsia"/>
              </w:rPr>
              <w:t>賦予</w:t>
            </w:r>
            <w:r w:rsidRPr="00DA5E34">
              <w:rPr>
                <w:rFonts w:hint="eastAsia"/>
                <w:b/>
                <w:color w:val="FF0000"/>
              </w:rPr>
              <w:t>地方立法權</w:t>
            </w:r>
          </w:p>
          <w:p w:rsidR="00DA5E34" w:rsidRPr="00DA5E34" w:rsidRDefault="00DA5E34" w:rsidP="00DA5E34">
            <w:pPr>
              <w:pStyle w:val="aff0"/>
              <w:numPr>
                <w:ilvl w:val="0"/>
                <w:numId w:val="24"/>
              </w:numPr>
              <w:ind w:leftChars="0"/>
              <w:jc w:val="both"/>
            </w:pPr>
            <w:r>
              <w:rPr>
                <w:rFonts w:hint="eastAsia"/>
              </w:rPr>
              <w:t>訂立</w:t>
            </w:r>
            <w:r w:rsidRPr="00DA5E34">
              <w:rPr>
                <w:rFonts w:hint="eastAsia"/>
                <w:b/>
                <w:color w:val="FF0000"/>
              </w:rPr>
              <w:t>跨域治理</w:t>
            </w:r>
            <w:r w:rsidRPr="00DA5E34">
              <w:rPr>
                <w:rFonts w:hint="eastAsia"/>
                <w:color w:val="FF0000"/>
              </w:rPr>
              <w:t>的合作機制</w:t>
            </w:r>
          </w:p>
          <w:p w:rsidR="00DA5E34" w:rsidRPr="00F64F8E" w:rsidRDefault="00DA5E34" w:rsidP="00DA5E34">
            <w:pPr>
              <w:pStyle w:val="aff0"/>
              <w:numPr>
                <w:ilvl w:val="0"/>
                <w:numId w:val="24"/>
              </w:numPr>
              <w:ind w:leftChars="0"/>
              <w:jc w:val="both"/>
            </w:pPr>
            <w:r w:rsidRPr="00DA5E34">
              <w:rPr>
                <w:rFonts w:hint="eastAsia"/>
                <w:color w:val="FF0000"/>
              </w:rPr>
              <w:t>訂定</w:t>
            </w:r>
            <w:r w:rsidRPr="00DA5E34">
              <w:rPr>
                <w:rFonts w:hint="eastAsia"/>
                <w:b/>
                <w:color w:val="FF0000"/>
              </w:rPr>
              <w:t>改制直轄市</w:t>
            </w:r>
            <w:r w:rsidRPr="00DA5E34">
              <w:rPr>
                <w:rFonts w:hint="eastAsia"/>
                <w:color w:val="FF0000"/>
              </w:rPr>
              <w:t>、縣(市)合併直轄市的法律依據</w:t>
            </w:r>
            <w:r>
              <w:rPr>
                <w:rFonts w:hint="eastAsia"/>
              </w:rPr>
              <w:t>，強化地方政府的服務與競爭力。</w:t>
            </w:r>
          </w:p>
        </w:tc>
      </w:tr>
      <w:tr w:rsidR="00DA5E34" w:rsidTr="00006565">
        <w:trPr>
          <w:trHeight w:val="1450"/>
          <w:jc w:val="center"/>
        </w:trPr>
        <w:tc>
          <w:tcPr>
            <w:tcW w:w="3685" w:type="dxa"/>
            <w:vMerge/>
          </w:tcPr>
          <w:p w:rsidR="00DA5E34" w:rsidRDefault="00DA5E34" w:rsidP="00AF2D61">
            <w:pPr>
              <w:pStyle w:val="aff0"/>
              <w:numPr>
                <w:ilvl w:val="0"/>
                <w:numId w:val="21"/>
              </w:numPr>
              <w:ind w:leftChars="0"/>
            </w:pPr>
          </w:p>
        </w:tc>
        <w:tc>
          <w:tcPr>
            <w:tcW w:w="3685" w:type="dxa"/>
            <w:vMerge/>
          </w:tcPr>
          <w:p w:rsidR="00DA5E34" w:rsidRDefault="00DA5E34" w:rsidP="00AF2D61">
            <w:pPr>
              <w:pStyle w:val="aff0"/>
              <w:numPr>
                <w:ilvl w:val="0"/>
                <w:numId w:val="22"/>
              </w:numPr>
              <w:ind w:leftChars="0"/>
            </w:pPr>
          </w:p>
        </w:tc>
        <w:tc>
          <w:tcPr>
            <w:tcW w:w="3685" w:type="dxa"/>
            <w:vAlign w:val="center"/>
          </w:tcPr>
          <w:p w:rsidR="00DA5E34" w:rsidRDefault="00DA5E34" w:rsidP="00DA5E34">
            <w:pPr>
              <w:jc w:val="both"/>
            </w:pPr>
            <w:r>
              <w:rPr>
                <w:rFonts w:hint="eastAsia"/>
              </w:rPr>
              <w:t>地方自治趨勢</w:t>
            </w:r>
            <w:r>
              <w:t>：</w:t>
            </w:r>
          </w:p>
          <w:p w:rsidR="00DA5E34" w:rsidRDefault="00DA5E34" w:rsidP="0016739F">
            <w:pPr>
              <w:pStyle w:val="aff0"/>
              <w:numPr>
                <w:ilvl w:val="0"/>
                <w:numId w:val="819"/>
              </w:numPr>
              <w:ind w:leftChars="0"/>
              <w:jc w:val="both"/>
            </w:pPr>
            <w:r>
              <w:rPr>
                <w:rFonts w:hint="eastAsia"/>
              </w:rPr>
              <w:t>地方自治</w:t>
            </w:r>
            <w:r w:rsidRPr="00FD695A">
              <w:rPr>
                <w:rFonts w:hint="eastAsia"/>
                <w:color w:val="FF0000"/>
              </w:rPr>
              <w:t>法制化</w:t>
            </w:r>
          </w:p>
          <w:p w:rsidR="00DA5E34" w:rsidRDefault="00DA5E34" w:rsidP="0016739F">
            <w:pPr>
              <w:pStyle w:val="aff0"/>
              <w:numPr>
                <w:ilvl w:val="0"/>
                <w:numId w:val="819"/>
              </w:numPr>
              <w:ind w:leftChars="0"/>
              <w:jc w:val="both"/>
            </w:pPr>
            <w:r>
              <w:rPr>
                <w:rFonts w:hint="eastAsia"/>
              </w:rPr>
              <w:t>地方</w:t>
            </w:r>
            <w:r w:rsidRPr="00FD695A">
              <w:rPr>
                <w:rFonts w:hint="eastAsia"/>
                <w:color w:val="FF0000"/>
              </w:rPr>
              <w:t>分權化</w:t>
            </w:r>
          </w:p>
          <w:p w:rsidR="00DA5E34" w:rsidRPr="00DA5E34" w:rsidRDefault="00DA5E34" w:rsidP="0016739F">
            <w:pPr>
              <w:pStyle w:val="aff0"/>
              <w:numPr>
                <w:ilvl w:val="0"/>
                <w:numId w:val="819"/>
              </w:numPr>
              <w:ind w:leftChars="0"/>
              <w:jc w:val="both"/>
            </w:pPr>
            <w:r>
              <w:rPr>
                <w:rFonts w:hint="eastAsia"/>
              </w:rPr>
              <w:t>因應</w:t>
            </w:r>
            <w:r w:rsidRPr="00FD695A">
              <w:rPr>
                <w:rFonts w:hint="eastAsia"/>
                <w:color w:val="FF0000"/>
              </w:rPr>
              <w:t>全球化</w:t>
            </w:r>
          </w:p>
        </w:tc>
      </w:tr>
    </w:tbl>
    <w:p w:rsidR="00006565" w:rsidRDefault="00006565" w:rsidP="00BA42B3"/>
    <w:p w:rsidR="00006565" w:rsidRDefault="00006565">
      <w:pPr>
        <w:widowControl/>
      </w:pPr>
      <w:r>
        <w:br w:type="page"/>
      </w:r>
    </w:p>
    <w:p w:rsidR="00930744" w:rsidRDefault="00930744" w:rsidP="00930744">
      <w:pPr>
        <w:pStyle w:val="aff2"/>
      </w:pPr>
      <w:r w:rsidRPr="00930744">
        <w:rPr>
          <w:rFonts w:cstheme="minorBidi"/>
        </w:rPr>
        <w:t>1-2</w:t>
      </w:r>
      <w:r>
        <w:t>地方自治要素─居民</w:t>
      </w:r>
    </w:p>
    <w:p w:rsidR="00930744" w:rsidRPr="00930744" w:rsidRDefault="004B7BED" w:rsidP="001E1EBA">
      <w:pPr>
        <w:pStyle w:val="a"/>
      </w:pPr>
      <w:bookmarkStart w:id="4" w:name="地方自治團體的意義"/>
      <w:r>
        <w:rPr>
          <w:rFonts w:hint="eastAsia"/>
        </w:rPr>
        <w:t>地方自治團體的意義</w:t>
      </w:r>
      <w:bookmarkEnd w:id="4"/>
      <w:r w:rsidR="007F7874" w:rsidRPr="001E1EBA">
        <w:rPr>
          <w:rFonts w:ascii="超研澤細行楷" w:eastAsia="超研澤細行楷" w:hAnsi="新細明體" w:hint="eastAsia"/>
          <w:b w:val="0"/>
          <w:color w:val="808080" w:themeColor="background1" w:themeShade="80"/>
          <w:sz w:val="24"/>
        </w:rPr>
        <w:t>&lt;選申&gt;</w:t>
      </w:r>
    </w:p>
    <w:p w:rsidR="00930744" w:rsidRPr="009E0290" w:rsidRDefault="00F558CC" w:rsidP="00AF2D61">
      <w:pPr>
        <w:pStyle w:val="aff0"/>
        <w:widowControl/>
        <w:numPr>
          <w:ilvl w:val="0"/>
          <w:numId w:val="31"/>
        </w:numPr>
        <w:ind w:leftChars="0"/>
        <w:rPr>
          <w:rFonts w:hAnsi="新細明體"/>
          <w:b/>
          <w:shd w:val="pct15" w:color="auto" w:fill="FFFFFF"/>
        </w:rPr>
      </w:pPr>
      <w:r>
        <w:rPr>
          <w:rFonts w:hAnsi="新細明體"/>
          <w:b/>
          <w:shd w:val="pct15" w:color="auto" w:fill="FFFFFF"/>
        </w:rPr>
        <w:t>定義</w:t>
      </w:r>
    </w:p>
    <w:p w:rsidR="001A0111" w:rsidRPr="00A46D2A" w:rsidRDefault="001A0111" w:rsidP="001A0111">
      <w:pPr>
        <w:pStyle w:val="aff0"/>
        <w:widowControl/>
        <w:ind w:leftChars="0"/>
        <w:rPr>
          <w:rFonts w:hAnsi="新細明體"/>
          <w:shd w:val="clear" w:color="auto" w:fill="FFFFC1" w:themeFill="background2" w:themeFillTint="66"/>
        </w:rPr>
      </w:pPr>
      <w:r w:rsidRPr="00A46D2A">
        <w:rPr>
          <w:rFonts w:hAnsi="新細明體" w:hint="eastAsia"/>
          <w:shd w:val="clear" w:color="auto" w:fill="FFFFC1" w:themeFill="background2" w:themeFillTint="66"/>
        </w:rPr>
        <w:t>在國家內一定區域，實施地方自治，而由地方人民組成，具有</w:t>
      </w:r>
      <w:r w:rsidRPr="00A46D2A">
        <w:rPr>
          <w:rFonts w:hAnsi="新細明體" w:hint="eastAsia"/>
          <w:color w:val="FF0000"/>
          <w:shd w:val="clear" w:color="auto" w:fill="FFFFC1" w:themeFill="background2" w:themeFillTint="66"/>
        </w:rPr>
        <w:t>公法</w:t>
      </w:r>
      <w:r w:rsidRPr="00A46D2A">
        <w:rPr>
          <w:rFonts w:hAnsi="新細明體" w:hint="eastAsia"/>
          <w:shd w:val="clear" w:color="auto" w:fill="FFFFC1" w:themeFill="background2" w:themeFillTint="66"/>
        </w:rPr>
        <w:t>上</w:t>
      </w:r>
      <w:r w:rsidRPr="00A46D2A">
        <w:rPr>
          <w:rFonts w:hAnsi="新細明體" w:hint="eastAsia"/>
          <w:color w:val="FF0000"/>
          <w:shd w:val="clear" w:color="auto" w:fill="FFFFC1" w:themeFill="background2" w:themeFillTint="66"/>
        </w:rPr>
        <w:t>權利能力</w:t>
      </w:r>
      <w:r w:rsidRPr="00A46D2A">
        <w:rPr>
          <w:rFonts w:hAnsi="新細明體" w:hint="eastAsia"/>
          <w:shd w:val="clear" w:color="auto" w:fill="FFFFC1" w:themeFill="background2" w:themeFillTint="66"/>
        </w:rPr>
        <w:t>，能</w:t>
      </w:r>
      <w:r w:rsidRPr="00A46D2A">
        <w:rPr>
          <w:rFonts w:hAnsi="新細明體" w:hint="eastAsia"/>
          <w:color w:val="FF0000"/>
          <w:shd w:val="clear" w:color="auto" w:fill="FFFFC1" w:themeFill="background2" w:themeFillTint="66"/>
        </w:rPr>
        <w:t>獨立行使權利及負擔義務</w:t>
      </w:r>
      <w:r w:rsidRPr="00A46D2A">
        <w:rPr>
          <w:rFonts w:hAnsi="新細明體" w:hint="eastAsia"/>
          <w:shd w:val="clear" w:color="auto" w:fill="FFFFC1" w:themeFill="background2" w:themeFillTint="66"/>
        </w:rPr>
        <w:t>之</w:t>
      </w:r>
      <w:r w:rsidRPr="00A46D2A">
        <w:rPr>
          <w:rFonts w:hAnsi="新細明體" w:hint="eastAsia"/>
          <w:b/>
          <w:shd w:val="clear" w:color="auto" w:fill="FFFFC1" w:themeFill="background2" w:themeFillTint="66"/>
        </w:rPr>
        <w:t>公法社團</w:t>
      </w:r>
      <w:r w:rsidRPr="00A46D2A">
        <w:rPr>
          <w:rFonts w:hAnsi="新細明體" w:hint="eastAsia"/>
          <w:shd w:val="clear" w:color="auto" w:fill="FFFFC1" w:themeFill="background2" w:themeFillTint="66"/>
        </w:rPr>
        <w:t>。</w:t>
      </w:r>
    </w:p>
    <w:p w:rsidR="001A0111" w:rsidRPr="001A0111" w:rsidRDefault="00FC54B6" w:rsidP="001A0111">
      <w:pPr>
        <w:pStyle w:val="aff0"/>
        <w:widowControl/>
        <w:ind w:leftChars="0"/>
        <w:rPr>
          <w:rFonts w:hAnsi="新細明體"/>
          <w:color w:val="984806" w:themeColor="accent6" w:themeShade="80"/>
          <w:u w:val="single"/>
        </w:rPr>
      </w:pPr>
      <w:r w:rsidRPr="00A05695">
        <w:rPr>
          <w:rFonts w:hAnsi="新細明體" w:hint="eastAsia"/>
          <w:color w:val="984806" w:themeColor="accent6" w:themeShade="80"/>
        </w:rPr>
        <w:t>地制</w:t>
      </w:r>
      <w:r w:rsidR="00993CF3" w:rsidRPr="00A05695">
        <w:rPr>
          <w:rFonts w:hAnsi="新細明體" w:hint="eastAsia"/>
          <w:color w:val="984806" w:themeColor="accent6" w:themeShade="80"/>
        </w:rPr>
        <w:t>§</w:t>
      </w:r>
      <w:r w:rsidR="001A0111" w:rsidRPr="00A05695">
        <w:rPr>
          <w:rFonts w:hAnsi="新細明體" w:hint="eastAsia"/>
          <w:color w:val="984806" w:themeColor="accent6" w:themeShade="80"/>
        </w:rPr>
        <w:t>2第一款</w:t>
      </w:r>
      <w:r w:rsidR="001A0111" w:rsidRPr="001A0111">
        <w:rPr>
          <w:rFonts w:hAnsi="新細明體" w:hint="eastAsia"/>
        </w:rPr>
        <w:t>：</w:t>
      </w:r>
      <w:r w:rsidR="001A0111">
        <w:rPr>
          <w:rFonts w:hAnsi="新細明體" w:hint="eastAsia"/>
        </w:rPr>
        <w:t>「</w:t>
      </w:r>
      <w:r w:rsidR="001A0111" w:rsidRPr="001A0111">
        <w:rPr>
          <w:rFonts w:hAnsi="新細明體" w:hint="eastAsia"/>
        </w:rPr>
        <w:t>指依本法實施地方自治，具公法人地位之團體。</w:t>
      </w:r>
      <w:r w:rsidR="001A0111">
        <w:rPr>
          <w:rFonts w:hAnsi="新細明體" w:hint="eastAsia"/>
        </w:rPr>
        <w:t>」</w:t>
      </w:r>
    </w:p>
    <w:p w:rsidR="001A0111" w:rsidRDefault="00FC54B6" w:rsidP="001A0111">
      <w:pPr>
        <w:pStyle w:val="aff0"/>
        <w:widowControl/>
        <w:rPr>
          <w:rFonts w:hAnsi="新細明體"/>
        </w:rPr>
      </w:pPr>
      <w:r w:rsidRPr="00A05695">
        <w:rPr>
          <w:rFonts w:hAnsi="新細明體" w:hint="eastAsia"/>
          <w:color w:val="984806" w:themeColor="accent6" w:themeShade="80"/>
        </w:rPr>
        <w:t>地制</w:t>
      </w:r>
      <w:r w:rsidR="00993CF3" w:rsidRPr="00A05695">
        <w:rPr>
          <w:rFonts w:hAnsi="新細明體" w:hint="eastAsia"/>
          <w:color w:val="984806" w:themeColor="accent6" w:themeShade="80"/>
        </w:rPr>
        <w:t>§</w:t>
      </w:r>
      <w:r w:rsidR="001A0111" w:rsidRPr="00A05695">
        <w:rPr>
          <w:rFonts w:hAnsi="新細明體" w:hint="eastAsia"/>
          <w:color w:val="984806" w:themeColor="accent6" w:themeShade="80"/>
        </w:rPr>
        <w:t>14</w:t>
      </w:r>
      <w:r w:rsidR="001A0111" w:rsidRPr="001A0111">
        <w:rPr>
          <w:rFonts w:hAnsi="新細明體" w:hint="eastAsia"/>
        </w:rPr>
        <w:t>：</w:t>
      </w:r>
      <w:r w:rsidR="001A0111">
        <w:rPr>
          <w:rFonts w:hAnsi="新細明體" w:hint="eastAsia"/>
        </w:rPr>
        <w:t>「</w:t>
      </w:r>
      <w:r w:rsidR="001A0111" w:rsidRPr="001A0111">
        <w:rPr>
          <w:rFonts w:hAnsi="新細明體" w:hint="eastAsia"/>
          <w:color w:val="FF0000"/>
        </w:rPr>
        <w:t>直轄市、縣(市</w:t>
      </w:r>
      <w:r w:rsidR="007F7874">
        <w:rPr>
          <w:rFonts w:hAnsi="新細明體" w:hint="eastAsia"/>
          <w:color w:val="FF0000"/>
        </w:rPr>
        <w:t>)</w:t>
      </w:r>
      <w:r w:rsidR="001A0111" w:rsidRPr="001A0111">
        <w:rPr>
          <w:rFonts w:hAnsi="新細明體" w:hint="eastAsia"/>
          <w:color w:val="FF0000"/>
        </w:rPr>
        <w:t>、鄉(鎮、市)</w:t>
      </w:r>
      <w:r w:rsidR="001A0111" w:rsidRPr="001A0111">
        <w:rPr>
          <w:rFonts w:hAnsi="新細明體" w:hint="eastAsia"/>
        </w:rPr>
        <w:t>為地方自治團體，依本法辦理自治事項，並執行上級政府委辦事項。」</w:t>
      </w:r>
    </w:p>
    <w:p w:rsidR="00AC34D0" w:rsidRPr="009E0290" w:rsidRDefault="00FC54B6" w:rsidP="009E0290">
      <w:pPr>
        <w:pStyle w:val="aff0"/>
        <w:widowControl/>
        <w:rPr>
          <w:rFonts w:hAnsi="新細明體"/>
        </w:rPr>
      </w:pPr>
      <w:r w:rsidRPr="00A05695">
        <w:rPr>
          <w:rFonts w:hAnsi="新細明體" w:hint="eastAsia"/>
          <w:color w:val="984806" w:themeColor="accent6" w:themeShade="80"/>
        </w:rPr>
        <w:t>地制</w:t>
      </w:r>
      <w:r w:rsidR="00993CF3" w:rsidRPr="00A05695">
        <w:rPr>
          <w:rFonts w:hAnsi="新細明體" w:hint="eastAsia"/>
          <w:color w:val="984806" w:themeColor="accent6" w:themeShade="80"/>
        </w:rPr>
        <w:t>§</w:t>
      </w:r>
      <w:r w:rsidR="001A0111" w:rsidRPr="00A05695">
        <w:rPr>
          <w:rFonts w:hAnsi="新細明體" w:hint="eastAsia"/>
          <w:color w:val="984806" w:themeColor="accent6" w:themeShade="80"/>
        </w:rPr>
        <w:t>83-2</w:t>
      </w:r>
      <w:r w:rsidR="001A0111" w:rsidRPr="001A0111">
        <w:rPr>
          <w:rFonts w:hAnsi="新細明體" w:hint="eastAsia"/>
        </w:rPr>
        <w:t>：</w:t>
      </w:r>
      <w:r w:rsidR="001A0111">
        <w:rPr>
          <w:rFonts w:hAnsi="新細明體" w:hint="eastAsia"/>
        </w:rPr>
        <w:t>「</w:t>
      </w:r>
      <w:r w:rsidR="001A0111" w:rsidRPr="001A0111">
        <w:rPr>
          <w:rFonts w:hAnsi="新細明體" w:hint="eastAsia"/>
        </w:rPr>
        <w:t>直轄市</w:t>
      </w:r>
      <w:r w:rsidR="001A0111" w:rsidRPr="001A0111">
        <w:rPr>
          <w:rFonts w:hAnsi="新細明體" w:hint="eastAsia"/>
          <w:color w:val="FF0000"/>
        </w:rPr>
        <w:t>山地原住民區</w:t>
      </w:r>
      <w:r w:rsidR="001A0111" w:rsidRPr="001A0111">
        <w:rPr>
          <w:rFonts w:hAnsi="新細明體" w:hint="eastAsia"/>
        </w:rPr>
        <w:t>為地方自治團體</w:t>
      </w:r>
      <w:r w:rsidR="001A0111">
        <w:rPr>
          <w:rFonts w:hAnsi="新細明體" w:hint="eastAsia"/>
        </w:rPr>
        <w:t>…</w:t>
      </w:r>
      <w:r w:rsidR="001A0111" w:rsidRPr="001A0111">
        <w:rPr>
          <w:rFonts w:hAnsi="新細明體" w:hint="eastAsia"/>
        </w:rPr>
        <w:t>」</w:t>
      </w:r>
    </w:p>
    <w:p w:rsidR="00F038F3" w:rsidRPr="009E0290" w:rsidRDefault="007F7874" w:rsidP="00AF2D61">
      <w:pPr>
        <w:pStyle w:val="aff0"/>
        <w:widowControl/>
        <w:numPr>
          <w:ilvl w:val="0"/>
          <w:numId w:val="31"/>
        </w:numPr>
        <w:ind w:leftChars="0"/>
        <w:rPr>
          <w:rFonts w:hAnsi="新細明體"/>
          <w:b/>
          <w:color w:val="984806" w:themeColor="accent6" w:themeShade="80"/>
          <w:u w:val="single"/>
        </w:rPr>
      </w:pPr>
      <w:r>
        <w:rPr>
          <w:rFonts w:hAnsi="新細明體"/>
          <w:b/>
          <w:shd w:val="pct15" w:color="auto" w:fill="FFFFFF"/>
        </w:rPr>
        <w:t>條件</w:t>
      </w:r>
      <w:r w:rsidRPr="007F7874">
        <w:rPr>
          <w:rFonts w:hAnsi="新細明體"/>
        </w:rPr>
        <w:t>(</w:t>
      </w:r>
      <w:r w:rsidR="00DB2664" w:rsidRPr="00A05695">
        <w:rPr>
          <w:rFonts w:hAnsi="新細明體" w:hint="eastAsia"/>
          <w:b/>
          <w:color w:val="984806" w:themeColor="accent6" w:themeShade="80"/>
        </w:rPr>
        <w:t>釋字</w:t>
      </w:r>
      <w:r w:rsidR="00F038F3" w:rsidRPr="00A05695">
        <w:rPr>
          <w:rFonts w:hAnsi="新細明體" w:hint="eastAsia"/>
          <w:b/>
          <w:color w:val="984806" w:themeColor="accent6" w:themeShade="80"/>
        </w:rPr>
        <w:t>467</w:t>
      </w:r>
      <w:r>
        <w:rPr>
          <w:rFonts w:hAnsi="新細明體"/>
        </w:rPr>
        <w:t>)</w:t>
      </w:r>
    </w:p>
    <w:p w:rsidR="001A0111" w:rsidRPr="001A0111" w:rsidRDefault="001A0111" w:rsidP="00AF2D61">
      <w:pPr>
        <w:pStyle w:val="aff0"/>
        <w:numPr>
          <w:ilvl w:val="0"/>
          <w:numId w:val="25"/>
        </w:numPr>
        <w:ind w:leftChars="0"/>
        <w:rPr>
          <w:rFonts w:hAnsi="新細明體"/>
        </w:rPr>
      </w:pPr>
      <w:r w:rsidRPr="001A0111">
        <w:rPr>
          <w:rFonts w:hAnsi="新細明體" w:hint="eastAsia"/>
        </w:rPr>
        <w:t>享有就</w:t>
      </w:r>
      <w:r w:rsidRPr="007F7874">
        <w:rPr>
          <w:rFonts w:hAnsi="新細明體" w:hint="eastAsia"/>
          <w:b/>
        </w:rPr>
        <w:t>自治事項</w:t>
      </w:r>
      <w:r w:rsidRPr="00AC34D0">
        <w:rPr>
          <w:rFonts w:hAnsi="新細明體" w:hint="eastAsia"/>
          <w:color w:val="FF0000"/>
        </w:rPr>
        <w:t>制定規章並執行之權限</w:t>
      </w:r>
    </w:p>
    <w:p w:rsidR="001A0111" w:rsidRPr="009E0290" w:rsidRDefault="001A0111" w:rsidP="00AF2D61">
      <w:pPr>
        <w:pStyle w:val="aff0"/>
        <w:numPr>
          <w:ilvl w:val="0"/>
          <w:numId w:val="25"/>
        </w:numPr>
        <w:ind w:leftChars="0"/>
        <w:rPr>
          <w:rFonts w:hAnsi="新細明體"/>
        </w:rPr>
      </w:pPr>
      <w:r w:rsidRPr="001A0111">
        <w:rPr>
          <w:rFonts w:hAnsi="新細明體" w:hint="eastAsia"/>
        </w:rPr>
        <w:t>具</w:t>
      </w:r>
      <w:r w:rsidRPr="00AC34D0">
        <w:rPr>
          <w:rFonts w:hAnsi="新細明體" w:hint="eastAsia"/>
          <w:b/>
        </w:rPr>
        <w:t>自主組織權</w:t>
      </w:r>
      <w:r w:rsidRPr="001A0111">
        <w:rPr>
          <w:rFonts w:hAnsi="新細明體" w:hint="eastAsia"/>
        </w:rPr>
        <w:t>，方得為地方自治團體性質之公法人</w:t>
      </w:r>
    </w:p>
    <w:p w:rsidR="00930744" w:rsidRPr="009E0290" w:rsidRDefault="00F038F3" w:rsidP="00AF2D61">
      <w:pPr>
        <w:pStyle w:val="aff0"/>
        <w:widowControl/>
        <w:numPr>
          <w:ilvl w:val="0"/>
          <w:numId w:val="31"/>
        </w:numPr>
        <w:ind w:leftChars="0"/>
        <w:rPr>
          <w:rFonts w:hAnsi="新細明體"/>
          <w:b/>
          <w:shd w:val="pct15" w:color="auto" w:fill="FFFFFF"/>
        </w:rPr>
      </w:pPr>
      <w:r w:rsidRPr="009E0290">
        <w:rPr>
          <w:rFonts w:hAnsi="新細明體"/>
          <w:b/>
          <w:shd w:val="pct15" w:color="auto" w:fill="FFFFFF"/>
        </w:rPr>
        <w:t>特性</w:t>
      </w:r>
    </w:p>
    <w:p w:rsidR="001A0111" w:rsidRDefault="00AC34D0" w:rsidP="00AF2D61">
      <w:pPr>
        <w:pStyle w:val="aff0"/>
        <w:widowControl/>
        <w:numPr>
          <w:ilvl w:val="0"/>
          <w:numId w:val="26"/>
        </w:numPr>
        <w:ind w:leftChars="0"/>
        <w:rPr>
          <w:rFonts w:hAnsi="新細明體"/>
        </w:rPr>
      </w:pPr>
      <w:r>
        <w:rPr>
          <w:rFonts w:hAnsi="新細明體"/>
        </w:rPr>
        <w:t>地方自治團體應實施地方自治，</w:t>
      </w:r>
      <w:r w:rsidRPr="00AC34D0">
        <w:rPr>
          <w:rFonts w:hAnsi="新細明體"/>
          <w:color w:val="FF0000"/>
        </w:rPr>
        <w:t>與中央共享權力行使之主體</w:t>
      </w:r>
      <w:r>
        <w:rPr>
          <w:rFonts w:hAnsi="新細明體"/>
        </w:rPr>
        <w:t>，在中央與地方共同協力關係下垂直分權，以收因地制宜之效。</w:t>
      </w:r>
    </w:p>
    <w:p w:rsidR="00AC34D0" w:rsidRDefault="00AC34D0" w:rsidP="00AF2D61">
      <w:pPr>
        <w:pStyle w:val="aff0"/>
        <w:widowControl/>
        <w:numPr>
          <w:ilvl w:val="0"/>
          <w:numId w:val="27"/>
        </w:numPr>
        <w:ind w:leftChars="0"/>
        <w:rPr>
          <w:rFonts w:hAnsi="新細明體"/>
        </w:rPr>
      </w:pPr>
      <w:r>
        <w:rPr>
          <w:rFonts w:hAnsi="新細明體" w:hint="eastAsia"/>
        </w:rPr>
        <w:t>設有地方行政機關</w:t>
      </w:r>
      <w:r w:rsidRPr="00AC34D0">
        <w:rPr>
          <w:rFonts w:hAnsi="新細明體" w:hint="eastAsia"/>
          <w:color w:val="008055" w:themeColor="accent5" w:themeShade="80"/>
          <w:sz w:val="22"/>
        </w:rPr>
        <w:t>(ex.市政府)</w:t>
      </w:r>
      <w:r>
        <w:rPr>
          <w:rFonts w:hAnsi="新細明體" w:hint="eastAsia"/>
        </w:rPr>
        <w:t>及地方立法機關</w:t>
      </w:r>
      <w:r w:rsidRPr="00AC34D0">
        <w:rPr>
          <w:rFonts w:hAnsi="新細明體" w:hint="eastAsia"/>
          <w:color w:val="008055" w:themeColor="accent5" w:themeShade="80"/>
          <w:sz w:val="22"/>
        </w:rPr>
        <w:t>(ex.市議會)</w:t>
      </w:r>
    </w:p>
    <w:p w:rsidR="00AC34D0" w:rsidRPr="001A0111" w:rsidRDefault="00AC34D0" w:rsidP="00AF2D61">
      <w:pPr>
        <w:pStyle w:val="aff0"/>
        <w:widowControl/>
        <w:numPr>
          <w:ilvl w:val="0"/>
          <w:numId w:val="27"/>
        </w:numPr>
        <w:ind w:leftChars="0"/>
        <w:rPr>
          <w:rFonts w:hAnsi="新細明體"/>
        </w:rPr>
      </w:pPr>
      <w:r>
        <w:rPr>
          <w:rFonts w:hAnsi="新細明體" w:hint="eastAsia"/>
        </w:rPr>
        <w:t>在憲法、法律保障範圍內，享有</w:t>
      </w:r>
      <w:r w:rsidRPr="00AC34D0">
        <w:rPr>
          <w:rFonts w:hAnsi="新細明體" w:hint="eastAsia"/>
          <w:color w:val="FF0000"/>
        </w:rPr>
        <w:t>自主與獨立</w:t>
      </w:r>
      <w:r>
        <w:rPr>
          <w:rFonts w:hAnsi="新細明體" w:hint="eastAsia"/>
        </w:rPr>
        <w:t>之地位，國家應予尊重。</w:t>
      </w:r>
    </w:p>
    <w:p w:rsidR="004B7BED" w:rsidRDefault="00AC34D0" w:rsidP="00AF2D61">
      <w:pPr>
        <w:pStyle w:val="aff0"/>
        <w:widowControl/>
        <w:numPr>
          <w:ilvl w:val="0"/>
          <w:numId w:val="26"/>
        </w:numPr>
        <w:ind w:leftChars="0"/>
        <w:rPr>
          <w:rFonts w:hAnsi="新細明體"/>
        </w:rPr>
      </w:pPr>
      <w:r w:rsidRPr="007F7874">
        <w:rPr>
          <w:rFonts w:hAnsi="新細明體" w:hint="eastAsia"/>
          <w:color w:val="FF0000"/>
        </w:rPr>
        <w:t>辦理自治事項</w:t>
      </w:r>
    </w:p>
    <w:p w:rsidR="00AC34D0" w:rsidRDefault="00AC34D0" w:rsidP="00AF2D61">
      <w:pPr>
        <w:pStyle w:val="aff0"/>
        <w:widowControl/>
        <w:numPr>
          <w:ilvl w:val="0"/>
          <w:numId w:val="26"/>
        </w:numPr>
        <w:ind w:leftChars="0"/>
        <w:rPr>
          <w:rFonts w:hAnsi="新細明體"/>
        </w:rPr>
      </w:pPr>
      <w:r w:rsidRPr="007F7874">
        <w:rPr>
          <w:rFonts w:hAnsi="新細明體" w:hint="eastAsia"/>
          <w:color w:val="FF0000"/>
        </w:rPr>
        <w:t>公法人地位</w:t>
      </w:r>
    </w:p>
    <w:p w:rsidR="00AC34D0" w:rsidRDefault="00AC34D0" w:rsidP="00AC34D0">
      <w:pPr>
        <w:widowControl/>
        <w:rPr>
          <w:rFonts w:hAnsi="新細明體"/>
        </w:rPr>
      </w:pPr>
    </w:p>
    <w:p w:rsidR="003A0E7F" w:rsidRPr="003A0E7F" w:rsidRDefault="00AC34D0" w:rsidP="003A0E7F">
      <w:pPr>
        <w:pStyle w:val="aff0"/>
        <w:widowControl/>
        <w:numPr>
          <w:ilvl w:val="0"/>
          <w:numId w:val="5"/>
        </w:numPr>
        <w:ind w:leftChars="0"/>
        <w:rPr>
          <w:rFonts w:hAnsi="新細明體"/>
          <w:b/>
          <w:shd w:val="pct15" w:color="auto" w:fill="FFFFFF"/>
        </w:rPr>
      </w:pPr>
      <w:r w:rsidRPr="00AC34D0">
        <w:rPr>
          <w:rFonts w:hAnsi="新細明體" w:hint="eastAsia"/>
          <w:b/>
        </w:rPr>
        <w:t>地方自治團體之</w:t>
      </w:r>
      <w:r w:rsidRPr="00AC34D0">
        <w:rPr>
          <w:rFonts w:hAnsi="新細明體" w:hint="eastAsia"/>
          <w:b/>
          <w:shd w:val="pct15" w:color="auto" w:fill="FFFFFF"/>
        </w:rPr>
        <w:t>基本權</w:t>
      </w:r>
    </w:p>
    <w:tbl>
      <w:tblPr>
        <w:tblStyle w:val="aff5"/>
        <w:tblW w:w="10205" w:type="dxa"/>
        <w:jc w:val="center"/>
        <w:tblLook w:val="04A0" w:firstRow="1" w:lastRow="0" w:firstColumn="1" w:lastColumn="0" w:noHBand="0" w:noVBand="1"/>
      </w:tblPr>
      <w:tblGrid>
        <w:gridCol w:w="1701"/>
        <w:gridCol w:w="8504"/>
      </w:tblGrid>
      <w:tr w:rsidR="003A0E7F" w:rsidTr="005219B0">
        <w:trPr>
          <w:jc w:val="center"/>
        </w:trPr>
        <w:tc>
          <w:tcPr>
            <w:tcW w:w="1701" w:type="dxa"/>
            <w:shd w:val="clear" w:color="auto" w:fill="C1FFC1" w:themeFill="accent3" w:themeFillTint="66"/>
            <w:vAlign w:val="center"/>
          </w:tcPr>
          <w:p w:rsidR="003A0E7F" w:rsidRPr="00206309" w:rsidRDefault="003A0E7F" w:rsidP="003A0E7F">
            <w:pPr>
              <w:widowControl/>
              <w:jc w:val="center"/>
              <w:rPr>
                <w:rFonts w:hAnsi="新細明體"/>
                <w:b/>
              </w:rPr>
            </w:pPr>
            <w:r w:rsidRPr="003A0E7F">
              <w:rPr>
                <w:rFonts w:hAnsi="新細明體" w:hint="eastAsia"/>
                <w:b/>
              </w:rPr>
              <w:t>基本權</w:t>
            </w:r>
          </w:p>
        </w:tc>
        <w:tc>
          <w:tcPr>
            <w:tcW w:w="8504" w:type="dxa"/>
            <w:shd w:val="clear" w:color="auto" w:fill="auto"/>
            <w:vAlign w:val="center"/>
          </w:tcPr>
          <w:p w:rsidR="003A0E7F" w:rsidRPr="003A0E7F" w:rsidRDefault="003A0E7F" w:rsidP="0016739F">
            <w:pPr>
              <w:pStyle w:val="aff0"/>
              <w:widowControl/>
              <w:numPr>
                <w:ilvl w:val="0"/>
                <w:numId w:val="821"/>
              </w:numPr>
              <w:ind w:leftChars="0"/>
              <w:jc w:val="both"/>
              <w:rPr>
                <w:rFonts w:hAnsi="新細明體"/>
                <w:b/>
              </w:rPr>
            </w:pPr>
            <w:r w:rsidRPr="003A0E7F">
              <w:rPr>
                <w:rFonts w:hAnsi="新細明體" w:hint="eastAsia"/>
                <w:b/>
              </w:rPr>
              <w:t>自治組織權</w:t>
            </w:r>
            <w:r w:rsidRPr="003A0E7F">
              <w:rPr>
                <w:rFonts w:hAnsi="新細明體" w:hint="eastAsia"/>
              </w:rPr>
              <w:t>(</w:t>
            </w:r>
            <w:r w:rsidRPr="00A05695">
              <w:rPr>
                <w:rFonts w:hAnsi="新細明體" w:hint="eastAsia"/>
                <w:b/>
                <w:color w:val="984806" w:themeColor="accent6" w:themeShade="80"/>
              </w:rPr>
              <w:t>釋字467</w:t>
            </w:r>
            <w:r w:rsidRPr="003A0E7F">
              <w:rPr>
                <w:rFonts w:hAnsi="新細明體" w:hint="eastAsia"/>
              </w:rPr>
              <w:t>)</w:t>
            </w:r>
            <w:r>
              <w:rPr>
                <w:rFonts w:hAnsi="新細明體" w:hint="eastAsia"/>
              </w:rPr>
              <w:t xml:space="preserve">  </w:t>
            </w:r>
            <w:r w:rsidRPr="003A0E7F">
              <w:rPr>
                <w:rFonts w:hAnsi="新細明體" w:hint="eastAsia"/>
              </w:rPr>
              <w:t>同上</w:t>
            </w:r>
          </w:p>
          <w:p w:rsidR="003A0E7F" w:rsidRPr="003A0E7F" w:rsidRDefault="003A0E7F" w:rsidP="0016739F">
            <w:pPr>
              <w:pStyle w:val="aff0"/>
              <w:widowControl/>
              <w:numPr>
                <w:ilvl w:val="0"/>
                <w:numId w:val="821"/>
              </w:numPr>
              <w:ind w:leftChars="0"/>
              <w:jc w:val="both"/>
              <w:rPr>
                <w:rFonts w:hAnsi="新細明體"/>
                <w:b/>
              </w:rPr>
            </w:pPr>
            <w:r w:rsidRPr="003A0E7F">
              <w:rPr>
                <w:rFonts w:hAnsi="新細明體" w:hint="eastAsia"/>
                <w:b/>
              </w:rPr>
              <w:t>自治行政權、自治立法權</w:t>
            </w:r>
            <w:r w:rsidRPr="003A0E7F">
              <w:rPr>
                <w:rFonts w:hAnsi="新細明體" w:hint="eastAsia"/>
              </w:rPr>
              <w:t>(</w:t>
            </w:r>
            <w:r w:rsidRPr="00A05695">
              <w:rPr>
                <w:rFonts w:hAnsi="新細明體" w:hint="eastAsia"/>
                <w:b/>
                <w:color w:val="984806" w:themeColor="accent6" w:themeShade="80"/>
              </w:rPr>
              <w:t>釋字498</w:t>
            </w:r>
            <w:r w:rsidRPr="003A0E7F">
              <w:rPr>
                <w:rFonts w:hAnsi="新細明體" w:hint="eastAsia"/>
              </w:rPr>
              <w:t>)</w:t>
            </w:r>
          </w:p>
          <w:p w:rsidR="003A0E7F" w:rsidRPr="003A0E7F" w:rsidRDefault="003A0E7F" w:rsidP="003A0E7F">
            <w:pPr>
              <w:pStyle w:val="aff0"/>
              <w:ind w:leftChars="0"/>
              <w:jc w:val="both"/>
              <w:rPr>
                <w:rFonts w:hAnsi="新細明體"/>
                <w:b/>
              </w:rPr>
            </w:pPr>
            <w:r w:rsidRPr="003A0E7F">
              <w:rPr>
                <w:rFonts w:hAnsi="新細明體" w:hint="eastAsia"/>
              </w:rPr>
              <w:t>地方自治為憲法所保障之制度。基於</w:t>
            </w:r>
            <w:r w:rsidRPr="003A0E7F">
              <w:rPr>
                <w:rFonts w:hAnsi="新細明體" w:hint="eastAsia"/>
                <w:b/>
              </w:rPr>
              <w:t>住民自治</w:t>
            </w:r>
            <w:r w:rsidRPr="003A0E7F">
              <w:rPr>
                <w:rFonts w:hAnsi="新細明體" w:hint="eastAsia"/>
              </w:rPr>
              <w:t>與</w:t>
            </w:r>
            <w:r w:rsidRPr="003A0E7F">
              <w:rPr>
                <w:rFonts w:hAnsi="新細明體" w:hint="eastAsia"/>
                <w:b/>
              </w:rPr>
              <w:t>垂直分權</w:t>
            </w:r>
            <w:r w:rsidRPr="003A0E7F">
              <w:rPr>
                <w:rFonts w:hAnsi="新細明體" w:hint="eastAsia"/>
              </w:rPr>
              <w:t>功能，</w:t>
            </w:r>
            <w:r w:rsidRPr="003A0E7F">
              <w:rPr>
                <w:rFonts w:hAnsi="新細明體" w:hint="eastAsia"/>
                <w:color w:val="FF0000"/>
              </w:rPr>
              <w:t>設有行政機關與立法機關</w:t>
            </w:r>
            <w:r w:rsidRPr="003A0E7F">
              <w:rPr>
                <w:rFonts w:hAnsi="新細明體" w:hint="eastAsia"/>
              </w:rPr>
              <w:t>，其首長與民意代表均由人民依法選舉產生，分別綜理地方行政事務或地方立法機關之職權，彼此間有</w:t>
            </w:r>
            <w:r w:rsidRPr="003A0E7F">
              <w:rPr>
                <w:rFonts w:hAnsi="新細明體" w:hint="eastAsia"/>
                <w:b/>
                <w:highlight w:val="yellow"/>
              </w:rPr>
              <w:t>權責制衡</w:t>
            </w:r>
            <w:r w:rsidRPr="003A0E7F">
              <w:rPr>
                <w:rFonts w:hAnsi="新細明體" w:hint="eastAsia"/>
              </w:rPr>
              <w:t>。</w:t>
            </w:r>
          </w:p>
          <w:p w:rsidR="003A0E7F" w:rsidRPr="003A0E7F" w:rsidRDefault="003A0E7F" w:rsidP="0016739F">
            <w:pPr>
              <w:pStyle w:val="aff0"/>
              <w:widowControl/>
              <w:numPr>
                <w:ilvl w:val="0"/>
                <w:numId w:val="821"/>
              </w:numPr>
              <w:ind w:leftChars="0"/>
              <w:jc w:val="both"/>
              <w:rPr>
                <w:rFonts w:hAnsi="新細明體"/>
                <w:b/>
              </w:rPr>
            </w:pPr>
            <w:r w:rsidRPr="003A0E7F">
              <w:rPr>
                <w:rFonts w:hAnsi="新細明體" w:hint="eastAsia"/>
                <w:b/>
              </w:rPr>
              <w:t>自治財政權</w:t>
            </w:r>
            <w:r w:rsidRPr="003A0E7F">
              <w:rPr>
                <w:rFonts w:hAnsi="新細明體" w:hint="eastAsia"/>
              </w:rPr>
              <w:t>(</w:t>
            </w:r>
            <w:r w:rsidRPr="00A05695">
              <w:rPr>
                <w:rFonts w:hAnsi="新細明體" w:hint="eastAsia"/>
                <w:b/>
                <w:color w:val="984806" w:themeColor="accent6" w:themeShade="80"/>
              </w:rPr>
              <w:t>釋字550</w:t>
            </w:r>
            <w:r w:rsidRPr="003A0E7F">
              <w:rPr>
                <w:rFonts w:hAnsi="新細明體" w:hint="eastAsia"/>
              </w:rPr>
              <w:t>)</w:t>
            </w:r>
          </w:p>
          <w:p w:rsidR="003A0E7F" w:rsidRPr="003A0E7F" w:rsidRDefault="003A0E7F" w:rsidP="003A0E7F">
            <w:pPr>
              <w:pStyle w:val="aff0"/>
              <w:widowControl/>
              <w:ind w:leftChars="0"/>
              <w:jc w:val="both"/>
              <w:rPr>
                <w:rFonts w:hAnsi="新細明體"/>
                <w:b/>
              </w:rPr>
            </w:pPr>
            <w:r w:rsidRPr="003A0E7F">
              <w:rPr>
                <w:rFonts w:hAnsi="新細明體" w:hint="eastAsia"/>
              </w:rPr>
              <w:t>地方自治團體受憲法制度保障，施政所需之</w:t>
            </w:r>
            <w:r w:rsidRPr="003A0E7F">
              <w:rPr>
                <w:rFonts w:hAnsi="新細明體" w:hint="eastAsia"/>
                <w:color w:val="FF0000"/>
              </w:rPr>
              <w:t>經費負擔涉及</w:t>
            </w:r>
            <w:r w:rsidRPr="003A0E7F">
              <w:rPr>
                <w:rFonts w:hAnsi="新細明體" w:hint="eastAsia"/>
                <w:b/>
                <w:color w:val="FF0000"/>
              </w:rPr>
              <w:t>財政自主權</w:t>
            </w:r>
            <w:r w:rsidRPr="003A0E7F">
              <w:rPr>
                <w:rFonts w:hAnsi="新細明體" w:hint="eastAsia"/>
              </w:rPr>
              <w:t>之事項，固有法律保留原則之適用，在不侵害自主權限範圍內，基於國家施政需要，地方仍負協助義務。</w:t>
            </w:r>
          </w:p>
        </w:tc>
      </w:tr>
      <w:tr w:rsidR="003A0E7F" w:rsidTr="005219B0">
        <w:trPr>
          <w:trHeight w:val="2835"/>
          <w:jc w:val="center"/>
        </w:trPr>
        <w:tc>
          <w:tcPr>
            <w:tcW w:w="1701" w:type="dxa"/>
            <w:shd w:val="clear" w:color="auto" w:fill="C1FFC1" w:themeFill="accent3" w:themeFillTint="66"/>
            <w:vAlign w:val="center"/>
          </w:tcPr>
          <w:p w:rsidR="003A0E7F" w:rsidRPr="003A0E7F" w:rsidRDefault="003A0E7F" w:rsidP="003A0E7F">
            <w:pPr>
              <w:widowControl/>
              <w:rPr>
                <w:rFonts w:hAnsi="新細明體"/>
                <w:b/>
              </w:rPr>
            </w:pPr>
            <w:r w:rsidRPr="003A0E7F">
              <w:rPr>
                <w:rFonts w:hAnsi="新細明體" w:hint="eastAsia"/>
                <w:b/>
              </w:rPr>
              <w:t>自治權能內涵</w:t>
            </w:r>
          </w:p>
        </w:tc>
        <w:tc>
          <w:tcPr>
            <w:tcW w:w="8504" w:type="dxa"/>
            <w:shd w:val="clear" w:color="auto" w:fill="auto"/>
            <w:vAlign w:val="center"/>
          </w:tcPr>
          <w:p w:rsidR="003A0E7F" w:rsidRPr="003A0E7F" w:rsidRDefault="003A0E7F" w:rsidP="0016739F">
            <w:pPr>
              <w:pStyle w:val="aff0"/>
              <w:widowControl/>
              <w:numPr>
                <w:ilvl w:val="0"/>
                <w:numId w:val="822"/>
              </w:numPr>
              <w:ind w:leftChars="0"/>
              <w:jc w:val="both"/>
              <w:rPr>
                <w:rFonts w:hAnsi="新細明體"/>
              </w:rPr>
            </w:pPr>
            <w:r w:rsidRPr="00F558CC">
              <w:rPr>
                <w:rFonts w:hAnsi="新細明體" w:hint="eastAsia"/>
                <w:b/>
              </w:rPr>
              <w:t>自主組織權</w:t>
            </w:r>
            <w:r w:rsidR="00F91025">
              <w:rPr>
                <w:rFonts w:hAnsi="新細明體" w:hint="eastAsia"/>
              </w:rPr>
              <w:t>：自我責任履行之必要基礎。</w:t>
            </w:r>
          </w:p>
          <w:p w:rsidR="003A0E7F" w:rsidRPr="003A0E7F" w:rsidRDefault="003A0E7F" w:rsidP="0016739F">
            <w:pPr>
              <w:pStyle w:val="aff0"/>
              <w:widowControl/>
              <w:numPr>
                <w:ilvl w:val="0"/>
                <w:numId w:val="822"/>
              </w:numPr>
              <w:ind w:leftChars="0"/>
              <w:jc w:val="both"/>
              <w:rPr>
                <w:rFonts w:hAnsi="新細明體"/>
              </w:rPr>
            </w:pPr>
            <w:r w:rsidRPr="00F558CC">
              <w:rPr>
                <w:rFonts w:hAnsi="新細明體" w:hint="eastAsia"/>
                <w:b/>
              </w:rPr>
              <w:t>一般計畫權</w:t>
            </w:r>
            <w:r w:rsidR="00F558CC">
              <w:rPr>
                <w:rFonts w:hAnsi="新細明體" w:hint="eastAsia"/>
              </w:rPr>
              <w:t>(計畫高權)</w:t>
            </w:r>
            <w:r>
              <w:rPr>
                <w:rFonts w:hAnsi="新細明體" w:hint="eastAsia"/>
              </w:rPr>
              <w:t>：地方自治團體之固有事務。</w:t>
            </w:r>
            <w:r w:rsidRPr="001E1EBA">
              <w:rPr>
                <w:rFonts w:hAnsi="新細明體"/>
                <w:color w:val="008055" w:themeColor="accent5" w:themeShade="80"/>
              </w:rPr>
              <w:t>E</w:t>
            </w:r>
            <w:r w:rsidRPr="001E1EBA">
              <w:rPr>
                <w:rFonts w:hAnsi="新細明體" w:hint="eastAsia"/>
                <w:color w:val="008055" w:themeColor="accent5" w:themeShade="80"/>
              </w:rPr>
              <w:t>x.都市計畫、</w:t>
            </w:r>
            <w:r w:rsidR="00F91025" w:rsidRPr="001E1EBA">
              <w:rPr>
                <w:rFonts w:hAnsi="新細明體" w:hint="eastAsia"/>
                <w:color w:val="008055" w:themeColor="accent5" w:themeShade="80"/>
              </w:rPr>
              <w:t>文化發展</w:t>
            </w:r>
          </w:p>
          <w:p w:rsidR="003A0E7F" w:rsidRPr="003A0E7F" w:rsidRDefault="003A0E7F" w:rsidP="0016739F">
            <w:pPr>
              <w:pStyle w:val="aff0"/>
              <w:widowControl/>
              <w:numPr>
                <w:ilvl w:val="0"/>
                <w:numId w:val="822"/>
              </w:numPr>
              <w:ind w:leftChars="0"/>
              <w:jc w:val="both"/>
              <w:rPr>
                <w:rFonts w:hAnsi="新細明體"/>
              </w:rPr>
            </w:pPr>
            <w:r w:rsidRPr="00F558CC">
              <w:rPr>
                <w:rFonts w:hAnsi="新細明體" w:hint="eastAsia"/>
                <w:b/>
              </w:rPr>
              <w:t>事務高權</w:t>
            </w:r>
            <w:r w:rsidR="00F91025">
              <w:rPr>
                <w:rFonts w:hAnsi="新細明體" w:hint="eastAsia"/>
              </w:rPr>
              <w:t>：對自治事項與委辦事項有自行決定執行之權，並有自己負責義務。</w:t>
            </w:r>
          </w:p>
          <w:p w:rsidR="003A0E7F" w:rsidRPr="003A0E7F" w:rsidRDefault="003A0E7F" w:rsidP="0016739F">
            <w:pPr>
              <w:pStyle w:val="aff0"/>
              <w:widowControl/>
              <w:numPr>
                <w:ilvl w:val="0"/>
                <w:numId w:val="822"/>
              </w:numPr>
              <w:ind w:leftChars="0"/>
              <w:rPr>
                <w:rFonts w:hAnsi="新細明體"/>
              </w:rPr>
            </w:pPr>
            <w:r w:rsidRPr="00F558CC">
              <w:rPr>
                <w:rFonts w:hAnsi="新細明體" w:hint="eastAsia"/>
                <w:b/>
              </w:rPr>
              <w:t>人事高權</w:t>
            </w:r>
            <w:r w:rsidR="00F91025">
              <w:rPr>
                <w:rFonts w:hAnsi="新細明體" w:hint="eastAsia"/>
              </w:rPr>
              <w:t>：對公務員選擇、任命、晉升與解雇之權。但</w:t>
            </w:r>
            <w:r w:rsidR="00F91025" w:rsidRPr="00F91025">
              <w:rPr>
                <w:rFonts w:hAnsi="新細明體" w:hint="eastAsia"/>
                <w:color w:val="FF0000"/>
              </w:rPr>
              <w:t>我國考試、用人權限及考銓業務須受中央節制</w:t>
            </w:r>
            <w:r w:rsidR="00F91025">
              <w:rPr>
                <w:rFonts w:hAnsi="新細明體" w:hint="eastAsia"/>
              </w:rPr>
              <w:t>。</w:t>
            </w:r>
          </w:p>
          <w:p w:rsidR="003A0E7F" w:rsidRPr="00F558CC" w:rsidRDefault="003A0E7F" w:rsidP="0016739F">
            <w:pPr>
              <w:pStyle w:val="aff0"/>
              <w:widowControl/>
              <w:numPr>
                <w:ilvl w:val="0"/>
                <w:numId w:val="822"/>
              </w:numPr>
              <w:ind w:leftChars="0"/>
              <w:jc w:val="both"/>
              <w:rPr>
                <w:rFonts w:hAnsi="新細明體"/>
              </w:rPr>
            </w:pPr>
            <w:r w:rsidRPr="00F558CC">
              <w:rPr>
                <w:rFonts w:hAnsi="新細明體" w:hint="eastAsia"/>
                <w:b/>
              </w:rPr>
              <w:t>地方立法權</w:t>
            </w:r>
          </w:p>
          <w:p w:rsidR="003A0E7F" w:rsidRPr="003A0E7F" w:rsidRDefault="003A0E7F" w:rsidP="0016739F">
            <w:pPr>
              <w:pStyle w:val="aff0"/>
              <w:widowControl/>
              <w:numPr>
                <w:ilvl w:val="0"/>
                <w:numId w:val="822"/>
              </w:numPr>
              <w:ind w:leftChars="0"/>
              <w:jc w:val="both"/>
              <w:rPr>
                <w:rFonts w:hAnsi="新細明體"/>
              </w:rPr>
            </w:pPr>
            <w:r w:rsidRPr="00F558CC">
              <w:rPr>
                <w:rFonts w:hAnsi="新細明體" w:hint="eastAsia"/>
                <w:b/>
              </w:rPr>
              <w:t>財政高權</w:t>
            </w:r>
          </w:p>
        </w:tc>
      </w:tr>
    </w:tbl>
    <w:p w:rsidR="003A0E7F" w:rsidRDefault="003A0E7F" w:rsidP="00AC34D0">
      <w:pPr>
        <w:widowControl/>
        <w:rPr>
          <w:rFonts w:hAnsi="新細明體"/>
        </w:rPr>
      </w:pPr>
    </w:p>
    <w:p w:rsidR="00AC34D0" w:rsidRPr="00137488" w:rsidRDefault="00137488" w:rsidP="00206309">
      <w:pPr>
        <w:pStyle w:val="aff0"/>
        <w:widowControl/>
        <w:numPr>
          <w:ilvl w:val="0"/>
          <w:numId w:val="5"/>
        </w:numPr>
        <w:ind w:leftChars="0"/>
        <w:rPr>
          <w:rFonts w:hAnsi="新細明體"/>
          <w:b/>
        </w:rPr>
      </w:pPr>
      <w:r w:rsidRPr="00137488">
        <w:rPr>
          <w:rFonts w:hAnsi="新細明體" w:hint="eastAsia"/>
          <w:b/>
        </w:rPr>
        <w:t>地方自治團體</w:t>
      </w:r>
      <w:r w:rsidRPr="00137488">
        <w:rPr>
          <w:rFonts w:hAnsi="新細明體" w:hint="eastAsia"/>
          <w:b/>
          <w:shd w:val="pct15" w:color="auto" w:fill="FFFFFF"/>
        </w:rPr>
        <w:t>有無</w:t>
      </w:r>
      <w:r>
        <w:rPr>
          <w:rFonts w:hAnsi="新細明體" w:hint="eastAsia"/>
          <w:b/>
          <w:shd w:val="pct15" w:color="auto" w:fill="FFFFFF"/>
        </w:rPr>
        <w:t>法令</w:t>
      </w:r>
      <w:r w:rsidRPr="00137488">
        <w:rPr>
          <w:rFonts w:hAnsi="新細明體" w:hint="eastAsia"/>
          <w:b/>
          <w:shd w:val="pct15" w:color="auto" w:fill="FFFFFF"/>
        </w:rPr>
        <w:t>解釋權</w:t>
      </w:r>
    </w:p>
    <w:p w:rsidR="009C6EC5" w:rsidRDefault="009C6EC5" w:rsidP="00AF2D61">
      <w:pPr>
        <w:pStyle w:val="aff0"/>
        <w:widowControl/>
        <w:numPr>
          <w:ilvl w:val="0"/>
          <w:numId w:val="29"/>
        </w:numPr>
        <w:ind w:leftChars="0"/>
        <w:rPr>
          <w:rFonts w:hAnsi="新細明體"/>
        </w:rPr>
      </w:pPr>
      <w:r>
        <w:rPr>
          <w:rFonts w:hAnsi="新細明體" w:hint="eastAsia"/>
        </w:rPr>
        <w:t>有無法令解釋權</w:t>
      </w:r>
    </w:p>
    <w:p w:rsidR="00137488" w:rsidRPr="009C6EC5" w:rsidRDefault="00137488" w:rsidP="009C6EC5">
      <w:pPr>
        <w:pStyle w:val="aff0"/>
        <w:widowControl/>
        <w:ind w:leftChars="0"/>
        <w:rPr>
          <w:rFonts w:hAnsi="新細明體"/>
        </w:rPr>
      </w:pPr>
      <w:r w:rsidRPr="009C6EC5">
        <w:rPr>
          <w:rFonts w:hAnsi="新細明體" w:hint="eastAsia"/>
        </w:rPr>
        <w:t>地方自治雖為落實垂直式權力分立，賦予地方自治團體自我形成並負責之權，但仍須受中央或上級監督，理所當然須</w:t>
      </w:r>
      <w:r w:rsidRPr="009C6EC5">
        <w:rPr>
          <w:rFonts w:hAnsi="新細明體" w:hint="eastAsia"/>
          <w:color w:val="FF0000"/>
        </w:rPr>
        <w:t>受中央法令之拘束</w:t>
      </w:r>
      <w:r w:rsidRPr="009C6EC5">
        <w:rPr>
          <w:rFonts w:hAnsi="新細明體" w:hint="eastAsia"/>
        </w:rPr>
        <w:t>。</w:t>
      </w:r>
    </w:p>
    <w:p w:rsidR="00137488" w:rsidRDefault="00137488" w:rsidP="00AF2D61">
      <w:pPr>
        <w:pStyle w:val="aff0"/>
        <w:widowControl/>
        <w:numPr>
          <w:ilvl w:val="0"/>
          <w:numId w:val="28"/>
        </w:numPr>
        <w:ind w:leftChars="0"/>
        <w:rPr>
          <w:rFonts w:hAnsi="新細明體"/>
        </w:rPr>
      </w:pPr>
      <w:r>
        <w:rPr>
          <w:rFonts w:hAnsi="新細明體" w:hint="eastAsia"/>
        </w:rPr>
        <w:t>對地方自治領域之</w:t>
      </w:r>
      <w:r w:rsidRPr="00137488">
        <w:rPr>
          <w:rFonts w:hAnsi="新細明體" w:hint="eastAsia"/>
          <w:b/>
        </w:rPr>
        <w:t>自治事項</w:t>
      </w:r>
      <w:r w:rsidRPr="00137488">
        <w:rPr>
          <w:rFonts w:hAnsi="新細明體" w:hint="eastAsia"/>
        </w:rPr>
        <w:t>為</w:t>
      </w:r>
      <w:r>
        <w:rPr>
          <w:rFonts w:hAnsi="新細明體" w:hint="eastAsia"/>
          <w:color w:val="984806" w:themeColor="accent6" w:themeShade="80"/>
        </w:rPr>
        <w:t>憲</w:t>
      </w:r>
      <w:r w:rsidRPr="00137488">
        <w:rPr>
          <w:rFonts w:hAnsi="新細明體" w:hint="eastAsia"/>
          <w:color w:val="984806" w:themeColor="accent6" w:themeShade="80"/>
        </w:rPr>
        <w:t>110</w:t>
      </w:r>
      <w:r>
        <w:rPr>
          <w:rFonts w:hAnsi="新細明體" w:hint="eastAsia"/>
        </w:rPr>
        <w:t>、</w:t>
      </w:r>
      <w:r w:rsidRPr="00137488">
        <w:rPr>
          <w:rFonts w:hAnsi="新細明體" w:hint="eastAsia"/>
          <w:color w:val="984806" w:themeColor="accent6" w:themeShade="80"/>
        </w:rPr>
        <w:t>地制法18~20</w:t>
      </w:r>
      <w:r>
        <w:rPr>
          <w:rFonts w:hAnsi="新細明體" w:hint="eastAsia"/>
        </w:rPr>
        <w:t>所賦予並可自為立法並執行之事項，</w:t>
      </w:r>
      <w:r w:rsidRPr="00137488">
        <w:rPr>
          <w:rFonts w:hAnsi="新細明體" w:hint="eastAsia"/>
          <w:color w:val="FF0000"/>
        </w:rPr>
        <w:t>應有解釋權</w:t>
      </w:r>
      <w:r>
        <w:rPr>
          <w:rFonts w:hAnsi="新細明體" w:hint="eastAsia"/>
        </w:rPr>
        <w:t>，應無疑義。</w:t>
      </w:r>
    </w:p>
    <w:p w:rsidR="00137488" w:rsidRDefault="00137488" w:rsidP="00AF2D61">
      <w:pPr>
        <w:pStyle w:val="aff0"/>
        <w:widowControl/>
        <w:numPr>
          <w:ilvl w:val="0"/>
          <w:numId w:val="28"/>
        </w:numPr>
        <w:ind w:leftChars="0"/>
        <w:rPr>
          <w:rFonts w:hAnsi="新細明體"/>
        </w:rPr>
      </w:pPr>
      <w:r>
        <w:rPr>
          <w:rFonts w:hAnsi="新細明體" w:hint="eastAsia"/>
        </w:rPr>
        <w:t>對國家或上級政府交付辦理之</w:t>
      </w:r>
      <w:r w:rsidRPr="00137488">
        <w:rPr>
          <w:rFonts w:hAnsi="新細明體" w:hint="eastAsia"/>
          <w:b/>
        </w:rPr>
        <w:t>委辦事項</w:t>
      </w:r>
      <w:r>
        <w:rPr>
          <w:rFonts w:hAnsi="新細明體" w:hint="eastAsia"/>
        </w:rPr>
        <w:t>，此時地方自治團體居於機關間的關係，</w:t>
      </w:r>
      <w:r w:rsidRPr="00137488">
        <w:rPr>
          <w:rFonts w:hAnsi="新細明體" w:hint="eastAsia"/>
          <w:color w:val="FF0000"/>
        </w:rPr>
        <w:t>並非自治主體之地位</w:t>
      </w:r>
      <w:r>
        <w:rPr>
          <w:rFonts w:hAnsi="新細明體" w:hint="eastAsia"/>
        </w:rPr>
        <w:t>，</w:t>
      </w:r>
      <w:r w:rsidR="009C6EC5" w:rsidRPr="009C6EC5">
        <w:rPr>
          <w:rFonts w:hAnsi="新細明體" w:hint="eastAsia"/>
          <w:color w:val="FF0000"/>
        </w:rPr>
        <w:t>應受中央主管機關對法令解釋之拘束</w:t>
      </w:r>
      <w:r w:rsidR="009C6EC5">
        <w:rPr>
          <w:rFonts w:hAnsi="新細明體" w:hint="eastAsia"/>
        </w:rPr>
        <w:t>，</w:t>
      </w:r>
      <w:r w:rsidR="009C6EC5" w:rsidRPr="009C6EC5">
        <w:rPr>
          <w:rFonts w:hAnsi="新細明體" w:hint="eastAsia"/>
          <w:color w:val="FF0000"/>
        </w:rPr>
        <w:t>亦無法令解釋權</w:t>
      </w:r>
      <w:r w:rsidR="009C6EC5">
        <w:rPr>
          <w:rFonts w:hAnsi="新細明體" w:hint="eastAsia"/>
        </w:rPr>
        <w:t>。</w:t>
      </w:r>
    </w:p>
    <w:p w:rsidR="009C6EC5" w:rsidRDefault="009C6EC5" w:rsidP="00AF2D61">
      <w:pPr>
        <w:pStyle w:val="aff0"/>
        <w:widowControl/>
        <w:numPr>
          <w:ilvl w:val="0"/>
          <w:numId w:val="29"/>
        </w:numPr>
        <w:ind w:leftChars="0"/>
        <w:rPr>
          <w:rFonts w:hAnsi="新細明體"/>
        </w:rPr>
      </w:pPr>
      <w:r>
        <w:rPr>
          <w:rFonts w:hAnsi="新細明體" w:hint="eastAsia"/>
        </w:rPr>
        <w:t>法令解釋權</w:t>
      </w:r>
      <w:r w:rsidRPr="0023062E">
        <w:rPr>
          <w:rFonts w:hAnsi="新細明體" w:hint="eastAsia"/>
          <w:b/>
        </w:rPr>
        <w:t>引發之爭議</w:t>
      </w:r>
    </w:p>
    <w:p w:rsidR="009C6EC5" w:rsidRDefault="00EB5464" w:rsidP="00AF2D61">
      <w:pPr>
        <w:pStyle w:val="aff0"/>
        <w:widowControl/>
        <w:numPr>
          <w:ilvl w:val="0"/>
          <w:numId w:val="30"/>
        </w:numPr>
        <w:ind w:leftChars="0"/>
        <w:rPr>
          <w:rFonts w:hAnsi="新細明體"/>
        </w:rPr>
      </w:pPr>
      <w:r>
        <w:rPr>
          <w:rFonts w:hAnsi="新細明體" w:hint="eastAsia"/>
        </w:rPr>
        <w:t>對法令釋示不同時，以</w:t>
      </w:r>
      <w:r w:rsidRPr="0023062E">
        <w:rPr>
          <w:rFonts w:hAnsi="新細明體" w:hint="eastAsia"/>
          <w:color w:val="FF0000"/>
        </w:rPr>
        <w:t>中央或地方之解釋為準</w:t>
      </w:r>
      <w:r>
        <w:rPr>
          <w:rFonts w:hAnsi="新細明體" w:hint="eastAsia"/>
        </w:rPr>
        <w:t>？</w:t>
      </w:r>
    </w:p>
    <w:p w:rsidR="00EB5464" w:rsidRDefault="00EB5464" w:rsidP="00AF2D61">
      <w:pPr>
        <w:pStyle w:val="aff0"/>
        <w:widowControl/>
        <w:numPr>
          <w:ilvl w:val="0"/>
          <w:numId w:val="30"/>
        </w:numPr>
        <w:ind w:leftChars="0"/>
        <w:rPr>
          <w:rFonts w:hAnsi="新細明體"/>
        </w:rPr>
      </w:pPr>
      <w:r>
        <w:rPr>
          <w:rFonts w:hAnsi="新細明體" w:hint="eastAsia"/>
        </w:rPr>
        <w:t>地方擁有法令解釋權為由，對同一事項而</w:t>
      </w:r>
      <w:r w:rsidRPr="00EB5464">
        <w:rPr>
          <w:rFonts w:hAnsi="新細明體" w:hint="eastAsia"/>
          <w:color w:val="FF0000"/>
        </w:rPr>
        <w:t>全國各地的見解又不一致</w:t>
      </w:r>
      <w:r>
        <w:rPr>
          <w:rFonts w:hAnsi="新細明體" w:hint="eastAsia"/>
        </w:rPr>
        <w:t>，便可能產生秩序混亂。</w:t>
      </w:r>
    </w:p>
    <w:p w:rsidR="00EB5464" w:rsidRDefault="00EB5464" w:rsidP="00AF2D61">
      <w:pPr>
        <w:pStyle w:val="aff0"/>
        <w:widowControl/>
        <w:numPr>
          <w:ilvl w:val="0"/>
          <w:numId w:val="30"/>
        </w:numPr>
        <w:ind w:leftChars="0"/>
        <w:rPr>
          <w:rFonts w:hAnsi="新細明體"/>
        </w:rPr>
      </w:pPr>
      <w:r>
        <w:rPr>
          <w:rFonts w:hAnsi="新細明體" w:hint="eastAsia"/>
        </w:rPr>
        <w:t>地方已具法令解釋權為由，</w:t>
      </w:r>
      <w:r w:rsidR="0023062E">
        <w:rPr>
          <w:rFonts w:hAnsi="新細明體" w:hint="eastAsia"/>
        </w:rPr>
        <w:t>對自治事項自為解釋，</w:t>
      </w:r>
      <w:r w:rsidR="0023062E" w:rsidRPr="0023062E">
        <w:rPr>
          <w:rFonts w:hAnsi="新細明體" w:hint="eastAsia"/>
          <w:color w:val="FF0000"/>
        </w:rPr>
        <w:t>侵害地方居民權利</w:t>
      </w:r>
      <w:r w:rsidR="0023062E">
        <w:rPr>
          <w:rFonts w:hAnsi="新細明體" w:hint="eastAsia"/>
        </w:rPr>
        <w:t>。</w:t>
      </w:r>
    </w:p>
    <w:p w:rsidR="0023062E" w:rsidRPr="009C6EC5" w:rsidRDefault="0023062E" w:rsidP="00AF2D61">
      <w:pPr>
        <w:pStyle w:val="aff0"/>
        <w:widowControl/>
        <w:numPr>
          <w:ilvl w:val="0"/>
          <w:numId w:val="30"/>
        </w:numPr>
        <w:ind w:leftChars="0"/>
        <w:rPr>
          <w:rFonts w:hAnsi="新細明體"/>
        </w:rPr>
      </w:pPr>
      <w:r>
        <w:rPr>
          <w:rFonts w:hAnsi="新細明體" w:hint="eastAsia"/>
        </w:rPr>
        <w:t>若</w:t>
      </w:r>
      <w:r w:rsidRPr="0023062E">
        <w:rPr>
          <w:rFonts w:hAnsi="新細明體" w:hint="eastAsia"/>
          <w:color w:val="FF0000"/>
        </w:rPr>
        <w:t>剝奪地方法令解釋權</w:t>
      </w:r>
      <w:r>
        <w:rPr>
          <w:rFonts w:hAnsi="新細明體" w:hint="eastAsia"/>
        </w:rPr>
        <w:t>，地方自治之精神便被掏空？</w:t>
      </w:r>
    </w:p>
    <w:p w:rsidR="00AC34D0" w:rsidRPr="00AC34D0" w:rsidRDefault="00AC34D0" w:rsidP="00AC34D0">
      <w:pPr>
        <w:widowControl/>
        <w:rPr>
          <w:rFonts w:hAnsi="新細明體"/>
        </w:rPr>
      </w:pPr>
    </w:p>
    <w:p w:rsidR="004B7BED" w:rsidRDefault="004B7BED" w:rsidP="001E1EBA">
      <w:pPr>
        <w:pStyle w:val="a"/>
      </w:pPr>
      <w:r>
        <w:rPr>
          <w:rFonts w:hint="eastAsia"/>
        </w:rPr>
        <w:t>地方自治之</w:t>
      </w:r>
      <w:r w:rsidR="0023062E">
        <w:rPr>
          <w:rFonts w:hint="eastAsia"/>
        </w:rPr>
        <w:t>三</w:t>
      </w:r>
      <w:r>
        <w:rPr>
          <w:rFonts w:hint="eastAsia"/>
        </w:rPr>
        <w:t>要素</w:t>
      </w:r>
      <w:r w:rsidR="007F7874" w:rsidRPr="001E1EBA">
        <w:rPr>
          <w:rFonts w:ascii="超研澤細行楷" w:eastAsia="超研澤細行楷" w:hAnsi="新細明體" w:hint="eastAsia"/>
          <w:b w:val="0"/>
          <w:color w:val="808080" w:themeColor="background1" w:themeShade="80"/>
          <w:sz w:val="24"/>
        </w:rPr>
        <w:t>&lt;選&gt;</w:t>
      </w:r>
      <w:r w:rsidR="00FA47E0" w:rsidRPr="001E1EBA">
        <w:rPr>
          <w:rFonts w:hint="eastAsia"/>
          <w:b w:val="0"/>
        </w:rPr>
        <w:tab/>
      </w:r>
      <w:r w:rsidR="00FA47E0" w:rsidRPr="001E1EBA">
        <w:rPr>
          <w:rFonts w:hint="eastAsia"/>
          <w:b w:val="0"/>
        </w:rPr>
        <w:tab/>
      </w:r>
      <w:r w:rsidR="00FA47E0" w:rsidRPr="001E1EBA">
        <w:rPr>
          <w:rFonts w:hint="eastAsia"/>
          <w:b w:val="0"/>
        </w:rPr>
        <w:tab/>
      </w:r>
      <w:r w:rsidR="00FA47E0" w:rsidRPr="001E1EBA">
        <w:rPr>
          <w:rFonts w:hint="eastAsia"/>
          <w:b w:val="0"/>
        </w:rPr>
        <w:tab/>
      </w:r>
      <w:r w:rsidR="00FA47E0" w:rsidRPr="001E1EBA">
        <w:rPr>
          <w:rFonts w:hint="eastAsia"/>
          <w:b w:val="0"/>
        </w:rPr>
        <w:tab/>
      </w:r>
      <w:r w:rsidR="00FA47E0" w:rsidRPr="001E1EBA">
        <w:rPr>
          <w:rFonts w:hint="eastAsia"/>
          <w:b w:val="0"/>
        </w:rPr>
        <w:tab/>
      </w:r>
      <w:r w:rsidR="00FA47E0" w:rsidRPr="001E1EBA">
        <w:rPr>
          <w:rFonts w:hint="eastAsia"/>
          <w:b w:val="0"/>
        </w:rPr>
        <w:tab/>
      </w:r>
      <w:r w:rsidR="00FA47E0" w:rsidRPr="001E1EBA">
        <w:rPr>
          <w:rFonts w:ascii="新細明體" w:eastAsia="新細明體" w:hAnsi="新細明體" w:hint="eastAsia"/>
          <w:b w:val="0"/>
          <w:color w:val="auto"/>
          <w:sz w:val="22"/>
          <w:u w:val="single"/>
        </w:rPr>
        <w:t>&lt;109地五&gt;</w:t>
      </w:r>
    </w:p>
    <w:tbl>
      <w:tblPr>
        <w:tblStyle w:val="aff5"/>
        <w:tblW w:w="0" w:type="auto"/>
        <w:jc w:val="center"/>
        <w:tblLook w:val="04A0" w:firstRow="1" w:lastRow="0" w:firstColumn="1" w:lastColumn="0" w:noHBand="0" w:noVBand="1"/>
      </w:tblPr>
      <w:tblGrid>
        <w:gridCol w:w="1701"/>
        <w:gridCol w:w="5669"/>
      </w:tblGrid>
      <w:tr w:rsidR="0023062E" w:rsidTr="0023062E">
        <w:trPr>
          <w:jc w:val="center"/>
        </w:trPr>
        <w:tc>
          <w:tcPr>
            <w:tcW w:w="1701" w:type="dxa"/>
            <w:shd w:val="clear" w:color="auto" w:fill="66FF99"/>
            <w:vAlign w:val="center"/>
          </w:tcPr>
          <w:p w:rsidR="0023062E" w:rsidRPr="0023062E" w:rsidRDefault="0023062E" w:rsidP="0023062E">
            <w:pPr>
              <w:widowControl/>
              <w:jc w:val="center"/>
              <w:rPr>
                <w:rFonts w:hAnsi="新細明體"/>
                <w:b/>
              </w:rPr>
            </w:pPr>
            <w:r w:rsidRPr="0023062E">
              <w:rPr>
                <w:rFonts w:hAnsi="新細明體"/>
                <w:b/>
              </w:rPr>
              <w:t>地方自治區域</w:t>
            </w:r>
          </w:p>
        </w:tc>
        <w:tc>
          <w:tcPr>
            <w:tcW w:w="5669" w:type="dxa"/>
          </w:tcPr>
          <w:p w:rsidR="0023062E" w:rsidRDefault="0023062E" w:rsidP="0023062E">
            <w:pPr>
              <w:widowControl/>
              <w:rPr>
                <w:rFonts w:hAnsi="新細明體"/>
              </w:rPr>
            </w:pPr>
            <w:r>
              <w:rPr>
                <w:rFonts w:hAnsi="新細明體"/>
              </w:rPr>
              <w:t>自治區域為實行自治地轄區或範圍，透過立法的程序，在國家領土內，劃分為一定區域，為地方自治活動之範圍。</w:t>
            </w:r>
          </w:p>
        </w:tc>
      </w:tr>
      <w:tr w:rsidR="0023062E" w:rsidTr="0023062E">
        <w:trPr>
          <w:jc w:val="center"/>
        </w:trPr>
        <w:tc>
          <w:tcPr>
            <w:tcW w:w="1701" w:type="dxa"/>
            <w:shd w:val="clear" w:color="auto" w:fill="66FF99"/>
            <w:vAlign w:val="center"/>
          </w:tcPr>
          <w:p w:rsidR="0023062E" w:rsidRPr="0023062E" w:rsidRDefault="0023062E" w:rsidP="0023062E">
            <w:pPr>
              <w:widowControl/>
              <w:jc w:val="center"/>
              <w:rPr>
                <w:rFonts w:hAnsi="新細明體"/>
                <w:b/>
              </w:rPr>
            </w:pPr>
            <w:r w:rsidRPr="0023062E">
              <w:rPr>
                <w:rFonts w:hAnsi="新細明體"/>
                <w:b/>
              </w:rPr>
              <w:t>人民</w:t>
            </w:r>
          </w:p>
        </w:tc>
        <w:tc>
          <w:tcPr>
            <w:tcW w:w="5669" w:type="dxa"/>
          </w:tcPr>
          <w:p w:rsidR="0023062E" w:rsidRDefault="0023062E" w:rsidP="0023062E">
            <w:pPr>
              <w:widowControl/>
              <w:rPr>
                <w:rFonts w:hAnsi="新細明體"/>
              </w:rPr>
            </w:pPr>
            <w:r>
              <w:rPr>
                <w:rFonts w:hAnsi="新細明體"/>
              </w:rPr>
              <w:t>一方面為行使地方自治職權的主權亦為自治職權行使的客體。</w:t>
            </w:r>
          </w:p>
        </w:tc>
      </w:tr>
      <w:tr w:rsidR="0023062E" w:rsidTr="0023062E">
        <w:trPr>
          <w:jc w:val="center"/>
        </w:trPr>
        <w:tc>
          <w:tcPr>
            <w:tcW w:w="1701" w:type="dxa"/>
            <w:shd w:val="clear" w:color="auto" w:fill="66FF99"/>
            <w:vAlign w:val="center"/>
          </w:tcPr>
          <w:p w:rsidR="0023062E" w:rsidRPr="0023062E" w:rsidRDefault="0023062E" w:rsidP="0023062E">
            <w:pPr>
              <w:widowControl/>
              <w:jc w:val="center"/>
              <w:rPr>
                <w:rFonts w:hAnsi="新細明體"/>
                <w:b/>
              </w:rPr>
            </w:pPr>
            <w:r w:rsidRPr="0023062E">
              <w:rPr>
                <w:rFonts w:hAnsi="新細明體"/>
                <w:b/>
              </w:rPr>
              <w:t>自治權</w:t>
            </w:r>
          </w:p>
        </w:tc>
        <w:tc>
          <w:tcPr>
            <w:tcW w:w="5669" w:type="dxa"/>
          </w:tcPr>
          <w:p w:rsidR="0023062E" w:rsidRDefault="009E0290" w:rsidP="0023062E">
            <w:pPr>
              <w:widowControl/>
              <w:rPr>
                <w:rFonts w:hAnsi="新細明體"/>
              </w:rPr>
            </w:pPr>
            <w:r>
              <w:rPr>
                <w:rFonts w:hAnsi="新細明體"/>
              </w:rPr>
              <w:t>地方自治必須具有法定之職務與權力，即自治職權。</w:t>
            </w:r>
          </w:p>
        </w:tc>
      </w:tr>
    </w:tbl>
    <w:p w:rsidR="005219B0" w:rsidRDefault="005219B0">
      <w:pPr>
        <w:widowControl/>
        <w:rPr>
          <w:rFonts w:hAnsi="新細明體"/>
        </w:rPr>
      </w:pPr>
    </w:p>
    <w:p w:rsidR="004B7BED" w:rsidRDefault="005219B0">
      <w:pPr>
        <w:widowControl/>
        <w:rPr>
          <w:rFonts w:hAnsi="新細明體"/>
        </w:rPr>
      </w:pPr>
      <w:r>
        <w:rPr>
          <w:rFonts w:hAnsi="新細明體"/>
        </w:rPr>
        <w:br w:type="page"/>
      </w:r>
    </w:p>
    <w:p w:rsidR="004B7BED" w:rsidRPr="00930744" w:rsidRDefault="004B7BED" w:rsidP="001E1EBA">
      <w:pPr>
        <w:pStyle w:val="a"/>
      </w:pPr>
      <w:bookmarkStart w:id="5" w:name="地方居民的權利義務"/>
      <w:r w:rsidRPr="001E1EBA">
        <w:rPr>
          <w:rFonts w:hint="eastAsia"/>
        </w:rPr>
        <w:t>地方居民的權利義務</w:t>
      </w:r>
      <w:bookmarkEnd w:id="5"/>
      <w:r w:rsidR="007F7874" w:rsidRPr="001E1EBA">
        <w:rPr>
          <w:rFonts w:ascii="超研澤細行楷" w:eastAsia="超研澤細行楷" w:hAnsi="新細明體" w:hint="eastAsia"/>
          <w:b w:val="0"/>
          <w:color w:val="808080" w:themeColor="background1" w:themeShade="80"/>
          <w:sz w:val="24"/>
        </w:rPr>
        <w:t>&lt;選申&gt;</w:t>
      </w:r>
    </w:p>
    <w:p w:rsidR="00930744" w:rsidRPr="00355878" w:rsidRDefault="009E0290" w:rsidP="009E0290">
      <w:pPr>
        <w:pStyle w:val="aff0"/>
        <w:widowControl/>
        <w:numPr>
          <w:ilvl w:val="0"/>
          <w:numId w:val="5"/>
        </w:numPr>
        <w:ind w:leftChars="0"/>
        <w:rPr>
          <w:rFonts w:hAnsi="新細明體"/>
          <w:b/>
        </w:rPr>
      </w:pPr>
      <w:r w:rsidRPr="00355878">
        <w:rPr>
          <w:rFonts w:hAnsi="新細明體"/>
          <w:b/>
        </w:rPr>
        <w:t>居民之意義、要件</w:t>
      </w:r>
    </w:p>
    <w:p w:rsidR="009E0290" w:rsidRPr="00355878" w:rsidRDefault="00355878" w:rsidP="00AF2D61">
      <w:pPr>
        <w:pStyle w:val="aff0"/>
        <w:widowControl/>
        <w:numPr>
          <w:ilvl w:val="0"/>
          <w:numId w:val="34"/>
        </w:numPr>
        <w:ind w:leftChars="0"/>
        <w:rPr>
          <w:rFonts w:hAnsi="新細明體"/>
          <w:b/>
          <w:shd w:val="pct15" w:color="auto" w:fill="FFFFFF"/>
        </w:rPr>
      </w:pPr>
      <w:r w:rsidRPr="00355878">
        <w:rPr>
          <w:rFonts w:hAnsi="新細明體" w:hint="eastAsia"/>
          <w:b/>
          <w:shd w:val="pct15" w:color="auto" w:fill="FFFFFF"/>
        </w:rPr>
        <w:t>意義</w:t>
      </w:r>
    </w:p>
    <w:p w:rsidR="00355878" w:rsidRPr="00355878" w:rsidRDefault="00355878" w:rsidP="00AF2D61">
      <w:pPr>
        <w:pStyle w:val="aff0"/>
        <w:widowControl/>
        <w:numPr>
          <w:ilvl w:val="0"/>
          <w:numId w:val="33"/>
        </w:numPr>
        <w:ind w:leftChars="0"/>
        <w:rPr>
          <w:rFonts w:hAnsi="新細明體"/>
        </w:rPr>
      </w:pPr>
      <w:r w:rsidRPr="00355878">
        <w:rPr>
          <w:rFonts w:hAnsi="新細明體" w:hint="eastAsia"/>
        </w:rPr>
        <w:t>凡中華民國人民，現居住於地方政府區域內者。</w:t>
      </w:r>
    </w:p>
    <w:p w:rsidR="00355878" w:rsidRPr="00355878" w:rsidRDefault="00FC54B6" w:rsidP="00AF2D61">
      <w:pPr>
        <w:pStyle w:val="aff0"/>
        <w:widowControl/>
        <w:numPr>
          <w:ilvl w:val="0"/>
          <w:numId w:val="33"/>
        </w:numPr>
        <w:ind w:leftChars="0"/>
        <w:rPr>
          <w:rFonts w:hAnsi="新細明體"/>
        </w:rPr>
      </w:pPr>
      <w:r w:rsidRPr="00A05695">
        <w:rPr>
          <w:rFonts w:hAnsi="新細明體" w:hint="eastAsia"/>
          <w:color w:val="984806" w:themeColor="accent6" w:themeShade="80"/>
        </w:rPr>
        <w:t>地制</w:t>
      </w:r>
      <w:r w:rsidR="00993CF3" w:rsidRPr="00A05695">
        <w:rPr>
          <w:rFonts w:hAnsi="新細明體" w:hint="eastAsia"/>
          <w:color w:val="984806" w:themeColor="accent6" w:themeShade="80"/>
        </w:rPr>
        <w:t>§</w:t>
      </w:r>
      <w:r w:rsidR="00355878" w:rsidRPr="00A05695">
        <w:rPr>
          <w:rFonts w:hAnsi="新細明體" w:hint="eastAsia"/>
          <w:color w:val="984806" w:themeColor="accent6" w:themeShade="80"/>
        </w:rPr>
        <w:t>15</w:t>
      </w:r>
      <w:r w:rsidR="00355878" w:rsidRPr="001A0111">
        <w:rPr>
          <w:rFonts w:hAnsi="新細明體" w:hint="eastAsia"/>
        </w:rPr>
        <w:t>：</w:t>
      </w:r>
      <w:r w:rsidR="00355878">
        <w:rPr>
          <w:rFonts w:hAnsi="新細明體" w:hint="eastAsia"/>
        </w:rPr>
        <w:t>「</w:t>
      </w:r>
      <w:r w:rsidR="00355878" w:rsidRPr="00067D77">
        <w:rPr>
          <w:rFonts w:hAnsi="新細明體" w:hint="eastAsia"/>
          <w:shd w:val="clear" w:color="auto" w:fill="FFFFC1" w:themeFill="background2" w:themeFillTint="66"/>
        </w:rPr>
        <w:t>中華民國國民，設籍在直轄市、縣(市</w:t>
      </w:r>
      <w:r w:rsidR="00A05695" w:rsidRPr="00067D77">
        <w:rPr>
          <w:rFonts w:hAnsi="新細明體" w:hint="eastAsia"/>
          <w:shd w:val="clear" w:color="auto" w:fill="FFFFC1" w:themeFill="background2" w:themeFillTint="66"/>
        </w:rPr>
        <w:t>)</w:t>
      </w:r>
      <w:r w:rsidR="00355878" w:rsidRPr="00067D77">
        <w:rPr>
          <w:rFonts w:hAnsi="新細明體" w:hint="eastAsia"/>
          <w:shd w:val="clear" w:color="auto" w:fill="FFFFC1" w:themeFill="background2" w:themeFillTint="66"/>
        </w:rPr>
        <w:t>、鄉(鎮、市</w:t>
      </w:r>
      <w:r w:rsidR="00A05695" w:rsidRPr="00067D77">
        <w:rPr>
          <w:rFonts w:hAnsi="新細明體" w:hint="eastAsia"/>
          <w:shd w:val="clear" w:color="auto" w:fill="FFFFC1" w:themeFill="background2" w:themeFillTint="66"/>
        </w:rPr>
        <w:t>)</w:t>
      </w:r>
      <w:r w:rsidR="00355878" w:rsidRPr="00067D77">
        <w:rPr>
          <w:rFonts w:hAnsi="新細明體" w:hint="eastAsia"/>
          <w:shd w:val="clear" w:color="auto" w:fill="FFFFC1" w:themeFill="background2" w:themeFillTint="66"/>
        </w:rPr>
        <w:t>地方自治區域內者，為直轄市民、縣(市</w:t>
      </w:r>
      <w:r w:rsidR="00A05695" w:rsidRPr="00067D77">
        <w:rPr>
          <w:rFonts w:hAnsi="新細明體" w:hint="eastAsia"/>
          <w:shd w:val="clear" w:color="auto" w:fill="FFFFC1" w:themeFill="background2" w:themeFillTint="66"/>
        </w:rPr>
        <w:t>)</w:t>
      </w:r>
      <w:r w:rsidR="00355878" w:rsidRPr="00067D77">
        <w:rPr>
          <w:rFonts w:hAnsi="新細明體" w:hint="eastAsia"/>
          <w:shd w:val="clear" w:color="auto" w:fill="FFFFC1" w:themeFill="background2" w:themeFillTint="66"/>
        </w:rPr>
        <w:t>民、鄉(鎮、市</w:t>
      </w:r>
      <w:r w:rsidR="00A05695" w:rsidRPr="00067D77">
        <w:rPr>
          <w:rFonts w:hAnsi="新細明體" w:hint="eastAsia"/>
          <w:shd w:val="clear" w:color="auto" w:fill="FFFFC1" w:themeFill="background2" w:themeFillTint="66"/>
        </w:rPr>
        <w:t>)</w:t>
      </w:r>
      <w:r w:rsidR="00355878" w:rsidRPr="00067D77">
        <w:rPr>
          <w:rFonts w:hAnsi="新細明體" w:hint="eastAsia"/>
          <w:shd w:val="clear" w:color="auto" w:fill="FFFFC1" w:themeFill="background2" w:themeFillTint="66"/>
        </w:rPr>
        <w:t>民。</w:t>
      </w:r>
      <w:r w:rsidR="00355878" w:rsidRPr="00355878">
        <w:rPr>
          <w:rFonts w:hAnsi="新細明體" w:hint="eastAsia"/>
        </w:rPr>
        <w:t>」</w:t>
      </w:r>
    </w:p>
    <w:p w:rsidR="00355878" w:rsidRPr="00355878" w:rsidRDefault="00355878" w:rsidP="00AF2D61">
      <w:pPr>
        <w:pStyle w:val="aff0"/>
        <w:widowControl/>
        <w:numPr>
          <w:ilvl w:val="0"/>
          <w:numId w:val="34"/>
        </w:numPr>
        <w:ind w:leftChars="0"/>
        <w:rPr>
          <w:rFonts w:hAnsi="新細明體"/>
          <w:b/>
          <w:shd w:val="pct15" w:color="auto" w:fill="FFFFFF"/>
        </w:rPr>
      </w:pPr>
      <w:r w:rsidRPr="00355878">
        <w:rPr>
          <w:rFonts w:hAnsi="新細明體" w:hint="eastAsia"/>
          <w:b/>
          <w:shd w:val="pct15" w:color="auto" w:fill="FFFFFF"/>
        </w:rPr>
        <w:t>要件</w:t>
      </w:r>
    </w:p>
    <w:p w:rsidR="00355878" w:rsidRDefault="00355878" w:rsidP="00AF2D61">
      <w:pPr>
        <w:pStyle w:val="aff0"/>
        <w:numPr>
          <w:ilvl w:val="0"/>
          <w:numId w:val="35"/>
        </w:numPr>
        <w:ind w:leftChars="0"/>
        <w:rPr>
          <w:rFonts w:hAnsi="新細明體"/>
        </w:rPr>
      </w:pPr>
      <w:r>
        <w:rPr>
          <w:rFonts w:hAnsi="新細明體" w:hint="eastAsia"/>
        </w:rPr>
        <w:t>中華民國人民：</w:t>
      </w:r>
      <w:r w:rsidRPr="008371EE">
        <w:rPr>
          <w:rFonts w:hAnsi="新細明體" w:hint="eastAsia"/>
          <w:color w:val="FF0000"/>
        </w:rPr>
        <w:t>必須具中華民國國籍</w:t>
      </w:r>
      <w:r>
        <w:rPr>
          <w:rFonts w:hAnsi="新細明體" w:hint="eastAsia"/>
        </w:rPr>
        <w:t>，外國人未取得中華民國國籍，只能稱僑民。</w:t>
      </w:r>
    </w:p>
    <w:p w:rsidR="00D50175" w:rsidRPr="002D2607" w:rsidRDefault="00D50175" w:rsidP="002D2607">
      <w:pPr>
        <w:pStyle w:val="aff0"/>
        <w:numPr>
          <w:ilvl w:val="0"/>
          <w:numId w:val="35"/>
        </w:numPr>
        <w:ind w:leftChars="0"/>
        <w:rPr>
          <w:rFonts w:hAnsi="新細明體"/>
        </w:rPr>
      </w:pPr>
      <w:r w:rsidRPr="007F7874">
        <w:rPr>
          <w:rFonts w:hAnsi="新細明體" w:hint="eastAsia"/>
          <w:color w:val="FF0000"/>
        </w:rPr>
        <w:t>現居於地方政府區域內</w:t>
      </w:r>
      <w:r>
        <w:rPr>
          <w:rFonts w:hAnsi="新細明體" w:hint="eastAsia"/>
        </w:rPr>
        <w:t>：於該地有居住事實，向當地申報戶籍。</w:t>
      </w:r>
    </w:p>
    <w:p w:rsidR="00355878" w:rsidRDefault="009E0290" w:rsidP="00FC2BE7">
      <w:pPr>
        <w:pStyle w:val="a0"/>
      </w:pPr>
      <w:r w:rsidRPr="00355878">
        <w:t>居民之</w:t>
      </w:r>
      <w:r w:rsidRPr="00EB7B20">
        <w:rPr>
          <w:shd w:val="pct15" w:color="auto" w:fill="FFFFFF"/>
        </w:rPr>
        <w:t>權利</w:t>
      </w:r>
      <w:r w:rsidR="007F7874" w:rsidRPr="00AD1214">
        <w:rPr>
          <w:rFonts w:ascii="超研澤細行楷" w:eastAsia="超研澤細行楷" w:hAnsi="新細明體" w:hint="eastAsia"/>
          <w:b w:val="0"/>
          <w:color w:val="808080" w:themeColor="background1" w:themeShade="80"/>
        </w:rPr>
        <w:t>&lt;</w:t>
      </w:r>
      <w:r w:rsidR="007F7874">
        <w:rPr>
          <w:rFonts w:ascii="超研澤細行楷" w:eastAsia="超研澤細行楷" w:hAnsi="新細明體" w:hint="eastAsia"/>
          <w:b w:val="0"/>
          <w:color w:val="808080" w:themeColor="background1" w:themeShade="80"/>
        </w:rPr>
        <w:t>申</w:t>
      </w:r>
      <w:r w:rsidR="007F7874" w:rsidRPr="00AD1214">
        <w:rPr>
          <w:rFonts w:ascii="超研澤細行楷" w:eastAsia="超研澤細行楷" w:hAnsi="新細明體" w:hint="eastAsia"/>
          <w:b w:val="0"/>
          <w:color w:val="808080" w:themeColor="background1" w:themeShade="80"/>
        </w:rPr>
        <w:t>&gt;</w:t>
      </w:r>
    </w:p>
    <w:p w:rsidR="00D50175" w:rsidRPr="00D50175" w:rsidRDefault="00FC54B6" w:rsidP="00D50175">
      <w:pPr>
        <w:pStyle w:val="aff0"/>
        <w:widowControl/>
        <w:rPr>
          <w:rFonts w:hAnsi="新細明體"/>
        </w:rPr>
      </w:pPr>
      <w:r w:rsidRPr="00A46D2A">
        <w:rPr>
          <w:rFonts w:hAnsi="新細明體" w:hint="eastAsia"/>
          <w:b/>
          <w:color w:val="984806" w:themeColor="accent6" w:themeShade="80"/>
          <w:shd w:val="clear" w:color="auto" w:fill="FFFFC1" w:themeFill="background2" w:themeFillTint="66"/>
        </w:rPr>
        <w:t>地制</w:t>
      </w:r>
      <w:r w:rsidR="00993CF3" w:rsidRPr="00A46D2A">
        <w:rPr>
          <w:rFonts w:hAnsi="新細明體" w:hint="eastAsia"/>
          <w:b/>
          <w:color w:val="984806" w:themeColor="accent6" w:themeShade="80"/>
          <w:shd w:val="clear" w:color="auto" w:fill="FFFFC1" w:themeFill="background2" w:themeFillTint="66"/>
        </w:rPr>
        <w:t>§</w:t>
      </w:r>
      <w:r w:rsidR="00D50175" w:rsidRPr="00A46D2A">
        <w:rPr>
          <w:rFonts w:hAnsi="新細明體" w:hint="eastAsia"/>
          <w:b/>
          <w:color w:val="984806" w:themeColor="accent6" w:themeShade="80"/>
          <w:shd w:val="clear" w:color="auto" w:fill="FFFFC1" w:themeFill="background2" w:themeFillTint="66"/>
        </w:rPr>
        <w:t>16</w:t>
      </w:r>
      <w:r w:rsidR="00014A9A">
        <w:rPr>
          <w:rFonts w:hAnsi="新細明體" w:hint="eastAsia"/>
        </w:rPr>
        <w:t xml:space="preserve">　</w:t>
      </w:r>
      <w:r w:rsidR="00D50175" w:rsidRPr="00D50175">
        <w:rPr>
          <w:rFonts w:hAnsi="新細明體" w:hint="eastAsia"/>
        </w:rPr>
        <w:t>直轄市民、縣(市</w:t>
      </w:r>
      <w:r w:rsidR="001E1EBA">
        <w:rPr>
          <w:rFonts w:hAnsi="新細明體" w:hint="eastAsia"/>
        </w:rPr>
        <w:t>)</w:t>
      </w:r>
      <w:r w:rsidR="00D50175" w:rsidRPr="00D50175">
        <w:rPr>
          <w:rFonts w:hAnsi="新細明體" w:hint="eastAsia"/>
        </w:rPr>
        <w:t>民、鄉(鎮、市</w:t>
      </w:r>
      <w:r w:rsidR="001E1EBA">
        <w:rPr>
          <w:rFonts w:hAnsi="新細明體" w:hint="eastAsia"/>
        </w:rPr>
        <w:t>)</w:t>
      </w:r>
      <w:r w:rsidR="00D50175" w:rsidRPr="00D50175">
        <w:rPr>
          <w:rFonts w:hAnsi="新細明體" w:hint="eastAsia"/>
        </w:rPr>
        <w:t>民之權利如下：</w:t>
      </w:r>
    </w:p>
    <w:p w:rsidR="00D50175" w:rsidRPr="00D50175" w:rsidRDefault="00D50175" w:rsidP="00AF2D61">
      <w:pPr>
        <w:pStyle w:val="aff0"/>
        <w:widowControl/>
        <w:numPr>
          <w:ilvl w:val="0"/>
          <w:numId w:val="36"/>
        </w:numPr>
        <w:ind w:leftChars="0"/>
        <w:rPr>
          <w:rFonts w:hAnsi="新細明體"/>
        </w:rPr>
      </w:pPr>
      <w:r w:rsidRPr="00F558CC">
        <w:rPr>
          <w:rFonts w:hAnsi="新細明體" w:hint="eastAsia"/>
          <w:shd w:val="clear" w:color="auto" w:fill="FFFFC1" w:themeFill="background2" w:themeFillTint="66"/>
        </w:rPr>
        <w:t>對於</w:t>
      </w:r>
      <w:r w:rsidRPr="00F558CC">
        <w:rPr>
          <w:rFonts w:hAnsi="新細明體" w:hint="eastAsia"/>
          <w:u w:val="single"/>
          <w:shd w:val="clear" w:color="auto" w:fill="FFFFC1" w:themeFill="background2" w:themeFillTint="66"/>
        </w:rPr>
        <w:t>地方公職</w:t>
      </w:r>
      <w:r w:rsidRPr="00F558CC">
        <w:rPr>
          <w:rFonts w:hAnsi="新細明體" w:hint="eastAsia"/>
          <w:b/>
          <w:color w:val="FF0000"/>
          <w:u w:val="single"/>
          <w:shd w:val="clear" w:color="auto" w:fill="FFFFC1" w:themeFill="background2" w:themeFillTint="66"/>
        </w:rPr>
        <w:t>人</w:t>
      </w:r>
      <w:r w:rsidRPr="00F558CC">
        <w:rPr>
          <w:rFonts w:hAnsi="新細明體" w:hint="eastAsia"/>
          <w:u w:val="single"/>
          <w:shd w:val="clear" w:color="auto" w:fill="FFFFC1" w:themeFill="background2" w:themeFillTint="66"/>
        </w:rPr>
        <w:t>員</w:t>
      </w:r>
      <w:r w:rsidRPr="00F558CC">
        <w:rPr>
          <w:rFonts w:hAnsi="新細明體" w:hint="eastAsia"/>
          <w:shd w:val="clear" w:color="auto" w:fill="FFFFC1" w:themeFill="background2" w:themeFillTint="66"/>
        </w:rPr>
        <w:t>有依法</w:t>
      </w:r>
      <w:r w:rsidRPr="00F558CC">
        <w:rPr>
          <w:rFonts w:hAnsi="新細明體" w:hint="eastAsia"/>
          <w:b/>
          <w:shd w:val="clear" w:color="auto" w:fill="FFFFC1" w:themeFill="background2" w:themeFillTint="66"/>
        </w:rPr>
        <w:t>選舉、罷免之權</w:t>
      </w:r>
      <w:r w:rsidR="001E1EBA" w:rsidRPr="001E1EBA">
        <w:rPr>
          <w:rFonts w:hAnsi="新細明體" w:hint="eastAsia"/>
        </w:rPr>
        <w:t>(</w:t>
      </w:r>
      <w:r w:rsidR="001E1EBA" w:rsidRPr="001E1EBA">
        <w:rPr>
          <w:rFonts w:hAnsi="新細明體" w:hint="eastAsia"/>
          <w:color w:val="984806" w:themeColor="accent6" w:themeShade="80"/>
        </w:rPr>
        <w:t>公職人員選舉罷免法</w:t>
      </w:r>
      <w:r w:rsidR="001E1EBA" w:rsidRPr="001E1EBA">
        <w:rPr>
          <w:rFonts w:hAnsi="新細明體" w:hint="eastAsia"/>
        </w:rPr>
        <w:t>)</w:t>
      </w:r>
    </w:p>
    <w:p w:rsidR="00014A9A" w:rsidRPr="001E1EBA" w:rsidRDefault="00D50175" w:rsidP="001E1EBA">
      <w:pPr>
        <w:pStyle w:val="aff0"/>
        <w:widowControl/>
        <w:numPr>
          <w:ilvl w:val="0"/>
          <w:numId w:val="36"/>
        </w:numPr>
        <w:ind w:leftChars="0"/>
        <w:rPr>
          <w:rFonts w:hAnsi="新細明體"/>
        </w:rPr>
      </w:pPr>
      <w:r w:rsidRPr="00F558CC">
        <w:rPr>
          <w:rFonts w:hAnsi="新細明體" w:hint="eastAsia"/>
          <w:shd w:val="clear" w:color="auto" w:fill="FFFFC1" w:themeFill="background2" w:themeFillTint="66"/>
        </w:rPr>
        <w:t>對於</w:t>
      </w:r>
      <w:r w:rsidRPr="00F558CC">
        <w:rPr>
          <w:rFonts w:hAnsi="新細明體" w:hint="eastAsia"/>
          <w:u w:val="single"/>
          <w:shd w:val="clear" w:color="auto" w:fill="FFFFC1" w:themeFill="background2" w:themeFillTint="66"/>
        </w:rPr>
        <w:t>地方自治</w:t>
      </w:r>
      <w:r w:rsidRPr="00F558CC">
        <w:rPr>
          <w:rFonts w:hAnsi="新細明體" w:hint="eastAsia"/>
          <w:b/>
          <w:color w:val="FF0000"/>
          <w:u w:val="single"/>
          <w:shd w:val="clear" w:color="auto" w:fill="FFFFC1" w:themeFill="background2" w:themeFillTint="66"/>
        </w:rPr>
        <w:t>事</w:t>
      </w:r>
      <w:r w:rsidRPr="00F558CC">
        <w:rPr>
          <w:rFonts w:hAnsi="新細明體" w:hint="eastAsia"/>
          <w:u w:val="single"/>
          <w:shd w:val="clear" w:color="auto" w:fill="FFFFC1" w:themeFill="background2" w:themeFillTint="66"/>
        </w:rPr>
        <w:t>項</w:t>
      </w:r>
      <w:r w:rsidRPr="00F558CC">
        <w:rPr>
          <w:rFonts w:hAnsi="新細明體" w:hint="eastAsia"/>
          <w:shd w:val="clear" w:color="auto" w:fill="FFFFC1" w:themeFill="background2" w:themeFillTint="66"/>
        </w:rPr>
        <w:t>，有依法行使</w:t>
      </w:r>
      <w:r w:rsidRPr="00F558CC">
        <w:rPr>
          <w:rFonts w:hAnsi="新細明體" w:hint="eastAsia"/>
          <w:b/>
          <w:shd w:val="clear" w:color="auto" w:fill="FFFFC1" w:themeFill="background2" w:themeFillTint="66"/>
        </w:rPr>
        <w:t>創制、複決之權</w:t>
      </w:r>
      <w:r w:rsidR="001E1EBA" w:rsidRPr="001E1EBA">
        <w:rPr>
          <w:rFonts w:hAnsi="新細明體" w:hint="eastAsia"/>
        </w:rPr>
        <w:t>(</w:t>
      </w:r>
      <w:r w:rsidR="00014A9A" w:rsidRPr="001E1EBA">
        <w:rPr>
          <w:rFonts w:hAnsi="新細明體" w:hint="eastAsia"/>
          <w:color w:val="984806" w:themeColor="accent6" w:themeShade="80"/>
        </w:rPr>
        <w:t>公民投票法</w:t>
      </w:r>
      <w:r w:rsidR="001E1EBA" w:rsidRPr="001E1EBA">
        <w:rPr>
          <w:rFonts w:hAnsi="新細明體" w:hint="eastAsia"/>
        </w:rPr>
        <w:t>)</w:t>
      </w:r>
    </w:p>
    <w:p w:rsidR="00D50175" w:rsidRDefault="00D50175" w:rsidP="00AF2D61">
      <w:pPr>
        <w:pStyle w:val="aff0"/>
        <w:widowControl/>
        <w:numPr>
          <w:ilvl w:val="0"/>
          <w:numId w:val="36"/>
        </w:numPr>
        <w:ind w:leftChars="0"/>
        <w:rPr>
          <w:rFonts w:hAnsi="新細明體"/>
        </w:rPr>
      </w:pPr>
      <w:r w:rsidRPr="00F558CC">
        <w:rPr>
          <w:rFonts w:hAnsi="新細明體" w:hint="eastAsia"/>
          <w:shd w:val="clear" w:color="auto" w:fill="FFFFC1" w:themeFill="background2" w:themeFillTint="66"/>
        </w:rPr>
        <w:t>對於</w:t>
      </w:r>
      <w:r w:rsidRPr="00F558CC">
        <w:rPr>
          <w:rFonts w:hAnsi="新細明體" w:hint="eastAsia"/>
          <w:u w:val="single"/>
          <w:shd w:val="clear" w:color="auto" w:fill="FFFFC1" w:themeFill="background2" w:themeFillTint="66"/>
        </w:rPr>
        <w:t>地方公共設施</w:t>
      </w:r>
      <w:r w:rsidRPr="00F558CC">
        <w:rPr>
          <w:rFonts w:hAnsi="新細明體" w:hint="eastAsia"/>
          <w:shd w:val="clear" w:color="auto" w:fill="FFFFC1" w:themeFill="background2" w:themeFillTint="66"/>
        </w:rPr>
        <w:t>有</w:t>
      </w:r>
      <w:r w:rsidRPr="00F558CC">
        <w:rPr>
          <w:rFonts w:hAnsi="新細明體" w:hint="eastAsia"/>
          <w:b/>
          <w:shd w:val="clear" w:color="auto" w:fill="FFFFC1" w:themeFill="background2" w:themeFillTint="66"/>
        </w:rPr>
        <w:t>使用之權</w:t>
      </w:r>
      <w:r w:rsidR="003569C1" w:rsidRPr="003569C1">
        <w:rPr>
          <w:rFonts w:hAnsi="新細明體" w:hint="eastAsia"/>
        </w:rPr>
        <w:t>(</w:t>
      </w:r>
      <w:r w:rsidR="003569C1" w:rsidRPr="003569C1">
        <w:rPr>
          <w:rFonts w:hAnsi="新細明體" w:hint="eastAsia"/>
          <w:b/>
          <w:color w:val="FF0000"/>
        </w:rPr>
        <w:t>物</w:t>
      </w:r>
      <w:r w:rsidR="003569C1" w:rsidRPr="003569C1">
        <w:rPr>
          <w:rFonts w:hAnsi="新細明體" w:hint="eastAsia"/>
        </w:rPr>
        <w:t>)</w:t>
      </w:r>
      <w:r w:rsidR="009A2513" w:rsidRPr="009A2513">
        <w:rPr>
          <w:rFonts w:hAnsi="新細明體" w:hint="eastAsia"/>
          <w:color w:val="FF6699" w:themeColor="accent2"/>
        </w:rPr>
        <w:t xml:space="preserve"> (不限當地居民)</w:t>
      </w:r>
    </w:p>
    <w:p w:rsidR="00014A9A" w:rsidRPr="00014A9A" w:rsidRDefault="00014A9A" w:rsidP="00014A9A">
      <w:pPr>
        <w:pStyle w:val="aff0"/>
        <w:widowControl/>
        <w:ind w:leftChars="0" w:left="960"/>
        <w:rPr>
          <w:rFonts w:hAnsi="新細明體"/>
          <w:color w:val="008055" w:themeColor="accent5" w:themeShade="80"/>
          <w:sz w:val="22"/>
        </w:rPr>
      </w:pPr>
      <w:r w:rsidRPr="00014A9A">
        <w:rPr>
          <w:rFonts w:hAnsi="新細明體" w:hint="eastAsia"/>
          <w:color w:val="008055" w:themeColor="accent5" w:themeShade="80"/>
          <w:sz w:val="22"/>
        </w:rPr>
        <w:t>如公共汽車、海港、市場、公園、博物館、體育館……等</w:t>
      </w:r>
    </w:p>
    <w:p w:rsidR="00D50175" w:rsidRDefault="00D50175" w:rsidP="00AF2D61">
      <w:pPr>
        <w:pStyle w:val="aff0"/>
        <w:widowControl/>
        <w:numPr>
          <w:ilvl w:val="0"/>
          <w:numId w:val="36"/>
        </w:numPr>
        <w:ind w:leftChars="0"/>
        <w:rPr>
          <w:rFonts w:hAnsi="新細明體"/>
        </w:rPr>
      </w:pPr>
      <w:r w:rsidRPr="00F558CC">
        <w:rPr>
          <w:rFonts w:hAnsi="新細明體" w:hint="eastAsia"/>
          <w:shd w:val="clear" w:color="auto" w:fill="FFFFC1" w:themeFill="background2" w:themeFillTint="66"/>
        </w:rPr>
        <w:t>對於地方</w:t>
      </w:r>
      <w:r w:rsidRPr="00F558CC">
        <w:rPr>
          <w:rFonts w:hAnsi="新細明體" w:hint="eastAsia"/>
          <w:b/>
          <w:color w:val="FF0000"/>
          <w:shd w:val="clear" w:color="auto" w:fill="FFFFC1" w:themeFill="background2" w:themeFillTint="66"/>
        </w:rPr>
        <w:t>教</w:t>
      </w:r>
      <w:r w:rsidRPr="00F558CC">
        <w:rPr>
          <w:rFonts w:hAnsi="新細明體" w:hint="eastAsia"/>
          <w:shd w:val="clear" w:color="auto" w:fill="FFFFC1" w:themeFill="background2" w:themeFillTint="66"/>
        </w:rPr>
        <w:t>育文化、</w:t>
      </w:r>
      <w:r w:rsidRPr="00F558CC">
        <w:rPr>
          <w:rFonts w:hAnsi="新細明體" w:hint="eastAsia"/>
          <w:b/>
          <w:color w:val="FF0000"/>
          <w:shd w:val="clear" w:color="auto" w:fill="FFFFC1" w:themeFill="background2" w:themeFillTint="66"/>
        </w:rPr>
        <w:t>社</w:t>
      </w:r>
      <w:r w:rsidRPr="00F558CC">
        <w:rPr>
          <w:rFonts w:hAnsi="新細明體" w:hint="eastAsia"/>
          <w:shd w:val="clear" w:color="auto" w:fill="FFFFC1" w:themeFill="background2" w:themeFillTint="66"/>
        </w:rPr>
        <w:t>會福利、</w:t>
      </w:r>
      <w:r w:rsidRPr="00F558CC">
        <w:rPr>
          <w:rFonts w:hAnsi="新細明體" w:hint="eastAsia"/>
          <w:b/>
          <w:color w:val="FF0000"/>
          <w:shd w:val="clear" w:color="auto" w:fill="FFFFC1" w:themeFill="background2" w:themeFillTint="66"/>
        </w:rPr>
        <w:t>醫</w:t>
      </w:r>
      <w:r w:rsidRPr="00F558CC">
        <w:rPr>
          <w:rFonts w:hAnsi="新細明體" w:hint="eastAsia"/>
          <w:shd w:val="clear" w:color="auto" w:fill="FFFFC1" w:themeFill="background2" w:themeFillTint="66"/>
        </w:rPr>
        <w:t>療衛生事項，有依法律及自治法規</w:t>
      </w:r>
      <w:r w:rsidRPr="00F558CC">
        <w:rPr>
          <w:rFonts w:hAnsi="新細明體" w:hint="eastAsia"/>
          <w:b/>
          <w:shd w:val="clear" w:color="auto" w:fill="FFFFC1" w:themeFill="background2" w:themeFillTint="66"/>
        </w:rPr>
        <w:t>享受之權</w:t>
      </w:r>
    </w:p>
    <w:p w:rsidR="00014A9A" w:rsidRPr="00014A9A" w:rsidRDefault="00014A9A" w:rsidP="00014A9A">
      <w:pPr>
        <w:pStyle w:val="aff0"/>
        <w:widowControl/>
        <w:ind w:leftChars="0" w:left="960"/>
        <w:rPr>
          <w:rFonts w:hAnsi="新細明體"/>
          <w:color w:val="008055" w:themeColor="accent5" w:themeShade="80"/>
          <w:sz w:val="22"/>
        </w:rPr>
      </w:pPr>
      <w:r w:rsidRPr="00014A9A">
        <w:rPr>
          <w:rFonts w:hAnsi="新細明體" w:hint="eastAsia"/>
          <w:color w:val="008055" w:themeColor="accent5" w:themeShade="80"/>
          <w:sz w:val="22"/>
        </w:rPr>
        <w:t>殘障者、孕婦、老人及居民享有地方供養及醫療設備之優待。</w:t>
      </w:r>
    </w:p>
    <w:p w:rsidR="00D50175" w:rsidRPr="00671777" w:rsidRDefault="00D50175" w:rsidP="00AF2D61">
      <w:pPr>
        <w:pStyle w:val="aff0"/>
        <w:widowControl/>
        <w:numPr>
          <w:ilvl w:val="0"/>
          <w:numId w:val="36"/>
        </w:numPr>
        <w:ind w:leftChars="0"/>
        <w:rPr>
          <w:rFonts w:hAnsi="新細明體"/>
        </w:rPr>
      </w:pPr>
      <w:r w:rsidRPr="00F558CC">
        <w:rPr>
          <w:rFonts w:hAnsi="新細明體" w:hint="eastAsia"/>
          <w:shd w:val="clear" w:color="auto" w:fill="FFFFC1" w:themeFill="background2" w:themeFillTint="66"/>
        </w:rPr>
        <w:t>對於</w:t>
      </w:r>
      <w:r w:rsidRPr="00F558CC">
        <w:rPr>
          <w:rFonts w:hAnsi="新細明體" w:hint="eastAsia"/>
          <w:u w:val="single"/>
          <w:shd w:val="clear" w:color="auto" w:fill="FFFFC1" w:themeFill="background2" w:themeFillTint="66"/>
        </w:rPr>
        <w:t>地方政府</w:t>
      </w:r>
      <w:r w:rsidRPr="00F558CC">
        <w:rPr>
          <w:rFonts w:hAnsi="新細明體" w:hint="eastAsia"/>
          <w:b/>
          <w:color w:val="FF0000"/>
          <w:u w:val="single"/>
          <w:shd w:val="clear" w:color="auto" w:fill="FFFFC1" w:themeFill="background2" w:themeFillTint="66"/>
        </w:rPr>
        <w:t>資訊</w:t>
      </w:r>
      <w:r w:rsidRPr="00F558CC">
        <w:rPr>
          <w:rFonts w:hAnsi="新細明體" w:hint="eastAsia"/>
          <w:b/>
          <w:shd w:val="clear" w:color="auto" w:fill="FFFFC1" w:themeFill="background2" w:themeFillTint="66"/>
        </w:rPr>
        <w:t>，</w:t>
      </w:r>
      <w:r w:rsidRPr="00F558CC">
        <w:rPr>
          <w:rFonts w:hAnsi="新細明體" w:hint="eastAsia"/>
          <w:shd w:val="clear" w:color="auto" w:fill="FFFFC1" w:themeFill="background2" w:themeFillTint="66"/>
        </w:rPr>
        <w:t>有依法</w:t>
      </w:r>
      <w:r w:rsidRPr="00F558CC">
        <w:rPr>
          <w:rFonts w:hAnsi="新細明體" w:hint="eastAsia"/>
          <w:b/>
          <w:shd w:val="clear" w:color="auto" w:fill="FFFFC1" w:themeFill="background2" w:themeFillTint="66"/>
        </w:rPr>
        <w:t>請求公開之權</w:t>
      </w:r>
    </w:p>
    <w:p w:rsidR="00671777" w:rsidRPr="00D50175" w:rsidRDefault="00671777" w:rsidP="00671777">
      <w:pPr>
        <w:pStyle w:val="aff0"/>
        <w:widowControl/>
        <w:ind w:leftChars="0" w:left="960"/>
        <w:rPr>
          <w:rFonts w:hAnsi="新細明體"/>
        </w:rPr>
      </w:pPr>
      <w:r w:rsidRPr="00A46D2A">
        <w:rPr>
          <w:rFonts w:hAnsi="新細明體" w:hint="eastAsia"/>
          <w:b/>
          <w:color w:val="984806" w:themeColor="accent6" w:themeShade="80"/>
        </w:rPr>
        <w:t>政府資訊公開法</w:t>
      </w:r>
      <w:r w:rsidR="00993CF3" w:rsidRPr="00A46D2A">
        <w:rPr>
          <w:rFonts w:hAnsi="新細明體" w:hint="eastAsia"/>
          <w:color w:val="984806" w:themeColor="accent6" w:themeShade="80"/>
        </w:rPr>
        <w:t>§</w:t>
      </w:r>
      <w:r w:rsidRPr="00A46D2A">
        <w:rPr>
          <w:rFonts w:hAnsi="新細明體" w:hint="eastAsia"/>
          <w:color w:val="984806" w:themeColor="accent6" w:themeShade="80"/>
        </w:rPr>
        <w:t>19</w:t>
      </w:r>
      <w:r w:rsidRPr="00D50175">
        <w:rPr>
          <w:rFonts w:hAnsi="新細明體" w:hint="eastAsia"/>
        </w:rPr>
        <w:t>：</w:t>
      </w:r>
      <w:r w:rsidR="00EB7B20">
        <w:rPr>
          <w:rFonts w:hAnsi="新細明體" w:hint="eastAsia"/>
        </w:rPr>
        <w:t>「</w:t>
      </w:r>
      <w:r>
        <w:rPr>
          <w:rFonts w:hAnsi="新細明體" w:hint="eastAsia"/>
        </w:rPr>
        <w:t>人民於行政程序中有知的權利，並向主管機關請求資訊公開及閱覽卷宗之權。</w:t>
      </w:r>
      <w:r w:rsidR="00EB7B20">
        <w:rPr>
          <w:rFonts w:hAnsi="新細明體" w:hint="eastAsia"/>
        </w:rPr>
        <w:t>」</w:t>
      </w:r>
      <w:r w:rsidR="009A2513" w:rsidRPr="009A2513">
        <w:rPr>
          <w:rFonts w:hAnsi="新細明體" w:hint="eastAsia"/>
          <w:color w:val="FF6699" w:themeColor="accent2"/>
        </w:rPr>
        <w:t>(不限當地居民)</w:t>
      </w:r>
    </w:p>
    <w:p w:rsidR="00D50175" w:rsidRPr="00671777" w:rsidRDefault="00D50175" w:rsidP="00AF2D61">
      <w:pPr>
        <w:pStyle w:val="aff0"/>
        <w:widowControl/>
        <w:numPr>
          <w:ilvl w:val="0"/>
          <w:numId w:val="36"/>
        </w:numPr>
        <w:ind w:leftChars="0"/>
        <w:rPr>
          <w:rFonts w:hAnsi="新細明體"/>
        </w:rPr>
      </w:pPr>
      <w:r w:rsidRPr="00F558CC">
        <w:rPr>
          <w:rFonts w:hAnsi="新細明體" w:hint="eastAsia"/>
          <w:b/>
          <w:color w:val="FF0000"/>
          <w:shd w:val="clear" w:color="auto" w:fill="FFFFC1" w:themeFill="background2" w:themeFillTint="66"/>
        </w:rPr>
        <w:t>其他</w:t>
      </w:r>
      <w:r w:rsidRPr="00F558CC">
        <w:rPr>
          <w:rFonts w:hAnsi="新細明體" w:hint="eastAsia"/>
          <w:b/>
          <w:shd w:val="clear" w:color="auto" w:fill="FFFFC1" w:themeFill="background2" w:themeFillTint="66"/>
        </w:rPr>
        <w:t>依法律及自治法規賦予之權利</w:t>
      </w:r>
    </w:p>
    <w:p w:rsidR="00355878" w:rsidRPr="002D2607" w:rsidRDefault="00671777" w:rsidP="002D2607">
      <w:pPr>
        <w:pStyle w:val="aff0"/>
        <w:widowControl/>
        <w:ind w:leftChars="0" w:left="960"/>
        <w:rPr>
          <w:rFonts w:hAnsi="新細明體"/>
          <w:color w:val="008055" w:themeColor="accent5" w:themeShade="80"/>
          <w:sz w:val="22"/>
        </w:rPr>
      </w:pPr>
      <w:r w:rsidRPr="00671777">
        <w:rPr>
          <w:rFonts w:hAnsi="新細明體" w:hint="eastAsia"/>
          <w:color w:val="008055" w:themeColor="accent5" w:themeShade="80"/>
          <w:sz w:val="22"/>
        </w:rPr>
        <w:t>憲法之人民自由、權利，憲法16之請願、訴願及訴訟權等。</w:t>
      </w:r>
    </w:p>
    <w:p w:rsidR="009E0290" w:rsidRPr="00355878" w:rsidRDefault="00355878" w:rsidP="00FC2BE7">
      <w:pPr>
        <w:pStyle w:val="a0"/>
      </w:pPr>
      <w:r w:rsidRPr="00355878">
        <w:t>居民之</w:t>
      </w:r>
      <w:r w:rsidR="009E0290" w:rsidRPr="00EB7B20">
        <w:rPr>
          <w:shd w:val="pct15" w:color="auto" w:fill="FFFFFF"/>
        </w:rPr>
        <w:t>義務</w:t>
      </w:r>
      <w:r w:rsidR="007F7874" w:rsidRPr="00AD1214">
        <w:rPr>
          <w:rFonts w:ascii="超研澤細行楷" w:eastAsia="超研澤細行楷" w:hAnsi="新細明體" w:hint="eastAsia"/>
          <w:b w:val="0"/>
          <w:color w:val="808080" w:themeColor="background1" w:themeShade="80"/>
        </w:rPr>
        <w:t>&lt;</w:t>
      </w:r>
      <w:r w:rsidR="007F7874">
        <w:rPr>
          <w:rFonts w:ascii="超研澤細行楷" w:eastAsia="超研澤細行楷" w:hAnsi="新細明體" w:hint="eastAsia"/>
          <w:b w:val="0"/>
          <w:color w:val="808080" w:themeColor="background1" w:themeShade="80"/>
        </w:rPr>
        <w:t>申</w:t>
      </w:r>
      <w:r w:rsidR="007F7874" w:rsidRPr="00AD1214">
        <w:rPr>
          <w:rFonts w:ascii="超研澤細行楷" w:eastAsia="超研澤細行楷" w:hAnsi="新細明體" w:hint="eastAsia"/>
          <w:b w:val="0"/>
          <w:color w:val="808080" w:themeColor="background1" w:themeShade="80"/>
        </w:rPr>
        <w:t>&gt;</w:t>
      </w:r>
    </w:p>
    <w:p w:rsidR="00671777" w:rsidRPr="00671777" w:rsidRDefault="00FC54B6" w:rsidP="00671777">
      <w:pPr>
        <w:widowControl/>
        <w:ind w:firstLine="480"/>
        <w:rPr>
          <w:rFonts w:hAnsi="新細明體"/>
        </w:rPr>
      </w:pPr>
      <w:r w:rsidRPr="00A46D2A">
        <w:rPr>
          <w:rFonts w:hAnsi="新細明體" w:hint="eastAsia"/>
          <w:b/>
          <w:color w:val="984806" w:themeColor="accent6" w:themeShade="80"/>
          <w:shd w:val="clear" w:color="auto" w:fill="FFFFC1" w:themeFill="background2" w:themeFillTint="66"/>
        </w:rPr>
        <w:t>地制</w:t>
      </w:r>
      <w:r w:rsidR="00993CF3" w:rsidRPr="00A46D2A">
        <w:rPr>
          <w:rFonts w:hAnsi="新細明體" w:hint="eastAsia"/>
          <w:b/>
          <w:color w:val="984806" w:themeColor="accent6" w:themeShade="80"/>
          <w:shd w:val="clear" w:color="auto" w:fill="FFFFC1" w:themeFill="background2" w:themeFillTint="66"/>
        </w:rPr>
        <w:t>§</w:t>
      </w:r>
      <w:r w:rsidR="00014A9A" w:rsidRPr="00A46D2A">
        <w:rPr>
          <w:rFonts w:hAnsi="新細明體" w:hint="eastAsia"/>
          <w:b/>
          <w:color w:val="984806" w:themeColor="accent6" w:themeShade="80"/>
          <w:shd w:val="clear" w:color="auto" w:fill="FFFFC1" w:themeFill="background2" w:themeFillTint="66"/>
        </w:rPr>
        <w:t>17</w:t>
      </w:r>
      <w:r w:rsidR="00014A9A" w:rsidRPr="00671777">
        <w:rPr>
          <w:rFonts w:hAnsi="新細明體" w:hint="eastAsia"/>
          <w:b/>
        </w:rPr>
        <w:t xml:space="preserve">　</w:t>
      </w:r>
      <w:r w:rsidR="00671777" w:rsidRPr="00671777">
        <w:rPr>
          <w:rFonts w:hAnsi="新細明體" w:hint="eastAsia"/>
        </w:rPr>
        <w:t>直轄市民、縣(市</w:t>
      </w:r>
      <w:r w:rsidR="001E1EBA">
        <w:rPr>
          <w:rFonts w:hAnsi="新細明體" w:hint="eastAsia"/>
        </w:rPr>
        <w:t>)</w:t>
      </w:r>
      <w:r w:rsidR="00671777" w:rsidRPr="00671777">
        <w:rPr>
          <w:rFonts w:hAnsi="新細明體" w:hint="eastAsia"/>
        </w:rPr>
        <w:t>民、鄉(鎮、市</w:t>
      </w:r>
      <w:r w:rsidR="001E1EBA">
        <w:rPr>
          <w:rFonts w:hAnsi="新細明體" w:hint="eastAsia"/>
        </w:rPr>
        <w:t>)</w:t>
      </w:r>
      <w:r w:rsidR="00671777" w:rsidRPr="00671777">
        <w:rPr>
          <w:rFonts w:hAnsi="新細明體" w:hint="eastAsia"/>
        </w:rPr>
        <w:t>民之義務如下：</w:t>
      </w:r>
    </w:p>
    <w:p w:rsidR="00671777" w:rsidRDefault="00671777" w:rsidP="00AF2D61">
      <w:pPr>
        <w:pStyle w:val="aff0"/>
        <w:widowControl/>
        <w:numPr>
          <w:ilvl w:val="0"/>
          <w:numId w:val="37"/>
        </w:numPr>
        <w:ind w:leftChars="0"/>
        <w:rPr>
          <w:rFonts w:hAnsi="新細明體"/>
        </w:rPr>
      </w:pPr>
      <w:r w:rsidRPr="00F558CC">
        <w:rPr>
          <w:rFonts w:hAnsi="新細明體" w:hint="eastAsia"/>
          <w:b/>
          <w:shd w:val="clear" w:color="auto" w:fill="FFFFC1" w:themeFill="background2" w:themeFillTint="66"/>
        </w:rPr>
        <w:t>遵</w:t>
      </w:r>
      <w:r w:rsidRPr="00F558CC">
        <w:rPr>
          <w:rFonts w:hAnsi="新細明體" w:hint="eastAsia"/>
          <w:b/>
          <w:color w:val="FF0000"/>
          <w:shd w:val="clear" w:color="auto" w:fill="FFFFC1" w:themeFill="background2" w:themeFillTint="66"/>
        </w:rPr>
        <w:t>守</w:t>
      </w:r>
      <w:r w:rsidRPr="00F558CC">
        <w:rPr>
          <w:rFonts w:hAnsi="新細明體" w:hint="eastAsia"/>
          <w:b/>
          <w:shd w:val="clear" w:color="auto" w:fill="FFFFC1" w:themeFill="background2" w:themeFillTint="66"/>
        </w:rPr>
        <w:t>自治</w:t>
      </w:r>
      <w:r w:rsidRPr="00F558CC">
        <w:rPr>
          <w:rFonts w:hAnsi="新細明體" w:hint="eastAsia"/>
          <w:b/>
          <w:color w:val="FF0000"/>
          <w:shd w:val="clear" w:color="auto" w:fill="FFFFC1" w:themeFill="background2" w:themeFillTint="66"/>
        </w:rPr>
        <w:t>法</w:t>
      </w:r>
      <w:r w:rsidRPr="00F558CC">
        <w:rPr>
          <w:rFonts w:hAnsi="新細明體" w:hint="eastAsia"/>
          <w:b/>
          <w:shd w:val="clear" w:color="auto" w:fill="FFFFC1" w:themeFill="background2" w:themeFillTint="66"/>
        </w:rPr>
        <w:t>規</w:t>
      </w:r>
      <w:r w:rsidR="002639A9" w:rsidRPr="00F558CC">
        <w:rPr>
          <w:rFonts w:hAnsi="新細明體" w:hint="eastAsia"/>
          <w:shd w:val="clear" w:color="auto" w:fill="FFFFC1" w:themeFill="background2" w:themeFillTint="66"/>
        </w:rPr>
        <w:t>之義務</w:t>
      </w:r>
    </w:p>
    <w:p w:rsidR="002639A9" w:rsidRPr="00671777" w:rsidRDefault="002639A9" w:rsidP="002639A9">
      <w:pPr>
        <w:pStyle w:val="aff0"/>
        <w:widowControl/>
        <w:ind w:leftChars="0" w:left="960"/>
        <w:rPr>
          <w:rFonts w:hAnsi="新細明體"/>
        </w:rPr>
      </w:pPr>
      <w:r w:rsidRPr="002639A9">
        <w:rPr>
          <w:rFonts w:hAnsi="新細明體" w:hint="eastAsia"/>
          <w:color w:val="008055" w:themeColor="accent5" w:themeShade="80"/>
          <w:sz w:val="22"/>
        </w:rPr>
        <w:t>自治條例</w:t>
      </w:r>
      <w:r>
        <w:rPr>
          <w:rFonts w:hAnsi="新細明體" w:hint="eastAsia"/>
          <w:color w:val="008055" w:themeColor="accent5" w:themeShade="80"/>
          <w:sz w:val="22"/>
        </w:rPr>
        <w:t>〔</w:t>
      </w:r>
      <w:r w:rsidRPr="002639A9">
        <w:rPr>
          <w:rFonts w:hAnsi="新細明體" w:hint="eastAsia"/>
          <w:color w:val="008055" w:themeColor="accent5" w:themeShade="80"/>
          <w:sz w:val="22"/>
        </w:rPr>
        <w:t>直轄市法規、縣(市)規章、鄉(鎮、市)規約</w:t>
      </w:r>
      <w:r>
        <w:rPr>
          <w:rFonts w:hAnsi="新細明體" w:hint="eastAsia"/>
          <w:color w:val="008055" w:themeColor="accent5" w:themeShade="80"/>
          <w:sz w:val="22"/>
        </w:rPr>
        <w:t>〕、</w:t>
      </w:r>
      <w:r w:rsidR="00EB7B20">
        <w:rPr>
          <w:rFonts w:hAnsi="新細明體" w:hint="eastAsia"/>
          <w:color w:val="008055" w:themeColor="accent5" w:themeShade="80"/>
          <w:sz w:val="22"/>
        </w:rPr>
        <w:t>自治規則、委辦規則</w:t>
      </w:r>
    </w:p>
    <w:p w:rsidR="00671777" w:rsidRDefault="00671777" w:rsidP="00AF2D61">
      <w:pPr>
        <w:pStyle w:val="aff0"/>
        <w:widowControl/>
        <w:numPr>
          <w:ilvl w:val="0"/>
          <w:numId w:val="37"/>
        </w:numPr>
        <w:ind w:leftChars="0"/>
        <w:rPr>
          <w:rFonts w:hAnsi="新細明體"/>
        </w:rPr>
      </w:pPr>
      <w:r w:rsidRPr="00F558CC">
        <w:rPr>
          <w:rFonts w:hAnsi="新細明體" w:hint="eastAsia"/>
          <w:b/>
          <w:shd w:val="clear" w:color="auto" w:fill="FFFFC1" w:themeFill="background2" w:themeFillTint="66"/>
        </w:rPr>
        <w:t>繳</w:t>
      </w:r>
      <w:r w:rsidRPr="00F558CC">
        <w:rPr>
          <w:rFonts w:hAnsi="新細明體" w:hint="eastAsia"/>
          <w:b/>
          <w:color w:val="FF0000"/>
          <w:shd w:val="clear" w:color="auto" w:fill="FFFFC1" w:themeFill="background2" w:themeFillTint="66"/>
        </w:rPr>
        <w:t>納</w:t>
      </w:r>
      <w:r w:rsidRPr="00F558CC">
        <w:rPr>
          <w:rFonts w:hAnsi="新細明體" w:hint="eastAsia"/>
          <w:b/>
          <w:shd w:val="clear" w:color="auto" w:fill="FFFFC1" w:themeFill="background2" w:themeFillTint="66"/>
        </w:rPr>
        <w:t>自治</w:t>
      </w:r>
      <w:r w:rsidRPr="00F558CC">
        <w:rPr>
          <w:rFonts w:hAnsi="新細明體" w:hint="eastAsia"/>
          <w:b/>
          <w:color w:val="FF0000"/>
          <w:shd w:val="clear" w:color="auto" w:fill="FFFFC1" w:themeFill="background2" w:themeFillTint="66"/>
        </w:rPr>
        <w:t>稅</w:t>
      </w:r>
      <w:r w:rsidRPr="00F558CC">
        <w:rPr>
          <w:rFonts w:hAnsi="新細明體" w:hint="eastAsia"/>
          <w:b/>
          <w:shd w:val="clear" w:color="auto" w:fill="FFFFC1" w:themeFill="background2" w:themeFillTint="66"/>
        </w:rPr>
        <w:t>捐</w:t>
      </w:r>
      <w:r w:rsidR="002639A9" w:rsidRPr="00F558CC">
        <w:rPr>
          <w:rFonts w:hAnsi="新細明體" w:hint="eastAsia"/>
          <w:shd w:val="clear" w:color="auto" w:fill="FFFFC1" w:themeFill="background2" w:themeFillTint="66"/>
        </w:rPr>
        <w:t>之義務</w:t>
      </w:r>
    </w:p>
    <w:p w:rsidR="00EB7B20" w:rsidRPr="00EB7B20" w:rsidRDefault="00EB7B20" w:rsidP="00EB7B20">
      <w:pPr>
        <w:pStyle w:val="aff0"/>
        <w:widowControl/>
        <w:ind w:leftChars="0" w:left="960"/>
        <w:rPr>
          <w:rFonts w:hAnsi="新細明體"/>
          <w:color w:val="008055" w:themeColor="accent5" w:themeShade="80"/>
          <w:sz w:val="22"/>
        </w:rPr>
      </w:pPr>
      <w:r w:rsidRPr="00EB7B20">
        <w:rPr>
          <w:rFonts w:hAnsi="新細明體" w:hint="eastAsia"/>
          <w:color w:val="008055" w:themeColor="accent5" w:themeShade="80"/>
          <w:sz w:val="22"/>
        </w:rPr>
        <w:t>財政收支劃分法、地方稅法通則、規費法…</w:t>
      </w:r>
    </w:p>
    <w:p w:rsidR="00930744" w:rsidRPr="00EB7B20" w:rsidRDefault="00671777" w:rsidP="00AF2D61">
      <w:pPr>
        <w:pStyle w:val="aff0"/>
        <w:widowControl/>
        <w:numPr>
          <w:ilvl w:val="0"/>
          <w:numId w:val="37"/>
        </w:numPr>
        <w:ind w:leftChars="0"/>
        <w:rPr>
          <w:rFonts w:hAnsi="新細明體"/>
        </w:rPr>
      </w:pPr>
      <w:r w:rsidRPr="00F558CC">
        <w:rPr>
          <w:rFonts w:hAnsi="新細明體" w:hint="eastAsia"/>
          <w:b/>
          <w:color w:val="FF0000"/>
          <w:shd w:val="clear" w:color="auto" w:fill="FFFFC1" w:themeFill="background2" w:themeFillTint="66"/>
        </w:rPr>
        <w:t>其他</w:t>
      </w:r>
      <w:r w:rsidRPr="00F558CC">
        <w:rPr>
          <w:rFonts w:hAnsi="新細明體" w:hint="eastAsia"/>
          <w:b/>
          <w:shd w:val="clear" w:color="auto" w:fill="FFFFC1" w:themeFill="background2" w:themeFillTint="66"/>
        </w:rPr>
        <w:t>依法律及自治法規所課之義務</w:t>
      </w:r>
    </w:p>
    <w:p w:rsidR="00EB7B20" w:rsidRDefault="00EB7B20" w:rsidP="00AF2D61">
      <w:pPr>
        <w:pStyle w:val="aff0"/>
        <w:widowControl/>
        <w:numPr>
          <w:ilvl w:val="0"/>
          <w:numId w:val="38"/>
        </w:numPr>
        <w:ind w:leftChars="0"/>
        <w:rPr>
          <w:rFonts w:hAnsi="新細明體"/>
        </w:rPr>
      </w:pPr>
      <w:r w:rsidRPr="00EB7B20">
        <w:rPr>
          <w:rFonts w:hAnsi="新細明體" w:hint="eastAsia"/>
        </w:rPr>
        <w:t>依法律保留原則，限制人民自由或權利，增加人民負擔、須有法律之依據或授權始可。</w:t>
      </w:r>
    </w:p>
    <w:p w:rsidR="00671777" w:rsidRPr="001E1EBA" w:rsidRDefault="00FC54B6" w:rsidP="00671777">
      <w:pPr>
        <w:pStyle w:val="aff0"/>
        <w:widowControl/>
        <w:numPr>
          <w:ilvl w:val="0"/>
          <w:numId w:val="38"/>
        </w:numPr>
        <w:ind w:leftChars="0"/>
        <w:rPr>
          <w:rFonts w:hAnsi="新細明體"/>
        </w:rPr>
      </w:pPr>
      <w:r w:rsidRPr="00A46D2A">
        <w:rPr>
          <w:rFonts w:hAnsi="新細明體" w:hint="eastAsia"/>
          <w:b/>
          <w:color w:val="984806" w:themeColor="accent6" w:themeShade="80"/>
        </w:rPr>
        <w:t>地制</w:t>
      </w:r>
      <w:r w:rsidR="00993CF3" w:rsidRPr="00A46D2A">
        <w:rPr>
          <w:rFonts w:hAnsi="新細明體" w:hint="eastAsia"/>
          <w:b/>
          <w:color w:val="984806" w:themeColor="accent6" w:themeShade="80"/>
        </w:rPr>
        <w:t>§</w:t>
      </w:r>
      <w:r w:rsidR="00EB7B20" w:rsidRPr="00A46D2A">
        <w:rPr>
          <w:rFonts w:hAnsi="新細明體" w:hint="eastAsia"/>
          <w:b/>
          <w:color w:val="984806" w:themeColor="accent6" w:themeShade="80"/>
        </w:rPr>
        <w:t>26</w:t>
      </w:r>
      <w:r w:rsidR="00EB7B20" w:rsidRPr="00D50175">
        <w:rPr>
          <w:rFonts w:hAnsi="新細明體" w:hint="eastAsia"/>
        </w:rPr>
        <w:t>：</w:t>
      </w:r>
      <w:r w:rsidR="00EB7B20">
        <w:rPr>
          <w:rFonts w:hAnsi="新細明體" w:hint="eastAsia"/>
        </w:rPr>
        <w:t>若人民不遵守自治法規或怠於履行義務，</w:t>
      </w:r>
      <w:r w:rsidR="00EB7B20" w:rsidRPr="00EB7B20">
        <w:rPr>
          <w:rFonts w:hAnsi="新細明體" w:hint="eastAsia"/>
        </w:rPr>
        <w:t>得處以罰鍰或其他種類之行政罰</w:t>
      </w:r>
    </w:p>
    <w:p w:rsidR="004B7BED" w:rsidRDefault="004B7BED" w:rsidP="001E1EBA">
      <w:pPr>
        <w:pStyle w:val="a"/>
      </w:pPr>
      <w:bookmarkStart w:id="6" w:name="公民之參政權"/>
      <w:r>
        <w:rPr>
          <w:rFonts w:hint="eastAsia"/>
        </w:rPr>
        <w:t>公民之參政權</w:t>
      </w:r>
      <w:bookmarkEnd w:id="6"/>
    </w:p>
    <w:p w:rsidR="004B7BED" w:rsidRPr="008371EE" w:rsidRDefault="00EB7B20" w:rsidP="00EB7B20">
      <w:pPr>
        <w:pStyle w:val="aff0"/>
        <w:widowControl/>
        <w:numPr>
          <w:ilvl w:val="0"/>
          <w:numId w:val="5"/>
        </w:numPr>
        <w:ind w:leftChars="0"/>
        <w:rPr>
          <w:rFonts w:hAnsi="新細明體"/>
          <w:b/>
        </w:rPr>
      </w:pPr>
      <w:r w:rsidRPr="008371EE">
        <w:rPr>
          <w:rFonts w:hAnsi="新細明體"/>
          <w:b/>
        </w:rPr>
        <w:t>公民之意義、要件</w:t>
      </w:r>
      <w:r w:rsidR="007F7874" w:rsidRPr="007F7874">
        <w:rPr>
          <w:rFonts w:ascii="超研澤細行楷" w:eastAsia="超研澤細行楷" w:hAnsi="新細明體" w:hint="eastAsia"/>
          <w:color w:val="808080" w:themeColor="background1" w:themeShade="80"/>
        </w:rPr>
        <w:t>&lt;申&gt;</w:t>
      </w:r>
    </w:p>
    <w:p w:rsidR="008371EE" w:rsidRPr="008371EE" w:rsidRDefault="008371EE" w:rsidP="00AF2D61">
      <w:pPr>
        <w:pStyle w:val="aff0"/>
        <w:widowControl/>
        <w:numPr>
          <w:ilvl w:val="0"/>
          <w:numId w:val="39"/>
        </w:numPr>
        <w:ind w:leftChars="0"/>
        <w:rPr>
          <w:rFonts w:hAnsi="新細明體"/>
        </w:rPr>
      </w:pPr>
      <w:r w:rsidRPr="008371EE">
        <w:rPr>
          <w:rFonts w:hAnsi="新細明體" w:hint="eastAsia"/>
          <w:b/>
          <w:shd w:val="pct15" w:color="auto" w:fill="FFFFFF"/>
        </w:rPr>
        <w:t>意義</w:t>
      </w:r>
      <w:r w:rsidRPr="008371EE">
        <w:rPr>
          <w:rFonts w:hAnsi="新細明體" w:hint="eastAsia"/>
        </w:rPr>
        <w:t>：</w:t>
      </w:r>
      <w:r w:rsidRPr="00A46D2A">
        <w:rPr>
          <w:rFonts w:hAnsi="新細明體" w:hint="eastAsia"/>
          <w:shd w:val="clear" w:color="auto" w:fill="FFFFC1" w:themeFill="background2" w:themeFillTint="66"/>
        </w:rPr>
        <w:t>指有參政權的居民。得行使選舉、罷免、創治、複決權的居民</w:t>
      </w:r>
      <w:r>
        <w:rPr>
          <w:rFonts w:hAnsi="新細明體" w:hint="eastAsia"/>
        </w:rPr>
        <w:t>。</w:t>
      </w:r>
    </w:p>
    <w:p w:rsidR="008371EE" w:rsidRPr="008371EE" w:rsidRDefault="008371EE" w:rsidP="00AF2D61">
      <w:pPr>
        <w:pStyle w:val="aff0"/>
        <w:widowControl/>
        <w:numPr>
          <w:ilvl w:val="0"/>
          <w:numId w:val="39"/>
        </w:numPr>
        <w:ind w:leftChars="0"/>
        <w:rPr>
          <w:rFonts w:hAnsi="新細明體"/>
        </w:rPr>
      </w:pPr>
      <w:r w:rsidRPr="008371EE">
        <w:rPr>
          <w:rFonts w:hAnsi="新細明體" w:hint="eastAsia"/>
          <w:b/>
          <w:shd w:val="pct15" w:color="auto" w:fill="FFFFFF"/>
        </w:rPr>
        <w:t>要件</w:t>
      </w:r>
      <w:r>
        <w:rPr>
          <w:rFonts w:hAnsi="新細明體" w:hint="eastAsia"/>
        </w:rPr>
        <w:t>：</w:t>
      </w:r>
    </w:p>
    <w:tbl>
      <w:tblPr>
        <w:tblStyle w:val="aff5"/>
        <w:tblW w:w="0" w:type="auto"/>
        <w:jc w:val="center"/>
        <w:tblLook w:val="04A0" w:firstRow="1" w:lastRow="0" w:firstColumn="1" w:lastColumn="0" w:noHBand="0" w:noVBand="1"/>
      </w:tblPr>
      <w:tblGrid>
        <w:gridCol w:w="1417"/>
        <w:gridCol w:w="4535"/>
      </w:tblGrid>
      <w:tr w:rsidR="008371EE" w:rsidTr="008371EE">
        <w:trPr>
          <w:jc w:val="center"/>
        </w:trPr>
        <w:tc>
          <w:tcPr>
            <w:tcW w:w="1417" w:type="dxa"/>
            <w:shd w:val="clear" w:color="auto" w:fill="C00000"/>
            <w:vAlign w:val="center"/>
          </w:tcPr>
          <w:p w:rsidR="008371EE" w:rsidRDefault="008371EE" w:rsidP="008371EE">
            <w:pPr>
              <w:pStyle w:val="aff0"/>
              <w:widowControl/>
              <w:ind w:leftChars="0" w:left="0"/>
              <w:jc w:val="center"/>
              <w:rPr>
                <w:rFonts w:hAnsi="新細明體"/>
              </w:rPr>
            </w:pPr>
            <w:r>
              <w:rPr>
                <w:rFonts w:hAnsi="新細明體" w:hint="eastAsia"/>
              </w:rPr>
              <w:t>積極條件</w:t>
            </w:r>
          </w:p>
        </w:tc>
        <w:tc>
          <w:tcPr>
            <w:tcW w:w="4535" w:type="dxa"/>
          </w:tcPr>
          <w:p w:rsidR="008371EE" w:rsidRDefault="008371EE" w:rsidP="00AF2D61">
            <w:pPr>
              <w:pStyle w:val="aff0"/>
              <w:widowControl/>
              <w:numPr>
                <w:ilvl w:val="0"/>
                <w:numId w:val="40"/>
              </w:numPr>
              <w:ind w:leftChars="0"/>
              <w:rPr>
                <w:rFonts w:hAnsi="新細明體"/>
              </w:rPr>
            </w:pPr>
            <w:r>
              <w:rPr>
                <w:rFonts w:hAnsi="新細明體" w:hint="eastAsia"/>
              </w:rPr>
              <w:t>須為居民：</w:t>
            </w:r>
            <w:r w:rsidRPr="008371EE">
              <w:rPr>
                <w:rFonts w:hAnsi="新細明體" w:hint="eastAsia"/>
                <w:color w:val="FF0000"/>
              </w:rPr>
              <w:t>必須具中華民國國籍</w:t>
            </w:r>
          </w:p>
          <w:p w:rsidR="008371EE" w:rsidRDefault="008371EE" w:rsidP="00AF2D61">
            <w:pPr>
              <w:pStyle w:val="aff0"/>
              <w:widowControl/>
              <w:numPr>
                <w:ilvl w:val="0"/>
                <w:numId w:val="40"/>
              </w:numPr>
              <w:ind w:leftChars="0"/>
              <w:rPr>
                <w:rFonts w:hAnsi="新細明體"/>
              </w:rPr>
            </w:pPr>
            <w:r>
              <w:rPr>
                <w:rFonts w:hAnsi="新細明體" w:hint="eastAsia"/>
              </w:rPr>
              <w:t>年滿</w:t>
            </w:r>
            <w:r w:rsidR="007F7874" w:rsidRPr="007F7874">
              <w:rPr>
                <w:rFonts w:hAnsi="新細明體" w:hint="eastAsia"/>
                <w:b/>
                <w:color w:val="FF0000"/>
                <w:highlight w:val="yellow"/>
              </w:rPr>
              <w:t>18</w:t>
            </w:r>
            <w:r w:rsidRPr="007F7874">
              <w:rPr>
                <w:rFonts w:hAnsi="新細明體" w:hint="eastAsia"/>
                <w:b/>
                <w:color w:val="FF0000"/>
                <w:highlight w:val="yellow"/>
              </w:rPr>
              <w:t>歲</w:t>
            </w:r>
          </w:p>
        </w:tc>
      </w:tr>
      <w:tr w:rsidR="008371EE" w:rsidTr="008371EE">
        <w:trPr>
          <w:jc w:val="center"/>
        </w:trPr>
        <w:tc>
          <w:tcPr>
            <w:tcW w:w="1417" w:type="dxa"/>
            <w:shd w:val="clear" w:color="auto" w:fill="C00000"/>
            <w:vAlign w:val="center"/>
          </w:tcPr>
          <w:p w:rsidR="008371EE" w:rsidRDefault="008371EE" w:rsidP="008371EE">
            <w:pPr>
              <w:pStyle w:val="aff0"/>
              <w:widowControl/>
              <w:ind w:leftChars="0" w:left="0"/>
              <w:jc w:val="center"/>
              <w:rPr>
                <w:rFonts w:hAnsi="新細明體"/>
              </w:rPr>
            </w:pPr>
            <w:r>
              <w:rPr>
                <w:rFonts w:hAnsi="新細明體" w:hint="eastAsia"/>
              </w:rPr>
              <w:t>消極條件</w:t>
            </w:r>
          </w:p>
        </w:tc>
        <w:tc>
          <w:tcPr>
            <w:tcW w:w="4535" w:type="dxa"/>
          </w:tcPr>
          <w:p w:rsidR="008371EE" w:rsidRDefault="008371EE" w:rsidP="00AF2D61">
            <w:pPr>
              <w:pStyle w:val="aff0"/>
              <w:widowControl/>
              <w:numPr>
                <w:ilvl w:val="0"/>
                <w:numId w:val="41"/>
              </w:numPr>
              <w:ind w:leftChars="0"/>
              <w:rPr>
                <w:rFonts w:hAnsi="新細明體"/>
              </w:rPr>
            </w:pPr>
            <w:r>
              <w:rPr>
                <w:rFonts w:hAnsi="新細明體" w:hint="eastAsia"/>
              </w:rPr>
              <w:t>褫奪公權尚未復權者</w:t>
            </w:r>
          </w:p>
          <w:p w:rsidR="008371EE" w:rsidRDefault="008371EE" w:rsidP="00AF2D61">
            <w:pPr>
              <w:pStyle w:val="aff0"/>
              <w:widowControl/>
              <w:numPr>
                <w:ilvl w:val="0"/>
                <w:numId w:val="41"/>
              </w:numPr>
              <w:ind w:leftChars="0"/>
              <w:rPr>
                <w:rFonts w:hAnsi="新細明體"/>
              </w:rPr>
            </w:pPr>
            <w:r>
              <w:rPr>
                <w:rFonts w:hAnsi="新細明體" w:hint="eastAsia"/>
              </w:rPr>
              <w:t>受監護宣告或輔助宣告尚未撤銷者</w:t>
            </w:r>
          </w:p>
        </w:tc>
      </w:tr>
    </w:tbl>
    <w:p w:rsidR="008371EE" w:rsidRPr="008371EE" w:rsidRDefault="008371EE" w:rsidP="008371EE">
      <w:pPr>
        <w:widowControl/>
        <w:rPr>
          <w:rFonts w:hAnsi="新細明體"/>
        </w:rPr>
      </w:pPr>
    </w:p>
    <w:p w:rsidR="008371EE" w:rsidRPr="0056039B" w:rsidRDefault="00EB7B20" w:rsidP="008371EE">
      <w:pPr>
        <w:pStyle w:val="aff0"/>
        <w:widowControl/>
        <w:numPr>
          <w:ilvl w:val="0"/>
          <w:numId w:val="5"/>
        </w:numPr>
        <w:ind w:leftChars="0"/>
        <w:rPr>
          <w:rFonts w:hAnsi="新細明體"/>
          <w:b/>
        </w:rPr>
      </w:pPr>
      <w:r w:rsidRPr="008371EE">
        <w:rPr>
          <w:rFonts w:hAnsi="新細明體" w:hint="eastAsia"/>
          <w:b/>
        </w:rPr>
        <w:t>人民、國民、居民、公民之區別</w:t>
      </w:r>
    </w:p>
    <w:tbl>
      <w:tblPr>
        <w:tblStyle w:val="aff5"/>
        <w:tblW w:w="9639" w:type="dxa"/>
        <w:jc w:val="center"/>
        <w:tblLook w:val="04A0" w:firstRow="1" w:lastRow="0" w:firstColumn="1" w:lastColumn="0" w:noHBand="0" w:noVBand="1"/>
      </w:tblPr>
      <w:tblGrid>
        <w:gridCol w:w="2268"/>
        <w:gridCol w:w="1701"/>
        <w:gridCol w:w="2835"/>
        <w:gridCol w:w="2835"/>
      </w:tblGrid>
      <w:tr w:rsidR="0056039B" w:rsidTr="00E4166C">
        <w:trPr>
          <w:jc w:val="center"/>
        </w:trPr>
        <w:tc>
          <w:tcPr>
            <w:tcW w:w="9638" w:type="dxa"/>
            <w:gridSpan w:val="4"/>
            <w:shd w:val="clear" w:color="auto" w:fill="00BF7F" w:themeFill="accent5" w:themeFillShade="BF"/>
            <w:vAlign w:val="center"/>
          </w:tcPr>
          <w:p w:rsidR="0056039B" w:rsidRDefault="0056039B" w:rsidP="0056039B">
            <w:pPr>
              <w:pStyle w:val="aff0"/>
              <w:widowControl/>
              <w:ind w:leftChars="0" w:left="0"/>
              <w:jc w:val="center"/>
              <w:rPr>
                <w:rFonts w:hAnsi="新細明體"/>
              </w:rPr>
            </w:pPr>
            <w:r w:rsidRPr="0056039B">
              <w:rPr>
                <w:rFonts w:hAnsi="新細明體" w:hint="eastAsia"/>
                <w:b/>
                <w:color w:val="FFFFFF" w:themeColor="background1"/>
              </w:rPr>
              <w:t>人民</w:t>
            </w:r>
          </w:p>
        </w:tc>
      </w:tr>
      <w:tr w:rsidR="00E4166C" w:rsidTr="00E4166C">
        <w:trPr>
          <w:jc w:val="center"/>
        </w:trPr>
        <w:tc>
          <w:tcPr>
            <w:tcW w:w="2268" w:type="dxa"/>
            <w:vMerge w:val="restart"/>
            <w:vAlign w:val="center"/>
          </w:tcPr>
          <w:p w:rsidR="00E4166C" w:rsidRDefault="00E4166C" w:rsidP="00E4166C">
            <w:pPr>
              <w:jc w:val="both"/>
              <w:rPr>
                <w:rFonts w:hAnsi="新細明體"/>
              </w:rPr>
            </w:pPr>
            <w:r w:rsidRPr="0056039B">
              <w:rPr>
                <w:rFonts w:hAnsi="新細明體" w:hint="eastAsia"/>
              </w:rPr>
              <w:t>國家的組成分子，</w:t>
            </w:r>
          </w:p>
          <w:p w:rsidR="00E4166C" w:rsidRPr="0056039B" w:rsidRDefault="00E4166C" w:rsidP="00E4166C">
            <w:pPr>
              <w:jc w:val="both"/>
              <w:rPr>
                <w:rFonts w:hAnsi="新細明體"/>
              </w:rPr>
            </w:pPr>
            <w:r w:rsidRPr="0056039B">
              <w:rPr>
                <w:rFonts w:hAnsi="新細明體" w:hint="eastAsia"/>
              </w:rPr>
              <w:t>也是地方自治團體的主要角色。</w:t>
            </w:r>
          </w:p>
        </w:tc>
        <w:tc>
          <w:tcPr>
            <w:tcW w:w="1701" w:type="dxa"/>
            <w:shd w:val="clear" w:color="auto" w:fill="99FFDC" w:themeFill="accent5" w:themeFillTint="66"/>
            <w:vAlign w:val="center"/>
          </w:tcPr>
          <w:p w:rsidR="00E4166C" w:rsidRDefault="00E4166C" w:rsidP="0056039B">
            <w:pPr>
              <w:pStyle w:val="aff0"/>
              <w:widowControl/>
              <w:ind w:leftChars="0" w:left="0"/>
              <w:jc w:val="center"/>
              <w:rPr>
                <w:rFonts w:hAnsi="新細明體"/>
              </w:rPr>
            </w:pPr>
            <w:r w:rsidRPr="008371EE">
              <w:rPr>
                <w:rFonts w:hAnsi="新細明體" w:hint="eastAsia"/>
                <w:b/>
              </w:rPr>
              <w:t>國民</w:t>
            </w:r>
          </w:p>
        </w:tc>
        <w:tc>
          <w:tcPr>
            <w:tcW w:w="2835" w:type="dxa"/>
            <w:shd w:val="clear" w:color="auto" w:fill="99FFDC" w:themeFill="accent5" w:themeFillTint="66"/>
            <w:vAlign w:val="center"/>
          </w:tcPr>
          <w:p w:rsidR="00E4166C" w:rsidRDefault="00E4166C" w:rsidP="0056039B">
            <w:pPr>
              <w:pStyle w:val="aff0"/>
              <w:widowControl/>
              <w:ind w:leftChars="0" w:left="0"/>
              <w:jc w:val="center"/>
              <w:rPr>
                <w:rFonts w:hAnsi="新細明體"/>
              </w:rPr>
            </w:pPr>
            <w:r w:rsidRPr="008371EE">
              <w:rPr>
                <w:rFonts w:hAnsi="新細明體" w:hint="eastAsia"/>
                <w:b/>
              </w:rPr>
              <w:t>居民</w:t>
            </w:r>
          </w:p>
        </w:tc>
        <w:tc>
          <w:tcPr>
            <w:tcW w:w="2835" w:type="dxa"/>
            <w:shd w:val="clear" w:color="auto" w:fill="99FFDC" w:themeFill="accent5" w:themeFillTint="66"/>
            <w:vAlign w:val="center"/>
          </w:tcPr>
          <w:p w:rsidR="00E4166C" w:rsidRDefault="00E4166C" w:rsidP="0056039B">
            <w:pPr>
              <w:pStyle w:val="aff0"/>
              <w:widowControl/>
              <w:ind w:leftChars="0" w:left="0"/>
              <w:jc w:val="center"/>
              <w:rPr>
                <w:rFonts w:hAnsi="新細明體"/>
              </w:rPr>
            </w:pPr>
            <w:r w:rsidRPr="008371EE">
              <w:rPr>
                <w:rFonts w:hAnsi="新細明體" w:hint="eastAsia"/>
                <w:b/>
              </w:rPr>
              <w:t>公民</w:t>
            </w:r>
          </w:p>
        </w:tc>
      </w:tr>
      <w:tr w:rsidR="00E4166C" w:rsidTr="00E4166C">
        <w:trPr>
          <w:jc w:val="center"/>
        </w:trPr>
        <w:tc>
          <w:tcPr>
            <w:tcW w:w="2268" w:type="dxa"/>
            <w:vMerge/>
          </w:tcPr>
          <w:p w:rsidR="00E4166C" w:rsidRDefault="00E4166C" w:rsidP="008371EE">
            <w:pPr>
              <w:pStyle w:val="aff0"/>
              <w:widowControl/>
              <w:ind w:leftChars="0" w:left="0"/>
              <w:rPr>
                <w:rFonts w:hAnsi="新細明體"/>
              </w:rPr>
            </w:pPr>
          </w:p>
        </w:tc>
        <w:tc>
          <w:tcPr>
            <w:tcW w:w="4536" w:type="dxa"/>
            <w:gridSpan w:val="2"/>
            <w:vAlign w:val="center"/>
          </w:tcPr>
          <w:p w:rsidR="00E4166C" w:rsidRPr="00E4166C" w:rsidRDefault="00E4166C" w:rsidP="00E4166C">
            <w:pPr>
              <w:widowControl/>
              <w:jc w:val="center"/>
              <w:rPr>
                <w:rFonts w:hAnsi="新細明體"/>
              </w:rPr>
            </w:pPr>
            <w:r>
              <w:rPr>
                <w:rFonts w:hAnsi="新細明體" w:hint="eastAsia"/>
              </w:rPr>
              <w:t>為法律所制裁的對象。</w:t>
            </w:r>
          </w:p>
        </w:tc>
        <w:tc>
          <w:tcPr>
            <w:tcW w:w="2835" w:type="dxa"/>
          </w:tcPr>
          <w:p w:rsidR="00E4166C" w:rsidRPr="00E4166C" w:rsidRDefault="00E4166C" w:rsidP="00E4166C">
            <w:pPr>
              <w:pStyle w:val="aff0"/>
              <w:ind w:leftChars="0" w:left="0"/>
              <w:rPr>
                <w:rFonts w:hAnsi="新細明體"/>
              </w:rPr>
            </w:pPr>
            <w:r>
              <w:rPr>
                <w:rFonts w:hAnsi="新細明體" w:hint="eastAsia"/>
              </w:rPr>
              <w:t>制定法律與創建政府的人。</w:t>
            </w:r>
          </w:p>
        </w:tc>
      </w:tr>
      <w:tr w:rsidR="00E4166C" w:rsidTr="00E4166C">
        <w:trPr>
          <w:jc w:val="center"/>
        </w:trPr>
        <w:tc>
          <w:tcPr>
            <w:tcW w:w="2268" w:type="dxa"/>
            <w:vMerge/>
          </w:tcPr>
          <w:p w:rsidR="00E4166C" w:rsidRDefault="00E4166C" w:rsidP="008371EE">
            <w:pPr>
              <w:pStyle w:val="aff0"/>
              <w:widowControl/>
              <w:ind w:leftChars="0" w:left="0"/>
              <w:rPr>
                <w:rFonts w:hAnsi="新細明體"/>
              </w:rPr>
            </w:pPr>
          </w:p>
        </w:tc>
        <w:tc>
          <w:tcPr>
            <w:tcW w:w="1701" w:type="dxa"/>
          </w:tcPr>
          <w:p w:rsidR="00E4166C" w:rsidRDefault="00E4166C" w:rsidP="008371EE">
            <w:pPr>
              <w:pStyle w:val="aff0"/>
              <w:widowControl/>
              <w:ind w:leftChars="0" w:left="0"/>
              <w:rPr>
                <w:rFonts w:hAnsi="新細明體"/>
              </w:rPr>
            </w:pPr>
            <w:r>
              <w:rPr>
                <w:rFonts w:hAnsi="新細明體" w:hint="eastAsia"/>
                <w:noProof/>
              </w:rPr>
              <mc:AlternateContent>
                <mc:Choice Requires="wps">
                  <w:drawing>
                    <wp:anchor distT="0" distB="0" distL="114300" distR="114300" simplePos="0" relativeHeight="251635712" behindDoc="0" locked="0" layoutInCell="1" allowOverlap="1" wp14:anchorId="4881DD34" wp14:editId="390FFB24">
                      <wp:simplePos x="0" y="0"/>
                      <wp:positionH relativeFrom="column">
                        <wp:posOffset>-62865</wp:posOffset>
                      </wp:positionH>
                      <wp:positionV relativeFrom="paragraph">
                        <wp:posOffset>6350</wp:posOffset>
                      </wp:positionV>
                      <wp:extent cx="1073150" cy="1123950"/>
                      <wp:effectExtent l="0" t="0" r="31750" b="19050"/>
                      <wp:wrapNone/>
                      <wp:docPr id="1" name="直線接點 1"/>
                      <wp:cNvGraphicFramePr/>
                      <a:graphic xmlns:a="http://schemas.openxmlformats.org/drawingml/2006/main">
                        <a:graphicData uri="http://schemas.microsoft.com/office/word/2010/wordprocessingShape">
                          <wps:wsp>
                            <wps:cNvCnPr/>
                            <wps:spPr>
                              <a:xfrm>
                                <a:off x="0" y="0"/>
                                <a:ext cx="1073150" cy="112395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0741" id="直線接點 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pt" to="7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" strokecolor="#00f2a0 [3048]"/>
                  </w:pict>
                </mc:Fallback>
              </mc:AlternateContent>
            </w:r>
          </w:p>
        </w:tc>
        <w:tc>
          <w:tcPr>
            <w:tcW w:w="2835" w:type="dxa"/>
          </w:tcPr>
          <w:p w:rsidR="00E4166C" w:rsidRDefault="00E4166C" w:rsidP="00AF2D61">
            <w:pPr>
              <w:pStyle w:val="aff0"/>
              <w:widowControl/>
              <w:numPr>
                <w:ilvl w:val="0"/>
                <w:numId w:val="42"/>
              </w:numPr>
              <w:ind w:leftChars="0"/>
              <w:rPr>
                <w:rFonts w:hAnsi="新細明體"/>
              </w:rPr>
            </w:pPr>
            <w:r>
              <w:rPr>
                <w:rFonts w:hAnsi="新細明體" w:hint="eastAsia"/>
              </w:rPr>
              <w:t>無年齡限制</w:t>
            </w:r>
          </w:p>
          <w:p w:rsidR="00E4166C" w:rsidRDefault="00E4166C" w:rsidP="00AF2D61">
            <w:pPr>
              <w:pStyle w:val="aff0"/>
              <w:widowControl/>
              <w:numPr>
                <w:ilvl w:val="0"/>
                <w:numId w:val="42"/>
              </w:numPr>
              <w:ind w:leftChars="0"/>
              <w:rPr>
                <w:rFonts w:hAnsi="新細明體"/>
              </w:rPr>
            </w:pPr>
            <w:r>
              <w:rPr>
                <w:rFonts w:hAnsi="新細明體" w:hint="eastAsia"/>
              </w:rPr>
              <w:t>無居住時間或本籍限制</w:t>
            </w:r>
          </w:p>
          <w:p w:rsidR="00E4166C" w:rsidRDefault="00E4166C" w:rsidP="00AF2D61">
            <w:pPr>
              <w:pStyle w:val="aff0"/>
              <w:widowControl/>
              <w:numPr>
                <w:ilvl w:val="0"/>
                <w:numId w:val="42"/>
              </w:numPr>
              <w:ind w:leftChars="0"/>
              <w:rPr>
                <w:rFonts w:hAnsi="新細明體"/>
              </w:rPr>
            </w:pPr>
            <w:r>
              <w:rPr>
                <w:rFonts w:hAnsi="新細明體" w:hint="eastAsia"/>
              </w:rPr>
              <w:t>無參政權利</w:t>
            </w:r>
          </w:p>
          <w:p w:rsidR="00E4166C" w:rsidRDefault="00E4166C" w:rsidP="00AF2D61">
            <w:pPr>
              <w:pStyle w:val="aff0"/>
              <w:widowControl/>
              <w:numPr>
                <w:ilvl w:val="0"/>
                <w:numId w:val="42"/>
              </w:numPr>
              <w:ind w:leftChars="0"/>
              <w:rPr>
                <w:rFonts w:hAnsi="新細明體"/>
              </w:rPr>
            </w:pPr>
            <w:r>
              <w:rPr>
                <w:rFonts w:hAnsi="新細明體" w:hint="eastAsia"/>
              </w:rPr>
              <w:t>無消極資格限制</w:t>
            </w:r>
          </w:p>
        </w:tc>
        <w:tc>
          <w:tcPr>
            <w:tcW w:w="2835" w:type="dxa"/>
          </w:tcPr>
          <w:p w:rsidR="00E4166C" w:rsidRDefault="00E4166C" w:rsidP="00AF2D61">
            <w:pPr>
              <w:pStyle w:val="aff0"/>
              <w:numPr>
                <w:ilvl w:val="0"/>
                <w:numId w:val="43"/>
              </w:numPr>
              <w:ind w:leftChars="0"/>
              <w:rPr>
                <w:rFonts w:hAnsi="新細明體"/>
              </w:rPr>
            </w:pPr>
            <w:r>
              <w:rPr>
                <w:rFonts w:hAnsi="新細明體" w:hint="eastAsia"/>
              </w:rPr>
              <w:t>年齡限制(</w:t>
            </w:r>
            <w:r w:rsidRPr="00E4166C">
              <w:rPr>
                <w:rFonts w:hAnsi="新細明體" w:hint="eastAsia"/>
                <w:b/>
                <w:color w:val="FF0000"/>
              </w:rPr>
              <w:t>20歲</w:t>
            </w:r>
            <w:r>
              <w:rPr>
                <w:rFonts w:hAnsi="新細明體" w:hint="eastAsia"/>
              </w:rPr>
              <w:t>)</w:t>
            </w:r>
          </w:p>
          <w:p w:rsidR="00E4166C" w:rsidRDefault="00E4166C" w:rsidP="00AF2D61">
            <w:pPr>
              <w:pStyle w:val="aff0"/>
              <w:numPr>
                <w:ilvl w:val="0"/>
                <w:numId w:val="43"/>
              </w:numPr>
              <w:ind w:leftChars="0"/>
              <w:rPr>
                <w:rFonts w:hAnsi="新細明體"/>
              </w:rPr>
            </w:pPr>
            <w:r>
              <w:rPr>
                <w:rFonts w:hAnsi="新細明體" w:hint="eastAsia"/>
              </w:rPr>
              <w:t>在自治區域內居住</w:t>
            </w:r>
            <w:r w:rsidRPr="00E4166C">
              <w:rPr>
                <w:rFonts w:hAnsi="新細明體" w:hint="eastAsia"/>
                <w:b/>
                <w:color w:val="FF0000"/>
              </w:rPr>
              <w:t>四個月</w:t>
            </w:r>
            <w:r>
              <w:rPr>
                <w:rFonts w:hAnsi="新細明體" w:hint="eastAsia"/>
              </w:rPr>
              <w:t>以上</w:t>
            </w:r>
          </w:p>
          <w:p w:rsidR="00E4166C" w:rsidRDefault="00E4166C" w:rsidP="00AF2D61">
            <w:pPr>
              <w:pStyle w:val="aff0"/>
              <w:numPr>
                <w:ilvl w:val="0"/>
                <w:numId w:val="43"/>
              </w:numPr>
              <w:ind w:leftChars="0"/>
              <w:rPr>
                <w:rFonts w:hAnsi="新細明體"/>
              </w:rPr>
            </w:pPr>
            <w:r>
              <w:rPr>
                <w:rFonts w:hAnsi="新細明體" w:hint="eastAsia"/>
              </w:rPr>
              <w:t>有參政權</w:t>
            </w:r>
          </w:p>
          <w:p w:rsidR="00E4166C" w:rsidRDefault="00E4166C" w:rsidP="00AF2D61">
            <w:pPr>
              <w:pStyle w:val="aff0"/>
              <w:numPr>
                <w:ilvl w:val="0"/>
                <w:numId w:val="43"/>
              </w:numPr>
              <w:ind w:leftChars="0"/>
              <w:rPr>
                <w:rFonts w:hAnsi="新細明體"/>
              </w:rPr>
            </w:pPr>
            <w:r>
              <w:rPr>
                <w:rFonts w:hAnsi="新細明體" w:hint="eastAsia"/>
              </w:rPr>
              <w:t>有消極資格之限制</w:t>
            </w:r>
          </w:p>
        </w:tc>
      </w:tr>
    </w:tbl>
    <w:p w:rsidR="00EF1E99" w:rsidRDefault="00EF1E99">
      <w:pPr>
        <w:widowControl/>
        <w:rPr>
          <w:rFonts w:hAnsi="新細明體"/>
        </w:rPr>
      </w:pPr>
    </w:p>
    <w:p w:rsidR="004B7BED" w:rsidRDefault="00EF1E99">
      <w:pPr>
        <w:widowControl/>
        <w:rPr>
          <w:rFonts w:hAnsi="新細明體"/>
        </w:rPr>
      </w:pPr>
      <w:r>
        <w:rPr>
          <w:rFonts w:hAnsi="新細明體"/>
        </w:rPr>
        <w:br w:type="page"/>
      </w:r>
    </w:p>
    <w:p w:rsidR="004B7BED" w:rsidRDefault="004B7BED" w:rsidP="001E1EBA">
      <w:pPr>
        <w:pStyle w:val="a"/>
      </w:pPr>
      <w:r>
        <w:rPr>
          <w:rFonts w:hint="eastAsia"/>
        </w:rPr>
        <w:t>創制、複決、公民投票制度</w:t>
      </w:r>
      <w:r w:rsidR="001E1EBA" w:rsidRPr="008110A4">
        <w:rPr>
          <w:rFonts w:ascii="超研澤細行楷" w:eastAsia="超研澤細行楷" w:hAnsi="新細明體" w:hint="eastAsia"/>
          <w:b w:val="0"/>
          <w:color w:val="808080" w:themeColor="background1" w:themeShade="80"/>
          <w:sz w:val="24"/>
        </w:rPr>
        <w:t>&lt;選申&gt;</w:t>
      </w:r>
    </w:p>
    <w:p w:rsidR="004B7BED" w:rsidRDefault="009B55B3" w:rsidP="00FC2BE7">
      <w:pPr>
        <w:pStyle w:val="a0"/>
      </w:pPr>
      <w:bookmarkStart w:id="7" w:name="創制權"/>
      <w:r w:rsidRPr="002D2607">
        <w:t>創制權</w:t>
      </w:r>
      <w:bookmarkEnd w:id="7"/>
    </w:p>
    <w:p w:rsidR="005416A5" w:rsidRPr="0020680D" w:rsidRDefault="005416A5" w:rsidP="00AF2D61">
      <w:pPr>
        <w:pStyle w:val="aff0"/>
        <w:widowControl/>
        <w:numPr>
          <w:ilvl w:val="0"/>
          <w:numId w:val="44"/>
        </w:numPr>
        <w:ind w:leftChars="0"/>
        <w:rPr>
          <w:rFonts w:hAnsi="新細明體"/>
          <w:b/>
        </w:rPr>
      </w:pPr>
      <w:r w:rsidRPr="005416A5">
        <w:rPr>
          <w:rFonts w:hAnsi="新細明體" w:hint="eastAsia"/>
          <w:b/>
          <w:shd w:val="pct15" w:color="auto" w:fill="FFFFFF"/>
        </w:rPr>
        <w:t>意義</w:t>
      </w:r>
    </w:p>
    <w:p w:rsidR="0020680D" w:rsidRPr="001E1EBA" w:rsidRDefault="0020680D" w:rsidP="0020680D">
      <w:pPr>
        <w:pStyle w:val="aff0"/>
        <w:widowControl/>
        <w:ind w:leftChars="0"/>
        <w:rPr>
          <w:rFonts w:hAnsi="新細明體"/>
          <w:shd w:val="clear" w:color="auto" w:fill="FFFF99"/>
        </w:rPr>
      </w:pPr>
      <w:r w:rsidRPr="00A46D2A">
        <w:rPr>
          <w:rFonts w:hAnsi="新細明體" w:hint="eastAsia"/>
          <w:shd w:val="clear" w:color="auto" w:fill="FFFFC1" w:themeFill="background2" w:themeFillTint="66"/>
        </w:rPr>
        <w:t>公民</w:t>
      </w:r>
      <w:r w:rsidR="00F4368D" w:rsidRPr="00A46D2A">
        <w:rPr>
          <w:rFonts w:hAnsi="新細明體" w:hint="eastAsia"/>
          <w:shd w:val="clear" w:color="auto" w:fill="FFFFC1" w:themeFill="background2" w:themeFillTint="66"/>
        </w:rPr>
        <w:t>得以法定人數</w:t>
      </w:r>
      <w:r w:rsidR="001E1EBA" w:rsidRPr="00A46D2A">
        <w:rPr>
          <w:rFonts w:hAnsi="新細明體" w:hint="eastAsia"/>
          <w:shd w:val="clear" w:color="auto" w:fill="FFFFC1" w:themeFill="background2" w:themeFillTint="66"/>
        </w:rPr>
        <w:t>之提議，</w:t>
      </w:r>
      <w:r w:rsidR="00F4368D" w:rsidRPr="00A46D2A">
        <w:rPr>
          <w:rFonts w:hAnsi="新細明體" w:hint="eastAsia"/>
          <w:shd w:val="clear" w:color="auto" w:fill="FFFFC1" w:themeFill="background2" w:themeFillTint="66"/>
        </w:rPr>
        <w:t>提出法案，</w:t>
      </w:r>
      <w:r w:rsidR="00F4368D" w:rsidRPr="00A46D2A">
        <w:rPr>
          <w:rFonts w:hAnsi="新細明體" w:hint="eastAsia"/>
          <w:color w:val="FF0000"/>
          <w:shd w:val="clear" w:color="auto" w:fill="FFFFC1" w:themeFill="background2" w:themeFillTint="66"/>
        </w:rPr>
        <w:t>經投票直接制定</w:t>
      </w:r>
      <w:r w:rsidR="00F4368D" w:rsidRPr="00A46D2A">
        <w:rPr>
          <w:rFonts w:hAnsi="新細明體" w:hint="eastAsia"/>
          <w:shd w:val="clear" w:color="auto" w:fill="FFFFC1" w:themeFill="background2" w:themeFillTint="66"/>
        </w:rPr>
        <w:t>法律之權。</w:t>
      </w:r>
    </w:p>
    <w:p w:rsidR="001E1EBA" w:rsidRPr="00A46D2A" w:rsidRDefault="001E1EBA" w:rsidP="0020680D">
      <w:pPr>
        <w:pStyle w:val="aff0"/>
        <w:widowControl/>
        <w:ind w:leftChars="0"/>
        <w:rPr>
          <w:rFonts w:hAnsi="新細明體"/>
          <w:shd w:val="clear" w:color="auto" w:fill="FFFFC1" w:themeFill="background2" w:themeFillTint="66"/>
        </w:rPr>
      </w:pPr>
      <w:r w:rsidRPr="00A46D2A">
        <w:rPr>
          <w:rFonts w:hAnsi="新細明體" w:hint="eastAsia"/>
          <w:shd w:val="clear" w:color="auto" w:fill="FFFFC1" w:themeFill="background2" w:themeFillTint="66"/>
        </w:rPr>
        <w:t>人民依規定之程序，作成法律、自治條例等之</w:t>
      </w:r>
      <w:r w:rsidRPr="00A46D2A">
        <w:rPr>
          <w:rFonts w:hAnsi="新細明體" w:hint="eastAsia"/>
          <w:b/>
          <w:color w:val="FF0000"/>
          <w:shd w:val="clear" w:color="auto" w:fill="FFFFC1" w:themeFill="background2" w:themeFillTint="66"/>
        </w:rPr>
        <w:t>立法原則</w:t>
      </w:r>
      <w:r w:rsidRPr="00A46D2A">
        <w:rPr>
          <w:rFonts w:hAnsi="新細明體" w:hint="eastAsia"/>
          <w:shd w:val="clear" w:color="auto" w:fill="FFFFC1" w:themeFill="background2" w:themeFillTint="66"/>
        </w:rPr>
        <w:t>或</w:t>
      </w:r>
      <w:r w:rsidRPr="00A46D2A">
        <w:rPr>
          <w:rFonts w:hAnsi="新細明體" w:hint="eastAsia"/>
          <w:color w:val="FF0000"/>
          <w:shd w:val="clear" w:color="auto" w:fill="FFFFC1" w:themeFill="background2" w:themeFillTint="66"/>
        </w:rPr>
        <w:t>決定國家或地方之重大政策</w:t>
      </w:r>
      <w:r w:rsidRPr="00A46D2A">
        <w:rPr>
          <w:rFonts w:hAnsi="新細明體" w:hint="eastAsia"/>
          <w:shd w:val="clear" w:color="auto" w:fill="FFFFC1" w:themeFill="background2" w:themeFillTint="66"/>
        </w:rPr>
        <w:t>之權。</w:t>
      </w:r>
    </w:p>
    <w:p w:rsidR="005416A5" w:rsidRDefault="005416A5" w:rsidP="00AF2D61">
      <w:pPr>
        <w:pStyle w:val="aff0"/>
        <w:widowControl/>
        <w:numPr>
          <w:ilvl w:val="0"/>
          <w:numId w:val="44"/>
        </w:numPr>
        <w:ind w:leftChars="0"/>
        <w:rPr>
          <w:rFonts w:hAnsi="新細明體"/>
          <w:b/>
        </w:rPr>
      </w:pPr>
      <w:r w:rsidRPr="005416A5">
        <w:rPr>
          <w:rFonts w:hAnsi="新細明體"/>
          <w:b/>
        </w:rPr>
        <w:t>方法</w:t>
      </w:r>
      <w:r w:rsidR="00F4368D">
        <w:rPr>
          <w:rFonts w:hAnsi="新細明體" w:hint="eastAsia"/>
          <w:b/>
        </w:rPr>
        <w:t>、</w:t>
      </w:r>
      <w:r w:rsidRPr="00F4368D">
        <w:rPr>
          <w:rFonts w:hAnsi="新細明體" w:hint="eastAsia"/>
          <w:b/>
        </w:rPr>
        <w:t>形式</w:t>
      </w:r>
    </w:p>
    <w:tbl>
      <w:tblPr>
        <w:tblStyle w:val="aff5"/>
        <w:tblW w:w="0" w:type="auto"/>
        <w:jc w:val="center"/>
        <w:tblLook w:val="04A0" w:firstRow="1" w:lastRow="0" w:firstColumn="1" w:lastColumn="0" w:noHBand="0" w:noVBand="1"/>
      </w:tblPr>
      <w:tblGrid>
        <w:gridCol w:w="1701"/>
        <w:gridCol w:w="5669"/>
      </w:tblGrid>
      <w:tr w:rsidR="00F4368D" w:rsidTr="008476F9">
        <w:trPr>
          <w:jc w:val="center"/>
        </w:trPr>
        <w:tc>
          <w:tcPr>
            <w:tcW w:w="1701" w:type="dxa"/>
            <w:shd w:val="clear" w:color="auto" w:fill="CCFFED" w:themeFill="accent5" w:themeFillTint="33"/>
            <w:vAlign w:val="center"/>
          </w:tcPr>
          <w:p w:rsidR="00F4368D" w:rsidRDefault="00F4368D" w:rsidP="00F4368D">
            <w:pPr>
              <w:pStyle w:val="aff0"/>
              <w:widowControl/>
              <w:ind w:leftChars="0" w:left="0"/>
              <w:jc w:val="center"/>
              <w:rPr>
                <w:rFonts w:hAnsi="新細明體"/>
                <w:b/>
              </w:rPr>
            </w:pPr>
            <w:r>
              <w:rPr>
                <w:rFonts w:hAnsi="新細明體" w:hint="eastAsia"/>
                <w:b/>
              </w:rPr>
              <w:t>間接創制</w:t>
            </w:r>
          </w:p>
        </w:tc>
        <w:tc>
          <w:tcPr>
            <w:tcW w:w="5669" w:type="dxa"/>
          </w:tcPr>
          <w:p w:rsidR="004856BA" w:rsidRDefault="004856BA" w:rsidP="00F4368D">
            <w:pPr>
              <w:pStyle w:val="aff0"/>
              <w:widowControl/>
              <w:ind w:leftChars="0" w:left="0"/>
              <w:rPr>
                <w:rFonts w:hAnsi="新細明體"/>
              </w:rPr>
            </w:pPr>
            <w:r w:rsidRPr="004856BA">
              <w:rPr>
                <w:rFonts w:hAnsi="新細明體" w:hint="eastAsia"/>
              </w:rPr>
              <w:t>創制案</w:t>
            </w:r>
            <w:r>
              <w:rPr>
                <w:rFonts w:hAnsi="新細明體" w:hint="eastAsia"/>
              </w:rPr>
              <w:t>須先交</w:t>
            </w:r>
            <w:r w:rsidRPr="001E1EBA">
              <w:rPr>
                <w:rFonts w:hAnsi="新細明體" w:hint="eastAsia"/>
                <w:color w:val="FF0000"/>
              </w:rPr>
              <w:t>議會</w:t>
            </w:r>
            <w:r>
              <w:rPr>
                <w:rFonts w:hAnsi="新細明體" w:hint="eastAsia"/>
              </w:rPr>
              <w:t>審議</w:t>
            </w:r>
          </w:p>
          <w:p w:rsidR="00F4368D" w:rsidRDefault="004856BA" w:rsidP="00F4368D">
            <w:pPr>
              <w:pStyle w:val="aff0"/>
              <w:widowControl/>
              <w:ind w:leftChars="0" w:left="0"/>
              <w:rPr>
                <w:rFonts w:hAnsi="新細明體"/>
              </w:rPr>
            </w:pPr>
            <w:r>
              <w:rPr>
                <w:rFonts w:hAnsi="新細明體" w:hint="eastAsia"/>
              </w:rPr>
              <w:t>→議會</w:t>
            </w:r>
            <w:r w:rsidRPr="004856BA">
              <w:rPr>
                <w:rFonts w:hAnsi="新細明體" w:hint="eastAsia"/>
                <w:b/>
              </w:rPr>
              <w:t>贊同</w:t>
            </w:r>
            <w:r>
              <w:rPr>
                <w:rFonts w:hAnsi="新細明體" w:hint="eastAsia"/>
              </w:rPr>
              <w:t>即可成為法律，不再舉行投票。</w:t>
            </w:r>
          </w:p>
          <w:p w:rsidR="004856BA" w:rsidRPr="004856BA" w:rsidRDefault="004856BA" w:rsidP="00F4368D">
            <w:pPr>
              <w:pStyle w:val="aff0"/>
              <w:widowControl/>
              <w:ind w:leftChars="0" w:left="0"/>
              <w:rPr>
                <w:rFonts w:hAnsi="新細明體"/>
              </w:rPr>
            </w:pPr>
            <w:r>
              <w:rPr>
                <w:rFonts w:hAnsi="新細明體" w:hint="eastAsia"/>
              </w:rPr>
              <w:t>→議會</w:t>
            </w:r>
            <w:r w:rsidRPr="004856BA">
              <w:rPr>
                <w:rFonts w:hAnsi="新細明體" w:hint="eastAsia"/>
                <w:b/>
              </w:rPr>
              <w:t>不贊同</w:t>
            </w:r>
            <w:r w:rsidRPr="004856BA">
              <w:rPr>
                <w:rFonts w:hAnsi="新細明體" w:hint="eastAsia"/>
              </w:rPr>
              <w:t>，得</w:t>
            </w:r>
            <w:r>
              <w:rPr>
                <w:rFonts w:hAnsi="新細明體" w:hint="eastAsia"/>
              </w:rPr>
              <w:t>提出對案或反對理由，一併交付公民表決。</w:t>
            </w:r>
          </w:p>
        </w:tc>
      </w:tr>
      <w:tr w:rsidR="00F4368D" w:rsidTr="008476F9">
        <w:trPr>
          <w:jc w:val="center"/>
        </w:trPr>
        <w:tc>
          <w:tcPr>
            <w:tcW w:w="1701" w:type="dxa"/>
            <w:shd w:val="clear" w:color="auto" w:fill="CCFFED" w:themeFill="accent5" w:themeFillTint="33"/>
            <w:vAlign w:val="center"/>
          </w:tcPr>
          <w:p w:rsidR="00F4368D" w:rsidRDefault="00F4368D" w:rsidP="00F4368D">
            <w:pPr>
              <w:pStyle w:val="aff0"/>
              <w:widowControl/>
              <w:ind w:leftChars="0" w:left="0"/>
              <w:jc w:val="center"/>
              <w:rPr>
                <w:rFonts w:hAnsi="新細明體"/>
                <w:b/>
              </w:rPr>
            </w:pPr>
            <w:r>
              <w:rPr>
                <w:rFonts w:hAnsi="新細明體" w:hint="eastAsia"/>
                <w:b/>
              </w:rPr>
              <w:t>直接創制</w:t>
            </w:r>
          </w:p>
        </w:tc>
        <w:tc>
          <w:tcPr>
            <w:tcW w:w="5669" w:type="dxa"/>
          </w:tcPr>
          <w:p w:rsidR="00F4368D" w:rsidRPr="004856BA" w:rsidRDefault="004856BA" w:rsidP="00F4368D">
            <w:pPr>
              <w:pStyle w:val="aff0"/>
              <w:widowControl/>
              <w:ind w:leftChars="0" w:left="0"/>
              <w:rPr>
                <w:rFonts w:hAnsi="新細明體"/>
              </w:rPr>
            </w:pPr>
            <w:r w:rsidRPr="00EF1E99">
              <w:rPr>
                <w:rFonts w:hAnsi="新細明體" w:hint="eastAsia"/>
                <w:color w:val="FF0000"/>
              </w:rPr>
              <w:t>不必先交議會</w:t>
            </w:r>
            <w:r>
              <w:rPr>
                <w:rFonts w:hAnsi="新細明體" w:hint="eastAsia"/>
              </w:rPr>
              <w:t>，逕付公民表決。</w:t>
            </w:r>
          </w:p>
        </w:tc>
      </w:tr>
      <w:tr w:rsidR="00F4368D" w:rsidTr="008476F9">
        <w:trPr>
          <w:jc w:val="center"/>
        </w:trPr>
        <w:tc>
          <w:tcPr>
            <w:tcW w:w="1701" w:type="dxa"/>
            <w:shd w:val="clear" w:color="auto" w:fill="CCE0FF" w:themeFill="accent1" w:themeFillTint="33"/>
            <w:vAlign w:val="center"/>
          </w:tcPr>
          <w:p w:rsidR="00F4368D" w:rsidRDefault="00F4368D" w:rsidP="00F4368D">
            <w:pPr>
              <w:pStyle w:val="aff0"/>
              <w:widowControl/>
              <w:ind w:leftChars="0" w:left="0"/>
              <w:jc w:val="center"/>
              <w:rPr>
                <w:rFonts w:hAnsi="新細明體"/>
                <w:b/>
              </w:rPr>
            </w:pPr>
            <w:r>
              <w:rPr>
                <w:rFonts w:hAnsi="新細明體" w:hint="eastAsia"/>
                <w:b/>
              </w:rPr>
              <w:t>條文創制</w:t>
            </w:r>
          </w:p>
        </w:tc>
        <w:tc>
          <w:tcPr>
            <w:tcW w:w="5669" w:type="dxa"/>
          </w:tcPr>
          <w:p w:rsidR="00F4368D" w:rsidRPr="004856BA" w:rsidRDefault="00C82B16" w:rsidP="00F4368D">
            <w:pPr>
              <w:pStyle w:val="aff0"/>
              <w:widowControl/>
              <w:ind w:leftChars="0" w:left="0"/>
              <w:rPr>
                <w:rFonts w:hAnsi="新細明體"/>
              </w:rPr>
            </w:pPr>
            <w:r>
              <w:rPr>
                <w:rFonts w:hAnsi="新細明體" w:hint="eastAsia"/>
              </w:rPr>
              <w:t>必須擬為</w:t>
            </w:r>
            <w:r w:rsidRPr="00D307D2">
              <w:rPr>
                <w:rFonts w:hAnsi="新細明體" w:hint="eastAsia"/>
                <w:color w:val="FF0000"/>
              </w:rPr>
              <w:t>完整法律條文</w:t>
            </w:r>
            <w:r>
              <w:rPr>
                <w:rFonts w:hAnsi="新細明體" w:hint="eastAsia"/>
              </w:rPr>
              <w:t>，始提出。</w:t>
            </w:r>
          </w:p>
        </w:tc>
      </w:tr>
      <w:tr w:rsidR="00F4368D" w:rsidTr="008476F9">
        <w:trPr>
          <w:jc w:val="center"/>
        </w:trPr>
        <w:tc>
          <w:tcPr>
            <w:tcW w:w="1701" w:type="dxa"/>
            <w:shd w:val="clear" w:color="auto" w:fill="CCE0FF" w:themeFill="accent1" w:themeFillTint="33"/>
            <w:vAlign w:val="center"/>
          </w:tcPr>
          <w:p w:rsidR="00F4368D" w:rsidRDefault="00F4368D" w:rsidP="00F4368D">
            <w:pPr>
              <w:pStyle w:val="aff0"/>
              <w:widowControl/>
              <w:ind w:leftChars="0" w:left="0"/>
              <w:jc w:val="center"/>
              <w:rPr>
                <w:rFonts w:hAnsi="新細明體"/>
                <w:b/>
              </w:rPr>
            </w:pPr>
            <w:r>
              <w:rPr>
                <w:rFonts w:hAnsi="新細明體" w:hint="eastAsia"/>
                <w:b/>
              </w:rPr>
              <w:t>原則創制</w:t>
            </w:r>
          </w:p>
        </w:tc>
        <w:tc>
          <w:tcPr>
            <w:tcW w:w="5669" w:type="dxa"/>
          </w:tcPr>
          <w:p w:rsidR="00F4368D" w:rsidRPr="004856BA" w:rsidRDefault="00C82B16" w:rsidP="00F4368D">
            <w:pPr>
              <w:pStyle w:val="aff0"/>
              <w:widowControl/>
              <w:ind w:leftChars="0" w:left="0"/>
              <w:rPr>
                <w:rFonts w:hAnsi="新細明體"/>
              </w:rPr>
            </w:pPr>
            <w:r>
              <w:rPr>
                <w:rFonts w:hAnsi="新細明體" w:hint="eastAsia"/>
              </w:rPr>
              <w:t>不必擬為條文，僅提出重大原則，在由議會制為法律。</w:t>
            </w:r>
          </w:p>
        </w:tc>
      </w:tr>
    </w:tbl>
    <w:p w:rsidR="005416A5" w:rsidRDefault="005416A5" w:rsidP="00AF2D61">
      <w:pPr>
        <w:pStyle w:val="aff0"/>
        <w:widowControl/>
        <w:numPr>
          <w:ilvl w:val="0"/>
          <w:numId w:val="39"/>
        </w:numPr>
        <w:ind w:leftChars="0"/>
        <w:rPr>
          <w:rFonts w:hAnsi="新細明體"/>
          <w:b/>
        </w:rPr>
      </w:pPr>
      <w:r w:rsidRPr="00C82B16">
        <w:rPr>
          <w:rFonts w:hAnsi="新細明體" w:hint="eastAsia"/>
          <w:b/>
        </w:rPr>
        <w:t>範圍</w:t>
      </w:r>
    </w:p>
    <w:p w:rsidR="004A1BFF" w:rsidRDefault="004A1BFF" w:rsidP="00AF2D61">
      <w:pPr>
        <w:pStyle w:val="aff0"/>
        <w:widowControl/>
        <w:numPr>
          <w:ilvl w:val="0"/>
          <w:numId w:val="49"/>
        </w:numPr>
        <w:ind w:leftChars="0"/>
        <w:rPr>
          <w:rFonts w:hAnsi="新細明體"/>
        </w:rPr>
      </w:pPr>
      <w:r>
        <w:rPr>
          <w:rFonts w:hAnsi="新細明體" w:hint="eastAsia"/>
        </w:rPr>
        <w:t>僅限創制憲法修正案</w:t>
      </w:r>
      <w:r w:rsidR="00D307D2">
        <w:rPr>
          <w:rFonts w:hAnsi="新細明體" w:hint="eastAsia"/>
        </w:rPr>
        <w:t xml:space="preserve"> </w:t>
      </w:r>
      <w:r w:rsidR="00D307D2" w:rsidRPr="00D307D2">
        <w:rPr>
          <w:rFonts w:hAnsi="新細明體" w:hint="eastAsia"/>
          <w:color w:val="008055" w:themeColor="accent5" w:themeShade="80"/>
          <w:sz w:val="22"/>
        </w:rPr>
        <w:t>ex.瑞士</w:t>
      </w:r>
    </w:p>
    <w:p w:rsidR="004A1BFF" w:rsidRDefault="004A1BFF" w:rsidP="00AF2D61">
      <w:pPr>
        <w:pStyle w:val="aff0"/>
        <w:widowControl/>
        <w:numPr>
          <w:ilvl w:val="0"/>
          <w:numId w:val="49"/>
        </w:numPr>
        <w:ind w:leftChars="0"/>
        <w:rPr>
          <w:rFonts w:hAnsi="新細明體"/>
        </w:rPr>
      </w:pPr>
      <w:r>
        <w:rPr>
          <w:rFonts w:hAnsi="新細明體" w:hint="eastAsia"/>
        </w:rPr>
        <w:t>僅限創制法律案</w:t>
      </w:r>
      <w:r w:rsidR="00D307D2">
        <w:rPr>
          <w:rFonts w:hAnsi="新細明體" w:hint="eastAsia"/>
        </w:rPr>
        <w:t xml:space="preserve">  </w:t>
      </w:r>
      <w:r w:rsidR="00D307D2" w:rsidRPr="00D307D2">
        <w:rPr>
          <w:rFonts w:hAnsi="新細明體" w:hint="eastAsia"/>
          <w:color w:val="008055" w:themeColor="accent5" w:themeShade="80"/>
          <w:sz w:val="22"/>
        </w:rPr>
        <w:t>ex.西班牙</w:t>
      </w:r>
    </w:p>
    <w:p w:rsidR="004A1BFF" w:rsidRDefault="004A1BFF" w:rsidP="00AF2D61">
      <w:pPr>
        <w:pStyle w:val="aff0"/>
        <w:widowControl/>
        <w:numPr>
          <w:ilvl w:val="0"/>
          <w:numId w:val="49"/>
        </w:numPr>
        <w:ind w:leftChars="0"/>
        <w:rPr>
          <w:rFonts w:hAnsi="新細明體"/>
        </w:rPr>
      </w:pPr>
      <w:r>
        <w:rPr>
          <w:rFonts w:hAnsi="新細明體" w:hint="eastAsia"/>
        </w:rPr>
        <w:t>大多允許提出普通案及憲法修正案</w:t>
      </w:r>
    </w:p>
    <w:p w:rsidR="004A1BFF" w:rsidRDefault="004A1BFF" w:rsidP="00AF2D61">
      <w:pPr>
        <w:pStyle w:val="aff0"/>
        <w:widowControl/>
        <w:numPr>
          <w:ilvl w:val="0"/>
          <w:numId w:val="49"/>
        </w:numPr>
        <w:ind w:leftChars="0"/>
        <w:rPr>
          <w:rFonts w:hAnsi="新細明體"/>
        </w:rPr>
      </w:pPr>
      <w:r>
        <w:rPr>
          <w:rFonts w:hAnsi="新細明體" w:hint="eastAsia"/>
        </w:rPr>
        <w:t>就地方公民，應以地方立法事務為限</w:t>
      </w:r>
    </w:p>
    <w:p w:rsidR="00C82B16" w:rsidRPr="00C82B16" w:rsidRDefault="00C82B16" w:rsidP="00AF2D61">
      <w:pPr>
        <w:pStyle w:val="aff0"/>
        <w:widowControl/>
        <w:numPr>
          <w:ilvl w:val="0"/>
          <w:numId w:val="49"/>
        </w:numPr>
        <w:ind w:leftChars="0"/>
        <w:rPr>
          <w:rFonts w:hAnsi="新細明體"/>
        </w:rPr>
      </w:pPr>
      <w:r w:rsidRPr="00C82B16">
        <w:rPr>
          <w:rFonts w:hAnsi="新細明體" w:hint="eastAsia"/>
        </w:rPr>
        <w:t>禁止公民創</w:t>
      </w:r>
      <w:r>
        <w:rPr>
          <w:rFonts w:hAnsi="新細明體" w:hint="eastAsia"/>
        </w:rPr>
        <w:t>制</w:t>
      </w:r>
      <w:r w:rsidRPr="00C82B16">
        <w:rPr>
          <w:rFonts w:hAnsi="新細明體" w:hint="eastAsia"/>
          <w:b/>
          <w:color w:val="FF0000"/>
        </w:rPr>
        <w:t>預算</w:t>
      </w:r>
      <w:r w:rsidRPr="00C82B16">
        <w:rPr>
          <w:rFonts w:hAnsi="新細明體" w:hint="eastAsia"/>
        </w:rPr>
        <w:t>和</w:t>
      </w:r>
      <w:r w:rsidRPr="00C82B16">
        <w:rPr>
          <w:rFonts w:hAnsi="新細明體" w:hint="eastAsia"/>
          <w:b/>
          <w:color w:val="FF0000"/>
        </w:rPr>
        <w:t>租稅</w:t>
      </w:r>
      <w:r w:rsidRPr="00C82B16">
        <w:rPr>
          <w:rFonts w:hAnsi="新細明體" w:hint="eastAsia"/>
        </w:rPr>
        <w:t>案。</w:t>
      </w:r>
    </w:p>
    <w:p w:rsidR="005416A5" w:rsidRPr="00C82B16" w:rsidRDefault="005416A5" w:rsidP="00AF2D61">
      <w:pPr>
        <w:pStyle w:val="aff0"/>
        <w:widowControl/>
        <w:numPr>
          <w:ilvl w:val="0"/>
          <w:numId w:val="39"/>
        </w:numPr>
        <w:ind w:leftChars="0"/>
        <w:rPr>
          <w:rFonts w:hAnsi="新細明體"/>
          <w:b/>
        </w:rPr>
      </w:pPr>
      <w:r w:rsidRPr="00C82B16">
        <w:rPr>
          <w:rFonts w:hAnsi="新細明體" w:hint="eastAsia"/>
          <w:b/>
        </w:rPr>
        <w:t>效力</w:t>
      </w:r>
    </w:p>
    <w:p w:rsidR="005416A5" w:rsidRPr="00C82B16" w:rsidRDefault="00C82B16" w:rsidP="00AF2D61">
      <w:pPr>
        <w:pStyle w:val="aff0"/>
        <w:widowControl/>
        <w:numPr>
          <w:ilvl w:val="0"/>
          <w:numId w:val="46"/>
        </w:numPr>
        <w:ind w:leftChars="0"/>
        <w:rPr>
          <w:rFonts w:hAnsi="新細明體"/>
        </w:rPr>
      </w:pPr>
      <w:r w:rsidRPr="00C82B16">
        <w:rPr>
          <w:rFonts w:hAnsi="新細明體" w:hint="eastAsia"/>
        </w:rPr>
        <w:t>效力較普通法律為高</w:t>
      </w:r>
      <w:r>
        <w:rPr>
          <w:rFonts w:hAnsi="新細明體" w:hint="eastAsia"/>
        </w:rPr>
        <w:t>。</w:t>
      </w:r>
      <w:r w:rsidRPr="00C82B16">
        <w:rPr>
          <w:rFonts w:hAnsi="新細明體" w:hint="eastAsia"/>
          <w:color w:val="008055" w:themeColor="accent5" w:themeShade="80"/>
          <w:sz w:val="22"/>
        </w:rPr>
        <w:t>(美國公民所創制法律不可行使否決權)</w:t>
      </w:r>
    </w:p>
    <w:p w:rsidR="00C82B16" w:rsidRPr="00C82B16" w:rsidRDefault="00C82B16" w:rsidP="00AF2D61">
      <w:pPr>
        <w:pStyle w:val="aff0"/>
        <w:widowControl/>
        <w:numPr>
          <w:ilvl w:val="0"/>
          <w:numId w:val="46"/>
        </w:numPr>
        <w:ind w:leftChars="0"/>
        <w:rPr>
          <w:rFonts w:hAnsi="新細明體"/>
        </w:rPr>
      </w:pPr>
      <w:r w:rsidRPr="00C82B16">
        <w:rPr>
          <w:rFonts w:hAnsi="新細明體"/>
        </w:rPr>
        <w:t>議會不能任意改廢。</w:t>
      </w:r>
    </w:p>
    <w:p w:rsidR="00C82B16" w:rsidRPr="00C82B16" w:rsidRDefault="002D2607" w:rsidP="00C82B16">
      <w:pPr>
        <w:widowControl/>
        <w:rPr>
          <w:rFonts w:hAnsi="新細明體"/>
        </w:rPr>
      </w:pPr>
      <w:r>
        <w:rPr>
          <w:rFonts w:hAnsi="新細明體"/>
        </w:rPr>
        <w:br w:type="page"/>
      </w:r>
    </w:p>
    <w:p w:rsidR="004B7BED" w:rsidRPr="005416A5" w:rsidRDefault="005416A5" w:rsidP="00FC2BE7">
      <w:pPr>
        <w:pStyle w:val="a0"/>
      </w:pPr>
      <w:bookmarkStart w:id="8" w:name="複決權"/>
      <w:r w:rsidRPr="002D2607">
        <w:t>複決權</w:t>
      </w:r>
      <w:bookmarkEnd w:id="8"/>
    </w:p>
    <w:p w:rsidR="005416A5" w:rsidRPr="00C82B16" w:rsidRDefault="005416A5" w:rsidP="00AF2D61">
      <w:pPr>
        <w:pStyle w:val="aff0"/>
        <w:widowControl/>
        <w:numPr>
          <w:ilvl w:val="0"/>
          <w:numId w:val="45"/>
        </w:numPr>
        <w:ind w:leftChars="0"/>
        <w:rPr>
          <w:rFonts w:hAnsi="新細明體"/>
          <w:b/>
        </w:rPr>
      </w:pPr>
      <w:r w:rsidRPr="005416A5">
        <w:rPr>
          <w:rFonts w:hAnsi="新細明體" w:hint="eastAsia"/>
          <w:b/>
          <w:shd w:val="pct15" w:color="auto" w:fill="FFFFFF"/>
        </w:rPr>
        <w:t>意義</w:t>
      </w:r>
    </w:p>
    <w:p w:rsidR="00C82B16" w:rsidRDefault="00EF1E99" w:rsidP="00C82B16">
      <w:pPr>
        <w:pStyle w:val="aff0"/>
        <w:widowControl/>
        <w:ind w:leftChars="0"/>
        <w:rPr>
          <w:rFonts w:hAnsi="新細明體"/>
        </w:rPr>
      </w:pPr>
      <w:r w:rsidRPr="00A46D2A">
        <w:rPr>
          <w:rFonts w:hAnsi="新細明體" w:hint="eastAsia"/>
          <w:shd w:val="clear" w:color="auto" w:fill="FFFFC1" w:themeFill="background2" w:themeFillTint="66"/>
        </w:rPr>
        <w:t>指議會所通過之法案，由公民提議或法定機關請求，將法案交由公民投票，已決定其存廢</w:t>
      </w:r>
      <w:r>
        <w:rPr>
          <w:rFonts w:hAnsi="新細明體" w:hint="eastAsia"/>
        </w:rPr>
        <w:t>。</w:t>
      </w:r>
    </w:p>
    <w:p w:rsidR="00A46D2A" w:rsidRDefault="00A46D2A" w:rsidP="00C82B16">
      <w:pPr>
        <w:pStyle w:val="aff0"/>
        <w:widowControl/>
        <w:ind w:leftChars="0"/>
        <w:rPr>
          <w:rFonts w:hAnsi="新細明體"/>
        </w:rPr>
      </w:pPr>
      <w:r w:rsidRPr="00A46D2A">
        <w:rPr>
          <w:rFonts w:hAnsi="新細明體" w:hint="eastAsia"/>
          <w:shd w:val="clear" w:color="auto" w:fill="FFFFC1" w:themeFill="background2" w:themeFillTint="66"/>
        </w:rPr>
        <w:t>指人民依規定之程序，同意或不同意憲法、法律、自治條例及國家或地方之重大政策、計畫方案之權。</w:t>
      </w:r>
    </w:p>
    <w:p w:rsidR="008476F9" w:rsidRPr="00C82B16" w:rsidRDefault="008476F9" w:rsidP="00C82B16">
      <w:pPr>
        <w:pStyle w:val="aff0"/>
        <w:widowControl/>
        <w:ind w:leftChars="0"/>
        <w:rPr>
          <w:rFonts w:hAnsi="新細明體"/>
        </w:rPr>
      </w:pPr>
    </w:p>
    <w:p w:rsidR="005416A5" w:rsidRDefault="005416A5" w:rsidP="00AF2D61">
      <w:pPr>
        <w:pStyle w:val="aff0"/>
        <w:widowControl/>
        <w:numPr>
          <w:ilvl w:val="0"/>
          <w:numId w:val="45"/>
        </w:numPr>
        <w:ind w:leftChars="0"/>
        <w:rPr>
          <w:rFonts w:hAnsi="新細明體"/>
          <w:b/>
        </w:rPr>
      </w:pPr>
      <w:r w:rsidRPr="005416A5">
        <w:rPr>
          <w:rFonts w:hAnsi="新細明體"/>
          <w:b/>
        </w:rPr>
        <w:t>方法</w:t>
      </w:r>
    </w:p>
    <w:tbl>
      <w:tblPr>
        <w:tblStyle w:val="aff5"/>
        <w:tblW w:w="0" w:type="auto"/>
        <w:tblInd w:w="480" w:type="dxa"/>
        <w:tblLook w:val="04A0" w:firstRow="1" w:lastRow="0" w:firstColumn="1" w:lastColumn="0" w:noHBand="0" w:noVBand="1"/>
      </w:tblPr>
      <w:tblGrid>
        <w:gridCol w:w="1701"/>
        <w:gridCol w:w="5669"/>
      </w:tblGrid>
      <w:tr w:rsidR="00EF1E99" w:rsidTr="00EF1E99">
        <w:tc>
          <w:tcPr>
            <w:tcW w:w="1701" w:type="dxa"/>
            <w:shd w:val="clear" w:color="auto" w:fill="BDFFBD"/>
            <w:vAlign w:val="center"/>
          </w:tcPr>
          <w:p w:rsidR="00EF1E99" w:rsidRDefault="00EF1E99" w:rsidP="00EF1E99">
            <w:pPr>
              <w:pStyle w:val="aff0"/>
              <w:widowControl/>
              <w:ind w:leftChars="0" w:left="0"/>
              <w:jc w:val="center"/>
              <w:rPr>
                <w:rFonts w:hAnsi="新細明體"/>
                <w:b/>
              </w:rPr>
            </w:pPr>
            <w:r>
              <w:rPr>
                <w:rFonts w:hAnsi="新細明體" w:hint="eastAsia"/>
                <w:b/>
              </w:rPr>
              <w:t>強制複決</w:t>
            </w:r>
          </w:p>
        </w:tc>
        <w:tc>
          <w:tcPr>
            <w:tcW w:w="5669" w:type="dxa"/>
          </w:tcPr>
          <w:p w:rsidR="0060579B" w:rsidRDefault="00EF1E99" w:rsidP="00EF1E99">
            <w:pPr>
              <w:pStyle w:val="aff0"/>
              <w:widowControl/>
              <w:ind w:leftChars="0" w:left="0"/>
              <w:rPr>
                <w:rFonts w:hAnsi="新細明體"/>
              </w:rPr>
            </w:pPr>
            <w:r w:rsidRPr="00EF1E99">
              <w:rPr>
                <w:rFonts w:hAnsi="新細明體" w:hint="eastAsia"/>
              </w:rPr>
              <w:t>凡議會通過的法案，</w:t>
            </w:r>
            <w:r w:rsidRPr="00EF1E99">
              <w:rPr>
                <w:rFonts w:hAnsi="新細明體" w:hint="eastAsia"/>
                <w:color w:val="FF0000"/>
              </w:rPr>
              <w:t>必須由公民複決</w:t>
            </w:r>
            <w:r w:rsidRPr="00EF1E99">
              <w:rPr>
                <w:rFonts w:hAnsi="新細明體" w:hint="eastAsia"/>
              </w:rPr>
              <w:t>投票</w:t>
            </w:r>
            <w:r>
              <w:rPr>
                <w:rFonts w:hAnsi="新細明體" w:hint="eastAsia"/>
              </w:rPr>
              <w:t>。</w:t>
            </w:r>
          </w:p>
          <w:p w:rsidR="00EF1E99" w:rsidRPr="00EF1E99" w:rsidRDefault="00EF1E99" w:rsidP="00EF1E99">
            <w:pPr>
              <w:pStyle w:val="aff0"/>
              <w:widowControl/>
              <w:ind w:leftChars="0" w:left="0"/>
              <w:rPr>
                <w:rFonts w:hAnsi="新細明體"/>
                <w:color w:val="008055" w:themeColor="accent5" w:themeShade="80"/>
              </w:rPr>
            </w:pPr>
            <w:r w:rsidRPr="00EF1E99">
              <w:rPr>
                <w:rFonts w:hAnsi="新細明體" w:hint="eastAsia"/>
                <w:color w:val="008055" w:themeColor="accent5" w:themeShade="80"/>
              </w:rPr>
              <w:t>Ex.瑞士、美國(除德拉瓦)</w:t>
            </w:r>
          </w:p>
          <w:p w:rsidR="00EF1E99" w:rsidRPr="00EF1E99" w:rsidRDefault="00EF1E99" w:rsidP="00EF1E99">
            <w:pPr>
              <w:pStyle w:val="aff0"/>
              <w:widowControl/>
              <w:ind w:leftChars="0" w:left="0"/>
              <w:rPr>
                <w:rFonts w:hAnsi="新細明體"/>
              </w:rPr>
            </w:pPr>
            <w:r>
              <w:rPr>
                <w:rFonts w:hAnsi="新細明體" w:hint="eastAsia"/>
              </w:rPr>
              <w:t>僅限於憲法修正案或特定法案</w:t>
            </w:r>
          </w:p>
        </w:tc>
      </w:tr>
      <w:tr w:rsidR="00EF1E99" w:rsidTr="00EF1E99">
        <w:tc>
          <w:tcPr>
            <w:tcW w:w="1701" w:type="dxa"/>
            <w:shd w:val="clear" w:color="auto" w:fill="BDFFBD"/>
            <w:vAlign w:val="center"/>
          </w:tcPr>
          <w:p w:rsidR="00EF1E99" w:rsidRDefault="00EF1E99" w:rsidP="00EF1E99">
            <w:pPr>
              <w:pStyle w:val="aff0"/>
              <w:widowControl/>
              <w:ind w:leftChars="0" w:left="0"/>
              <w:jc w:val="center"/>
              <w:rPr>
                <w:rFonts w:hAnsi="新細明體"/>
                <w:b/>
              </w:rPr>
            </w:pPr>
            <w:r>
              <w:rPr>
                <w:rFonts w:hAnsi="新細明體" w:hint="eastAsia"/>
                <w:b/>
              </w:rPr>
              <w:t>任意複決</w:t>
            </w:r>
          </w:p>
        </w:tc>
        <w:tc>
          <w:tcPr>
            <w:tcW w:w="5669" w:type="dxa"/>
          </w:tcPr>
          <w:p w:rsidR="00EF1E99" w:rsidRDefault="00EF1E99" w:rsidP="00EF1E99">
            <w:pPr>
              <w:pStyle w:val="aff0"/>
              <w:widowControl/>
              <w:ind w:leftChars="0" w:left="0"/>
              <w:rPr>
                <w:rFonts w:hAnsi="新細明體"/>
              </w:rPr>
            </w:pPr>
            <w:r w:rsidRPr="00EF1E99">
              <w:rPr>
                <w:rFonts w:hAnsi="新細明體" w:hint="eastAsia"/>
              </w:rPr>
              <w:t>凡議會通過的法案，並非必須由公民複決投票</w:t>
            </w:r>
            <w:r>
              <w:rPr>
                <w:rFonts w:hAnsi="新細明體" w:hint="eastAsia"/>
              </w:rPr>
              <w:t>，</w:t>
            </w:r>
            <w:r w:rsidRPr="00EF1E99">
              <w:rPr>
                <w:rFonts w:hAnsi="新細明體" w:hint="eastAsia"/>
                <w:color w:val="FF0000"/>
              </w:rPr>
              <w:t>公民或法定機關請求</w:t>
            </w:r>
            <w:r>
              <w:rPr>
                <w:rFonts w:hAnsi="新細明體" w:hint="eastAsia"/>
              </w:rPr>
              <w:t>時，才舉行投票複決。</w:t>
            </w:r>
          </w:p>
          <w:p w:rsidR="00EF1E99" w:rsidRDefault="00EF1E99" w:rsidP="00AF2D61">
            <w:pPr>
              <w:pStyle w:val="aff0"/>
              <w:widowControl/>
              <w:numPr>
                <w:ilvl w:val="0"/>
                <w:numId w:val="47"/>
              </w:numPr>
              <w:ind w:leftChars="0"/>
              <w:rPr>
                <w:rFonts w:hAnsi="新細明體"/>
              </w:rPr>
            </w:pPr>
            <w:r>
              <w:rPr>
                <w:rFonts w:hAnsi="新細明體" w:hint="eastAsia"/>
              </w:rPr>
              <w:t>由</w:t>
            </w:r>
            <w:r w:rsidRPr="008476F9">
              <w:rPr>
                <w:rFonts w:hAnsi="新細明體" w:hint="eastAsia"/>
                <w:color w:val="FF0000"/>
              </w:rPr>
              <w:t>公民</w:t>
            </w:r>
            <w:r>
              <w:rPr>
                <w:rFonts w:hAnsi="新細明體" w:hint="eastAsia"/>
              </w:rPr>
              <w:t>提議</w:t>
            </w:r>
            <w:r w:rsidR="0060579B">
              <w:rPr>
                <w:rFonts w:hAnsi="新細明體" w:hint="eastAsia"/>
              </w:rPr>
              <w:t xml:space="preserve">　</w:t>
            </w:r>
            <w:r w:rsidR="0060579B" w:rsidRPr="0060579B">
              <w:rPr>
                <w:rFonts w:hAnsi="新細明體" w:hint="eastAsia"/>
                <w:color w:val="008055" w:themeColor="accent5" w:themeShade="80"/>
              </w:rPr>
              <w:t>EX：瑞士公民三萬人簽署</w:t>
            </w:r>
          </w:p>
          <w:p w:rsidR="00EF1E99" w:rsidRDefault="00EF1E99" w:rsidP="00AF2D61">
            <w:pPr>
              <w:pStyle w:val="aff0"/>
              <w:widowControl/>
              <w:numPr>
                <w:ilvl w:val="0"/>
                <w:numId w:val="47"/>
              </w:numPr>
              <w:ind w:leftChars="0"/>
              <w:rPr>
                <w:rFonts w:hAnsi="新細明體"/>
              </w:rPr>
            </w:pPr>
            <w:r w:rsidRPr="008476F9">
              <w:rPr>
                <w:rFonts w:hAnsi="新細明體" w:hint="eastAsia"/>
                <w:color w:val="FF0000"/>
              </w:rPr>
              <w:t>政府</w:t>
            </w:r>
            <w:r>
              <w:rPr>
                <w:rFonts w:hAnsi="新細明體" w:hint="eastAsia"/>
              </w:rPr>
              <w:t>要求複決</w:t>
            </w:r>
          </w:p>
          <w:p w:rsidR="00EF1E99" w:rsidRDefault="00EF1E99" w:rsidP="00AF2D61">
            <w:pPr>
              <w:pStyle w:val="aff0"/>
              <w:widowControl/>
              <w:numPr>
                <w:ilvl w:val="0"/>
                <w:numId w:val="47"/>
              </w:numPr>
              <w:ind w:leftChars="0"/>
              <w:rPr>
                <w:rFonts w:hAnsi="新細明體"/>
              </w:rPr>
            </w:pPr>
            <w:r w:rsidRPr="008476F9">
              <w:rPr>
                <w:rFonts w:hAnsi="新細明體" w:hint="eastAsia"/>
                <w:color w:val="FF0000"/>
              </w:rPr>
              <w:t>議會</w:t>
            </w:r>
            <w:r>
              <w:rPr>
                <w:rFonts w:hAnsi="新細明體" w:hint="eastAsia"/>
              </w:rPr>
              <w:t>通過的法律</w:t>
            </w:r>
          </w:p>
          <w:p w:rsidR="00EF1E99" w:rsidRPr="00EF1E99" w:rsidRDefault="0060579B" w:rsidP="00AF2D61">
            <w:pPr>
              <w:pStyle w:val="aff0"/>
              <w:widowControl/>
              <w:numPr>
                <w:ilvl w:val="0"/>
                <w:numId w:val="47"/>
              </w:numPr>
              <w:ind w:leftChars="0"/>
              <w:rPr>
                <w:rFonts w:hAnsi="新細明體"/>
              </w:rPr>
            </w:pPr>
            <w:r>
              <w:rPr>
                <w:rFonts w:hAnsi="新細明體" w:hint="eastAsia"/>
              </w:rPr>
              <w:t>聯邦議會通過的法律(瑞士)</w:t>
            </w:r>
          </w:p>
        </w:tc>
      </w:tr>
    </w:tbl>
    <w:p w:rsidR="004A1BFF" w:rsidRPr="004A1BFF" w:rsidRDefault="004A1BFF" w:rsidP="004A1BFF">
      <w:pPr>
        <w:widowControl/>
        <w:rPr>
          <w:rFonts w:hAnsi="新細明體"/>
          <w:b/>
        </w:rPr>
      </w:pPr>
    </w:p>
    <w:p w:rsidR="005416A5" w:rsidRPr="005416A5" w:rsidRDefault="005416A5" w:rsidP="00AF2D61">
      <w:pPr>
        <w:pStyle w:val="aff0"/>
        <w:widowControl/>
        <w:numPr>
          <w:ilvl w:val="0"/>
          <w:numId w:val="45"/>
        </w:numPr>
        <w:ind w:leftChars="0"/>
        <w:rPr>
          <w:rFonts w:hAnsi="新細明體"/>
          <w:b/>
        </w:rPr>
      </w:pPr>
      <w:r>
        <w:rPr>
          <w:rFonts w:hAnsi="新細明體" w:hint="eastAsia"/>
          <w:b/>
        </w:rPr>
        <w:t>限制</w:t>
      </w:r>
    </w:p>
    <w:p w:rsidR="005416A5" w:rsidRDefault="0060579B" w:rsidP="0060579B">
      <w:pPr>
        <w:widowControl/>
        <w:ind w:firstLine="480"/>
        <w:rPr>
          <w:rFonts w:hAnsi="新細明體"/>
        </w:rPr>
      </w:pPr>
      <w:r>
        <w:rPr>
          <w:rFonts w:hAnsi="新細明體" w:hint="eastAsia"/>
        </w:rPr>
        <w:t>德國憲法限制人民投票複決</w:t>
      </w:r>
      <w:r w:rsidRPr="0060579B">
        <w:rPr>
          <w:rFonts w:hAnsi="新細明體" w:hint="eastAsia"/>
          <w:color w:val="FF0000"/>
        </w:rPr>
        <w:t>預算</w:t>
      </w:r>
      <w:r>
        <w:rPr>
          <w:rFonts w:hAnsi="新細明體" w:hint="eastAsia"/>
        </w:rPr>
        <w:t>、</w:t>
      </w:r>
      <w:r w:rsidRPr="0060579B">
        <w:rPr>
          <w:rFonts w:hAnsi="新細明體" w:hint="eastAsia"/>
          <w:color w:val="FF0000"/>
        </w:rPr>
        <w:t>租稅</w:t>
      </w:r>
      <w:r>
        <w:rPr>
          <w:rFonts w:hAnsi="新細明體" w:hint="eastAsia"/>
        </w:rPr>
        <w:t>及</w:t>
      </w:r>
      <w:r w:rsidRPr="0060579B">
        <w:rPr>
          <w:rFonts w:hAnsi="新細明體" w:hint="eastAsia"/>
          <w:color w:val="FF0000"/>
        </w:rPr>
        <w:t>薪俸法</w:t>
      </w:r>
    </w:p>
    <w:p w:rsidR="0060579B" w:rsidRDefault="0060579B" w:rsidP="0060579B">
      <w:pPr>
        <w:widowControl/>
        <w:ind w:firstLine="480"/>
        <w:rPr>
          <w:rFonts w:hAnsi="新細明體"/>
        </w:rPr>
      </w:pPr>
      <w:r>
        <w:rPr>
          <w:rFonts w:hAnsi="新細明體" w:hint="eastAsia"/>
        </w:rPr>
        <w:t>美國</w:t>
      </w:r>
      <w:r w:rsidRPr="0060579B">
        <w:rPr>
          <w:rFonts w:hAnsi="新細明體" w:hint="eastAsia"/>
          <w:color w:val="FF0000"/>
        </w:rPr>
        <w:t>緊急條款</w:t>
      </w:r>
      <w:r>
        <w:rPr>
          <w:rFonts w:hAnsi="新細明體" w:hint="eastAsia"/>
        </w:rPr>
        <w:t>不得交公民複決。</w:t>
      </w:r>
    </w:p>
    <w:p w:rsidR="00143462" w:rsidRDefault="00143462" w:rsidP="0060579B">
      <w:pPr>
        <w:widowControl/>
        <w:ind w:firstLine="480"/>
        <w:rPr>
          <w:rFonts w:hAnsi="新細明體"/>
        </w:rPr>
      </w:pPr>
    </w:p>
    <w:p w:rsidR="005416A5" w:rsidRPr="00143462" w:rsidRDefault="00143462" w:rsidP="00143462">
      <w:pPr>
        <w:pStyle w:val="aff0"/>
        <w:widowControl/>
        <w:numPr>
          <w:ilvl w:val="0"/>
          <w:numId w:val="45"/>
        </w:numPr>
        <w:ind w:leftChars="0"/>
        <w:rPr>
          <w:rFonts w:hAnsi="新細明體"/>
          <w:b/>
        </w:rPr>
      </w:pPr>
      <w:r w:rsidRPr="00143462">
        <w:rPr>
          <w:rFonts w:hAnsi="新細明體"/>
          <w:b/>
        </w:rPr>
        <w:t>我國憲法與地制法有關創制、複決權之規定</w:t>
      </w:r>
      <w:r w:rsidR="00601756">
        <w:rPr>
          <w:rFonts w:ascii="超研澤細行楷" w:eastAsia="超研澤細行楷" w:hAnsi="新細明體" w:hint="eastAsia"/>
          <w:color w:val="808080" w:themeColor="background1" w:themeShade="80"/>
        </w:rPr>
        <w:t>&lt;</w:t>
      </w:r>
      <w:r w:rsidR="00601756" w:rsidRPr="006C4BBC">
        <w:rPr>
          <w:rFonts w:ascii="超研澤細行楷" w:eastAsia="超研澤細行楷" w:hAnsi="新細明體" w:hint="eastAsia"/>
          <w:color w:val="808080" w:themeColor="background1" w:themeShade="80"/>
        </w:rPr>
        <w:t>申&gt;</w:t>
      </w:r>
    </w:p>
    <w:tbl>
      <w:tblPr>
        <w:tblStyle w:val="aff5"/>
        <w:tblW w:w="0" w:type="auto"/>
        <w:jc w:val="center"/>
        <w:tblLook w:val="04A0" w:firstRow="1" w:lastRow="0" w:firstColumn="1" w:lastColumn="0" w:noHBand="0" w:noVBand="1"/>
      </w:tblPr>
      <w:tblGrid>
        <w:gridCol w:w="1701"/>
        <w:gridCol w:w="5669"/>
      </w:tblGrid>
      <w:tr w:rsidR="00C54F3F" w:rsidTr="00C54F3F">
        <w:trPr>
          <w:jc w:val="center"/>
        </w:trPr>
        <w:tc>
          <w:tcPr>
            <w:tcW w:w="1701" w:type="dxa"/>
            <w:vAlign w:val="center"/>
          </w:tcPr>
          <w:p w:rsidR="00C54F3F" w:rsidRPr="00A46D2A" w:rsidRDefault="00C54F3F" w:rsidP="00C54F3F">
            <w:pPr>
              <w:widowControl/>
              <w:jc w:val="center"/>
              <w:rPr>
                <w:rFonts w:hAnsi="新細明體"/>
                <w:b/>
                <w:color w:val="984806" w:themeColor="accent6" w:themeShade="80"/>
              </w:rPr>
            </w:pPr>
            <w:r w:rsidRPr="00A46D2A">
              <w:rPr>
                <w:rFonts w:hAnsi="新細明體" w:hint="eastAsia"/>
                <w:b/>
                <w:color w:val="984806" w:themeColor="accent6" w:themeShade="80"/>
              </w:rPr>
              <w:t>憲</w:t>
            </w:r>
            <w:r w:rsidR="00993CF3" w:rsidRPr="00A46D2A">
              <w:rPr>
                <w:rFonts w:hAnsi="新細明體" w:hint="eastAsia"/>
                <w:b/>
                <w:color w:val="984806" w:themeColor="accent6" w:themeShade="80"/>
              </w:rPr>
              <w:t>§</w:t>
            </w:r>
            <w:r w:rsidRPr="00A46D2A">
              <w:rPr>
                <w:rFonts w:hAnsi="新細明體" w:hint="eastAsia"/>
                <w:b/>
                <w:color w:val="984806" w:themeColor="accent6" w:themeShade="80"/>
              </w:rPr>
              <w:t>17</w:t>
            </w:r>
          </w:p>
        </w:tc>
        <w:tc>
          <w:tcPr>
            <w:tcW w:w="5669" w:type="dxa"/>
          </w:tcPr>
          <w:p w:rsidR="00C54F3F" w:rsidRDefault="00C54F3F" w:rsidP="00C54F3F">
            <w:pPr>
              <w:widowControl/>
              <w:rPr>
                <w:rFonts w:hAnsi="新細明體"/>
              </w:rPr>
            </w:pPr>
            <w:r w:rsidRPr="00C54F3F">
              <w:rPr>
                <w:rFonts w:hAnsi="新細明體" w:hint="eastAsia"/>
              </w:rPr>
              <w:t>人民有選舉、罷免、創制及複決之權。</w:t>
            </w:r>
          </w:p>
        </w:tc>
      </w:tr>
      <w:tr w:rsidR="00C54F3F" w:rsidTr="00C54F3F">
        <w:trPr>
          <w:jc w:val="center"/>
        </w:trPr>
        <w:tc>
          <w:tcPr>
            <w:tcW w:w="1701" w:type="dxa"/>
            <w:vAlign w:val="center"/>
          </w:tcPr>
          <w:p w:rsidR="00C54F3F" w:rsidRPr="00A46D2A" w:rsidRDefault="00C54F3F" w:rsidP="00C54F3F">
            <w:pPr>
              <w:widowControl/>
              <w:jc w:val="center"/>
              <w:rPr>
                <w:rFonts w:hAnsi="新細明體"/>
                <w:b/>
                <w:color w:val="984806" w:themeColor="accent6" w:themeShade="80"/>
              </w:rPr>
            </w:pPr>
            <w:r w:rsidRPr="00A46D2A">
              <w:rPr>
                <w:rFonts w:hAnsi="新細明體" w:hint="eastAsia"/>
                <w:b/>
                <w:color w:val="984806" w:themeColor="accent6" w:themeShade="80"/>
              </w:rPr>
              <w:t>憲</w:t>
            </w:r>
            <w:r w:rsidR="00993CF3" w:rsidRPr="00A46D2A">
              <w:rPr>
                <w:rFonts w:hAnsi="新細明體" w:hint="eastAsia"/>
                <w:b/>
                <w:color w:val="984806" w:themeColor="accent6" w:themeShade="80"/>
              </w:rPr>
              <w:t>§</w:t>
            </w:r>
            <w:r w:rsidRPr="00A46D2A">
              <w:rPr>
                <w:rFonts w:hAnsi="新細明體" w:hint="eastAsia"/>
                <w:b/>
                <w:color w:val="984806" w:themeColor="accent6" w:themeShade="80"/>
              </w:rPr>
              <w:t>123</w:t>
            </w:r>
          </w:p>
        </w:tc>
        <w:tc>
          <w:tcPr>
            <w:tcW w:w="5669" w:type="dxa"/>
          </w:tcPr>
          <w:p w:rsidR="00C54F3F" w:rsidRDefault="00C54F3F" w:rsidP="00C54F3F">
            <w:pPr>
              <w:widowControl/>
              <w:rPr>
                <w:rFonts w:hAnsi="新細明體"/>
              </w:rPr>
            </w:pPr>
            <w:r w:rsidRPr="00C54F3F">
              <w:rPr>
                <w:rFonts w:hAnsi="新細明體" w:hint="eastAsia"/>
              </w:rPr>
              <w:t>縣民關於縣自治事項，依法律行使創制、複決之權，對於縣長及其他縣自治人員，依法律行使選舉、罷免之權。</w:t>
            </w:r>
          </w:p>
        </w:tc>
      </w:tr>
      <w:tr w:rsidR="00C54F3F" w:rsidTr="00C54F3F">
        <w:trPr>
          <w:jc w:val="center"/>
        </w:trPr>
        <w:tc>
          <w:tcPr>
            <w:tcW w:w="1701" w:type="dxa"/>
            <w:vAlign w:val="center"/>
          </w:tcPr>
          <w:p w:rsidR="00C54F3F" w:rsidRPr="00A46D2A" w:rsidRDefault="00C54F3F" w:rsidP="00C54F3F">
            <w:pPr>
              <w:widowControl/>
              <w:jc w:val="center"/>
              <w:rPr>
                <w:rFonts w:hAnsi="新細明體"/>
                <w:b/>
                <w:color w:val="984806" w:themeColor="accent6" w:themeShade="80"/>
              </w:rPr>
            </w:pPr>
            <w:r w:rsidRPr="00A46D2A">
              <w:rPr>
                <w:rFonts w:hAnsi="新細明體" w:hint="eastAsia"/>
                <w:b/>
                <w:color w:val="984806" w:themeColor="accent6" w:themeShade="80"/>
              </w:rPr>
              <w:t>憲</w:t>
            </w:r>
            <w:r w:rsidR="00993CF3" w:rsidRPr="00A46D2A">
              <w:rPr>
                <w:rFonts w:hAnsi="新細明體" w:hint="eastAsia"/>
                <w:b/>
                <w:color w:val="984806" w:themeColor="accent6" w:themeShade="80"/>
              </w:rPr>
              <w:t>§</w:t>
            </w:r>
            <w:r w:rsidRPr="00A46D2A">
              <w:rPr>
                <w:rFonts w:hAnsi="新細明體" w:hint="eastAsia"/>
                <w:b/>
                <w:color w:val="984806" w:themeColor="accent6" w:themeShade="80"/>
              </w:rPr>
              <w:t>136</w:t>
            </w:r>
          </w:p>
        </w:tc>
        <w:tc>
          <w:tcPr>
            <w:tcW w:w="5669" w:type="dxa"/>
          </w:tcPr>
          <w:p w:rsidR="00C54F3F" w:rsidRDefault="00C54F3F" w:rsidP="00C54F3F">
            <w:pPr>
              <w:widowControl/>
              <w:rPr>
                <w:rFonts w:hAnsi="新細明體"/>
              </w:rPr>
            </w:pPr>
            <w:r w:rsidRPr="00C54F3F">
              <w:rPr>
                <w:rFonts w:hAnsi="新細明體" w:hint="eastAsia"/>
              </w:rPr>
              <w:t>創制複決兩權之行使，以法律定之。</w:t>
            </w:r>
          </w:p>
        </w:tc>
      </w:tr>
      <w:tr w:rsidR="00C54F3F" w:rsidTr="00C54F3F">
        <w:trPr>
          <w:jc w:val="center"/>
        </w:trPr>
        <w:tc>
          <w:tcPr>
            <w:tcW w:w="1701" w:type="dxa"/>
            <w:vAlign w:val="center"/>
          </w:tcPr>
          <w:p w:rsidR="00C54F3F" w:rsidRPr="00A46D2A" w:rsidRDefault="00FC54B6" w:rsidP="00C54F3F">
            <w:pPr>
              <w:widowControl/>
              <w:jc w:val="center"/>
              <w:rPr>
                <w:rFonts w:hAnsi="新細明體"/>
                <w:b/>
                <w:color w:val="984806" w:themeColor="accent6" w:themeShade="80"/>
              </w:rPr>
            </w:pPr>
            <w:r w:rsidRPr="00A46D2A">
              <w:rPr>
                <w:rFonts w:hAnsi="新細明體" w:hint="eastAsia"/>
                <w:b/>
                <w:color w:val="984806" w:themeColor="accent6" w:themeShade="80"/>
              </w:rPr>
              <w:t>地制</w:t>
            </w:r>
            <w:r w:rsidR="00993CF3" w:rsidRPr="00A46D2A">
              <w:rPr>
                <w:rFonts w:hAnsi="新細明體" w:hint="eastAsia"/>
                <w:b/>
                <w:color w:val="984806" w:themeColor="accent6" w:themeShade="80"/>
              </w:rPr>
              <w:t>§</w:t>
            </w:r>
            <w:r w:rsidR="00C54F3F" w:rsidRPr="00A46D2A">
              <w:rPr>
                <w:rFonts w:hAnsi="新細明體" w:hint="eastAsia"/>
                <w:b/>
                <w:color w:val="984806" w:themeColor="accent6" w:themeShade="80"/>
              </w:rPr>
              <w:t>16</w:t>
            </w:r>
          </w:p>
        </w:tc>
        <w:tc>
          <w:tcPr>
            <w:tcW w:w="5669" w:type="dxa"/>
          </w:tcPr>
          <w:p w:rsidR="00C54F3F" w:rsidRDefault="00C54F3F" w:rsidP="00C54F3F">
            <w:pPr>
              <w:widowControl/>
              <w:rPr>
                <w:rFonts w:hAnsi="新細明體"/>
              </w:rPr>
            </w:pPr>
            <w:r w:rsidRPr="00C54F3F">
              <w:rPr>
                <w:rFonts w:hAnsi="新細明體" w:hint="eastAsia"/>
              </w:rPr>
              <w:t>對於地方公職人員有依法選舉、罷免之權</w:t>
            </w:r>
            <w:r>
              <w:rPr>
                <w:rFonts w:hAnsi="新細明體" w:hint="eastAsia"/>
              </w:rPr>
              <w:t>。</w:t>
            </w:r>
          </w:p>
        </w:tc>
      </w:tr>
    </w:tbl>
    <w:p w:rsidR="00C54F3F" w:rsidRDefault="00143462" w:rsidP="00143462">
      <w:pPr>
        <w:widowControl/>
        <w:ind w:left="480"/>
        <w:rPr>
          <w:rFonts w:hAnsi="新細明體"/>
        </w:rPr>
      </w:pPr>
      <w:r>
        <w:rPr>
          <w:rFonts w:hAnsi="新細明體" w:hint="eastAsia"/>
        </w:rPr>
        <w:t>憲法架構下創制權與複決權之行使，就人民之權利而言，必須</w:t>
      </w:r>
      <w:r w:rsidRPr="00241D4D">
        <w:rPr>
          <w:rFonts w:hAnsi="新細明體" w:hint="eastAsia"/>
          <w:color w:val="FF0000"/>
        </w:rPr>
        <w:t>先制定創制複決法</w:t>
      </w:r>
      <w:r>
        <w:rPr>
          <w:rFonts w:hAnsi="新細明體" w:hint="eastAsia"/>
        </w:rPr>
        <w:t>，始可依法律行使。</w:t>
      </w:r>
    </w:p>
    <w:p w:rsidR="00143462" w:rsidRPr="00C54F3F" w:rsidRDefault="002D2607" w:rsidP="00C54F3F">
      <w:pPr>
        <w:widowControl/>
        <w:rPr>
          <w:rFonts w:hAnsi="新細明體"/>
        </w:rPr>
      </w:pPr>
      <w:r>
        <w:rPr>
          <w:rFonts w:hAnsi="新細明體"/>
        </w:rPr>
        <w:br w:type="page"/>
      </w:r>
    </w:p>
    <w:p w:rsidR="005416A5" w:rsidRPr="005416A5" w:rsidRDefault="005416A5" w:rsidP="00FC2BE7">
      <w:pPr>
        <w:pStyle w:val="a0"/>
      </w:pPr>
      <w:bookmarkStart w:id="9" w:name="公民投票"/>
      <w:r w:rsidRPr="002D2607">
        <w:rPr>
          <w:rFonts w:hint="eastAsia"/>
        </w:rPr>
        <w:t>公民投票</w:t>
      </w:r>
      <w:bookmarkEnd w:id="9"/>
    </w:p>
    <w:p w:rsidR="004B7BED" w:rsidRDefault="004A1BFF" w:rsidP="00AF2D61">
      <w:pPr>
        <w:pStyle w:val="aff0"/>
        <w:widowControl/>
        <w:numPr>
          <w:ilvl w:val="0"/>
          <w:numId w:val="48"/>
        </w:numPr>
        <w:ind w:leftChars="0"/>
        <w:rPr>
          <w:rFonts w:hAnsi="新細明體"/>
          <w:b/>
        </w:rPr>
      </w:pPr>
      <w:r w:rsidRPr="004A1BFF">
        <w:rPr>
          <w:rFonts w:hAnsi="新細明體" w:hint="eastAsia"/>
          <w:b/>
        </w:rPr>
        <w:t>公民投票的</w:t>
      </w:r>
      <w:r w:rsidRPr="00307DAF">
        <w:rPr>
          <w:rFonts w:hAnsi="新細明體" w:hint="eastAsia"/>
          <w:b/>
          <w:shd w:val="pct15" w:color="auto" w:fill="FFFFFF"/>
        </w:rPr>
        <w:t>適用事項</w:t>
      </w:r>
      <w:r w:rsidR="003569C1" w:rsidRPr="006C4BBC">
        <w:rPr>
          <w:rFonts w:ascii="超研澤細行楷" w:eastAsia="超研澤細行楷" w:hAnsi="新細明體" w:hint="eastAsia"/>
          <w:color w:val="808080" w:themeColor="background1" w:themeShade="80"/>
        </w:rPr>
        <w:t>&lt;選申&gt;</w:t>
      </w:r>
    </w:p>
    <w:tbl>
      <w:tblPr>
        <w:tblStyle w:val="aff5"/>
        <w:tblW w:w="10206" w:type="dxa"/>
        <w:jc w:val="center"/>
        <w:tblLook w:val="04A0" w:firstRow="1" w:lastRow="0" w:firstColumn="1" w:lastColumn="0" w:noHBand="0" w:noVBand="1"/>
      </w:tblPr>
      <w:tblGrid>
        <w:gridCol w:w="3402"/>
        <w:gridCol w:w="3402"/>
        <w:gridCol w:w="3402"/>
      </w:tblGrid>
      <w:tr w:rsidR="00307DAF" w:rsidTr="00307DAF">
        <w:trPr>
          <w:jc w:val="center"/>
        </w:trPr>
        <w:tc>
          <w:tcPr>
            <w:tcW w:w="3402" w:type="dxa"/>
            <w:shd w:val="clear" w:color="auto" w:fill="FABF8F" w:themeFill="accent6" w:themeFillTint="99"/>
            <w:vAlign w:val="center"/>
          </w:tcPr>
          <w:p w:rsidR="00307DAF" w:rsidRPr="00307DAF" w:rsidRDefault="00307DAF" w:rsidP="00307DAF">
            <w:pPr>
              <w:pStyle w:val="aff0"/>
              <w:widowControl/>
              <w:ind w:leftChars="0" w:left="0"/>
              <w:jc w:val="center"/>
              <w:rPr>
                <w:rFonts w:hAnsi="新細明體"/>
                <w:b/>
              </w:rPr>
            </w:pPr>
            <w:r w:rsidRPr="00307DAF">
              <w:rPr>
                <w:rFonts w:hAnsi="新細明體" w:hint="eastAsia"/>
                <w:b/>
              </w:rPr>
              <w:t>全國性</w:t>
            </w:r>
          </w:p>
        </w:tc>
        <w:tc>
          <w:tcPr>
            <w:tcW w:w="3402" w:type="dxa"/>
            <w:shd w:val="clear" w:color="auto" w:fill="FABF8F" w:themeFill="accent6" w:themeFillTint="99"/>
            <w:vAlign w:val="center"/>
          </w:tcPr>
          <w:p w:rsidR="00307DAF" w:rsidRPr="00307DAF" w:rsidRDefault="00307DAF" w:rsidP="00307DAF">
            <w:pPr>
              <w:pStyle w:val="aff0"/>
              <w:widowControl/>
              <w:ind w:leftChars="0" w:left="0"/>
              <w:jc w:val="center"/>
              <w:rPr>
                <w:rFonts w:hAnsi="新細明體"/>
                <w:b/>
              </w:rPr>
            </w:pPr>
            <w:r w:rsidRPr="00307DAF">
              <w:rPr>
                <w:rFonts w:hAnsi="新細明體" w:hint="eastAsia"/>
                <w:b/>
              </w:rPr>
              <w:t>地方性</w:t>
            </w:r>
          </w:p>
        </w:tc>
        <w:tc>
          <w:tcPr>
            <w:tcW w:w="3402" w:type="dxa"/>
            <w:shd w:val="clear" w:color="auto" w:fill="FABF8F" w:themeFill="accent6" w:themeFillTint="99"/>
            <w:vAlign w:val="center"/>
          </w:tcPr>
          <w:p w:rsidR="00307DAF" w:rsidRPr="00307DAF" w:rsidRDefault="00307DAF" w:rsidP="00307DAF">
            <w:pPr>
              <w:pStyle w:val="aff0"/>
              <w:widowControl/>
              <w:ind w:leftChars="0" w:left="0"/>
              <w:jc w:val="center"/>
              <w:rPr>
                <w:rFonts w:hAnsi="新細明體"/>
                <w:b/>
              </w:rPr>
            </w:pPr>
            <w:r w:rsidRPr="00307DAF">
              <w:rPr>
                <w:rFonts w:hAnsi="新細明體" w:hint="eastAsia"/>
                <w:b/>
              </w:rPr>
              <w:t>不得為公民投票之事項</w:t>
            </w:r>
          </w:p>
        </w:tc>
      </w:tr>
      <w:tr w:rsidR="00307DAF" w:rsidTr="00796F53">
        <w:trPr>
          <w:jc w:val="center"/>
        </w:trPr>
        <w:tc>
          <w:tcPr>
            <w:tcW w:w="3402" w:type="dxa"/>
          </w:tcPr>
          <w:p w:rsidR="00307DAF" w:rsidRPr="00307DAF" w:rsidRDefault="00307DAF" w:rsidP="00AF2D61">
            <w:pPr>
              <w:pStyle w:val="aff0"/>
              <w:widowControl/>
              <w:numPr>
                <w:ilvl w:val="0"/>
                <w:numId w:val="50"/>
              </w:numPr>
              <w:ind w:leftChars="0"/>
              <w:rPr>
                <w:rFonts w:hAnsi="新細明體"/>
              </w:rPr>
            </w:pPr>
            <w:r w:rsidRPr="00A46D2A">
              <w:rPr>
                <w:rFonts w:hAnsi="新細明體" w:hint="eastAsia"/>
                <w:shd w:val="clear" w:color="auto" w:fill="FFFFC1" w:themeFill="background2" w:themeFillTint="66"/>
              </w:rPr>
              <w:t>憲法規定的事項</w:t>
            </w:r>
            <w:r w:rsidR="00A46D2A" w:rsidRPr="00A46D2A">
              <w:rPr>
                <w:rFonts w:hAnsi="新細明體" w:hint="eastAsia"/>
                <w:shd w:val="clear" w:color="auto" w:fill="FFFFC1" w:themeFill="background2" w:themeFillTint="66"/>
              </w:rPr>
              <w:t>，</w:t>
            </w:r>
            <w:r w:rsidRPr="00A46D2A">
              <w:rPr>
                <w:rFonts w:hAnsi="新細明體" w:hint="eastAsia"/>
                <w:shd w:val="clear" w:color="auto" w:fill="FFFFC1" w:themeFill="background2" w:themeFillTint="66"/>
              </w:rPr>
              <w:t>立法院憲法修正案、總統罷免案與領土變更案</w:t>
            </w:r>
            <w:r w:rsidR="00A46D2A" w:rsidRPr="00A46D2A">
              <w:rPr>
                <w:rFonts w:hAnsi="新細明體" w:hint="eastAsia"/>
                <w:shd w:val="clear" w:color="auto" w:fill="FFFFC1" w:themeFill="background2" w:themeFillTint="66"/>
              </w:rPr>
              <w:t>之</w:t>
            </w:r>
            <w:r w:rsidRPr="00A46D2A">
              <w:rPr>
                <w:rFonts w:hAnsi="新細明體" w:hint="eastAsia"/>
                <w:shd w:val="clear" w:color="auto" w:fill="FFFFC1" w:themeFill="background2" w:themeFillTint="66"/>
              </w:rPr>
              <w:t>複決</w:t>
            </w:r>
          </w:p>
          <w:p w:rsidR="00307DAF" w:rsidRDefault="00307DAF" w:rsidP="00AF2D61">
            <w:pPr>
              <w:pStyle w:val="aff0"/>
              <w:widowControl/>
              <w:numPr>
                <w:ilvl w:val="0"/>
                <w:numId w:val="50"/>
              </w:numPr>
              <w:ind w:leftChars="0"/>
              <w:rPr>
                <w:rFonts w:hAnsi="新細明體"/>
              </w:rPr>
            </w:pPr>
            <w:r w:rsidRPr="00A46D2A">
              <w:rPr>
                <w:rFonts w:hAnsi="新細明體" w:hint="eastAsia"/>
                <w:b/>
                <w:shd w:val="clear" w:color="auto" w:fill="FFFFC1" w:themeFill="background2" w:themeFillTint="66"/>
              </w:rPr>
              <w:t>立法原則</w:t>
            </w:r>
            <w:r w:rsidRPr="00A46D2A">
              <w:rPr>
                <w:rFonts w:hAnsi="新細明體" w:hint="eastAsia"/>
                <w:shd w:val="clear" w:color="auto" w:fill="FFFFC1" w:themeFill="background2" w:themeFillTint="66"/>
              </w:rPr>
              <w:t>之</w:t>
            </w:r>
            <w:r w:rsidRPr="00A46D2A">
              <w:rPr>
                <w:rFonts w:hAnsi="新細明體" w:hint="eastAsia"/>
                <w:b/>
                <w:color w:val="FF0000"/>
                <w:shd w:val="clear" w:color="auto" w:fill="FFFFC1" w:themeFill="background2" w:themeFillTint="66"/>
              </w:rPr>
              <w:t>創制</w:t>
            </w:r>
            <w:r>
              <w:rPr>
                <w:rFonts w:hAnsi="新細明體" w:hint="eastAsia"/>
              </w:rPr>
              <w:t>(法律之創制)</w:t>
            </w:r>
          </w:p>
          <w:p w:rsidR="00307DAF" w:rsidRDefault="00307DAF" w:rsidP="00AF2D61">
            <w:pPr>
              <w:pStyle w:val="aff0"/>
              <w:widowControl/>
              <w:numPr>
                <w:ilvl w:val="0"/>
                <w:numId w:val="50"/>
              </w:numPr>
              <w:ind w:leftChars="0"/>
              <w:rPr>
                <w:rFonts w:hAnsi="新細明體"/>
              </w:rPr>
            </w:pPr>
            <w:r w:rsidRPr="00A46D2A">
              <w:rPr>
                <w:rFonts w:hAnsi="新細明體" w:hint="eastAsia"/>
                <w:b/>
                <w:shd w:val="clear" w:color="auto" w:fill="FFFFC1" w:themeFill="background2" w:themeFillTint="66"/>
              </w:rPr>
              <w:t>重大政策</w:t>
            </w:r>
            <w:r w:rsidRPr="00A46D2A">
              <w:rPr>
                <w:rFonts w:hAnsi="新細明體" w:hint="eastAsia"/>
                <w:shd w:val="clear" w:color="auto" w:fill="FFFFC1" w:themeFill="background2" w:themeFillTint="66"/>
              </w:rPr>
              <w:t>之</w:t>
            </w:r>
            <w:r w:rsidRPr="00A46D2A">
              <w:rPr>
                <w:rFonts w:hAnsi="新細明體" w:hint="eastAsia"/>
                <w:b/>
                <w:color w:val="FF0000"/>
                <w:shd w:val="clear" w:color="auto" w:fill="FFFFC1" w:themeFill="background2" w:themeFillTint="66"/>
              </w:rPr>
              <w:t>創制</w:t>
            </w:r>
            <w:r w:rsidRPr="00A46D2A">
              <w:rPr>
                <w:rFonts w:hAnsi="新細明體" w:hint="eastAsia"/>
                <w:shd w:val="clear" w:color="auto" w:fill="FFFFC1" w:themeFill="background2" w:themeFillTint="66"/>
              </w:rPr>
              <w:t>或複決</w:t>
            </w:r>
          </w:p>
          <w:p w:rsidR="00307DAF" w:rsidRPr="00307DAF" w:rsidRDefault="00307DAF" w:rsidP="00AF2D61">
            <w:pPr>
              <w:pStyle w:val="aff0"/>
              <w:widowControl/>
              <w:numPr>
                <w:ilvl w:val="0"/>
                <w:numId w:val="50"/>
              </w:numPr>
              <w:ind w:leftChars="0"/>
              <w:rPr>
                <w:rFonts w:hAnsi="新細明體"/>
              </w:rPr>
            </w:pPr>
            <w:r w:rsidRPr="00A46D2A">
              <w:rPr>
                <w:rFonts w:hAnsi="新細明體" w:hint="eastAsia"/>
                <w:shd w:val="clear" w:color="auto" w:fill="FFFFC1" w:themeFill="background2" w:themeFillTint="66"/>
              </w:rPr>
              <w:t>法律之複決</w:t>
            </w:r>
          </w:p>
        </w:tc>
        <w:tc>
          <w:tcPr>
            <w:tcW w:w="3402" w:type="dxa"/>
            <w:vAlign w:val="center"/>
          </w:tcPr>
          <w:p w:rsidR="00307DAF" w:rsidRDefault="00307DAF" w:rsidP="00AF2D61">
            <w:pPr>
              <w:pStyle w:val="aff0"/>
              <w:widowControl/>
              <w:numPr>
                <w:ilvl w:val="0"/>
                <w:numId w:val="51"/>
              </w:numPr>
              <w:ind w:leftChars="0"/>
              <w:jc w:val="both"/>
              <w:rPr>
                <w:rFonts w:hAnsi="新細明體"/>
              </w:rPr>
            </w:pPr>
            <w:r w:rsidRPr="00A46D2A">
              <w:rPr>
                <w:rFonts w:hAnsi="新細明體" w:hint="eastAsia"/>
                <w:shd w:val="clear" w:color="auto" w:fill="FFFFC1" w:themeFill="background2" w:themeFillTint="66"/>
              </w:rPr>
              <w:t>地方</w:t>
            </w:r>
            <w:r w:rsidRPr="00A46D2A">
              <w:rPr>
                <w:rFonts w:hAnsi="新細明體" w:hint="eastAsia"/>
                <w:b/>
                <w:shd w:val="clear" w:color="auto" w:fill="FFFFC1" w:themeFill="background2" w:themeFillTint="66"/>
              </w:rPr>
              <w:t>自治條例</w:t>
            </w:r>
            <w:r w:rsidRPr="00A46D2A">
              <w:rPr>
                <w:rFonts w:hAnsi="新細明體" w:hint="eastAsia"/>
                <w:shd w:val="clear" w:color="auto" w:fill="FFFFC1" w:themeFill="background2" w:themeFillTint="66"/>
              </w:rPr>
              <w:t>之</w:t>
            </w:r>
            <w:r w:rsidRPr="00A46D2A">
              <w:rPr>
                <w:rFonts w:hAnsi="新細明體" w:hint="eastAsia"/>
                <w:color w:val="FF0000"/>
                <w:shd w:val="clear" w:color="auto" w:fill="FFFFC1" w:themeFill="background2" w:themeFillTint="66"/>
              </w:rPr>
              <w:t>複決</w:t>
            </w:r>
          </w:p>
          <w:p w:rsidR="00307DAF" w:rsidRDefault="00307DAF" w:rsidP="00AF2D61">
            <w:pPr>
              <w:pStyle w:val="aff0"/>
              <w:widowControl/>
              <w:numPr>
                <w:ilvl w:val="0"/>
                <w:numId w:val="51"/>
              </w:numPr>
              <w:ind w:leftChars="0"/>
              <w:jc w:val="both"/>
              <w:rPr>
                <w:rFonts w:hAnsi="新細明體"/>
              </w:rPr>
            </w:pPr>
            <w:r w:rsidRPr="00A46D2A">
              <w:rPr>
                <w:rFonts w:hAnsi="新細明體" w:hint="eastAsia"/>
                <w:shd w:val="clear" w:color="auto" w:fill="FFFFC1" w:themeFill="background2" w:themeFillTint="66"/>
              </w:rPr>
              <w:t>地方自治條例</w:t>
            </w:r>
            <w:r w:rsidRPr="00A46D2A">
              <w:rPr>
                <w:rFonts w:hAnsi="新細明體" w:hint="eastAsia"/>
                <w:b/>
                <w:shd w:val="clear" w:color="auto" w:fill="FFFFC1" w:themeFill="background2" w:themeFillTint="66"/>
              </w:rPr>
              <w:t>立法原則</w:t>
            </w:r>
            <w:r w:rsidRPr="00A46D2A">
              <w:rPr>
                <w:rFonts w:hAnsi="新細明體" w:hint="eastAsia"/>
                <w:shd w:val="clear" w:color="auto" w:fill="FFFFC1" w:themeFill="background2" w:themeFillTint="66"/>
              </w:rPr>
              <w:t>之</w:t>
            </w:r>
            <w:r w:rsidRPr="00A46D2A">
              <w:rPr>
                <w:rFonts w:hAnsi="新細明體" w:hint="eastAsia"/>
                <w:color w:val="FF0000"/>
                <w:shd w:val="clear" w:color="auto" w:fill="FFFFC1" w:themeFill="background2" w:themeFillTint="66"/>
              </w:rPr>
              <w:t>創制</w:t>
            </w:r>
          </w:p>
          <w:p w:rsidR="00307DAF" w:rsidRDefault="00307DAF" w:rsidP="00AF2D61">
            <w:pPr>
              <w:pStyle w:val="aff0"/>
              <w:widowControl/>
              <w:numPr>
                <w:ilvl w:val="0"/>
                <w:numId w:val="51"/>
              </w:numPr>
              <w:ind w:leftChars="0"/>
              <w:jc w:val="both"/>
              <w:rPr>
                <w:rFonts w:hAnsi="新細明體"/>
              </w:rPr>
            </w:pPr>
            <w:r w:rsidRPr="00A46D2A">
              <w:rPr>
                <w:rFonts w:hAnsi="新細明體" w:hint="eastAsia"/>
                <w:shd w:val="clear" w:color="auto" w:fill="FFFFC1" w:themeFill="background2" w:themeFillTint="66"/>
              </w:rPr>
              <w:t>地方自治事項重大政策之創制或複決</w:t>
            </w:r>
          </w:p>
        </w:tc>
        <w:tc>
          <w:tcPr>
            <w:tcW w:w="3402" w:type="dxa"/>
          </w:tcPr>
          <w:p w:rsidR="00307DAF" w:rsidRDefault="00796F53" w:rsidP="00AF2D61">
            <w:pPr>
              <w:pStyle w:val="aff0"/>
              <w:widowControl/>
              <w:numPr>
                <w:ilvl w:val="0"/>
                <w:numId w:val="52"/>
              </w:numPr>
              <w:ind w:leftChars="0"/>
              <w:rPr>
                <w:rFonts w:hAnsi="新細明體"/>
              </w:rPr>
            </w:pPr>
            <w:r w:rsidRPr="00A46D2A">
              <w:rPr>
                <w:rFonts w:hAnsi="新細明體" w:hint="eastAsia"/>
                <w:b/>
                <w:color w:val="FF0000"/>
                <w:shd w:val="clear" w:color="auto" w:fill="FFFFC1" w:themeFill="background2" w:themeFillTint="66"/>
              </w:rPr>
              <w:t>預</w:t>
            </w:r>
            <w:r w:rsidRPr="00A46D2A">
              <w:rPr>
                <w:rFonts w:hAnsi="新細明體" w:hint="eastAsia"/>
                <w:b/>
                <w:shd w:val="clear" w:color="auto" w:fill="FFFFC1" w:themeFill="background2" w:themeFillTint="66"/>
              </w:rPr>
              <w:t>算</w:t>
            </w:r>
            <w:r>
              <w:rPr>
                <w:rFonts w:hAnsi="新細明體" w:hint="eastAsia"/>
              </w:rPr>
              <w:t>：以免人民公投減少歲入、增加歲出，造成預算無法平衡。</w:t>
            </w:r>
          </w:p>
          <w:p w:rsidR="00796F53" w:rsidRPr="00796F53" w:rsidRDefault="00796F53" w:rsidP="00AF2D61">
            <w:pPr>
              <w:pStyle w:val="aff0"/>
              <w:widowControl/>
              <w:numPr>
                <w:ilvl w:val="0"/>
                <w:numId w:val="52"/>
              </w:numPr>
              <w:ind w:leftChars="0"/>
              <w:rPr>
                <w:rFonts w:hAnsi="新細明體"/>
                <w:b/>
              </w:rPr>
            </w:pPr>
            <w:r w:rsidRPr="00A46D2A">
              <w:rPr>
                <w:rFonts w:hAnsi="新細明體" w:hint="eastAsia"/>
                <w:b/>
                <w:color w:val="FF0000"/>
                <w:shd w:val="clear" w:color="auto" w:fill="FFFFC1" w:themeFill="background2" w:themeFillTint="66"/>
              </w:rPr>
              <w:t>租</w:t>
            </w:r>
            <w:r w:rsidRPr="00A46D2A">
              <w:rPr>
                <w:rFonts w:hAnsi="新細明體" w:hint="eastAsia"/>
                <w:b/>
                <w:shd w:val="clear" w:color="auto" w:fill="FFFFC1" w:themeFill="background2" w:themeFillTint="66"/>
              </w:rPr>
              <w:t>稅</w:t>
            </w:r>
            <w:r>
              <w:rPr>
                <w:rFonts w:hAnsi="新細明體" w:hint="eastAsia"/>
              </w:rPr>
              <w:t>：造成預算無法編列，影響政府政務推動</w:t>
            </w:r>
          </w:p>
          <w:p w:rsidR="00796F53" w:rsidRDefault="00796F53" w:rsidP="00AF2D61">
            <w:pPr>
              <w:pStyle w:val="aff0"/>
              <w:widowControl/>
              <w:numPr>
                <w:ilvl w:val="0"/>
                <w:numId w:val="52"/>
              </w:numPr>
              <w:ind w:leftChars="0"/>
              <w:rPr>
                <w:rFonts w:hAnsi="新細明體"/>
              </w:rPr>
            </w:pPr>
            <w:r w:rsidRPr="00A46D2A">
              <w:rPr>
                <w:rFonts w:hAnsi="新細明體" w:hint="eastAsia"/>
                <w:b/>
                <w:color w:val="FF0000"/>
                <w:shd w:val="clear" w:color="auto" w:fill="FFFFC1" w:themeFill="background2" w:themeFillTint="66"/>
              </w:rPr>
              <w:t>薪</w:t>
            </w:r>
            <w:r w:rsidRPr="00A46D2A">
              <w:rPr>
                <w:rFonts w:hAnsi="新細明體" w:hint="eastAsia"/>
                <w:b/>
                <w:shd w:val="clear" w:color="auto" w:fill="FFFFC1" w:themeFill="background2" w:themeFillTint="66"/>
              </w:rPr>
              <w:t>俸、</w:t>
            </w:r>
            <w:r w:rsidRPr="00A46D2A">
              <w:rPr>
                <w:rFonts w:hAnsi="新細明體" w:hint="eastAsia"/>
                <w:b/>
                <w:color w:val="FF0000"/>
                <w:shd w:val="clear" w:color="auto" w:fill="FFFFC1" w:themeFill="background2" w:themeFillTint="66"/>
              </w:rPr>
              <w:t>人</w:t>
            </w:r>
            <w:r w:rsidRPr="00A46D2A">
              <w:rPr>
                <w:rFonts w:hAnsi="新細明體" w:hint="eastAsia"/>
                <w:b/>
                <w:shd w:val="clear" w:color="auto" w:fill="FFFFC1" w:themeFill="background2" w:themeFillTint="66"/>
              </w:rPr>
              <w:t>事事項</w:t>
            </w:r>
            <w:r>
              <w:rPr>
                <w:rFonts w:hAnsi="新細明體" w:hint="eastAsia"/>
              </w:rPr>
              <w:t>：為維持文官系統完整性及安定性。</w:t>
            </w:r>
          </w:p>
        </w:tc>
      </w:tr>
    </w:tbl>
    <w:p w:rsidR="004A1BFF" w:rsidRPr="00307DAF" w:rsidRDefault="004A1BFF" w:rsidP="00AF2D61">
      <w:pPr>
        <w:pStyle w:val="aff0"/>
        <w:widowControl/>
        <w:numPr>
          <w:ilvl w:val="0"/>
          <w:numId w:val="48"/>
        </w:numPr>
        <w:ind w:leftChars="0"/>
        <w:rPr>
          <w:rFonts w:hAnsi="新細明體"/>
          <w:b/>
          <w:shd w:val="pct15" w:color="auto" w:fill="FFFFFF"/>
        </w:rPr>
      </w:pPr>
      <w:r w:rsidRPr="00307DAF">
        <w:rPr>
          <w:rFonts w:hAnsi="新細明體" w:hint="eastAsia"/>
          <w:b/>
          <w:shd w:val="pct15" w:color="auto" w:fill="FFFFFF"/>
        </w:rPr>
        <w:t>主管機關及投票規定</w:t>
      </w:r>
      <w:r w:rsidR="00601756" w:rsidRPr="006C4BBC">
        <w:rPr>
          <w:rFonts w:ascii="超研澤細行楷" w:eastAsia="超研澤細行楷" w:hAnsi="新細明體" w:hint="eastAsia"/>
          <w:color w:val="808080" w:themeColor="background1" w:themeShade="80"/>
        </w:rPr>
        <w:t>&lt;選</w:t>
      </w:r>
      <w:r w:rsidR="00601756">
        <w:rPr>
          <w:rFonts w:ascii="超研澤細行楷" w:eastAsia="超研澤細行楷" w:hAnsi="新細明體" w:hint="eastAsia"/>
          <w:color w:val="808080" w:themeColor="background1" w:themeShade="80"/>
        </w:rPr>
        <w:t>&gt;</w:t>
      </w:r>
    </w:p>
    <w:p w:rsidR="00C14BD2" w:rsidRPr="00A46D2A" w:rsidRDefault="00C14BD2" w:rsidP="00C14BD2">
      <w:pPr>
        <w:pStyle w:val="aff0"/>
        <w:rPr>
          <w:rFonts w:hAnsi="新細明體"/>
          <w:b/>
        </w:rPr>
      </w:pPr>
      <w:r w:rsidRPr="00A46D2A">
        <w:rPr>
          <w:rFonts w:hAnsi="新細明體" w:hint="eastAsia"/>
          <w:b/>
          <w:color w:val="984806" w:themeColor="accent6" w:themeShade="80"/>
        </w:rPr>
        <w:t>公投</w:t>
      </w:r>
      <w:r w:rsidR="00C563F8" w:rsidRPr="00A46D2A">
        <w:rPr>
          <w:rFonts w:hAnsi="新細明體" w:hint="eastAsia"/>
          <w:b/>
          <w:color w:val="984806" w:themeColor="accent6" w:themeShade="80"/>
        </w:rPr>
        <w:t>§</w:t>
      </w:r>
      <w:r w:rsidRPr="00A46D2A">
        <w:rPr>
          <w:rFonts w:hAnsi="新細明體" w:hint="eastAsia"/>
          <w:b/>
          <w:color w:val="984806" w:themeColor="accent6" w:themeShade="80"/>
        </w:rPr>
        <w:t>3</w:t>
      </w:r>
    </w:p>
    <w:p w:rsidR="00C14BD2" w:rsidRPr="00C14BD2" w:rsidRDefault="00C14BD2" w:rsidP="00C14BD2">
      <w:pPr>
        <w:pStyle w:val="aff0"/>
        <w:rPr>
          <w:rFonts w:hAnsi="新細明體"/>
        </w:rPr>
      </w:pPr>
      <w:r w:rsidRPr="00C14BD2">
        <w:rPr>
          <w:rFonts w:hAnsi="新細明體" w:hint="eastAsia"/>
          <w:b/>
        </w:rPr>
        <w:t>全國性</w:t>
      </w:r>
      <w:r w:rsidRPr="00C14BD2">
        <w:rPr>
          <w:rFonts w:hAnsi="新細明體" w:hint="eastAsia"/>
        </w:rPr>
        <w:t>公民投票之主管機關為</w:t>
      </w:r>
      <w:r w:rsidRPr="00C14BD2">
        <w:rPr>
          <w:rFonts w:hAnsi="新細明體" w:hint="eastAsia"/>
          <w:b/>
          <w:highlight w:val="yellow"/>
        </w:rPr>
        <w:t>中央選舉委員會</w:t>
      </w:r>
      <w:r w:rsidRPr="00C14BD2">
        <w:rPr>
          <w:rFonts w:hAnsi="新細明體" w:hint="eastAsia"/>
        </w:rPr>
        <w:t>，並指揮監督直轄市、縣</w:t>
      </w:r>
      <w:r>
        <w:rPr>
          <w:rFonts w:hAnsi="新細明體" w:hint="eastAsia"/>
        </w:rPr>
        <w:t>(</w:t>
      </w:r>
      <w:r w:rsidRPr="00C14BD2">
        <w:rPr>
          <w:rFonts w:hAnsi="新細明體" w:hint="eastAsia"/>
        </w:rPr>
        <w:t>市)選舉委員會辦理之。</w:t>
      </w:r>
    </w:p>
    <w:p w:rsidR="00C14BD2" w:rsidRPr="00C14BD2" w:rsidRDefault="00C14BD2" w:rsidP="00C14BD2">
      <w:pPr>
        <w:pStyle w:val="aff0"/>
        <w:rPr>
          <w:rFonts w:hAnsi="新細明體"/>
        </w:rPr>
      </w:pPr>
      <w:r w:rsidRPr="00C14BD2">
        <w:rPr>
          <w:rFonts w:hAnsi="新細明體" w:hint="eastAsia"/>
          <w:b/>
        </w:rPr>
        <w:t>地方性</w:t>
      </w:r>
      <w:r w:rsidRPr="00C14BD2">
        <w:rPr>
          <w:rFonts w:hAnsi="新細明體" w:hint="eastAsia"/>
        </w:rPr>
        <w:t>公民投票之主管機關為</w:t>
      </w:r>
      <w:r w:rsidRPr="00C14BD2">
        <w:rPr>
          <w:rFonts w:hAnsi="新細明體" w:hint="eastAsia"/>
          <w:color w:val="FF0000"/>
        </w:rPr>
        <w:t>直轄市政府</w:t>
      </w:r>
      <w:r w:rsidRPr="00C14BD2">
        <w:rPr>
          <w:rFonts w:hAnsi="新細明體" w:hint="eastAsia"/>
        </w:rPr>
        <w:t>、</w:t>
      </w:r>
      <w:r w:rsidRPr="00C14BD2">
        <w:rPr>
          <w:rFonts w:hAnsi="新細明體" w:hint="eastAsia"/>
          <w:color w:val="FF0000"/>
        </w:rPr>
        <w:t>縣</w:t>
      </w:r>
      <w:r w:rsidR="00601756">
        <w:rPr>
          <w:rFonts w:hAnsi="新細明體" w:hint="eastAsia"/>
          <w:color w:val="FF0000"/>
        </w:rPr>
        <w:t>(市)</w:t>
      </w:r>
      <w:r w:rsidRPr="00C14BD2">
        <w:rPr>
          <w:rFonts w:hAnsi="新細明體" w:hint="eastAsia"/>
          <w:color w:val="FF0000"/>
        </w:rPr>
        <w:t>政府</w:t>
      </w:r>
      <w:r w:rsidRPr="00C14BD2">
        <w:rPr>
          <w:rFonts w:hAnsi="新細明體" w:hint="eastAsia"/>
        </w:rPr>
        <w:t>。</w:t>
      </w:r>
    </w:p>
    <w:p w:rsidR="00C14BD2" w:rsidRDefault="00C14BD2" w:rsidP="00C14BD2">
      <w:pPr>
        <w:pStyle w:val="aff0"/>
        <w:rPr>
          <w:rFonts w:hAnsi="新細明體"/>
          <w:b/>
        </w:rPr>
      </w:pPr>
      <w:r w:rsidRPr="00A46D2A">
        <w:rPr>
          <w:rFonts w:hAnsi="新細明體" w:hint="eastAsia"/>
          <w:b/>
          <w:color w:val="984806" w:themeColor="accent6" w:themeShade="80"/>
        </w:rPr>
        <w:t>公投</w:t>
      </w:r>
      <w:r w:rsidR="00C563F8" w:rsidRPr="00A46D2A">
        <w:rPr>
          <w:rFonts w:hAnsi="新細明體" w:hint="eastAsia"/>
          <w:b/>
          <w:color w:val="984806" w:themeColor="accent6" w:themeShade="80"/>
        </w:rPr>
        <w:t>§</w:t>
      </w:r>
      <w:r w:rsidRPr="00A46D2A">
        <w:rPr>
          <w:rFonts w:hAnsi="新細明體" w:hint="eastAsia"/>
          <w:b/>
          <w:color w:val="984806" w:themeColor="accent6" w:themeShade="80"/>
        </w:rPr>
        <w:t>4</w:t>
      </w:r>
      <w:r w:rsidRPr="00C14BD2">
        <w:rPr>
          <w:rFonts w:hAnsi="新細明體" w:hint="eastAsia"/>
          <w:color w:val="984806" w:themeColor="accent6" w:themeShade="80"/>
        </w:rPr>
        <w:t xml:space="preserve">　</w:t>
      </w:r>
      <w:r w:rsidRPr="00C14BD2">
        <w:rPr>
          <w:rFonts w:hAnsi="新細明體" w:hint="eastAsia"/>
        </w:rPr>
        <w:t>公民投票，以</w:t>
      </w:r>
      <w:r w:rsidRPr="00C14BD2">
        <w:rPr>
          <w:rFonts w:hAnsi="新細明體" w:hint="eastAsia"/>
          <w:color w:val="FF0000"/>
        </w:rPr>
        <w:t>普通</w:t>
      </w:r>
      <w:r w:rsidRPr="00C14BD2">
        <w:rPr>
          <w:rFonts w:hAnsi="新細明體" w:hint="eastAsia"/>
        </w:rPr>
        <w:t>、</w:t>
      </w:r>
      <w:r w:rsidRPr="00C14BD2">
        <w:rPr>
          <w:rFonts w:hAnsi="新細明體" w:hint="eastAsia"/>
          <w:color w:val="FF0000"/>
        </w:rPr>
        <w:t>平等</w:t>
      </w:r>
      <w:r w:rsidRPr="00C14BD2">
        <w:rPr>
          <w:rFonts w:hAnsi="新細明體" w:hint="eastAsia"/>
        </w:rPr>
        <w:t>、</w:t>
      </w:r>
      <w:r w:rsidRPr="00C14BD2">
        <w:rPr>
          <w:rFonts w:hAnsi="新細明體" w:hint="eastAsia"/>
          <w:color w:val="FF0000"/>
        </w:rPr>
        <w:t>直接</w:t>
      </w:r>
      <w:r w:rsidRPr="00C14BD2">
        <w:rPr>
          <w:rFonts w:hAnsi="新細明體" w:hint="eastAsia"/>
        </w:rPr>
        <w:t>及</w:t>
      </w:r>
      <w:r w:rsidRPr="00C14BD2">
        <w:rPr>
          <w:rFonts w:hAnsi="新細明體" w:hint="eastAsia"/>
          <w:color w:val="FF0000"/>
        </w:rPr>
        <w:t>無記名</w:t>
      </w:r>
      <w:r w:rsidRPr="00C14BD2">
        <w:rPr>
          <w:rFonts w:hAnsi="新細明體" w:hint="eastAsia"/>
        </w:rPr>
        <w:t>投票之方法行之。</w:t>
      </w:r>
    </w:p>
    <w:p w:rsidR="004A1BFF" w:rsidRPr="00C14BD2" w:rsidRDefault="00C14BD2" w:rsidP="00C14BD2">
      <w:pPr>
        <w:pStyle w:val="aff0"/>
        <w:widowControl/>
        <w:rPr>
          <w:rFonts w:hAnsi="新細明體"/>
        </w:rPr>
      </w:pPr>
      <w:r w:rsidRPr="00A46D2A">
        <w:rPr>
          <w:rFonts w:hAnsi="新細明體" w:hint="eastAsia"/>
          <w:b/>
          <w:color w:val="984806" w:themeColor="accent6" w:themeShade="80"/>
        </w:rPr>
        <w:t>公投</w:t>
      </w:r>
      <w:r w:rsidR="00C563F8" w:rsidRPr="00A46D2A">
        <w:rPr>
          <w:rFonts w:hAnsi="新細明體" w:hint="eastAsia"/>
          <w:b/>
          <w:color w:val="984806" w:themeColor="accent6" w:themeShade="80"/>
        </w:rPr>
        <w:t>§</w:t>
      </w:r>
      <w:r w:rsidRPr="00A46D2A">
        <w:rPr>
          <w:rFonts w:hAnsi="新細明體" w:hint="eastAsia"/>
          <w:b/>
          <w:color w:val="984806" w:themeColor="accent6" w:themeShade="80"/>
        </w:rPr>
        <w:t>7</w:t>
      </w:r>
      <w:r w:rsidRPr="00C14BD2">
        <w:rPr>
          <w:rFonts w:hAnsi="新細明體" w:hint="eastAsia"/>
          <w:color w:val="984806" w:themeColor="accent6" w:themeShade="80"/>
        </w:rPr>
        <w:t xml:space="preserve">　</w:t>
      </w:r>
      <w:r w:rsidRPr="00C14BD2">
        <w:rPr>
          <w:rFonts w:hAnsi="新細明體" w:hint="eastAsia"/>
        </w:rPr>
        <w:t>中華民國國民，除憲法另有規定外，</w:t>
      </w:r>
      <w:r w:rsidRPr="00C14BD2">
        <w:rPr>
          <w:rFonts w:hAnsi="新細明體" w:hint="eastAsia"/>
          <w:b/>
          <w:color w:val="FF0000"/>
        </w:rPr>
        <w:t>年滿</w:t>
      </w:r>
      <w:r w:rsidR="007532F8">
        <w:rPr>
          <w:rFonts w:hAnsi="新細明體" w:hint="eastAsia"/>
          <w:b/>
          <w:color w:val="FF0000"/>
        </w:rPr>
        <w:t>18</w:t>
      </w:r>
      <w:r w:rsidRPr="00C14BD2">
        <w:rPr>
          <w:rFonts w:hAnsi="新細明體" w:hint="eastAsia"/>
          <w:b/>
          <w:color w:val="FF0000"/>
        </w:rPr>
        <w:t>歲</w:t>
      </w:r>
      <w:r w:rsidRPr="00C14BD2">
        <w:rPr>
          <w:rFonts w:hAnsi="新細明體" w:hint="eastAsia"/>
        </w:rPr>
        <w:t>，未受監護宣告者，有公民投票權。</w:t>
      </w:r>
    </w:p>
    <w:p w:rsidR="00363689" w:rsidRPr="00A46D2A" w:rsidRDefault="00C14BD2" w:rsidP="00363689">
      <w:pPr>
        <w:pStyle w:val="aff0"/>
        <w:widowControl/>
        <w:rPr>
          <w:rFonts w:hAnsi="新細明體"/>
          <w:color w:val="984806" w:themeColor="accent6" w:themeShade="80"/>
        </w:rPr>
      </w:pPr>
      <w:r w:rsidRPr="00A46D2A">
        <w:rPr>
          <w:rFonts w:hAnsi="新細明體" w:hint="eastAsia"/>
          <w:b/>
          <w:color w:val="984806" w:themeColor="accent6" w:themeShade="80"/>
        </w:rPr>
        <w:t>公投</w:t>
      </w:r>
      <w:r w:rsidR="00C563F8" w:rsidRPr="00A46D2A">
        <w:rPr>
          <w:rFonts w:hAnsi="新細明體" w:hint="eastAsia"/>
          <w:b/>
          <w:color w:val="984806" w:themeColor="accent6" w:themeShade="80"/>
        </w:rPr>
        <w:t>§</w:t>
      </w:r>
      <w:r w:rsidRPr="00A46D2A">
        <w:rPr>
          <w:rFonts w:hAnsi="新細明體" w:hint="eastAsia"/>
          <w:b/>
          <w:color w:val="984806" w:themeColor="accent6" w:themeShade="80"/>
        </w:rPr>
        <w:t>8</w:t>
      </w:r>
      <w:r w:rsidRPr="00A46D2A">
        <w:rPr>
          <w:rFonts w:hAnsi="新細明體" w:hint="eastAsia"/>
          <w:color w:val="984806" w:themeColor="accent6" w:themeShade="80"/>
        </w:rPr>
        <w:t xml:space="preserve">　</w:t>
      </w:r>
    </w:p>
    <w:p w:rsidR="00C14BD2" w:rsidRPr="00363689" w:rsidRDefault="00363689" w:rsidP="00363689">
      <w:pPr>
        <w:pStyle w:val="aff0"/>
        <w:widowControl/>
        <w:rPr>
          <w:rFonts w:hAnsi="新細明體"/>
        </w:rPr>
      </w:pPr>
      <w:r w:rsidRPr="00363689">
        <w:rPr>
          <w:rFonts w:hAnsi="新細明體" w:hint="eastAsia"/>
        </w:rPr>
        <w:t>有公民投票權之人，在中華民國、各該直轄市、縣</w:t>
      </w:r>
      <w:r w:rsidR="00601756">
        <w:rPr>
          <w:rFonts w:hAnsi="新細明體" w:hint="eastAsia"/>
        </w:rPr>
        <w:t>(市)</w:t>
      </w:r>
      <w:r w:rsidRPr="00363689">
        <w:rPr>
          <w:rFonts w:hAnsi="新細明體" w:hint="eastAsia"/>
        </w:rPr>
        <w:t>繼續</w:t>
      </w:r>
      <w:r w:rsidRPr="00363689">
        <w:rPr>
          <w:rFonts w:hAnsi="新細明體" w:hint="eastAsia"/>
          <w:b/>
          <w:color w:val="FF0000"/>
        </w:rPr>
        <w:t>居住</w:t>
      </w:r>
      <w:r w:rsidR="007532F8">
        <w:rPr>
          <w:rFonts w:hAnsi="新細明體" w:hint="eastAsia"/>
          <w:b/>
          <w:color w:val="FF0000"/>
        </w:rPr>
        <w:t>6</w:t>
      </w:r>
      <w:r w:rsidRPr="00363689">
        <w:rPr>
          <w:rFonts w:hAnsi="新細明體" w:hint="eastAsia"/>
          <w:b/>
          <w:color w:val="FF0000"/>
        </w:rPr>
        <w:t>個月</w:t>
      </w:r>
      <w:r w:rsidRPr="00363689">
        <w:rPr>
          <w:rFonts w:hAnsi="新細明體" w:hint="eastAsia"/>
        </w:rPr>
        <w:t>以上，得分別為全國性、各該直轄市、縣</w:t>
      </w:r>
      <w:r w:rsidR="00601756">
        <w:rPr>
          <w:rFonts w:hAnsi="新細明體" w:hint="eastAsia"/>
        </w:rPr>
        <w:t>(市)</w:t>
      </w:r>
      <w:r w:rsidRPr="00363689">
        <w:rPr>
          <w:rFonts w:hAnsi="新細明體" w:hint="eastAsia"/>
        </w:rPr>
        <w:t>公民投票案之提案人、連署人及投票權人。</w:t>
      </w:r>
    </w:p>
    <w:p w:rsidR="00C14BD2" w:rsidRPr="00363689" w:rsidRDefault="00C14BD2" w:rsidP="00363689">
      <w:pPr>
        <w:widowControl/>
        <w:rPr>
          <w:rFonts w:hAnsi="新細明體"/>
        </w:rPr>
      </w:pPr>
    </w:p>
    <w:p w:rsidR="004A1BFF" w:rsidRDefault="004A1BFF" w:rsidP="00AF2D61">
      <w:pPr>
        <w:pStyle w:val="aff0"/>
        <w:widowControl/>
        <w:numPr>
          <w:ilvl w:val="0"/>
          <w:numId w:val="48"/>
        </w:numPr>
        <w:ind w:leftChars="0"/>
        <w:rPr>
          <w:rFonts w:hAnsi="新細明體"/>
          <w:b/>
        </w:rPr>
      </w:pPr>
      <w:r w:rsidRPr="00307DAF">
        <w:rPr>
          <w:rFonts w:hAnsi="新細明體" w:hint="eastAsia"/>
          <w:b/>
          <w:shd w:val="pct15" w:color="auto" w:fill="FFFFFF"/>
        </w:rPr>
        <w:t>全國性</w:t>
      </w:r>
      <w:r w:rsidRPr="004A1BFF">
        <w:rPr>
          <w:rFonts w:hAnsi="新細明體" w:hint="eastAsia"/>
          <w:b/>
        </w:rPr>
        <w:t>公民投票</w:t>
      </w:r>
      <w:r w:rsidR="006C4BBC" w:rsidRPr="006C4BBC">
        <w:rPr>
          <w:rFonts w:ascii="超研澤細行楷" w:eastAsia="超研澤細行楷" w:hAnsi="新細明體" w:hint="eastAsia"/>
          <w:color w:val="808080" w:themeColor="background1" w:themeShade="80"/>
        </w:rPr>
        <w:t>&lt;選&gt;</w:t>
      </w:r>
    </w:p>
    <w:p w:rsidR="00363689" w:rsidRPr="00363689" w:rsidRDefault="00363689" w:rsidP="00AF2D61">
      <w:pPr>
        <w:pStyle w:val="aff0"/>
        <w:widowControl/>
        <w:numPr>
          <w:ilvl w:val="0"/>
          <w:numId w:val="54"/>
        </w:numPr>
        <w:ind w:leftChars="0"/>
        <w:rPr>
          <w:rFonts w:hAnsi="新細明體"/>
        </w:rPr>
      </w:pPr>
      <w:r w:rsidRPr="003A16FC">
        <w:rPr>
          <w:rFonts w:hAnsi="新細明體" w:hint="eastAsia"/>
          <w:b/>
        </w:rPr>
        <w:t>由</w:t>
      </w:r>
      <w:r w:rsidRPr="003569C1">
        <w:rPr>
          <w:rFonts w:hAnsi="新細明體" w:hint="eastAsia"/>
          <w:b/>
          <w:color w:val="FF0000"/>
        </w:rPr>
        <w:t>公民</w:t>
      </w:r>
      <w:r w:rsidRPr="003A16FC">
        <w:rPr>
          <w:rFonts w:hAnsi="新細明體" w:hint="eastAsia"/>
          <w:b/>
        </w:rPr>
        <w:t>提案、連署</w:t>
      </w:r>
      <w:r>
        <w:rPr>
          <w:rFonts w:hAnsi="新細明體" w:hint="eastAsia"/>
        </w:rPr>
        <w:t>：</w:t>
      </w:r>
      <w:r w:rsidRPr="00363689">
        <w:rPr>
          <w:rFonts w:hAnsi="新細明體" w:hint="eastAsia"/>
        </w:rPr>
        <w:t>目的在彌補代議政治的不足</w:t>
      </w:r>
    </w:p>
    <w:p w:rsidR="00363689" w:rsidRPr="00363689" w:rsidRDefault="00363689" w:rsidP="00AF2D61">
      <w:pPr>
        <w:pStyle w:val="aff0"/>
        <w:widowControl/>
        <w:numPr>
          <w:ilvl w:val="0"/>
          <w:numId w:val="53"/>
        </w:numPr>
        <w:ind w:leftChars="0"/>
        <w:rPr>
          <w:rFonts w:hAnsi="新細明體"/>
        </w:rPr>
      </w:pPr>
      <w:r>
        <w:rPr>
          <w:rFonts w:hAnsi="新細明體" w:hint="eastAsia"/>
        </w:rPr>
        <w:t>提出一案一事項為限</w:t>
      </w:r>
    </w:p>
    <w:p w:rsidR="00363689" w:rsidRPr="00363689" w:rsidRDefault="00363689" w:rsidP="00AF2D61">
      <w:pPr>
        <w:pStyle w:val="aff0"/>
        <w:widowControl/>
        <w:numPr>
          <w:ilvl w:val="0"/>
          <w:numId w:val="53"/>
        </w:numPr>
        <w:ind w:leftChars="0"/>
        <w:rPr>
          <w:rFonts w:hAnsi="新細明體"/>
        </w:rPr>
      </w:pPr>
      <w:r>
        <w:rPr>
          <w:rFonts w:hAnsi="新細明體" w:hint="eastAsia"/>
        </w:rPr>
        <w:t>公民</w:t>
      </w:r>
      <w:r w:rsidRPr="00363689">
        <w:rPr>
          <w:rFonts w:hAnsi="新細明體" w:hint="eastAsia"/>
          <w:b/>
        </w:rPr>
        <w:t>提案人數門檻</w:t>
      </w:r>
      <w:r>
        <w:rPr>
          <w:rFonts w:hAnsi="新細明體" w:hint="eastAsia"/>
        </w:rPr>
        <w:t>限制(</w:t>
      </w:r>
      <w:r w:rsidRPr="00A05695">
        <w:rPr>
          <w:rFonts w:hAnsi="新細明體" w:hint="eastAsia"/>
          <w:color w:val="984806" w:themeColor="accent6" w:themeShade="80"/>
        </w:rPr>
        <w:t>公投</w:t>
      </w:r>
      <w:r w:rsidR="00C563F8" w:rsidRPr="00A05695">
        <w:rPr>
          <w:rFonts w:hAnsi="新細明體" w:hint="eastAsia"/>
          <w:color w:val="984806" w:themeColor="accent6" w:themeShade="80"/>
        </w:rPr>
        <w:t>§</w:t>
      </w:r>
      <w:r w:rsidRPr="00A05695">
        <w:rPr>
          <w:rFonts w:hAnsi="新細明體" w:hint="eastAsia"/>
          <w:color w:val="984806" w:themeColor="accent6" w:themeShade="80"/>
        </w:rPr>
        <w:t>10</w:t>
      </w:r>
      <w:r>
        <w:rPr>
          <w:rFonts w:hAnsi="新細明體" w:hint="eastAsia"/>
        </w:rPr>
        <w:t>)：</w:t>
      </w:r>
      <w:r w:rsidRPr="00363689">
        <w:rPr>
          <w:rFonts w:hAnsi="新細明體" w:hint="eastAsia"/>
        </w:rPr>
        <w:t>公民投票案提案人人數，應達提案時最近一次</w:t>
      </w:r>
      <w:r w:rsidRPr="00363689">
        <w:rPr>
          <w:rFonts w:hAnsi="新細明體" w:hint="eastAsia"/>
          <w:color w:val="FF0000"/>
        </w:rPr>
        <w:t>總統、副總統選舉選舉人總數</w:t>
      </w:r>
      <w:r w:rsidRPr="00B958CB">
        <w:rPr>
          <w:rFonts w:hAnsi="新細明體" w:hint="eastAsia"/>
          <w:b/>
          <w:color w:val="FF0000"/>
        </w:rPr>
        <w:t>萬分之一</w:t>
      </w:r>
      <w:r w:rsidRPr="00363689">
        <w:rPr>
          <w:rFonts w:hAnsi="新細明體" w:hint="eastAsia"/>
        </w:rPr>
        <w:t>以上。</w:t>
      </w:r>
    </w:p>
    <w:p w:rsidR="00363689" w:rsidRPr="00363689" w:rsidRDefault="00363689" w:rsidP="00AF2D61">
      <w:pPr>
        <w:pStyle w:val="aff0"/>
        <w:widowControl/>
        <w:numPr>
          <w:ilvl w:val="0"/>
          <w:numId w:val="53"/>
        </w:numPr>
        <w:ind w:leftChars="0"/>
        <w:rPr>
          <w:rFonts w:hAnsi="新細明體"/>
        </w:rPr>
      </w:pPr>
      <w:r>
        <w:rPr>
          <w:rFonts w:hAnsi="新細明體" w:hint="eastAsia"/>
        </w:rPr>
        <w:t>公投案之</w:t>
      </w:r>
      <w:r w:rsidRPr="00B958CB">
        <w:rPr>
          <w:rFonts w:hAnsi="新細明體" w:hint="eastAsia"/>
          <w:b/>
        </w:rPr>
        <w:t>撤回(</w:t>
      </w:r>
      <w:r w:rsidRPr="00A05695">
        <w:rPr>
          <w:rFonts w:hAnsi="新細明體" w:hint="eastAsia"/>
          <w:color w:val="984806" w:themeColor="accent6" w:themeShade="80"/>
        </w:rPr>
        <w:t>公投</w:t>
      </w:r>
      <w:r w:rsidR="00C563F8" w:rsidRPr="00A05695">
        <w:rPr>
          <w:rFonts w:hAnsi="新細明體" w:hint="eastAsia"/>
          <w:color w:val="984806" w:themeColor="accent6" w:themeShade="80"/>
        </w:rPr>
        <w:t>§</w:t>
      </w:r>
      <w:r w:rsidRPr="00A05695">
        <w:rPr>
          <w:rFonts w:hAnsi="新細明體" w:hint="eastAsia"/>
          <w:color w:val="984806" w:themeColor="accent6" w:themeShade="80"/>
        </w:rPr>
        <w:t>11</w:t>
      </w:r>
      <w:r>
        <w:rPr>
          <w:rFonts w:hAnsi="新細明體" w:hint="eastAsia"/>
        </w:rPr>
        <w:t>)：</w:t>
      </w:r>
      <w:r w:rsidRPr="00363689">
        <w:rPr>
          <w:rFonts w:hAnsi="新細明體" w:hint="eastAsia"/>
        </w:rPr>
        <w:t>於主管機關通知連署前，得經提案人總數</w:t>
      </w:r>
      <w:r w:rsidRPr="00B958CB">
        <w:rPr>
          <w:rFonts w:hAnsi="新細明體" w:hint="eastAsia"/>
          <w:b/>
          <w:color w:val="FF0000"/>
        </w:rPr>
        <w:t>1/2</w:t>
      </w:r>
      <w:r w:rsidRPr="00B958CB">
        <w:rPr>
          <w:rFonts w:hAnsi="新細明體" w:hint="eastAsia"/>
          <w:color w:val="FF0000"/>
        </w:rPr>
        <w:t>以上同意</w:t>
      </w:r>
      <w:r w:rsidRPr="00363689">
        <w:rPr>
          <w:rFonts w:hAnsi="新細明體" w:hint="eastAsia"/>
        </w:rPr>
        <w:t>，由提案人之領銜人以</w:t>
      </w:r>
      <w:r w:rsidRPr="00B958CB">
        <w:rPr>
          <w:rFonts w:hAnsi="新細明體" w:hint="eastAsia"/>
          <w:color w:val="FF0000"/>
        </w:rPr>
        <w:t>書面</w:t>
      </w:r>
      <w:r w:rsidRPr="00363689">
        <w:rPr>
          <w:rFonts w:hAnsi="新細明體" w:hint="eastAsia"/>
        </w:rPr>
        <w:t>撤回之。</w:t>
      </w:r>
    </w:p>
    <w:p w:rsidR="00363689" w:rsidRPr="00363689" w:rsidRDefault="00363689" w:rsidP="00AF2D61">
      <w:pPr>
        <w:pStyle w:val="aff0"/>
        <w:widowControl/>
        <w:numPr>
          <w:ilvl w:val="0"/>
          <w:numId w:val="53"/>
        </w:numPr>
        <w:ind w:leftChars="0"/>
        <w:rPr>
          <w:rFonts w:hAnsi="新細明體"/>
        </w:rPr>
      </w:pPr>
      <w:r>
        <w:rPr>
          <w:rFonts w:hAnsi="新細明體" w:hint="eastAsia"/>
        </w:rPr>
        <w:t>公投案</w:t>
      </w:r>
      <w:r w:rsidRPr="00363689">
        <w:rPr>
          <w:rFonts w:hAnsi="新細明體" w:hint="eastAsia"/>
          <w:b/>
        </w:rPr>
        <w:t>連署人數門檻</w:t>
      </w:r>
      <w:r>
        <w:rPr>
          <w:rFonts w:hAnsi="新細明體" w:hint="eastAsia"/>
        </w:rPr>
        <w:t>限制(</w:t>
      </w:r>
      <w:r w:rsidRPr="00A05695">
        <w:rPr>
          <w:rFonts w:hAnsi="新細明體" w:hint="eastAsia"/>
          <w:color w:val="984806" w:themeColor="accent6" w:themeShade="80"/>
        </w:rPr>
        <w:t>公投</w:t>
      </w:r>
      <w:r w:rsidR="00C563F8" w:rsidRPr="00A05695">
        <w:rPr>
          <w:rFonts w:hAnsi="新細明體" w:hint="eastAsia"/>
          <w:color w:val="984806" w:themeColor="accent6" w:themeShade="80"/>
        </w:rPr>
        <w:t>§</w:t>
      </w:r>
      <w:r w:rsidRPr="00A05695">
        <w:rPr>
          <w:rFonts w:hAnsi="新細明體" w:hint="eastAsia"/>
          <w:color w:val="984806" w:themeColor="accent6" w:themeShade="80"/>
        </w:rPr>
        <w:t>12</w:t>
      </w:r>
      <w:r>
        <w:rPr>
          <w:rFonts w:hAnsi="新細明體" w:hint="eastAsia"/>
        </w:rPr>
        <w:t>)：</w:t>
      </w:r>
      <w:r w:rsidRPr="00363689">
        <w:rPr>
          <w:rFonts w:hAnsi="新細明體" w:hint="eastAsia"/>
        </w:rPr>
        <w:t>連署人數應達提案時最近一次</w:t>
      </w:r>
      <w:r w:rsidRPr="00363689">
        <w:rPr>
          <w:rFonts w:hAnsi="新細明體" w:hint="eastAsia"/>
          <w:color w:val="FF0000"/>
        </w:rPr>
        <w:t>總統、副總統選</w:t>
      </w:r>
      <w:r>
        <w:rPr>
          <w:rFonts w:hAnsi="新細明體" w:hint="eastAsia"/>
          <w:color w:val="FF0000"/>
        </w:rPr>
        <w:t>舉選舉人總數</w:t>
      </w:r>
      <w:r w:rsidRPr="00B958CB">
        <w:rPr>
          <w:rFonts w:hAnsi="新細明體" w:hint="eastAsia"/>
          <w:b/>
          <w:color w:val="FF0000"/>
        </w:rPr>
        <w:t>1.5%</w:t>
      </w:r>
      <w:r w:rsidRPr="00363689">
        <w:rPr>
          <w:rFonts w:hAnsi="新細明體" w:hint="eastAsia"/>
        </w:rPr>
        <w:t>以上。</w:t>
      </w:r>
    </w:p>
    <w:p w:rsidR="00363689" w:rsidRPr="003A16FC" w:rsidRDefault="00363689" w:rsidP="00AF2D61">
      <w:pPr>
        <w:pStyle w:val="aff0"/>
        <w:widowControl/>
        <w:numPr>
          <w:ilvl w:val="0"/>
          <w:numId w:val="54"/>
        </w:numPr>
        <w:ind w:leftChars="0"/>
        <w:rPr>
          <w:rFonts w:hAnsi="新細明體"/>
          <w:b/>
          <w:u w:val="single"/>
        </w:rPr>
      </w:pPr>
      <w:r w:rsidRPr="003A16FC">
        <w:rPr>
          <w:rFonts w:hAnsi="新細明體" w:hint="eastAsia"/>
          <w:b/>
        </w:rPr>
        <w:t>由</w:t>
      </w:r>
      <w:r w:rsidRPr="003569C1">
        <w:rPr>
          <w:rFonts w:hAnsi="新細明體" w:hint="eastAsia"/>
          <w:b/>
          <w:color w:val="FF0000"/>
        </w:rPr>
        <w:t>行政院</w:t>
      </w:r>
      <w:r w:rsidRPr="003A16FC">
        <w:rPr>
          <w:rFonts w:hAnsi="新細明體" w:hint="eastAsia"/>
          <w:b/>
        </w:rPr>
        <w:t>提出</w:t>
      </w:r>
      <w:r>
        <w:rPr>
          <w:rFonts w:hAnsi="新細明體" w:hint="eastAsia"/>
        </w:rPr>
        <w:t>(</w:t>
      </w:r>
      <w:r w:rsidRPr="00A05695">
        <w:rPr>
          <w:rFonts w:hAnsi="新細明體" w:hint="eastAsia"/>
          <w:color w:val="984806" w:themeColor="accent6" w:themeShade="80"/>
        </w:rPr>
        <w:t>公投</w:t>
      </w:r>
      <w:r w:rsidR="00C563F8" w:rsidRPr="00A05695">
        <w:rPr>
          <w:rFonts w:hAnsi="新細明體" w:hint="eastAsia"/>
          <w:color w:val="984806" w:themeColor="accent6" w:themeShade="80"/>
        </w:rPr>
        <w:t>§</w:t>
      </w:r>
      <w:r w:rsidRPr="00A05695">
        <w:rPr>
          <w:rFonts w:hAnsi="新細明體" w:hint="eastAsia"/>
          <w:color w:val="984806" w:themeColor="accent6" w:themeShade="80"/>
        </w:rPr>
        <w:t>14</w:t>
      </w:r>
      <w:r>
        <w:rPr>
          <w:rFonts w:hAnsi="新細明體" w:hint="eastAsia"/>
        </w:rPr>
        <w:t>)</w:t>
      </w:r>
    </w:p>
    <w:p w:rsidR="003A16FC" w:rsidRPr="003A16FC" w:rsidRDefault="003A16FC" w:rsidP="00AF2D61">
      <w:pPr>
        <w:pStyle w:val="aff0"/>
        <w:widowControl/>
        <w:numPr>
          <w:ilvl w:val="0"/>
          <w:numId w:val="55"/>
        </w:numPr>
        <w:ind w:leftChars="0"/>
        <w:rPr>
          <w:rFonts w:hAnsi="新細明體"/>
        </w:rPr>
      </w:pPr>
      <w:r w:rsidRPr="003A16FC">
        <w:rPr>
          <w:rFonts w:hAnsi="新細明體" w:hint="eastAsia"/>
        </w:rPr>
        <w:t>行政院</w:t>
      </w:r>
      <w:r w:rsidR="006C4BBC">
        <w:rPr>
          <w:rFonts w:hAnsi="新細明體" w:hint="eastAsia"/>
        </w:rPr>
        <w:t>對</w:t>
      </w:r>
      <w:r w:rsidR="006C4BBC" w:rsidRPr="006C4BBC">
        <w:rPr>
          <w:rFonts w:hAnsi="新細明體" w:hint="eastAsia"/>
          <w:color w:val="FF0000"/>
        </w:rPr>
        <w:t>重大政策的創制或複決</w:t>
      </w:r>
      <w:r w:rsidRPr="003A16FC">
        <w:rPr>
          <w:rFonts w:hAnsi="新細明體" w:hint="eastAsia"/>
        </w:rPr>
        <w:t>認為有進行公民投票之必要者，得附具主文、理由書，</w:t>
      </w:r>
      <w:r w:rsidRPr="003A16FC">
        <w:rPr>
          <w:rFonts w:hAnsi="新細明體" w:hint="eastAsia"/>
          <w:color w:val="FF0000"/>
        </w:rPr>
        <w:t>經立法院同意</w:t>
      </w:r>
      <w:r w:rsidRPr="003A16FC">
        <w:rPr>
          <w:rFonts w:hAnsi="新細明體" w:hint="eastAsia"/>
        </w:rPr>
        <w:t>，交由主管機關辦理公民投票。</w:t>
      </w:r>
    </w:p>
    <w:p w:rsidR="003A16FC" w:rsidRPr="003A16FC" w:rsidRDefault="003A16FC" w:rsidP="00AF2D61">
      <w:pPr>
        <w:pStyle w:val="aff0"/>
        <w:widowControl/>
        <w:numPr>
          <w:ilvl w:val="0"/>
          <w:numId w:val="55"/>
        </w:numPr>
        <w:ind w:leftChars="0"/>
        <w:rPr>
          <w:rFonts w:hAnsi="新細明體"/>
        </w:rPr>
      </w:pPr>
      <w:r w:rsidRPr="003A16FC">
        <w:rPr>
          <w:rFonts w:hAnsi="新細明體" w:hint="eastAsia"/>
        </w:rPr>
        <w:t>行政院向立法院提出後，立法院應在</w:t>
      </w:r>
      <w:r>
        <w:rPr>
          <w:rFonts w:hAnsi="新細明體" w:hint="eastAsia"/>
        </w:rPr>
        <w:t>15</w:t>
      </w:r>
      <w:r w:rsidRPr="003A16FC">
        <w:rPr>
          <w:rFonts w:hAnsi="新細明體" w:hint="eastAsia"/>
        </w:rPr>
        <w:t>日內議決，於休會期間提出者，立法院應於15日內自行集會，30日內議決。</w:t>
      </w:r>
    </w:p>
    <w:p w:rsidR="003A16FC" w:rsidRPr="003A16FC" w:rsidRDefault="003A16FC" w:rsidP="00AF2D61">
      <w:pPr>
        <w:pStyle w:val="aff0"/>
        <w:widowControl/>
        <w:numPr>
          <w:ilvl w:val="0"/>
          <w:numId w:val="55"/>
        </w:numPr>
        <w:ind w:leftChars="0"/>
        <w:rPr>
          <w:rFonts w:hAnsi="新細明體"/>
        </w:rPr>
      </w:pPr>
      <w:r w:rsidRPr="003A16FC">
        <w:rPr>
          <w:rFonts w:hAnsi="新細明體" w:hint="eastAsia"/>
        </w:rPr>
        <w:t>行政院之提案</w:t>
      </w:r>
      <w:r w:rsidRPr="003A16FC">
        <w:rPr>
          <w:rFonts w:hAnsi="新細明體" w:hint="eastAsia"/>
          <w:color w:val="FF0000"/>
        </w:rPr>
        <w:t>經立法院否決</w:t>
      </w:r>
      <w:r w:rsidRPr="003A16FC">
        <w:rPr>
          <w:rFonts w:hAnsi="新細明體" w:hint="eastAsia"/>
        </w:rPr>
        <w:t>者，自該否決之日起</w:t>
      </w:r>
      <w:r w:rsidRPr="003A16FC">
        <w:rPr>
          <w:rFonts w:hAnsi="新細明體" w:hint="eastAsia"/>
          <w:b/>
          <w:highlight w:val="yellow"/>
        </w:rPr>
        <w:t>2年內</w:t>
      </w:r>
      <w:r w:rsidRPr="003A16FC">
        <w:rPr>
          <w:rFonts w:hAnsi="新細明體" w:hint="eastAsia"/>
        </w:rPr>
        <w:t>，</w:t>
      </w:r>
      <w:r w:rsidRPr="006C4BBC">
        <w:rPr>
          <w:rFonts w:hAnsi="新細明體" w:hint="eastAsia"/>
          <w:color w:val="FF0000"/>
        </w:rPr>
        <w:t>不得</w:t>
      </w:r>
      <w:r w:rsidRPr="003A16FC">
        <w:rPr>
          <w:rFonts w:hAnsi="新細明體" w:hint="eastAsia"/>
        </w:rPr>
        <w:t>就該事項</w:t>
      </w:r>
      <w:r w:rsidRPr="006C4BBC">
        <w:rPr>
          <w:rFonts w:hAnsi="新細明體" w:hint="eastAsia"/>
          <w:color w:val="FF0000"/>
        </w:rPr>
        <w:t>重行提出</w:t>
      </w:r>
      <w:r w:rsidRPr="003A16FC">
        <w:rPr>
          <w:rFonts w:hAnsi="新細明體" w:hint="eastAsia"/>
        </w:rPr>
        <w:t>。</w:t>
      </w:r>
    </w:p>
    <w:p w:rsidR="003A16FC" w:rsidRDefault="003A16FC" w:rsidP="00AF2D61">
      <w:pPr>
        <w:pStyle w:val="aff0"/>
        <w:widowControl/>
        <w:numPr>
          <w:ilvl w:val="0"/>
          <w:numId w:val="54"/>
        </w:numPr>
        <w:ind w:leftChars="0"/>
        <w:rPr>
          <w:rFonts w:hAnsi="新細明體"/>
          <w:b/>
        </w:rPr>
      </w:pPr>
      <w:r w:rsidRPr="003A16FC">
        <w:rPr>
          <w:rFonts w:hAnsi="新細明體" w:hint="eastAsia"/>
          <w:b/>
        </w:rPr>
        <w:t>由</w:t>
      </w:r>
      <w:r w:rsidRPr="003569C1">
        <w:rPr>
          <w:rFonts w:hAnsi="新細明體" w:hint="eastAsia"/>
          <w:b/>
          <w:color w:val="FF0000"/>
        </w:rPr>
        <w:t>立法院</w:t>
      </w:r>
      <w:r w:rsidRPr="003A16FC">
        <w:rPr>
          <w:rFonts w:hAnsi="新細明體" w:hint="eastAsia"/>
          <w:b/>
        </w:rPr>
        <w:t>依憲法提出之複決案</w:t>
      </w:r>
      <w:r>
        <w:rPr>
          <w:rFonts w:hAnsi="新細明體" w:hint="eastAsia"/>
        </w:rPr>
        <w:t>(</w:t>
      </w:r>
      <w:r w:rsidRPr="00A05695">
        <w:rPr>
          <w:rFonts w:hAnsi="新細明體" w:hint="eastAsia"/>
          <w:color w:val="984806" w:themeColor="accent6" w:themeShade="80"/>
        </w:rPr>
        <w:t>公投</w:t>
      </w:r>
      <w:r w:rsidR="00C563F8" w:rsidRPr="00A05695">
        <w:rPr>
          <w:rFonts w:hAnsi="新細明體" w:hint="eastAsia"/>
          <w:color w:val="984806" w:themeColor="accent6" w:themeShade="80"/>
        </w:rPr>
        <w:t>§</w:t>
      </w:r>
      <w:r w:rsidRPr="00A05695">
        <w:rPr>
          <w:rFonts w:hAnsi="新細明體" w:hint="eastAsia"/>
          <w:color w:val="984806" w:themeColor="accent6" w:themeShade="80"/>
        </w:rPr>
        <w:t>15</w:t>
      </w:r>
      <w:r>
        <w:rPr>
          <w:rFonts w:hAnsi="新細明體" w:hint="eastAsia"/>
        </w:rPr>
        <w:t>)</w:t>
      </w:r>
    </w:p>
    <w:p w:rsidR="003A16FC" w:rsidRPr="003A16FC" w:rsidRDefault="003A16FC" w:rsidP="00AF2D61">
      <w:pPr>
        <w:pStyle w:val="aff0"/>
        <w:widowControl/>
        <w:numPr>
          <w:ilvl w:val="0"/>
          <w:numId w:val="56"/>
        </w:numPr>
        <w:ind w:leftChars="0"/>
        <w:rPr>
          <w:rFonts w:hAnsi="新細明體"/>
        </w:rPr>
      </w:pPr>
      <w:r w:rsidRPr="003A16FC">
        <w:rPr>
          <w:rFonts w:hAnsi="新細明體" w:hint="eastAsia"/>
        </w:rPr>
        <w:t>立法院依憲法之規定提出之</w:t>
      </w:r>
      <w:r w:rsidRPr="006C4BBC">
        <w:rPr>
          <w:rFonts w:hAnsi="新細明體" w:hint="eastAsia"/>
          <w:b/>
          <w:color w:val="FF0000"/>
        </w:rPr>
        <w:t>複決案</w:t>
      </w:r>
      <w:r w:rsidRPr="003A16FC">
        <w:rPr>
          <w:rFonts w:hAnsi="新細明體" w:hint="eastAsia"/>
        </w:rPr>
        <w:t>，經</w:t>
      </w:r>
      <w:r w:rsidRPr="006C4BBC">
        <w:rPr>
          <w:rFonts w:hAnsi="新細明體" w:hint="eastAsia"/>
          <w:color w:val="FF0000"/>
        </w:rPr>
        <w:t>公告半年</w:t>
      </w:r>
      <w:r w:rsidRPr="003A16FC">
        <w:rPr>
          <w:rFonts w:hAnsi="新細明體" w:hint="eastAsia"/>
        </w:rPr>
        <w:t>後，應於十日內交由主管機關辦理公民投票。</w:t>
      </w:r>
    </w:p>
    <w:p w:rsidR="003A16FC" w:rsidRPr="003A16FC" w:rsidRDefault="003A16FC" w:rsidP="00AF2D61">
      <w:pPr>
        <w:pStyle w:val="aff0"/>
        <w:widowControl/>
        <w:numPr>
          <w:ilvl w:val="0"/>
          <w:numId w:val="56"/>
        </w:numPr>
        <w:ind w:leftChars="0"/>
        <w:rPr>
          <w:rFonts w:hAnsi="新細明體"/>
        </w:rPr>
      </w:pPr>
      <w:r w:rsidRPr="003A16FC">
        <w:rPr>
          <w:rFonts w:hAnsi="新細明體" w:hint="eastAsia"/>
        </w:rPr>
        <w:t>立法院認有提出公民投票之必要者，得附具主文、理由書，</w:t>
      </w:r>
      <w:r w:rsidRPr="003A16FC">
        <w:rPr>
          <w:rFonts w:hAnsi="新細明體" w:hint="eastAsia"/>
          <w:color w:val="FF0000"/>
        </w:rPr>
        <w:t>經立法院院會通過</w:t>
      </w:r>
      <w:r w:rsidRPr="003A16FC">
        <w:rPr>
          <w:rFonts w:hAnsi="新細明體" w:hint="eastAsia"/>
        </w:rPr>
        <w:t>後十日內，交由主管機關辦理公民投票。</w:t>
      </w:r>
    </w:p>
    <w:p w:rsidR="003A16FC" w:rsidRPr="003A16FC" w:rsidRDefault="003A16FC" w:rsidP="00AF2D61">
      <w:pPr>
        <w:pStyle w:val="aff0"/>
        <w:widowControl/>
        <w:numPr>
          <w:ilvl w:val="0"/>
          <w:numId w:val="56"/>
        </w:numPr>
        <w:ind w:leftChars="0"/>
        <w:rPr>
          <w:rFonts w:hAnsi="新細明體"/>
        </w:rPr>
      </w:pPr>
      <w:r w:rsidRPr="003A16FC">
        <w:rPr>
          <w:rFonts w:hAnsi="新細明體" w:hint="eastAsia"/>
        </w:rPr>
        <w:t>立法院之提案</w:t>
      </w:r>
      <w:r w:rsidRPr="003A16FC">
        <w:rPr>
          <w:rFonts w:hAnsi="新細明體" w:hint="eastAsia"/>
          <w:color w:val="FF0000"/>
        </w:rPr>
        <w:t>經院會否決</w:t>
      </w:r>
      <w:r w:rsidRPr="003A16FC">
        <w:rPr>
          <w:rFonts w:hAnsi="新細明體" w:hint="eastAsia"/>
        </w:rPr>
        <w:t>者，自該否決之日起</w:t>
      </w:r>
      <w:r w:rsidRPr="003A16FC">
        <w:rPr>
          <w:rFonts w:hAnsi="新細明體" w:hint="eastAsia"/>
          <w:b/>
          <w:highlight w:val="yellow"/>
        </w:rPr>
        <w:t>2年內</w:t>
      </w:r>
      <w:r w:rsidRPr="003A16FC">
        <w:rPr>
          <w:rFonts w:hAnsi="新細明體" w:hint="eastAsia"/>
        </w:rPr>
        <w:t>，</w:t>
      </w:r>
      <w:r w:rsidRPr="006C4BBC">
        <w:rPr>
          <w:rFonts w:hAnsi="新細明體" w:hint="eastAsia"/>
          <w:color w:val="FF0000"/>
        </w:rPr>
        <w:t>不得</w:t>
      </w:r>
      <w:r w:rsidRPr="003A16FC">
        <w:rPr>
          <w:rFonts w:hAnsi="新細明體" w:hint="eastAsia"/>
        </w:rPr>
        <w:t>就該事項</w:t>
      </w:r>
      <w:r w:rsidRPr="006C4BBC">
        <w:rPr>
          <w:rFonts w:hAnsi="新細明體" w:hint="eastAsia"/>
          <w:color w:val="FF0000"/>
        </w:rPr>
        <w:t>重行提出</w:t>
      </w:r>
      <w:r w:rsidRPr="003A16FC">
        <w:rPr>
          <w:rFonts w:hAnsi="新細明體" w:hint="eastAsia"/>
        </w:rPr>
        <w:t>。</w:t>
      </w:r>
    </w:p>
    <w:p w:rsidR="003A16FC" w:rsidRPr="003A16FC" w:rsidRDefault="003A16FC" w:rsidP="00AF2D61">
      <w:pPr>
        <w:pStyle w:val="aff0"/>
        <w:widowControl/>
        <w:numPr>
          <w:ilvl w:val="0"/>
          <w:numId w:val="54"/>
        </w:numPr>
        <w:ind w:leftChars="0"/>
        <w:rPr>
          <w:rFonts w:hAnsi="新細明體"/>
          <w:b/>
        </w:rPr>
      </w:pPr>
      <w:r w:rsidRPr="003A16FC">
        <w:rPr>
          <w:rFonts w:hAnsi="新細明體" w:hint="eastAsia"/>
          <w:b/>
        </w:rPr>
        <w:t>由</w:t>
      </w:r>
      <w:r w:rsidRPr="003569C1">
        <w:rPr>
          <w:rFonts w:hAnsi="新細明體" w:hint="eastAsia"/>
          <w:b/>
          <w:color w:val="FF0000"/>
        </w:rPr>
        <w:t>總統</w:t>
      </w:r>
      <w:r w:rsidRPr="003A16FC">
        <w:rPr>
          <w:rFonts w:hAnsi="新細明體" w:hint="eastAsia"/>
          <w:b/>
        </w:rPr>
        <w:t>提出攸關</w:t>
      </w:r>
      <w:r w:rsidRPr="006C4BBC">
        <w:rPr>
          <w:rFonts w:hAnsi="新細明體" w:hint="eastAsia"/>
          <w:b/>
          <w:color w:val="FF0000"/>
        </w:rPr>
        <w:t>國家安全事項</w:t>
      </w:r>
      <w:r>
        <w:rPr>
          <w:rFonts w:hAnsi="新細明體" w:hint="eastAsia"/>
        </w:rPr>
        <w:t>(</w:t>
      </w:r>
      <w:r w:rsidRPr="00A05695">
        <w:rPr>
          <w:rFonts w:hAnsi="新細明體" w:hint="eastAsia"/>
          <w:color w:val="984806" w:themeColor="accent6" w:themeShade="80"/>
        </w:rPr>
        <w:t>公投</w:t>
      </w:r>
      <w:r w:rsidR="00C563F8" w:rsidRPr="00A05695">
        <w:rPr>
          <w:rFonts w:hAnsi="新細明體" w:hint="eastAsia"/>
          <w:color w:val="984806" w:themeColor="accent6" w:themeShade="80"/>
        </w:rPr>
        <w:t>§</w:t>
      </w:r>
      <w:r w:rsidRPr="00A05695">
        <w:rPr>
          <w:rFonts w:hAnsi="新細明體" w:hint="eastAsia"/>
          <w:color w:val="984806" w:themeColor="accent6" w:themeShade="80"/>
        </w:rPr>
        <w:t>16</w:t>
      </w:r>
      <w:r>
        <w:rPr>
          <w:rFonts w:hAnsi="新細明體" w:hint="eastAsia"/>
        </w:rPr>
        <w:t>)</w:t>
      </w:r>
    </w:p>
    <w:p w:rsidR="00AA61C5" w:rsidRPr="00AA61C5" w:rsidRDefault="003A16FC" w:rsidP="00AA61C5">
      <w:pPr>
        <w:pStyle w:val="aff0"/>
        <w:widowControl/>
        <w:ind w:leftChars="400" w:left="960"/>
        <w:rPr>
          <w:rFonts w:hAnsi="新細明體"/>
        </w:rPr>
      </w:pPr>
      <w:r w:rsidRPr="003A16FC">
        <w:rPr>
          <w:rFonts w:hAnsi="新細明體" w:hint="eastAsia"/>
        </w:rPr>
        <w:t>當國家遭受外力威脅，致國家主權有改變之虞，總統得</w:t>
      </w:r>
      <w:r w:rsidRPr="003A16FC">
        <w:rPr>
          <w:rFonts w:hAnsi="新細明體" w:hint="eastAsia"/>
          <w:color w:val="FF0000"/>
        </w:rPr>
        <w:t>經行政院院會之決議</w:t>
      </w:r>
      <w:r w:rsidRPr="003A16FC">
        <w:rPr>
          <w:rFonts w:hAnsi="新細明體" w:hint="eastAsia"/>
        </w:rPr>
        <w:t>，就攸關國家安全事項，交付公民投票。</w:t>
      </w:r>
    </w:p>
    <w:p w:rsidR="00363689" w:rsidRPr="004A1BFF" w:rsidRDefault="00363689" w:rsidP="004A1BFF">
      <w:pPr>
        <w:pStyle w:val="aff0"/>
        <w:widowControl/>
        <w:ind w:leftChars="0"/>
        <w:rPr>
          <w:rFonts w:hAnsi="新細明體"/>
        </w:rPr>
      </w:pPr>
    </w:p>
    <w:p w:rsidR="004A1BFF" w:rsidRDefault="004A1BFF" w:rsidP="00AF2D61">
      <w:pPr>
        <w:pStyle w:val="aff0"/>
        <w:widowControl/>
        <w:numPr>
          <w:ilvl w:val="0"/>
          <w:numId w:val="48"/>
        </w:numPr>
        <w:ind w:leftChars="0"/>
        <w:rPr>
          <w:rFonts w:hAnsi="新細明體"/>
          <w:b/>
        </w:rPr>
      </w:pPr>
      <w:r w:rsidRPr="00307DAF">
        <w:rPr>
          <w:rFonts w:hAnsi="新細明體" w:hint="eastAsia"/>
          <w:b/>
          <w:shd w:val="pct15" w:color="auto" w:fill="FFFFFF"/>
        </w:rPr>
        <w:t>地方性</w:t>
      </w:r>
      <w:r w:rsidRPr="004A1BFF">
        <w:rPr>
          <w:rFonts w:hAnsi="新細明體" w:hint="eastAsia"/>
          <w:b/>
        </w:rPr>
        <w:t>公民投票</w:t>
      </w:r>
      <w:r w:rsidR="00FA6EDC" w:rsidRPr="006C4BBC">
        <w:rPr>
          <w:rFonts w:ascii="超研澤細行楷" w:eastAsia="超研澤細行楷" w:hAnsi="新細明體" w:hint="eastAsia"/>
          <w:color w:val="808080" w:themeColor="background1" w:themeShade="80"/>
        </w:rPr>
        <w:t>&lt;</w:t>
      </w:r>
      <w:r w:rsidR="00FA6EDC">
        <w:rPr>
          <w:rFonts w:ascii="超研澤細行楷" w:eastAsia="超研澤細行楷" w:hAnsi="新細明體" w:hint="eastAsia"/>
          <w:color w:val="808080" w:themeColor="background1" w:themeShade="80"/>
        </w:rPr>
        <w:t>申</w:t>
      </w:r>
      <w:r w:rsidR="00FA6EDC" w:rsidRPr="006C4BBC">
        <w:rPr>
          <w:rFonts w:ascii="超研澤細行楷" w:eastAsia="超研澤細行楷" w:hAnsi="新細明體" w:hint="eastAsia"/>
          <w:color w:val="808080" w:themeColor="background1" w:themeShade="80"/>
        </w:rPr>
        <w:t>&gt;</w:t>
      </w:r>
    </w:p>
    <w:p w:rsidR="004A1BFF" w:rsidRDefault="003A16FC" w:rsidP="00AF2D61">
      <w:pPr>
        <w:pStyle w:val="aff0"/>
        <w:numPr>
          <w:ilvl w:val="0"/>
          <w:numId w:val="57"/>
        </w:numPr>
        <w:ind w:leftChars="0"/>
        <w:rPr>
          <w:rFonts w:hAnsi="新細明體"/>
        </w:rPr>
      </w:pPr>
      <w:r w:rsidRPr="00A05695">
        <w:rPr>
          <w:rFonts w:hAnsi="新細明體" w:hint="eastAsia"/>
          <w:shd w:val="clear" w:color="auto" w:fill="FFFFC1" w:themeFill="background2" w:themeFillTint="66"/>
        </w:rPr>
        <w:t>地方性公民投票</w:t>
      </w:r>
      <w:r w:rsidR="00A05695" w:rsidRPr="00A05695">
        <w:rPr>
          <w:rFonts w:hAnsi="新細明體" w:hint="eastAsia"/>
          <w:shd w:val="clear" w:color="auto" w:fill="FFFFC1" w:themeFill="background2" w:themeFillTint="66"/>
        </w:rPr>
        <w:t>事項之提出，</w:t>
      </w:r>
      <w:r w:rsidRPr="00A05695">
        <w:rPr>
          <w:rFonts w:hAnsi="新細明體" w:hint="eastAsia"/>
          <w:shd w:val="clear" w:color="auto" w:fill="FFFFC1" w:themeFill="background2" w:themeFillTint="66"/>
        </w:rPr>
        <w:t>僅限於</w:t>
      </w:r>
      <w:r w:rsidRPr="00A05695">
        <w:rPr>
          <w:rFonts w:hAnsi="新細明體" w:hint="eastAsia"/>
          <w:b/>
          <w:highlight w:val="yellow"/>
          <w:shd w:val="clear" w:color="auto" w:fill="FFFFC1" w:themeFill="background2" w:themeFillTint="66"/>
        </w:rPr>
        <w:t>直轄市</w:t>
      </w:r>
      <w:r w:rsidRPr="00A05695">
        <w:rPr>
          <w:rFonts w:hAnsi="新細明體" w:hint="eastAsia"/>
          <w:shd w:val="clear" w:color="auto" w:fill="FFFFC1" w:themeFill="background2" w:themeFillTint="66"/>
        </w:rPr>
        <w:t>、</w:t>
      </w:r>
      <w:r w:rsidRPr="00A05695">
        <w:rPr>
          <w:rFonts w:hAnsi="新細明體" w:hint="eastAsia"/>
          <w:b/>
          <w:highlight w:val="yellow"/>
          <w:shd w:val="clear" w:color="auto" w:fill="FFFFC1" w:themeFill="background2" w:themeFillTint="66"/>
        </w:rPr>
        <w:t>縣(市)</w:t>
      </w:r>
      <w:r w:rsidR="00A05695" w:rsidRPr="00A05695">
        <w:rPr>
          <w:rFonts w:hAnsi="新細明體" w:hint="eastAsia"/>
          <w:shd w:val="clear" w:color="auto" w:fill="FFFFC1" w:themeFill="background2" w:themeFillTint="66"/>
        </w:rPr>
        <w:t>之公民得</w:t>
      </w:r>
      <w:r w:rsidRPr="00A05695">
        <w:rPr>
          <w:rFonts w:hAnsi="新細明體" w:hint="eastAsia"/>
          <w:shd w:val="clear" w:color="auto" w:fill="FFFFC1" w:themeFill="background2" w:themeFillTint="66"/>
        </w:rPr>
        <w:t>提案，連署向政府提出。</w:t>
      </w:r>
    </w:p>
    <w:p w:rsidR="003A16FC" w:rsidRPr="004A1BFF" w:rsidRDefault="003A16FC" w:rsidP="003A16FC">
      <w:pPr>
        <w:pStyle w:val="aff0"/>
        <w:ind w:leftChars="0" w:left="960"/>
        <w:rPr>
          <w:rFonts w:hAnsi="新細明體"/>
        </w:rPr>
      </w:pPr>
      <w:r>
        <w:rPr>
          <w:rFonts w:hAnsi="新細明體" w:hint="eastAsia"/>
        </w:rPr>
        <w:t>考量鄉(鎮、市)之轄區範圍較小故排除。</w:t>
      </w:r>
    </w:p>
    <w:p w:rsidR="00FA6EDC" w:rsidRDefault="00FA6EDC" w:rsidP="00FA6EDC">
      <w:pPr>
        <w:pStyle w:val="aff0"/>
        <w:widowControl/>
        <w:ind w:leftChars="0" w:left="960"/>
        <w:rPr>
          <w:rFonts w:hAnsi="新細明體"/>
        </w:rPr>
      </w:pPr>
      <w:r w:rsidRPr="00A46D2A">
        <w:rPr>
          <w:rFonts w:hAnsi="新細明體" w:hint="eastAsia"/>
          <w:b/>
          <w:shd w:val="clear" w:color="auto" w:fill="FFFFC1" w:themeFill="background2" w:themeFillTint="66"/>
        </w:rPr>
        <w:t>公民投票案相關事項</w:t>
      </w:r>
      <w:r w:rsidRPr="00A46D2A">
        <w:rPr>
          <w:rFonts w:hAnsi="新細明體" w:hint="eastAsia"/>
          <w:shd w:val="clear" w:color="auto" w:fill="FFFFC1" w:themeFill="background2" w:themeFillTint="66"/>
        </w:rPr>
        <w:t>，除本法已有規定外，由直轄市、縣(市)</w:t>
      </w:r>
      <w:r w:rsidRPr="00A46D2A">
        <w:rPr>
          <w:rFonts w:hAnsi="新細明體" w:hint="eastAsia"/>
          <w:color w:val="FF0000"/>
          <w:shd w:val="clear" w:color="auto" w:fill="FFFFC1" w:themeFill="background2" w:themeFillTint="66"/>
        </w:rPr>
        <w:t>以自治條例定之</w:t>
      </w:r>
      <w:r w:rsidRPr="00A46D2A">
        <w:rPr>
          <w:rFonts w:hAnsi="新細明體" w:hint="eastAsia"/>
          <w:shd w:val="clear" w:color="auto" w:fill="FFFFC1" w:themeFill="background2" w:themeFillTint="66"/>
        </w:rPr>
        <w:t>。</w:t>
      </w:r>
      <w:r w:rsidRPr="00FA6EDC">
        <w:rPr>
          <w:rFonts w:hAnsi="新細明體" w:hint="eastAsia"/>
        </w:rPr>
        <w:t>(</w:t>
      </w:r>
      <w:r w:rsidRPr="00A46D2A">
        <w:rPr>
          <w:rFonts w:hAnsi="新細明體" w:hint="eastAsia"/>
          <w:color w:val="984806" w:themeColor="accent6" w:themeShade="80"/>
        </w:rPr>
        <w:t>公投§26</w:t>
      </w:r>
      <w:r w:rsidRPr="00FA6EDC">
        <w:rPr>
          <w:rFonts w:hAnsi="新細明體" w:hint="eastAsia"/>
        </w:rPr>
        <w:t>)</w:t>
      </w:r>
    </w:p>
    <w:p w:rsidR="004A1BFF" w:rsidRPr="00FA6EDC" w:rsidRDefault="007D3510" w:rsidP="00FA6EDC">
      <w:pPr>
        <w:pStyle w:val="aff0"/>
        <w:widowControl/>
        <w:numPr>
          <w:ilvl w:val="0"/>
          <w:numId w:val="57"/>
        </w:numPr>
        <w:ind w:leftChars="0"/>
        <w:rPr>
          <w:rFonts w:hAnsi="新細明體"/>
        </w:rPr>
      </w:pPr>
      <w:r w:rsidRPr="00A46D2A">
        <w:rPr>
          <w:rFonts w:hAnsi="新細明體" w:hint="eastAsia"/>
          <w:shd w:val="clear" w:color="auto" w:fill="FFFFC1" w:themeFill="background2" w:themeFillTint="66"/>
        </w:rPr>
        <w:t>直轄市、縣</w:t>
      </w:r>
      <w:r w:rsidR="00601756" w:rsidRPr="00A46D2A">
        <w:rPr>
          <w:rFonts w:hAnsi="新細明體" w:hint="eastAsia"/>
          <w:shd w:val="clear" w:color="auto" w:fill="FFFFC1" w:themeFill="background2" w:themeFillTint="66"/>
        </w:rPr>
        <w:t>(市)</w:t>
      </w:r>
      <w:r w:rsidRPr="00A46D2A">
        <w:rPr>
          <w:rFonts w:hAnsi="新細明體" w:hint="eastAsia"/>
          <w:shd w:val="clear" w:color="auto" w:fill="FFFFC1" w:themeFill="background2" w:themeFillTint="66"/>
        </w:rPr>
        <w:t>政府對於公民投票提案，</w:t>
      </w:r>
      <w:r w:rsidRPr="00A46D2A">
        <w:rPr>
          <w:rFonts w:hAnsi="新細明體" w:hint="eastAsia"/>
          <w:color w:val="FF0000"/>
          <w:shd w:val="clear" w:color="auto" w:fill="FFFFC1" w:themeFill="background2" w:themeFillTint="66"/>
        </w:rPr>
        <w:t>是否屬地方自治事項</w:t>
      </w:r>
      <w:r w:rsidRPr="00A46D2A">
        <w:rPr>
          <w:rFonts w:hAnsi="新細明體" w:hint="eastAsia"/>
          <w:shd w:val="clear" w:color="auto" w:fill="FFFFC1" w:themeFill="background2" w:themeFillTint="66"/>
        </w:rPr>
        <w:t>有疑義時，應</w:t>
      </w:r>
      <w:r w:rsidRPr="00A46D2A">
        <w:rPr>
          <w:rFonts w:hAnsi="新細明體" w:hint="eastAsia"/>
          <w:b/>
          <w:color w:val="FF0000"/>
          <w:shd w:val="clear" w:color="auto" w:fill="FFFFC1" w:themeFill="background2" w:themeFillTint="66"/>
        </w:rPr>
        <w:t>報請行政院認定</w:t>
      </w:r>
      <w:r w:rsidRPr="00A46D2A">
        <w:rPr>
          <w:rFonts w:hAnsi="新細明體" w:hint="eastAsia"/>
          <w:shd w:val="clear" w:color="auto" w:fill="FFFFC1" w:themeFill="background2" w:themeFillTint="66"/>
        </w:rPr>
        <w:t>。</w:t>
      </w:r>
      <w:r w:rsidRPr="00FA6EDC">
        <w:rPr>
          <w:rFonts w:hAnsi="新細明體" w:hint="eastAsia"/>
        </w:rPr>
        <w:t>(</w:t>
      </w:r>
      <w:r w:rsidRPr="00A46D2A">
        <w:rPr>
          <w:rFonts w:hAnsi="新細明體" w:hint="eastAsia"/>
          <w:color w:val="984806" w:themeColor="accent6" w:themeShade="80"/>
        </w:rPr>
        <w:t>公投</w:t>
      </w:r>
      <w:r w:rsidR="00C563F8" w:rsidRPr="00A46D2A">
        <w:rPr>
          <w:rFonts w:hAnsi="新細明體" w:hint="eastAsia"/>
          <w:color w:val="984806" w:themeColor="accent6" w:themeShade="80"/>
        </w:rPr>
        <w:t>§</w:t>
      </w:r>
      <w:r w:rsidRPr="00A46D2A">
        <w:rPr>
          <w:rFonts w:hAnsi="新細明體" w:hint="eastAsia"/>
          <w:color w:val="984806" w:themeColor="accent6" w:themeShade="80"/>
        </w:rPr>
        <w:t>26</w:t>
      </w:r>
      <w:r w:rsidRPr="00FA6EDC">
        <w:rPr>
          <w:rFonts w:hAnsi="新細明體" w:hint="eastAsia"/>
        </w:rPr>
        <w:t>)</w:t>
      </w:r>
    </w:p>
    <w:p w:rsidR="007D3510" w:rsidRDefault="007D3510" w:rsidP="007D3510">
      <w:pPr>
        <w:pStyle w:val="aff0"/>
        <w:widowControl/>
        <w:numPr>
          <w:ilvl w:val="0"/>
          <w:numId w:val="57"/>
        </w:numPr>
        <w:ind w:leftChars="0"/>
        <w:rPr>
          <w:rFonts w:hAnsi="新細明體"/>
        </w:rPr>
      </w:pPr>
      <w:r w:rsidRPr="00A46D2A">
        <w:rPr>
          <w:rFonts w:hAnsi="新細明體" w:hint="eastAsia"/>
          <w:color w:val="984806" w:themeColor="accent6" w:themeShade="80"/>
        </w:rPr>
        <w:t>公投</w:t>
      </w:r>
      <w:r w:rsidR="00C563F8" w:rsidRPr="00A46D2A">
        <w:rPr>
          <w:rFonts w:hAnsi="新細明體" w:hint="eastAsia"/>
          <w:color w:val="984806" w:themeColor="accent6" w:themeShade="80"/>
        </w:rPr>
        <w:t>§</w:t>
      </w:r>
      <w:r w:rsidRPr="00A46D2A">
        <w:rPr>
          <w:rFonts w:hAnsi="新細明體" w:hint="eastAsia"/>
          <w:color w:val="984806" w:themeColor="accent6" w:themeShade="80"/>
        </w:rPr>
        <w:t>28</w:t>
      </w:r>
      <w:r w:rsidR="00FC54B6" w:rsidRPr="00FC54B6">
        <w:rPr>
          <w:rFonts w:hAnsi="新細明體" w:hint="eastAsia"/>
        </w:rPr>
        <w:t>：</w:t>
      </w:r>
      <w:r w:rsidRPr="00A05695">
        <w:rPr>
          <w:rFonts w:hAnsi="新細明體" w:hint="eastAsia"/>
          <w:shd w:val="clear" w:color="auto" w:fill="FFFFC1" w:themeFill="background2" w:themeFillTint="66"/>
        </w:rPr>
        <w:t>公民投票案</w:t>
      </w:r>
      <w:r w:rsidRPr="00A05695">
        <w:rPr>
          <w:rFonts w:hAnsi="新細明體" w:hint="eastAsia"/>
          <w:color w:val="FF0000"/>
          <w:shd w:val="clear" w:color="auto" w:fill="FFFFC1" w:themeFill="background2" w:themeFillTint="66"/>
        </w:rPr>
        <w:t>提案、連署人數</w:t>
      </w:r>
      <w:r w:rsidRPr="00A05695">
        <w:rPr>
          <w:rFonts w:hAnsi="新細明體" w:hint="eastAsia"/>
          <w:shd w:val="clear" w:color="auto" w:fill="FFFFC1" w:themeFill="background2" w:themeFillTint="66"/>
        </w:rPr>
        <w:t>、應附具文件、查核程序及發表會或辯論會之舉辦，由直轄市、縣</w:t>
      </w:r>
      <w:r w:rsidR="00601756" w:rsidRPr="00A05695">
        <w:rPr>
          <w:rFonts w:hAnsi="新細明體" w:hint="eastAsia"/>
          <w:shd w:val="clear" w:color="auto" w:fill="FFFFC1" w:themeFill="background2" w:themeFillTint="66"/>
        </w:rPr>
        <w:t>(市)</w:t>
      </w:r>
      <w:r w:rsidRPr="00A05695">
        <w:rPr>
          <w:rFonts w:hAnsi="新細明體" w:hint="eastAsia"/>
          <w:shd w:val="clear" w:color="auto" w:fill="FFFFC1" w:themeFill="background2" w:themeFillTint="66"/>
        </w:rPr>
        <w:t>以</w:t>
      </w:r>
      <w:r w:rsidRPr="00A05695">
        <w:rPr>
          <w:rFonts w:hAnsi="新細明體" w:hint="eastAsia"/>
          <w:b/>
          <w:color w:val="FF0000"/>
          <w:shd w:val="clear" w:color="auto" w:fill="FFFFC1" w:themeFill="background2" w:themeFillTint="66"/>
        </w:rPr>
        <w:t>自治條例</w:t>
      </w:r>
      <w:r w:rsidRPr="00A05695">
        <w:rPr>
          <w:rFonts w:hAnsi="新細明體" w:hint="eastAsia"/>
          <w:shd w:val="clear" w:color="auto" w:fill="FFFFC1" w:themeFill="background2" w:themeFillTint="66"/>
        </w:rPr>
        <w:t>定之。</w:t>
      </w:r>
    </w:p>
    <w:p w:rsidR="006C4BBC" w:rsidRPr="006C4BBC" w:rsidRDefault="006C4BBC" w:rsidP="006C4BBC">
      <w:pPr>
        <w:widowControl/>
        <w:ind w:left="480"/>
        <w:rPr>
          <w:rFonts w:hAnsi="新細明體"/>
        </w:rPr>
      </w:pPr>
    </w:p>
    <w:p w:rsidR="004A1BFF" w:rsidRDefault="004A1BFF" w:rsidP="00AF2D61">
      <w:pPr>
        <w:pStyle w:val="aff0"/>
        <w:widowControl/>
        <w:numPr>
          <w:ilvl w:val="0"/>
          <w:numId w:val="48"/>
        </w:numPr>
        <w:ind w:leftChars="0"/>
        <w:rPr>
          <w:rFonts w:hAnsi="新細明體"/>
          <w:b/>
        </w:rPr>
      </w:pPr>
      <w:r w:rsidRPr="004A1BFF">
        <w:rPr>
          <w:rFonts w:hAnsi="新細明體" w:hint="eastAsia"/>
          <w:b/>
        </w:rPr>
        <w:t>公民投票</w:t>
      </w:r>
      <w:r w:rsidRPr="00307DAF">
        <w:rPr>
          <w:rFonts w:hAnsi="新細明體" w:hint="eastAsia"/>
          <w:b/>
          <w:shd w:val="pct15" w:color="auto" w:fill="FFFFFF"/>
        </w:rPr>
        <w:t>結果</w:t>
      </w:r>
    </w:p>
    <w:p w:rsidR="007D3510" w:rsidRPr="007D3510" w:rsidRDefault="007D3510" w:rsidP="00AF2D61">
      <w:pPr>
        <w:pStyle w:val="aff0"/>
        <w:widowControl/>
        <w:numPr>
          <w:ilvl w:val="0"/>
          <w:numId w:val="58"/>
        </w:numPr>
        <w:ind w:leftChars="0"/>
        <w:rPr>
          <w:rFonts w:hAnsi="新細明體"/>
        </w:rPr>
      </w:pPr>
      <w:r w:rsidRPr="007D3510">
        <w:rPr>
          <w:rFonts w:hAnsi="新細明體" w:hint="eastAsia"/>
          <w:b/>
        </w:rPr>
        <w:t>通過</w:t>
      </w:r>
      <w:r w:rsidRPr="007D3510">
        <w:rPr>
          <w:rFonts w:hAnsi="新細明體" w:hint="eastAsia"/>
        </w:rPr>
        <w:t>(</w:t>
      </w:r>
      <w:r w:rsidRPr="00A05695">
        <w:rPr>
          <w:rFonts w:hAnsi="新細明體" w:hint="eastAsia"/>
          <w:b/>
          <w:color w:val="984806" w:themeColor="accent6" w:themeShade="80"/>
        </w:rPr>
        <w:t>公投</w:t>
      </w:r>
      <w:r w:rsidR="00C563F8" w:rsidRPr="00A05695">
        <w:rPr>
          <w:rFonts w:hAnsi="新細明體" w:hint="eastAsia"/>
          <w:b/>
          <w:color w:val="984806" w:themeColor="accent6" w:themeShade="80"/>
        </w:rPr>
        <w:t>§</w:t>
      </w:r>
      <w:r w:rsidRPr="00A05695">
        <w:rPr>
          <w:rFonts w:hAnsi="新細明體" w:hint="eastAsia"/>
          <w:b/>
          <w:color w:val="984806" w:themeColor="accent6" w:themeShade="80"/>
        </w:rPr>
        <w:t>29</w:t>
      </w:r>
      <w:r w:rsidRPr="007D3510">
        <w:rPr>
          <w:rFonts w:hAnsi="新細明體" w:hint="eastAsia"/>
        </w:rPr>
        <w:t>)</w:t>
      </w:r>
      <w:r w:rsidR="00601756" w:rsidRPr="00601756">
        <w:rPr>
          <w:rFonts w:ascii="超研澤細行楷" w:eastAsia="超研澤細行楷" w:hAnsi="新細明體" w:hint="eastAsia"/>
          <w:color w:val="808080" w:themeColor="background1" w:themeShade="80"/>
        </w:rPr>
        <w:t xml:space="preserve"> </w:t>
      </w:r>
      <w:r w:rsidR="00601756" w:rsidRPr="006C4BBC">
        <w:rPr>
          <w:rFonts w:ascii="超研澤細行楷" w:eastAsia="超研澤細行楷" w:hAnsi="新細明體" w:hint="eastAsia"/>
          <w:color w:val="808080" w:themeColor="background1" w:themeShade="80"/>
        </w:rPr>
        <w:t>&lt;選&gt;</w:t>
      </w:r>
    </w:p>
    <w:p w:rsidR="007D3510" w:rsidRPr="007D3510" w:rsidRDefault="007D3510" w:rsidP="007D3510">
      <w:pPr>
        <w:widowControl/>
        <w:ind w:left="960"/>
        <w:rPr>
          <w:rFonts w:hAnsi="新細明體"/>
        </w:rPr>
      </w:pPr>
      <w:r w:rsidRPr="007D3510">
        <w:rPr>
          <w:rFonts w:hAnsi="新細明體" w:hint="eastAsia"/>
        </w:rPr>
        <w:t>公民投票案投票結果，</w:t>
      </w:r>
      <w:r w:rsidRPr="007D3510">
        <w:rPr>
          <w:rFonts w:hAnsi="新細明體" w:hint="eastAsia"/>
          <w:color w:val="FF0000"/>
        </w:rPr>
        <w:t>有效同意票數多於不同意票</w:t>
      </w:r>
      <w:r w:rsidRPr="007D3510">
        <w:rPr>
          <w:rFonts w:hAnsi="新細明體" w:hint="eastAsia"/>
        </w:rPr>
        <w:t>，且有效同意票達投票權人</w:t>
      </w:r>
      <w:r w:rsidRPr="007532F8">
        <w:rPr>
          <w:rFonts w:hAnsi="新細明體" w:hint="eastAsia"/>
          <w:b/>
          <w:color w:val="FF0000"/>
          <w:highlight w:val="yellow"/>
        </w:rPr>
        <w:t>總額1/4以上</w:t>
      </w:r>
      <w:r w:rsidRPr="007D3510">
        <w:rPr>
          <w:rFonts w:hAnsi="新細明體" w:hint="eastAsia"/>
        </w:rPr>
        <w:t>者，即為通過。</w:t>
      </w:r>
    </w:p>
    <w:p w:rsidR="004A1BFF" w:rsidRDefault="007D3510" w:rsidP="007D3510">
      <w:pPr>
        <w:widowControl/>
        <w:ind w:left="960"/>
        <w:rPr>
          <w:rFonts w:hAnsi="新細明體"/>
        </w:rPr>
      </w:pPr>
      <w:r w:rsidRPr="007D3510">
        <w:rPr>
          <w:rFonts w:hAnsi="新細明體" w:hint="eastAsia"/>
        </w:rPr>
        <w:t>有效同意票未多於不同意票，或有效同意票數不足前項規定數額者，均為不通過。</w:t>
      </w:r>
    </w:p>
    <w:p w:rsidR="007D3510" w:rsidRPr="00AA61C5" w:rsidRDefault="007D3510" w:rsidP="00AF2D61">
      <w:pPr>
        <w:pStyle w:val="aff0"/>
        <w:widowControl/>
        <w:numPr>
          <w:ilvl w:val="0"/>
          <w:numId w:val="58"/>
        </w:numPr>
        <w:ind w:leftChars="0"/>
        <w:rPr>
          <w:rFonts w:hAnsi="新細明體"/>
          <w:b/>
        </w:rPr>
      </w:pPr>
      <w:r w:rsidRPr="007D3510">
        <w:rPr>
          <w:rFonts w:hAnsi="新細明體" w:hint="eastAsia"/>
          <w:b/>
        </w:rPr>
        <w:t>通過之處理</w:t>
      </w:r>
      <w:r w:rsidRPr="007D3510">
        <w:rPr>
          <w:rFonts w:hAnsi="新細明體" w:hint="eastAsia"/>
        </w:rPr>
        <w:t>(</w:t>
      </w:r>
      <w:r w:rsidRPr="00A05695">
        <w:rPr>
          <w:rFonts w:hAnsi="新細明體" w:hint="eastAsia"/>
          <w:color w:val="984806" w:themeColor="accent6" w:themeShade="80"/>
        </w:rPr>
        <w:t>公投</w:t>
      </w:r>
      <w:r w:rsidR="00C563F8" w:rsidRPr="00A05695">
        <w:rPr>
          <w:rFonts w:hAnsi="新細明體" w:hint="eastAsia"/>
          <w:color w:val="984806" w:themeColor="accent6" w:themeShade="80"/>
        </w:rPr>
        <w:t>§</w:t>
      </w:r>
      <w:r w:rsidRPr="00A05695">
        <w:rPr>
          <w:rFonts w:hAnsi="新細明體" w:hint="eastAsia"/>
          <w:color w:val="984806" w:themeColor="accent6" w:themeShade="80"/>
        </w:rPr>
        <w:t>30</w:t>
      </w:r>
      <w:r w:rsidRPr="007D3510">
        <w:rPr>
          <w:rFonts w:hAnsi="新細明體" w:hint="eastAsia"/>
        </w:rPr>
        <w:t>)</w:t>
      </w:r>
      <w:r w:rsidR="00FA6EDC" w:rsidRPr="00FA6EDC">
        <w:rPr>
          <w:rFonts w:ascii="超研澤細行楷" w:eastAsia="超研澤細行楷" w:hAnsi="新細明體" w:hint="eastAsia"/>
          <w:color w:val="808080" w:themeColor="background1" w:themeShade="80"/>
        </w:rPr>
        <w:t xml:space="preserve"> </w:t>
      </w:r>
      <w:r w:rsidR="00FA6EDC" w:rsidRPr="006C4BBC">
        <w:rPr>
          <w:rFonts w:ascii="超研澤細行楷" w:eastAsia="超研澤細行楷" w:hAnsi="新細明體" w:hint="eastAsia"/>
          <w:color w:val="808080" w:themeColor="background1" w:themeShade="80"/>
        </w:rPr>
        <w:t>&lt;選</w:t>
      </w:r>
      <w:r w:rsidR="00FA6EDC">
        <w:rPr>
          <w:rFonts w:ascii="超研澤細行楷" w:eastAsia="超研澤細行楷" w:hAnsi="新細明體" w:hint="eastAsia"/>
          <w:color w:val="808080" w:themeColor="background1" w:themeShade="80"/>
        </w:rPr>
        <w:t>申</w:t>
      </w:r>
      <w:r w:rsidR="00FA6EDC" w:rsidRPr="006C4BBC">
        <w:rPr>
          <w:rFonts w:ascii="超研澤細行楷" w:eastAsia="超研澤細行楷" w:hAnsi="新細明體" w:hint="eastAsia"/>
          <w:color w:val="808080" w:themeColor="background1" w:themeShade="80"/>
        </w:rPr>
        <w:t>&gt;</w:t>
      </w:r>
    </w:p>
    <w:tbl>
      <w:tblPr>
        <w:tblStyle w:val="aff5"/>
        <w:tblW w:w="10205" w:type="dxa"/>
        <w:jc w:val="center"/>
        <w:tblLook w:val="04A0" w:firstRow="1" w:lastRow="0" w:firstColumn="1" w:lastColumn="0" w:noHBand="0" w:noVBand="1"/>
      </w:tblPr>
      <w:tblGrid>
        <w:gridCol w:w="10205"/>
      </w:tblGrid>
      <w:tr w:rsidR="00AA61C5" w:rsidTr="003B564A">
        <w:trPr>
          <w:jc w:val="center"/>
        </w:trPr>
        <w:tc>
          <w:tcPr>
            <w:tcW w:w="10205" w:type="dxa"/>
          </w:tcPr>
          <w:p w:rsidR="00AA61C5" w:rsidRPr="00AA61C5" w:rsidRDefault="00AA61C5" w:rsidP="00D05EAF">
            <w:pPr>
              <w:pStyle w:val="aff0"/>
              <w:widowControl/>
              <w:numPr>
                <w:ilvl w:val="0"/>
                <w:numId w:val="67"/>
              </w:numPr>
              <w:ind w:leftChars="0"/>
              <w:rPr>
                <w:rFonts w:hAnsi="新細明體"/>
              </w:rPr>
            </w:pPr>
            <w:r w:rsidRPr="00AA61C5">
              <w:rPr>
                <w:rFonts w:hAnsi="新細明體" w:hint="eastAsia"/>
              </w:rPr>
              <w:t>公民投票案經通過者，各該選舉委員會應於投票完畢</w:t>
            </w:r>
            <w:r>
              <w:rPr>
                <w:rFonts w:hAnsi="新細明體" w:hint="eastAsia"/>
              </w:rPr>
              <w:t>7</w:t>
            </w:r>
            <w:r w:rsidRPr="00AA61C5">
              <w:rPr>
                <w:rFonts w:hAnsi="新細明體" w:hint="eastAsia"/>
              </w:rPr>
              <w:t>日內公告公民投票結果，並依下列方式處理</w:t>
            </w:r>
            <w:r w:rsidRPr="00AA61C5">
              <w:rPr>
                <w:rFonts w:hAnsi="新細明體"/>
              </w:rPr>
              <w:t>：</w:t>
            </w:r>
          </w:p>
          <w:p w:rsidR="00AA61C5" w:rsidRPr="00AA61C5" w:rsidRDefault="00AA61C5" w:rsidP="00D05EAF">
            <w:pPr>
              <w:pStyle w:val="aff0"/>
              <w:widowControl/>
              <w:numPr>
                <w:ilvl w:val="0"/>
                <w:numId w:val="68"/>
              </w:numPr>
              <w:ind w:leftChars="0"/>
              <w:rPr>
                <w:rFonts w:hAnsi="新細明體"/>
              </w:rPr>
            </w:pPr>
            <w:r w:rsidRPr="00AA61C5">
              <w:rPr>
                <w:rFonts w:hAnsi="新細明體" w:hint="eastAsia"/>
              </w:rPr>
              <w:t>有關法律、自治條例之</w:t>
            </w:r>
            <w:r w:rsidRPr="00601756">
              <w:rPr>
                <w:rFonts w:hAnsi="新細明體" w:hint="eastAsia"/>
                <w:b/>
              </w:rPr>
              <w:t>複決案</w:t>
            </w:r>
            <w:r w:rsidRPr="00AA61C5">
              <w:rPr>
                <w:rFonts w:hAnsi="新細明體" w:hint="eastAsia"/>
              </w:rPr>
              <w:t>，原法律或自治條例於公告之日算至第</w:t>
            </w:r>
            <w:r>
              <w:rPr>
                <w:rFonts w:hAnsi="新細明體" w:hint="eastAsia"/>
              </w:rPr>
              <w:t>3</w:t>
            </w:r>
            <w:r w:rsidRPr="00AA61C5">
              <w:rPr>
                <w:rFonts w:hAnsi="新細明體" w:hint="eastAsia"/>
              </w:rPr>
              <w:t>日起，失其效力。</w:t>
            </w:r>
          </w:p>
          <w:p w:rsidR="00AA61C5" w:rsidRPr="00AA61C5" w:rsidRDefault="00AA61C5" w:rsidP="00D05EAF">
            <w:pPr>
              <w:pStyle w:val="aff0"/>
              <w:widowControl/>
              <w:numPr>
                <w:ilvl w:val="0"/>
                <w:numId w:val="68"/>
              </w:numPr>
              <w:ind w:leftChars="0"/>
              <w:rPr>
                <w:rFonts w:hAnsi="新細明體"/>
              </w:rPr>
            </w:pPr>
            <w:r w:rsidRPr="00AA61C5">
              <w:rPr>
                <w:rFonts w:hAnsi="新細明體" w:hint="eastAsia"/>
              </w:rPr>
              <w:t>有關法律、自治條例</w:t>
            </w:r>
            <w:r w:rsidRPr="003B564A">
              <w:rPr>
                <w:rFonts w:hAnsi="新細明體" w:hint="eastAsia"/>
                <w:b/>
              </w:rPr>
              <w:t>立法原則之創制案</w:t>
            </w:r>
            <w:r w:rsidR="003B564A">
              <w:rPr>
                <w:rFonts w:hAnsi="新細明體" w:hint="eastAsia"/>
              </w:rPr>
              <w:t>：</w:t>
            </w:r>
            <w:r w:rsidRPr="00AA61C5">
              <w:rPr>
                <w:rFonts w:hAnsi="新細明體" w:hint="eastAsia"/>
              </w:rPr>
              <w:t>行政院、直轄市、縣</w:t>
            </w:r>
            <w:r w:rsidR="00601756">
              <w:rPr>
                <w:rFonts w:hAnsi="新細明體" w:hint="eastAsia"/>
              </w:rPr>
              <w:t>(</w:t>
            </w:r>
            <w:r w:rsidRPr="00AA61C5">
              <w:rPr>
                <w:rFonts w:hAnsi="新細明體" w:hint="eastAsia"/>
              </w:rPr>
              <w:t>市</w:t>
            </w:r>
            <w:r w:rsidR="00601756">
              <w:rPr>
                <w:rFonts w:hAnsi="新細明體" w:hint="eastAsia"/>
              </w:rPr>
              <w:t>)</w:t>
            </w:r>
            <w:r w:rsidR="003B564A">
              <w:rPr>
                <w:rFonts w:hAnsi="新細明體" w:hint="eastAsia"/>
              </w:rPr>
              <w:t>政府</w:t>
            </w:r>
            <w:r w:rsidRPr="00AA61C5">
              <w:rPr>
                <w:rFonts w:hAnsi="新細明體" w:hint="eastAsia"/>
                <w:color w:val="FF0000"/>
              </w:rPr>
              <w:t>3個月</w:t>
            </w:r>
            <w:r w:rsidRPr="00AA61C5">
              <w:rPr>
                <w:rFonts w:hAnsi="新細明體" w:hint="eastAsia"/>
              </w:rPr>
              <w:t>內研擬相關之法律、自治條例提案</w:t>
            </w:r>
            <w:r w:rsidR="003B564A">
              <w:rPr>
                <w:rFonts w:hAnsi="新細明體" w:hint="eastAsia"/>
              </w:rPr>
              <w:t>→</w:t>
            </w:r>
            <w:r w:rsidRPr="00AA61C5">
              <w:rPr>
                <w:rFonts w:hAnsi="新細明體" w:hint="eastAsia"/>
              </w:rPr>
              <w:t>立法院、直轄市議會、縣</w:t>
            </w:r>
            <w:r w:rsidR="00601756">
              <w:rPr>
                <w:rFonts w:hAnsi="新細明體" w:hint="eastAsia"/>
              </w:rPr>
              <w:t>(市)</w:t>
            </w:r>
            <w:r w:rsidRPr="00AA61C5">
              <w:rPr>
                <w:rFonts w:hAnsi="新細明體" w:hint="eastAsia"/>
              </w:rPr>
              <w:t>議會審議。立法院、直轄市議會、縣</w:t>
            </w:r>
            <w:r w:rsidR="00601756">
              <w:rPr>
                <w:rFonts w:hAnsi="新細明體" w:hint="eastAsia"/>
              </w:rPr>
              <w:t>(市)</w:t>
            </w:r>
            <w:r w:rsidRPr="00AA61C5">
              <w:rPr>
                <w:rFonts w:hAnsi="新細明體" w:hint="eastAsia"/>
              </w:rPr>
              <w:t>議會應於下一會期休會前完成審議程序。</w:t>
            </w:r>
          </w:p>
          <w:p w:rsidR="00AA61C5" w:rsidRPr="00AA61C5" w:rsidRDefault="00AA61C5" w:rsidP="00D05EAF">
            <w:pPr>
              <w:pStyle w:val="aff0"/>
              <w:widowControl/>
              <w:numPr>
                <w:ilvl w:val="0"/>
                <w:numId w:val="68"/>
              </w:numPr>
              <w:ind w:leftChars="0"/>
              <w:rPr>
                <w:rFonts w:hAnsi="新細明體"/>
              </w:rPr>
            </w:pPr>
            <w:r w:rsidRPr="00AA61C5">
              <w:rPr>
                <w:rFonts w:hAnsi="新細明體" w:hint="eastAsia"/>
              </w:rPr>
              <w:t>有關</w:t>
            </w:r>
            <w:r w:rsidRPr="00601756">
              <w:rPr>
                <w:rFonts w:hAnsi="新細明體" w:hint="eastAsia"/>
                <w:b/>
              </w:rPr>
              <w:t>重大政策</w:t>
            </w:r>
            <w:r w:rsidRPr="00AA61C5">
              <w:rPr>
                <w:rFonts w:hAnsi="新細明體" w:hint="eastAsia"/>
              </w:rPr>
              <w:t>者，應由總統或權責機關為實現該公民投票案內容之必要處置。</w:t>
            </w:r>
          </w:p>
          <w:p w:rsidR="00AA61C5" w:rsidRPr="00AA61C5" w:rsidRDefault="00AA61C5" w:rsidP="00D05EAF">
            <w:pPr>
              <w:pStyle w:val="aff0"/>
              <w:widowControl/>
              <w:numPr>
                <w:ilvl w:val="0"/>
                <w:numId w:val="68"/>
              </w:numPr>
              <w:ind w:leftChars="0"/>
              <w:rPr>
                <w:rFonts w:hAnsi="新細明體"/>
              </w:rPr>
            </w:pPr>
            <w:r w:rsidRPr="00AA61C5">
              <w:rPr>
                <w:rFonts w:hAnsi="新細明體" w:hint="eastAsia"/>
              </w:rPr>
              <w:t>依</w:t>
            </w:r>
            <w:r w:rsidRPr="003B564A">
              <w:rPr>
                <w:rFonts w:hAnsi="新細明體" w:hint="eastAsia"/>
                <w:b/>
              </w:rPr>
              <w:t>憲法之複決案</w:t>
            </w:r>
            <w:r w:rsidRPr="00AA61C5">
              <w:rPr>
                <w:rFonts w:hAnsi="新細明體" w:hint="eastAsia"/>
              </w:rPr>
              <w:t>，立法院應</w:t>
            </w:r>
            <w:r w:rsidRPr="003B564A">
              <w:rPr>
                <w:rFonts w:hAnsi="新細明體" w:hint="eastAsia"/>
                <w:color w:val="FF0000"/>
              </w:rPr>
              <w:t>咨請總統公布</w:t>
            </w:r>
            <w:r w:rsidRPr="00AA61C5">
              <w:rPr>
                <w:rFonts w:hAnsi="新細明體" w:hint="eastAsia"/>
              </w:rPr>
              <w:t>。</w:t>
            </w:r>
          </w:p>
        </w:tc>
      </w:tr>
      <w:tr w:rsidR="00AA61C5" w:rsidTr="003B564A">
        <w:trPr>
          <w:jc w:val="center"/>
        </w:trPr>
        <w:tc>
          <w:tcPr>
            <w:tcW w:w="10205" w:type="dxa"/>
          </w:tcPr>
          <w:p w:rsidR="00AA61C5" w:rsidRPr="00AA61C5" w:rsidRDefault="00AA61C5" w:rsidP="00D05EAF">
            <w:pPr>
              <w:pStyle w:val="aff0"/>
              <w:widowControl/>
              <w:numPr>
                <w:ilvl w:val="0"/>
                <w:numId w:val="67"/>
              </w:numPr>
              <w:ind w:leftChars="0"/>
              <w:rPr>
                <w:rFonts w:hAnsi="新細明體"/>
                <w:sz w:val="20"/>
                <w:szCs w:val="20"/>
              </w:rPr>
            </w:pPr>
            <w:r w:rsidRPr="00AA61C5">
              <w:rPr>
                <w:rFonts w:hAnsi="新細明體" w:hint="eastAsia"/>
              </w:rPr>
              <w:t>立法院審議前項第二款之議案，不受立法院職權行使法第13條規定之限制。</w:t>
            </w:r>
          </w:p>
        </w:tc>
      </w:tr>
      <w:tr w:rsidR="00AA61C5" w:rsidTr="003B564A">
        <w:trPr>
          <w:jc w:val="center"/>
        </w:trPr>
        <w:tc>
          <w:tcPr>
            <w:tcW w:w="10205" w:type="dxa"/>
          </w:tcPr>
          <w:p w:rsidR="00AA61C5" w:rsidRPr="00AA61C5" w:rsidRDefault="00AA61C5" w:rsidP="00D05EAF">
            <w:pPr>
              <w:pStyle w:val="aff0"/>
              <w:widowControl/>
              <w:numPr>
                <w:ilvl w:val="0"/>
                <w:numId w:val="67"/>
              </w:numPr>
              <w:ind w:leftChars="0"/>
              <w:rPr>
                <w:rFonts w:hAnsi="新細明體"/>
              </w:rPr>
            </w:pPr>
            <w:r w:rsidRPr="00AA61C5">
              <w:rPr>
                <w:rFonts w:hAnsi="新細明體" w:hint="eastAsia"/>
              </w:rPr>
              <w:t>立法院、直轄市議會或縣</w:t>
            </w:r>
            <w:r w:rsidR="00601756">
              <w:rPr>
                <w:rFonts w:hAnsi="新細明體" w:hint="eastAsia"/>
              </w:rPr>
              <w:t>(市)</w:t>
            </w:r>
            <w:r w:rsidRPr="00AA61C5">
              <w:rPr>
                <w:rFonts w:hAnsi="新細明體" w:hint="eastAsia"/>
              </w:rPr>
              <w:t>議會依第一項第二款制定之法律或自治條例</w:t>
            </w:r>
            <w:r w:rsidRPr="00AA61C5">
              <w:rPr>
                <w:rFonts w:hAnsi="新細明體" w:hint="eastAsia"/>
                <w:color w:val="FF0000"/>
              </w:rPr>
              <w:t>與創制案之立法原則有無牴觸發生疑義</w:t>
            </w:r>
            <w:r w:rsidRPr="00AA61C5">
              <w:rPr>
                <w:rFonts w:hAnsi="新細明體" w:hint="eastAsia"/>
              </w:rPr>
              <w:t>時，提案人之領銜人得</w:t>
            </w:r>
            <w:r w:rsidRPr="00AA61C5">
              <w:rPr>
                <w:rFonts w:hAnsi="新細明體" w:hint="eastAsia"/>
                <w:b/>
                <w:color w:val="FF0000"/>
              </w:rPr>
              <w:t>聲請司法院解釋</w:t>
            </w:r>
            <w:r w:rsidRPr="00AA61C5">
              <w:rPr>
                <w:rFonts w:hAnsi="新細明體" w:hint="eastAsia"/>
              </w:rPr>
              <w:t>之。</w:t>
            </w:r>
          </w:p>
        </w:tc>
      </w:tr>
      <w:tr w:rsidR="00AA61C5" w:rsidTr="003B564A">
        <w:trPr>
          <w:jc w:val="center"/>
        </w:trPr>
        <w:tc>
          <w:tcPr>
            <w:tcW w:w="10205" w:type="dxa"/>
          </w:tcPr>
          <w:p w:rsidR="00AA61C5" w:rsidRDefault="00AA61C5" w:rsidP="00D05EAF">
            <w:pPr>
              <w:pStyle w:val="aff0"/>
              <w:widowControl/>
              <w:numPr>
                <w:ilvl w:val="0"/>
                <w:numId w:val="67"/>
              </w:numPr>
              <w:ind w:leftChars="0"/>
              <w:rPr>
                <w:rFonts w:hAnsi="新細明體"/>
              </w:rPr>
            </w:pPr>
            <w:r w:rsidRPr="00AA61C5">
              <w:rPr>
                <w:rFonts w:hAnsi="新細明體" w:hint="eastAsia"/>
              </w:rPr>
              <w:t>經創制之立法原則，立法機關不得變更；於法律、自治條例實施後，</w:t>
            </w:r>
            <w:r w:rsidRPr="003B564A">
              <w:rPr>
                <w:rFonts w:hAnsi="新細明體" w:hint="eastAsia"/>
                <w:b/>
                <w:highlight w:val="yellow"/>
              </w:rPr>
              <w:t>2年內</w:t>
            </w:r>
            <w:r w:rsidRPr="00FC7687">
              <w:rPr>
                <w:rFonts w:hAnsi="新細明體" w:hint="eastAsia"/>
                <w:color w:val="FF0000"/>
              </w:rPr>
              <w:t>不得修正或廢止</w:t>
            </w:r>
            <w:r w:rsidRPr="00AA61C5">
              <w:rPr>
                <w:rFonts w:hAnsi="新細明體" w:hint="eastAsia"/>
              </w:rPr>
              <w:t>。</w:t>
            </w:r>
          </w:p>
          <w:p w:rsidR="00AA61C5" w:rsidRDefault="00AA61C5" w:rsidP="00D05EAF">
            <w:pPr>
              <w:pStyle w:val="aff0"/>
              <w:widowControl/>
              <w:numPr>
                <w:ilvl w:val="0"/>
                <w:numId w:val="67"/>
              </w:numPr>
              <w:ind w:leftChars="0"/>
              <w:rPr>
                <w:rFonts w:hAnsi="新細明體"/>
              </w:rPr>
            </w:pPr>
            <w:r w:rsidRPr="00AA61C5">
              <w:rPr>
                <w:rFonts w:hAnsi="新細明體" w:hint="eastAsia"/>
              </w:rPr>
              <w:t>經複決廢止之法律、自治條例，立法機關於2年內不得再制定相同之法律。</w:t>
            </w:r>
          </w:p>
          <w:p w:rsidR="00AA61C5" w:rsidRPr="00AA61C5" w:rsidRDefault="00AA61C5" w:rsidP="00D05EAF">
            <w:pPr>
              <w:pStyle w:val="aff0"/>
              <w:widowControl/>
              <w:numPr>
                <w:ilvl w:val="0"/>
                <w:numId w:val="67"/>
              </w:numPr>
              <w:ind w:leftChars="0"/>
              <w:rPr>
                <w:rFonts w:hAnsi="新細明體"/>
              </w:rPr>
            </w:pPr>
            <w:r w:rsidRPr="00AA61C5">
              <w:rPr>
                <w:rFonts w:hAnsi="新細明體" w:hint="eastAsia"/>
              </w:rPr>
              <w:t>經創制或複決之重大政策，行政機關於2年內不得變更該創制或複決案內容之施政。</w:t>
            </w:r>
          </w:p>
        </w:tc>
      </w:tr>
    </w:tbl>
    <w:p w:rsidR="007D3510" w:rsidRPr="007D3510" w:rsidRDefault="007D3510" w:rsidP="00AF2D61">
      <w:pPr>
        <w:pStyle w:val="aff0"/>
        <w:widowControl/>
        <w:numPr>
          <w:ilvl w:val="0"/>
          <w:numId w:val="58"/>
        </w:numPr>
        <w:ind w:leftChars="0"/>
        <w:rPr>
          <w:rFonts w:hAnsi="新細明體"/>
        </w:rPr>
      </w:pPr>
      <w:r w:rsidRPr="007D3510">
        <w:rPr>
          <w:rFonts w:hAnsi="新細明體" w:hint="eastAsia"/>
          <w:b/>
        </w:rPr>
        <w:t>重行提出之限制</w:t>
      </w:r>
      <w:r w:rsidRPr="007D3510">
        <w:rPr>
          <w:rFonts w:hAnsi="新細明體" w:hint="eastAsia"/>
        </w:rPr>
        <w:t>(</w:t>
      </w:r>
      <w:r w:rsidRPr="00B958CB">
        <w:rPr>
          <w:rFonts w:hAnsi="新細明體" w:hint="eastAsia"/>
          <w:color w:val="984806" w:themeColor="accent6" w:themeShade="80"/>
        </w:rPr>
        <w:t>公投</w:t>
      </w:r>
      <w:r w:rsidR="00C563F8" w:rsidRPr="00B958CB">
        <w:rPr>
          <w:rFonts w:hAnsi="新細明體" w:hint="eastAsia"/>
          <w:color w:val="984806" w:themeColor="accent6" w:themeShade="80"/>
        </w:rPr>
        <w:t>§</w:t>
      </w:r>
      <w:r w:rsidRPr="00B958CB">
        <w:rPr>
          <w:rFonts w:hAnsi="新細明體" w:hint="eastAsia"/>
          <w:color w:val="984806" w:themeColor="accent6" w:themeShade="80"/>
        </w:rPr>
        <w:t>32</w:t>
      </w:r>
      <w:r w:rsidRPr="007D3510">
        <w:rPr>
          <w:rFonts w:hAnsi="新細明體" w:hint="eastAsia"/>
        </w:rPr>
        <w:t>)</w:t>
      </w:r>
    </w:p>
    <w:p w:rsidR="007D3510" w:rsidRDefault="005E6926" w:rsidP="005E6926">
      <w:pPr>
        <w:widowControl/>
        <w:ind w:left="960"/>
        <w:rPr>
          <w:rFonts w:hAnsi="新細明體"/>
        </w:rPr>
      </w:pPr>
      <w:r w:rsidRPr="005E6926">
        <w:rPr>
          <w:rFonts w:hAnsi="新細明體" w:hint="eastAsia"/>
        </w:rPr>
        <w:t>主管機關公告公民投票之結果起</w:t>
      </w:r>
      <w:r w:rsidRPr="005E6926">
        <w:rPr>
          <w:rFonts w:hAnsi="新細明體" w:hint="eastAsia"/>
          <w:b/>
          <w:highlight w:val="yellow"/>
        </w:rPr>
        <w:t>2年內</w:t>
      </w:r>
      <w:r w:rsidRPr="005E6926">
        <w:rPr>
          <w:rFonts w:hAnsi="新細明體" w:hint="eastAsia"/>
        </w:rPr>
        <w:t>，</w:t>
      </w:r>
      <w:r w:rsidRPr="005E6926">
        <w:rPr>
          <w:rFonts w:hAnsi="新細明體" w:hint="eastAsia"/>
          <w:color w:val="FF0000"/>
        </w:rPr>
        <w:t>不得就同一事項重行提出</w:t>
      </w:r>
      <w:r w:rsidRPr="005E6926">
        <w:rPr>
          <w:rFonts w:hAnsi="新細明體" w:hint="eastAsia"/>
        </w:rPr>
        <w:t>。同一事項之認定由主管機關為之。</w:t>
      </w:r>
    </w:p>
    <w:p w:rsidR="005E6926" w:rsidRPr="005E6926" w:rsidRDefault="005E6926" w:rsidP="005E6926">
      <w:pPr>
        <w:widowControl/>
        <w:ind w:left="960"/>
        <w:rPr>
          <w:rFonts w:hAnsi="新細明體"/>
        </w:rPr>
      </w:pPr>
    </w:p>
    <w:p w:rsidR="004A1BFF" w:rsidRDefault="004A1BFF" w:rsidP="00AF2D61">
      <w:pPr>
        <w:pStyle w:val="aff0"/>
        <w:widowControl/>
        <w:numPr>
          <w:ilvl w:val="0"/>
          <w:numId w:val="48"/>
        </w:numPr>
        <w:ind w:leftChars="0"/>
        <w:rPr>
          <w:rFonts w:hAnsi="新細明體"/>
          <w:b/>
        </w:rPr>
      </w:pPr>
      <w:r w:rsidRPr="004A1BFF">
        <w:rPr>
          <w:rFonts w:hAnsi="新細明體" w:hint="eastAsia"/>
          <w:b/>
        </w:rPr>
        <w:t>公民投票之</w:t>
      </w:r>
      <w:r w:rsidRPr="00307DAF">
        <w:rPr>
          <w:rFonts w:hAnsi="新細明體" w:hint="eastAsia"/>
          <w:b/>
          <w:shd w:val="pct15" w:color="auto" w:fill="FFFFFF"/>
        </w:rPr>
        <w:t>爭訟</w:t>
      </w:r>
    </w:p>
    <w:p w:rsidR="004A1BFF" w:rsidRDefault="005E6926" w:rsidP="00D05EAF">
      <w:pPr>
        <w:pStyle w:val="aff0"/>
        <w:numPr>
          <w:ilvl w:val="0"/>
          <w:numId w:val="59"/>
        </w:numPr>
        <w:ind w:leftChars="0"/>
        <w:rPr>
          <w:rFonts w:hAnsi="新細明體"/>
        </w:rPr>
      </w:pPr>
      <w:r w:rsidRPr="005E6926">
        <w:rPr>
          <w:rFonts w:hAnsi="新細明體" w:hint="eastAsia"/>
          <w:b/>
        </w:rPr>
        <w:t>管轄法院</w:t>
      </w:r>
      <w:r w:rsidRPr="007D3510">
        <w:rPr>
          <w:rFonts w:hAnsi="新細明體" w:hint="eastAsia"/>
        </w:rPr>
        <w:t>(</w:t>
      </w:r>
      <w:r w:rsidRPr="00B958CB">
        <w:rPr>
          <w:rFonts w:hAnsi="新細明體" w:hint="eastAsia"/>
          <w:color w:val="984806" w:themeColor="accent6" w:themeShade="80"/>
        </w:rPr>
        <w:t>公投</w:t>
      </w:r>
      <w:r w:rsidR="00C563F8" w:rsidRPr="00B958CB">
        <w:rPr>
          <w:rFonts w:hAnsi="新細明體" w:hint="eastAsia"/>
          <w:color w:val="984806" w:themeColor="accent6" w:themeShade="80"/>
        </w:rPr>
        <w:t>§</w:t>
      </w:r>
      <w:r w:rsidRPr="00B958CB">
        <w:rPr>
          <w:rFonts w:hAnsi="新細明體" w:hint="eastAsia"/>
          <w:color w:val="984806" w:themeColor="accent6" w:themeShade="80"/>
        </w:rPr>
        <w:t>47</w:t>
      </w:r>
      <w:r w:rsidRPr="007D3510">
        <w:rPr>
          <w:rFonts w:hAnsi="新細明體" w:hint="eastAsia"/>
        </w:rPr>
        <w:t>)</w:t>
      </w:r>
    </w:p>
    <w:p w:rsidR="005E6926" w:rsidRPr="005E6926" w:rsidRDefault="005E6926" w:rsidP="00D05EAF">
      <w:pPr>
        <w:pStyle w:val="aff0"/>
        <w:numPr>
          <w:ilvl w:val="0"/>
          <w:numId w:val="60"/>
        </w:numPr>
        <w:ind w:leftChars="0"/>
        <w:rPr>
          <w:rFonts w:hAnsi="新細明體"/>
        </w:rPr>
      </w:pPr>
      <w:r w:rsidRPr="005E6926">
        <w:rPr>
          <w:rFonts w:hAnsi="新細明體" w:hint="eastAsia"/>
        </w:rPr>
        <w:t>第一審</w:t>
      </w:r>
      <w:r w:rsidRPr="005E6926">
        <w:rPr>
          <w:rFonts w:hAnsi="新細明體" w:hint="eastAsia"/>
          <w:b/>
        </w:rPr>
        <w:t>全國性</w:t>
      </w:r>
      <w:r w:rsidRPr="005E6926">
        <w:rPr>
          <w:rFonts w:hAnsi="新細明體" w:hint="eastAsia"/>
        </w:rPr>
        <w:t>公民投票訴訟，專屬</w:t>
      </w:r>
      <w:r w:rsidRPr="005E6926">
        <w:rPr>
          <w:rFonts w:hAnsi="新細明體" w:hint="eastAsia"/>
          <w:color w:val="FF0000"/>
        </w:rPr>
        <w:t>中央政府所在地之</w:t>
      </w:r>
      <w:r w:rsidRPr="005E6926">
        <w:rPr>
          <w:rFonts w:hAnsi="新細明體" w:hint="eastAsia"/>
          <w:b/>
          <w:color w:val="FF0000"/>
        </w:rPr>
        <w:t>高等行政法院</w:t>
      </w:r>
      <w:r w:rsidRPr="005E6926">
        <w:rPr>
          <w:rFonts w:hAnsi="新細明體" w:hint="eastAsia"/>
          <w:color w:val="FF0000"/>
        </w:rPr>
        <w:t>管轄</w:t>
      </w:r>
      <w:r w:rsidRPr="005E6926">
        <w:rPr>
          <w:rFonts w:hAnsi="新細明體" w:hint="eastAsia"/>
        </w:rPr>
        <w:t>；第一審</w:t>
      </w:r>
      <w:r w:rsidRPr="005E6926">
        <w:rPr>
          <w:rFonts w:hAnsi="新細明體" w:hint="eastAsia"/>
          <w:b/>
        </w:rPr>
        <w:t>地方性</w:t>
      </w:r>
      <w:r w:rsidRPr="005E6926">
        <w:rPr>
          <w:rFonts w:hAnsi="新細明體" w:hint="eastAsia"/>
        </w:rPr>
        <w:t>公民投票訴訟，由</w:t>
      </w:r>
      <w:r w:rsidRPr="005E6926">
        <w:rPr>
          <w:rFonts w:hAnsi="新細明體" w:hint="eastAsia"/>
          <w:color w:val="FF0000"/>
        </w:rPr>
        <w:t>公民投票行為地之該管</w:t>
      </w:r>
      <w:r w:rsidRPr="005E6926">
        <w:rPr>
          <w:rFonts w:hAnsi="新細明體" w:hint="eastAsia"/>
          <w:b/>
          <w:color w:val="FF0000"/>
        </w:rPr>
        <w:t>高等行政法院</w:t>
      </w:r>
      <w:r w:rsidRPr="005E6926">
        <w:rPr>
          <w:rFonts w:hAnsi="新細明體" w:hint="eastAsia"/>
        </w:rPr>
        <w:t>管轄，其行為地跨連或散在數高等行政法院管轄區域內者，各該高等行政法院均有管轄權。</w:t>
      </w:r>
    </w:p>
    <w:p w:rsidR="005E6926" w:rsidRPr="005E6926" w:rsidRDefault="005E6926" w:rsidP="00D05EAF">
      <w:pPr>
        <w:pStyle w:val="aff0"/>
        <w:numPr>
          <w:ilvl w:val="0"/>
          <w:numId w:val="60"/>
        </w:numPr>
        <w:ind w:leftChars="0"/>
        <w:rPr>
          <w:rFonts w:hAnsi="新細明體"/>
        </w:rPr>
      </w:pPr>
      <w:r w:rsidRPr="005E6926">
        <w:rPr>
          <w:rFonts w:hAnsi="新細明體" w:hint="eastAsia"/>
        </w:rPr>
        <w:t>不服高等行政法院第一審裁判而上訴、抗告之公民投票訴訟事件，由</w:t>
      </w:r>
      <w:r w:rsidRPr="005E6926">
        <w:rPr>
          <w:rFonts w:hAnsi="新細明體" w:hint="eastAsia"/>
          <w:color w:val="FF0000"/>
        </w:rPr>
        <w:t>最高行政法院</w:t>
      </w:r>
      <w:r w:rsidRPr="005E6926">
        <w:rPr>
          <w:rFonts w:hAnsi="新細明體" w:hint="eastAsia"/>
        </w:rPr>
        <w:t>管轄。</w:t>
      </w:r>
    </w:p>
    <w:p w:rsidR="005E6926" w:rsidRPr="005E6926" w:rsidRDefault="005E6926" w:rsidP="00D05EAF">
      <w:pPr>
        <w:pStyle w:val="aff0"/>
        <w:numPr>
          <w:ilvl w:val="0"/>
          <w:numId w:val="59"/>
        </w:numPr>
        <w:ind w:leftChars="0"/>
        <w:rPr>
          <w:rFonts w:hAnsi="新細明體"/>
        </w:rPr>
      </w:pPr>
      <w:r w:rsidRPr="005E6926">
        <w:rPr>
          <w:rFonts w:hAnsi="新細明體" w:hint="eastAsia"/>
        </w:rPr>
        <w:t>檢察官、提案人之領銜人得於投票結果公告之日起</w:t>
      </w:r>
      <w:r>
        <w:rPr>
          <w:rFonts w:hAnsi="新細明體" w:hint="eastAsia"/>
        </w:rPr>
        <w:t>15</w:t>
      </w:r>
      <w:r w:rsidRPr="005E6926">
        <w:rPr>
          <w:rFonts w:hAnsi="新細明體" w:hint="eastAsia"/>
        </w:rPr>
        <w:t>日內，以各該選舉委員會為被告，</w:t>
      </w:r>
      <w:r w:rsidRPr="005E6926">
        <w:rPr>
          <w:rFonts w:hAnsi="新細明體" w:hint="eastAsia"/>
          <w:color w:val="FF0000"/>
        </w:rPr>
        <w:t>向管轄法院提起公民投票</w:t>
      </w:r>
      <w:r w:rsidRPr="005E6926">
        <w:rPr>
          <w:rFonts w:hAnsi="新細明體" w:hint="eastAsia"/>
          <w:b/>
        </w:rPr>
        <w:t>投票無效之訴</w:t>
      </w:r>
      <w:r w:rsidRPr="005E6926">
        <w:rPr>
          <w:rFonts w:hAnsi="新細明體" w:hint="eastAsia"/>
        </w:rPr>
        <w:t>(</w:t>
      </w:r>
      <w:r w:rsidRPr="005E6926">
        <w:rPr>
          <w:rFonts w:hAnsi="新細明體" w:hint="eastAsia"/>
          <w:color w:val="984806" w:themeColor="accent6" w:themeShade="80"/>
          <w:u w:val="single"/>
        </w:rPr>
        <w:t>公投</w:t>
      </w:r>
      <w:r w:rsidR="00601756" w:rsidRPr="005E6926">
        <w:rPr>
          <w:rFonts w:hAnsi="新細明體" w:hint="eastAsia"/>
          <w:color w:val="984806" w:themeColor="accent6" w:themeShade="80"/>
          <w:u w:val="single"/>
        </w:rPr>
        <w:t>§</w:t>
      </w:r>
      <w:r w:rsidRPr="005E6926">
        <w:rPr>
          <w:rFonts w:hAnsi="新細明體" w:hint="eastAsia"/>
          <w:color w:val="984806" w:themeColor="accent6" w:themeShade="80"/>
          <w:u w:val="single"/>
        </w:rPr>
        <w:t>48</w:t>
      </w:r>
      <w:r w:rsidRPr="005E6926">
        <w:rPr>
          <w:rFonts w:hAnsi="新細明體" w:hint="eastAsia"/>
        </w:rPr>
        <w:t>)</w:t>
      </w:r>
    </w:p>
    <w:p w:rsidR="005E6926" w:rsidRDefault="005E6926" w:rsidP="00D05EAF">
      <w:pPr>
        <w:pStyle w:val="aff0"/>
        <w:numPr>
          <w:ilvl w:val="0"/>
          <w:numId w:val="59"/>
        </w:numPr>
        <w:ind w:leftChars="0"/>
        <w:rPr>
          <w:rFonts w:hAnsi="新細明體"/>
        </w:rPr>
      </w:pPr>
      <w:r w:rsidRPr="00B958CB">
        <w:rPr>
          <w:rFonts w:hAnsi="新細明體" w:hint="eastAsia"/>
          <w:color w:val="984806" w:themeColor="accent6" w:themeShade="80"/>
        </w:rPr>
        <w:t>公投</w:t>
      </w:r>
      <w:r w:rsidR="00C563F8" w:rsidRPr="00B958CB">
        <w:rPr>
          <w:rFonts w:hAnsi="新細明體" w:hint="eastAsia"/>
          <w:color w:val="984806" w:themeColor="accent6" w:themeShade="80"/>
        </w:rPr>
        <w:t>§</w:t>
      </w:r>
      <w:r w:rsidRPr="00B958CB">
        <w:rPr>
          <w:rFonts w:hAnsi="新細明體" w:hint="eastAsia"/>
          <w:color w:val="984806" w:themeColor="accent6" w:themeShade="80"/>
        </w:rPr>
        <w:t>52</w:t>
      </w:r>
      <w:r w:rsidR="00FC54B6" w:rsidRPr="00FC54B6">
        <w:rPr>
          <w:rFonts w:hAnsi="新細明體" w:hint="eastAsia"/>
        </w:rPr>
        <w:t>：</w:t>
      </w:r>
      <w:r w:rsidRPr="00601756">
        <w:rPr>
          <w:rFonts w:hAnsi="新細明體" w:hint="eastAsia"/>
          <w:b/>
        </w:rPr>
        <w:t>公民投票訴訟</w:t>
      </w:r>
      <w:r w:rsidRPr="00601756">
        <w:rPr>
          <w:rFonts w:hAnsi="新細明體" w:hint="eastAsia"/>
          <w:color w:val="FF0000"/>
        </w:rPr>
        <w:t>不得提起再審</w:t>
      </w:r>
      <w:r w:rsidRPr="005E6926">
        <w:rPr>
          <w:rFonts w:hAnsi="新細明體" w:hint="eastAsia"/>
        </w:rPr>
        <w:t>之訴；各審受理之法院應於</w:t>
      </w:r>
      <w:r w:rsidRPr="00601756">
        <w:rPr>
          <w:rFonts w:hAnsi="新細明體" w:hint="eastAsia"/>
          <w:b/>
          <w:color w:val="FF0000"/>
        </w:rPr>
        <w:t>六個月</w:t>
      </w:r>
      <w:r w:rsidRPr="00601756">
        <w:rPr>
          <w:rFonts w:hAnsi="新細明體" w:hint="eastAsia"/>
          <w:color w:val="FF0000"/>
        </w:rPr>
        <w:t>內審結</w:t>
      </w:r>
      <w:r w:rsidRPr="005E6926">
        <w:rPr>
          <w:rFonts w:hAnsi="新細明體" w:hint="eastAsia"/>
        </w:rPr>
        <w:t>。</w:t>
      </w:r>
    </w:p>
    <w:p w:rsidR="003B564A" w:rsidRPr="003B564A" w:rsidRDefault="003B564A" w:rsidP="003B564A">
      <w:pPr>
        <w:ind w:left="480"/>
        <w:rPr>
          <w:rFonts w:hAnsi="新細明體"/>
        </w:rPr>
      </w:pPr>
    </w:p>
    <w:p w:rsidR="004A1BFF" w:rsidRDefault="004A739E" w:rsidP="00AF2D61">
      <w:pPr>
        <w:pStyle w:val="aff0"/>
        <w:widowControl/>
        <w:numPr>
          <w:ilvl w:val="0"/>
          <w:numId w:val="48"/>
        </w:numPr>
        <w:ind w:leftChars="0"/>
        <w:rPr>
          <w:rFonts w:hAnsi="新細明體"/>
          <w:b/>
        </w:rPr>
      </w:pPr>
      <w:r>
        <w:rPr>
          <w:rFonts w:hAnsi="新細明體" w:hint="eastAsia"/>
          <w:b/>
        </w:rPr>
        <w:t>地方性公投</w:t>
      </w:r>
      <w:r w:rsidR="004A1BFF">
        <w:rPr>
          <w:rFonts w:hAnsi="新細明體" w:hint="eastAsia"/>
          <w:b/>
        </w:rPr>
        <w:t>與</w:t>
      </w:r>
      <w:r w:rsidR="004A1BFF" w:rsidRPr="00307DAF">
        <w:rPr>
          <w:rFonts w:hAnsi="新細明體" w:hint="eastAsia"/>
          <w:b/>
          <w:shd w:val="pct15" w:color="auto" w:fill="FFFFFF"/>
        </w:rPr>
        <w:t>離島博弈公投</w:t>
      </w:r>
      <w:r w:rsidR="004A1BFF">
        <w:rPr>
          <w:rFonts w:hAnsi="新細明體" w:hint="eastAsia"/>
          <w:b/>
        </w:rPr>
        <w:t>之不同</w:t>
      </w:r>
    </w:p>
    <w:tbl>
      <w:tblPr>
        <w:tblStyle w:val="aff5"/>
        <w:tblW w:w="9070" w:type="dxa"/>
        <w:jc w:val="center"/>
        <w:tblLook w:val="04A0" w:firstRow="1" w:lastRow="0" w:firstColumn="1" w:lastColumn="0" w:noHBand="0" w:noVBand="1"/>
      </w:tblPr>
      <w:tblGrid>
        <w:gridCol w:w="4535"/>
        <w:gridCol w:w="4535"/>
      </w:tblGrid>
      <w:tr w:rsidR="004A739E" w:rsidTr="004A739E">
        <w:trPr>
          <w:jc w:val="center"/>
        </w:trPr>
        <w:tc>
          <w:tcPr>
            <w:tcW w:w="4535" w:type="dxa"/>
            <w:shd w:val="clear" w:color="auto" w:fill="FABF8F" w:themeFill="accent6" w:themeFillTint="99"/>
          </w:tcPr>
          <w:p w:rsidR="004A739E" w:rsidRDefault="004A739E" w:rsidP="004A739E">
            <w:pPr>
              <w:pStyle w:val="aff0"/>
              <w:ind w:leftChars="0" w:left="0"/>
              <w:jc w:val="center"/>
              <w:rPr>
                <w:rFonts w:hAnsi="新細明體"/>
              </w:rPr>
            </w:pPr>
            <w:r>
              <w:rPr>
                <w:rFonts w:hAnsi="新細明體" w:hint="eastAsia"/>
                <w:b/>
              </w:rPr>
              <w:t>地方性公投</w:t>
            </w:r>
          </w:p>
        </w:tc>
        <w:tc>
          <w:tcPr>
            <w:tcW w:w="4535" w:type="dxa"/>
            <w:shd w:val="clear" w:color="auto" w:fill="FABF8F" w:themeFill="accent6" w:themeFillTint="99"/>
          </w:tcPr>
          <w:p w:rsidR="004A739E" w:rsidRDefault="004A739E" w:rsidP="004A739E">
            <w:pPr>
              <w:pStyle w:val="aff0"/>
              <w:ind w:leftChars="0" w:left="0"/>
              <w:jc w:val="center"/>
              <w:rPr>
                <w:rFonts w:hAnsi="新細明體"/>
              </w:rPr>
            </w:pPr>
            <w:r w:rsidRPr="004A739E">
              <w:rPr>
                <w:rFonts w:hAnsi="新細明體" w:hint="eastAsia"/>
                <w:b/>
              </w:rPr>
              <w:t>離島博弈公投</w:t>
            </w:r>
          </w:p>
        </w:tc>
      </w:tr>
      <w:tr w:rsidR="004A739E" w:rsidTr="004A739E">
        <w:trPr>
          <w:jc w:val="center"/>
        </w:trPr>
        <w:tc>
          <w:tcPr>
            <w:tcW w:w="4535" w:type="dxa"/>
          </w:tcPr>
          <w:p w:rsidR="004A739E" w:rsidRPr="007D3510" w:rsidRDefault="004A739E" w:rsidP="004A739E">
            <w:pPr>
              <w:widowControl/>
              <w:rPr>
                <w:rFonts w:hAnsi="新細明體"/>
              </w:rPr>
            </w:pPr>
            <w:r w:rsidRPr="007D3510">
              <w:rPr>
                <w:rFonts w:hAnsi="新細明體" w:hint="eastAsia"/>
                <w:color w:val="FF0000"/>
              </w:rPr>
              <w:t>有效同意票數多於不同意票</w:t>
            </w:r>
            <w:r w:rsidRPr="007D3510">
              <w:rPr>
                <w:rFonts w:hAnsi="新細明體" w:hint="eastAsia"/>
              </w:rPr>
              <w:t>，且有效同意票達投票權人</w:t>
            </w:r>
            <w:r w:rsidRPr="007D3510">
              <w:rPr>
                <w:rFonts w:hAnsi="新細明體" w:hint="eastAsia"/>
                <w:b/>
                <w:highlight w:val="yellow"/>
              </w:rPr>
              <w:t>總額</w:t>
            </w:r>
            <w:r w:rsidRPr="007532F8">
              <w:rPr>
                <w:rFonts w:hAnsi="新細明體" w:hint="eastAsia"/>
                <w:b/>
                <w:color w:val="FF0000"/>
                <w:highlight w:val="yellow"/>
              </w:rPr>
              <w:t>1/4以上</w:t>
            </w:r>
            <w:r w:rsidRPr="007D3510">
              <w:rPr>
                <w:rFonts w:hAnsi="新細明體" w:hint="eastAsia"/>
              </w:rPr>
              <w:t>者，即為通過。</w:t>
            </w:r>
          </w:p>
          <w:p w:rsidR="004A739E" w:rsidRPr="004A739E" w:rsidRDefault="004A739E" w:rsidP="004A739E">
            <w:pPr>
              <w:widowControl/>
              <w:rPr>
                <w:rFonts w:hAnsi="新細明體"/>
              </w:rPr>
            </w:pPr>
            <w:r w:rsidRPr="007D3510">
              <w:rPr>
                <w:rFonts w:hAnsi="新細明體" w:hint="eastAsia"/>
              </w:rPr>
              <w:t>有效同意票未多於不同意票，或有效同意票數不足前項規定數額者，均為不通過。</w:t>
            </w:r>
          </w:p>
        </w:tc>
        <w:tc>
          <w:tcPr>
            <w:tcW w:w="4535" w:type="dxa"/>
          </w:tcPr>
          <w:p w:rsidR="004A739E" w:rsidRDefault="004A739E" w:rsidP="004A1BFF">
            <w:pPr>
              <w:pStyle w:val="aff0"/>
              <w:ind w:leftChars="0" w:left="0"/>
              <w:rPr>
                <w:rFonts w:hAnsi="新細明體"/>
              </w:rPr>
            </w:pPr>
            <w:r>
              <w:rPr>
                <w:rFonts w:hAnsi="新細明體" w:hint="eastAsia"/>
              </w:rPr>
              <w:t>應經有效投票數</w:t>
            </w:r>
            <w:r w:rsidRPr="004A739E">
              <w:rPr>
                <w:rFonts w:hAnsi="新細明體" w:hint="eastAsia"/>
                <w:color w:val="FF0000"/>
              </w:rPr>
              <w:t>1/2同意</w:t>
            </w:r>
            <w:r>
              <w:rPr>
                <w:rFonts w:hAnsi="新細明體" w:hint="eastAsia"/>
              </w:rPr>
              <w:t>。</w:t>
            </w:r>
          </w:p>
          <w:p w:rsidR="004A739E" w:rsidRDefault="004A739E" w:rsidP="004A1BFF">
            <w:pPr>
              <w:pStyle w:val="aff0"/>
              <w:ind w:leftChars="0" w:left="0"/>
              <w:rPr>
                <w:rFonts w:hAnsi="新細明體"/>
              </w:rPr>
            </w:pPr>
            <w:r>
              <w:rPr>
                <w:rFonts w:hAnsi="新細明體" w:hint="eastAsia"/>
              </w:rPr>
              <w:t>投票人數不限縣(市)投票權人數總額1/2限制。</w:t>
            </w:r>
          </w:p>
          <w:p w:rsidR="004A739E" w:rsidRDefault="004A739E" w:rsidP="004A1BFF">
            <w:pPr>
              <w:pStyle w:val="aff0"/>
              <w:ind w:leftChars="0" w:left="0"/>
              <w:rPr>
                <w:rFonts w:hAnsi="新細明體"/>
              </w:rPr>
            </w:pPr>
            <w:r>
              <w:rPr>
                <w:rFonts w:hAnsi="新細明體" w:hint="eastAsia"/>
              </w:rPr>
              <w:t>→只要同意票達</w:t>
            </w:r>
            <w:r w:rsidRPr="007532F8">
              <w:rPr>
                <w:rFonts w:hAnsi="新細明體" w:hint="eastAsia"/>
                <w:b/>
                <w:color w:val="FF0000"/>
                <w:highlight w:val="yellow"/>
              </w:rPr>
              <w:t>出席投票1/2同意</w:t>
            </w:r>
            <w:r>
              <w:rPr>
                <w:rFonts w:hAnsi="新細明體" w:hint="eastAsia"/>
              </w:rPr>
              <w:t>即可。</w:t>
            </w:r>
          </w:p>
        </w:tc>
      </w:tr>
    </w:tbl>
    <w:p w:rsidR="004A739E" w:rsidRPr="004A739E" w:rsidRDefault="004A739E" w:rsidP="004A739E">
      <w:pPr>
        <w:rPr>
          <w:rFonts w:hAnsi="新細明體"/>
        </w:rPr>
      </w:pPr>
    </w:p>
    <w:p w:rsidR="004A1BFF" w:rsidRPr="004A1BFF" w:rsidRDefault="004A1BFF" w:rsidP="00AF2D61">
      <w:pPr>
        <w:pStyle w:val="aff0"/>
        <w:widowControl/>
        <w:numPr>
          <w:ilvl w:val="0"/>
          <w:numId w:val="48"/>
        </w:numPr>
        <w:ind w:leftChars="0"/>
        <w:rPr>
          <w:rFonts w:hAnsi="新細明體"/>
          <w:b/>
        </w:rPr>
      </w:pPr>
      <w:r>
        <w:rPr>
          <w:rFonts w:hAnsi="新細明體" w:hint="eastAsia"/>
          <w:b/>
        </w:rPr>
        <w:t>修法後公民投票的</w:t>
      </w:r>
      <w:r w:rsidRPr="00307DAF">
        <w:rPr>
          <w:rFonts w:hAnsi="新細明體" w:hint="eastAsia"/>
          <w:b/>
          <w:shd w:val="pct15" w:color="auto" w:fill="FFFFFF"/>
        </w:rPr>
        <w:t>優缺點</w:t>
      </w:r>
    </w:p>
    <w:tbl>
      <w:tblPr>
        <w:tblStyle w:val="aff5"/>
        <w:tblW w:w="0" w:type="auto"/>
        <w:tblLook w:val="04A0" w:firstRow="1" w:lastRow="0" w:firstColumn="1" w:lastColumn="0" w:noHBand="0" w:noVBand="1"/>
      </w:tblPr>
      <w:tblGrid>
        <w:gridCol w:w="4147"/>
        <w:gridCol w:w="4149"/>
      </w:tblGrid>
      <w:tr w:rsidR="004A739E" w:rsidTr="00AF2D61">
        <w:tc>
          <w:tcPr>
            <w:tcW w:w="4181" w:type="dxa"/>
            <w:shd w:val="clear" w:color="auto" w:fill="FABF8F" w:themeFill="accent6" w:themeFillTint="99"/>
            <w:vAlign w:val="center"/>
          </w:tcPr>
          <w:p w:rsidR="004A739E" w:rsidRPr="00AF2D61" w:rsidRDefault="004A739E" w:rsidP="00AF2D61">
            <w:pPr>
              <w:widowControl/>
              <w:jc w:val="center"/>
              <w:rPr>
                <w:rFonts w:hAnsi="新細明體"/>
                <w:b/>
              </w:rPr>
            </w:pPr>
            <w:r w:rsidRPr="00AF2D61">
              <w:rPr>
                <w:rFonts w:hAnsi="新細明體" w:hint="eastAsia"/>
                <w:b/>
              </w:rPr>
              <w:t>優點</w:t>
            </w:r>
          </w:p>
        </w:tc>
        <w:tc>
          <w:tcPr>
            <w:tcW w:w="4181" w:type="dxa"/>
            <w:shd w:val="clear" w:color="auto" w:fill="FABF8F" w:themeFill="accent6" w:themeFillTint="99"/>
            <w:vAlign w:val="center"/>
          </w:tcPr>
          <w:p w:rsidR="004A739E" w:rsidRPr="00AF2D61" w:rsidRDefault="004A739E" w:rsidP="00AF2D61">
            <w:pPr>
              <w:widowControl/>
              <w:jc w:val="center"/>
              <w:rPr>
                <w:rFonts w:hAnsi="新細明體"/>
                <w:b/>
              </w:rPr>
            </w:pPr>
            <w:r w:rsidRPr="00AF2D61">
              <w:rPr>
                <w:rFonts w:hAnsi="新細明體" w:hint="eastAsia"/>
                <w:b/>
              </w:rPr>
              <w:t>缺點</w:t>
            </w:r>
          </w:p>
        </w:tc>
      </w:tr>
      <w:tr w:rsidR="004A739E" w:rsidTr="00AF2D61">
        <w:tc>
          <w:tcPr>
            <w:tcW w:w="4181" w:type="dxa"/>
            <w:vAlign w:val="center"/>
          </w:tcPr>
          <w:p w:rsidR="004A739E" w:rsidRDefault="004A739E" w:rsidP="00D05EAF">
            <w:pPr>
              <w:pStyle w:val="aff0"/>
              <w:widowControl/>
              <w:numPr>
                <w:ilvl w:val="0"/>
                <w:numId w:val="61"/>
              </w:numPr>
              <w:ind w:leftChars="0"/>
              <w:jc w:val="both"/>
              <w:rPr>
                <w:rFonts w:hAnsi="新細明體"/>
              </w:rPr>
            </w:pPr>
            <w:r w:rsidRPr="004A739E">
              <w:rPr>
                <w:rFonts w:hAnsi="新細明體" w:hint="eastAsia"/>
              </w:rPr>
              <w:t>降低公投門檻</w:t>
            </w:r>
            <w:r>
              <w:rPr>
                <w:rFonts w:hAnsi="新細明體" w:hint="eastAsia"/>
              </w:rPr>
              <w:t>：</w:t>
            </w:r>
          </w:p>
          <w:p w:rsidR="004A739E" w:rsidRPr="004A739E" w:rsidRDefault="004A739E" w:rsidP="00AF2D61">
            <w:pPr>
              <w:pStyle w:val="aff0"/>
              <w:widowControl/>
              <w:ind w:leftChars="0"/>
              <w:jc w:val="both"/>
              <w:rPr>
                <w:rFonts w:hAnsi="新細明體"/>
              </w:rPr>
            </w:pPr>
            <w:r>
              <w:rPr>
                <w:rFonts w:hAnsi="新細明體" w:hint="eastAsia"/>
              </w:rPr>
              <w:t>有助於公投案提出。</w:t>
            </w:r>
          </w:p>
          <w:p w:rsidR="004A739E" w:rsidRDefault="004A739E" w:rsidP="00D05EAF">
            <w:pPr>
              <w:pStyle w:val="aff0"/>
              <w:widowControl/>
              <w:numPr>
                <w:ilvl w:val="0"/>
                <w:numId w:val="61"/>
              </w:numPr>
              <w:ind w:leftChars="0"/>
              <w:jc w:val="both"/>
              <w:rPr>
                <w:rFonts w:hAnsi="新細明體"/>
              </w:rPr>
            </w:pPr>
            <w:r w:rsidRPr="004A739E">
              <w:rPr>
                <w:rFonts w:hAnsi="新細明體" w:hint="eastAsia"/>
              </w:rPr>
              <w:t>降低公投年齡18歲</w:t>
            </w:r>
            <w:r>
              <w:rPr>
                <w:rFonts w:hAnsi="新細明體" w:hint="eastAsia"/>
              </w:rPr>
              <w:t>：</w:t>
            </w:r>
          </w:p>
          <w:p w:rsidR="004A739E" w:rsidRPr="004A739E" w:rsidRDefault="004A739E" w:rsidP="00AF2D61">
            <w:pPr>
              <w:pStyle w:val="aff0"/>
              <w:widowControl/>
              <w:ind w:leftChars="0"/>
              <w:jc w:val="both"/>
              <w:rPr>
                <w:rFonts w:hAnsi="新細明體"/>
              </w:rPr>
            </w:pPr>
            <w:r>
              <w:rPr>
                <w:rFonts w:hAnsi="新細明體" w:hint="eastAsia"/>
              </w:rPr>
              <w:t>有助於青年參與公共事務。</w:t>
            </w:r>
          </w:p>
        </w:tc>
        <w:tc>
          <w:tcPr>
            <w:tcW w:w="4181" w:type="dxa"/>
          </w:tcPr>
          <w:p w:rsidR="004A739E" w:rsidRPr="004A739E" w:rsidRDefault="004A739E" w:rsidP="00D05EAF">
            <w:pPr>
              <w:pStyle w:val="aff0"/>
              <w:widowControl/>
              <w:numPr>
                <w:ilvl w:val="0"/>
                <w:numId w:val="62"/>
              </w:numPr>
              <w:ind w:leftChars="0"/>
              <w:rPr>
                <w:rFonts w:hAnsi="新細明體"/>
              </w:rPr>
            </w:pPr>
            <w:r w:rsidRPr="004A739E">
              <w:rPr>
                <w:rFonts w:hAnsi="新細明體" w:hint="eastAsia"/>
              </w:rPr>
              <w:t>降低門檻，</w:t>
            </w:r>
            <w:r w:rsidRPr="00AF2D61">
              <w:rPr>
                <w:rFonts w:hAnsi="新細明體" w:hint="eastAsia"/>
                <w:color w:val="FF0000"/>
              </w:rPr>
              <w:t>造成大量公投案</w:t>
            </w:r>
          </w:p>
          <w:p w:rsidR="004A739E" w:rsidRDefault="004A739E" w:rsidP="00D05EAF">
            <w:pPr>
              <w:pStyle w:val="aff0"/>
              <w:widowControl/>
              <w:numPr>
                <w:ilvl w:val="0"/>
                <w:numId w:val="62"/>
              </w:numPr>
              <w:ind w:leftChars="0"/>
              <w:rPr>
                <w:rFonts w:hAnsi="新細明體"/>
              </w:rPr>
            </w:pPr>
            <w:r w:rsidRPr="004A739E">
              <w:rPr>
                <w:rFonts w:hAnsi="新細明體" w:hint="eastAsia"/>
              </w:rPr>
              <w:t>降低投票年齡與選舉日同時進行，造成</w:t>
            </w:r>
            <w:r w:rsidRPr="00AF2D61">
              <w:rPr>
                <w:rFonts w:hAnsi="新細明體" w:hint="eastAsia"/>
                <w:color w:val="FF0000"/>
              </w:rPr>
              <w:t>投票作業混亂</w:t>
            </w:r>
            <w:r w:rsidRPr="004A739E">
              <w:rPr>
                <w:rFonts w:hAnsi="新細明體" w:hint="eastAsia"/>
              </w:rPr>
              <w:t>，導致同時開票又有人投票現象，影響公正性及公平性。</w:t>
            </w:r>
          </w:p>
          <w:p w:rsidR="004A739E" w:rsidRDefault="004A739E" w:rsidP="00D05EAF">
            <w:pPr>
              <w:pStyle w:val="aff0"/>
              <w:widowControl/>
              <w:numPr>
                <w:ilvl w:val="0"/>
                <w:numId w:val="62"/>
              </w:numPr>
              <w:ind w:leftChars="0"/>
              <w:rPr>
                <w:rFonts w:hAnsi="新細明體"/>
              </w:rPr>
            </w:pPr>
            <w:r w:rsidRPr="00AF2D61">
              <w:rPr>
                <w:rFonts w:hAnsi="新細明體" w:hint="eastAsia"/>
                <w:color w:val="FF0000"/>
              </w:rPr>
              <w:t>未審議</w:t>
            </w:r>
            <w:r w:rsidR="00AF2D61">
              <w:rPr>
                <w:rFonts w:hAnsi="新細明體" w:hint="eastAsia"/>
                <w:color w:val="FF0000"/>
              </w:rPr>
              <w:t>公投</w:t>
            </w:r>
            <w:r w:rsidRPr="00AF2D61">
              <w:rPr>
                <w:rFonts w:hAnsi="新細明體" w:hint="eastAsia"/>
                <w:color w:val="FF0000"/>
              </w:rPr>
              <w:t>案件</w:t>
            </w:r>
            <w:r>
              <w:rPr>
                <w:rFonts w:hAnsi="新細明體" w:hint="eastAsia"/>
              </w:rPr>
              <w:t>是否適宜公投</w:t>
            </w:r>
          </w:p>
          <w:p w:rsidR="004A739E" w:rsidRDefault="00AF2D61" w:rsidP="00D05EAF">
            <w:pPr>
              <w:pStyle w:val="aff0"/>
              <w:widowControl/>
              <w:numPr>
                <w:ilvl w:val="0"/>
                <w:numId w:val="63"/>
              </w:numPr>
              <w:ind w:leftChars="0"/>
              <w:rPr>
                <w:rFonts w:hAnsi="新細明體"/>
              </w:rPr>
            </w:pPr>
            <w:r>
              <w:rPr>
                <w:rFonts w:hAnsi="新細明體" w:hint="eastAsia"/>
              </w:rPr>
              <w:t>人權議題涉及</w:t>
            </w:r>
            <w:r w:rsidR="004A739E">
              <w:rPr>
                <w:rFonts w:hAnsi="新細明體" w:hint="eastAsia"/>
              </w:rPr>
              <w:t>同性婚姻</w:t>
            </w:r>
          </w:p>
          <w:p w:rsidR="004A739E" w:rsidRDefault="004A739E" w:rsidP="00D05EAF">
            <w:pPr>
              <w:pStyle w:val="aff0"/>
              <w:widowControl/>
              <w:numPr>
                <w:ilvl w:val="0"/>
                <w:numId w:val="63"/>
              </w:numPr>
              <w:ind w:leftChars="0"/>
              <w:rPr>
                <w:rFonts w:hAnsi="新細明體"/>
              </w:rPr>
            </w:pPr>
            <w:r>
              <w:rPr>
                <w:rFonts w:hAnsi="新細明體" w:hint="eastAsia"/>
              </w:rPr>
              <w:t>公投案是否牴觸憲法</w:t>
            </w:r>
          </w:p>
          <w:p w:rsidR="004A739E" w:rsidRPr="00AF2D61" w:rsidRDefault="004A739E" w:rsidP="00D05EAF">
            <w:pPr>
              <w:pStyle w:val="aff0"/>
              <w:widowControl/>
              <w:numPr>
                <w:ilvl w:val="0"/>
                <w:numId w:val="62"/>
              </w:numPr>
              <w:ind w:leftChars="0"/>
              <w:rPr>
                <w:rFonts w:hAnsi="新細明體"/>
              </w:rPr>
            </w:pPr>
            <w:r w:rsidRPr="00AF2D61">
              <w:rPr>
                <w:rFonts w:hAnsi="新細明體" w:hint="eastAsia"/>
              </w:rPr>
              <w:t>公投案</w:t>
            </w:r>
            <w:r w:rsidRPr="00AF2D61">
              <w:rPr>
                <w:rFonts w:hAnsi="新細明體" w:hint="eastAsia"/>
                <w:color w:val="FF0000"/>
              </w:rPr>
              <w:t>沒有強制履行機制</w:t>
            </w:r>
            <w:r w:rsidR="00AF2D61" w:rsidRPr="00AF2D61">
              <w:rPr>
                <w:rFonts w:hAnsi="新細明體" w:hint="eastAsia"/>
              </w:rPr>
              <w:t>，造成政治社會、成本的浪費。</w:t>
            </w:r>
          </w:p>
        </w:tc>
      </w:tr>
    </w:tbl>
    <w:p w:rsidR="005416A5" w:rsidRPr="004A739E" w:rsidRDefault="005416A5">
      <w:pPr>
        <w:widowControl/>
        <w:rPr>
          <w:rFonts w:hAnsi="新細明體"/>
        </w:rPr>
      </w:pPr>
    </w:p>
    <w:p w:rsidR="005416A5" w:rsidRPr="00930744" w:rsidRDefault="005416A5">
      <w:pPr>
        <w:widowControl/>
        <w:rPr>
          <w:rFonts w:hAnsi="新細明體"/>
        </w:rPr>
      </w:pPr>
      <w:r>
        <w:rPr>
          <w:rFonts w:hAnsi="新細明體"/>
        </w:rPr>
        <w:br w:type="page"/>
      </w:r>
    </w:p>
    <w:p w:rsidR="00930744" w:rsidRPr="00930744" w:rsidRDefault="00930744" w:rsidP="00930744">
      <w:pPr>
        <w:pStyle w:val="aff2"/>
        <w:rPr>
          <w:rFonts w:cstheme="minorBidi"/>
        </w:rPr>
      </w:pPr>
      <w:r w:rsidRPr="00930744">
        <w:t>1-</w:t>
      </w:r>
      <w:r>
        <w:t>3地方自治要素─區域劃分、原住民自治</w:t>
      </w:r>
    </w:p>
    <w:p w:rsidR="00B90ED9" w:rsidRDefault="00413BA7" w:rsidP="001E1EBA">
      <w:pPr>
        <w:pStyle w:val="a"/>
      </w:pPr>
      <w:r>
        <w:rPr>
          <w:rFonts w:hint="eastAsia"/>
        </w:rPr>
        <w:t xml:space="preserve"> </w:t>
      </w:r>
      <w:r w:rsidR="00B90ED9">
        <w:rPr>
          <w:rFonts w:hint="eastAsia"/>
        </w:rPr>
        <w:t>地方政府自治區域</w:t>
      </w:r>
    </w:p>
    <w:p w:rsidR="00B90ED9" w:rsidRPr="00122634" w:rsidRDefault="00C8022E" w:rsidP="00D05EAF">
      <w:pPr>
        <w:pStyle w:val="aff0"/>
        <w:numPr>
          <w:ilvl w:val="0"/>
          <w:numId w:val="88"/>
        </w:numPr>
        <w:ind w:leftChars="0"/>
        <w:rPr>
          <w:rFonts w:hAnsi="新細明體"/>
          <w:b/>
          <w:shd w:val="pct15" w:color="auto" w:fill="FFFFFF"/>
        </w:rPr>
      </w:pPr>
      <w:r w:rsidRPr="00C814C2">
        <w:rPr>
          <w:rFonts w:hAnsi="新細明體"/>
          <w:b/>
        </w:rPr>
        <w:t>意義</w:t>
      </w:r>
    </w:p>
    <w:p w:rsidR="00C8022E" w:rsidRPr="00122634" w:rsidRDefault="00006B7C" w:rsidP="0006177E">
      <w:pPr>
        <w:pStyle w:val="aff0"/>
        <w:numPr>
          <w:ilvl w:val="0"/>
          <w:numId w:val="91"/>
        </w:numPr>
        <w:ind w:leftChars="0"/>
        <w:rPr>
          <w:rFonts w:hAnsi="新細明體"/>
        </w:rPr>
      </w:pPr>
      <w:r w:rsidRPr="00122634">
        <w:rPr>
          <w:rFonts w:hAnsi="新細明體"/>
        </w:rPr>
        <w:t>自治區域為實行自治的轄區或範圍，透過立法之程序，在國家的領土內，劃分一定區域，為</w:t>
      </w:r>
      <w:r w:rsidRPr="00122634">
        <w:rPr>
          <w:rFonts w:hAnsi="新細明體"/>
          <w:color w:val="FF0000"/>
        </w:rPr>
        <w:t>地方自治活動之範圍</w:t>
      </w:r>
      <w:r w:rsidRPr="00122634">
        <w:rPr>
          <w:rFonts w:hAnsi="新細明體"/>
        </w:rPr>
        <w:t>。</w:t>
      </w:r>
    </w:p>
    <w:p w:rsidR="00006B7C" w:rsidRDefault="00006B7C" w:rsidP="0006177E">
      <w:pPr>
        <w:pStyle w:val="aff0"/>
        <w:numPr>
          <w:ilvl w:val="0"/>
          <w:numId w:val="91"/>
        </w:numPr>
        <w:ind w:leftChars="0"/>
        <w:rPr>
          <w:rFonts w:hAnsi="新細明體"/>
        </w:rPr>
      </w:pPr>
      <w:r w:rsidRPr="00122634">
        <w:rPr>
          <w:rFonts w:hAnsi="新細明體" w:hint="eastAsia"/>
        </w:rPr>
        <w:t>地方自治團體需要有一定的活動區域，否則地方自治將無所依附。</w:t>
      </w:r>
    </w:p>
    <w:p w:rsidR="00B423A6" w:rsidRPr="00122634" w:rsidRDefault="00B423A6" w:rsidP="00B423A6">
      <w:pPr>
        <w:pStyle w:val="aff0"/>
        <w:ind w:leftChars="0" w:left="960"/>
        <w:rPr>
          <w:rFonts w:hAnsi="新細明體"/>
        </w:rPr>
      </w:pPr>
    </w:p>
    <w:p w:rsidR="00C8022E" w:rsidRPr="00C814C2" w:rsidRDefault="00C8022E" w:rsidP="00D05EAF">
      <w:pPr>
        <w:pStyle w:val="aff0"/>
        <w:numPr>
          <w:ilvl w:val="0"/>
          <w:numId w:val="88"/>
        </w:numPr>
        <w:ind w:leftChars="0"/>
        <w:rPr>
          <w:rFonts w:hAnsi="新細明體"/>
          <w:b/>
          <w:shd w:val="pct15" w:color="auto" w:fill="FFFFFF"/>
        </w:rPr>
      </w:pPr>
      <w:r w:rsidRPr="00C814C2">
        <w:rPr>
          <w:rFonts w:hAnsi="新細明體" w:hint="eastAsia"/>
          <w:b/>
        </w:rPr>
        <w:t>劃分理由</w:t>
      </w:r>
    </w:p>
    <w:p w:rsidR="00C8022E" w:rsidRDefault="00006B7C" w:rsidP="0006177E">
      <w:pPr>
        <w:pStyle w:val="aff0"/>
        <w:numPr>
          <w:ilvl w:val="0"/>
          <w:numId w:val="90"/>
        </w:numPr>
        <w:ind w:leftChars="0"/>
        <w:rPr>
          <w:rFonts w:hAnsi="新細明體"/>
        </w:rPr>
      </w:pPr>
      <w:r>
        <w:rPr>
          <w:rFonts w:hAnsi="新細明體"/>
        </w:rPr>
        <w:t>歷史因素</w:t>
      </w:r>
    </w:p>
    <w:p w:rsidR="00006B7C" w:rsidRPr="00C8022E" w:rsidRDefault="00006B7C" w:rsidP="0006177E">
      <w:pPr>
        <w:pStyle w:val="aff0"/>
        <w:numPr>
          <w:ilvl w:val="0"/>
          <w:numId w:val="90"/>
        </w:numPr>
        <w:ind w:leftChars="0"/>
        <w:rPr>
          <w:rFonts w:hAnsi="新細明體"/>
        </w:rPr>
      </w:pPr>
      <w:r>
        <w:rPr>
          <w:rFonts w:hAnsi="新細明體" w:hint="eastAsia"/>
        </w:rPr>
        <w:t>行政上的理由</w:t>
      </w:r>
    </w:p>
    <w:p w:rsidR="00C8022E" w:rsidRDefault="00006B7C" w:rsidP="0006177E">
      <w:pPr>
        <w:pStyle w:val="aff0"/>
        <w:numPr>
          <w:ilvl w:val="0"/>
          <w:numId w:val="90"/>
        </w:numPr>
        <w:ind w:leftChars="0"/>
        <w:rPr>
          <w:rFonts w:hAnsi="新細明體"/>
        </w:rPr>
      </w:pPr>
      <w:r>
        <w:rPr>
          <w:rFonts w:hAnsi="新細明體"/>
        </w:rPr>
        <w:t>範圍之釐定</w:t>
      </w:r>
    </w:p>
    <w:p w:rsidR="00006B7C" w:rsidRDefault="00006B7C" w:rsidP="0006177E">
      <w:pPr>
        <w:pStyle w:val="aff0"/>
        <w:numPr>
          <w:ilvl w:val="0"/>
          <w:numId w:val="90"/>
        </w:numPr>
        <w:ind w:leftChars="0"/>
        <w:rPr>
          <w:rFonts w:hAnsi="新細明體"/>
        </w:rPr>
      </w:pPr>
      <w:r>
        <w:rPr>
          <w:rFonts w:hAnsi="新細明體" w:hint="eastAsia"/>
        </w:rPr>
        <w:t>責任之確定</w:t>
      </w:r>
    </w:p>
    <w:p w:rsidR="00006B7C" w:rsidRDefault="00006B7C" w:rsidP="0006177E">
      <w:pPr>
        <w:pStyle w:val="aff0"/>
        <w:numPr>
          <w:ilvl w:val="0"/>
          <w:numId w:val="90"/>
        </w:numPr>
        <w:ind w:leftChars="0"/>
        <w:rPr>
          <w:rFonts w:hAnsi="新細明體"/>
        </w:rPr>
      </w:pPr>
      <w:r>
        <w:rPr>
          <w:rFonts w:hAnsi="新細明體" w:hint="eastAsia"/>
        </w:rPr>
        <w:t>居民之確定</w:t>
      </w:r>
    </w:p>
    <w:p w:rsidR="00006B7C" w:rsidRDefault="00006B7C" w:rsidP="0006177E">
      <w:pPr>
        <w:pStyle w:val="aff0"/>
        <w:numPr>
          <w:ilvl w:val="0"/>
          <w:numId w:val="90"/>
        </w:numPr>
        <w:ind w:leftChars="0"/>
        <w:rPr>
          <w:rFonts w:hAnsi="新細明體"/>
        </w:rPr>
      </w:pPr>
      <w:r>
        <w:rPr>
          <w:rFonts w:hAnsi="新細明體" w:hint="eastAsia"/>
        </w:rPr>
        <w:t>財源之確定</w:t>
      </w:r>
    </w:p>
    <w:p w:rsidR="00B423A6" w:rsidRPr="00C8022E" w:rsidRDefault="00B423A6" w:rsidP="00B423A6">
      <w:pPr>
        <w:pStyle w:val="aff0"/>
        <w:ind w:leftChars="0" w:left="960"/>
        <w:rPr>
          <w:rFonts w:hAnsi="新細明體"/>
        </w:rPr>
      </w:pPr>
    </w:p>
    <w:p w:rsidR="00C8022E" w:rsidRPr="00122634" w:rsidRDefault="00C8022E" w:rsidP="00D05EAF">
      <w:pPr>
        <w:pStyle w:val="aff0"/>
        <w:numPr>
          <w:ilvl w:val="0"/>
          <w:numId w:val="88"/>
        </w:numPr>
        <w:ind w:leftChars="0"/>
        <w:rPr>
          <w:rFonts w:hAnsi="新細明體"/>
          <w:b/>
          <w:shd w:val="pct15" w:color="auto" w:fill="FFFFFF"/>
        </w:rPr>
      </w:pPr>
      <w:r w:rsidRPr="00C814C2">
        <w:rPr>
          <w:rFonts w:hAnsi="新細明體" w:hint="eastAsia"/>
          <w:b/>
        </w:rPr>
        <w:t>特性</w:t>
      </w:r>
    </w:p>
    <w:p w:rsidR="00C8022E" w:rsidRPr="009C35C5" w:rsidRDefault="00122634" w:rsidP="0006177E">
      <w:pPr>
        <w:pStyle w:val="aff0"/>
        <w:numPr>
          <w:ilvl w:val="0"/>
          <w:numId w:val="92"/>
        </w:numPr>
        <w:ind w:leftChars="0"/>
        <w:rPr>
          <w:rFonts w:hAnsi="新細明體"/>
        </w:rPr>
      </w:pPr>
      <w:r w:rsidRPr="00C814C2">
        <w:rPr>
          <w:rFonts w:hAnsi="新細明體"/>
          <w:color w:val="FF0000"/>
        </w:rPr>
        <w:t>地方區域有類似國家領土特性</w:t>
      </w:r>
      <w:r w:rsidRPr="009C35C5">
        <w:rPr>
          <w:rFonts w:hAnsi="新細明體"/>
        </w:rPr>
        <w:t>：</w:t>
      </w:r>
    </w:p>
    <w:p w:rsidR="009C35C5" w:rsidRPr="009C35C5" w:rsidRDefault="009C35C5" w:rsidP="009C35C5">
      <w:pPr>
        <w:pStyle w:val="aff0"/>
        <w:ind w:leftChars="0" w:left="960"/>
        <w:rPr>
          <w:rFonts w:hAnsi="新細明體"/>
        </w:rPr>
      </w:pPr>
      <w:r w:rsidRPr="009C35C5">
        <w:rPr>
          <w:rFonts w:hAnsi="新細明體" w:hint="eastAsia"/>
        </w:rPr>
        <w:t>地方政府區域為國家領土之一部分，地方政府權力是由憲法劃分或由國家授予。</w:t>
      </w:r>
    </w:p>
    <w:p w:rsidR="00122634" w:rsidRDefault="00122634" w:rsidP="0006177E">
      <w:pPr>
        <w:pStyle w:val="aff0"/>
        <w:numPr>
          <w:ilvl w:val="0"/>
          <w:numId w:val="93"/>
        </w:numPr>
        <w:ind w:leftChars="0"/>
        <w:rPr>
          <w:rFonts w:hAnsi="新細明體"/>
        </w:rPr>
      </w:pPr>
      <w:r w:rsidRPr="00122634">
        <w:rPr>
          <w:rFonts w:hAnsi="新細明體" w:hint="eastAsia"/>
        </w:rPr>
        <w:t>凡在地方政府區域內之各人</w:t>
      </w:r>
      <w:r w:rsidR="00C814C2">
        <w:rPr>
          <w:rFonts w:hAnsi="新細明體" w:hint="eastAsia"/>
        </w:rPr>
        <w:t>、各物，</w:t>
      </w:r>
      <w:r w:rsidRPr="00122634">
        <w:rPr>
          <w:rFonts w:hAnsi="新細明體" w:hint="eastAsia"/>
        </w:rPr>
        <w:t>須絕對接受地方政府權力的支配與監督。</w:t>
      </w:r>
    </w:p>
    <w:p w:rsidR="00122634" w:rsidRPr="00122634" w:rsidRDefault="009C35C5" w:rsidP="0006177E">
      <w:pPr>
        <w:pStyle w:val="aff0"/>
        <w:numPr>
          <w:ilvl w:val="0"/>
          <w:numId w:val="93"/>
        </w:numPr>
        <w:ind w:leftChars="0"/>
        <w:rPr>
          <w:rFonts w:hAnsi="新細明體"/>
        </w:rPr>
      </w:pPr>
      <w:r>
        <w:rPr>
          <w:rFonts w:hAnsi="新細明體" w:hint="eastAsia"/>
        </w:rPr>
        <w:t>在同</w:t>
      </w:r>
      <w:r w:rsidR="00122634">
        <w:rPr>
          <w:rFonts w:hAnsi="新細明體" w:hint="eastAsia"/>
        </w:rPr>
        <w:t>地域內</w:t>
      </w:r>
      <w:r w:rsidR="00122634" w:rsidRPr="00122634">
        <w:rPr>
          <w:rFonts w:hAnsi="新細明體" w:hint="eastAsia"/>
          <w:color w:val="FF0000"/>
        </w:rPr>
        <w:t>不容許有兩個同等權利併存</w:t>
      </w:r>
      <w:r w:rsidR="00122634">
        <w:rPr>
          <w:rFonts w:hAnsi="新細明體" w:hint="eastAsia"/>
        </w:rPr>
        <w:t>。</w:t>
      </w:r>
    </w:p>
    <w:p w:rsidR="00122634" w:rsidRPr="00B423A6" w:rsidRDefault="00122634" w:rsidP="0006177E">
      <w:pPr>
        <w:pStyle w:val="aff0"/>
        <w:numPr>
          <w:ilvl w:val="0"/>
          <w:numId w:val="92"/>
        </w:numPr>
        <w:ind w:leftChars="0"/>
        <w:rPr>
          <w:rFonts w:hAnsi="新細明體"/>
        </w:rPr>
      </w:pPr>
      <w:r w:rsidRPr="00C814C2">
        <w:rPr>
          <w:rFonts w:hAnsi="新細明體" w:hint="eastAsia"/>
          <w:color w:val="FF0000"/>
        </w:rPr>
        <w:t>地方區域非國家或上級政府核准不得任意變更</w:t>
      </w:r>
    </w:p>
    <w:p w:rsidR="00B423A6" w:rsidRDefault="00B423A6" w:rsidP="00B423A6">
      <w:pPr>
        <w:pStyle w:val="aff0"/>
        <w:ind w:leftChars="0" w:left="960"/>
        <w:rPr>
          <w:rFonts w:hAnsi="新細明體"/>
        </w:rPr>
      </w:pPr>
    </w:p>
    <w:p w:rsidR="00C8022E" w:rsidRPr="009E598B" w:rsidRDefault="00B423A6" w:rsidP="00D05EAF">
      <w:pPr>
        <w:pStyle w:val="aff0"/>
        <w:numPr>
          <w:ilvl w:val="0"/>
          <w:numId w:val="88"/>
        </w:numPr>
        <w:ind w:leftChars="0"/>
        <w:rPr>
          <w:rFonts w:hAnsi="新細明體"/>
          <w:b/>
          <w:shd w:val="pct15" w:color="auto" w:fill="FFFFFF"/>
        </w:rPr>
      </w:pPr>
      <w:r>
        <w:rPr>
          <w:rFonts w:hAnsi="新細明體" w:hint="eastAsia"/>
          <w:b/>
        </w:rPr>
        <w:t>區域</w:t>
      </w:r>
      <w:r w:rsidR="00C8022E" w:rsidRPr="00C814C2">
        <w:rPr>
          <w:rFonts w:hAnsi="新細明體" w:hint="eastAsia"/>
          <w:b/>
        </w:rPr>
        <w:t>劃分</w:t>
      </w:r>
      <w:r>
        <w:rPr>
          <w:rFonts w:hAnsi="新細明體" w:hint="eastAsia"/>
          <w:b/>
        </w:rPr>
        <w:t>之</w:t>
      </w:r>
      <w:r w:rsidR="00C8022E" w:rsidRPr="00C814C2">
        <w:rPr>
          <w:rFonts w:hAnsi="新細明體" w:hint="eastAsia"/>
          <w:b/>
        </w:rPr>
        <w:t>原則</w:t>
      </w:r>
      <w:r w:rsidRPr="00B423A6">
        <w:rPr>
          <w:rFonts w:ascii="超研澤細行楷" w:eastAsia="超研澤細行楷" w:hAnsi="新細明體" w:hint="eastAsia"/>
          <w:color w:val="808080" w:themeColor="background1" w:themeShade="80"/>
        </w:rPr>
        <w:t>&lt;選申&gt;</w:t>
      </w:r>
      <w:r w:rsidR="009372FD">
        <w:rPr>
          <w:rFonts w:ascii="細明體" w:eastAsia="細明體" w:hAnsi="細明體" w:cs="細明體" w:hint="eastAsia"/>
          <w:color w:val="808080" w:themeColor="background1" w:themeShade="80"/>
        </w:rPr>
        <w:t xml:space="preserve">  </w:t>
      </w:r>
      <w:r w:rsidR="009372FD" w:rsidRPr="009372FD">
        <w:rPr>
          <w:rFonts w:ascii="細明體" w:eastAsia="細明體" w:hAnsi="細明體" w:cs="細明體" w:hint="eastAsia"/>
          <w:b/>
          <w:color w:val="FF0000"/>
          <w:shd w:val="pct15" w:color="auto" w:fill="FFFFFF"/>
        </w:rPr>
        <w:t>歷史天然政經人建國</w:t>
      </w:r>
    </w:p>
    <w:p w:rsidR="00C8022E" w:rsidRDefault="009C35C5" w:rsidP="0006177E">
      <w:pPr>
        <w:pStyle w:val="aff0"/>
        <w:numPr>
          <w:ilvl w:val="0"/>
          <w:numId w:val="94"/>
        </w:numPr>
        <w:ind w:leftChars="0"/>
        <w:rPr>
          <w:rFonts w:hAnsi="新細明體"/>
        </w:rPr>
      </w:pPr>
      <w:r w:rsidRPr="009372FD">
        <w:rPr>
          <w:rFonts w:hAnsi="新細明體"/>
          <w:color w:val="FF0000"/>
        </w:rPr>
        <w:t>歷史</w:t>
      </w:r>
      <w:r>
        <w:rPr>
          <w:rFonts w:hAnsi="新細明體"/>
        </w:rPr>
        <w:t>傳統</w:t>
      </w:r>
    </w:p>
    <w:p w:rsidR="009C35C5" w:rsidRPr="00C8022E" w:rsidRDefault="009C35C5" w:rsidP="0006177E">
      <w:pPr>
        <w:pStyle w:val="aff0"/>
        <w:numPr>
          <w:ilvl w:val="0"/>
          <w:numId w:val="94"/>
        </w:numPr>
        <w:ind w:leftChars="0"/>
        <w:rPr>
          <w:rFonts w:hAnsi="新細明體"/>
        </w:rPr>
      </w:pPr>
      <w:r w:rsidRPr="009372FD">
        <w:rPr>
          <w:rFonts w:hAnsi="新細明體" w:hint="eastAsia"/>
          <w:color w:val="FF0000"/>
        </w:rPr>
        <w:t>天然</w:t>
      </w:r>
      <w:r>
        <w:rPr>
          <w:rFonts w:hAnsi="新細明體" w:hint="eastAsia"/>
        </w:rPr>
        <w:t>形勢</w:t>
      </w:r>
    </w:p>
    <w:p w:rsidR="00C8022E" w:rsidRDefault="009C35C5" w:rsidP="0006177E">
      <w:pPr>
        <w:pStyle w:val="aff0"/>
        <w:numPr>
          <w:ilvl w:val="0"/>
          <w:numId w:val="94"/>
        </w:numPr>
        <w:ind w:leftChars="0"/>
        <w:rPr>
          <w:rFonts w:hAnsi="新細明體"/>
        </w:rPr>
      </w:pPr>
      <w:r w:rsidRPr="009372FD">
        <w:rPr>
          <w:rFonts w:hAnsi="新細明體"/>
          <w:color w:val="FF0000"/>
        </w:rPr>
        <w:t>人</w:t>
      </w:r>
      <w:r>
        <w:rPr>
          <w:rFonts w:hAnsi="新細明體"/>
        </w:rPr>
        <w:t>口分布</w:t>
      </w:r>
    </w:p>
    <w:p w:rsidR="009C35C5" w:rsidRDefault="009C35C5" w:rsidP="0006177E">
      <w:pPr>
        <w:pStyle w:val="aff0"/>
        <w:numPr>
          <w:ilvl w:val="0"/>
          <w:numId w:val="94"/>
        </w:numPr>
        <w:ind w:leftChars="0"/>
        <w:rPr>
          <w:rFonts w:hAnsi="新細明體"/>
        </w:rPr>
      </w:pPr>
      <w:r w:rsidRPr="009372FD">
        <w:rPr>
          <w:rFonts w:hAnsi="新細明體" w:hint="eastAsia"/>
          <w:color w:val="FF0000"/>
        </w:rPr>
        <w:t>經</w:t>
      </w:r>
      <w:r>
        <w:rPr>
          <w:rFonts w:hAnsi="新細明體" w:hint="eastAsia"/>
        </w:rPr>
        <w:t>濟狀況</w:t>
      </w:r>
    </w:p>
    <w:p w:rsidR="009C35C5" w:rsidRDefault="009C35C5" w:rsidP="0006177E">
      <w:pPr>
        <w:pStyle w:val="aff0"/>
        <w:numPr>
          <w:ilvl w:val="0"/>
          <w:numId w:val="94"/>
        </w:numPr>
        <w:ind w:leftChars="0"/>
        <w:rPr>
          <w:rFonts w:hAnsi="新細明體"/>
        </w:rPr>
      </w:pPr>
      <w:r w:rsidRPr="009372FD">
        <w:rPr>
          <w:rFonts w:hAnsi="新細明體" w:hint="eastAsia"/>
          <w:color w:val="FF0000"/>
        </w:rPr>
        <w:t>政</w:t>
      </w:r>
      <w:r>
        <w:rPr>
          <w:rFonts w:hAnsi="新細明體" w:hint="eastAsia"/>
        </w:rPr>
        <w:t>治目的</w:t>
      </w:r>
    </w:p>
    <w:p w:rsidR="009C35C5" w:rsidRDefault="009C35C5" w:rsidP="0006177E">
      <w:pPr>
        <w:pStyle w:val="aff0"/>
        <w:numPr>
          <w:ilvl w:val="0"/>
          <w:numId w:val="94"/>
        </w:numPr>
        <w:ind w:leftChars="0"/>
        <w:rPr>
          <w:rFonts w:hAnsi="新細明體"/>
        </w:rPr>
      </w:pPr>
      <w:r w:rsidRPr="009372FD">
        <w:rPr>
          <w:rFonts w:hAnsi="新細明體" w:hint="eastAsia"/>
          <w:color w:val="FF0000"/>
        </w:rPr>
        <w:t>國</w:t>
      </w:r>
      <w:r>
        <w:rPr>
          <w:rFonts w:hAnsi="新細明體" w:hint="eastAsia"/>
        </w:rPr>
        <w:t>防需要</w:t>
      </w:r>
    </w:p>
    <w:p w:rsidR="009C35C5" w:rsidRPr="009C35C5" w:rsidRDefault="009C35C5" w:rsidP="0006177E">
      <w:pPr>
        <w:pStyle w:val="aff0"/>
        <w:numPr>
          <w:ilvl w:val="0"/>
          <w:numId w:val="94"/>
        </w:numPr>
        <w:ind w:leftChars="0"/>
        <w:rPr>
          <w:rFonts w:hAnsi="新細明體"/>
        </w:rPr>
      </w:pPr>
      <w:r w:rsidRPr="009372FD">
        <w:rPr>
          <w:rFonts w:hAnsi="新細明體" w:hint="eastAsia"/>
          <w:color w:val="FF0000"/>
        </w:rPr>
        <w:t>建</w:t>
      </w:r>
      <w:r>
        <w:rPr>
          <w:rFonts w:hAnsi="新細明體" w:hint="eastAsia"/>
        </w:rPr>
        <w:t>設計畫</w:t>
      </w:r>
    </w:p>
    <w:p w:rsidR="006235D6" w:rsidRPr="006235D6" w:rsidRDefault="006235D6">
      <w:pPr>
        <w:widowControl/>
        <w:rPr>
          <w:rFonts w:hAnsi="新細明體"/>
          <w:b/>
        </w:rPr>
      </w:pPr>
      <w:r w:rsidRPr="006235D6">
        <w:rPr>
          <w:rFonts w:hAnsi="新細明體"/>
          <w:b/>
        </w:rPr>
        <w:br w:type="page"/>
      </w:r>
    </w:p>
    <w:p w:rsidR="00930744" w:rsidRPr="00D92BC9" w:rsidRDefault="00C8022E" w:rsidP="00D92BC9">
      <w:pPr>
        <w:pStyle w:val="a0"/>
      </w:pPr>
      <w:r w:rsidRPr="00D92BC9">
        <w:rPr>
          <w:rFonts w:hint="eastAsia"/>
          <w:shd w:val="pct15" w:color="auto" w:fill="FFFFFF"/>
        </w:rPr>
        <w:t>我國劃分</w:t>
      </w:r>
      <w:r w:rsidR="00B423A6" w:rsidRPr="00D92BC9">
        <w:rPr>
          <w:rFonts w:hint="eastAsia"/>
          <w:shd w:val="pct15" w:color="auto" w:fill="FFFFFF"/>
        </w:rPr>
        <w:t>法制</w:t>
      </w:r>
      <w:r w:rsidR="00B423A6" w:rsidRPr="00D92BC9">
        <w:rPr>
          <w:rFonts w:ascii="超研澤細行楷" w:eastAsia="超研澤細行楷" w:hint="eastAsia"/>
          <w:b w:val="0"/>
          <w:color w:val="808080" w:themeColor="background1" w:themeShade="80"/>
        </w:rPr>
        <w:t>&lt;選申&gt;</w:t>
      </w:r>
    </w:p>
    <w:p w:rsidR="00930744" w:rsidRPr="00D92BC9" w:rsidRDefault="009C35C5" w:rsidP="0016739F">
      <w:pPr>
        <w:pStyle w:val="aff0"/>
        <w:widowControl/>
        <w:numPr>
          <w:ilvl w:val="0"/>
          <w:numId w:val="823"/>
        </w:numPr>
        <w:ind w:leftChars="0"/>
        <w:rPr>
          <w:rFonts w:hAnsi="新細明體"/>
        </w:rPr>
      </w:pPr>
      <w:r w:rsidRPr="00D92BC9">
        <w:rPr>
          <w:rFonts w:hAnsi="新細明體"/>
          <w:b/>
        </w:rPr>
        <w:t>省縣</w:t>
      </w:r>
      <w:r w:rsidRPr="00D92BC9">
        <w:rPr>
          <w:rFonts w:hAnsi="新細明體"/>
        </w:rPr>
        <w:t>區域劃分</w:t>
      </w:r>
    </w:p>
    <w:p w:rsidR="009C35C5" w:rsidRPr="00D92BC9" w:rsidRDefault="009C35C5" w:rsidP="0016739F">
      <w:pPr>
        <w:pStyle w:val="aff0"/>
        <w:widowControl/>
        <w:numPr>
          <w:ilvl w:val="0"/>
          <w:numId w:val="824"/>
        </w:numPr>
        <w:ind w:leftChars="0"/>
        <w:rPr>
          <w:rFonts w:hAnsi="新細明體"/>
          <w:color w:val="984806" w:themeColor="accent6" w:themeShade="80"/>
          <w:u w:val="single"/>
        </w:rPr>
      </w:pPr>
      <w:r w:rsidRPr="00B958CB">
        <w:rPr>
          <w:rFonts w:hAnsi="新細明體" w:hint="eastAsia"/>
          <w:color w:val="984806" w:themeColor="accent6" w:themeShade="80"/>
        </w:rPr>
        <w:t>憲§</w:t>
      </w:r>
      <w:r w:rsidR="006235D6" w:rsidRPr="00B958CB">
        <w:rPr>
          <w:rFonts w:hAnsi="新細明體" w:hint="eastAsia"/>
          <w:color w:val="984806" w:themeColor="accent6" w:themeShade="80"/>
        </w:rPr>
        <w:t>108</w:t>
      </w:r>
      <w:r w:rsidR="006235D6" w:rsidRPr="00D92BC9">
        <w:rPr>
          <w:rFonts w:hAnsi="新細明體" w:hint="eastAsia"/>
        </w:rPr>
        <w:t>：「行政區域為中央立法並執行，或交由省縣執行之事項。」</w:t>
      </w:r>
    </w:p>
    <w:p w:rsidR="009372FD" w:rsidRPr="00D92BC9" w:rsidRDefault="009C35C5" w:rsidP="0016739F">
      <w:pPr>
        <w:pStyle w:val="aff0"/>
        <w:numPr>
          <w:ilvl w:val="0"/>
          <w:numId w:val="824"/>
        </w:numPr>
        <w:ind w:leftChars="0"/>
        <w:rPr>
          <w:rFonts w:hAnsi="新細明體"/>
        </w:rPr>
      </w:pPr>
      <w:r w:rsidRPr="00B958CB">
        <w:rPr>
          <w:rFonts w:hAnsi="新細明體" w:hint="eastAsia"/>
          <w:color w:val="984806" w:themeColor="accent6" w:themeShade="80"/>
        </w:rPr>
        <w:t>地制法§7</w:t>
      </w:r>
      <w:r w:rsidRPr="00D92BC9">
        <w:rPr>
          <w:rFonts w:hAnsi="新細明體" w:hint="eastAsia"/>
        </w:rPr>
        <w:t>：</w:t>
      </w:r>
    </w:p>
    <w:p w:rsidR="006235D6" w:rsidRPr="00D92BC9" w:rsidRDefault="006235D6" w:rsidP="00D92BC9">
      <w:pPr>
        <w:pStyle w:val="aff0"/>
        <w:ind w:leftChars="0" w:left="960"/>
        <w:rPr>
          <w:rFonts w:hAnsi="新細明體"/>
        </w:rPr>
      </w:pPr>
      <w:r w:rsidRPr="00D92BC9">
        <w:rPr>
          <w:rFonts w:hAnsi="新細明體" w:hint="eastAsia"/>
        </w:rPr>
        <w:t>省、直轄市、縣</w:t>
      </w:r>
      <w:r w:rsidR="00601756" w:rsidRPr="00D92BC9">
        <w:rPr>
          <w:rFonts w:hAnsi="新細明體" w:hint="eastAsia"/>
        </w:rPr>
        <w:t>(市)</w:t>
      </w:r>
      <w:r w:rsidRPr="00D92BC9">
        <w:rPr>
          <w:rFonts w:hAnsi="新細明體" w:hint="eastAsia"/>
        </w:rPr>
        <w:t>、</w:t>
      </w:r>
      <w:r w:rsidR="00FB4A67">
        <w:rPr>
          <w:rFonts w:hAnsi="新細明體" w:hint="eastAsia"/>
        </w:rPr>
        <w:t>鄉(鎮、市)</w:t>
      </w:r>
      <w:r w:rsidRPr="00D92BC9">
        <w:rPr>
          <w:rFonts w:hAnsi="新細明體" w:hint="eastAsia"/>
        </w:rPr>
        <w:t>及區之</w:t>
      </w:r>
      <w:r w:rsidRPr="00D92BC9">
        <w:rPr>
          <w:rFonts w:hAnsi="新細明體" w:hint="eastAsia"/>
          <w:b/>
        </w:rPr>
        <w:t>新設、廢止或調整</w:t>
      </w:r>
      <w:r w:rsidRPr="00D92BC9">
        <w:rPr>
          <w:rFonts w:hAnsi="新細明體" w:hint="eastAsia"/>
        </w:rPr>
        <w:t>，依</w:t>
      </w:r>
      <w:r w:rsidRPr="00D92BC9">
        <w:rPr>
          <w:rFonts w:hAnsi="新細明體" w:hint="eastAsia"/>
          <w:b/>
          <w:color w:val="FF0000"/>
        </w:rPr>
        <w:t>法律</w:t>
      </w:r>
      <w:r w:rsidRPr="00D92BC9">
        <w:rPr>
          <w:rFonts w:hAnsi="新細明體" w:hint="eastAsia"/>
        </w:rPr>
        <w:t>規定行之。</w:t>
      </w:r>
      <w:r w:rsidR="009372FD" w:rsidRPr="00D92BC9">
        <w:rPr>
          <w:rFonts w:hAnsi="新細明體" w:hint="eastAsia"/>
          <w:color w:val="FF6699" w:themeColor="accent2"/>
        </w:rPr>
        <w:t>→行政區劃法尚未通過</w:t>
      </w:r>
      <w:r w:rsidR="00F723F4" w:rsidRPr="00D92BC9">
        <w:rPr>
          <w:rFonts w:hAnsi="新細明體" w:hint="eastAsia"/>
          <w:color w:val="FF6699" w:themeColor="accent2"/>
        </w:rPr>
        <w:t>，欠缺法制化</w:t>
      </w:r>
    </w:p>
    <w:p w:rsidR="009372FD" w:rsidRPr="00D92BC9" w:rsidRDefault="006235D6" w:rsidP="00D92BC9">
      <w:pPr>
        <w:pStyle w:val="aff0"/>
        <w:widowControl/>
        <w:ind w:leftChars="0" w:left="960"/>
        <w:rPr>
          <w:rFonts w:hAnsi="新細明體"/>
        </w:rPr>
      </w:pPr>
      <w:r w:rsidRPr="00D92BC9">
        <w:rPr>
          <w:rFonts w:hAnsi="新細明體" w:hint="eastAsia"/>
          <w:color w:val="FF0000"/>
        </w:rPr>
        <w:t>村</w:t>
      </w:r>
      <w:r w:rsidR="006F570B">
        <w:rPr>
          <w:rFonts w:hAnsi="新細明體" w:hint="eastAsia"/>
          <w:color w:val="FF0000"/>
        </w:rPr>
        <w:t>(</w:t>
      </w:r>
      <w:r w:rsidRPr="00D92BC9">
        <w:rPr>
          <w:rFonts w:hAnsi="新細明體" w:hint="eastAsia"/>
          <w:color w:val="FF0000"/>
        </w:rPr>
        <w:t>里</w:t>
      </w:r>
      <w:r w:rsidR="006F570B">
        <w:rPr>
          <w:rFonts w:hAnsi="新細明體" w:hint="eastAsia"/>
          <w:color w:val="FF0000"/>
        </w:rPr>
        <w:t>)</w:t>
      </w:r>
      <w:r w:rsidRPr="00D92BC9">
        <w:rPr>
          <w:rFonts w:hAnsi="新細明體" w:hint="eastAsia"/>
          <w:color w:val="FF0000"/>
        </w:rPr>
        <w:t>、鄰</w:t>
      </w:r>
      <w:r w:rsidRPr="00D92BC9">
        <w:rPr>
          <w:rFonts w:hAnsi="新細明體" w:hint="eastAsia"/>
        </w:rPr>
        <w:t>之</w:t>
      </w:r>
      <w:r w:rsidRPr="00D92BC9">
        <w:rPr>
          <w:rFonts w:hAnsi="新細明體" w:hint="eastAsia"/>
          <w:b/>
        </w:rPr>
        <w:t>編組及調整辦法</w:t>
      </w:r>
      <w:r w:rsidRPr="00D92BC9">
        <w:rPr>
          <w:rFonts w:hAnsi="新細明體" w:hint="eastAsia"/>
        </w:rPr>
        <w:t>，由</w:t>
      </w:r>
      <w:r w:rsidRPr="00D92BC9">
        <w:rPr>
          <w:rFonts w:hAnsi="新細明體" w:hint="eastAsia"/>
          <w:b/>
          <w:color w:val="FF0000"/>
        </w:rPr>
        <w:t>直轄市、縣</w:t>
      </w:r>
      <w:r w:rsidR="00601756" w:rsidRPr="00D92BC9">
        <w:rPr>
          <w:rFonts w:hAnsi="新細明體" w:hint="eastAsia"/>
          <w:b/>
          <w:color w:val="FF0000"/>
        </w:rPr>
        <w:t>(市)</w:t>
      </w:r>
      <w:r w:rsidRPr="00D92BC9">
        <w:rPr>
          <w:rFonts w:hAnsi="新細明體" w:hint="eastAsia"/>
          <w:b/>
          <w:color w:val="FF0000"/>
        </w:rPr>
        <w:t>另定</w:t>
      </w:r>
      <w:r w:rsidRPr="00D92BC9">
        <w:rPr>
          <w:rFonts w:hAnsi="新細明體" w:hint="eastAsia"/>
        </w:rPr>
        <w:t>之。</w:t>
      </w:r>
    </w:p>
    <w:p w:rsidR="009372FD" w:rsidRPr="00B958CB" w:rsidRDefault="009372FD" w:rsidP="0016739F">
      <w:pPr>
        <w:pStyle w:val="aff0"/>
        <w:widowControl/>
        <w:numPr>
          <w:ilvl w:val="0"/>
          <w:numId w:val="824"/>
        </w:numPr>
        <w:ind w:leftChars="0"/>
        <w:rPr>
          <w:rFonts w:hAnsi="新細明體"/>
          <w:b/>
        </w:rPr>
      </w:pPr>
      <w:r w:rsidRPr="00B958CB">
        <w:rPr>
          <w:rFonts w:hAnsi="新細明體" w:hint="eastAsia"/>
          <w:b/>
          <w:color w:val="984806" w:themeColor="accent6" w:themeShade="80"/>
        </w:rPr>
        <w:t>省(市)縣(市)勘界辦法</w:t>
      </w:r>
    </w:p>
    <w:p w:rsidR="009372FD" w:rsidRPr="009372FD" w:rsidRDefault="009372FD" w:rsidP="009372FD">
      <w:pPr>
        <w:widowControl/>
        <w:rPr>
          <w:rFonts w:hAnsi="新細明體"/>
        </w:rPr>
      </w:pPr>
    </w:p>
    <w:p w:rsidR="00930744" w:rsidRPr="00D92BC9" w:rsidRDefault="009C35C5" w:rsidP="0016739F">
      <w:pPr>
        <w:pStyle w:val="aff0"/>
        <w:widowControl/>
        <w:numPr>
          <w:ilvl w:val="0"/>
          <w:numId w:val="823"/>
        </w:numPr>
        <w:ind w:leftChars="0"/>
        <w:rPr>
          <w:rFonts w:hAnsi="新細明體"/>
        </w:rPr>
      </w:pPr>
      <w:r w:rsidRPr="00D92BC9">
        <w:rPr>
          <w:rFonts w:hAnsi="新細明體" w:hint="eastAsia"/>
          <w:b/>
          <w:highlight w:val="yellow"/>
        </w:rPr>
        <w:t>市</w:t>
      </w:r>
      <w:r w:rsidRPr="00D92BC9">
        <w:rPr>
          <w:rFonts w:hAnsi="新細明體" w:hint="eastAsia"/>
          <w:highlight w:val="yellow"/>
        </w:rPr>
        <w:t>設置條件</w:t>
      </w:r>
      <w:r w:rsidR="00B423A6" w:rsidRPr="00D92BC9">
        <w:rPr>
          <w:rFonts w:hAnsi="新細明體" w:hint="eastAsia"/>
          <w:color w:val="FF0000"/>
        </w:rPr>
        <w:t>◆</w:t>
      </w:r>
    </w:p>
    <w:p w:rsidR="00D92BC9" w:rsidRDefault="00D92BC9" w:rsidP="0016739F">
      <w:pPr>
        <w:pStyle w:val="aff0"/>
        <w:widowControl/>
        <w:numPr>
          <w:ilvl w:val="0"/>
          <w:numId w:val="825"/>
        </w:numPr>
        <w:ind w:leftChars="0"/>
        <w:rPr>
          <w:rFonts w:hAnsi="新細明體"/>
          <w:b/>
        </w:rPr>
      </w:pPr>
      <w:r w:rsidRPr="006235D6">
        <w:rPr>
          <w:rFonts w:hAnsi="新細明體"/>
          <w:b/>
        </w:rPr>
        <w:t>憲法</w:t>
      </w:r>
    </w:p>
    <w:p w:rsidR="00D92BC9" w:rsidRDefault="00D92BC9" w:rsidP="0016739F">
      <w:pPr>
        <w:pStyle w:val="aff0"/>
        <w:widowControl/>
        <w:numPr>
          <w:ilvl w:val="0"/>
          <w:numId w:val="826"/>
        </w:numPr>
        <w:ind w:leftChars="0"/>
        <w:rPr>
          <w:rFonts w:hAnsi="新細明體"/>
          <w:b/>
        </w:rPr>
      </w:pPr>
      <w:r w:rsidRPr="00D92BC9">
        <w:rPr>
          <w:rFonts w:hAnsi="新細明體" w:hint="eastAsia"/>
          <w:b/>
        </w:rPr>
        <w:t>直轄市</w:t>
      </w:r>
      <w:r>
        <w:rPr>
          <w:rFonts w:hAnsi="新細明體" w:hint="eastAsia"/>
          <w:b/>
        </w:rPr>
        <w:t xml:space="preserve">  </w:t>
      </w:r>
      <w:r w:rsidRPr="00B958CB">
        <w:rPr>
          <w:rFonts w:hAnsi="新細明體" w:hint="eastAsia"/>
          <w:color w:val="984806" w:themeColor="accent6" w:themeShade="80"/>
        </w:rPr>
        <w:t>憲§118</w:t>
      </w:r>
      <w:r w:rsidRPr="001A0111">
        <w:rPr>
          <w:rFonts w:hAnsi="新細明體" w:hint="eastAsia"/>
        </w:rPr>
        <w:t>：</w:t>
      </w:r>
      <w:r>
        <w:rPr>
          <w:rFonts w:hAnsi="新細明體" w:hint="eastAsia"/>
        </w:rPr>
        <w:t>直轄市之自治，以法律定之。</w:t>
      </w:r>
    </w:p>
    <w:p w:rsidR="00D92BC9" w:rsidRPr="00D92BC9" w:rsidRDefault="00D92BC9" w:rsidP="0016739F">
      <w:pPr>
        <w:pStyle w:val="aff0"/>
        <w:widowControl/>
        <w:numPr>
          <w:ilvl w:val="0"/>
          <w:numId w:val="826"/>
        </w:numPr>
        <w:ind w:leftChars="0"/>
        <w:rPr>
          <w:rFonts w:hAnsi="新細明體"/>
          <w:b/>
        </w:rPr>
      </w:pPr>
      <w:r w:rsidRPr="00D92BC9">
        <w:rPr>
          <w:rFonts w:hAnsi="新細明體" w:hint="eastAsia"/>
          <w:b/>
        </w:rPr>
        <w:t>省轄市</w:t>
      </w:r>
      <w:r>
        <w:rPr>
          <w:rFonts w:hAnsi="新細明體" w:hint="eastAsia"/>
          <w:b/>
        </w:rPr>
        <w:t xml:space="preserve">  </w:t>
      </w:r>
      <w:r w:rsidRPr="00B958CB">
        <w:rPr>
          <w:rFonts w:hAnsi="新細明體" w:hint="eastAsia"/>
          <w:color w:val="984806" w:themeColor="accent6" w:themeShade="80"/>
        </w:rPr>
        <w:t>憲§128</w:t>
      </w:r>
      <w:r w:rsidRPr="00D92BC9">
        <w:rPr>
          <w:rFonts w:hAnsi="新細明體" w:hint="eastAsia"/>
        </w:rPr>
        <w:t>：市準用縣之規定。</w:t>
      </w:r>
    </w:p>
    <w:p w:rsidR="00D92BC9" w:rsidRPr="00D92BC9" w:rsidRDefault="00D92BC9" w:rsidP="00D92BC9">
      <w:pPr>
        <w:pStyle w:val="aff0"/>
        <w:widowControl/>
        <w:ind w:leftChars="0" w:left="1440"/>
        <w:jc w:val="both"/>
        <w:rPr>
          <w:rFonts w:hAnsi="新細明體"/>
        </w:rPr>
      </w:pPr>
      <w:r>
        <w:rPr>
          <w:rFonts w:hAnsi="新細明體" w:hint="eastAsia"/>
        </w:rPr>
        <w:t>精省後，省承行政院之命監督縣市之自治，不隸屬省管轄之市，以「市</w:t>
      </w:r>
      <w:r w:rsidRPr="00355878">
        <w:rPr>
          <w:rFonts w:hAnsi="新細明體" w:hint="eastAsia"/>
        </w:rPr>
        <w:t>」</w:t>
      </w:r>
      <w:r>
        <w:rPr>
          <w:rFonts w:hAnsi="新細明體" w:hint="eastAsia"/>
        </w:rPr>
        <w:t>稱之。</w:t>
      </w:r>
      <w:r w:rsidRPr="00D92BC9">
        <w:rPr>
          <w:rFonts w:hAnsi="新細明體" w:hint="eastAsia"/>
          <w:color w:val="008055" w:themeColor="accent5" w:themeShade="80"/>
          <w:sz w:val="22"/>
        </w:rPr>
        <w:t>ex.基隆市、新竹市、嘉義市</w:t>
      </w:r>
    </w:p>
    <w:p w:rsidR="00D92BC9" w:rsidRPr="00D92BC9" w:rsidRDefault="00D92BC9" w:rsidP="0016739F">
      <w:pPr>
        <w:pStyle w:val="aff0"/>
        <w:widowControl/>
        <w:numPr>
          <w:ilvl w:val="0"/>
          <w:numId w:val="826"/>
        </w:numPr>
        <w:ind w:leftChars="0"/>
        <w:rPr>
          <w:rFonts w:hAnsi="新細明體"/>
          <w:b/>
        </w:rPr>
      </w:pPr>
      <w:r w:rsidRPr="00D92BC9">
        <w:rPr>
          <w:rFonts w:hAnsi="新細明體" w:hint="eastAsia"/>
          <w:b/>
        </w:rPr>
        <w:t>縣轄市</w:t>
      </w:r>
      <w:r>
        <w:rPr>
          <w:rFonts w:hAnsi="新細明體" w:hint="eastAsia"/>
          <w:b/>
        </w:rPr>
        <w:t xml:space="preserve">  </w:t>
      </w:r>
      <w:r w:rsidRPr="00D92BC9">
        <w:rPr>
          <w:rFonts w:hAnsi="新細明體" w:hint="eastAsia"/>
        </w:rPr>
        <w:t>憲法均無縣轄市之規定。民83年</w:t>
      </w:r>
      <w:r w:rsidRPr="00D92BC9">
        <w:rPr>
          <w:rFonts w:hAnsi="新細明體" w:hint="eastAsia"/>
          <w:color w:val="984806" w:themeColor="accent6" w:themeShade="80"/>
        </w:rPr>
        <w:t>省縣自治法</w:t>
      </w:r>
      <w:r w:rsidRPr="00D92BC9">
        <w:rPr>
          <w:rFonts w:hAnsi="新細明體" w:hint="eastAsia"/>
        </w:rPr>
        <w:t>中，</w:t>
      </w:r>
      <w:r w:rsidRPr="00D92BC9">
        <w:rPr>
          <w:rFonts w:hAnsi="新細明體" w:hint="eastAsia"/>
          <w:color w:val="FF0000"/>
        </w:rPr>
        <w:t>與鄉鎮市相列</w:t>
      </w:r>
      <w:r w:rsidRPr="00D92BC9">
        <w:rPr>
          <w:rFonts w:hAnsi="新細明體" w:hint="eastAsia"/>
        </w:rPr>
        <w:t>為地方自治之公法團體。</w:t>
      </w:r>
    </w:p>
    <w:p w:rsidR="00D92BC9" w:rsidRDefault="00D92BC9" w:rsidP="0016739F">
      <w:pPr>
        <w:pStyle w:val="aff0"/>
        <w:widowControl/>
        <w:numPr>
          <w:ilvl w:val="0"/>
          <w:numId w:val="825"/>
        </w:numPr>
        <w:ind w:leftChars="0"/>
        <w:rPr>
          <w:rFonts w:hAnsi="新細明體"/>
        </w:rPr>
      </w:pPr>
      <w:r>
        <w:rPr>
          <w:rFonts w:hAnsi="新細明體" w:hint="eastAsia"/>
          <w:b/>
        </w:rPr>
        <w:t>地方制度法(</w:t>
      </w:r>
      <w:r w:rsidRPr="00B958CB">
        <w:rPr>
          <w:rFonts w:hAnsi="新細明體" w:hint="eastAsia"/>
          <w:b/>
          <w:color w:val="984806" w:themeColor="accent6" w:themeShade="80"/>
        </w:rPr>
        <w:t>地制法§4</w:t>
      </w:r>
      <w:r w:rsidRPr="00B26909">
        <w:rPr>
          <w:rFonts w:hAnsi="新細明體" w:hint="eastAsia"/>
          <w:b/>
        </w:rPr>
        <w:t>)</w:t>
      </w:r>
    </w:p>
    <w:p w:rsidR="00D92BC9" w:rsidRPr="00D92BC9" w:rsidRDefault="00D92BC9" w:rsidP="0016739F">
      <w:pPr>
        <w:pStyle w:val="aff0"/>
        <w:widowControl/>
        <w:numPr>
          <w:ilvl w:val="0"/>
          <w:numId w:val="827"/>
        </w:numPr>
        <w:ind w:leftChars="0"/>
        <w:rPr>
          <w:rFonts w:hAnsi="新細明體"/>
          <w:b/>
        </w:rPr>
      </w:pPr>
      <w:r w:rsidRPr="004B0A9E">
        <w:rPr>
          <w:rFonts w:hAnsi="新細明體" w:hint="eastAsia"/>
          <w:b/>
          <w:shd w:val="clear" w:color="auto" w:fill="FFFFC1" w:themeFill="background2" w:themeFillTint="66"/>
        </w:rPr>
        <w:t>直轄市</w:t>
      </w:r>
      <w:r w:rsidRPr="004B0A9E">
        <w:rPr>
          <w:rFonts w:hAnsi="新細明體" w:hint="eastAsia"/>
          <w:shd w:val="clear" w:color="auto" w:fill="FFFFC1" w:themeFill="background2" w:themeFillTint="66"/>
        </w:rPr>
        <w:t>：人口</w:t>
      </w:r>
      <w:r w:rsidRPr="004B0A9E">
        <w:rPr>
          <w:rFonts w:hAnsi="新細明體" w:hint="eastAsia"/>
          <w:b/>
          <w:color w:val="FF0000"/>
          <w:shd w:val="clear" w:color="auto" w:fill="FFFFC1" w:themeFill="background2" w:themeFillTint="66"/>
        </w:rPr>
        <w:t>125萬</w:t>
      </w:r>
      <w:r w:rsidRPr="004B0A9E">
        <w:rPr>
          <w:rFonts w:hAnsi="新細明體" w:hint="eastAsia"/>
          <w:shd w:val="clear" w:color="auto" w:fill="FFFFC1" w:themeFill="background2" w:themeFillTint="66"/>
        </w:rPr>
        <w:t>人，政治、經濟、文化及都會區域發展上，有特殊需要之地區</w:t>
      </w:r>
    </w:p>
    <w:p w:rsidR="00D92BC9" w:rsidRPr="004B0A9E" w:rsidRDefault="00D92BC9" w:rsidP="0016739F">
      <w:pPr>
        <w:pStyle w:val="aff0"/>
        <w:widowControl/>
        <w:numPr>
          <w:ilvl w:val="0"/>
          <w:numId w:val="827"/>
        </w:numPr>
        <w:ind w:leftChars="0"/>
        <w:rPr>
          <w:rFonts w:hAnsi="新細明體"/>
          <w:shd w:val="clear" w:color="auto" w:fill="FFFFC1" w:themeFill="background2" w:themeFillTint="66"/>
        </w:rPr>
      </w:pPr>
      <w:r w:rsidRPr="004B0A9E">
        <w:rPr>
          <w:rFonts w:hAnsi="新細明體" w:hint="eastAsia"/>
          <w:b/>
          <w:shd w:val="clear" w:color="auto" w:fill="FFFFC1" w:themeFill="background2" w:themeFillTint="66"/>
        </w:rPr>
        <w:t>市</w:t>
      </w:r>
      <w:r w:rsidRPr="004B0A9E">
        <w:rPr>
          <w:rFonts w:hAnsi="新細明體" w:hint="eastAsia"/>
          <w:shd w:val="clear" w:color="auto" w:fill="FFFFC1" w:themeFill="background2" w:themeFillTint="66"/>
        </w:rPr>
        <w:t>：人口</w:t>
      </w:r>
      <w:r w:rsidRPr="004B0A9E">
        <w:rPr>
          <w:rFonts w:hAnsi="新細明體" w:hint="eastAsia"/>
          <w:b/>
          <w:color w:val="FF0000"/>
          <w:shd w:val="clear" w:color="auto" w:fill="FFFFC1" w:themeFill="background2" w:themeFillTint="66"/>
        </w:rPr>
        <w:t>50~125萬</w:t>
      </w:r>
      <w:r w:rsidRPr="004B0A9E">
        <w:rPr>
          <w:rFonts w:hAnsi="新細明體" w:hint="eastAsia"/>
          <w:shd w:val="clear" w:color="auto" w:fill="FFFFC1" w:themeFill="background2" w:themeFillTint="66"/>
        </w:rPr>
        <w:t>人，政治、經濟、文化上地位重要之地區</w:t>
      </w:r>
    </w:p>
    <w:p w:rsidR="00D92BC9" w:rsidRPr="00D92BC9" w:rsidRDefault="00D92BC9" w:rsidP="00D92BC9">
      <w:pPr>
        <w:pStyle w:val="aff0"/>
        <w:widowControl/>
        <w:ind w:leftChars="0" w:left="1440"/>
        <w:rPr>
          <w:rFonts w:hAnsi="新細明體"/>
        </w:rPr>
      </w:pPr>
      <w:r>
        <w:rPr>
          <w:rFonts w:hAnsi="新細明體" w:hint="eastAsia"/>
        </w:rPr>
        <w:t>※例外：地制法</w:t>
      </w:r>
      <w:r w:rsidRPr="00793B47">
        <w:rPr>
          <w:rFonts w:hAnsi="新細明體" w:hint="eastAsia"/>
          <w:color w:val="FF0000"/>
        </w:rPr>
        <w:t>施行前已設</w:t>
      </w:r>
      <w:r>
        <w:rPr>
          <w:rFonts w:hAnsi="新細明體" w:hint="eastAsia"/>
        </w:rPr>
        <w:t>之直轄市、市及縣轄市</w:t>
      </w:r>
      <w:r w:rsidRPr="00793B47">
        <w:rPr>
          <w:rFonts w:hAnsi="新細明體" w:hint="eastAsia"/>
          <w:color w:val="FF0000"/>
        </w:rPr>
        <w:t>不適用</w:t>
      </w:r>
      <w:r w:rsidRPr="00793B47">
        <w:rPr>
          <w:rFonts w:hAnsi="新細明體" w:hint="eastAsia"/>
        </w:rPr>
        <w:t>。</w:t>
      </w:r>
    </w:p>
    <w:p w:rsidR="00D92BC9" w:rsidRDefault="00D92BC9" w:rsidP="0016739F">
      <w:pPr>
        <w:pStyle w:val="aff0"/>
        <w:widowControl/>
        <w:numPr>
          <w:ilvl w:val="0"/>
          <w:numId w:val="827"/>
        </w:numPr>
        <w:ind w:leftChars="0"/>
        <w:rPr>
          <w:rFonts w:hAnsi="新細明體"/>
        </w:rPr>
      </w:pPr>
      <w:r w:rsidRPr="004B0A9E">
        <w:rPr>
          <w:rFonts w:hAnsi="新細明體" w:hint="eastAsia"/>
          <w:b/>
          <w:shd w:val="clear" w:color="auto" w:fill="FFFFC1" w:themeFill="background2" w:themeFillTint="66"/>
        </w:rPr>
        <w:t>縣轄市</w:t>
      </w:r>
      <w:r w:rsidRPr="004B0A9E">
        <w:rPr>
          <w:rFonts w:hAnsi="新細明體" w:hint="eastAsia"/>
          <w:shd w:val="clear" w:color="auto" w:fill="FFFFC1" w:themeFill="background2" w:themeFillTint="66"/>
        </w:rPr>
        <w:t>：人口</w:t>
      </w:r>
      <w:r w:rsidRPr="004B0A9E">
        <w:rPr>
          <w:rFonts w:hAnsi="新細明體" w:hint="eastAsia"/>
          <w:b/>
          <w:color w:val="FF0000"/>
          <w:shd w:val="clear" w:color="auto" w:fill="FFFFC1" w:themeFill="background2" w:themeFillTint="66"/>
        </w:rPr>
        <w:t>10~50萬</w:t>
      </w:r>
      <w:r w:rsidRPr="004B0A9E">
        <w:rPr>
          <w:rFonts w:hAnsi="新細明體" w:hint="eastAsia"/>
          <w:shd w:val="clear" w:color="auto" w:fill="FFFFC1" w:themeFill="background2" w:themeFillTint="66"/>
        </w:rPr>
        <w:t>人，工商業發達，自治財源充裕、交通便利及公共設施完全之地區</w:t>
      </w:r>
      <w:bookmarkStart w:id="10" w:name="準直轄市"/>
    </w:p>
    <w:p w:rsidR="00EF050B" w:rsidRPr="00D92BC9" w:rsidRDefault="0061362D" w:rsidP="0016739F">
      <w:pPr>
        <w:pStyle w:val="aff0"/>
        <w:widowControl/>
        <w:numPr>
          <w:ilvl w:val="0"/>
          <w:numId w:val="827"/>
        </w:numPr>
        <w:ind w:leftChars="0"/>
        <w:rPr>
          <w:rFonts w:hAnsi="新細明體"/>
          <w:b/>
        </w:rPr>
      </w:pPr>
      <w:r w:rsidRPr="004B0A9E">
        <w:rPr>
          <w:rFonts w:hint="eastAsia"/>
          <w:b/>
          <w:highlight w:val="yellow"/>
          <w:shd w:val="clear" w:color="auto" w:fill="FFFFC1" w:themeFill="background2" w:themeFillTint="66"/>
        </w:rPr>
        <w:t>準直轄市</w:t>
      </w:r>
      <w:bookmarkEnd w:id="10"/>
      <w:r w:rsidR="00D92BC9" w:rsidRPr="004B0A9E">
        <w:rPr>
          <w:rFonts w:hAnsi="新細明體" w:hint="eastAsia"/>
          <w:shd w:val="clear" w:color="auto" w:fill="FFFFC1" w:themeFill="background2" w:themeFillTint="66"/>
        </w:rPr>
        <w:t>：</w:t>
      </w:r>
      <w:r w:rsidR="00EF050B" w:rsidRPr="004B0A9E">
        <w:rPr>
          <w:rFonts w:hAnsi="新細明體" w:hint="eastAsia"/>
          <w:shd w:val="clear" w:color="auto" w:fill="FFFFC1" w:themeFill="background2" w:themeFillTint="66"/>
        </w:rPr>
        <w:t>縣(市)人口達</w:t>
      </w:r>
      <w:r w:rsidR="00EF050B" w:rsidRPr="004B0A9E">
        <w:rPr>
          <w:rFonts w:hAnsi="新細明體" w:hint="eastAsia"/>
          <w:b/>
          <w:color w:val="FF0000"/>
          <w:shd w:val="clear" w:color="auto" w:fill="FFFFC1" w:themeFill="background2" w:themeFillTint="66"/>
        </w:rPr>
        <w:t>200萬人</w:t>
      </w:r>
      <w:r w:rsidR="00EF050B" w:rsidRPr="004B0A9E">
        <w:rPr>
          <w:rFonts w:hAnsi="新細明體" w:hint="eastAsia"/>
          <w:shd w:val="clear" w:color="auto" w:fill="FFFFC1" w:themeFill="background2" w:themeFillTint="66"/>
        </w:rPr>
        <w:t>以上在改制為直轄市前，</w:t>
      </w:r>
      <w:r w:rsidR="00EF050B" w:rsidRPr="004B0A9E">
        <w:rPr>
          <w:rFonts w:hAnsi="新細明體" w:hint="eastAsia"/>
          <w:b/>
          <w:color w:val="FF0000"/>
          <w:shd w:val="clear" w:color="auto" w:fill="FFFFC1" w:themeFill="background2" w:themeFillTint="66"/>
        </w:rPr>
        <w:t>準用</w:t>
      </w:r>
      <w:r w:rsidR="00EF050B" w:rsidRPr="004B0A9E">
        <w:rPr>
          <w:rFonts w:hAnsi="新細明體" w:hint="eastAsia"/>
          <w:shd w:val="clear" w:color="auto" w:fill="FFFFC1" w:themeFill="background2" w:themeFillTint="66"/>
        </w:rPr>
        <w:t>相關</w:t>
      </w:r>
      <w:r w:rsidR="00EF050B" w:rsidRPr="004B0A9E">
        <w:rPr>
          <w:rFonts w:hAnsi="新細明體" w:hint="eastAsia"/>
          <w:color w:val="FF0000"/>
          <w:shd w:val="clear" w:color="auto" w:fill="FFFFC1" w:themeFill="background2" w:themeFillTint="66"/>
        </w:rPr>
        <w:t>直轄市之規定</w:t>
      </w:r>
      <w:r w:rsidR="00EF050B" w:rsidRPr="004B0A9E">
        <w:rPr>
          <w:rFonts w:hAnsi="新細明體" w:hint="eastAsia"/>
          <w:shd w:val="clear" w:color="auto" w:fill="FFFFC1" w:themeFill="background2" w:themeFillTint="66"/>
        </w:rPr>
        <w:t>。</w:t>
      </w:r>
      <w:r w:rsidR="00136C51" w:rsidRPr="004B0A9E">
        <w:rPr>
          <w:rFonts w:hAnsi="新細明體" w:hint="eastAsia"/>
          <w:color w:val="FF0000"/>
          <w:shd w:val="clear" w:color="auto" w:fill="FFFFC1" w:themeFill="background2" w:themeFillTint="66"/>
        </w:rPr>
        <w:t>準用直轄市議會之會期</w:t>
      </w:r>
      <w:r w:rsidR="00136C51" w:rsidRPr="004B0A9E">
        <w:rPr>
          <w:rFonts w:hAnsi="新細明體" w:hint="eastAsia"/>
          <w:shd w:val="clear" w:color="auto" w:fill="FFFFC1" w:themeFill="background2" w:themeFillTint="66"/>
        </w:rPr>
        <w:t>(</w:t>
      </w:r>
      <w:r w:rsidR="00136C51" w:rsidRPr="004B0A9E">
        <w:rPr>
          <w:rFonts w:hAnsi="新細明體" w:hint="eastAsia"/>
          <w:color w:val="984806" w:themeColor="accent6" w:themeShade="80"/>
          <w:shd w:val="clear" w:color="auto" w:fill="FFFFC1" w:themeFill="background2" w:themeFillTint="66"/>
        </w:rPr>
        <w:t>地制§34</w:t>
      </w:r>
      <w:r w:rsidR="00136C51" w:rsidRPr="004B0A9E">
        <w:rPr>
          <w:rFonts w:hAnsi="新細明體" w:hint="eastAsia"/>
          <w:shd w:val="clear" w:color="auto" w:fill="FFFFC1" w:themeFill="background2" w:themeFillTint="66"/>
        </w:rPr>
        <w:t>)</w:t>
      </w:r>
      <w:r w:rsidR="00136C51" w:rsidRPr="004B0A9E">
        <w:rPr>
          <w:rFonts w:hAnsi="新細明體" w:hint="eastAsia"/>
          <w:color w:val="FF0000"/>
          <w:shd w:val="clear" w:color="auto" w:fill="FFFFC1" w:themeFill="background2" w:themeFillTint="66"/>
        </w:rPr>
        <w:t>、議會內部組織</w:t>
      </w:r>
      <w:r w:rsidR="00136C51" w:rsidRPr="004B0A9E">
        <w:rPr>
          <w:rFonts w:hAnsi="新細明體" w:hint="eastAsia"/>
          <w:shd w:val="clear" w:color="auto" w:fill="FFFFC1" w:themeFill="background2" w:themeFillTint="66"/>
        </w:rPr>
        <w:t>(</w:t>
      </w:r>
      <w:r w:rsidR="00136C51" w:rsidRPr="004B0A9E">
        <w:rPr>
          <w:rFonts w:hAnsi="新細明體" w:hint="eastAsia"/>
          <w:color w:val="984806" w:themeColor="accent6" w:themeShade="80"/>
          <w:shd w:val="clear" w:color="auto" w:fill="FFFFC1" w:themeFill="background2" w:themeFillTint="66"/>
        </w:rPr>
        <w:t>地制§54</w:t>
      </w:r>
      <w:r w:rsidR="00136C51" w:rsidRPr="004B0A9E">
        <w:rPr>
          <w:rFonts w:hAnsi="新細明體" w:hint="eastAsia"/>
          <w:shd w:val="clear" w:color="auto" w:fill="FFFFC1" w:themeFill="background2" w:themeFillTint="66"/>
        </w:rPr>
        <w:t>)</w:t>
      </w:r>
      <w:r w:rsidR="00136C51" w:rsidRPr="004B0A9E">
        <w:rPr>
          <w:rFonts w:hAnsi="新細明體" w:hint="eastAsia"/>
          <w:color w:val="FF0000"/>
          <w:shd w:val="clear" w:color="auto" w:fill="FFFFC1" w:themeFill="background2" w:themeFillTint="66"/>
        </w:rPr>
        <w:t>、人事任用及編制</w:t>
      </w:r>
      <w:r w:rsidR="00136C51" w:rsidRPr="004B0A9E">
        <w:rPr>
          <w:rFonts w:hAnsi="新細明體" w:hint="eastAsia"/>
          <w:shd w:val="clear" w:color="auto" w:fill="FFFFC1" w:themeFill="background2" w:themeFillTint="66"/>
        </w:rPr>
        <w:t>(</w:t>
      </w:r>
      <w:r w:rsidR="00136C51" w:rsidRPr="004B0A9E">
        <w:rPr>
          <w:rFonts w:hAnsi="新細明體" w:hint="eastAsia"/>
          <w:color w:val="984806" w:themeColor="accent6" w:themeShade="80"/>
          <w:shd w:val="clear" w:color="auto" w:fill="FFFFC1" w:themeFill="background2" w:themeFillTint="66"/>
        </w:rPr>
        <w:t>地制§55、62</w:t>
      </w:r>
      <w:r w:rsidR="00136C51" w:rsidRPr="004B0A9E">
        <w:rPr>
          <w:rFonts w:hAnsi="新細明體" w:hint="eastAsia"/>
          <w:shd w:val="clear" w:color="auto" w:fill="FFFFC1" w:themeFill="background2" w:themeFillTint="66"/>
        </w:rPr>
        <w:t>)</w:t>
      </w:r>
      <w:r w:rsidR="00136C51" w:rsidRPr="004B0A9E">
        <w:rPr>
          <w:rFonts w:hAnsi="新細明體" w:hint="eastAsia"/>
          <w:color w:val="FF0000"/>
          <w:shd w:val="clear" w:color="auto" w:fill="FFFFC1" w:themeFill="background2" w:themeFillTint="66"/>
        </w:rPr>
        <w:t>與財政預算</w:t>
      </w:r>
      <w:r w:rsidR="00136C51" w:rsidRPr="004B0A9E">
        <w:rPr>
          <w:rFonts w:hAnsi="新細明體" w:hint="eastAsia"/>
          <w:shd w:val="clear" w:color="auto" w:fill="FFFFC1" w:themeFill="background2" w:themeFillTint="66"/>
        </w:rPr>
        <w:t>(</w:t>
      </w:r>
      <w:r w:rsidR="00136C51" w:rsidRPr="004B0A9E">
        <w:rPr>
          <w:rFonts w:hAnsi="新細明體" w:hint="eastAsia"/>
          <w:color w:val="984806" w:themeColor="accent6" w:themeShade="80"/>
          <w:shd w:val="clear" w:color="auto" w:fill="FFFFC1" w:themeFill="background2" w:themeFillTint="66"/>
        </w:rPr>
        <w:t>地制§66、67</w:t>
      </w:r>
      <w:r w:rsidR="00136C51" w:rsidRPr="004B0A9E">
        <w:rPr>
          <w:rFonts w:hAnsi="新細明體" w:hint="eastAsia"/>
          <w:shd w:val="clear" w:color="auto" w:fill="FFFFC1" w:themeFill="background2" w:themeFillTint="66"/>
        </w:rPr>
        <w:t>)。</w:t>
      </w:r>
    </w:p>
    <w:p w:rsidR="0061362D" w:rsidRDefault="003765CB" w:rsidP="00136C51">
      <w:pPr>
        <w:pStyle w:val="aff0"/>
        <w:widowControl/>
        <w:ind w:leftChars="0"/>
        <w:rPr>
          <w:rFonts w:hAnsi="新細明體"/>
        </w:rPr>
      </w:pPr>
      <w:r w:rsidRPr="00EF050B">
        <w:rPr>
          <w:rFonts w:hAnsi="新細明體"/>
        </w:rPr>
        <w:t>為使升格直轄市成為地方權力，避免中央干預，只要不涉及行政區域劃分、調整，經縣(市)政府提請縣(市)議會通過，由內政部轉行政院核定即可升格。</w:t>
      </w:r>
    </w:p>
    <w:tbl>
      <w:tblPr>
        <w:tblStyle w:val="aff5"/>
        <w:tblW w:w="10487" w:type="dxa"/>
        <w:jc w:val="center"/>
        <w:tblLook w:val="04A0" w:firstRow="1" w:lastRow="0" w:firstColumn="1" w:lastColumn="0" w:noHBand="0" w:noVBand="1"/>
      </w:tblPr>
      <w:tblGrid>
        <w:gridCol w:w="1417"/>
        <w:gridCol w:w="4535"/>
        <w:gridCol w:w="4535"/>
      </w:tblGrid>
      <w:tr w:rsidR="00AE4C8A" w:rsidTr="002960BF">
        <w:trPr>
          <w:jc w:val="center"/>
        </w:trPr>
        <w:tc>
          <w:tcPr>
            <w:tcW w:w="1417" w:type="dxa"/>
            <w:vAlign w:val="center"/>
          </w:tcPr>
          <w:p w:rsidR="00AE4C8A" w:rsidRPr="00EF050B" w:rsidRDefault="00AE4C8A" w:rsidP="00AE4C8A">
            <w:pPr>
              <w:widowControl/>
              <w:jc w:val="center"/>
              <w:rPr>
                <w:rFonts w:hAnsi="新細明體"/>
                <w:b/>
              </w:rPr>
            </w:pPr>
          </w:p>
        </w:tc>
        <w:tc>
          <w:tcPr>
            <w:tcW w:w="4535" w:type="dxa"/>
            <w:vAlign w:val="center"/>
          </w:tcPr>
          <w:p w:rsidR="00AE4C8A" w:rsidRDefault="00AE4C8A" w:rsidP="00AE4C8A">
            <w:pPr>
              <w:widowControl/>
              <w:jc w:val="center"/>
              <w:rPr>
                <w:rFonts w:hAnsi="新細明體"/>
                <w:b/>
              </w:rPr>
            </w:pPr>
            <w:r w:rsidRPr="003765CB">
              <w:rPr>
                <w:rFonts w:hAnsi="新細明體" w:hint="eastAsia"/>
                <w:b/>
              </w:rPr>
              <w:t>縣(市)</w:t>
            </w:r>
            <w:r>
              <w:rPr>
                <w:rFonts w:hAnsi="新細明體" w:hint="eastAsia"/>
                <w:b/>
              </w:rPr>
              <w:t>欲</w:t>
            </w:r>
          </w:p>
          <w:p w:rsidR="00AE4C8A" w:rsidRPr="003765CB" w:rsidRDefault="00AE4C8A" w:rsidP="002960BF">
            <w:pPr>
              <w:widowControl/>
              <w:jc w:val="center"/>
              <w:rPr>
                <w:rFonts w:hAnsi="新細明體"/>
              </w:rPr>
            </w:pPr>
            <w:r w:rsidRPr="00EF050B">
              <w:rPr>
                <w:rFonts w:hAnsi="新細明體" w:hint="eastAsia"/>
                <w:b/>
                <w:shd w:val="pct15" w:color="auto" w:fill="FFFFFF"/>
              </w:rPr>
              <w:t>改制為準直轄市的原因</w:t>
            </w:r>
          </w:p>
        </w:tc>
        <w:tc>
          <w:tcPr>
            <w:tcW w:w="4535" w:type="dxa"/>
            <w:vAlign w:val="center"/>
          </w:tcPr>
          <w:p w:rsidR="00AE4C8A" w:rsidRPr="00AE4C8A" w:rsidRDefault="00AE4C8A" w:rsidP="00AE4C8A">
            <w:pPr>
              <w:widowControl/>
              <w:jc w:val="center"/>
              <w:rPr>
                <w:rFonts w:hAnsi="新細明體"/>
                <w:b/>
                <w:shd w:val="pct15" w:color="auto" w:fill="FFFFFF"/>
              </w:rPr>
            </w:pPr>
            <w:r w:rsidRPr="00AE4C8A">
              <w:rPr>
                <w:rFonts w:hAnsi="新細明體"/>
                <w:b/>
                <w:shd w:val="pct15" w:color="auto" w:fill="FFFFFF"/>
              </w:rPr>
              <w:t>準用相關直轄市規定</w:t>
            </w:r>
          </w:p>
        </w:tc>
      </w:tr>
      <w:tr w:rsidR="00AE4C8A" w:rsidTr="002960BF">
        <w:trPr>
          <w:jc w:val="center"/>
        </w:trPr>
        <w:tc>
          <w:tcPr>
            <w:tcW w:w="1417" w:type="dxa"/>
            <w:vAlign w:val="center"/>
          </w:tcPr>
          <w:p w:rsidR="00AE4C8A" w:rsidRDefault="00AE4C8A" w:rsidP="00AE4C8A">
            <w:pPr>
              <w:widowControl/>
              <w:jc w:val="center"/>
              <w:rPr>
                <w:rFonts w:hAnsi="新細明體"/>
              </w:rPr>
            </w:pPr>
          </w:p>
        </w:tc>
        <w:tc>
          <w:tcPr>
            <w:tcW w:w="4535" w:type="dxa"/>
            <w:vAlign w:val="center"/>
          </w:tcPr>
          <w:p w:rsidR="00AE4C8A" w:rsidRPr="002960BF" w:rsidRDefault="002960BF" w:rsidP="002960BF">
            <w:pPr>
              <w:widowControl/>
              <w:rPr>
                <w:rFonts w:hAnsi="新細明體"/>
                <w:b/>
              </w:rPr>
            </w:pPr>
            <w:r w:rsidRPr="00EF050B">
              <w:rPr>
                <w:rFonts w:hAnsi="新細明體" w:hint="eastAsia"/>
                <w:b/>
              </w:rPr>
              <w:t>現制下地方自治團體</w:t>
            </w:r>
            <w:r w:rsidRPr="002960BF">
              <w:rPr>
                <w:rFonts w:hAnsi="新細明體" w:hint="eastAsia"/>
              </w:rPr>
              <w:t>：</w:t>
            </w:r>
            <w:r w:rsidR="00AE4C8A" w:rsidRPr="003765CB">
              <w:rPr>
                <w:rFonts w:hAnsi="新細明體" w:hint="eastAsia"/>
              </w:rPr>
              <w:t>直轄市與縣(市)間</w:t>
            </w:r>
            <w:r w:rsidR="00AE4C8A" w:rsidRPr="00EF050B">
              <w:rPr>
                <w:rFonts w:hAnsi="新細明體" w:hint="eastAsia"/>
                <w:color w:val="FF0000"/>
              </w:rPr>
              <w:t>資源分配不均</w:t>
            </w:r>
          </w:p>
        </w:tc>
        <w:tc>
          <w:tcPr>
            <w:tcW w:w="4535" w:type="dxa"/>
            <w:vAlign w:val="center"/>
          </w:tcPr>
          <w:p w:rsidR="00733304" w:rsidRDefault="00733304" w:rsidP="00AE4C8A">
            <w:pPr>
              <w:widowControl/>
              <w:jc w:val="both"/>
              <w:rPr>
                <w:rFonts w:hAnsi="新細明體"/>
              </w:rPr>
            </w:pPr>
            <w:r w:rsidRPr="00733304">
              <w:rPr>
                <w:rFonts w:hAnsi="新細明體"/>
                <w:b/>
              </w:rPr>
              <w:t>地方稅收劃分</w:t>
            </w:r>
            <w:r>
              <w:rPr>
                <w:rFonts w:hAnsi="新細明體"/>
              </w:rPr>
              <w:t>：</w:t>
            </w:r>
            <w:r>
              <w:rPr>
                <w:rFonts w:hAnsi="新細明體" w:hint="eastAsia"/>
              </w:rPr>
              <w:t>遺產、贈與稅可分配50%；地價、土地增值、房屋稅…可分配100%</w:t>
            </w:r>
          </w:p>
        </w:tc>
      </w:tr>
      <w:tr w:rsidR="00AE4C8A" w:rsidTr="002960BF">
        <w:trPr>
          <w:jc w:val="center"/>
        </w:trPr>
        <w:tc>
          <w:tcPr>
            <w:tcW w:w="1417" w:type="dxa"/>
            <w:vAlign w:val="center"/>
          </w:tcPr>
          <w:p w:rsidR="00AE4C8A" w:rsidRDefault="002960BF" w:rsidP="00AE4C8A">
            <w:pPr>
              <w:widowControl/>
              <w:jc w:val="center"/>
              <w:rPr>
                <w:rFonts w:hAnsi="新細明體"/>
              </w:rPr>
            </w:pPr>
            <w:r w:rsidRPr="00EF050B">
              <w:rPr>
                <w:rFonts w:hAnsi="新細明體" w:hint="eastAsia"/>
                <w:b/>
              </w:rPr>
              <w:t>人事</w:t>
            </w:r>
            <w:r>
              <w:rPr>
                <w:rFonts w:hAnsi="新細明體" w:hint="eastAsia"/>
                <w:b/>
              </w:rPr>
              <w:t>編制</w:t>
            </w:r>
          </w:p>
        </w:tc>
        <w:tc>
          <w:tcPr>
            <w:tcW w:w="4535" w:type="dxa"/>
            <w:vAlign w:val="center"/>
          </w:tcPr>
          <w:p w:rsidR="00AE4C8A" w:rsidRDefault="002960BF" w:rsidP="00AE4C8A">
            <w:pPr>
              <w:widowControl/>
              <w:jc w:val="both"/>
              <w:rPr>
                <w:rFonts w:hAnsi="新細明體"/>
              </w:rPr>
            </w:pPr>
            <w:r>
              <w:rPr>
                <w:rFonts w:hAnsi="新細明體"/>
              </w:rPr>
              <w:t>縣(市)長人事任命權，除主計、人事、警察、稅捐、政風首長一專屬人事管理法律任免，一級單位及機關首長1/2以政務職進用，其餘依法任免。</w:t>
            </w:r>
          </w:p>
        </w:tc>
        <w:tc>
          <w:tcPr>
            <w:tcW w:w="4535" w:type="dxa"/>
            <w:vAlign w:val="center"/>
          </w:tcPr>
          <w:p w:rsidR="00AE4C8A" w:rsidRPr="002960BF" w:rsidRDefault="00AE4C8A" w:rsidP="002960BF">
            <w:pPr>
              <w:widowControl/>
              <w:jc w:val="both"/>
              <w:rPr>
                <w:rFonts w:hAnsi="新細明體"/>
              </w:rPr>
            </w:pPr>
            <w:r w:rsidRPr="002960BF">
              <w:rPr>
                <w:rFonts w:hAnsi="新細明體"/>
              </w:rPr>
              <w:t>副首長：1位、13職等→2位、14職等</w:t>
            </w:r>
          </w:p>
          <w:p w:rsidR="00AE4C8A" w:rsidRPr="002960BF" w:rsidRDefault="00AE4C8A" w:rsidP="002960BF">
            <w:pPr>
              <w:widowControl/>
              <w:jc w:val="both"/>
              <w:rPr>
                <w:rFonts w:hAnsi="新細明體"/>
              </w:rPr>
            </w:pPr>
            <w:r w:rsidRPr="002960BF">
              <w:rPr>
                <w:rFonts w:hAnsi="新細明體" w:hint="eastAsia"/>
              </w:rPr>
              <w:t>人事任命權</w:t>
            </w:r>
            <w:r w:rsidR="002960BF" w:rsidRPr="002960BF">
              <w:rPr>
                <w:rFonts w:hAnsi="新細明體" w:hint="eastAsia"/>
              </w:rPr>
              <w:t>：一級機關首長由縣市長任免，13職等，均為政務員</w:t>
            </w:r>
          </w:p>
        </w:tc>
      </w:tr>
      <w:tr w:rsidR="00AE4C8A" w:rsidTr="002960BF">
        <w:trPr>
          <w:jc w:val="center"/>
        </w:trPr>
        <w:tc>
          <w:tcPr>
            <w:tcW w:w="1417" w:type="dxa"/>
            <w:vAlign w:val="center"/>
          </w:tcPr>
          <w:p w:rsidR="00AE4C8A" w:rsidRDefault="00AE4C8A" w:rsidP="00AE4C8A">
            <w:pPr>
              <w:widowControl/>
              <w:jc w:val="center"/>
              <w:rPr>
                <w:rFonts w:hAnsi="新細明體"/>
              </w:rPr>
            </w:pPr>
            <w:r w:rsidRPr="00EF050B">
              <w:rPr>
                <w:rFonts w:hAnsi="新細明體" w:hint="eastAsia"/>
                <w:b/>
              </w:rPr>
              <w:t>組織</w:t>
            </w:r>
            <w:r w:rsidR="002960BF">
              <w:rPr>
                <w:rFonts w:hAnsi="新細明體" w:hint="eastAsia"/>
                <w:b/>
              </w:rPr>
              <w:t>編制</w:t>
            </w:r>
          </w:p>
        </w:tc>
        <w:tc>
          <w:tcPr>
            <w:tcW w:w="4535" w:type="dxa"/>
            <w:vAlign w:val="center"/>
          </w:tcPr>
          <w:p w:rsidR="00AE4C8A" w:rsidRDefault="00AE4C8A" w:rsidP="00AE4C8A">
            <w:pPr>
              <w:widowControl/>
              <w:jc w:val="both"/>
              <w:rPr>
                <w:rFonts w:hAnsi="新細明體"/>
              </w:rPr>
            </w:pPr>
            <w:r>
              <w:rPr>
                <w:rFonts w:hAnsi="新細明體" w:hint="eastAsia"/>
              </w:rPr>
              <w:t>依地方行政機關組織準則，直轄市之自主性的保障遠優於縣(市)</w:t>
            </w:r>
          </w:p>
        </w:tc>
        <w:tc>
          <w:tcPr>
            <w:tcW w:w="4535" w:type="dxa"/>
            <w:vAlign w:val="center"/>
          </w:tcPr>
          <w:p w:rsidR="00AE4C8A" w:rsidRDefault="002960BF" w:rsidP="00AE4C8A">
            <w:pPr>
              <w:widowControl/>
              <w:jc w:val="both"/>
              <w:rPr>
                <w:rFonts w:hAnsi="新細明體"/>
              </w:rPr>
            </w:pPr>
            <w:r>
              <w:rPr>
                <w:rFonts w:hAnsi="新細明體"/>
              </w:rPr>
              <w:t>所屬一級機關設置</w:t>
            </w:r>
            <w:r>
              <w:rPr>
                <w:rFonts w:hAnsi="新細明體" w:hint="eastAsia"/>
              </w:rPr>
              <w:t>：</w:t>
            </w:r>
            <w:r w:rsidR="002C0504">
              <w:rPr>
                <w:rFonts w:hAnsi="新細明體" w:hint="eastAsia"/>
              </w:rPr>
              <w:t>23</w:t>
            </w:r>
            <w:r w:rsidRPr="002960BF">
              <w:rPr>
                <w:rFonts w:hAnsi="新細明體"/>
              </w:rPr>
              <w:t>→</w:t>
            </w:r>
            <w:r>
              <w:rPr>
                <w:rFonts w:hAnsi="新細明體"/>
              </w:rPr>
              <w:t>32局處、委員會</w:t>
            </w:r>
          </w:p>
          <w:p w:rsidR="002960BF" w:rsidRDefault="002960BF" w:rsidP="00AE4C8A">
            <w:pPr>
              <w:widowControl/>
              <w:jc w:val="both"/>
              <w:rPr>
                <w:rFonts w:hAnsi="新細明體"/>
              </w:rPr>
            </w:pPr>
            <w:r>
              <w:rPr>
                <w:rFonts w:hAnsi="新細明體" w:hint="eastAsia"/>
              </w:rPr>
              <w:t>機關總員額：4000人</w:t>
            </w:r>
            <w:r w:rsidRPr="002960BF">
              <w:rPr>
                <w:rFonts w:hAnsi="新細明體"/>
              </w:rPr>
              <w:t>→</w:t>
            </w:r>
            <w:r>
              <w:rPr>
                <w:rFonts w:hAnsi="新細明體"/>
              </w:rPr>
              <w:t>13860人</w:t>
            </w:r>
          </w:p>
        </w:tc>
      </w:tr>
      <w:tr w:rsidR="002960BF" w:rsidTr="00E6052A">
        <w:trPr>
          <w:jc w:val="center"/>
        </w:trPr>
        <w:tc>
          <w:tcPr>
            <w:tcW w:w="1417" w:type="dxa"/>
            <w:vAlign w:val="center"/>
          </w:tcPr>
          <w:p w:rsidR="002960BF" w:rsidRDefault="002960BF" w:rsidP="00AE4C8A">
            <w:pPr>
              <w:widowControl/>
              <w:jc w:val="center"/>
              <w:rPr>
                <w:rFonts w:hAnsi="新細明體"/>
              </w:rPr>
            </w:pPr>
            <w:r w:rsidRPr="00EF050B">
              <w:rPr>
                <w:rFonts w:hAnsi="新細明體" w:hint="eastAsia"/>
                <w:b/>
              </w:rPr>
              <w:t>統籌分配</w:t>
            </w:r>
          </w:p>
        </w:tc>
        <w:tc>
          <w:tcPr>
            <w:tcW w:w="9070" w:type="dxa"/>
            <w:gridSpan w:val="2"/>
            <w:vAlign w:val="center"/>
          </w:tcPr>
          <w:p w:rsidR="002960BF" w:rsidRDefault="002960BF" w:rsidP="00AE4C8A">
            <w:pPr>
              <w:widowControl/>
              <w:jc w:val="both"/>
              <w:rPr>
                <w:rFonts w:hAnsi="新細明體"/>
              </w:rPr>
            </w:pPr>
            <w:r>
              <w:rPr>
                <w:rFonts w:hAnsi="新細明體" w:hint="eastAsia"/>
              </w:rPr>
              <w:t>中央統籌分配稅款，直轄市61%、縣(市)24%、鄉鎮市9%及中央特別統籌稅款6%</w:t>
            </w:r>
          </w:p>
        </w:tc>
      </w:tr>
    </w:tbl>
    <w:p w:rsidR="0061362D" w:rsidRDefault="0061362D">
      <w:pPr>
        <w:widowControl/>
        <w:rPr>
          <w:rFonts w:hAnsi="新細明體"/>
        </w:rPr>
      </w:pPr>
    </w:p>
    <w:p w:rsidR="002B2799" w:rsidRDefault="002B2799">
      <w:pPr>
        <w:widowControl/>
        <w:rPr>
          <w:rFonts w:hAnsi="新細明體"/>
        </w:rPr>
      </w:pPr>
    </w:p>
    <w:p w:rsidR="0061362D" w:rsidRDefault="0061362D" w:rsidP="001E1EBA">
      <w:pPr>
        <w:pStyle w:val="a"/>
      </w:pPr>
      <w:r>
        <w:rPr>
          <w:rFonts w:hint="eastAsia"/>
        </w:rPr>
        <w:t>地方自治行政區域之調整</w:t>
      </w:r>
    </w:p>
    <w:p w:rsidR="0061362D" w:rsidRPr="002920F9" w:rsidRDefault="00733304" w:rsidP="002920F9">
      <w:pPr>
        <w:pStyle w:val="aff0"/>
        <w:widowControl/>
        <w:numPr>
          <w:ilvl w:val="0"/>
          <w:numId w:val="5"/>
        </w:numPr>
        <w:ind w:leftChars="0"/>
        <w:rPr>
          <w:rFonts w:hAnsi="新細明體"/>
        </w:rPr>
      </w:pPr>
      <w:r w:rsidRPr="002920F9">
        <w:rPr>
          <w:rFonts w:hAnsi="新細明體"/>
        </w:rPr>
        <w:t>台灣行政區劃與實施地方自治之</w:t>
      </w:r>
      <w:r w:rsidRPr="002920F9">
        <w:rPr>
          <w:rFonts w:hAnsi="新細明體"/>
          <w:shd w:val="pct15" w:color="auto" w:fill="FFFFFF"/>
        </w:rPr>
        <w:t>成效檢視</w:t>
      </w:r>
      <w:r w:rsidR="0032190E" w:rsidRPr="002920F9">
        <w:rPr>
          <w:rFonts w:hAnsi="新細明體"/>
          <w:shd w:val="pct15" w:color="auto" w:fill="FFFFFF"/>
        </w:rPr>
        <w:t>(問題)</w:t>
      </w:r>
    </w:p>
    <w:tbl>
      <w:tblPr>
        <w:tblStyle w:val="aff5"/>
        <w:tblW w:w="0" w:type="auto"/>
        <w:jc w:val="center"/>
        <w:tblLook w:val="04A0" w:firstRow="1" w:lastRow="0" w:firstColumn="1" w:lastColumn="0" w:noHBand="0" w:noVBand="1"/>
      </w:tblPr>
      <w:tblGrid>
        <w:gridCol w:w="850"/>
        <w:gridCol w:w="2835"/>
      </w:tblGrid>
      <w:tr w:rsidR="00517939" w:rsidTr="00517939">
        <w:trPr>
          <w:jc w:val="center"/>
        </w:trPr>
        <w:tc>
          <w:tcPr>
            <w:tcW w:w="850" w:type="dxa"/>
          </w:tcPr>
          <w:p w:rsidR="00517939" w:rsidRDefault="00517939" w:rsidP="00733304">
            <w:pPr>
              <w:widowControl/>
              <w:rPr>
                <w:rFonts w:hAnsi="新細明體"/>
              </w:rPr>
            </w:pPr>
            <w:r>
              <w:rPr>
                <w:rFonts w:hAnsi="新細明體" w:hint="eastAsia"/>
              </w:rPr>
              <w:t>民39</w:t>
            </w:r>
          </w:p>
        </w:tc>
        <w:tc>
          <w:tcPr>
            <w:tcW w:w="2835" w:type="dxa"/>
          </w:tcPr>
          <w:p w:rsidR="00517939" w:rsidRDefault="00517939" w:rsidP="00733304">
            <w:pPr>
              <w:widowControl/>
              <w:rPr>
                <w:rFonts w:hAnsi="新細明體"/>
              </w:rPr>
            </w:pPr>
            <w:r>
              <w:rPr>
                <w:rFonts w:hAnsi="新細明體" w:hint="eastAsia"/>
              </w:rPr>
              <w:t>台灣行政區劃</w:t>
            </w:r>
          </w:p>
        </w:tc>
      </w:tr>
      <w:tr w:rsidR="00517939" w:rsidTr="00517939">
        <w:trPr>
          <w:jc w:val="center"/>
        </w:trPr>
        <w:tc>
          <w:tcPr>
            <w:tcW w:w="850" w:type="dxa"/>
          </w:tcPr>
          <w:p w:rsidR="00517939" w:rsidRDefault="00517939" w:rsidP="00733304">
            <w:pPr>
              <w:widowControl/>
              <w:rPr>
                <w:rFonts w:hAnsi="新細明體"/>
              </w:rPr>
            </w:pPr>
            <w:r>
              <w:rPr>
                <w:rFonts w:hAnsi="新細明體" w:hint="eastAsia"/>
              </w:rPr>
              <w:t>民56</w:t>
            </w:r>
          </w:p>
        </w:tc>
        <w:tc>
          <w:tcPr>
            <w:tcW w:w="2835" w:type="dxa"/>
          </w:tcPr>
          <w:p w:rsidR="00517939" w:rsidRDefault="00517939" w:rsidP="00517939">
            <w:pPr>
              <w:widowControl/>
              <w:rPr>
                <w:rFonts w:hAnsi="新細明體"/>
              </w:rPr>
            </w:pPr>
            <w:r>
              <w:rPr>
                <w:rFonts w:hAnsi="新細明體" w:hint="eastAsia"/>
              </w:rPr>
              <w:t>臺北市升直轄市</w:t>
            </w:r>
          </w:p>
        </w:tc>
      </w:tr>
      <w:tr w:rsidR="00517939" w:rsidTr="00517939">
        <w:trPr>
          <w:jc w:val="center"/>
        </w:trPr>
        <w:tc>
          <w:tcPr>
            <w:tcW w:w="850" w:type="dxa"/>
          </w:tcPr>
          <w:p w:rsidR="00517939" w:rsidRDefault="00517939" w:rsidP="00733304">
            <w:pPr>
              <w:widowControl/>
              <w:rPr>
                <w:rFonts w:hAnsi="新細明體"/>
              </w:rPr>
            </w:pPr>
            <w:r>
              <w:rPr>
                <w:rFonts w:hAnsi="新細明體" w:hint="eastAsia"/>
              </w:rPr>
              <w:t>民68</w:t>
            </w:r>
          </w:p>
        </w:tc>
        <w:tc>
          <w:tcPr>
            <w:tcW w:w="2835" w:type="dxa"/>
          </w:tcPr>
          <w:p w:rsidR="00517939" w:rsidRDefault="00517939" w:rsidP="00733304">
            <w:pPr>
              <w:widowControl/>
              <w:rPr>
                <w:rFonts w:hAnsi="新細明體"/>
              </w:rPr>
            </w:pPr>
            <w:r>
              <w:rPr>
                <w:rFonts w:hAnsi="新細明體" w:hint="eastAsia"/>
              </w:rPr>
              <w:t>高雄市升直轄市</w:t>
            </w:r>
          </w:p>
        </w:tc>
      </w:tr>
      <w:tr w:rsidR="00517939" w:rsidTr="00517939">
        <w:trPr>
          <w:jc w:val="center"/>
        </w:trPr>
        <w:tc>
          <w:tcPr>
            <w:tcW w:w="850" w:type="dxa"/>
          </w:tcPr>
          <w:p w:rsidR="00517939" w:rsidRPr="0032190E" w:rsidRDefault="00517939" w:rsidP="00733304">
            <w:pPr>
              <w:widowControl/>
              <w:rPr>
                <w:rFonts w:hAnsi="新細明體"/>
                <w:b/>
              </w:rPr>
            </w:pPr>
            <w:r w:rsidRPr="0032190E">
              <w:rPr>
                <w:rFonts w:hAnsi="新細明體" w:hint="eastAsia"/>
                <w:b/>
              </w:rPr>
              <w:t>民71</w:t>
            </w:r>
          </w:p>
        </w:tc>
        <w:tc>
          <w:tcPr>
            <w:tcW w:w="2835" w:type="dxa"/>
          </w:tcPr>
          <w:p w:rsidR="00517939" w:rsidRDefault="00517939" w:rsidP="00733304">
            <w:pPr>
              <w:widowControl/>
              <w:rPr>
                <w:rFonts w:hAnsi="新細明體"/>
              </w:rPr>
            </w:pPr>
            <w:r w:rsidRPr="0032190E">
              <w:rPr>
                <w:rFonts w:hAnsi="新細明體" w:hint="eastAsia"/>
                <w:color w:val="FF0000"/>
              </w:rPr>
              <w:t>新竹市、嘉義市升省轄市</w:t>
            </w:r>
          </w:p>
        </w:tc>
      </w:tr>
    </w:tbl>
    <w:p w:rsidR="0061362D" w:rsidRPr="0032190E" w:rsidRDefault="00517939" w:rsidP="00F81CB2">
      <w:pPr>
        <w:pStyle w:val="aff0"/>
        <w:widowControl/>
        <w:numPr>
          <w:ilvl w:val="0"/>
          <w:numId w:val="95"/>
        </w:numPr>
        <w:ind w:leftChars="0"/>
        <w:rPr>
          <w:rFonts w:hAnsi="新細明體"/>
          <w:b/>
        </w:rPr>
      </w:pPr>
      <w:r w:rsidRPr="0032190E">
        <w:rPr>
          <w:rFonts w:hAnsi="新細明體"/>
          <w:b/>
        </w:rPr>
        <w:t>改制較區劃更突顯自治之政治意義</w:t>
      </w:r>
    </w:p>
    <w:p w:rsidR="00517939" w:rsidRPr="00517939" w:rsidRDefault="00517939" w:rsidP="00F81CB2">
      <w:pPr>
        <w:pStyle w:val="aff0"/>
        <w:widowControl/>
        <w:numPr>
          <w:ilvl w:val="0"/>
          <w:numId w:val="95"/>
        </w:numPr>
        <w:ind w:leftChars="0"/>
        <w:rPr>
          <w:rFonts w:hAnsi="新細明體"/>
        </w:rPr>
      </w:pPr>
      <w:r w:rsidRPr="0032190E">
        <w:rPr>
          <w:rFonts w:hAnsi="新細明體"/>
          <w:b/>
        </w:rPr>
        <w:t>區劃大小懸殊，影響地方建設</w:t>
      </w:r>
    </w:p>
    <w:p w:rsidR="00517939" w:rsidRPr="0032190E" w:rsidRDefault="00517939" w:rsidP="00F81CB2">
      <w:pPr>
        <w:pStyle w:val="aff0"/>
        <w:widowControl/>
        <w:numPr>
          <w:ilvl w:val="0"/>
          <w:numId w:val="95"/>
        </w:numPr>
        <w:ind w:leftChars="0"/>
        <w:rPr>
          <w:rFonts w:hAnsi="新細明體"/>
          <w:b/>
        </w:rPr>
      </w:pPr>
      <w:r w:rsidRPr="0032190E">
        <w:rPr>
          <w:rFonts w:hAnsi="新細明體" w:hint="eastAsia"/>
          <w:b/>
        </w:rPr>
        <w:t>區劃對族群融合之貢獻不顯著</w:t>
      </w:r>
    </w:p>
    <w:p w:rsidR="005465CF" w:rsidRPr="005465CF" w:rsidRDefault="005465CF" w:rsidP="0032190E">
      <w:pPr>
        <w:widowControl/>
        <w:rPr>
          <w:rFonts w:hAnsi="新細明體"/>
        </w:rPr>
      </w:pPr>
    </w:p>
    <w:p w:rsidR="00517939" w:rsidRDefault="00517939" w:rsidP="00F81CB2">
      <w:pPr>
        <w:pStyle w:val="aff0"/>
        <w:widowControl/>
        <w:numPr>
          <w:ilvl w:val="0"/>
          <w:numId w:val="96"/>
        </w:numPr>
        <w:ind w:leftChars="0"/>
        <w:rPr>
          <w:rFonts w:hAnsi="新細明體"/>
        </w:rPr>
      </w:pPr>
      <w:r w:rsidRPr="00517939">
        <w:rPr>
          <w:rFonts w:hAnsi="新細明體" w:hint="eastAsia"/>
        </w:rPr>
        <w:t>鄉</w:t>
      </w:r>
      <w:r w:rsidR="00F15DFC">
        <w:rPr>
          <w:rFonts w:hAnsi="新細明體" w:hint="eastAsia"/>
        </w:rPr>
        <w:t>(</w:t>
      </w:r>
      <w:r w:rsidRPr="00517939">
        <w:rPr>
          <w:rFonts w:hAnsi="新細明體" w:hint="eastAsia"/>
        </w:rPr>
        <w:t>鎮市</w:t>
      </w:r>
      <w:r w:rsidR="00F15DFC">
        <w:rPr>
          <w:rFonts w:hAnsi="新細明體" w:hint="eastAsia"/>
        </w:rPr>
        <w:t>)</w:t>
      </w:r>
      <w:r w:rsidRPr="00517939">
        <w:rPr>
          <w:rFonts w:hAnsi="新細明體" w:hint="eastAsia"/>
        </w:rPr>
        <w:t>施行自治以來，就</w:t>
      </w:r>
      <w:r w:rsidRPr="00517939">
        <w:rPr>
          <w:rFonts w:hAnsi="新細明體" w:hint="eastAsia"/>
          <w:shd w:val="pct15" w:color="auto" w:fill="FFFFFF"/>
        </w:rPr>
        <w:t>區域劃分失衡現象</w:t>
      </w:r>
      <w:r w:rsidRPr="00517939">
        <w:rPr>
          <w:rFonts w:hAnsi="新細明體" w:hint="eastAsia"/>
        </w:rPr>
        <w:t>討論</w:t>
      </w:r>
      <w:r w:rsidR="0032190E" w:rsidRPr="0032190E">
        <w:rPr>
          <w:rFonts w:ascii="超研澤細行楷" w:eastAsia="超研澤細行楷" w:hint="eastAsia"/>
          <w:color w:val="808080" w:themeColor="background1" w:themeShade="80"/>
        </w:rPr>
        <w:t>&lt;申&gt;</w:t>
      </w:r>
    </w:p>
    <w:p w:rsidR="00517939" w:rsidRPr="00340B99" w:rsidRDefault="00517939" w:rsidP="00F81CB2">
      <w:pPr>
        <w:pStyle w:val="aff0"/>
        <w:widowControl/>
        <w:numPr>
          <w:ilvl w:val="0"/>
          <w:numId w:val="97"/>
        </w:numPr>
        <w:ind w:leftChars="0"/>
        <w:rPr>
          <w:rFonts w:hAnsi="新細明體"/>
        </w:rPr>
      </w:pPr>
      <w:r w:rsidRPr="00340B99">
        <w:rPr>
          <w:rFonts w:hAnsi="新細明體" w:hint="eastAsia"/>
        </w:rPr>
        <w:t>民國39年鄉(鎮市)區劃</w:t>
      </w:r>
      <w:r w:rsidRPr="002920F9">
        <w:rPr>
          <w:rFonts w:hAnsi="新細明體" w:hint="eastAsia"/>
          <w:b/>
        </w:rPr>
        <w:t>偏重歷史傳統而忽略人口、面積</w:t>
      </w:r>
      <w:r w:rsidRPr="00340B99">
        <w:rPr>
          <w:rFonts w:hAnsi="新細明體" w:hint="eastAsia"/>
        </w:rPr>
        <w:t>，造成區劃嚴重失衡。</w:t>
      </w:r>
    </w:p>
    <w:p w:rsidR="00517939" w:rsidRPr="00340B99" w:rsidRDefault="00340B99" w:rsidP="00F81CB2">
      <w:pPr>
        <w:pStyle w:val="aff0"/>
        <w:widowControl/>
        <w:numPr>
          <w:ilvl w:val="0"/>
          <w:numId w:val="97"/>
        </w:numPr>
        <w:ind w:leftChars="0"/>
        <w:rPr>
          <w:rFonts w:hAnsi="新細明體"/>
        </w:rPr>
      </w:pPr>
      <w:r w:rsidRPr="002920F9">
        <w:rPr>
          <w:rFonts w:hAnsi="新細明體" w:hint="eastAsia"/>
          <w:b/>
        </w:rPr>
        <w:t>財源困難</w:t>
      </w:r>
      <w:r w:rsidR="0032190E">
        <w:rPr>
          <w:rFonts w:hAnsi="新細明體" w:hint="eastAsia"/>
        </w:rPr>
        <w:t>多</w:t>
      </w:r>
      <w:r w:rsidR="0032190E" w:rsidRPr="002920F9">
        <w:rPr>
          <w:rFonts w:hAnsi="新細明體" w:hint="eastAsia"/>
          <w:b/>
        </w:rPr>
        <w:t>為法制所造成</w:t>
      </w:r>
      <w:r w:rsidRPr="00340B99">
        <w:rPr>
          <w:rFonts w:hAnsi="新細明體" w:hint="eastAsia"/>
        </w:rPr>
        <w:t>，應</w:t>
      </w:r>
      <w:r w:rsidRPr="0032190E">
        <w:rPr>
          <w:rFonts w:hAnsi="新細明體" w:hint="eastAsia"/>
          <w:color w:val="FF0000"/>
        </w:rPr>
        <w:t>修正財政收支劃分法</w:t>
      </w:r>
    </w:p>
    <w:p w:rsidR="00340B99" w:rsidRPr="00340B99" w:rsidRDefault="00340B99" w:rsidP="00F81CB2">
      <w:pPr>
        <w:pStyle w:val="aff0"/>
        <w:widowControl/>
        <w:numPr>
          <w:ilvl w:val="0"/>
          <w:numId w:val="97"/>
        </w:numPr>
        <w:ind w:leftChars="0"/>
        <w:rPr>
          <w:rFonts w:hAnsi="新細明體"/>
        </w:rPr>
      </w:pPr>
      <w:r w:rsidRPr="00340B99">
        <w:rPr>
          <w:rFonts w:hAnsi="新細明體" w:hint="eastAsia"/>
        </w:rPr>
        <w:t>宜</w:t>
      </w:r>
      <w:r w:rsidRPr="002920F9">
        <w:rPr>
          <w:rFonts w:hAnsi="新細明體" w:hint="eastAsia"/>
          <w:b/>
        </w:rPr>
        <w:t>採特別立法方式</w:t>
      </w:r>
      <w:r w:rsidRPr="00340B99">
        <w:rPr>
          <w:rFonts w:hAnsi="新細明體" w:hint="eastAsia"/>
        </w:rPr>
        <w:t>，</w:t>
      </w:r>
      <w:r w:rsidRPr="002920F9">
        <w:rPr>
          <w:rFonts w:hAnsi="新細明體" w:hint="eastAsia"/>
          <w:b/>
        </w:rPr>
        <w:t>強制性</w:t>
      </w:r>
      <w:r w:rsidRPr="00340B99">
        <w:rPr>
          <w:rFonts w:hAnsi="新細明體" w:hint="eastAsia"/>
        </w:rPr>
        <w:t>進行</w:t>
      </w:r>
      <w:r w:rsidRPr="002920F9">
        <w:rPr>
          <w:rFonts w:hAnsi="新細明體" w:hint="eastAsia"/>
          <w:b/>
        </w:rPr>
        <w:t>區域合併</w:t>
      </w:r>
      <w:r w:rsidRPr="00340B99">
        <w:rPr>
          <w:rFonts w:hAnsi="新細明體" w:hint="eastAsia"/>
        </w:rPr>
        <w:t>，可節省政治成本又可全面改革。</w:t>
      </w:r>
    </w:p>
    <w:p w:rsidR="00340B99" w:rsidRPr="00340B99" w:rsidRDefault="00340B99" w:rsidP="00F81CB2">
      <w:pPr>
        <w:pStyle w:val="aff0"/>
        <w:widowControl/>
        <w:numPr>
          <w:ilvl w:val="0"/>
          <w:numId w:val="97"/>
        </w:numPr>
        <w:ind w:leftChars="0"/>
        <w:rPr>
          <w:rFonts w:hAnsi="新細明體"/>
        </w:rPr>
      </w:pPr>
      <w:r w:rsidRPr="00340B99">
        <w:rPr>
          <w:rFonts w:hAnsi="新細明體" w:hint="eastAsia"/>
        </w:rPr>
        <w:t>目前鄉</w:t>
      </w:r>
      <w:r w:rsidR="00F15DFC">
        <w:rPr>
          <w:rFonts w:hAnsi="新細明體" w:hint="eastAsia"/>
        </w:rPr>
        <w:t>(</w:t>
      </w:r>
      <w:r w:rsidRPr="00340B99">
        <w:rPr>
          <w:rFonts w:hAnsi="新細明體" w:hint="eastAsia"/>
        </w:rPr>
        <w:t>鎮市</w:t>
      </w:r>
      <w:r w:rsidR="00F15DFC">
        <w:rPr>
          <w:rFonts w:hAnsi="新細明體" w:hint="eastAsia"/>
        </w:rPr>
        <w:t>)</w:t>
      </w:r>
      <w:r w:rsidRPr="00340B99">
        <w:rPr>
          <w:rFonts w:hAnsi="新細明體" w:hint="eastAsia"/>
        </w:rPr>
        <w:t>區劃的</w:t>
      </w:r>
      <w:r w:rsidRPr="00340B99">
        <w:rPr>
          <w:rFonts w:hAnsi="新細明體" w:hint="eastAsia"/>
          <w:b/>
        </w:rPr>
        <w:t>缺失</w:t>
      </w:r>
      <w:r w:rsidRPr="00340B99">
        <w:rPr>
          <w:rFonts w:hAnsi="新細明體" w:hint="eastAsia"/>
        </w:rPr>
        <w:t>：</w:t>
      </w:r>
    </w:p>
    <w:p w:rsidR="00340B99" w:rsidRDefault="00340B99" w:rsidP="00F81CB2">
      <w:pPr>
        <w:pStyle w:val="aff0"/>
        <w:widowControl/>
        <w:numPr>
          <w:ilvl w:val="0"/>
          <w:numId w:val="98"/>
        </w:numPr>
        <w:ind w:leftChars="0"/>
        <w:rPr>
          <w:rFonts w:hAnsi="新細明體"/>
        </w:rPr>
      </w:pPr>
      <w:r w:rsidRPr="0032190E">
        <w:rPr>
          <w:rFonts w:hAnsi="新細明體" w:hint="eastAsia"/>
          <w:color w:val="FF0000"/>
        </w:rPr>
        <w:t>都市規模太大</w:t>
      </w:r>
      <w:r w:rsidR="0032190E">
        <w:rPr>
          <w:rFonts w:hAnsi="新細明體" w:hint="eastAsia"/>
        </w:rPr>
        <w:t>，相關政府組織編制及服務團隊難配合</w:t>
      </w:r>
    </w:p>
    <w:p w:rsidR="00340B99" w:rsidRDefault="00340B99" w:rsidP="00F81CB2">
      <w:pPr>
        <w:pStyle w:val="aff0"/>
        <w:widowControl/>
        <w:numPr>
          <w:ilvl w:val="0"/>
          <w:numId w:val="98"/>
        </w:numPr>
        <w:ind w:leftChars="0"/>
        <w:rPr>
          <w:rFonts w:hAnsi="新細明體"/>
        </w:rPr>
      </w:pPr>
      <w:r w:rsidRPr="0032190E">
        <w:rPr>
          <w:rFonts w:hAnsi="新細明體" w:hint="eastAsia"/>
          <w:color w:val="FF0000"/>
        </w:rPr>
        <w:t>山地面積廣，資源卻貧乏</w:t>
      </w:r>
      <w:r w:rsidR="0032190E">
        <w:rPr>
          <w:rFonts w:hAnsi="新細明體" w:hint="eastAsia"/>
        </w:rPr>
        <w:t>，急待政府調整區劃，支援建設</w:t>
      </w:r>
    </w:p>
    <w:p w:rsidR="00340B99" w:rsidRDefault="00340B99" w:rsidP="00F81CB2">
      <w:pPr>
        <w:pStyle w:val="aff0"/>
        <w:widowControl/>
        <w:numPr>
          <w:ilvl w:val="0"/>
          <w:numId w:val="98"/>
        </w:numPr>
        <w:ind w:leftChars="0"/>
        <w:rPr>
          <w:rFonts w:hAnsi="新細明體"/>
        </w:rPr>
      </w:pPr>
      <w:r w:rsidRPr="0032190E">
        <w:rPr>
          <w:rFonts w:hAnsi="新細明體" w:hint="eastAsia"/>
          <w:color w:val="FF0000"/>
        </w:rPr>
        <w:t>未能考量族群分布</w:t>
      </w:r>
      <w:r>
        <w:rPr>
          <w:rFonts w:hAnsi="新細明體" w:hint="eastAsia"/>
        </w:rPr>
        <w:t>，影響地方文化活動之推廣</w:t>
      </w:r>
    </w:p>
    <w:p w:rsidR="00340B99" w:rsidRDefault="00340B99" w:rsidP="00F81CB2">
      <w:pPr>
        <w:pStyle w:val="aff0"/>
        <w:widowControl/>
        <w:numPr>
          <w:ilvl w:val="0"/>
          <w:numId w:val="98"/>
        </w:numPr>
        <w:ind w:leftChars="0"/>
        <w:rPr>
          <w:rFonts w:hAnsi="新細明體"/>
        </w:rPr>
      </w:pPr>
      <w:r>
        <w:rPr>
          <w:rFonts w:hAnsi="新細明體" w:hint="eastAsia"/>
        </w:rPr>
        <w:t>雖隸屬縣政府，但</w:t>
      </w:r>
      <w:r w:rsidRPr="0032190E">
        <w:rPr>
          <w:rFonts w:hAnsi="新細明體" w:hint="eastAsia"/>
          <w:color w:val="FF0000"/>
        </w:rPr>
        <w:t>派系對立</w:t>
      </w:r>
      <w:r w:rsidR="0032190E">
        <w:rPr>
          <w:rFonts w:hAnsi="新細明體" w:hint="eastAsia"/>
        </w:rPr>
        <w:t>，嚴重影響發展</w:t>
      </w:r>
    </w:p>
    <w:p w:rsidR="00340B99" w:rsidRDefault="00340B99" w:rsidP="00F81CB2">
      <w:pPr>
        <w:pStyle w:val="aff0"/>
        <w:widowControl/>
        <w:numPr>
          <w:ilvl w:val="0"/>
          <w:numId w:val="98"/>
        </w:numPr>
        <w:ind w:leftChars="0"/>
        <w:rPr>
          <w:rFonts w:hAnsi="新細明體"/>
        </w:rPr>
      </w:pPr>
      <w:r w:rsidRPr="0032190E">
        <w:rPr>
          <w:rFonts w:hAnsi="新細明體" w:hint="eastAsia"/>
          <w:color w:val="FF0000"/>
        </w:rPr>
        <w:t>貧富懸殊</w:t>
      </w:r>
      <w:r>
        <w:rPr>
          <w:rFonts w:hAnsi="新細明體" w:hint="eastAsia"/>
        </w:rPr>
        <w:t>，建設失調及</w:t>
      </w:r>
      <w:r w:rsidRPr="0032190E">
        <w:rPr>
          <w:rFonts w:hAnsi="新細明體" w:hint="eastAsia"/>
          <w:color w:val="FF0000"/>
        </w:rPr>
        <w:t>政治惡質化</w:t>
      </w:r>
      <w:r>
        <w:rPr>
          <w:rFonts w:hAnsi="新細明體" w:hint="eastAsia"/>
        </w:rPr>
        <w:t>之情形為居民不滿</w:t>
      </w:r>
    </w:p>
    <w:p w:rsidR="005465CF" w:rsidRPr="005465CF" w:rsidRDefault="002B2799" w:rsidP="002B2799">
      <w:pPr>
        <w:widowControl/>
        <w:rPr>
          <w:rFonts w:hAnsi="新細明體"/>
        </w:rPr>
      </w:pPr>
      <w:r>
        <w:rPr>
          <w:rFonts w:hAnsi="新細明體"/>
        </w:rPr>
        <w:br w:type="page"/>
      </w:r>
    </w:p>
    <w:p w:rsidR="0061362D" w:rsidRPr="002B2799" w:rsidRDefault="00340B99" w:rsidP="00F81CB2">
      <w:pPr>
        <w:pStyle w:val="aff0"/>
        <w:widowControl/>
        <w:numPr>
          <w:ilvl w:val="0"/>
          <w:numId w:val="96"/>
        </w:numPr>
        <w:ind w:leftChars="0"/>
        <w:rPr>
          <w:rFonts w:hAnsi="新細明體"/>
          <w:b/>
        </w:rPr>
      </w:pPr>
      <w:r w:rsidRPr="002B2799">
        <w:rPr>
          <w:rFonts w:hAnsi="新細明體"/>
          <w:b/>
        </w:rPr>
        <w:t>有關行政區劃之討論</w:t>
      </w:r>
    </w:p>
    <w:tbl>
      <w:tblPr>
        <w:tblStyle w:val="aff5"/>
        <w:tblW w:w="8221" w:type="dxa"/>
        <w:tblInd w:w="480" w:type="dxa"/>
        <w:tblLook w:val="04A0" w:firstRow="1" w:lastRow="0" w:firstColumn="1" w:lastColumn="0" w:noHBand="0" w:noVBand="1"/>
      </w:tblPr>
      <w:tblGrid>
        <w:gridCol w:w="3969"/>
        <w:gridCol w:w="4252"/>
      </w:tblGrid>
      <w:tr w:rsidR="002B2799" w:rsidTr="002B2799">
        <w:tc>
          <w:tcPr>
            <w:tcW w:w="3969" w:type="dxa"/>
          </w:tcPr>
          <w:p w:rsidR="002B2799" w:rsidRPr="002B2799" w:rsidRDefault="002B2799" w:rsidP="0016739F">
            <w:pPr>
              <w:pStyle w:val="aff0"/>
              <w:widowControl/>
              <w:numPr>
                <w:ilvl w:val="0"/>
                <w:numId w:val="828"/>
              </w:numPr>
              <w:ind w:leftChars="0"/>
              <w:rPr>
                <w:rFonts w:hAnsi="新細明體"/>
              </w:rPr>
            </w:pPr>
            <w:r w:rsidRPr="002920F9">
              <w:rPr>
                <w:rFonts w:hAnsi="新細明體" w:hint="eastAsia"/>
              </w:rPr>
              <w:t>行政區域調整之</w:t>
            </w:r>
            <w:r w:rsidRPr="004B0A9E">
              <w:rPr>
                <w:rFonts w:hAnsi="新細明體" w:hint="eastAsia"/>
                <w:b/>
                <w:shd w:val="pct15" w:color="auto" w:fill="FFFFFF"/>
              </w:rPr>
              <w:t>方法</w:t>
            </w:r>
            <w:r w:rsidRPr="0032190E">
              <w:rPr>
                <w:rFonts w:ascii="超研澤細行楷" w:eastAsia="超研澤細行楷" w:hint="eastAsia"/>
                <w:color w:val="808080" w:themeColor="background1" w:themeShade="80"/>
              </w:rPr>
              <w:t>&lt;</w:t>
            </w:r>
            <w:r>
              <w:rPr>
                <w:rFonts w:ascii="超研澤細行楷" w:eastAsia="超研澤細行楷" w:hint="eastAsia"/>
                <w:color w:val="808080" w:themeColor="background1" w:themeShade="80"/>
              </w:rPr>
              <w:t>選</w:t>
            </w:r>
            <w:r w:rsidRPr="0032190E">
              <w:rPr>
                <w:rFonts w:ascii="超研澤細行楷" w:eastAsia="超研澤細行楷" w:hint="eastAsia"/>
                <w:color w:val="808080" w:themeColor="background1" w:themeShade="80"/>
              </w:rPr>
              <w:t>申&gt;</w:t>
            </w:r>
          </w:p>
        </w:tc>
        <w:tc>
          <w:tcPr>
            <w:tcW w:w="4252" w:type="dxa"/>
          </w:tcPr>
          <w:p w:rsidR="002B2799" w:rsidRDefault="002B2799" w:rsidP="0016739F">
            <w:pPr>
              <w:pStyle w:val="aff0"/>
              <w:widowControl/>
              <w:numPr>
                <w:ilvl w:val="0"/>
                <w:numId w:val="828"/>
              </w:numPr>
              <w:ind w:leftChars="0"/>
              <w:rPr>
                <w:rFonts w:hAnsi="新細明體"/>
              </w:rPr>
            </w:pPr>
            <w:r w:rsidRPr="002920F9">
              <w:rPr>
                <w:rFonts w:hAnsi="新細明體" w:hint="eastAsia"/>
              </w:rPr>
              <w:t>辦理區劃之</w:t>
            </w:r>
            <w:r w:rsidRPr="002B2799">
              <w:rPr>
                <w:rFonts w:hAnsi="新細明體" w:hint="eastAsia"/>
                <w:b/>
                <w:shd w:val="pct15" w:color="auto" w:fill="FFFFFF"/>
              </w:rPr>
              <w:t>原因</w:t>
            </w:r>
            <w:r w:rsidRPr="002B2799">
              <w:rPr>
                <w:rFonts w:ascii="超研澤細行楷" w:eastAsia="超研澤細行楷" w:hint="eastAsia"/>
                <w:color w:val="808080" w:themeColor="background1" w:themeShade="80"/>
              </w:rPr>
              <w:t>&lt;選申&gt;</w:t>
            </w:r>
          </w:p>
        </w:tc>
      </w:tr>
      <w:tr w:rsidR="002B2799" w:rsidTr="002B2799">
        <w:tc>
          <w:tcPr>
            <w:tcW w:w="3969" w:type="dxa"/>
          </w:tcPr>
          <w:p w:rsidR="002B2799" w:rsidRPr="002B2799" w:rsidRDefault="002B2799" w:rsidP="0016739F">
            <w:pPr>
              <w:pStyle w:val="aff0"/>
              <w:widowControl/>
              <w:numPr>
                <w:ilvl w:val="0"/>
                <w:numId w:val="1018"/>
              </w:numPr>
              <w:ind w:leftChars="0"/>
              <w:rPr>
                <w:rFonts w:hAnsi="新細明體"/>
              </w:rPr>
            </w:pPr>
            <w:r w:rsidRPr="002B2799">
              <w:rPr>
                <w:rFonts w:hAnsi="新細明體" w:hint="eastAsia"/>
                <w:color w:val="FF0000"/>
                <w:shd w:val="clear" w:color="auto" w:fill="FFFFC1" w:themeFill="background2" w:themeFillTint="66"/>
              </w:rPr>
              <w:t>劃分</w:t>
            </w:r>
            <w:r w:rsidRPr="002B2799">
              <w:rPr>
                <w:rFonts w:hAnsi="新細明體" w:hint="eastAsia"/>
                <w:shd w:val="clear" w:color="auto" w:fill="FFFFC1" w:themeFill="background2" w:themeFillTint="66"/>
              </w:rPr>
              <w:t>一為二行政區域</w:t>
            </w:r>
          </w:p>
          <w:p w:rsidR="002B2799" w:rsidRPr="002B2799" w:rsidRDefault="002B2799" w:rsidP="0016739F">
            <w:pPr>
              <w:pStyle w:val="aff0"/>
              <w:widowControl/>
              <w:numPr>
                <w:ilvl w:val="0"/>
                <w:numId w:val="1018"/>
              </w:numPr>
              <w:ind w:leftChars="0"/>
              <w:rPr>
                <w:rFonts w:hAnsi="新細明體"/>
              </w:rPr>
            </w:pPr>
            <w:r w:rsidRPr="002B2799">
              <w:rPr>
                <w:rFonts w:hAnsi="新細明體" w:hint="eastAsia"/>
                <w:color w:val="FF0000"/>
                <w:shd w:val="clear" w:color="auto" w:fill="FFFFC1" w:themeFill="background2" w:themeFillTint="66"/>
              </w:rPr>
              <w:t>合併</w:t>
            </w:r>
            <w:r w:rsidRPr="002B2799">
              <w:rPr>
                <w:rFonts w:hAnsi="新細明體" w:hint="eastAsia"/>
                <w:shd w:val="clear" w:color="auto" w:fill="FFFFC1" w:themeFill="background2" w:themeFillTint="66"/>
              </w:rPr>
              <w:t>二以上行政區域</w:t>
            </w:r>
          </w:p>
          <w:p w:rsidR="002B2799" w:rsidRPr="002B2799" w:rsidRDefault="002B2799" w:rsidP="0016739F">
            <w:pPr>
              <w:pStyle w:val="aff0"/>
              <w:widowControl/>
              <w:numPr>
                <w:ilvl w:val="0"/>
                <w:numId w:val="1018"/>
              </w:numPr>
              <w:ind w:leftChars="0"/>
              <w:rPr>
                <w:rFonts w:hAnsi="新細明體"/>
              </w:rPr>
            </w:pPr>
            <w:r w:rsidRPr="002B2799">
              <w:rPr>
                <w:rFonts w:hAnsi="新細明體" w:hint="eastAsia"/>
                <w:shd w:val="clear" w:color="auto" w:fill="FFFFC1" w:themeFill="background2" w:themeFillTint="66"/>
              </w:rPr>
              <w:t>劃分一部分</w:t>
            </w:r>
            <w:r w:rsidRPr="002B2799">
              <w:rPr>
                <w:rFonts w:hAnsi="新細明體" w:hint="eastAsia"/>
                <w:color w:val="FF0000"/>
                <w:shd w:val="clear" w:color="auto" w:fill="FFFFC1" w:themeFill="background2" w:themeFillTint="66"/>
              </w:rPr>
              <w:t>併入</w:t>
            </w:r>
            <w:r w:rsidRPr="002B2799">
              <w:rPr>
                <w:rFonts w:hAnsi="新細明體" w:hint="eastAsia"/>
                <w:shd w:val="clear" w:color="auto" w:fill="FFFFC1" w:themeFill="background2" w:themeFillTint="66"/>
              </w:rPr>
              <w:t>另一行政區域</w:t>
            </w:r>
          </w:p>
          <w:p w:rsidR="002B2799" w:rsidRPr="002B2799" w:rsidRDefault="002B2799" w:rsidP="0016739F">
            <w:pPr>
              <w:pStyle w:val="aff0"/>
              <w:widowControl/>
              <w:numPr>
                <w:ilvl w:val="0"/>
                <w:numId w:val="1018"/>
              </w:numPr>
              <w:ind w:leftChars="0"/>
              <w:rPr>
                <w:rFonts w:hAnsi="新細明體"/>
              </w:rPr>
            </w:pPr>
            <w:r w:rsidRPr="002B2799">
              <w:rPr>
                <w:rFonts w:hAnsi="新細明體" w:hint="eastAsia"/>
                <w:color w:val="FF0000"/>
                <w:shd w:val="clear" w:color="auto" w:fill="FFFFC1" w:themeFill="background2" w:themeFillTint="66"/>
              </w:rPr>
              <w:t>其他</w:t>
            </w:r>
            <w:r w:rsidRPr="002B2799">
              <w:rPr>
                <w:rFonts w:hAnsi="新細明體" w:hint="eastAsia"/>
                <w:shd w:val="clear" w:color="auto" w:fill="FFFFC1" w:themeFill="background2" w:themeFillTint="66"/>
              </w:rPr>
              <w:t>有關行政區域之調整</w:t>
            </w:r>
          </w:p>
        </w:tc>
        <w:tc>
          <w:tcPr>
            <w:tcW w:w="4252" w:type="dxa"/>
          </w:tcPr>
          <w:p w:rsidR="002B2799" w:rsidRPr="002B2799" w:rsidRDefault="002B2799" w:rsidP="0016739F">
            <w:pPr>
              <w:pStyle w:val="aff0"/>
              <w:widowControl/>
              <w:numPr>
                <w:ilvl w:val="0"/>
                <w:numId w:val="1019"/>
              </w:numPr>
              <w:ind w:leftChars="0"/>
              <w:rPr>
                <w:rFonts w:hAnsi="新細明體"/>
                <w:shd w:val="clear" w:color="auto" w:fill="FFFFC1" w:themeFill="background2" w:themeFillTint="66"/>
              </w:rPr>
            </w:pPr>
            <w:r w:rsidRPr="002B2799">
              <w:rPr>
                <w:rFonts w:hAnsi="新細明體" w:hint="eastAsia"/>
                <w:shd w:val="clear" w:color="auto" w:fill="FFFFC1" w:themeFill="background2" w:themeFillTint="66"/>
              </w:rPr>
              <w:t>配合政府層級或組織變更</w:t>
            </w:r>
          </w:p>
          <w:p w:rsidR="002B2799" w:rsidRPr="002B2799" w:rsidRDefault="002B2799" w:rsidP="0016739F">
            <w:pPr>
              <w:pStyle w:val="aff0"/>
              <w:widowControl/>
              <w:numPr>
                <w:ilvl w:val="0"/>
                <w:numId w:val="1019"/>
              </w:numPr>
              <w:ind w:leftChars="0"/>
              <w:rPr>
                <w:rFonts w:hAnsi="新細明體"/>
              </w:rPr>
            </w:pPr>
            <w:r w:rsidRPr="002B2799">
              <w:rPr>
                <w:rFonts w:hAnsi="新細明體" w:hint="eastAsia"/>
                <w:shd w:val="clear" w:color="auto" w:fill="FFFFC1" w:themeFill="background2" w:themeFillTint="66"/>
              </w:rPr>
              <w:t>因行政管轄之需要</w:t>
            </w:r>
          </w:p>
          <w:p w:rsidR="002B2799" w:rsidRPr="002B2799" w:rsidRDefault="002B2799" w:rsidP="0016739F">
            <w:pPr>
              <w:pStyle w:val="aff0"/>
              <w:widowControl/>
              <w:numPr>
                <w:ilvl w:val="0"/>
                <w:numId w:val="1019"/>
              </w:numPr>
              <w:ind w:leftChars="0"/>
              <w:rPr>
                <w:rFonts w:hAnsi="新細明體"/>
                <w:shd w:val="clear" w:color="auto" w:fill="FFFFC1" w:themeFill="background2" w:themeFillTint="66"/>
              </w:rPr>
            </w:pPr>
            <w:r w:rsidRPr="002B2799">
              <w:rPr>
                <w:rFonts w:hAnsi="新細明體" w:hint="eastAsia"/>
                <w:shd w:val="clear" w:color="auto" w:fill="FFFFC1" w:themeFill="background2" w:themeFillTint="66"/>
              </w:rPr>
              <w:t>配合國土發展</w:t>
            </w:r>
          </w:p>
          <w:p w:rsidR="002B2799" w:rsidRPr="002B2799" w:rsidRDefault="002B2799" w:rsidP="0016739F">
            <w:pPr>
              <w:pStyle w:val="aff0"/>
              <w:widowControl/>
              <w:numPr>
                <w:ilvl w:val="0"/>
                <w:numId w:val="1019"/>
              </w:numPr>
              <w:ind w:leftChars="0"/>
              <w:rPr>
                <w:rFonts w:hAnsi="新細明體"/>
                <w:shd w:val="clear" w:color="auto" w:fill="FFFFC1" w:themeFill="background2" w:themeFillTint="66"/>
              </w:rPr>
            </w:pPr>
            <w:r w:rsidRPr="002B2799">
              <w:rPr>
                <w:rFonts w:hAnsi="新細明體" w:hint="eastAsia"/>
                <w:shd w:val="clear" w:color="auto" w:fill="FFFFC1" w:themeFill="background2" w:themeFillTint="66"/>
              </w:rPr>
              <w:t>因地理環境變遷</w:t>
            </w:r>
          </w:p>
          <w:p w:rsidR="002B2799" w:rsidRPr="002B2799" w:rsidRDefault="002B2799" w:rsidP="0016739F">
            <w:pPr>
              <w:pStyle w:val="aff0"/>
              <w:widowControl/>
              <w:numPr>
                <w:ilvl w:val="0"/>
                <w:numId w:val="1019"/>
              </w:numPr>
              <w:ind w:leftChars="0"/>
              <w:rPr>
                <w:rFonts w:hAnsi="新細明體"/>
              </w:rPr>
            </w:pPr>
            <w:r w:rsidRPr="002B2799">
              <w:rPr>
                <w:rFonts w:hAnsi="新細明體" w:hint="eastAsia"/>
                <w:shd w:val="clear" w:color="auto" w:fill="FFFFC1" w:themeFill="background2" w:themeFillTint="66"/>
              </w:rPr>
              <w:t>因政經社文或其他特殊情勢變更</w:t>
            </w:r>
          </w:p>
        </w:tc>
      </w:tr>
    </w:tbl>
    <w:p w:rsidR="0032190E" w:rsidRPr="002B2799" w:rsidRDefault="0032190E" w:rsidP="002B2799">
      <w:pPr>
        <w:widowControl/>
        <w:rPr>
          <w:rFonts w:hAnsi="新細明體"/>
        </w:rPr>
      </w:pPr>
    </w:p>
    <w:p w:rsidR="0032190E" w:rsidRPr="002920F9" w:rsidRDefault="002920F9" w:rsidP="0016739F">
      <w:pPr>
        <w:pStyle w:val="aff0"/>
        <w:widowControl/>
        <w:numPr>
          <w:ilvl w:val="0"/>
          <w:numId w:val="828"/>
        </w:numPr>
        <w:ind w:leftChars="0"/>
        <w:rPr>
          <w:rFonts w:hAnsi="新細明體"/>
        </w:rPr>
      </w:pPr>
      <w:r w:rsidRPr="002B2799">
        <w:rPr>
          <w:rFonts w:hAnsi="新細明體" w:hint="eastAsia"/>
          <w:b/>
          <w:shd w:val="pct15" w:color="auto" w:fill="FFFFFF"/>
        </w:rPr>
        <w:t>調整之因素</w:t>
      </w:r>
      <w:r w:rsidRPr="0032190E">
        <w:rPr>
          <w:rFonts w:ascii="超研澤細行楷" w:eastAsia="超研澤細行楷" w:hint="eastAsia"/>
          <w:color w:val="808080" w:themeColor="background1" w:themeShade="80"/>
        </w:rPr>
        <w:t>&lt;申&gt;</w:t>
      </w:r>
    </w:p>
    <w:tbl>
      <w:tblPr>
        <w:tblStyle w:val="aff5"/>
        <w:tblW w:w="11622" w:type="dxa"/>
        <w:jc w:val="center"/>
        <w:tblLook w:val="04A0" w:firstRow="1" w:lastRow="0" w:firstColumn="1" w:lastColumn="0" w:noHBand="0" w:noVBand="1"/>
      </w:tblPr>
      <w:tblGrid>
        <w:gridCol w:w="1984"/>
        <w:gridCol w:w="2551"/>
        <w:gridCol w:w="2268"/>
        <w:gridCol w:w="2268"/>
        <w:gridCol w:w="2551"/>
      </w:tblGrid>
      <w:tr w:rsidR="002435D5" w:rsidTr="002435D5">
        <w:trPr>
          <w:jc w:val="center"/>
        </w:trPr>
        <w:tc>
          <w:tcPr>
            <w:tcW w:w="1984" w:type="dxa"/>
            <w:shd w:val="clear" w:color="auto" w:fill="D9D9D9" w:themeFill="background1" w:themeFillShade="D9"/>
          </w:tcPr>
          <w:p w:rsidR="002435D5" w:rsidRDefault="002435D5" w:rsidP="001F43A1">
            <w:pPr>
              <w:pStyle w:val="aff0"/>
              <w:widowControl/>
              <w:ind w:leftChars="0" w:left="0"/>
              <w:rPr>
                <w:rFonts w:hAnsi="新細明體"/>
              </w:rPr>
            </w:pPr>
          </w:p>
        </w:tc>
        <w:tc>
          <w:tcPr>
            <w:tcW w:w="2551" w:type="dxa"/>
            <w:shd w:val="clear" w:color="auto" w:fill="D9D9D9" w:themeFill="background1" w:themeFillShade="D9"/>
          </w:tcPr>
          <w:p w:rsidR="002435D5" w:rsidRPr="002435D5" w:rsidRDefault="002435D5" w:rsidP="002435D5">
            <w:pPr>
              <w:pStyle w:val="aff0"/>
              <w:widowControl/>
              <w:ind w:leftChars="0" w:left="0"/>
              <w:jc w:val="center"/>
              <w:rPr>
                <w:rFonts w:hAnsi="新細明體"/>
              </w:rPr>
            </w:pPr>
            <w:r w:rsidRPr="002435D5">
              <w:rPr>
                <w:rFonts w:hAnsi="新細明體" w:hint="eastAsia"/>
              </w:rPr>
              <w:t>自然</w:t>
            </w:r>
          </w:p>
        </w:tc>
        <w:tc>
          <w:tcPr>
            <w:tcW w:w="2268" w:type="dxa"/>
            <w:shd w:val="clear" w:color="auto" w:fill="D9D9D9" w:themeFill="background1" w:themeFillShade="D9"/>
          </w:tcPr>
          <w:p w:rsidR="002435D5" w:rsidRPr="002435D5" w:rsidRDefault="002435D5" w:rsidP="002435D5">
            <w:pPr>
              <w:pStyle w:val="aff0"/>
              <w:widowControl/>
              <w:ind w:leftChars="0" w:left="0"/>
              <w:jc w:val="center"/>
              <w:rPr>
                <w:rFonts w:hAnsi="新細明體"/>
              </w:rPr>
            </w:pPr>
            <w:r w:rsidRPr="002435D5">
              <w:rPr>
                <w:rFonts w:hAnsi="新細明體" w:hint="eastAsia"/>
              </w:rPr>
              <w:t>人文</w:t>
            </w:r>
          </w:p>
        </w:tc>
        <w:tc>
          <w:tcPr>
            <w:tcW w:w="2268" w:type="dxa"/>
            <w:shd w:val="clear" w:color="auto" w:fill="D9D9D9" w:themeFill="background1" w:themeFillShade="D9"/>
          </w:tcPr>
          <w:p w:rsidR="002435D5" w:rsidRPr="002435D5" w:rsidRDefault="002435D5" w:rsidP="002435D5">
            <w:pPr>
              <w:pStyle w:val="aff0"/>
              <w:widowControl/>
              <w:ind w:leftChars="0" w:left="0"/>
              <w:jc w:val="center"/>
              <w:rPr>
                <w:rFonts w:hAnsi="新細明體"/>
              </w:rPr>
            </w:pPr>
            <w:r w:rsidRPr="002435D5">
              <w:rPr>
                <w:rFonts w:hAnsi="新細明體" w:hint="eastAsia"/>
              </w:rPr>
              <w:t>經濟</w:t>
            </w:r>
          </w:p>
        </w:tc>
        <w:tc>
          <w:tcPr>
            <w:tcW w:w="2551" w:type="dxa"/>
            <w:shd w:val="clear" w:color="auto" w:fill="D9D9D9" w:themeFill="background1" w:themeFillShade="D9"/>
          </w:tcPr>
          <w:p w:rsidR="002435D5" w:rsidRPr="002435D5" w:rsidRDefault="002435D5" w:rsidP="002435D5">
            <w:pPr>
              <w:pStyle w:val="aff0"/>
              <w:widowControl/>
              <w:ind w:leftChars="0" w:left="0"/>
              <w:jc w:val="center"/>
              <w:rPr>
                <w:rFonts w:hAnsi="新細明體"/>
              </w:rPr>
            </w:pPr>
            <w:r w:rsidRPr="002435D5">
              <w:rPr>
                <w:rFonts w:hAnsi="新細明體" w:hint="eastAsia"/>
              </w:rPr>
              <w:t>政治</w:t>
            </w:r>
          </w:p>
        </w:tc>
      </w:tr>
      <w:tr w:rsidR="002435D5" w:rsidTr="002435D5">
        <w:trPr>
          <w:jc w:val="center"/>
        </w:trPr>
        <w:tc>
          <w:tcPr>
            <w:tcW w:w="1984" w:type="dxa"/>
            <w:vAlign w:val="center"/>
          </w:tcPr>
          <w:p w:rsidR="002435D5" w:rsidRDefault="002435D5" w:rsidP="0016739F">
            <w:pPr>
              <w:pStyle w:val="aff0"/>
              <w:widowControl/>
              <w:numPr>
                <w:ilvl w:val="0"/>
                <w:numId w:val="829"/>
              </w:numPr>
              <w:ind w:leftChars="0"/>
              <w:jc w:val="both"/>
              <w:rPr>
                <w:rFonts w:hAnsi="新細明體"/>
              </w:rPr>
            </w:pPr>
            <w:r>
              <w:rPr>
                <w:rFonts w:hAnsi="新細明體" w:hint="eastAsia"/>
              </w:rPr>
              <w:t>自然及人文資源</w:t>
            </w:r>
          </w:p>
          <w:p w:rsidR="002435D5" w:rsidRPr="002435D5" w:rsidRDefault="002435D5" w:rsidP="0016739F">
            <w:pPr>
              <w:pStyle w:val="aff0"/>
              <w:widowControl/>
              <w:numPr>
                <w:ilvl w:val="0"/>
                <w:numId w:val="829"/>
              </w:numPr>
              <w:ind w:leftChars="0"/>
              <w:jc w:val="both"/>
              <w:rPr>
                <w:rFonts w:hAnsi="新細明體"/>
              </w:rPr>
            </w:pPr>
            <w:r w:rsidRPr="002435D5">
              <w:rPr>
                <w:rFonts w:hAnsi="新細明體" w:hint="eastAsia"/>
              </w:rPr>
              <w:t>行政區域人口規模</w:t>
            </w:r>
          </w:p>
        </w:tc>
        <w:tc>
          <w:tcPr>
            <w:tcW w:w="2551" w:type="dxa"/>
            <w:vAlign w:val="center"/>
          </w:tcPr>
          <w:p w:rsidR="002435D5" w:rsidRPr="002435D5" w:rsidRDefault="002435D5" w:rsidP="0016739F">
            <w:pPr>
              <w:pStyle w:val="aff0"/>
              <w:widowControl/>
              <w:numPr>
                <w:ilvl w:val="0"/>
                <w:numId w:val="829"/>
              </w:numPr>
              <w:ind w:leftChars="0"/>
              <w:jc w:val="both"/>
              <w:rPr>
                <w:rFonts w:hAnsi="新細明體"/>
              </w:rPr>
            </w:pPr>
            <w:r w:rsidRPr="002435D5">
              <w:rPr>
                <w:rFonts w:hAnsi="新細明體" w:hint="eastAsia"/>
              </w:rPr>
              <w:t>災害防救及生態環境之維護</w:t>
            </w:r>
          </w:p>
          <w:p w:rsidR="002435D5" w:rsidRPr="002435D5" w:rsidRDefault="002435D5" w:rsidP="0016739F">
            <w:pPr>
              <w:pStyle w:val="aff0"/>
              <w:widowControl/>
              <w:numPr>
                <w:ilvl w:val="0"/>
                <w:numId w:val="829"/>
              </w:numPr>
              <w:ind w:leftChars="0"/>
              <w:jc w:val="both"/>
              <w:rPr>
                <w:rFonts w:hAnsi="新細明體"/>
              </w:rPr>
            </w:pPr>
            <w:r w:rsidRPr="002435D5">
              <w:rPr>
                <w:rFonts w:hAnsi="新細明體" w:hint="eastAsia"/>
              </w:rPr>
              <w:t>海岸及海域</w:t>
            </w:r>
          </w:p>
          <w:p w:rsidR="002435D5" w:rsidRDefault="002435D5" w:rsidP="0016739F">
            <w:pPr>
              <w:pStyle w:val="aff0"/>
              <w:widowControl/>
              <w:numPr>
                <w:ilvl w:val="0"/>
                <w:numId w:val="829"/>
              </w:numPr>
              <w:ind w:leftChars="0"/>
              <w:jc w:val="both"/>
              <w:rPr>
                <w:rFonts w:hAnsi="新細明體"/>
              </w:rPr>
            </w:pPr>
            <w:r>
              <w:rPr>
                <w:rFonts w:hAnsi="新細明體" w:hint="eastAsia"/>
              </w:rPr>
              <w:t>湖泊及河川流域</w:t>
            </w:r>
          </w:p>
        </w:tc>
        <w:tc>
          <w:tcPr>
            <w:tcW w:w="2268" w:type="dxa"/>
            <w:vAlign w:val="center"/>
          </w:tcPr>
          <w:p w:rsidR="002435D5" w:rsidRPr="002435D5" w:rsidRDefault="002435D5" w:rsidP="0016739F">
            <w:pPr>
              <w:pStyle w:val="aff0"/>
              <w:widowControl/>
              <w:numPr>
                <w:ilvl w:val="0"/>
                <w:numId w:val="829"/>
              </w:numPr>
              <w:ind w:leftChars="0"/>
              <w:jc w:val="both"/>
              <w:rPr>
                <w:rFonts w:hAnsi="新細明體"/>
              </w:rPr>
            </w:pPr>
            <w:r w:rsidRPr="002435D5">
              <w:rPr>
                <w:rFonts w:hAnsi="新細明體" w:hint="eastAsia"/>
              </w:rPr>
              <w:t>族群特性、語言、宗教及風俗習慣</w:t>
            </w:r>
          </w:p>
          <w:p w:rsidR="002435D5" w:rsidRPr="002435D5" w:rsidRDefault="002435D5" w:rsidP="0016739F">
            <w:pPr>
              <w:pStyle w:val="aff0"/>
              <w:widowControl/>
              <w:numPr>
                <w:ilvl w:val="0"/>
                <w:numId w:val="829"/>
              </w:numPr>
              <w:ind w:leftChars="0"/>
              <w:jc w:val="both"/>
              <w:rPr>
                <w:rFonts w:hAnsi="新細明體"/>
              </w:rPr>
            </w:pPr>
            <w:r w:rsidRPr="002435D5">
              <w:rPr>
                <w:rFonts w:hAnsi="新細明體" w:hint="eastAsia"/>
              </w:rPr>
              <w:t>鄉土文化發展及社區意識</w:t>
            </w:r>
          </w:p>
        </w:tc>
        <w:tc>
          <w:tcPr>
            <w:tcW w:w="2268" w:type="dxa"/>
            <w:vAlign w:val="center"/>
          </w:tcPr>
          <w:p w:rsidR="002435D5" w:rsidRDefault="002435D5" w:rsidP="0016739F">
            <w:pPr>
              <w:pStyle w:val="aff0"/>
              <w:widowControl/>
              <w:numPr>
                <w:ilvl w:val="0"/>
                <w:numId w:val="829"/>
              </w:numPr>
              <w:ind w:leftChars="0"/>
              <w:jc w:val="both"/>
              <w:rPr>
                <w:rFonts w:hAnsi="新細明體"/>
              </w:rPr>
            </w:pPr>
            <w:r>
              <w:rPr>
                <w:rFonts w:hAnsi="新細明體" w:hint="eastAsia"/>
              </w:rPr>
              <w:t>產業發展</w:t>
            </w:r>
          </w:p>
          <w:p w:rsidR="002435D5" w:rsidRDefault="002435D5" w:rsidP="0016739F">
            <w:pPr>
              <w:pStyle w:val="aff0"/>
              <w:widowControl/>
              <w:numPr>
                <w:ilvl w:val="0"/>
                <w:numId w:val="829"/>
              </w:numPr>
              <w:ind w:leftChars="0"/>
              <w:jc w:val="both"/>
              <w:rPr>
                <w:rFonts w:hAnsi="新細明體"/>
              </w:rPr>
            </w:pPr>
            <w:r>
              <w:rPr>
                <w:rFonts w:hAnsi="新細明體" w:hint="eastAsia"/>
              </w:rPr>
              <w:t>地方財政</w:t>
            </w:r>
          </w:p>
          <w:p w:rsidR="002435D5" w:rsidRPr="002435D5" w:rsidRDefault="002435D5" w:rsidP="0016739F">
            <w:pPr>
              <w:pStyle w:val="aff0"/>
              <w:widowControl/>
              <w:numPr>
                <w:ilvl w:val="0"/>
                <w:numId w:val="829"/>
              </w:numPr>
              <w:ind w:leftChars="0"/>
              <w:jc w:val="both"/>
              <w:rPr>
                <w:rFonts w:hAnsi="新細明體"/>
              </w:rPr>
            </w:pPr>
            <w:r w:rsidRPr="002435D5">
              <w:rPr>
                <w:rFonts w:hAnsi="新細明體" w:hint="eastAsia"/>
              </w:rPr>
              <w:t>交通發展</w:t>
            </w:r>
          </w:p>
          <w:p w:rsidR="002435D5" w:rsidRDefault="002435D5" w:rsidP="0016739F">
            <w:pPr>
              <w:pStyle w:val="aff0"/>
              <w:widowControl/>
              <w:numPr>
                <w:ilvl w:val="0"/>
                <w:numId w:val="829"/>
              </w:numPr>
              <w:ind w:leftChars="0"/>
              <w:jc w:val="both"/>
              <w:rPr>
                <w:rFonts w:hAnsi="新細明體"/>
              </w:rPr>
            </w:pPr>
            <w:r>
              <w:rPr>
                <w:rFonts w:hAnsi="新細明體" w:hint="eastAsia"/>
              </w:rPr>
              <w:t>都會區、生活圈或生態圈</w:t>
            </w:r>
          </w:p>
        </w:tc>
        <w:tc>
          <w:tcPr>
            <w:tcW w:w="2551" w:type="dxa"/>
            <w:vAlign w:val="center"/>
          </w:tcPr>
          <w:p w:rsidR="002435D5" w:rsidRPr="002435D5" w:rsidRDefault="002435D5" w:rsidP="0016739F">
            <w:pPr>
              <w:pStyle w:val="aff0"/>
              <w:widowControl/>
              <w:numPr>
                <w:ilvl w:val="0"/>
                <w:numId w:val="829"/>
              </w:numPr>
              <w:ind w:leftChars="0"/>
              <w:jc w:val="both"/>
              <w:rPr>
                <w:rFonts w:hAnsi="新細明體"/>
              </w:rPr>
            </w:pPr>
            <w:r w:rsidRPr="002435D5">
              <w:rPr>
                <w:rFonts w:hAnsi="新細明體" w:hint="eastAsia"/>
              </w:rPr>
              <w:t>選區劃分</w:t>
            </w:r>
          </w:p>
          <w:p w:rsidR="002435D5" w:rsidRPr="002435D5" w:rsidRDefault="002435D5" w:rsidP="0016739F">
            <w:pPr>
              <w:pStyle w:val="aff0"/>
              <w:widowControl/>
              <w:numPr>
                <w:ilvl w:val="0"/>
                <w:numId w:val="829"/>
              </w:numPr>
              <w:ind w:leftChars="0"/>
              <w:jc w:val="both"/>
              <w:rPr>
                <w:rFonts w:hAnsi="新細明體"/>
              </w:rPr>
            </w:pPr>
            <w:r w:rsidRPr="002435D5">
              <w:rPr>
                <w:rFonts w:hAnsi="新細明體" w:hint="eastAsia"/>
              </w:rPr>
              <w:t>民意趨勢</w:t>
            </w:r>
          </w:p>
          <w:p w:rsidR="002435D5" w:rsidRDefault="002435D5" w:rsidP="0016739F">
            <w:pPr>
              <w:pStyle w:val="aff0"/>
              <w:widowControl/>
              <w:numPr>
                <w:ilvl w:val="0"/>
                <w:numId w:val="829"/>
              </w:numPr>
              <w:ind w:leftChars="0"/>
              <w:jc w:val="both"/>
              <w:rPr>
                <w:rFonts w:hAnsi="新細明體"/>
              </w:rPr>
            </w:pPr>
            <w:r>
              <w:rPr>
                <w:rFonts w:hAnsi="新細明體" w:hint="eastAsia"/>
              </w:rPr>
              <w:t>其他政策性事項</w:t>
            </w:r>
          </w:p>
        </w:tc>
      </w:tr>
    </w:tbl>
    <w:p w:rsidR="002920F9" w:rsidRPr="002435D5" w:rsidRDefault="002920F9" w:rsidP="002435D5">
      <w:pPr>
        <w:widowControl/>
        <w:rPr>
          <w:rFonts w:hAnsi="新細明體"/>
        </w:rPr>
      </w:pPr>
    </w:p>
    <w:p w:rsidR="00340B99" w:rsidRDefault="00340B99" w:rsidP="00F81CB2">
      <w:pPr>
        <w:pStyle w:val="aff0"/>
        <w:widowControl/>
        <w:numPr>
          <w:ilvl w:val="0"/>
          <w:numId w:val="96"/>
        </w:numPr>
        <w:ind w:leftChars="0"/>
        <w:rPr>
          <w:rFonts w:hAnsi="新細明體"/>
        </w:rPr>
      </w:pPr>
      <w:r w:rsidRPr="002435D5">
        <w:rPr>
          <w:rFonts w:hAnsi="新細明體" w:hint="eastAsia"/>
          <w:b/>
        </w:rPr>
        <w:t>合併改制直轄市的</w:t>
      </w:r>
      <w:r w:rsidR="002435D5" w:rsidRPr="002435D5">
        <w:rPr>
          <w:rFonts w:hAnsi="新細明體" w:hint="eastAsia"/>
          <w:b/>
        </w:rPr>
        <w:t>國土空間發展</w:t>
      </w:r>
      <w:r w:rsidR="002435D5" w:rsidRPr="0032190E">
        <w:rPr>
          <w:rFonts w:ascii="超研澤細行楷" w:eastAsia="超研澤細行楷" w:hint="eastAsia"/>
          <w:color w:val="808080" w:themeColor="background1" w:themeShade="80"/>
        </w:rPr>
        <w:t>&lt;申&gt;</w:t>
      </w:r>
    </w:p>
    <w:p w:rsidR="002435D5" w:rsidRPr="002435D5" w:rsidRDefault="002435D5" w:rsidP="0016739F">
      <w:pPr>
        <w:pStyle w:val="aff0"/>
        <w:widowControl/>
        <w:numPr>
          <w:ilvl w:val="0"/>
          <w:numId w:val="830"/>
        </w:numPr>
        <w:ind w:leftChars="0"/>
        <w:rPr>
          <w:rFonts w:hAnsi="新細明體"/>
        </w:rPr>
      </w:pPr>
      <w:r>
        <w:rPr>
          <w:rFonts w:hAnsi="新細明體" w:hint="eastAsia"/>
        </w:rPr>
        <w:t>從早期「一省二市</w:t>
      </w:r>
      <w:r w:rsidRPr="002435D5">
        <w:rPr>
          <w:rFonts w:hAnsi="新細明體" w:hint="eastAsia"/>
        </w:rPr>
        <w:t>」</w:t>
      </w:r>
      <w:r>
        <w:rPr>
          <w:rFonts w:hAnsi="新細明體" w:hint="eastAsia"/>
        </w:rPr>
        <w:t>轉型為「</w:t>
      </w:r>
      <w:r w:rsidRPr="002435D5">
        <w:rPr>
          <w:rFonts w:hAnsi="新細明體" w:hint="eastAsia"/>
          <w:color w:val="FF0000"/>
        </w:rPr>
        <w:t>三大都會生活圈</w:t>
      </w:r>
      <w:r w:rsidRPr="002435D5">
        <w:rPr>
          <w:rFonts w:hAnsi="新細明體" w:hint="eastAsia"/>
        </w:rPr>
        <w:t>」</w:t>
      </w:r>
      <w:r>
        <w:rPr>
          <w:rFonts w:hAnsi="新細明體" w:hint="eastAsia"/>
        </w:rPr>
        <w:t>和「</w:t>
      </w:r>
      <w:r w:rsidRPr="002435D5">
        <w:rPr>
          <w:rFonts w:hAnsi="新細明體" w:hint="eastAsia"/>
          <w:color w:val="FF0000"/>
        </w:rPr>
        <w:t>七大發展區</w:t>
      </w:r>
      <w:r w:rsidRPr="002435D5">
        <w:rPr>
          <w:rFonts w:hAnsi="新細明體" w:hint="eastAsia"/>
        </w:rPr>
        <w:t>」</w:t>
      </w:r>
      <w:r>
        <w:rPr>
          <w:rFonts w:hAnsi="新細明體" w:hint="eastAsia"/>
        </w:rPr>
        <w:t>之府際治理體制。</w:t>
      </w:r>
    </w:p>
    <w:p w:rsidR="002435D5" w:rsidRDefault="002435D5" w:rsidP="0016739F">
      <w:pPr>
        <w:pStyle w:val="aff0"/>
        <w:widowControl/>
        <w:numPr>
          <w:ilvl w:val="0"/>
          <w:numId w:val="830"/>
        </w:numPr>
        <w:ind w:leftChars="0"/>
        <w:rPr>
          <w:rFonts w:hAnsi="新細明體"/>
        </w:rPr>
      </w:pPr>
      <w:r>
        <w:rPr>
          <w:rFonts w:hAnsi="新細明體"/>
        </w:rPr>
        <w:t>都會區縣市合併與跨域合作並行。在縣(市)合併改制直轄市後，國土空間發展策略：</w:t>
      </w:r>
    </w:p>
    <w:p w:rsidR="00F15DFC" w:rsidRDefault="00F15DFC" w:rsidP="0016739F">
      <w:pPr>
        <w:pStyle w:val="aff0"/>
        <w:widowControl/>
        <w:numPr>
          <w:ilvl w:val="0"/>
          <w:numId w:val="831"/>
        </w:numPr>
        <w:ind w:leftChars="0"/>
        <w:rPr>
          <w:rFonts w:hAnsi="新細明體"/>
        </w:rPr>
      </w:pPr>
      <w:r w:rsidRPr="00F15DFC">
        <w:rPr>
          <w:rFonts w:hAnsi="新細明體"/>
        </w:rPr>
        <w:t>行政院201</w:t>
      </w:r>
      <w:r w:rsidR="002435D5">
        <w:rPr>
          <w:rFonts w:hAnsi="新細明體"/>
        </w:rPr>
        <w:t>0</w:t>
      </w:r>
      <w:r w:rsidRPr="00F15DFC">
        <w:rPr>
          <w:rFonts w:hAnsi="新細明體"/>
        </w:rPr>
        <w:t>年通過</w:t>
      </w:r>
      <w:r>
        <w:rPr>
          <w:rFonts w:hAnsi="新細明體"/>
        </w:rPr>
        <w:t>「</w:t>
      </w:r>
      <w:r w:rsidRPr="00F15DFC">
        <w:rPr>
          <w:rFonts w:hAnsi="新細明體"/>
        </w:rPr>
        <w:t>國土空間發展策略計畫</w:t>
      </w:r>
      <w:r>
        <w:rPr>
          <w:rFonts w:hAnsi="新細明體"/>
        </w:rPr>
        <w:t>」</w:t>
      </w:r>
      <w:r w:rsidRPr="00F15DFC">
        <w:rPr>
          <w:rFonts w:hAnsi="新細明體"/>
        </w:rPr>
        <w:t>，</w:t>
      </w:r>
      <w:r>
        <w:rPr>
          <w:rFonts w:hAnsi="新細明體"/>
        </w:rPr>
        <w:t>針對國土空間結構的三大城市區域與七個區域生活圈，依照</w:t>
      </w:r>
      <w:r w:rsidRPr="002435D5">
        <w:rPr>
          <w:rFonts w:hAnsi="新細明體"/>
          <w:b/>
          <w:color w:val="FF0000"/>
        </w:rPr>
        <w:t>永續發展</w:t>
      </w:r>
      <w:r>
        <w:rPr>
          <w:rFonts w:hAnsi="新細明體"/>
        </w:rPr>
        <w:t>之</w:t>
      </w:r>
      <w:r w:rsidRPr="00F15DFC">
        <w:rPr>
          <w:rFonts w:hAnsi="新細明體"/>
          <w:color w:val="FF0000"/>
        </w:rPr>
        <w:t>生態、生活、生產</w:t>
      </w:r>
      <w:r>
        <w:rPr>
          <w:rFonts w:hAnsi="新細明體"/>
        </w:rPr>
        <w:t>三面向</w:t>
      </w:r>
      <w:r w:rsidR="002435D5">
        <w:rPr>
          <w:rFonts w:hAnsi="新細明體"/>
        </w:rPr>
        <w:t>(</w:t>
      </w:r>
      <w:r w:rsidR="002435D5" w:rsidRPr="002435D5">
        <w:rPr>
          <w:rFonts w:hAnsi="新細明體"/>
          <w:b/>
        </w:rPr>
        <w:t>三生一體</w:t>
      </w:r>
      <w:r w:rsidR="002435D5">
        <w:rPr>
          <w:rFonts w:hAnsi="新細明體"/>
        </w:rPr>
        <w:t>)</w:t>
      </w:r>
      <w:r>
        <w:rPr>
          <w:rFonts w:hAnsi="新細明體"/>
        </w:rPr>
        <w:t>，分別提出空間發展構想及具體治理策略。</w:t>
      </w:r>
    </w:p>
    <w:p w:rsidR="002435D5" w:rsidRPr="002435D5" w:rsidRDefault="002435D5" w:rsidP="0016739F">
      <w:pPr>
        <w:pStyle w:val="aff0"/>
        <w:widowControl/>
        <w:numPr>
          <w:ilvl w:val="0"/>
          <w:numId w:val="831"/>
        </w:numPr>
        <w:ind w:leftChars="0"/>
        <w:rPr>
          <w:rFonts w:hAnsi="新細明體"/>
        </w:rPr>
      </w:pPr>
      <w:r>
        <w:rPr>
          <w:rFonts w:hAnsi="新細明體" w:hint="eastAsia"/>
        </w:rPr>
        <w:t>同時提出「</w:t>
      </w:r>
      <w:r w:rsidRPr="002435D5">
        <w:rPr>
          <w:rFonts w:hAnsi="新細明體" w:hint="eastAsia"/>
          <w:b/>
        </w:rPr>
        <w:t>跨行政區界的合作發展模式</w:t>
      </w:r>
      <w:r w:rsidRPr="002435D5">
        <w:rPr>
          <w:rFonts w:hAnsi="新細明體" w:hint="eastAsia"/>
        </w:rPr>
        <w:t>」</w:t>
      </w:r>
      <w:r>
        <w:rPr>
          <w:rFonts w:hAnsi="新細明體" w:hint="eastAsia"/>
        </w:rPr>
        <w:t>之空間治理策略</w:t>
      </w:r>
    </w:p>
    <w:p w:rsidR="005465CF" w:rsidRDefault="005465CF" w:rsidP="00434AE0"/>
    <w:p w:rsidR="002B2799" w:rsidRDefault="002B2799" w:rsidP="002B2799">
      <w:pPr>
        <w:widowControl/>
      </w:pPr>
      <w:r>
        <w:br w:type="page"/>
      </w:r>
    </w:p>
    <w:p w:rsidR="0061362D" w:rsidRPr="006F6C22" w:rsidRDefault="00434AE0" w:rsidP="001E1EBA">
      <w:pPr>
        <w:pStyle w:val="a"/>
        <w:rPr>
          <w:rFonts w:ascii="新細明體" w:eastAsia="新細明體" w:hAnsi="新細明體" w:cstheme="minorBidi"/>
          <w:b w:val="0"/>
          <w:iCs w:val="0"/>
          <w:color w:val="auto"/>
          <w:sz w:val="24"/>
          <w:szCs w:val="22"/>
        </w:rPr>
      </w:pPr>
      <w:r w:rsidRPr="00434AE0">
        <w:rPr>
          <w:rFonts w:ascii="新細明體" w:eastAsia="新細明體" w:hAnsi="新細明體" w:hint="eastAsia"/>
          <w:b w:val="0"/>
          <w:color w:val="FF0000"/>
        </w:rPr>
        <w:t>★</w:t>
      </w:r>
      <w:r w:rsidRPr="002B3111">
        <w:rPr>
          <w:highlight w:val="yellow"/>
        </w:rPr>
        <w:t>改制直轄市之相關規定</w:t>
      </w:r>
      <w:r w:rsidRPr="003F5147">
        <w:rPr>
          <w:rFonts w:ascii="超研澤細行楷" w:eastAsia="超研澤細行楷" w:hint="eastAsia"/>
          <w:b w:val="0"/>
          <w:color w:val="808080" w:themeColor="background1" w:themeShade="80"/>
          <w:sz w:val="24"/>
        </w:rPr>
        <w:t>&lt;選申&gt;</w:t>
      </w:r>
    </w:p>
    <w:p w:rsidR="006F6C22" w:rsidRPr="006F6C22" w:rsidRDefault="006F6C22" w:rsidP="006F6C22">
      <w:pPr>
        <w:rPr>
          <w:rFonts w:hAnsi="新細明體"/>
        </w:rPr>
      </w:pPr>
      <w:r>
        <w:rPr>
          <w:rFonts w:hAnsi="新細明體" w:hint="eastAsia"/>
          <w:color w:val="FF6699" w:themeColor="accent2"/>
        </w:rPr>
        <w:t>超級考點：</w:t>
      </w:r>
      <w:r w:rsidRPr="006F6C22">
        <w:rPr>
          <w:rFonts w:hAnsi="新細明體" w:hint="eastAsia"/>
          <w:color w:val="FF6699" w:themeColor="accent2"/>
        </w:rPr>
        <w:t>111年新竹縣市合併直轄市</w:t>
      </w:r>
    </w:p>
    <w:p w:rsidR="009B4A83" w:rsidRPr="009B4A83" w:rsidRDefault="009B4A83" w:rsidP="0016739F">
      <w:pPr>
        <w:pStyle w:val="aff0"/>
        <w:numPr>
          <w:ilvl w:val="0"/>
          <w:numId w:val="832"/>
        </w:numPr>
        <w:ind w:leftChars="0"/>
        <w:rPr>
          <w:rFonts w:hAnsi="新細明體"/>
          <w:b/>
        </w:rPr>
      </w:pPr>
      <w:r w:rsidRPr="009B4A83">
        <w:rPr>
          <w:rFonts w:hAnsi="新細明體" w:hint="eastAsia"/>
          <w:b/>
          <w:shd w:val="pct15" w:color="auto" w:fill="FFFFFF"/>
        </w:rPr>
        <w:t>依據、程序</w:t>
      </w:r>
    </w:p>
    <w:tbl>
      <w:tblPr>
        <w:tblStyle w:val="aff5"/>
        <w:tblW w:w="11339" w:type="dxa"/>
        <w:jc w:val="center"/>
        <w:tblLook w:val="04A0" w:firstRow="1" w:lastRow="0" w:firstColumn="1" w:lastColumn="0" w:noHBand="0" w:noVBand="1"/>
      </w:tblPr>
      <w:tblGrid>
        <w:gridCol w:w="1417"/>
        <w:gridCol w:w="9922"/>
      </w:tblGrid>
      <w:tr w:rsidR="00F15DFC" w:rsidRPr="00C51F0A" w:rsidTr="00E6052A">
        <w:trPr>
          <w:jc w:val="center"/>
        </w:trPr>
        <w:tc>
          <w:tcPr>
            <w:tcW w:w="1417" w:type="dxa"/>
            <w:shd w:val="clear" w:color="auto" w:fill="FFC1D6" w:themeFill="accent2" w:themeFillTint="66"/>
            <w:vAlign w:val="center"/>
          </w:tcPr>
          <w:p w:rsidR="00F15DFC" w:rsidRPr="00CA163E" w:rsidRDefault="00F15DFC" w:rsidP="00E6052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7</w:t>
            </w:r>
          </w:p>
          <w:p w:rsidR="00F15DFC" w:rsidRPr="00CA163E" w:rsidRDefault="00F15DFC" w:rsidP="00E6052A">
            <w:pPr>
              <w:jc w:val="center"/>
              <w:rPr>
                <w:rFonts w:hAnsi="新細明體"/>
                <w:b/>
              </w:rPr>
            </w:pPr>
            <w:r>
              <w:rPr>
                <w:rFonts w:hAnsi="新細明體"/>
                <w:b/>
              </w:rPr>
              <w:t>行政區域之調整</w:t>
            </w:r>
          </w:p>
        </w:tc>
        <w:tc>
          <w:tcPr>
            <w:tcW w:w="9922" w:type="dxa"/>
          </w:tcPr>
          <w:p w:rsidR="00F15DFC" w:rsidRPr="00C51F0A" w:rsidRDefault="00F15DFC" w:rsidP="00E6052A">
            <w:pPr>
              <w:pStyle w:val="aff0"/>
              <w:numPr>
                <w:ilvl w:val="0"/>
                <w:numId w:val="73"/>
              </w:numPr>
              <w:ind w:leftChars="0"/>
              <w:rPr>
                <w:rFonts w:hAnsi="新細明體"/>
              </w:rPr>
            </w:pPr>
            <w:r w:rsidRPr="000F692F">
              <w:rPr>
                <w:rFonts w:hAnsi="新細明體" w:hint="eastAsia"/>
                <w:color w:val="002060"/>
              </w:rPr>
              <w:t>省</w:t>
            </w:r>
            <w:r w:rsidRPr="000F692F">
              <w:rPr>
                <w:rFonts w:hAnsi="新細明體" w:hint="eastAsia"/>
              </w:rPr>
              <w:t>、</w:t>
            </w:r>
            <w:r w:rsidRPr="000F692F">
              <w:rPr>
                <w:rFonts w:hAnsi="新細明體" w:hint="eastAsia"/>
                <w:color w:val="7030A0"/>
              </w:rPr>
              <w:t>直轄市</w:t>
            </w:r>
            <w:r w:rsidRPr="000F692F">
              <w:rPr>
                <w:rFonts w:hAnsi="新細明體" w:hint="eastAsia"/>
              </w:rPr>
              <w:t>、</w:t>
            </w:r>
            <w:r w:rsidRPr="000F692F">
              <w:rPr>
                <w:rFonts w:hAnsi="新細明體" w:hint="eastAsia"/>
                <w:color w:val="00B050"/>
              </w:rPr>
              <w:t>縣</w:t>
            </w:r>
            <w:r w:rsidR="000F692F" w:rsidRPr="000F692F">
              <w:rPr>
                <w:rFonts w:hAnsi="新細明體" w:hint="eastAsia"/>
                <w:color w:val="00B050"/>
              </w:rPr>
              <w:t>(</w:t>
            </w:r>
            <w:r w:rsidRPr="000F692F">
              <w:rPr>
                <w:rFonts w:hAnsi="新細明體" w:hint="eastAsia"/>
                <w:color w:val="00B050"/>
              </w:rPr>
              <w:t>市</w:t>
            </w:r>
            <w:r w:rsidR="000F692F" w:rsidRPr="000F692F">
              <w:rPr>
                <w:rFonts w:hAnsi="新細明體" w:hint="eastAsia"/>
                <w:color w:val="00B050"/>
              </w:rPr>
              <w:t>)</w:t>
            </w:r>
            <w:r w:rsidRPr="000F692F">
              <w:rPr>
                <w:rFonts w:hAnsi="新細明體" w:hint="eastAsia"/>
              </w:rPr>
              <w:t>、</w:t>
            </w:r>
            <w:r w:rsidRPr="000F692F">
              <w:rPr>
                <w:rFonts w:hAnsi="新細明體" w:hint="eastAsia"/>
                <w:color w:val="E36C0A" w:themeColor="accent6" w:themeShade="BF"/>
              </w:rPr>
              <w:t>鄉</w:t>
            </w:r>
            <w:r w:rsidR="000F692F" w:rsidRPr="000F692F">
              <w:rPr>
                <w:rFonts w:hAnsi="新細明體" w:hint="eastAsia"/>
                <w:color w:val="E36C0A" w:themeColor="accent6" w:themeShade="BF"/>
              </w:rPr>
              <w:t>(</w:t>
            </w:r>
            <w:r w:rsidRPr="000F692F">
              <w:rPr>
                <w:rFonts w:hAnsi="新細明體" w:hint="eastAsia"/>
                <w:color w:val="E36C0A" w:themeColor="accent6" w:themeShade="BF"/>
              </w:rPr>
              <w:t>鎮、市</w:t>
            </w:r>
            <w:r w:rsidR="000F692F" w:rsidRPr="000F692F">
              <w:rPr>
                <w:rFonts w:hAnsi="新細明體" w:hint="eastAsia"/>
                <w:color w:val="E36C0A" w:themeColor="accent6" w:themeShade="BF"/>
              </w:rPr>
              <w:t>)</w:t>
            </w:r>
            <w:r w:rsidRPr="000F692F">
              <w:rPr>
                <w:rFonts w:hAnsi="新細明體" w:hint="eastAsia"/>
              </w:rPr>
              <w:t>及</w:t>
            </w:r>
            <w:r w:rsidRPr="000F692F">
              <w:rPr>
                <w:rFonts w:hAnsi="新細明體" w:hint="eastAsia"/>
                <w:color w:val="00B0F0"/>
              </w:rPr>
              <w:t>區</w:t>
            </w:r>
            <w:r w:rsidRPr="00C51F0A">
              <w:rPr>
                <w:rFonts w:hAnsi="新細明體" w:hint="eastAsia"/>
              </w:rPr>
              <w:t>之</w:t>
            </w:r>
            <w:r w:rsidRPr="000F692F">
              <w:rPr>
                <w:rFonts w:hAnsi="新細明體" w:hint="eastAsia"/>
                <w:b/>
              </w:rPr>
              <w:t>新設、廢止或調整</w:t>
            </w:r>
            <w:r w:rsidRPr="00C51F0A">
              <w:rPr>
                <w:rFonts w:hAnsi="新細明體" w:hint="eastAsia"/>
              </w:rPr>
              <w:t>，依</w:t>
            </w:r>
            <w:r w:rsidRPr="00C51F0A">
              <w:rPr>
                <w:rFonts w:hAnsi="新細明體" w:hint="eastAsia"/>
                <w:b/>
                <w:color w:val="FF0000"/>
              </w:rPr>
              <w:t>法律</w:t>
            </w:r>
            <w:r w:rsidRPr="00C51F0A">
              <w:rPr>
                <w:rFonts w:hAnsi="新細明體" w:hint="eastAsia"/>
              </w:rPr>
              <w:t>規定行之。</w:t>
            </w:r>
          </w:p>
          <w:p w:rsidR="00F15DFC" w:rsidRPr="00C51F0A" w:rsidRDefault="00F15DFC" w:rsidP="00E6052A">
            <w:pPr>
              <w:pStyle w:val="aff0"/>
              <w:numPr>
                <w:ilvl w:val="0"/>
                <w:numId w:val="73"/>
              </w:numPr>
              <w:ind w:leftChars="0"/>
              <w:rPr>
                <w:rFonts w:hAnsi="新細明體"/>
              </w:rPr>
            </w:pPr>
            <w:r w:rsidRPr="00C51F0A">
              <w:rPr>
                <w:rFonts w:hAnsi="新細明體" w:hint="eastAsia"/>
              </w:rPr>
              <w:t>縣</w:t>
            </w:r>
            <w:r w:rsidR="000F692F">
              <w:rPr>
                <w:rFonts w:hAnsi="新細明體" w:hint="eastAsia"/>
              </w:rPr>
              <w:t>(</w:t>
            </w:r>
            <w:r w:rsidRPr="00C51F0A">
              <w:rPr>
                <w:rFonts w:hAnsi="新細明體" w:hint="eastAsia"/>
              </w:rPr>
              <w:t>市</w:t>
            </w:r>
            <w:r w:rsidR="000F692F">
              <w:rPr>
                <w:rFonts w:hAnsi="新細明體" w:hint="eastAsia"/>
              </w:rPr>
              <w:t>)</w:t>
            </w:r>
            <w:r w:rsidRPr="00C51F0A">
              <w:rPr>
                <w:rFonts w:hAnsi="新細明體" w:hint="eastAsia"/>
              </w:rPr>
              <w:t>改制或與其他直轄市、</w:t>
            </w:r>
            <w:r w:rsidR="000F692F" w:rsidRPr="00C51F0A">
              <w:rPr>
                <w:rFonts w:hAnsi="新細明體" w:hint="eastAsia"/>
              </w:rPr>
              <w:t>縣</w:t>
            </w:r>
            <w:r w:rsidR="000F692F">
              <w:rPr>
                <w:rFonts w:hAnsi="新細明體" w:hint="eastAsia"/>
              </w:rPr>
              <w:t>(</w:t>
            </w:r>
            <w:r w:rsidR="000F692F" w:rsidRPr="00C51F0A">
              <w:rPr>
                <w:rFonts w:hAnsi="新細明體" w:hint="eastAsia"/>
              </w:rPr>
              <w:t>市</w:t>
            </w:r>
            <w:r w:rsidR="000F692F">
              <w:rPr>
                <w:rFonts w:hAnsi="新細明體" w:hint="eastAsia"/>
              </w:rPr>
              <w:t>)</w:t>
            </w:r>
            <w:r w:rsidRPr="00C51F0A">
              <w:rPr>
                <w:rFonts w:hAnsi="新細明體" w:hint="eastAsia"/>
              </w:rPr>
              <w:t>行政區域</w:t>
            </w:r>
            <w:r w:rsidRPr="000F692F">
              <w:rPr>
                <w:rFonts w:hAnsi="新細明體" w:hint="eastAsia"/>
                <w:b/>
              </w:rPr>
              <w:t>合併改制為直轄市</w:t>
            </w:r>
            <w:r w:rsidRPr="00C51F0A">
              <w:rPr>
                <w:rFonts w:hAnsi="新細明體" w:hint="eastAsia"/>
              </w:rPr>
              <w:t>者，依</w:t>
            </w:r>
            <w:r w:rsidRPr="00C51F0A">
              <w:rPr>
                <w:rFonts w:hAnsi="新細明體" w:hint="eastAsia"/>
                <w:b/>
                <w:color w:val="FF0000"/>
              </w:rPr>
              <w:t>本法</w:t>
            </w:r>
            <w:r w:rsidRPr="00C51F0A">
              <w:rPr>
                <w:rFonts w:hAnsi="新細明體" w:hint="eastAsia"/>
              </w:rPr>
              <w:t>之規定。</w:t>
            </w:r>
          </w:p>
          <w:p w:rsidR="00F15DFC" w:rsidRPr="00C51F0A" w:rsidRDefault="000F692F" w:rsidP="000F692F">
            <w:pPr>
              <w:pStyle w:val="aff0"/>
              <w:numPr>
                <w:ilvl w:val="0"/>
                <w:numId w:val="73"/>
              </w:numPr>
              <w:ind w:leftChars="0"/>
              <w:rPr>
                <w:rFonts w:hAnsi="新細明體"/>
              </w:rPr>
            </w:pPr>
            <w:r w:rsidRPr="000F692F">
              <w:rPr>
                <w:rFonts w:hAnsi="新細明體" w:hint="eastAsia"/>
                <w:b/>
                <w:color w:val="B3B300" w:themeColor="background2" w:themeShade="80"/>
              </w:rPr>
              <w:t>村(里)</w:t>
            </w:r>
            <w:r w:rsidR="00F15DFC" w:rsidRPr="000F692F">
              <w:rPr>
                <w:rFonts w:hAnsi="新細明體" w:hint="eastAsia"/>
                <w:b/>
              </w:rPr>
              <w:t>、</w:t>
            </w:r>
            <w:r w:rsidR="00F15DFC" w:rsidRPr="000F692F">
              <w:rPr>
                <w:rFonts w:hAnsi="新細明體" w:hint="eastAsia"/>
                <w:b/>
                <w:color w:val="FF6699" w:themeColor="accent2"/>
              </w:rPr>
              <w:t>鄰</w:t>
            </w:r>
            <w:r w:rsidR="00F15DFC" w:rsidRPr="00C51F0A">
              <w:rPr>
                <w:rFonts w:hAnsi="新細明體" w:hint="eastAsia"/>
              </w:rPr>
              <w:t>之</w:t>
            </w:r>
            <w:r w:rsidR="00F15DFC" w:rsidRPr="000F692F">
              <w:rPr>
                <w:rFonts w:hAnsi="新細明體" w:hint="eastAsia"/>
                <w:b/>
              </w:rPr>
              <w:t>編組及調整辦法</w:t>
            </w:r>
            <w:r w:rsidR="00F15DFC" w:rsidRPr="00C51F0A">
              <w:rPr>
                <w:rFonts w:hAnsi="新細明體" w:hint="eastAsia"/>
              </w:rPr>
              <w:t>，由</w:t>
            </w:r>
            <w:r w:rsidR="00F15DFC" w:rsidRPr="00FA409D">
              <w:rPr>
                <w:rFonts w:hAnsi="新細明體" w:hint="eastAsia"/>
                <w:b/>
                <w:color w:val="FF0000"/>
              </w:rPr>
              <w:t>直轄市、縣</w:t>
            </w:r>
            <w:r w:rsidR="00601756">
              <w:rPr>
                <w:rFonts w:hAnsi="新細明體" w:hint="eastAsia"/>
                <w:b/>
                <w:color w:val="FF0000"/>
              </w:rPr>
              <w:t>(市)</w:t>
            </w:r>
            <w:r w:rsidR="00F15DFC" w:rsidRPr="00FA409D">
              <w:rPr>
                <w:rFonts w:hAnsi="新細明體" w:hint="eastAsia"/>
                <w:b/>
                <w:color w:val="FF0000"/>
              </w:rPr>
              <w:t>另定</w:t>
            </w:r>
            <w:r w:rsidR="00F15DFC" w:rsidRPr="00C51F0A">
              <w:rPr>
                <w:rFonts w:hAnsi="新細明體" w:hint="eastAsia"/>
              </w:rPr>
              <w:t>之。</w:t>
            </w:r>
          </w:p>
        </w:tc>
      </w:tr>
      <w:tr w:rsidR="00F15DFC" w:rsidRPr="00D239FF" w:rsidTr="005465CF">
        <w:trPr>
          <w:trHeight w:val="3969"/>
          <w:jc w:val="center"/>
        </w:trPr>
        <w:tc>
          <w:tcPr>
            <w:tcW w:w="1417" w:type="dxa"/>
            <w:shd w:val="clear" w:color="auto" w:fill="FFC1D6" w:themeFill="accent2" w:themeFillTint="66"/>
            <w:vAlign w:val="center"/>
          </w:tcPr>
          <w:p w:rsidR="00F15DFC" w:rsidRPr="00CA163E" w:rsidRDefault="00F15DFC" w:rsidP="00E6052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7-1</w:t>
            </w:r>
          </w:p>
          <w:p w:rsidR="00F15DFC" w:rsidRPr="00CA163E" w:rsidRDefault="00F15DFC" w:rsidP="00E6052A">
            <w:pPr>
              <w:jc w:val="center"/>
              <w:rPr>
                <w:rFonts w:hAnsi="新細明體"/>
                <w:b/>
                <w:color w:val="984806" w:themeColor="accent6" w:themeShade="80"/>
              </w:rPr>
            </w:pPr>
            <w:r w:rsidRPr="00FA409D">
              <w:rPr>
                <w:rFonts w:hAnsi="新細明體" w:hint="eastAsia"/>
                <w:b/>
              </w:rPr>
              <w:t>改制計畫之程序</w:t>
            </w:r>
          </w:p>
        </w:tc>
        <w:tc>
          <w:tcPr>
            <w:tcW w:w="9922" w:type="dxa"/>
            <w:vAlign w:val="center"/>
          </w:tcPr>
          <w:p w:rsidR="00F15DFC" w:rsidRPr="00D239FF" w:rsidRDefault="00F15DFC" w:rsidP="005465CF">
            <w:pPr>
              <w:pStyle w:val="aff0"/>
              <w:numPr>
                <w:ilvl w:val="0"/>
                <w:numId w:val="75"/>
              </w:numPr>
              <w:ind w:leftChars="0"/>
              <w:jc w:val="both"/>
              <w:rPr>
                <w:rFonts w:hAnsi="新細明體"/>
              </w:rPr>
            </w:pPr>
            <w:r w:rsidRPr="005C68AC">
              <w:rPr>
                <w:rFonts w:hAnsi="新細明體" w:hint="eastAsia"/>
                <w:b/>
                <w:u w:val="double"/>
              </w:rPr>
              <w:t>內政部</w:t>
            </w:r>
            <w:r w:rsidRPr="00D239FF">
              <w:rPr>
                <w:rFonts w:hAnsi="新細明體" w:hint="eastAsia"/>
              </w:rPr>
              <w:t>基於全國國土合理規劃及區域均衡發展之需要，擬將縣</w:t>
            </w:r>
            <w:r w:rsidR="00601756">
              <w:rPr>
                <w:rFonts w:hAnsi="新細明體" w:hint="eastAsia"/>
              </w:rPr>
              <w:t>(市)</w:t>
            </w:r>
            <w:r w:rsidRPr="00D239FF">
              <w:rPr>
                <w:rFonts w:hAnsi="新細明體" w:hint="eastAsia"/>
              </w:rPr>
              <w:t>改制或與其他直轄市、縣</w:t>
            </w:r>
            <w:r w:rsidR="00601756">
              <w:rPr>
                <w:rFonts w:hAnsi="新細明體" w:hint="eastAsia"/>
              </w:rPr>
              <w:t>(市)</w:t>
            </w:r>
            <w:r w:rsidRPr="00D239FF">
              <w:rPr>
                <w:rFonts w:hAnsi="新細明體" w:hint="eastAsia"/>
              </w:rPr>
              <w:t>合併改制為直轄市者，</w:t>
            </w:r>
            <w:r w:rsidRPr="006F6D78">
              <w:rPr>
                <w:rFonts w:hAnsi="新細明體" w:hint="eastAsia"/>
                <w:color w:val="FF0000"/>
              </w:rPr>
              <w:t>應擬訂改制計畫</w:t>
            </w:r>
            <w:r w:rsidRPr="00D239FF">
              <w:rPr>
                <w:rFonts w:hAnsi="新細明體" w:hint="eastAsia"/>
              </w:rPr>
              <w:t>，</w:t>
            </w:r>
            <w:r w:rsidRPr="005C68AC">
              <w:rPr>
                <w:rFonts w:hAnsi="新細明體" w:hint="eastAsia"/>
                <w:color w:val="FF0000"/>
              </w:rPr>
              <w:t>徵詢相關</w:t>
            </w:r>
            <w:r w:rsidRPr="00AA0E52">
              <w:rPr>
                <w:rFonts w:hAnsi="新細明體" w:hint="eastAsia"/>
                <w:color w:val="FF0000"/>
                <w:shd w:val="clear" w:color="auto" w:fill="C1FFC1" w:themeFill="accent3" w:themeFillTint="66"/>
              </w:rPr>
              <w:t>直轄市政府、縣</w:t>
            </w:r>
            <w:r w:rsidR="00601756" w:rsidRPr="00AA0E52">
              <w:rPr>
                <w:rFonts w:hAnsi="新細明體" w:hint="eastAsia"/>
                <w:color w:val="FF0000"/>
                <w:shd w:val="clear" w:color="auto" w:fill="C1FFC1" w:themeFill="accent3" w:themeFillTint="66"/>
              </w:rPr>
              <w:t>(市)</w:t>
            </w:r>
            <w:r w:rsidRPr="00AA0E52">
              <w:rPr>
                <w:rFonts w:hAnsi="新細明體" w:hint="eastAsia"/>
                <w:color w:val="FF0000"/>
                <w:shd w:val="clear" w:color="auto" w:fill="C1FFC1" w:themeFill="accent3" w:themeFillTint="66"/>
              </w:rPr>
              <w:t>政府</w:t>
            </w:r>
            <w:r w:rsidRPr="005C68AC">
              <w:rPr>
                <w:rFonts w:hAnsi="新細明體" w:hint="eastAsia"/>
                <w:color w:val="FF0000"/>
              </w:rPr>
              <w:t>意見</w:t>
            </w:r>
            <w:r w:rsidRPr="00D239FF">
              <w:rPr>
                <w:rFonts w:hAnsi="新細明體" w:hint="eastAsia"/>
              </w:rPr>
              <w:t>後，</w:t>
            </w:r>
            <w:r w:rsidRPr="005C68AC">
              <w:rPr>
                <w:rFonts w:hAnsi="新細明體" w:hint="eastAsia"/>
                <w:color w:val="FF0000"/>
              </w:rPr>
              <w:t>報請行政院核定</w:t>
            </w:r>
            <w:r w:rsidRPr="00D239FF">
              <w:rPr>
                <w:rFonts w:hAnsi="新細明體" w:hint="eastAsia"/>
              </w:rPr>
              <w:t>之。</w:t>
            </w:r>
          </w:p>
          <w:p w:rsidR="00F15DFC" w:rsidRPr="00D239FF" w:rsidRDefault="00F15DFC" w:rsidP="005465CF">
            <w:pPr>
              <w:pStyle w:val="aff0"/>
              <w:numPr>
                <w:ilvl w:val="0"/>
                <w:numId w:val="75"/>
              </w:numPr>
              <w:ind w:leftChars="0"/>
              <w:jc w:val="both"/>
              <w:rPr>
                <w:rFonts w:hAnsi="新細明體"/>
              </w:rPr>
            </w:pPr>
            <w:r w:rsidRPr="006F6D78">
              <w:rPr>
                <w:rFonts w:hAnsi="新細明體" w:hint="eastAsia"/>
                <w:b/>
              </w:rPr>
              <w:t>縣</w:t>
            </w:r>
            <w:r w:rsidR="00601756">
              <w:rPr>
                <w:rFonts w:hAnsi="新細明體" w:hint="eastAsia"/>
                <w:b/>
              </w:rPr>
              <w:t>(市)</w:t>
            </w:r>
            <w:r w:rsidRPr="006F6D78">
              <w:rPr>
                <w:rFonts w:hAnsi="新細明體" w:hint="eastAsia"/>
                <w:b/>
              </w:rPr>
              <w:t>擬改制為直轄市</w:t>
            </w:r>
            <w:r w:rsidRPr="00D239FF">
              <w:rPr>
                <w:rFonts w:hAnsi="新細明體" w:hint="eastAsia"/>
              </w:rPr>
              <w:t>者，</w:t>
            </w:r>
            <w:r w:rsidRPr="005C68AC">
              <w:rPr>
                <w:rFonts w:hAnsi="新細明體" w:hint="eastAsia"/>
                <w:u w:val="double"/>
              </w:rPr>
              <w:t>縣</w:t>
            </w:r>
            <w:r w:rsidR="00601756" w:rsidRPr="005C68AC">
              <w:rPr>
                <w:rFonts w:hAnsi="新細明體" w:hint="eastAsia"/>
                <w:u w:val="double"/>
              </w:rPr>
              <w:t>(市)</w:t>
            </w:r>
            <w:r w:rsidRPr="005C68AC">
              <w:rPr>
                <w:rFonts w:hAnsi="新細明體" w:hint="eastAsia"/>
                <w:u w:val="double"/>
              </w:rPr>
              <w:t>政府</w:t>
            </w:r>
            <w:r w:rsidRPr="00D239FF">
              <w:rPr>
                <w:rFonts w:hAnsi="新細明體" w:hint="eastAsia"/>
              </w:rPr>
              <w:t>得擬訂改制計畫，</w:t>
            </w:r>
            <w:r w:rsidRPr="005C68AC">
              <w:rPr>
                <w:rFonts w:hAnsi="新細明體" w:hint="eastAsia"/>
                <w:color w:val="FF0000"/>
              </w:rPr>
              <w:t>經</w:t>
            </w:r>
            <w:r w:rsidRPr="00AA0E52">
              <w:rPr>
                <w:rFonts w:hAnsi="新細明體" w:hint="eastAsia"/>
                <w:color w:val="FF0000"/>
                <w:shd w:val="clear" w:color="auto" w:fill="C6D9F1" w:themeFill="text2" w:themeFillTint="33"/>
              </w:rPr>
              <w:t>縣</w:t>
            </w:r>
            <w:r w:rsidR="00601756" w:rsidRPr="00AA0E52">
              <w:rPr>
                <w:rFonts w:hAnsi="新細明體" w:hint="eastAsia"/>
                <w:color w:val="FF0000"/>
                <w:shd w:val="clear" w:color="auto" w:fill="C6D9F1" w:themeFill="text2" w:themeFillTint="33"/>
              </w:rPr>
              <w:t>(市)</w:t>
            </w:r>
            <w:r w:rsidRPr="00AA0E52">
              <w:rPr>
                <w:rFonts w:hAnsi="新細明體" w:hint="eastAsia"/>
                <w:color w:val="FF0000"/>
                <w:shd w:val="clear" w:color="auto" w:fill="C6D9F1" w:themeFill="text2" w:themeFillTint="33"/>
              </w:rPr>
              <w:t>議會</w:t>
            </w:r>
            <w:r w:rsidRPr="005C68AC">
              <w:rPr>
                <w:rFonts w:hAnsi="新細明體" w:hint="eastAsia"/>
                <w:color w:val="FF0000"/>
              </w:rPr>
              <w:t>同意</w:t>
            </w:r>
            <w:r w:rsidRPr="00D239FF">
              <w:rPr>
                <w:rFonts w:hAnsi="新細明體" w:hint="eastAsia"/>
              </w:rPr>
              <w:t>後，</w:t>
            </w:r>
            <w:r w:rsidRPr="006F6D78">
              <w:rPr>
                <w:rFonts w:hAnsi="新細明體" w:hint="eastAsia"/>
                <w:color w:val="FF0000"/>
              </w:rPr>
              <w:t>由內政部報請行政院核定</w:t>
            </w:r>
            <w:r w:rsidRPr="00D239FF">
              <w:rPr>
                <w:rFonts w:hAnsi="新細明體" w:hint="eastAsia"/>
              </w:rPr>
              <w:t>之。</w:t>
            </w:r>
          </w:p>
          <w:p w:rsidR="00F15DFC" w:rsidRPr="00D239FF" w:rsidRDefault="00F15DFC" w:rsidP="005465CF">
            <w:pPr>
              <w:pStyle w:val="aff0"/>
              <w:numPr>
                <w:ilvl w:val="0"/>
                <w:numId w:val="75"/>
              </w:numPr>
              <w:ind w:leftChars="0"/>
              <w:jc w:val="both"/>
              <w:rPr>
                <w:rFonts w:hAnsi="新細明體"/>
              </w:rPr>
            </w:pPr>
            <w:r w:rsidRPr="006F6D78">
              <w:rPr>
                <w:rFonts w:hAnsi="新細明體" w:hint="eastAsia"/>
                <w:b/>
              </w:rPr>
              <w:t>縣</w:t>
            </w:r>
            <w:r w:rsidR="00601756">
              <w:rPr>
                <w:rFonts w:hAnsi="新細明體" w:hint="eastAsia"/>
                <w:b/>
              </w:rPr>
              <w:t>(市)</w:t>
            </w:r>
            <w:r w:rsidRPr="006F6D78">
              <w:rPr>
                <w:rFonts w:hAnsi="新細明體" w:hint="eastAsia"/>
                <w:b/>
              </w:rPr>
              <w:t>擬與其他直轄市、縣</w:t>
            </w:r>
            <w:r w:rsidR="00601756">
              <w:rPr>
                <w:rFonts w:hAnsi="新細明體" w:hint="eastAsia"/>
                <w:b/>
              </w:rPr>
              <w:t>(市)</w:t>
            </w:r>
            <w:r w:rsidRPr="006F6D78">
              <w:rPr>
                <w:rFonts w:hAnsi="新細明體" w:hint="eastAsia"/>
                <w:b/>
              </w:rPr>
              <w:t>合併改制為直轄市</w:t>
            </w:r>
            <w:r w:rsidRPr="00D239FF">
              <w:rPr>
                <w:rFonts w:hAnsi="新細明體" w:hint="eastAsia"/>
              </w:rPr>
              <w:t>者，</w:t>
            </w:r>
            <w:r w:rsidRPr="005C68AC">
              <w:rPr>
                <w:rFonts w:hAnsi="新細明體" w:hint="eastAsia"/>
                <w:u w:val="double"/>
              </w:rPr>
              <w:t>相關直轄市政府、縣</w:t>
            </w:r>
            <w:r w:rsidR="00601756" w:rsidRPr="005C68AC">
              <w:rPr>
                <w:rFonts w:hAnsi="新細明體" w:hint="eastAsia"/>
                <w:u w:val="double"/>
              </w:rPr>
              <w:t>(市)</w:t>
            </w:r>
            <w:r w:rsidRPr="005C68AC">
              <w:rPr>
                <w:rFonts w:hAnsi="新細明體" w:hint="eastAsia"/>
                <w:u w:val="double"/>
              </w:rPr>
              <w:t>政府</w:t>
            </w:r>
            <w:r w:rsidRPr="005C68AC">
              <w:rPr>
                <w:rFonts w:hAnsi="新細明體" w:hint="eastAsia"/>
                <w:color w:val="FF0000"/>
              </w:rPr>
              <w:t>得共同擬訂改制計畫</w:t>
            </w:r>
            <w:r w:rsidRPr="00D239FF">
              <w:rPr>
                <w:rFonts w:hAnsi="新細明體" w:hint="eastAsia"/>
              </w:rPr>
              <w:t>，經各該直轄市議會、縣</w:t>
            </w:r>
            <w:r w:rsidR="00601756">
              <w:rPr>
                <w:rFonts w:hAnsi="新細明體" w:hint="eastAsia"/>
              </w:rPr>
              <w:t>(市)</w:t>
            </w:r>
            <w:r w:rsidRPr="00D239FF">
              <w:rPr>
                <w:rFonts w:hAnsi="新細明體" w:hint="eastAsia"/>
              </w:rPr>
              <w:t>議會同意後，由內政部報請行政院核定之。</w:t>
            </w:r>
          </w:p>
          <w:p w:rsidR="00F15DFC" w:rsidRPr="00D239FF" w:rsidRDefault="00F15DFC" w:rsidP="005465CF">
            <w:pPr>
              <w:pStyle w:val="aff0"/>
              <w:numPr>
                <w:ilvl w:val="0"/>
                <w:numId w:val="75"/>
              </w:numPr>
              <w:ind w:leftChars="0"/>
              <w:jc w:val="both"/>
              <w:rPr>
                <w:rFonts w:hAnsi="新細明體"/>
              </w:rPr>
            </w:pPr>
            <w:r w:rsidRPr="002B2799">
              <w:rPr>
                <w:rFonts w:hAnsi="新細明體" w:hint="eastAsia"/>
                <w:b/>
                <w:u w:val="double"/>
              </w:rPr>
              <w:t>行政院</w:t>
            </w:r>
            <w:r w:rsidRPr="00D239FF">
              <w:rPr>
                <w:rFonts w:hAnsi="新細明體" w:hint="eastAsia"/>
              </w:rPr>
              <w:t>收到內政部陳報改制計畫，應於</w:t>
            </w:r>
            <w:r w:rsidRPr="005C68AC">
              <w:rPr>
                <w:rFonts w:hAnsi="新細明體" w:hint="eastAsia"/>
                <w:b/>
                <w:color w:val="FF0000"/>
                <w:highlight w:val="yellow"/>
              </w:rPr>
              <w:t>6個月</w:t>
            </w:r>
            <w:r w:rsidRPr="006F6D78">
              <w:rPr>
                <w:rFonts w:hAnsi="新細明體" w:hint="eastAsia"/>
                <w:color w:val="FF0000"/>
              </w:rPr>
              <w:t>內決定</w:t>
            </w:r>
            <w:r w:rsidRPr="00D239FF">
              <w:rPr>
                <w:rFonts w:hAnsi="新細明體" w:hint="eastAsia"/>
              </w:rPr>
              <w:t>之。</w:t>
            </w:r>
          </w:p>
          <w:p w:rsidR="00F15DFC" w:rsidRPr="00D239FF" w:rsidRDefault="00F15DFC" w:rsidP="005465CF">
            <w:pPr>
              <w:pStyle w:val="aff0"/>
              <w:numPr>
                <w:ilvl w:val="0"/>
                <w:numId w:val="75"/>
              </w:numPr>
              <w:ind w:leftChars="0"/>
              <w:jc w:val="both"/>
              <w:rPr>
                <w:rFonts w:hAnsi="新細明體"/>
              </w:rPr>
            </w:pPr>
            <w:r w:rsidRPr="00AD750A">
              <w:rPr>
                <w:rFonts w:hAnsi="新細明體" w:hint="eastAsia"/>
                <w:b/>
              </w:rPr>
              <w:t>內政部</w:t>
            </w:r>
            <w:r w:rsidRPr="00D239FF">
              <w:rPr>
                <w:rFonts w:hAnsi="新細明體" w:hint="eastAsia"/>
              </w:rPr>
              <w:t>應於收到行政院核定公文之次日起</w:t>
            </w:r>
            <w:r w:rsidRPr="00AD750A">
              <w:rPr>
                <w:rFonts w:hAnsi="新細明體" w:hint="eastAsia"/>
                <w:color w:val="FF0000"/>
              </w:rPr>
              <w:t>30日內</w:t>
            </w:r>
            <w:r w:rsidRPr="00D239FF">
              <w:rPr>
                <w:rFonts w:hAnsi="新細明體" w:hint="eastAsia"/>
              </w:rPr>
              <w:t>，將</w:t>
            </w:r>
            <w:r w:rsidRPr="00AD750A">
              <w:rPr>
                <w:rFonts w:hAnsi="新細明體" w:hint="eastAsia"/>
                <w:color w:val="FF0000"/>
              </w:rPr>
              <w:t>改制計畫發布</w:t>
            </w:r>
            <w:r w:rsidRPr="00D239FF">
              <w:rPr>
                <w:rFonts w:hAnsi="新細明體" w:hint="eastAsia"/>
              </w:rPr>
              <w:t>，並公告改制日期。</w:t>
            </w:r>
          </w:p>
        </w:tc>
      </w:tr>
    </w:tbl>
    <w:p w:rsidR="002B2799" w:rsidRPr="002B2799" w:rsidRDefault="002B2799" w:rsidP="002B2799">
      <w:pPr>
        <w:widowControl/>
        <w:rPr>
          <w:rFonts w:hAnsi="新細明體"/>
        </w:rPr>
      </w:pPr>
    </w:p>
    <w:p w:rsidR="009B4A83" w:rsidRPr="009B4A83" w:rsidRDefault="009B4A83" w:rsidP="0016739F">
      <w:pPr>
        <w:pStyle w:val="aff0"/>
        <w:widowControl/>
        <w:numPr>
          <w:ilvl w:val="0"/>
          <w:numId w:val="832"/>
        </w:numPr>
        <w:ind w:leftChars="0"/>
        <w:rPr>
          <w:rFonts w:hAnsi="新細明體"/>
        </w:rPr>
      </w:pPr>
      <w:r w:rsidRPr="006F6C22">
        <w:rPr>
          <w:rFonts w:hAnsi="新細明體" w:hint="eastAsia"/>
          <w:b/>
          <w:shd w:val="pct15" w:color="auto" w:fill="FFFFFF"/>
        </w:rPr>
        <w:t>改制計劃書</w:t>
      </w:r>
      <w:r>
        <w:rPr>
          <w:rFonts w:hAnsi="新細明體" w:hint="eastAsia"/>
        </w:rPr>
        <w:t xml:space="preserve">  </w:t>
      </w:r>
      <w:r w:rsidRPr="009B4A83">
        <w:rPr>
          <w:rFonts w:hAnsi="新細明體" w:hint="eastAsia"/>
          <w:color w:val="808080" w:themeColor="background1" w:themeShade="80"/>
          <w:sz w:val="22"/>
        </w:rPr>
        <w:t>※申論考過1次</w:t>
      </w:r>
    </w:p>
    <w:tbl>
      <w:tblPr>
        <w:tblStyle w:val="aff5"/>
        <w:tblW w:w="11339" w:type="dxa"/>
        <w:jc w:val="center"/>
        <w:tblLook w:val="04A0" w:firstRow="1" w:lastRow="0" w:firstColumn="1" w:lastColumn="0" w:noHBand="0" w:noVBand="1"/>
      </w:tblPr>
      <w:tblGrid>
        <w:gridCol w:w="1417"/>
        <w:gridCol w:w="9922"/>
      </w:tblGrid>
      <w:tr w:rsidR="009B4A83" w:rsidRPr="00D239FF" w:rsidTr="001F43A1">
        <w:trPr>
          <w:jc w:val="center"/>
        </w:trPr>
        <w:tc>
          <w:tcPr>
            <w:tcW w:w="1417" w:type="dxa"/>
            <w:shd w:val="clear" w:color="auto" w:fill="FFC1D6" w:themeFill="accent2" w:themeFillTint="66"/>
            <w:vAlign w:val="center"/>
          </w:tcPr>
          <w:p w:rsidR="009B4A83" w:rsidRPr="00CA163E" w:rsidRDefault="009B4A83" w:rsidP="001F43A1">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7-2</w:t>
            </w:r>
          </w:p>
          <w:p w:rsidR="009B4A83" w:rsidRPr="003B50D0" w:rsidRDefault="009B4A83" w:rsidP="001F43A1">
            <w:pPr>
              <w:jc w:val="center"/>
              <w:rPr>
                <w:rFonts w:hAnsi="新細明體"/>
                <w:color w:val="984806" w:themeColor="accent6" w:themeShade="80"/>
              </w:rPr>
            </w:pPr>
            <w:r w:rsidRPr="003B50D0">
              <w:rPr>
                <w:rFonts w:hAnsi="新細明體" w:hint="eastAsia"/>
                <w:sz w:val="22"/>
              </w:rPr>
              <w:t>改制計畫應載明事項</w:t>
            </w:r>
          </w:p>
        </w:tc>
        <w:tc>
          <w:tcPr>
            <w:tcW w:w="9922" w:type="dxa"/>
          </w:tcPr>
          <w:p w:rsidR="009B4A83" w:rsidRPr="00D239FF" w:rsidRDefault="009B4A83" w:rsidP="001F43A1">
            <w:pPr>
              <w:pStyle w:val="aff0"/>
              <w:numPr>
                <w:ilvl w:val="0"/>
                <w:numId w:val="76"/>
              </w:numPr>
              <w:ind w:leftChars="0"/>
              <w:rPr>
                <w:rFonts w:hAnsi="新細明體"/>
              </w:rPr>
            </w:pPr>
            <w:r w:rsidRPr="00D239FF">
              <w:rPr>
                <w:rFonts w:hAnsi="新細明體" w:hint="eastAsia"/>
              </w:rPr>
              <w:t>改制後之</w:t>
            </w:r>
            <w:r w:rsidRPr="00D239FF">
              <w:rPr>
                <w:rFonts w:hAnsi="新細明體" w:hint="eastAsia"/>
                <w:color w:val="FF0000"/>
              </w:rPr>
              <w:t>名稱</w:t>
            </w:r>
            <w:r w:rsidRPr="00D239FF">
              <w:rPr>
                <w:rFonts w:hAnsi="新細明體" w:hint="eastAsia"/>
              </w:rPr>
              <w:t>。</w:t>
            </w:r>
          </w:p>
          <w:p w:rsidR="009B4A83" w:rsidRPr="00D239FF" w:rsidRDefault="009B4A83" w:rsidP="001F43A1">
            <w:pPr>
              <w:pStyle w:val="aff0"/>
              <w:numPr>
                <w:ilvl w:val="0"/>
                <w:numId w:val="76"/>
              </w:numPr>
              <w:ind w:leftChars="0"/>
              <w:rPr>
                <w:rFonts w:hAnsi="新細明體"/>
              </w:rPr>
            </w:pPr>
            <w:r w:rsidRPr="00711A10">
              <w:rPr>
                <w:rFonts w:hAnsi="新細明體" w:hint="eastAsia"/>
                <w:color w:val="FF0000"/>
              </w:rPr>
              <w:t>歷史沿革</w:t>
            </w:r>
            <w:r w:rsidRPr="00D239FF">
              <w:rPr>
                <w:rFonts w:hAnsi="新細明體" w:hint="eastAsia"/>
              </w:rPr>
              <w:t>。</w:t>
            </w:r>
          </w:p>
          <w:p w:rsidR="009B4A83" w:rsidRPr="00D239FF" w:rsidRDefault="009B4A83" w:rsidP="001F43A1">
            <w:pPr>
              <w:pStyle w:val="aff0"/>
              <w:numPr>
                <w:ilvl w:val="0"/>
                <w:numId w:val="76"/>
              </w:numPr>
              <w:ind w:leftChars="0"/>
              <w:rPr>
                <w:rFonts w:hAnsi="新細明體"/>
              </w:rPr>
            </w:pPr>
            <w:r w:rsidRPr="00D239FF">
              <w:rPr>
                <w:rFonts w:hAnsi="新細明體" w:hint="eastAsia"/>
              </w:rPr>
              <w:t>改制前、後行政區域範圍、</w:t>
            </w:r>
            <w:r w:rsidRPr="00711A10">
              <w:rPr>
                <w:rFonts w:hAnsi="新細明體" w:hint="eastAsia"/>
                <w:color w:val="FF0000"/>
              </w:rPr>
              <w:t>人口</w:t>
            </w:r>
            <w:r w:rsidRPr="00D239FF">
              <w:rPr>
                <w:rFonts w:hAnsi="新細明體" w:hint="eastAsia"/>
              </w:rPr>
              <w:t>及</w:t>
            </w:r>
            <w:r w:rsidRPr="00711A10">
              <w:rPr>
                <w:rFonts w:hAnsi="新細明體" w:hint="eastAsia"/>
                <w:color w:val="FF0000"/>
              </w:rPr>
              <w:t>面積</w:t>
            </w:r>
            <w:r w:rsidRPr="00D239FF">
              <w:rPr>
                <w:rFonts w:hAnsi="新細明體" w:hint="eastAsia"/>
              </w:rPr>
              <w:t>。</w:t>
            </w:r>
          </w:p>
          <w:p w:rsidR="009B4A83" w:rsidRPr="00D239FF" w:rsidRDefault="009B4A83" w:rsidP="001F43A1">
            <w:pPr>
              <w:pStyle w:val="aff0"/>
              <w:numPr>
                <w:ilvl w:val="0"/>
                <w:numId w:val="76"/>
              </w:numPr>
              <w:ind w:leftChars="0"/>
              <w:rPr>
                <w:rFonts w:hAnsi="新細明體"/>
              </w:rPr>
            </w:pPr>
            <w:r w:rsidRPr="00D239FF">
              <w:rPr>
                <w:rFonts w:hAnsi="新細明體" w:hint="eastAsia"/>
              </w:rPr>
              <w:t>縣原轄</w:t>
            </w:r>
            <w:r w:rsidRPr="002B2799">
              <w:rPr>
                <w:rFonts w:hAnsi="新細明體" w:hint="eastAsia"/>
                <w:color w:val="FF0000"/>
              </w:rPr>
              <w:t>鄉</w:t>
            </w:r>
            <w:r w:rsidR="002B2799">
              <w:rPr>
                <w:rFonts w:hAnsi="新細明體" w:hint="eastAsia"/>
                <w:color w:val="FF0000"/>
              </w:rPr>
              <w:t>(</w:t>
            </w:r>
            <w:r w:rsidRPr="002B2799">
              <w:rPr>
                <w:rFonts w:hAnsi="新細明體" w:hint="eastAsia"/>
                <w:color w:val="FF0000"/>
              </w:rPr>
              <w:t>鎮、市</w:t>
            </w:r>
            <w:r w:rsidR="002B2799">
              <w:rPr>
                <w:rFonts w:hAnsi="新細明體" w:hint="eastAsia"/>
                <w:color w:val="FF0000"/>
              </w:rPr>
              <w:t>)</w:t>
            </w:r>
            <w:r w:rsidRPr="002B2799">
              <w:rPr>
                <w:rFonts w:hAnsi="新細明體" w:hint="eastAsia"/>
                <w:color w:val="FF0000"/>
              </w:rPr>
              <w:t>及村改制為區、里</w:t>
            </w:r>
            <w:r w:rsidRPr="00D239FF">
              <w:rPr>
                <w:rFonts w:hAnsi="新細明體" w:hint="eastAsia"/>
              </w:rPr>
              <w:t>，其改制前、後之名稱及其人口、面積。</w:t>
            </w:r>
          </w:p>
          <w:p w:rsidR="009B4A83" w:rsidRPr="00D239FF" w:rsidRDefault="009B4A83" w:rsidP="001F43A1">
            <w:pPr>
              <w:pStyle w:val="aff0"/>
              <w:numPr>
                <w:ilvl w:val="0"/>
                <w:numId w:val="76"/>
              </w:numPr>
              <w:ind w:leftChars="0"/>
              <w:rPr>
                <w:rFonts w:hAnsi="新細明體"/>
              </w:rPr>
            </w:pPr>
            <w:r w:rsidRPr="00D239FF">
              <w:rPr>
                <w:rFonts w:hAnsi="新細明體" w:hint="eastAsia"/>
              </w:rPr>
              <w:t>標註改制前、後</w:t>
            </w:r>
            <w:r w:rsidRPr="00711A10">
              <w:rPr>
                <w:rFonts w:hAnsi="新細明體" w:hint="eastAsia"/>
                <w:color w:val="FF0000"/>
              </w:rPr>
              <w:t>行政界線</w:t>
            </w:r>
            <w:r w:rsidRPr="00D239FF">
              <w:rPr>
                <w:rFonts w:hAnsi="新細明體" w:hint="eastAsia"/>
              </w:rPr>
              <w:t>之地形圖及界線會勘情形。</w:t>
            </w:r>
          </w:p>
          <w:p w:rsidR="009B4A83" w:rsidRPr="00D239FF" w:rsidRDefault="009B4A83" w:rsidP="001F43A1">
            <w:pPr>
              <w:pStyle w:val="aff0"/>
              <w:numPr>
                <w:ilvl w:val="0"/>
                <w:numId w:val="76"/>
              </w:numPr>
              <w:ind w:leftChars="0"/>
              <w:rPr>
                <w:rFonts w:hAnsi="新細明體"/>
              </w:rPr>
            </w:pPr>
            <w:r w:rsidRPr="00D239FF">
              <w:rPr>
                <w:rFonts w:hAnsi="新細明體" w:hint="eastAsia"/>
              </w:rPr>
              <w:t>改制後對於地方政治、財政、經濟、文化、都會發展、交通之</w:t>
            </w:r>
            <w:r w:rsidRPr="00D239FF">
              <w:rPr>
                <w:rFonts w:hAnsi="新細明體" w:hint="eastAsia"/>
                <w:color w:val="FF0000"/>
              </w:rPr>
              <w:t>影響分析</w:t>
            </w:r>
            <w:r w:rsidRPr="00D239FF">
              <w:rPr>
                <w:rFonts w:hAnsi="新細明體" w:hint="eastAsia"/>
              </w:rPr>
              <w:t>。</w:t>
            </w:r>
          </w:p>
          <w:p w:rsidR="009B4A83" w:rsidRPr="00D239FF" w:rsidRDefault="009B4A83" w:rsidP="001F43A1">
            <w:pPr>
              <w:pStyle w:val="aff0"/>
              <w:numPr>
                <w:ilvl w:val="0"/>
                <w:numId w:val="76"/>
              </w:numPr>
              <w:ind w:leftChars="0"/>
              <w:rPr>
                <w:rFonts w:hAnsi="新細明體"/>
              </w:rPr>
            </w:pPr>
            <w:r w:rsidRPr="00D239FF">
              <w:rPr>
                <w:rFonts w:hAnsi="新細明體" w:hint="eastAsia"/>
              </w:rPr>
              <w:t>改制後之直轄</w:t>
            </w:r>
            <w:r w:rsidRPr="00711A10">
              <w:rPr>
                <w:rFonts w:hAnsi="新細明體" w:hint="eastAsia"/>
                <w:color w:val="FF0000"/>
              </w:rPr>
              <w:t>市議會</w:t>
            </w:r>
            <w:r w:rsidRPr="00D239FF">
              <w:rPr>
                <w:rFonts w:hAnsi="新細明體" w:hint="eastAsia"/>
              </w:rPr>
              <w:t>及直轄</w:t>
            </w:r>
            <w:r w:rsidRPr="00711A10">
              <w:rPr>
                <w:rFonts w:hAnsi="新細明體" w:hint="eastAsia"/>
                <w:color w:val="FF0000"/>
              </w:rPr>
              <w:t>市政府所在地</w:t>
            </w:r>
            <w:r w:rsidRPr="00D239FF">
              <w:rPr>
                <w:rFonts w:hAnsi="新細明體" w:hint="eastAsia"/>
              </w:rPr>
              <w:t>。</w:t>
            </w:r>
          </w:p>
          <w:p w:rsidR="009B4A83" w:rsidRPr="00D239FF" w:rsidRDefault="009B4A83" w:rsidP="001F43A1">
            <w:pPr>
              <w:pStyle w:val="aff0"/>
              <w:numPr>
                <w:ilvl w:val="0"/>
                <w:numId w:val="76"/>
              </w:numPr>
              <w:ind w:leftChars="0"/>
              <w:rPr>
                <w:rFonts w:hAnsi="新細明體"/>
              </w:rPr>
            </w:pPr>
            <w:r w:rsidRPr="00D239FF">
              <w:rPr>
                <w:rFonts w:hAnsi="新細明體" w:hint="eastAsia"/>
              </w:rPr>
              <w:t>原直轄市、縣</w:t>
            </w:r>
            <w:r>
              <w:rPr>
                <w:rFonts w:hAnsi="新細明體" w:hint="eastAsia"/>
              </w:rPr>
              <w:t>(市)</w:t>
            </w:r>
            <w:r w:rsidRPr="00D239FF">
              <w:rPr>
                <w:rFonts w:hAnsi="新細明體" w:hint="eastAsia"/>
              </w:rPr>
              <w:t>、鄉</w:t>
            </w:r>
            <w:r w:rsidR="002B2799">
              <w:rPr>
                <w:rFonts w:hAnsi="新細明體" w:hint="eastAsia"/>
              </w:rPr>
              <w:t>(</w:t>
            </w:r>
            <w:r w:rsidRPr="00D239FF">
              <w:rPr>
                <w:rFonts w:hAnsi="新細明體" w:hint="eastAsia"/>
              </w:rPr>
              <w:t>鎮、市、區</w:t>
            </w:r>
            <w:r w:rsidR="002B2799">
              <w:rPr>
                <w:rFonts w:hAnsi="新細明體" w:hint="eastAsia"/>
              </w:rPr>
              <w:t>)</w:t>
            </w:r>
            <w:r w:rsidRPr="00D239FF">
              <w:rPr>
                <w:rFonts w:hAnsi="新細明體" w:hint="eastAsia"/>
              </w:rPr>
              <w:t>相關機關</w:t>
            </w:r>
            <w:r w:rsidR="006F570B">
              <w:rPr>
                <w:rFonts w:hAnsi="新細明體" w:hint="eastAsia"/>
              </w:rPr>
              <w:t>(</w:t>
            </w:r>
            <w:r w:rsidRPr="00D239FF">
              <w:rPr>
                <w:rFonts w:hAnsi="新細明體" w:hint="eastAsia"/>
              </w:rPr>
              <w:t>構</w:t>
            </w:r>
            <w:r w:rsidR="006F570B">
              <w:rPr>
                <w:rFonts w:hAnsi="新細明體" w:hint="eastAsia"/>
              </w:rPr>
              <w:t>)</w:t>
            </w:r>
            <w:r w:rsidRPr="00D239FF">
              <w:rPr>
                <w:rFonts w:hAnsi="新細明體" w:hint="eastAsia"/>
              </w:rPr>
              <w:t>、學校，於改制後</w:t>
            </w:r>
            <w:r w:rsidRPr="002B2799">
              <w:rPr>
                <w:rFonts w:hAnsi="新細明體" w:hint="eastAsia"/>
                <w:color w:val="FF0000"/>
              </w:rPr>
              <w:t>組織變更</w:t>
            </w:r>
            <w:r w:rsidRPr="00D239FF">
              <w:rPr>
                <w:rFonts w:hAnsi="新細明體" w:hint="eastAsia"/>
              </w:rPr>
              <w:t>、</w:t>
            </w:r>
            <w:r w:rsidRPr="002B2799">
              <w:rPr>
                <w:rFonts w:hAnsi="新細明體" w:hint="eastAsia"/>
                <w:color w:val="FF0000"/>
              </w:rPr>
              <w:t>業務調整</w:t>
            </w:r>
            <w:r w:rsidRPr="00D239FF">
              <w:rPr>
                <w:rFonts w:hAnsi="新細明體" w:hint="eastAsia"/>
              </w:rPr>
              <w:t>、</w:t>
            </w:r>
            <w:r w:rsidRPr="002B2799">
              <w:rPr>
                <w:rFonts w:hAnsi="新細明體" w:hint="eastAsia"/>
                <w:color w:val="FF0000"/>
              </w:rPr>
              <w:t>人員移撥</w:t>
            </w:r>
            <w:r w:rsidRPr="00D239FF">
              <w:rPr>
                <w:rFonts w:hAnsi="新細明體" w:hint="eastAsia"/>
              </w:rPr>
              <w:t>、</w:t>
            </w:r>
            <w:r w:rsidRPr="002B2799">
              <w:rPr>
                <w:rFonts w:hAnsi="新細明體" w:hint="eastAsia"/>
                <w:color w:val="FF0000"/>
              </w:rPr>
              <w:t>財產移轉</w:t>
            </w:r>
            <w:r w:rsidRPr="00D239FF">
              <w:rPr>
                <w:rFonts w:hAnsi="新細明體" w:hint="eastAsia"/>
              </w:rPr>
              <w:t>及自治法規處理之規劃。</w:t>
            </w:r>
          </w:p>
          <w:p w:rsidR="009B4A83" w:rsidRPr="00D239FF" w:rsidRDefault="009B4A83" w:rsidP="001F43A1">
            <w:pPr>
              <w:pStyle w:val="aff0"/>
              <w:numPr>
                <w:ilvl w:val="0"/>
                <w:numId w:val="76"/>
              </w:numPr>
              <w:ind w:leftChars="0"/>
              <w:rPr>
                <w:rFonts w:hAnsi="新細明體"/>
              </w:rPr>
            </w:pPr>
            <w:r w:rsidRPr="00D239FF">
              <w:rPr>
                <w:rFonts w:hAnsi="新細明體" w:hint="eastAsia"/>
              </w:rPr>
              <w:t>原直轄市、縣</w:t>
            </w:r>
            <w:r>
              <w:rPr>
                <w:rFonts w:hAnsi="新細明體" w:hint="eastAsia"/>
              </w:rPr>
              <w:t>(市)</w:t>
            </w:r>
            <w:r w:rsidRPr="00D239FF">
              <w:rPr>
                <w:rFonts w:hAnsi="新細明體" w:hint="eastAsia"/>
              </w:rPr>
              <w:t>、鄉</w:t>
            </w:r>
            <w:r w:rsidR="002B2799">
              <w:rPr>
                <w:rFonts w:hAnsi="新細明體" w:hint="eastAsia"/>
              </w:rPr>
              <w:t>(</w:t>
            </w:r>
            <w:r w:rsidRPr="00D239FF">
              <w:rPr>
                <w:rFonts w:hAnsi="新細明體" w:hint="eastAsia"/>
              </w:rPr>
              <w:t>鎮、市、區</w:t>
            </w:r>
            <w:r w:rsidR="002B2799">
              <w:rPr>
                <w:rFonts w:hAnsi="新細明體" w:hint="eastAsia"/>
              </w:rPr>
              <w:t>)</w:t>
            </w:r>
            <w:r w:rsidRPr="00D239FF">
              <w:rPr>
                <w:rFonts w:hAnsi="新細明體" w:hint="eastAsia"/>
              </w:rPr>
              <w:t>相關機關</w:t>
            </w:r>
            <w:r w:rsidR="006F570B">
              <w:rPr>
                <w:rFonts w:hAnsi="新細明體" w:hint="eastAsia"/>
              </w:rPr>
              <w:t>(</w:t>
            </w:r>
            <w:r w:rsidRPr="00D239FF">
              <w:rPr>
                <w:rFonts w:hAnsi="新細明體" w:hint="eastAsia"/>
              </w:rPr>
              <w:t>構</w:t>
            </w:r>
            <w:r w:rsidR="006F570B">
              <w:rPr>
                <w:rFonts w:hAnsi="新細明體" w:hint="eastAsia"/>
              </w:rPr>
              <w:t>)</w:t>
            </w:r>
            <w:r w:rsidRPr="00D239FF">
              <w:rPr>
                <w:rFonts w:hAnsi="新細明體" w:hint="eastAsia"/>
              </w:rPr>
              <w:t>、學校，於改制後</w:t>
            </w:r>
            <w:r w:rsidRPr="002B2799">
              <w:rPr>
                <w:rFonts w:hAnsi="新細明體" w:hint="eastAsia"/>
                <w:color w:val="FF0000"/>
              </w:rPr>
              <w:t>預算編製及執行</w:t>
            </w:r>
            <w:r w:rsidRPr="00D239FF">
              <w:rPr>
                <w:rFonts w:hAnsi="新細明體" w:hint="eastAsia"/>
              </w:rPr>
              <w:t>等事項之</w:t>
            </w:r>
            <w:r w:rsidRPr="002B2799">
              <w:rPr>
                <w:rFonts w:hAnsi="新細明體" w:hint="eastAsia"/>
                <w:color w:val="FF0000"/>
              </w:rPr>
              <w:t>規劃原則</w:t>
            </w:r>
            <w:r w:rsidRPr="00D239FF">
              <w:rPr>
                <w:rFonts w:hAnsi="新細明體" w:hint="eastAsia"/>
              </w:rPr>
              <w:t>。</w:t>
            </w:r>
          </w:p>
          <w:p w:rsidR="009B4A83" w:rsidRPr="00D239FF" w:rsidRDefault="009B4A83" w:rsidP="001F43A1">
            <w:pPr>
              <w:pStyle w:val="aff0"/>
              <w:numPr>
                <w:ilvl w:val="0"/>
                <w:numId w:val="76"/>
              </w:numPr>
              <w:ind w:leftChars="0"/>
              <w:rPr>
                <w:rFonts w:hAnsi="新細明體"/>
              </w:rPr>
            </w:pPr>
            <w:r w:rsidRPr="00D239FF">
              <w:rPr>
                <w:rFonts w:hAnsi="新細明體" w:hint="eastAsia"/>
              </w:rPr>
              <w:t>其他有關改制之事項。</w:t>
            </w:r>
          </w:p>
        </w:tc>
      </w:tr>
    </w:tbl>
    <w:p w:rsidR="002B2799" w:rsidRDefault="002B2799" w:rsidP="002B2799">
      <w:pPr>
        <w:widowControl/>
        <w:rPr>
          <w:rFonts w:hAnsi="新細明體"/>
          <w:b/>
        </w:rPr>
      </w:pPr>
    </w:p>
    <w:p w:rsidR="002B2799" w:rsidRPr="002B2799" w:rsidRDefault="002B2799" w:rsidP="002B2799">
      <w:pPr>
        <w:widowControl/>
        <w:rPr>
          <w:rFonts w:hAnsi="新細明體"/>
          <w:b/>
        </w:rPr>
      </w:pPr>
      <w:r>
        <w:rPr>
          <w:rFonts w:hAnsi="新細明體"/>
          <w:b/>
        </w:rPr>
        <w:br w:type="page"/>
      </w:r>
    </w:p>
    <w:p w:rsidR="009B4A83" w:rsidRPr="006F6C22" w:rsidRDefault="009B4A83" w:rsidP="0016739F">
      <w:pPr>
        <w:pStyle w:val="aff0"/>
        <w:widowControl/>
        <w:numPr>
          <w:ilvl w:val="0"/>
          <w:numId w:val="832"/>
        </w:numPr>
        <w:ind w:leftChars="0"/>
        <w:rPr>
          <w:rFonts w:hAnsi="新細明體"/>
          <w:b/>
        </w:rPr>
      </w:pPr>
      <w:r w:rsidRPr="006F6C22">
        <w:rPr>
          <w:rFonts w:hAnsi="新細明體" w:hint="eastAsia"/>
          <w:b/>
          <w:shd w:val="pct15" w:color="auto" w:fill="FFFFFF"/>
        </w:rPr>
        <w:t>配套措施</w:t>
      </w:r>
    </w:p>
    <w:tbl>
      <w:tblPr>
        <w:tblStyle w:val="aff5"/>
        <w:tblW w:w="11339" w:type="dxa"/>
        <w:jc w:val="center"/>
        <w:tblLook w:val="04A0" w:firstRow="1" w:lastRow="0" w:firstColumn="1" w:lastColumn="0" w:noHBand="0" w:noVBand="1"/>
      </w:tblPr>
      <w:tblGrid>
        <w:gridCol w:w="1417"/>
        <w:gridCol w:w="9922"/>
      </w:tblGrid>
      <w:tr w:rsidR="009B4A83" w:rsidRPr="002C0504" w:rsidTr="001F43A1">
        <w:trPr>
          <w:trHeight w:val="3402"/>
          <w:jc w:val="center"/>
        </w:trPr>
        <w:tc>
          <w:tcPr>
            <w:tcW w:w="1417" w:type="dxa"/>
            <w:shd w:val="clear" w:color="auto" w:fill="FFC1D6" w:themeFill="accent2" w:themeFillTint="66"/>
            <w:vAlign w:val="center"/>
          </w:tcPr>
          <w:p w:rsidR="009B4A83" w:rsidRPr="00CA163E" w:rsidRDefault="009B4A83" w:rsidP="001F43A1">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87-1</w:t>
            </w:r>
          </w:p>
          <w:p w:rsidR="009B4A83" w:rsidRDefault="009B4A83" w:rsidP="001F43A1">
            <w:pPr>
              <w:jc w:val="center"/>
              <w:rPr>
                <w:rFonts w:hAnsi="新細明體"/>
              </w:rPr>
            </w:pPr>
            <w:r w:rsidRPr="002C0504">
              <w:rPr>
                <w:rFonts w:hAnsi="新細明體"/>
              </w:rPr>
              <w:t>改制日及</w:t>
            </w:r>
          </w:p>
          <w:p w:rsidR="009B4A83" w:rsidRPr="002C0504" w:rsidRDefault="009B4A83" w:rsidP="001F43A1">
            <w:pPr>
              <w:jc w:val="center"/>
              <w:rPr>
                <w:rFonts w:hAnsi="新細明體"/>
                <w:color w:val="984806" w:themeColor="accent6" w:themeShade="80"/>
              </w:rPr>
            </w:pPr>
            <w:r w:rsidRPr="002C0504">
              <w:rPr>
                <w:rFonts w:hAnsi="新細明體"/>
              </w:rPr>
              <w:t>選舉區</w:t>
            </w:r>
          </w:p>
        </w:tc>
        <w:tc>
          <w:tcPr>
            <w:tcW w:w="9922" w:type="dxa"/>
            <w:vAlign w:val="center"/>
          </w:tcPr>
          <w:p w:rsidR="009B4A83" w:rsidRPr="00E65BA1" w:rsidRDefault="009B4A83" w:rsidP="00F81CB2">
            <w:pPr>
              <w:pStyle w:val="aff0"/>
              <w:numPr>
                <w:ilvl w:val="0"/>
                <w:numId w:val="99"/>
              </w:numPr>
              <w:ind w:leftChars="0"/>
              <w:jc w:val="both"/>
              <w:rPr>
                <w:rFonts w:hAnsi="新細明體"/>
              </w:rPr>
            </w:pPr>
            <w:r w:rsidRPr="00E65BA1">
              <w:rPr>
                <w:rFonts w:hAnsi="新細明體" w:hint="eastAsia"/>
              </w:rPr>
              <w:t>縣</w:t>
            </w:r>
            <w:r>
              <w:rPr>
                <w:rFonts w:hAnsi="新細明體" w:hint="eastAsia"/>
              </w:rPr>
              <w:t>(市)</w:t>
            </w:r>
            <w:r w:rsidRPr="00E65BA1">
              <w:rPr>
                <w:rFonts w:hAnsi="新細明體" w:hint="eastAsia"/>
              </w:rPr>
              <w:t>改制或與其他直轄市、縣</w:t>
            </w:r>
            <w:r>
              <w:rPr>
                <w:rFonts w:hAnsi="新細明體" w:hint="eastAsia"/>
              </w:rPr>
              <w:t>(市)</w:t>
            </w:r>
            <w:r w:rsidRPr="00E65BA1">
              <w:rPr>
                <w:rFonts w:hAnsi="新細明體" w:hint="eastAsia"/>
              </w:rPr>
              <w:t>合併改制為直轄市，</w:t>
            </w:r>
            <w:r w:rsidRPr="00E65BA1">
              <w:rPr>
                <w:rFonts w:hAnsi="新細明體" w:hint="eastAsia"/>
                <w:color w:val="FF0000"/>
              </w:rPr>
              <w:t>應以當屆直轄市長任期屆滿之日為改制日</w:t>
            </w:r>
            <w:r w:rsidRPr="00E65BA1">
              <w:rPr>
                <w:rFonts w:hAnsi="新細明體" w:hint="eastAsia"/>
              </w:rPr>
              <w:t>。縣</w:t>
            </w:r>
            <w:r>
              <w:rPr>
                <w:rFonts w:hAnsi="新細明體" w:hint="eastAsia"/>
              </w:rPr>
              <w:t>(市)</w:t>
            </w:r>
            <w:r w:rsidRPr="00E65BA1">
              <w:rPr>
                <w:rFonts w:hAnsi="新細明體" w:hint="eastAsia"/>
              </w:rPr>
              <w:t>議員、縣</w:t>
            </w:r>
            <w:r>
              <w:rPr>
                <w:rFonts w:hAnsi="新細明體" w:hint="eastAsia"/>
              </w:rPr>
              <w:t>(市)</w:t>
            </w:r>
            <w:r w:rsidRPr="00E65BA1">
              <w:rPr>
                <w:rFonts w:hAnsi="新細明體" w:hint="eastAsia"/>
              </w:rPr>
              <w:t>長、</w:t>
            </w:r>
            <w:r w:rsidR="00FB4A67">
              <w:rPr>
                <w:rFonts w:hAnsi="新細明體" w:hint="eastAsia"/>
              </w:rPr>
              <w:t>鄉(鎮、市)</w:t>
            </w:r>
            <w:r w:rsidRPr="00E65BA1">
              <w:rPr>
                <w:rFonts w:hAnsi="新細明體" w:hint="eastAsia"/>
              </w:rPr>
              <w:t>民代表、</w:t>
            </w:r>
            <w:r w:rsidR="00FB4A67">
              <w:rPr>
                <w:rFonts w:hAnsi="新細明體" w:hint="eastAsia"/>
              </w:rPr>
              <w:t>鄉(鎮、市)</w:t>
            </w:r>
            <w:r w:rsidRPr="00E65BA1">
              <w:rPr>
                <w:rFonts w:hAnsi="新細明體" w:hint="eastAsia"/>
              </w:rPr>
              <w:t>長及村</w:t>
            </w:r>
            <w:r w:rsidR="006F570B">
              <w:rPr>
                <w:rFonts w:hAnsi="新細明體" w:hint="eastAsia"/>
              </w:rPr>
              <w:t>(</w:t>
            </w:r>
            <w:r w:rsidRPr="00E65BA1">
              <w:rPr>
                <w:rFonts w:hAnsi="新細明體" w:hint="eastAsia"/>
              </w:rPr>
              <w:t>里</w:t>
            </w:r>
            <w:r w:rsidR="006F570B">
              <w:rPr>
                <w:rFonts w:hAnsi="新細明體" w:hint="eastAsia"/>
              </w:rPr>
              <w:t>)</w:t>
            </w:r>
            <w:r w:rsidRPr="00E65BA1">
              <w:rPr>
                <w:rFonts w:hAnsi="新細明體" w:hint="eastAsia"/>
              </w:rPr>
              <w:t>長之任期均調整至改制日止，不辦理改選。</w:t>
            </w:r>
          </w:p>
          <w:p w:rsidR="009B4A83" w:rsidRPr="00E65BA1" w:rsidRDefault="009B4A83" w:rsidP="00F81CB2">
            <w:pPr>
              <w:pStyle w:val="aff0"/>
              <w:numPr>
                <w:ilvl w:val="0"/>
                <w:numId w:val="99"/>
              </w:numPr>
              <w:ind w:leftChars="0"/>
              <w:jc w:val="both"/>
              <w:rPr>
                <w:rFonts w:hAnsi="新細明體"/>
              </w:rPr>
            </w:pPr>
            <w:r w:rsidRPr="00E65BA1">
              <w:rPr>
                <w:rFonts w:hAnsi="新細明體" w:hint="eastAsia"/>
              </w:rPr>
              <w:t>改制後第一屆</w:t>
            </w:r>
            <w:r w:rsidRPr="002D11AD">
              <w:rPr>
                <w:rFonts w:hAnsi="新細明體" w:hint="eastAsia"/>
                <w:b/>
              </w:rPr>
              <w:t>直轄市議員、直轄市長及里長之選舉</w:t>
            </w:r>
            <w:r w:rsidRPr="00E65BA1">
              <w:rPr>
                <w:rFonts w:hAnsi="新細明體" w:hint="eastAsia"/>
              </w:rPr>
              <w:t>，應依核定後改制計畫所定之行政區域為選舉區，於</w:t>
            </w:r>
            <w:r w:rsidRPr="002D11AD">
              <w:rPr>
                <w:rFonts w:hAnsi="新細明體" w:hint="eastAsia"/>
                <w:color w:val="FF0000"/>
              </w:rPr>
              <w:t>改制日10日前完成選舉投票</w:t>
            </w:r>
            <w:r w:rsidRPr="00E65BA1">
              <w:rPr>
                <w:rFonts w:hAnsi="新細明體" w:hint="eastAsia"/>
              </w:rPr>
              <w:t>。</w:t>
            </w:r>
          </w:p>
          <w:p w:rsidR="009B4A83" w:rsidRPr="00E65BA1" w:rsidRDefault="009B4A83" w:rsidP="00F81CB2">
            <w:pPr>
              <w:pStyle w:val="aff0"/>
              <w:numPr>
                <w:ilvl w:val="0"/>
                <w:numId w:val="99"/>
              </w:numPr>
              <w:ind w:leftChars="0"/>
              <w:jc w:val="both"/>
              <w:rPr>
                <w:rFonts w:hAnsi="新細明體"/>
              </w:rPr>
            </w:pPr>
            <w:r w:rsidRPr="00E65BA1">
              <w:rPr>
                <w:rFonts w:hAnsi="新細明體" w:hint="eastAsia"/>
              </w:rPr>
              <w:t>前項直轄市議員選舉，得在其行政區域內劃分選舉區；其由原住民選出者，以其行政區域內之原住民為選舉區；</w:t>
            </w:r>
            <w:r w:rsidRPr="002D11AD">
              <w:rPr>
                <w:rFonts w:hAnsi="新細明體" w:hint="eastAsia"/>
                <w:b/>
              </w:rPr>
              <w:t>直轄市議員選舉區之劃分</w:t>
            </w:r>
            <w:r w:rsidRPr="00E65BA1">
              <w:rPr>
                <w:rFonts w:hAnsi="新細明體" w:hint="eastAsia"/>
              </w:rPr>
              <w:t>，應於</w:t>
            </w:r>
            <w:r w:rsidRPr="002D11AD">
              <w:rPr>
                <w:rFonts w:hAnsi="新細明體" w:hint="eastAsia"/>
                <w:color w:val="FF0000"/>
              </w:rPr>
              <w:t>改制日6個月前公告</w:t>
            </w:r>
            <w:r w:rsidRPr="00E65BA1">
              <w:rPr>
                <w:rFonts w:hAnsi="新細明體" w:hint="eastAsia"/>
              </w:rPr>
              <w:t>，不受公職人員選舉罷免法第37條第一項但書規定之限制。</w:t>
            </w:r>
          </w:p>
          <w:p w:rsidR="009B4A83" w:rsidRPr="002C0504" w:rsidRDefault="009B4A83" w:rsidP="00F81CB2">
            <w:pPr>
              <w:pStyle w:val="aff0"/>
              <w:numPr>
                <w:ilvl w:val="0"/>
                <w:numId w:val="99"/>
              </w:numPr>
              <w:ind w:leftChars="0"/>
              <w:jc w:val="both"/>
              <w:rPr>
                <w:rFonts w:hAnsi="新細明體"/>
                <w:sz w:val="20"/>
                <w:szCs w:val="20"/>
              </w:rPr>
            </w:pPr>
            <w:r w:rsidRPr="002C0504">
              <w:rPr>
                <w:rFonts w:hAnsi="新細明體" w:hint="eastAsia"/>
                <w:sz w:val="20"/>
                <w:szCs w:val="20"/>
              </w:rPr>
              <w:t>改制後第一屆直轄市議員、直轄市長及里長，應於改制日就職。</w:t>
            </w:r>
          </w:p>
        </w:tc>
      </w:tr>
      <w:tr w:rsidR="009B4A83" w:rsidRPr="00E65BA1" w:rsidTr="001F43A1">
        <w:trPr>
          <w:jc w:val="center"/>
        </w:trPr>
        <w:tc>
          <w:tcPr>
            <w:tcW w:w="1417" w:type="dxa"/>
            <w:shd w:val="clear" w:color="auto" w:fill="FFC1D6" w:themeFill="accent2" w:themeFillTint="66"/>
            <w:vAlign w:val="center"/>
          </w:tcPr>
          <w:p w:rsidR="009B4A83" w:rsidRPr="00CA163E" w:rsidRDefault="009B4A83" w:rsidP="001F43A1">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87-2</w:t>
            </w:r>
          </w:p>
          <w:p w:rsidR="009B4A83" w:rsidRPr="002C0504" w:rsidRDefault="009B4A83" w:rsidP="001F43A1">
            <w:pPr>
              <w:jc w:val="center"/>
              <w:rPr>
                <w:rFonts w:hAnsi="新細明體"/>
                <w:sz w:val="22"/>
              </w:rPr>
            </w:pPr>
            <w:r w:rsidRPr="002C0504">
              <w:rPr>
                <w:rFonts w:hAnsi="新細明體"/>
                <w:sz w:val="22"/>
              </w:rPr>
              <w:t>改制後自治法規之廢止及繼續適用</w:t>
            </w:r>
          </w:p>
        </w:tc>
        <w:tc>
          <w:tcPr>
            <w:tcW w:w="9922" w:type="dxa"/>
            <w:vAlign w:val="center"/>
          </w:tcPr>
          <w:p w:rsidR="009B4A83" w:rsidRPr="00E65BA1" w:rsidRDefault="009B4A83" w:rsidP="001F43A1">
            <w:pPr>
              <w:jc w:val="both"/>
              <w:rPr>
                <w:rFonts w:hAnsi="新細明體"/>
              </w:rPr>
            </w:pPr>
            <w:r w:rsidRPr="00E65BA1">
              <w:rPr>
                <w:rFonts w:hAnsi="新細明體" w:hint="eastAsia"/>
              </w:rPr>
              <w:t>縣</w:t>
            </w:r>
            <w:r>
              <w:rPr>
                <w:rFonts w:hAnsi="新細明體" w:hint="eastAsia"/>
              </w:rPr>
              <w:t>(市)</w:t>
            </w:r>
            <w:r w:rsidRPr="00E65BA1">
              <w:rPr>
                <w:rFonts w:hAnsi="新細明體" w:hint="eastAsia"/>
              </w:rPr>
              <w:t>改制或與其他直轄市、縣</w:t>
            </w:r>
            <w:r>
              <w:rPr>
                <w:rFonts w:hAnsi="新細明體" w:hint="eastAsia"/>
              </w:rPr>
              <w:t>(市)</w:t>
            </w:r>
            <w:r w:rsidRPr="00E65BA1">
              <w:rPr>
                <w:rFonts w:hAnsi="新細明體" w:hint="eastAsia"/>
              </w:rPr>
              <w:t>合併改制為直轄市，原直轄市、縣</w:t>
            </w:r>
            <w:r>
              <w:rPr>
                <w:rFonts w:hAnsi="新細明體" w:hint="eastAsia"/>
              </w:rPr>
              <w:t>(市)</w:t>
            </w:r>
            <w:r w:rsidRPr="00E65BA1">
              <w:rPr>
                <w:rFonts w:hAnsi="新細明體" w:hint="eastAsia"/>
              </w:rPr>
              <w:t>及</w:t>
            </w:r>
            <w:r w:rsidR="00FB4A67">
              <w:rPr>
                <w:rFonts w:hAnsi="新細明體" w:hint="eastAsia"/>
              </w:rPr>
              <w:t>鄉(鎮、市)</w:t>
            </w:r>
            <w:r w:rsidRPr="00E65BA1">
              <w:rPr>
                <w:rFonts w:hAnsi="新細明體" w:hint="eastAsia"/>
                <w:color w:val="FF0000"/>
              </w:rPr>
              <w:t>自治法規應由改制後之直轄市政府廢止</w:t>
            </w:r>
            <w:r w:rsidRPr="00E65BA1">
              <w:rPr>
                <w:rFonts w:hAnsi="新細明體" w:hint="eastAsia"/>
              </w:rPr>
              <w:t>之；其有繼續適用之必要者，得經改制後之直轄市政府</w:t>
            </w:r>
            <w:r w:rsidRPr="00E65BA1">
              <w:rPr>
                <w:rFonts w:hAnsi="新細明體" w:hint="eastAsia"/>
                <w:color w:val="FF0000"/>
              </w:rPr>
              <w:t>核定公告後，繼續適用</w:t>
            </w:r>
            <w:r w:rsidRPr="00E65BA1">
              <w:rPr>
                <w:rFonts w:hAnsi="新細明體" w:hint="eastAsia"/>
                <w:b/>
                <w:color w:val="FF0000"/>
              </w:rPr>
              <w:t>2年</w:t>
            </w:r>
            <w:r w:rsidRPr="00E65BA1">
              <w:rPr>
                <w:rFonts w:hAnsi="新細明體" w:hint="eastAsia"/>
              </w:rPr>
              <w:t>。</w:t>
            </w:r>
          </w:p>
        </w:tc>
      </w:tr>
      <w:tr w:rsidR="009B4A83" w:rsidRPr="002C0504" w:rsidTr="001F43A1">
        <w:trPr>
          <w:jc w:val="center"/>
        </w:trPr>
        <w:tc>
          <w:tcPr>
            <w:tcW w:w="1417" w:type="dxa"/>
            <w:shd w:val="clear" w:color="auto" w:fill="FFC1D6" w:themeFill="accent2" w:themeFillTint="66"/>
            <w:vAlign w:val="center"/>
          </w:tcPr>
          <w:p w:rsidR="009B4A83" w:rsidRPr="00CA163E" w:rsidRDefault="009B4A83" w:rsidP="001F43A1">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87-3</w:t>
            </w:r>
          </w:p>
          <w:p w:rsidR="009B4A83" w:rsidRDefault="009B4A83" w:rsidP="001F43A1">
            <w:pPr>
              <w:jc w:val="center"/>
              <w:rPr>
                <w:rFonts w:hAnsi="新細明體"/>
                <w:b/>
              </w:rPr>
            </w:pPr>
            <w:r w:rsidRPr="00E65BA1">
              <w:rPr>
                <w:rFonts w:hAnsi="新細明體"/>
                <w:b/>
              </w:rPr>
              <w:t>改制</w:t>
            </w:r>
            <w:r>
              <w:rPr>
                <w:rFonts w:hAnsi="新細明體"/>
                <w:b/>
              </w:rPr>
              <w:t>後</w:t>
            </w:r>
          </w:p>
          <w:p w:rsidR="009B4A83" w:rsidRPr="00CA163E" w:rsidRDefault="009B4A83" w:rsidP="001F43A1">
            <w:pPr>
              <w:jc w:val="center"/>
              <w:rPr>
                <w:rFonts w:hAnsi="新細明體"/>
                <w:b/>
                <w:color w:val="984806" w:themeColor="accent6" w:themeShade="80"/>
              </w:rPr>
            </w:pPr>
            <w:r>
              <w:rPr>
                <w:rFonts w:hAnsi="新細明體"/>
                <w:b/>
              </w:rPr>
              <w:t>移撥人員轉調規定</w:t>
            </w:r>
          </w:p>
        </w:tc>
        <w:tc>
          <w:tcPr>
            <w:tcW w:w="9922" w:type="dxa"/>
          </w:tcPr>
          <w:p w:rsidR="009B4A83" w:rsidRPr="00E65BA1" w:rsidRDefault="009B4A83" w:rsidP="00F81CB2">
            <w:pPr>
              <w:pStyle w:val="aff0"/>
              <w:numPr>
                <w:ilvl w:val="0"/>
                <w:numId w:val="100"/>
              </w:numPr>
              <w:ind w:leftChars="0"/>
              <w:rPr>
                <w:rFonts w:hAnsi="新細明體"/>
              </w:rPr>
            </w:pPr>
            <w:r w:rsidRPr="00E65BA1">
              <w:rPr>
                <w:rFonts w:hAnsi="新細明體" w:hint="eastAsia"/>
              </w:rPr>
              <w:t>縣</w:t>
            </w:r>
            <w:r>
              <w:rPr>
                <w:rFonts w:hAnsi="新細明體" w:hint="eastAsia"/>
              </w:rPr>
              <w:t>(市)</w:t>
            </w:r>
            <w:r w:rsidRPr="00E65BA1">
              <w:rPr>
                <w:rFonts w:hAnsi="新細明體" w:hint="eastAsia"/>
              </w:rPr>
              <w:t>改制或與其他直轄市、縣</w:t>
            </w:r>
            <w:r>
              <w:rPr>
                <w:rFonts w:hAnsi="新細明體" w:hint="eastAsia"/>
              </w:rPr>
              <w:t>(市)</w:t>
            </w:r>
            <w:r w:rsidRPr="00E65BA1">
              <w:rPr>
                <w:rFonts w:hAnsi="新細明體" w:hint="eastAsia"/>
              </w:rPr>
              <w:t>合併改制為直轄市者，原直轄市、縣</w:t>
            </w:r>
            <w:r>
              <w:rPr>
                <w:rFonts w:hAnsi="新細明體" w:hint="eastAsia"/>
              </w:rPr>
              <w:t>(市)</w:t>
            </w:r>
            <w:r w:rsidRPr="00E65BA1">
              <w:rPr>
                <w:rFonts w:hAnsi="新細明體" w:hint="eastAsia"/>
              </w:rPr>
              <w:t>及</w:t>
            </w:r>
            <w:r w:rsidR="00FB4A67">
              <w:rPr>
                <w:rFonts w:hAnsi="新細明體" w:hint="eastAsia"/>
              </w:rPr>
              <w:t>鄉(鎮、市)</w:t>
            </w:r>
            <w:r w:rsidRPr="00E65BA1">
              <w:rPr>
                <w:rFonts w:hAnsi="新細明體" w:hint="eastAsia"/>
              </w:rPr>
              <w:t>之機關</w:t>
            </w:r>
            <w:r w:rsidR="006F570B">
              <w:rPr>
                <w:rFonts w:hAnsi="新細明體" w:hint="eastAsia"/>
              </w:rPr>
              <w:t>(</w:t>
            </w:r>
            <w:r w:rsidRPr="00E65BA1">
              <w:rPr>
                <w:rFonts w:hAnsi="新細明體" w:hint="eastAsia"/>
              </w:rPr>
              <w:t>構</w:t>
            </w:r>
            <w:r w:rsidR="006F570B">
              <w:rPr>
                <w:rFonts w:hAnsi="新細明體" w:hint="eastAsia"/>
              </w:rPr>
              <w:t>)</w:t>
            </w:r>
            <w:r w:rsidRPr="00E65BA1">
              <w:rPr>
                <w:rFonts w:hAnsi="新細明體" w:hint="eastAsia"/>
              </w:rPr>
              <w:t>與</w:t>
            </w:r>
            <w:r w:rsidRPr="002D11AD">
              <w:rPr>
                <w:rFonts w:hAnsi="新細明體" w:hint="eastAsia"/>
                <w:b/>
              </w:rPr>
              <w:t>學</w:t>
            </w:r>
            <w:r w:rsidRPr="006F6C22">
              <w:rPr>
                <w:rFonts w:hAnsi="新細明體" w:hint="eastAsia"/>
                <w:b/>
              </w:rPr>
              <w:t>校人員、原有資產、負債及其他權利義務</w:t>
            </w:r>
            <w:r w:rsidRPr="00E65BA1">
              <w:rPr>
                <w:rFonts w:hAnsi="新細明體" w:hint="eastAsia"/>
              </w:rPr>
              <w:t>，</w:t>
            </w:r>
            <w:r w:rsidRPr="006F6C22">
              <w:rPr>
                <w:rFonts w:hAnsi="新細明體" w:hint="eastAsia"/>
                <w:color w:val="FF0000"/>
              </w:rPr>
              <w:t>由改制後之直轄市</w:t>
            </w:r>
            <w:r w:rsidRPr="006F6C22">
              <w:rPr>
                <w:rFonts w:hAnsi="新細明體" w:hint="eastAsia"/>
                <w:b/>
                <w:color w:val="FF0000"/>
              </w:rPr>
              <w:t>概括承受</w:t>
            </w:r>
            <w:r w:rsidRPr="00E65BA1">
              <w:rPr>
                <w:rFonts w:hAnsi="新細明體" w:hint="eastAsia"/>
              </w:rPr>
              <w:t>。</w:t>
            </w:r>
          </w:p>
          <w:p w:rsidR="009B4A83" w:rsidRPr="006F6C22" w:rsidRDefault="009B4A83" w:rsidP="00F81CB2">
            <w:pPr>
              <w:pStyle w:val="aff0"/>
              <w:numPr>
                <w:ilvl w:val="0"/>
                <w:numId w:val="100"/>
              </w:numPr>
              <w:ind w:leftChars="0"/>
              <w:rPr>
                <w:rFonts w:hAnsi="新細明體"/>
                <w:sz w:val="20"/>
                <w:szCs w:val="20"/>
              </w:rPr>
            </w:pPr>
            <w:r w:rsidRPr="006F6C22">
              <w:rPr>
                <w:rFonts w:hAnsi="新細明體" w:hint="eastAsia"/>
                <w:sz w:val="20"/>
                <w:szCs w:val="20"/>
              </w:rPr>
              <w:t>縣(市)改制或與其他直轄市、縣(市)合併改制為直轄市之財政收支劃分調整日期，由行政院以命令定之。</w:t>
            </w:r>
          </w:p>
          <w:p w:rsidR="009B4A83" w:rsidRPr="00E65BA1" w:rsidRDefault="009B4A83" w:rsidP="00F81CB2">
            <w:pPr>
              <w:pStyle w:val="aff0"/>
              <w:numPr>
                <w:ilvl w:val="0"/>
                <w:numId w:val="100"/>
              </w:numPr>
              <w:ind w:leftChars="0"/>
              <w:rPr>
                <w:rFonts w:hAnsi="新細明體"/>
              </w:rPr>
            </w:pPr>
            <w:r w:rsidRPr="00E65BA1">
              <w:rPr>
                <w:rFonts w:hAnsi="新細明體" w:hint="eastAsia"/>
              </w:rPr>
              <w:t>縣</w:t>
            </w:r>
            <w:r>
              <w:rPr>
                <w:rFonts w:hAnsi="新細明體" w:hint="eastAsia"/>
              </w:rPr>
              <w:t>(市)</w:t>
            </w:r>
            <w:r w:rsidRPr="00E65BA1">
              <w:rPr>
                <w:rFonts w:hAnsi="新細明體" w:hint="eastAsia"/>
              </w:rPr>
              <w:t>改制或與其他直轄市、縣</w:t>
            </w:r>
            <w:r>
              <w:rPr>
                <w:rFonts w:hAnsi="新細明體" w:hint="eastAsia"/>
              </w:rPr>
              <w:t>(市)</w:t>
            </w:r>
            <w:r w:rsidRPr="00E65BA1">
              <w:rPr>
                <w:rFonts w:hAnsi="新細明體" w:hint="eastAsia"/>
              </w:rPr>
              <w:t>合併改制為直轄市時，其他直轄市、縣</w:t>
            </w:r>
            <w:r>
              <w:rPr>
                <w:rFonts w:hAnsi="新細明體" w:hint="eastAsia"/>
              </w:rPr>
              <w:t>(市)</w:t>
            </w:r>
            <w:r w:rsidRPr="00E65BA1">
              <w:rPr>
                <w:rFonts w:hAnsi="新細明體" w:hint="eastAsia"/>
              </w:rPr>
              <w:t>所受</w:t>
            </w:r>
            <w:r w:rsidRPr="006F6C22">
              <w:rPr>
                <w:rFonts w:hAnsi="新細明體" w:hint="eastAsia"/>
                <w:b/>
              </w:rPr>
              <w:t>統籌分配稅款及補助款之總額</w:t>
            </w:r>
            <w:r w:rsidRPr="002C0504">
              <w:rPr>
                <w:rFonts w:hAnsi="新細明體" w:hint="eastAsia"/>
                <w:color w:val="FF0000"/>
              </w:rPr>
              <w:t>不得少於該直轄市改制前</w:t>
            </w:r>
            <w:r w:rsidRPr="00E65BA1">
              <w:rPr>
                <w:rFonts w:hAnsi="新細明體" w:hint="eastAsia"/>
              </w:rPr>
              <w:t>。</w:t>
            </w:r>
          </w:p>
          <w:p w:rsidR="009B4A83" w:rsidRPr="002C0504" w:rsidRDefault="009B4A83" w:rsidP="00F81CB2">
            <w:pPr>
              <w:pStyle w:val="aff0"/>
              <w:numPr>
                <w:ilvl w:val="0"/>
                <w:numId w:val="100"/>
              </w:numPr>
              <w:ind w:leftChars="0"/>
              <w:rPr>
                <w:rFonts w:hAnsi="新細明體"/>
                <w:sz w:val="20"/>
                <w:szCs w:val="20"/>
              </w:rPr>
            </w:pPr>
            <w:r w:rsidRPr="002C0504">
              <w:rPr>
                <w:rFonts w:hAnsi="新細明體" w:hint="eastAsia"/>
                <w:sz w:val="20"/>
                <w:szCs w:val="20"/>
              </w:rPr>
              <w:t>在第二項財政收支劃分未調整前，改制後之直轄市相關機關</w:t>
            </w:r>
            <w:r w:rsidR="006F570B">
              <w:rPr>
                <w:rFonts w:hAnsi="新細明體" w:hint="eastAsia"/>
                <w:sz w:val="20"/>
                <w:szCs w:val="20"/>
              </w:rPr>
              <w:t>(</w:t>
            </w:r>
            <w:r w:rsidRPr="002C0504">
              <w:rPr>
                <w:rFonts w:hAnsi="新細明體" w:hint="eastAsia"/>
                <w:sz w:val="20"/>
                <w:szCs w:val="20"/>
              </w:rPr>
              <w:t>構</w:t>
            </w:r>
            <w:r w:rsidR="006F570B">
              <w:rPr>
                <w:rFonts w:hAnsi="新細明體" w:hint="eastAsia"/>
                <w:sz w:val="20"/>
                <w:szCs w:val="20"/>
              </w:rPr>
              <w:t>)</w:t>
            </w:r>
            <w:r w:rsidRPr="002C0504">
              <w:rPr>
                <w:rFonts w:hAnsi="新細明體" w:hint="eastAsia"/>
                <w:sz w:val="20"/>
                <w:szCs w:val="20"/>
              </w:rPr>
              <w:t>、學校各項預算執行，仍以改制前原直轄市、縣</w:t>
            </w:r>
            <w:r>
              <w:rPr>
                <w:rFonts w:hAnsi="新細明體" w:hint="eastAsia"/>
                <w:sz w:val="20"/>
                <w:szCs w:val="20"/>
              </w:rPr>
              <w:t>(市)</w:t>
            </w:r>
            <w:r w:rsidRPr="002C0504">
              <w:rPr>
                <w:rFonts w:hAnsi="新細明體" w:hint="eastAsia"/>
                <w:sz w:val="20"/>
                <w:szCs w:val="20"/>
              </w:rPr>
              <w:t>、</w:t>
            </w:r>
            <w:r w:rsidR="00FB4A67">
              <w:rPr>
                <w:rFonts w:hAnsi="新細明體" w:hint="eastAsia"/>
                <w:sz w:val="20"/>
                <w:szCs w:val="20"/>
              </w:rPr>
              <w:t>鄉(鎮、市)</w:t>
            </w:r>
            <w:r w:rsidRPr="002C0504">
              <w:rPr>
                <w:rFonts w:hAnsi="新細明體" w:hint="eastAsia"/>
                <w:sz w:val="20"/>
                <w:szCs w:val="20"/>
              </w:rPr>
              <w:t>原列預算繼續執行。</w:t>
            </w:r>
          </w:p>
          <w:p w:rsidR="009B4A83" w:rsidRPr="002C0504" w:rsidRDefault="009B4A83" w:rsidP="00F81CB2">
            <w:pPr>
              <w:pStyle w:val="aff0"/>
              <w:numPr>
                <w:ilvl w:val="0"/>
                <w:numId w:val="100"/>
              </w:numPr>
              <w:ind w:leftChars="0"/>
              <w:rPr>
                <w:rFonts w:hAnsi="新細明體"/>
                <w:sz w:val="20"/>
                <w:szCs w:val="20"/>
              </w:rPr>
            </w:pPr>
            <w:r w:rsidRPr="002C0504">
              <w:rPr>
                <w:rFonts w:hAnsi="新細明體" w:hint="eastAsia"/>
                <w:sz w:val="20"/>
                <w:szCs w:val="20"/>
              </w:rPr>
              <w:t>改制後之直轄市，於相關法律及中央法規未修正前，得暫時適用原直轄市、縣</w:t>
            </w:r>
            <w:r>
              <w:rPr>
                <w:rFonts w:hAnsi="新細明體" w:hint="eastAsia"/>
                <w:sz w:val="20"/>
                <w:szCs w:val="20"/>
              </w:rPr>
              <w:t>(市)</w:t>
            </w:r>
            <w:r w:rsidRPr="002C0504">
              <w:rPr>
                <w:rFonts w:hAnsi="新細明體" w:hint="eastAsia"/>
                <w:sz w:val="20"/>
                <w:szCs w:val="20"/>
              </w:rPr>
              <w:t>之規定。</w:t>
            </w:r>
          </w:p>
          <w:p w:rsidR="009B4A83" w:rsidRPr="002C0504" w:rsidRDefault="009B4A83" w:rsidP="00F81CB2">
            <w:pPr>
              <w:pStyle w:val="aff0"/>
              <w:numPr>
                <w:ilvl w:val="0"/>
                <w:numId w:val="100"/>
              </w:numPr>
              <w:ind w:leftChars="0"/>
              <w:rPr>
                <w:rFonts w:hAnsi="新細明體"/>
              </w:rPr>
            </w:pPr>
            <w:r w:rsidRPr="00E65BA1">
              <w:rPr>
                <w:rFonts w:hAnsi="新細明體" w:hint="eastAsia"/>
              </w:rPr>
              <w:t>依第一項</w:t>
            </w:r>
            <w:r w:rsidRPr="006F6C22">
              <w:rPr>
                <w:rFonts w:hAnsi="新細明體" w:hint="eastAsia"/>
                <w:b/>
              </w:rPr>
              <w:t>改制而移撥人員</w:t>
            </w:r>
            <w:r w:rsidRPr="00E65BA1">
              <w:rPr>
                <w:rFonts w:hAnsi="新細明體" w:hint="eastAsia"/>
              </w:rPr>
              <w:t>屬各項公務人員考試及格之現職公務人員者，移</w:t>
            </w:r>
            <w:r w:rsidRPr="002C0504">
              <w:rPr>
                <w:rFonts w:hAnsi="新細明體" w:hint="eastAsia"/>
              </w:rPr>
              <w:t>撥至原分發任用之主管機關及其所屬機關、學校或原得分發之機關、原請辦考試機關及其所屬機關、學校以外之機關、學校服務時，</w:t>
            </w:r>
            <w:r w:rsidRPr="002C0504">
              <w:rPr>
                <w:rFonts w:hAnsi="新細明體" w:hint="eastAsia"/>
                <w:color w:val="FF0000"/>
              </w:rPr>
              <w:t>得</w:t>
            </w:r>
            <w:r w:rsidRPr="006F6C22">
              <w:rPr>
                <w:rFonts w:hAnsi="新細明體" w:hint="eastAsia"/>
                <w:b/>
                <w:color w:val="FF0000"/>
              </w:rPr>
              <w:t>不受</w:t>
            </w:r>
            <w:r w:rsidRPr="002C0504">
              <w:rPr>
                <w:rFonts w:hAnsi="新細明體" w:hint="eastAsia"/>
                <w:color w:val="FF0000"/>
              </w:rPr>
              <w:t>公務人員考試法、公務人員任用法及各項公務人員考試規則有關</w:t>
            </w:r>
            <w:r w:rsidRPr="006F6C22">
              <w:rPr>
                <w:rFonts w:hAnsi="新細明體" w:hint="eastAsia"/>
                <w:b/>
                <w:color w:val="FF0000"/>
              </w:rPr>
              <w:t>限制轉調規定之限制</w:t>
            </w:r>
            <w:r w:rsidRPr="002C0504">
              <w:rPr>
                <w:rFonts w:hAnsi="新細明體" w:hint="eastAsia"/>
              </w:rPr>
              <w:t>。</w:t>
            </w:r>
          </w:p>
        </w:tc>
      </w:tr>
    </w:tbl>
    <w:p w:rsidR="009B4A83" w:rsidRDefault="009B4A83">
      <w:pPr>
        <w:widowControl/>
        <w:rPr>
          <w:rFonts w:hAnsi="新細明體"/>
        </w:rPr>
      </w:pPr>
    </w:p>
    <w:p w:rsidR="002B3111" w:rsidRPr="002B3111" w:rsidRDefault="002B3111" w:rsidP="0016739F">
      <w:pPr>
        <w:pStyle w:val="aff0"/>
        <w:widowControl/>
        <w:numPr>
          <w:ilvl w:val="0"/>
          <w:numId w:val="828"/>
        </w:numPr>
        <w:ind w:leftChars="0"/>
        <w:rPr>
          <w:rFonts w:hAnsi="新細明體"/>
        </w:rPr>
      </w:pPr>
      <w:r>
        <w:rPr>
          <w:rFonts w:hAnsi="新細明體" w:hint="eastAsia"/>
        </w:rPr>
        <w:t>縣(市)改制直轄市前後之區別</w:t>
      </w:r>
      <w:r w:rsidRPr="0032190E">
        <w:rPr>
          <w:rFonts w:ascii="超研澤細行楷" w:eastAsia="超研澤細行楷" w:hint="eastAsia"/>
          <w:color w:val="808080" w:themeColor="background1" w:themeShade="80"/>
        </w:rPr>
        <w:t>&lt;申&gt;</w:t>
      </w:r>
    </w:p>
    <w:tbl>
      <w:tblPr>
        <w:tblStyle w:val="aff5"/>
        <w:tblW w:w="9638" w:type="dxa"/>
        <w:jc w:val="center"/>
        <w:tblLook w:val="04A0" w:firstRow="1" w:lastRow="0" w:firstColumn="1" w:lastColumn="0" w:noHBand="0" w:noVBand="1"/>
      </w:tblPr>
      <w:tblGrid>
        <w:gridCol w:w="1134"/>
        <w:gridCol w:w="4252"/>
        <w:gridCol w:w="4252"/>
      </w:tblGrid>
      <w:tr w:rsidR="002B3111" w:rsidTr="00EA5528">
        <w:trPr>
          <w:jc w:val="center"/>
        </w:trPr>
        <w:tc>
          <w:tcPr>
            <w:tcW w:w="1134" w:type="dxa"/>
            <w:vAlign w:val="center"/>
          </w:tcPr>
          <w:p w:rsidR="002B3111" w:rsidRDefault="002B3111" w:rsidP="003F5147">
            <w:pPr>
              <w:widowControl/>
              <w:jc w:val="center"/>
              <w:rPr>
                <w:rFonts w:hAnsi="新細明體"/>
              </w:rPr>
            </w:pPr>
          </w:p>
        </w:tc>
        <w:tc>
          <w:tcPr>
            <w:tcW w:w="4252" w:type="dxa"/>
            <w:shd w:val="clear" w:color="auto" w:fill="E0FFE0" w:themeFill="accent3" w:themeFillTint="33"/>
            <w:vAlign w:val="center"/>
          </w:tcPr>
          <w:p w:rsidR="002B3111" w:rsidRPr="003F5147" w:rsidRDefault="003F5147" w:rsidP="003F5147">
            <w:pPr>
              <w:widowControl/>
              <w:jc w:val="center"/>
              <w:rPr>
                <w:rFonts w:hAnsi="新細明體"/>
                <w:b/>
              </w:rPr>
            </w:pPr>
            <w:r w:rsidRPr="003F5147">
              <w:rPr>
                <w:rFonts w:hAnsi="新細明體"/>
                <w:b/>
              </w:rPr>
              <w:t>縣(市)</w:t>
            </w:r>
          </w:p>
        </w:tc>
        <w:tc>
          <w:tcPr>
            <w:tcW w:w="4252" w:type="dxa"/>
            <w:shd w:val="clear" w:color="auto" w:fill="EBD8FF" w:themeFill="accent4" w:themeFillTint="33"/>
            <w:vAlign w:val="center"/>
          </w:tcPr>
          <w:p w:rsidR="002B3111" w:rsidRPr="003F5147" w:rsidRDefault="003F5147" w:rsidP="003F5147">
            <w:pPr>
              <w:widowControl/>
              <w:jc w:val="center"/>
              <w:rPr>
                <w:rFonts w:hAnsi="新細明體"/>
                <w:b/>
              </w:rPr>
            </w:pPr>
            <w:r w:rsidRPr="003F5147">
              <w:rPr>
                <w:rFonts w:hAnsi="新細明體"/>
                <w:b/>
              </w:rPr>
              <w:t>直轄市</w:t>
            </w:r>
          </w:p>
        </w:tc>
      </w:tr>
      <w:tr w:rsidR="002B3111" w:rsidTr="00EA5528">
        <w:trPr>
          <w:jc w:val="center"/>
        </w:trPr>
        <w:tc>
          <w:tcPr>
            <w:tcW w:w="1134" w:type="dxa"/>
            <w:vAlign w:val="center"/>
          </w:tcPr>
          <w:p w:rsidR="00EA5528" w:rsidRDefault="003F5147" w:rsidP="003F5147">
            <w:pPr>
              <w:widowControl/>
              <w:jc w:val="center"/>
              <w:rPr>
                <w:rFonts w:hAnsi="新細明體"/>
              </w:rPr>
            </w:pPr>
            <w:r>
              <w:rPr>
                <w:rFonts w:hAnsi="新細明體"/>
              </w:rPr>
              <w:t>組織</w:t>
            </w:r>
          </w:p>
          <w:p w:rsidR="002B3111" w:rsidRDefault="003F5147" w:rsidP="003F5147">
            <w:pPr>
              <w:widowControl/>
              <w:jc w:val="center"/>
              <w:rPr>
                <w:rFonts w:hAnsi="新細明體"/>
              </w:rPr>
            </w:pPr>
            <w:r>
              <w:rPr>
                <w:rFonts w:hAnsi="新細明體"/>
              </w:rPr>
              <w:t>編制</w:t>
            </w:r>
          </w:p>
        </w:tc>
        <w:tc>
          <w:tcPr>
            <w:tcW w:w="4252" w:type="dxa"/>
            <w:shd w:val="clear" w:color="auto" w:fill="E0FFE0" w:themeFill="accent3" w:themeFillTint="33"/>
          </w:tcPr>
          <w:p w:rsidR="002B3111" w:rsidRDefault="002D11AD">
            <w:pPr>
              <w:widowControl/>
              <w:rPr>
                <w:rFonts w:hAnsi="新細明體"/>
              </w:rPr>
            </w:pPr>
            <w:r>
              <w:rPr>
                <w:rFonts w:hAnsi="新細明體"/>
              </w:rPr>
              <w:t>局、處不得逾</w:t>
            </w:r>
            <w:r w:rsidRPr="00EA5528">
              <w:rPr>
                <w:rFonts w:hAnsi="新細明體"/>
                <w:color w:val="FF0000"/>
              </w:rPr>
              <w:t>23個</w:t>
            </w:r>
          </w:p>
          <w:p w:rsidR="002D11AD" w:rsidRDefault="002D11AD">
            <w:pPr>
              <w:widowControl/>
              <w:rPr>
                <w:rFonts w:hAnsi="新細明體"/>
              </w:rPr>
            </w:pPr>
            <w:r>
              <w:rPr>
                <w:rFonts w:hAnsi="新細明體" w:hint="eastAsia"/>
              </w:rPr>
              <w:t>鄉(鎮市)為地方自治團體</w:t>
            </w:r>
          </w:p>
        </w:tc>
        <w:tc>
          <w:tcPr>
            <w:tcW w:w="4252" w:type="dxa"/>
            <w:shd w:val="clear" w:color="auto" w:fill="EBD8FF" w:themeFill="accent4" w:themeFillTint="33"/>
          </w:tcPr>
          <w:p w:rsidR="002B3111" w:rsidRDefault="002D11AD">
            <w:pPr>
              <w:widowControl/>
              <w:rPr>
                <w:rFonts w:hAnsi="新細明體"/>
              </w:rPr>
            </w:pPr>
            <w:r>
              <w:rPr>
                <w:rFonts w:hAnsi="新細明體"/>
              </w:rPr>
              <w:t>局、處、委員會不得逾</w:t>
            </w:r>
            <w:r w:rsidRPr="00EA5528">
              <w:rPr>
                <w:rFonts w:hAnsi="新細明體"/>
                <w:color w:val="FF0000"/>
              </w:rPr>
              <w:t>32個</w:t>
            </w:r>
          </w:p>
          <w:p w:rsidR="002D11AD" w:rsidRDefault="002D11AD">
            <w:pPr>
              <w:widowControl/>
              <w:rPr>
                <w:rFonts w:hAnsi="新細明體"/>
              </w:rPr>
            </w:pPr>
            <w:r w:rsidRPr="00EA5528">
              <w:rPr>
                <w:rFonts w:hAnsi="新細明體" w:hint="eastAsia"/>
                <w:color w:val="FF0000"/>
              </w:rPr>
              <w:t>區非地方自治團體</w:t>
            </w:r>
            <w:r>
              <w:rPr>
                <w:rFonts w:hAnsi="新細明體" w:hint="eastAsia"/>
              </w:rPr>
              <w:t>之公法人</w:t>
            </w:r>
          </w:p>
        </w:tc>
      </w:tr>
      <w:tr w:rsidR="002B3111" w:rsidTr="00EA5528">
        <w:trPr>
          <w:jc w:val="center"/>
        </w:trPr>
        <w:tc>
          <w:tcPr>
            <w:tcW w:w="1134" w:type="dxa"/>
            <w:vAlign w:val="center"/>
          </w:tcPr>
          <w:p w:rsidR="00EA5528" w:rsidRDefault="003F5147" w:rsidP="003F5147">
            <w:pPr>
              <w:widowControl/>
              <w:jc w:val="center"/>
              <w:rPr>
                <w:rFonts w:hAnsi="新細明體"/>
              </w:rPr>
            </w:pPr>
            <w:r>
              <w:rPr>
                <w:rFonts w:hAnsi="新細明體"/>
              </w:rPr>
              <w:t>人事</w:t>
            </w:r>
          </w:p>
          <w:p w:rsidR="002B3111" w:rsidRDefault="003F5147" w:rsidP="003F5147">
            <w:pPr>
              <w:widowControl/>
              <w:jc w:val="center"/>
              <w:rPr>
                <w:rFonts w:hAnsi="新細明體"/>
              </w:rPr>
            </w:pPr>
            <w:r>
              <w:rPr>
                <w:rFonts w:hAnsi="新細明體"/>
              </w:rPr>
              <w:t>任用權</w:t>
            </w:r>
          </w:p>
        </w:tc>
        <w:tc>
          <w:tcPr>
            <w:tcW w:w="4252" w:type="dxa"/>
            <w:shd w:val="clear" w:color="auto" w:fill="E0FFE0" w:themeFill="accent3" w:themeFillTint="33"/>
          </w:tcPr>
          <w:p w:rsidR="002B3111" w:rsidRDefault="00EA5528">
            <w:pPr>
              <w:widowControl/>
              <w:rPr>
                <w:rFonts w:hAnsi="新細明體"/>
              </w:rPr>
            </w:pPr>
            <w:r>
              <w:rPr>
                <w:rFonts w:hAnsi="新細明體"/>
              </w:rPr>
              <w:t>副縣(市)長1+1人(125萬人以上)，比照</w:t>
            </w:r>
            <w:r w:rsidRPr="00EA5528">
              <w:rPr>
                <w:rFonts w:hAnsi="新細明體"/>
                <w:color w:val="FF0000"/>
              </w:rPr>
              <w:t>簡任13職等</w:t>
            </w:r>
          </w:p>
          <w:p w:rsidR="00EA5528" w:rsidRDefault="00EA5528">
            <w:pPr>
              <w:widowControl/>
              <w:rPr>
                <w:rFonts w:hAnsi="新細明體"/>
              </w:rPr>
            </w:pPr>
            <w:r w:rsidRPr="008C140B">
              <w:rPr>
                <w:rFonts w:hAnsi="新細明體"/>
                <w:b/>
                <w:color w:val="FF0000"/>
              </w:rPr>
              <w:t>主</w:t>
            </w:r>
            <w:r>
              <w:rPr>
                <w:rFonts w:hAnsi="新細明體"/>
              </w:rPr>
              <w:t>計、</w:t>
            </w:r>
            <w:r w:rsidRPr="008C140B">
              <w:rPr>
                <w:rFonts w:hAnsi="新細明體"/>
                <w:b/>
                <w:color w:val="FF0000"/>
              </w:rPr>
              <w:t>人</w:t>
            </w:r>
            <w:r>
              <w:rPr>
                <w:rFonts w:hAnsi="新細明體"/>
              </w:rPr>
              <w:t>事、警</w:t>
            </w:r>
            <w:r w:rsidRPr="008C140B">
              <w:rPr>
                <w:rFonts w:hAnsi="新細明體"/>
                <w:b/>
                <w:color w:val="FF0000"/>
              </w:rPr>
              <w:t>察</w:t>
            </w:r>
            <w:r>
              <w:rPr>
                <w:rFonts w:hAnsi="新細明體"/>
              </w:rPr>
              <w:t>、</w:t>
            </w:r>
            <w:r w:rsidRPr="008C140B">
              <w:rPr>
                <w:rFonts w:hAnsi="新細明體"/>
                <w:b/>
                <w:color w:val="FF0000"/>
              </w:rPr>
              <w:t>稅</w:t>
            </w:r>
            <w:r>
              <w:rPr>
                <w:rFonts w:hAnsi="新細明體"/>
              </w:rPr>
              <w:t>捐、</w:t>
            </w:r>
            <w:r w:rsidRPr="008C140B">
              <w:rPr>
                <w:rFonts w:hAnsi="新細明體"/>
                <w:b/>
                <w:color w:val="FF0000"/>
              </w:rPr>
              <w:t>政</w:t>
            </w:r>
            <w:r>
              <w:rPr>
                <w:rFonts w:hAnsi="新細明體"/>
              </w:rPr>
              <w:t>風依專屬人事管理法律任免，一級單位主管總數1/2得列政務職，比照簡任12職等。</w:t>
            </w:r>
          </w:p>
        </w:tc>
        <w:tc>
          <w:tcPr>
            <w:tcW w:w="4252" w:type="dxa"/>
            <w:shd w:val="clear" w:color="auto" w:fill="EBD8FF" w:themeFill="accent4" w:themeFillTint="33"/>
          </w:tcPr>
          <w:p w:rsidR="00EA5528" w:rsidRPr="00EA5528" w:rsidRDefault="002D11AD" w:rsidP="00EA5528">
            <w:pPr>
              <w:widowControl/>
              <w:rPr>
                <w:rFonts w:hAnsi="新細明體"/>
                <w:color w:val="FF0000"/>
              </w:rPr>
            </w:pPr>
            <w:r>
              <w:rPr>
                <w:rFonts w:hAnsi="新細明體"/>
              </w:rPr>
              <w:t>副市長2</w:t>
            </w:r>
            <w:r w:rsidR="00EA5528">
              <w:rPr>
                <w:rFonts w:hAnsi="新細明體"/>
              </w:rPr>
              <w:t>+1</w:t>
            </w:r>
            <w:r>
              <w:rPr>
                <w:rFonts w:hAnsi="新細明體"/>
              </w:rPr>
              <w:t>人</w:t>
            </w:r>
            <w:r w:rsidR="00EA5528">
              <w:rPr>
                <w:rFonts w:hAnsi="新細明體"/>
              </w:rPr>
              <w:t>(250萬人以上)</w:t>
            </w:r>
            <w:r>
              <w:rPr>
                <w:rFonts w:hAnsi="新細明體"/>
              </w:rPr>
              <w:t>，</w:t>
            </w:r>
            <w:r w:rsidR="00EA5528">
              <w:rPr>
                <w:rFonts w:hAnsi="新細明體"/>
              </w:rPr>
              <w:t>比照</w:t>
            </w:r>
            <w:r w:rsidR="00EA5528" w:rsidRPr="00EA5528">
              <w:rPr>
                <w:rFonts w:hAnsi="新細明體"/>
                <w:color w:val="FF0000"/>
              </w:rPr>
              <w:t>簡任14職等</w:t>
            </w:r>
          </w:p>
          <w:p w:rsidR="002B3111" w:rsidRDefault="002D11AD" w:rsidP="00EA5528">
            <w:pPr>
              <w:widowControl/>
              <w:rPr>
                <w:rFonts w:hAnsi="新細明體"/>
              </w:rPr>
            </w:pPr>
            <w:r w:rsidRPr="008C140B">
              <w:rPr>
                <w:rFonts w:hAnsi="新細明體"/>
                <w:b/>
                <w:color w:val="FF0000"/>
              </w:rPr>
              <w:t>主</w:t>
            </w:r>
            <w:r>
              <w:rPr>
                <w:rFonts w:hAnsi="新細明體"/>
              </w:rPr>
              <w:t>計、</w:t>
            </w:r>
            <w:r w:rsidRPr="008C140B">
              <w:rPr>
                <w:rFonts w:hAnsi="新細明體"/>
                <w:b/>
                <w:color w:val="FF0000"/>
              </w:rPr>
              <w:t>人</w:t>
            </w:r>
            <w:r>
              <w:rPr>
                <w:rFonts w:hAnsi="新細明體"/>
              </w:rPr>
              <w:t>事、警</w:t>
            </w:r>
            <w:r w:rsidRPr="008C140B">
              <w:rPr>
                <w:rFonts w:hAnsi="新細明體"/>
                <w:b/>
                <w:color w:val="FF0000"/>
              </w:rPr>
              <w:t>察</w:t>
            </w:r>
            <w:r>
              <w:rPr>
                <w:rFonts w:hAnsi="新細明體"/>
              </w:rPr>
              <w:t>、政</w:t>
            </w:r>
            <w:r w:rsidRPr="008C140B">
              <w:rPr>
                <w:rFonts w:hAnsi="新細明體"/>
                <w:b/>
                <w:color w:val="FF0000"/>
              </w:rPr>
              <w:t>風</w:t>
            </w:r>
            <w:r>
              <w:rPr>
                <w:rFonts w:hAnsi="新細明體"/>
              </w:rPr>
              <w:t>依專屬人事管理法律任免</w:t>
            </w:r>
            <w:r w:rsidR="00EA5528">
              <w:rPr>
                <w:rFonts w:hAnsi="新細明體"/>
              </w:rPr>
              <w:t>，其餘主管或首長比照簡任12職等。</w:t>
            </w:r>
          </w:p>
        </w:tc>
      </w:tr>
      <w:tr w:rsidR="002B3111" w:rsidTr="00EA5528">
        <w:trPr>
          <w:jc w:val="center"/>
        </w:trPr>
        <w:tc>
          <w:tcPr>
            <w:tcW w:w="1134" w:type="dxa"/>
            <w:vAlign w:val="center"/>
          </w:tcPr>
          <w:p w:rsidR="002B3111" w:rsidRDefault="003F5147" w:rsidP="003F5147">
            <w:pPr>
              <w:widowControl/>
              <w:jc w:val="center"/>
              <w:rPr>
                <w:rFonts w:hAnsi="新細明體"/>
              </w:rPr>
            </w:pPr>
            <w:r>
              <w:rPr>
                <w:rFonts w:hAnsi="新細明體"/>
              </w:rPr>
              <w:t>議會</w:t>
            </w:r>
          </w:p>
        </w:tc>
        <w:tc>
          <w:tcPr>
            <w:tcW w:w="4252" w:type="dxa"/>
            <w:shd w:val="clear" w:color="auto" w:fill="E0FFE0" w:themeFill="accent3" w:themeFillTint="33"/>
          </w:tcPr>
          <w:p w:rsidR="002B3111" w:rsidRDefault="00EA5528">
            <w:pPr>
              <w:widowControl/>
              <w:rPr>
                <w:rFonts w:hAnsi="新細明體"/>
              </w:rPr>
            </w:pPr>
            <w:r>
              <w:rPr>
                <w:rFonts w:hAnsi="新細明體"/>
              </w:rPr>
              <w:t>不得逾60人</w:t>
            </w:r>
            <w:r w:rsidR="007E2AE1">
              <w:rPr>
                <w:rFonts w:hAnsi="新細明體"/>
              </w:rPr>
              <w:t>，會期不得逾40日</w:t>
            </w:r>
          </w:p>
        </w:tc>
        <w:tc>
          <w:tcPr>
            <w:tcW w:w="4252" w:type="dxa"/>
            <w:shd w:val="clear" w:color="auto" w:fill="EBD8FF" w:themeFill="accent4" w:themeFillTint="33"/>
          </w:tcPr>
          <w:p w:rsidR="002B3111" w:rsidRDefault="00EA5528">
            <w:pPr>
              <w:widowControl/>
              <w:rPr>
                <w:rFonts w:hAnsi="新細明體"/>
              </w:rPr>
            </w:pPr>
            <w:r>
              <w:rPr>
                <w:rFonts w:hAnsi="新細明體"/>
              </w:rPr>
              <w:t>不得逾62人，會期</w:t>
            </w:r>
            <w:r w:rsidR="007E2AE1">
              <w:rPr>
                <w:rFonts w:hAnsi="新細明體"/>
              </w:rPr>
              <w:t>不得逾</w:t>
            </w:r>
            <w:r>
              <w:rPr>
                <w:rFonts w:hAnsi="新細明體"/>
              </w:rPr>
              <w:t>70日</w:t>
            </w:r>
          </w:p>
        </w:tc>
      </w:tr>
      <w:tr w:rsidR="003F5147" w:rsidTr="00EA5528">
        <w:trPr>
          <w:jc w:val="center"/>
        </w:trPr>
        <w:tc>
          <w:tcPr>
            <w:tcW w:w="1134" w:type="dxa"/>
            <w:vAlign w:val="center"/>
          </w:tcPr>
          <w:p w:rsidR="00EA5528" w:rsidRDefault="003F5147" w:rsidP="003F5147">
            <w:pPr>
              <w:widowControl/>
              <w:jc w:val="center"/>
              <w:rPr>
                <w:rFonts w:hAnsi="新細明體"/>
              </w:rPr>
            </w:pPr>
            <w:r>
              <w:rPr>
                <w:rFonts w:hAnsi="新細明體"/>
              </w:rPr>
              <w:t>自治</w:t>
            </w:r>
          </w:p>
          <w:p w:rsidR="003F5147" w:rsidRDefault="003F5147" w:rsidP="003F5147">
            <w:pPr>
              <w:widowControl/>
              <w:jc w:val="center"/>
              <w:rPr>
                <w:rFonts w:hAnsi="新細明體"/>
              </w:rPr>
            </w:pPr>
            <w:r>
              <w:rPr>
                <w:rFonts w:hAnsi="新細明體"/>
              </w:rPr>
              <w:t>事項</w:t>
            </w:r>
          </w:p>
        </w:tc>
        <w:tc>
          <w:tcPr>
            <w:tcW w:w="4252" w:type="dxa"/>
            <w:shd w:val="clear" w:color="auto" w:fill="E0FFE0" w:themeFill="accent3" w:themeFillTint="33"/>
          </w:tcPr>
          <w:p w:rsidR="003F5147" w:rsidRDefault="00EA5528">
            <w:pPr>
              <w:widowControl/>
              <w:rPr>
                <w:rFonts w:hAnsi="新細明體"/>
              </w:rPr>
            </w:pPr>
            <w:r>
              <w:rPr>
                <w:rFonts w:hAnsi="新細明體"/>
              </w:rPr>
              <w:t>未有調解業務，監督機關為內政部或中央各該主管機關</w:t>
            </w:r>
          </w:p>
        </w:tc>
        <w:tc>
          <w:tcPr>
            <w:tcW w:w="4252" w:type="dxa"/>
            <w:shd w:val="clear" w:color="auto" w:fill="EBD8FF" w:themeFill="accent4" w:themeFillTint="33"/>
          </w:tcPr>
          <w:p w:rsidR="003F5147" w:rsidRDefault="00EA5528">
            <w:pPr>
              <w:widowControl/>
              <w:rPr>
                <w:rFonts w:hAnsi="新細明體"/>
              </w:rPr>
            </w:pPr>
            <w:r>
              <w:rPr>
                <w:rFonts w:hAnsi="新細明體"/>
              </w:rPr>
              <w:t>有調解業務，監督機關為行政院</w:t>
            </w:r>
          </w:p>
        </w:tc>
      </w:tr>
      <w:tr w:rsidR="003F5147" w:rsidTr="00EA5528">
        <w:trPr>
          <w:jc w:val="center"/>
        </w:trPr>
        <w:tc>
          <w:tcPr>
            <w:tcW w:w="1134" w:type="dxa"/>
            <w:vAlign w:val="center"/>
          </w:tcPr>
          <w:p w:rsidR="00EA5528" w:rsidRDefault="003F5147" w:rsidP="003F5147">
            <w:pPr>
              <w:widowControl/>
              <w:jc w:val="center"/>
              <w:rPr>
                <w:rFonts w:hAnsi="新細明體"/>
              </w:rPr>
            </w:pPr>
            <w:r>
              <w:rPr>
                <w:rFonts w:hAnsi="新細明體"/>
              </w:rPr>
              <w:t>地方</w:t>
            </w:r>
          </w:p>
          <w:p w:rsidR="003F5147" w:rsidRDefault="003F5147" w:rsidP="003F5147">
            <w:pPr>
              <w:widowControl/>
              <w:jc w:val="center"/>
              <w:rPr>
                <w:rFonts w:hAnsi="新細明體"/>
              </w:rPr>
            </w:pPr>
            <w:r>
              <w:rPr>
                <w:rFonts w:hAnsi="新細明體"/>
              </w:rPr>
              <w:t>財政</w:t>
            </w:r>
          </w:p>
        </w:tc>
        <w:tc>
          <w:tcPr>
            <w:tcW w:w="4252" w:type="dxa"/>
            <w:shd w:val="clear" w:color="auto" w:fill="E0FFE0" w:themeFill="accent3" w:themeFillTint="33"/>
          </w:tcPr>
          <w:p w:rsidR="003F5147" w:rsidRDefault="003F5147">
            <w:pPr>
              <w:widowControl/>
              <w:rPr>
                <w:rFonts w:hAnsi="新細明體"/>
              </w:rPr>
            </w:pPr>
          </w:p>
        </w:tc>
        <w:tc>
          <w:tcPr>
            <w:tcW w:w="4252" w:type="dxa"/>
            <w:shd w:val="clear" w:color="auto" w:fill="EBD8FF" w:themeFill="accent4" w:themeFillTint="33"/>
          </w:tcPr>
          <w:p w:rsidR="003F5147" w:rsidRDefault="00EA5528">
            <w:pPr>
              <w:widowControl/>
              <w:rPr>
                <w:rFonts w:hAnsi="新細明體"/>
              </w:rPr>
            </w:pPr>
            <w:r>
              <w:rPr>
                <w:rFonts w:hAnsi="新細明體"/>
              </w:rPr>
              <w:t>遺產贈與稅可分配到50%</w:t>
            </w:r>
          </w:p>
          <w:p w:rsidR="00EA5528" w:rsidRDefault="00EA5528">
            <w:pPr>
              <w:widowControl/>
              <w:rPr>
                <w:rFonts w:hAnsi="新細明體"/>
              </w:rPr>
            </w:pPr>
            <w:r>
              <w:rPr>
                <w:rFonts w:hAnsi="新細明體" w:hint="eastAsia"/>
              </w:rPr>
              <w:t>地價稅、土地增值稅、房屋稅、契稅與娛樂稅100%</w:t>
            </w:r>
          </w:p>
        </w:tc>
      </w:tr>
    </w:tbl>
    <w:p w:rsidR="002B3111" w:rsidRDefault="002B3111">
      <w:pPr>
        <w:widowControl/>
        <w:rPr>
          <w:rFonts w:hAnsi="新細明體"/>
        </w:rPr>
      </w:pPr>
    </w:p>
    <w:p w:rsidR="00EF187C" w:rsidRPr="009B4A83" w:rsidRDefault="00EF187C">
      <w:pPr>
        <w:widowControl/>
        <w:rPr>
          <w:rFonts w:hAnsi="新細明體"/>
        </w:rPr>
      </w:pPr>
    </w:p>
    <w:p w:rsidR="0061362D" w:rsidRDefault="0061362D" w:rsidP="001E1EBA">
      <w:pPr>
        <w:pStyle w:val="a"/>
      </w:pPr>
      <w:r>
        <w:rPr>
          <w:rFonts w:hint="eastAsia"/>
        </w:rPr>
        <w:t>地方政府區域大小之利弊</w:t>
      </w:r>
      <w:r w:rsidR="003F5147" w:rsidRPr="003F5147">
        <w:rPr>
          <w:rFonts w:ascii="超研澤細行楷" w:eastAsia="超研澤細行楷" w:hint="eastAsia"/>
          <w:b w:val="0"/>
          <w:color w:val="808080" w:themeColor="background1" w:themeShade="80"/>
          <w:sz w:val="24"/>
        </w:rPr>
        <w:t>&lt;申&gt;</w:t>
      </w:r>
    </w:p>
    <w:tbl>
      <w:tblPr>
        <w:tblStyle w:val="aff5"/>
        <w:tblW w:w="9638" w:type="dxa"/>
        <w:jc w:val="center"/>
        <w:tblLook w:val="04A0" w:firstRow="1" w:lastRow="0" w:firstColumn="1" w:lastColumn="0" w:noHBand="0" w:noVBand="1"/>
      </w:tblPr>
      <w:tblGrid>
        <w:gridCol w:w="1134"/>
        <w:gridCol w:w="4252"/>
        <w:gridCol w:w="4252"/>
      </w:tblGrid>
      <w:tr w:rsidR="002C0504" w:rsidTr="001128EA">
        <w:trPr>
          <w:jc w:val="center"/>
        </w:trPr>
        <w:tc>
          <w:tcPr>
            <w:tcW w:w="1134" w:type="dxa"/>
            <w:shd w:val="clear" w:color="auto" w:fill="00B050"/>
            <w:vAlign w:val="center"/>
          </w:tcPr>
          <w:p w:rsidR="002C0504" w:rsidRPr="001128EA" w:rsidRDefault="002C0504" w:rsidP="002C0504">
            <w:pPr>
              <w:widowControl/>
              <w:jc w:val="center"/>
              <w:rPr>
                <w:rFonts w:hAnsi="新細明體"/>
                <w:b/>
                <w:color w:val="FFFFFF" w:themeColor="background1"/>
              </w:rPr>
            </w:pPr>
          </w:p>
        </w:tc>
        <w:tc>
          <w:tcPr>
            <w:tcW w:w="4252" w:type="dxa"/>
            <w:shd w:val="clear" w:color="auto" w:fill="00B050"/>
            <w:vAlign w:val="center"/>
          </w:tcPr>
          <w:p w:rsidR="002C0504" w:rsidRPr="001128EA" w:rsidRDefault="002C0504" w:rsidP="002C0504">
            <w:pPr>
              <w:widowControl/>
              <w:jc w:val="center"/>
              <w:rPr>
                <w:rFonts w:hAnsi="新細明體"/>
                <w:b/>
                <w:color w:val="FFFFFF" w:themeColor="background1"/>
              </w:rPr>
            </w:pPr>
            <w:r w:rsidRPr="001128EA">
              <w:rPr>
                <w:rFonts w:hAnsi="新細明體"/>
                <w:b/>
                <w:color w:val="FFFFFF" w:themeColor="background1"/>
              </w:rPr>
              <w:t>行政區域狹小</w:t>
            </w:r>
          </w:p>
        </w:tc>
        <w:tc>
          <w:tcPr>
            <w:tcW w:w="4252" w:type="dxa"/>
            <w:shd w:val="clear" w:color="auto" w:fill="00B050"/>
            <w:vAlign w:val="center"/>
          </w:tcPr>
          <w:p w:rsidR="002C0504" w:rsidRPr="001128EA" w:rsidRDefault="002C0504" w:rsidP="002C0504">
            <w:pPr>
              <w:widowControl/>
              <w:jc w:val="center"/>
              <w:rPr>
                <w:rFonts w:hAnsi="新細明體"/>
                <w:b/>
                <w:color w:val="FFFFFF" w:themeColor="background1"/>
              </w:rPr>
            </w:pPr>
            <w:r w:rsidRPr="001128EA">
              <w:rPr>
                <w:rFonts w:hAnsi="新細明體"/>
                <w:b/>
                <w:color w:val="FFFFFF" w:themeColor="background1"/>
              </w:rPr>
              <w:t>行政區域廣大</w:t>
            </w:r>
          </w:p>
        </w:tc>
      </w:tr>
      <w:tr w:rsidR="002C0504" w:rsidTr="001128EA">
        <w:trPr>
          <w:jc w:val="center"/>
        </w:trPr>
        <w:tc>
          <w:tcPr>
            <w:tcW w:w="1134" w:type="dxa"/>
            <w:shd w:val="clear" w:color="auto" w:fill="92D050"/>
            <w:vAlign w:val="center"/>
          </w:tcPr>
          <w:p w:rsidR="002C0504" w:rsidRDefault="002C0504" w:rsidP="002C0504">
            <w:pPr>
              <w:widowControl/>
              <w:jc w:val="center"/>
              <w:rPr>
                <w:rFonts w:hAnsi="新細明體"/>
              </w:rPr>
            </w:pPr>
            <w:r>
              <w:rPr>
                <w:rFonts w:hAnsi="新細明體"/>
              </w:rPr>
              <w:t>優點</w:t>
            </w:r>
          </w:p>
        </w:tc>
        <w:tc>
          <w:tcPr>
            <w:tcW w:w="4252" w:type="dxa"/>
            <w:vAlign w:val="center"/>
          </w:tcPr>
          <w:p w:rsidR="002C0504" w:rsidRPr="002C0504" w:rsidRDefault="002C0504" w:rsidP="00F81CB2">
            <w:pPr>
              <w:pStyle w:val="aff0"/>
              <w:widowControl/>
              <w:numPr>
                <w:ilvl w:val="0"/>
                <w:numId w:val="101"/>
              </w:numPr>
              <w:ind w:leftChars="0"/>
              <w:jc w:val="both"/>
              <w:rPr>
                <w:rFonts w:hAnsi="新細明體"/>
              </w:rPr>
            </w:pPr>
            <w:r w:rsidRPr="002C0504">
              <w:rPr>
                <w:rFonts w:hAnsi="新細明體"/>
              </w:rPr>
              <w:t>治理容易</w:t>
            </w:r>
          </w:p>
          <w:p w:rsidR="002C0504" w:rsidRPr="002C0504" w:rsidRDefault="002C0504" w:rsidP="00F81CB2">
            <w:pPr>
              <w:pStyle w:val="aff0"/>
              <w:widowControl/>
              <w:numPr>
                <w:ilvl w:val="0"/>
                <w:numId w:val="101"/>
              </w:numPr>
              <w:ind w:leftChars="0"/>
              <w:jc w:val="both"/>
              <w:rPr>
                <w:rFonts w:hAnsi="新細明體"/>
              </w:rPr>
            </w:pPr>
            <w:r w:rsidRPr="002C0504">
              <w:rPr>
                <w:rFonts w:hAnsi="新細明體" w:hint="eastAsia"/>
              </w:rPr>
              <w:t>利害趨於一致</w:t>
            </w:r>
          </w:p>
          <w:p w:rsidR="002C0504" w:rsidRPr="002C0504" w:rsidRDefault="002C0504" w:rsidP="00F81CB2">
            <w:pPr>
              <w:pStyle w:val="aff0"/>
              <w:widowControl/>
              <w:numPr>
                <w:ilvl w:val="0"/>
                <w:numId w:val="101"/>
              </w:numPr>
              <w:ind w:leftChars="0"/>
              <w:jc w:val="both"/>
              <w:rPr>
                <w:rFonts w:hAnsi="新細明體"/>
              </w:rPr>
            </w:pPr>
            <w:r w:rsidRPr="002C0504">
              <w:rPr>
                <w:rFonts w:hAnsi="新細明體" w:hint="eastAsia"/>
              </w:rPr>
              <w:t>發揮團結力</w:t>
            </w:r>
          </w:p>
          <w:p w:rsidR="002C0504" w:rsidRPr="002C0504" w:rsidRDefault="002C0504" w:rsidP="00F81CB2">
            <w:pPr>
              <w:pStyle w:val="aff0"/>
              <w:widowControl/>
              <w:numPr>
                <w:ilvl w:val="0"/>
                <w:numId w:val="101"/>
              </w:numPr>
              <w:ind w:leftChars="0"/>
              <w:jc w:val="both"/>
              <w:rPr>
                <w:rFonts w:hAnsi="新細明體"/>
              </w:rPr>
            </w:pPr>
            <w:r w:rsidRPr="002C0504">
              <w:rPr>
                <w:rFonts w:hAnsi="新細明體" w:hint="eastAsia"/>
              </w:rPr>
              <w:t>利益民權訓練</w:t>
            </w:r>
          </w:p>
        </w:tc>
        <w:tc>
          <w:tcPr>
            <w:tcW w:w="4252" w:type="dxa"/>
            <w:vAlign w:val="center"/>
          </w:tcPr>
          <w:p w:rsidR="002C0504" w:rsidRPr="001128EA" w:rsidRDefault="002C0504" w:rsidP="00F81CB2">
            <w:pPr>
              <w:pStyle w:val="aff0"/>
              <w:widowControl/>
              <w:numPr>
                <w:ilvl w:val="0"/>
                <w:numId w:val="103"/>
              </w:numPr>
              <w:ind w:leftChars="0"/>
              <w:jc w:val="both"/>
              <w:rPr>
                <w:rFonts w:hAnsi="新細明體"/>
              </w:rPr>
            </w:pPr>
            <w:r w:rsidRPr="001128EA">
              <w:rPr>
                <w:rFonts w:hAnsi="新細明體"/>
              </w:rPr>
              <w:t>人才易求</w:t>
            </w:r>
          </w:p>
          <w:p w:rsidR="002C0504" w:rsidRPr="001128EA" w:rsidRDefault="002C0504" w:rsidP="00F81CB2">
            <w:pPr>
              <w:pStyle w:val="aff0"/>
              <w:widowControl/>
              <w:numPr>
                <w:ilvl w:val="0"/>
                <w:numId w:val="103"/>
              </w:numPr>
              <w:ind w:leftChars="0"/>
              <w:jc w:val="both"/>
              <w:rPr>
                <w:rFonts w:hAnsi="新細明體"/>
              </w:rPr>
            </w:pPr>
            <w:r w:rsidRPr="001128EA">
              <w:rPr>
                <w:rFonts w:hAnsi="新細明體" w:hint="eastAsia"/>
              </w:rPr>
              <w:t>財源較豐</w:t>
            </w:r>
          </w:p>
          <w:p w:rsidR="002C0504" w:rsidRPr="001128EA" w:rsidRDefault="001128EA" w:rsidP="00F81CB2">
            <w:pPr>
              <w:pStyle w:val="aff0"/>
              <w:widowControl/>
              <w:numPr>
                <w:ilvl w:val="0"/>
                <w:numId w:val="103"/>
              </w:numPr>
              <w:ind w:leftChars="0"/>
              <w:jc w:val="both"/>
              <w:rPr>
                <w:rFonts w:hAnsi="新細明體"/>
              </w:rPr>
            </w:pPr>
            <w:r w:rsidRPr="001128EA">
              <w:rPr>
                <w:rFonts w:hAnsi="新細明體" w:hint="eastAsia"/>
              </w:rPr>
              <w:t>盈虛能透調節</w:t>
            </w:r>
          </w:p>
        </w:tc>
      </w:tr>
      <w:tr w:rsidR="002C0504" w:rsidTr="001128EA">
        <w:trPr>
          <w:jc w:val="center"/>
        </w:trPr>
        <w:tc>
          <w:tcPr>
            <w:tcW w:w="1134" w:type="dxa"/>
            <w:shd w:val="clear" w:color="auto" w:fill="92D050"/>
            <w:vAlign w:val="center"/>
          </w:tcPr>
          <w:p w:rsidR="002C0504" w:rsidRDefault="002C0504" w:rsidP="002C0504">
            <w:pPr>
              <w:widowControl/>
              <w:jc w:val="center"/>
              <w:rPr>
                <w:rFonts w:hAnsi="新細明體"/>
              </w:rPr>
            </w:pPr>
            <w:r>
              <w:rPr>
                <w:rFonts w:hAnsi="新細明體"/>
              </w:rPr>
              <w:t>缺點</w:t>
            </w:r>
          </w:p>
        </w:tc>
        <w:tc>
          <w:tcPr>
            <w:tcW w:w="4252" w:type="dxa"/>
            <w:vAlign w:val="center"/>
          </w:tcPr>
          <w:p w:rsidR="002C0504" w:rsidRPr="002C0504" w:rsidRDefault="002C0504" w:rsidP="00F81CB2">
            <w:pPr>
              <w:pStyle w:val="aff0"/>
              <w:widowControl/>
              <w:numPr>
                <w:ilvl w:val="0"/>
                <w:numId w:val="102"/>
              </w:numPr>
              <w:ind w:leftChars="0"/>
              <w:jc w:val="both"/>
              <w:rPr>
                <w:rFonts w:hAnsi="新細明體"/>
              </w:rPr>
            </w:pPr>
            <w:r w:rsidRPr="002C0504">
              <w:rPr>
                <w:rFonts w:hAnsi="新細明體"/>
              </w:rPr>
              <w:t>易被黨派控制</w:t>
            </w:r>
          </w:p>
          <w:p w:rsidR="002C0504" w:rsidRPr="002C0504" w:rsidRDefault="002C0504" w:rsidP="00F81CB2">
            <w:pPr>
              <w:pStyle w:val="aff0"/>
              <w:widowControl/>
              <w:numPr>
                <w:ilvl w:val="0"/>
                <w:numId w:val="102"/>
              </w:numPr>
              <w:ind w:leftChars="0"/>
              <w:jc w:val="both"/>
              <w:rPr>
                <w:rFonts w:hAnsi="新細明體"/>
              </w:rPr>
            </w:pPr>
            <w:r w:rsidRPr="002C0504">
              <w:rPr>
                <w:rFonts w:hAnsi="新細明體" w:hint="eastAsia"/>
              </w:rPr>
              <w:t>機關單位增加，不符經濟原則</w:t>
            </w:r>
          </w:p>
          <w:p w:rsidR="002C0504" w:rsidRPr="002C0504" w:rsidRDefault="002C0504" w:rsidP="00F81CB2">
            <w:pPr>
              <w:pStyle w:val="aff0"/>
              <w:widowControl/>
              <w:numPr>
                <w:ilvl w:val="0"/>
                <w:numId w:val="102"/>
              </w:numPr>
              <w:ind w:leftChars="0"/>
              <w:jc w:val="both"/>
              <w:rPr>
                <w:rFonts w:hAnsi="新細明體"/>
              </w:rPr>
            </w:pPr>
            <w:r w:rsidRPr="002C0504">
              <w:rPr>
                <w:rFonts w:hAnsi="新細明體" w:hint="eastAsia"/>
              </w:rPr>
              <w:t>人才均感缺乏</w:t>
            </w:r>
          </w:p>
          <w:p w:rsidR="002C0504" w:rsidRPr="002C0504" w:rsidRDefault="002C0504" w:rsidP="00F81CB2">
            <w:pPr>
              <w:pStyle w:val="aff0"/>
              <w:widowControl/>
              <w:numPr>
                <w:ilvl w:val="0"/>
                <w:numId w:val="102"/>
              </w:numPr>
              <w:ind w:leftChars="0"/>
              <w:jc w:val="both"/>
              <w:rPr>
                <w:rFonts w:hAnsi="新細明體"/>
              </w:rPr>
            </w:pPr>
            <w:r w:rsidRPr="002C0504">
              <w:rPr>
                <w:rFonts w:hAnsi="新細明體"/>
              </w:rPr>
              <w:t>影響國家政務</w:t>
            </w:r>
          </w:p>
        </w:tc>
        <w:tc>
          <w:tcPr>
            <w:tcW w:w="4252" w:type="dxa"/>
            <w:vAlign w:val="center"/>
          </w:tcPr>
          <w:p w:rsidR="002C0504" w:rsidRPr="001128EA" w:rsidRDefault="001128EA" w:rsidP="00F81CB2">
            <w:pPr>
              <w:pStyle w:val="aff0"/>
              <w:widowControl/>
              <w:numPr>
                <w:ilvl w:val="0"/>
                <w:numId w:val="104"/>
              </w:numPr>
              <w:ind w:leftChars="0"/>
              <w:jc w:val="both"/>
              <w:rPr>
                <w:rFonts w:hAnsi="新細明體"/>
              </w:rPr>
            </w:pPr>
            <w:r w:rsidRPr="001128EA">
              <w:rPr>
                <w:rFonts w:hAnsi="新細明體"/>
              </w:rPr>
              <w:t>治理較難</w:t>
            </w:r>
          </w:p>
          <w:p w:rsidR="001128EA" w:rsidRPr="001128EA" w:rsidRDefault="001128EA" w:rsidP="00F81CB2">
            <w:pPr>
              <w:pStyle w:val="aff0"/>
              <w:widowControl/>
              <w:numPr>
                <w:ilvl w:val="0"/>
                <w:numId w:val="104"/>
              </w:numPr>
              <w:ind w:leftChars="0"/>
              <w:jc w:val="both"/>
              <w:rPr>
                <w:rFonts w:hAnsi="新細明體"/>
              </w:rPr>
            </w:pPr>
            <w:r w:rsidRPr="001128EA">
              <w:rPr>
                <w:rFonts w:hAnsi="新細明體" w:hint="eastAsia"/>
              </w:rPr>
              <w:t>情感疏隔</w:t>
            </w:r>
          </w:p>
          <w:p w:rsidR="001128EA" w:rsidRPr="001128EA" w:rsidRDefault="001128EA" w:rsidP="00F81CB2">
            <w:pPr>
              <w:pStyle w:val="aff0"/>
              <w:widowControl/>
              <w:numPr>
                <w:ilvl w:val="0"/>
                <w:numId w:val="104"/>
              </w:numPr>
              <w:ind w:leftChars="0"/>
              <w:jc w:val="both"/>
              <w:rPr>
                <w:rFonts w:hAnsi="新細明體"/>
              </w:rPr>
            </w:pPr>
            <w:r w:rsidRPr="001128EA">
              <w:rPr>
                <w:rFonts w:hAnsi="新細明體" w:hint="eastAsia"/>
              </w:rPr>
              <w:t>易成分割局面</w:t>
            </w:r>
          </w:p>
          <w:p w:rsidR="001128EA" w:rsidRPr="001128EA" w:rsidRDefault="001128EA" w:rsidP="00F81CB2">
            <w:pPr>
              <w:pStyle w:val="aff0"/>
              <w:widowControl/>
              <w:numPr>
                <w:ilvl w:val="0"/>
                <w:numId w:val="104"/>
              </w:numPr>
              <w:ind w:leftChars="0"/>
              <w:jc w:val="both"/>
              <w:rPr>
                <w:rFonts w:hAnsi="新細明體"/>
              </w:rPr>
            </w:pPr>
            <w:r w:rsidRPr="001128EA">
              <w:rPr>
                <w:rFonts w:hAnsi="新細明體" w:hint="eastAsia"/>
              </w:rPr>
              <w:t>輿情難通</w:t>
            </w:r>
            <w:r w:rsidR="003F5147">
              <w:rPr>
                <w:rFonts w:hAnsi="新細明體" w:hint="eastAsia"/>
              </w:rPr>
              <w:t>：人民少接觸政治事務</w:t>
            </w:r>
          </w:p>
        </w:tc>
      </w:tr>
    </w:tbl>
    <w:p w:rsidR="0061362D" w:rsidRDefault="0061362D">
      <w:pPr>
        <w:widowControl/>
        <w:rPr>
          <w:rFonts w:hAnsi="新細明體"/>
        </w:rPr>
      </w:pPr>
    </w:p>
    <w:p w:rsidR="00EF187C" w:rsidRDefault="00EF187C">
      <w:pPr>
        <w:widowControl/>
        <w:rPr>
          <w:rFonts w:hAnsi="新細明體"/>
        </w:rPr>
      </w:pPr>
    </w:p>
    <w:p w:rsidR="0061362D" w:rsidRDefault="0061362D" w:rsidP="001E1EBA">
      <w:pPr>
        <w:pStyle w:val="a"/>
      </w:pPr>
      <w:r>
        <w:rPr>
          <w:rFonts w:hint="eastAsia"/>
        </w:rPr>
        <w:t>地方單位與層級之設置</w:t>
      </w:r>
    </w:p>
    <w:p w:rsidR="00C8022E" w:rsidRDefault="00D05EAF" w:rsidP="0006177E">
      <w:pPr>
        <w:pStyle w:val="aff0"/>
        <w:widowControl/>
        <w:numPr>
          <w:ilvl w:val="0"/>
          <w:numId w:val="89"/>
        </w:numPr>
        <w:ind w:leftChars="0"/>
        <w:rPr>
          <w:rFonts w:hAnsi="新細明體"/>
        </w:rPr>
      </w:pPr>
      <w:r w:rsidRPr="00D05EAF">
        <w:rPr>
          <w:rFonts w:hAnsi="新細明體"/>
        </w:rPr>
        <w:t>地方單位與層級</w:t>
      </w:r>
      <w:r w:rsidR="00C8022E" w:rsidRPr="00D05EAF">
        <w:rPr>
          <w:rFonts w:hAnsi="新細明體"/>
        </w:rPr>
        <w:t>劃分之</w:t>
      </w:r>
      <w:r w:rsidR="00C8022E" w:rsidRPr="001F43A1">
        <w:rPr>
          <w:rFonts w:hAnsi="新細明體"/>
        </w:rPr>
        <w:t>理由</w:t>
      </w:r>
    </w:p>
    <w:p w:rsidR="00D05EAF" w:rsidRDefault="005465CF" w:rsidP="00F81CB2">
      <w:pPr>
        <w:pStyle w:val="aff0"/>
        <w:widowControl/>
        <w:numPr>
          <w:ilvl w:val="0"/>
          <w:numId w:val="105"/>
        </w:numPr>
        <w:ind w:leftChars="0"/>
        <w:rPr>
          <w:rFonts w:hAnsi="新細明體"/>
        </w:rPr>
      </w:pPr>
      <w:r>
        <w:rPr>
          <w:rFonts w:hAnsi="新細明體"/>
        </w:rPr>
        <w:t>調和區域理由</w:t>
      </w:r>
    </w:p>
    <w:p w:rsidR="005465CF" w:rsidRDefault="005465CF" w:rsidP="00F81CB2">
      <w:pPr>
        <w:pStyle w:val="aff0"/>
        <w:widowControl/>
        <w:numPr>
          <w:ilvl w:val="0"/>
          <w:numId w:val="105"/>
        </w:numPr>
        <w:ind w:leftChars="0"/>
        <w:rPr>
          <w:rFonts w:hAnsi="新細明體"/>
        </w:rPr>
      </w:pPr>
      <w:r>
        <w:rPr>
          <w:rFonts w:hAnsi="新細明體" w:hint="eastAsia"/>
        </w:rPr>
        <w:t>實施分工</w:t>
      </w:r>
    </w:p>
    <w:p w:rsidR="005465CF" w:rsidRDefault="005465CF" w:rsidP="00F81CB2">
      <w:pPr>
        <w:pStyle w:val="aff0"/>
        <w:widowControl/>
        <w:numPr>
          <w:ilvl w:val="0"/>
          <w:numId w:val="105"/>
        </w:numPr>
        <w:ind w:leftChars="0"/>
        <w:rPr>
          <w:rFonts w:hAnsi="新細明體"/>
        </w:rPr>
      </w:pPr>
      <w:r>
        <w:rPr>
          <w:rFonts w:hAnsi="新細明體" w:hint="eastAsia"/>
        </w:rPr>
        <w:t>劃分責任</w:t>
      </w:r>
    </w:p>
    <w:p w:rsidR="005465CF" w:rsidRDefault="005465CF" w:rsidP="00F81CB2">
      <w:pPr>
        <w:pStyle w:val="aff0"/>
        <w:widowControl/>
        <w:numPr>
          <w:ilvl w:val="0"/>
          <w:numId w:val="105"/>
        </w:numPr>
        <w:ind w:leftChars="0"/>
        <w:rPr>
          <w:rFonts w:hAnsi="新細明體"/>
        </w:rPr>
      </w:pPr>
      <w:r>
        <w:rPr>
          <w:rFonts w:hAnsi="新細明體" w:hint="eastAsia"/>
        </w:rPr>
        <w:t>確定系統</w:t>
      </w:r>
    </w:p>
    <w:p w:rsidR="00EA5528" w:rsidRPr="00EA5528" w:rsidRDefault="00EA5528" w:rsidP="00EA5528">
      <w:pPr>
        <w:widowControl/>
        <w:ind w:left="480"/>
        <w:rPr>
          <w:rFonts w:hAnsi="新細明體"/>
        </w:rPr>
      </w:pPr>
    </w:p>
    <w:p w:rsidR="0061362D" w:rsidRDefault="00D05EAF" w:rsidP="0006177E">
      <w:pPr>
        <w:pStyle w:val="aff0"/>
        <w:widowControl/>
        <w:numPr>
          <w:ilvl w:val="0"/>
          <w:numId w:val="89"/>
        </w:numPr>
        <w:ind w:leftChars="0"/>
        <w:rPr>
          <w:rFonts w:hAnsi="新細明體"/>
        </w:rPr>
      </w:pPr>
      <w:r w:rsidRPr="00A3385F">
        <w:rPr>
          <w:rFonts w:hAnsi="新細明體"/>
          <w:b/>
          <w:shd w:val="pct15" w:color="auto" w:fill="FFFFFF"/>
        </w:rPr>
        <w:t>層級多寡利弊</w:t>
      </w:r>
      <w:r w:rsidR="001F43A1" w:rsidRPr="003F5147">
        <w:rPr>
          <w:rFonts w:ascii="超研澤細行楷" w:eastAsia="超研澤細行楷" w:hint="eastAsia"/>
          <w:color w:val="808080" w:themeColor="background1" w:themeShade="80"/>
        </w:rPr>
        <w:t>&lt;申&gt;</w:t>
      </w:r>
    </w:p>
    <w:tbl>
      <w:tblPr>
        <w:tblStyle w:val="aff5"/>
        <w:tblW w:w="9638" w:type="dxa"/>
        <w:jc w:val="center"/>
        <w:tblLook w:val="04A0" w:firstRow="1" w:lastRow="0" w:firstColumn="1" w:lastColumn="0" w:noHBand="0" w:noVBand="1"/>
      </w:tblPr>
      <w:tblGrid>
        <w:gridCol w:w="1134"/>
        <w:gridCol w:w="4252"/>
        <w:gridCol w:w="4252"/>
      </w:tblGrid>
      <w:tr w:rsidR="005465CF" w:rsidTr="00E6052A">
        <w:trPr>
          <w:jc w:val="center"/>
        </w:trPr>
        <w:tc>
          <w:tcPr>
            <w:tcW w:w="1134" w:type="dxa"/>
            <w:shd w:val="clear" w:color="auto" w:fill="00B050"/>
            <w:vAlign w:val="center"/>
          </w:tcPr>
          <w:p w:rsidR="005465CF" w:rsidRPr="001128EA" w:rsidRDefault="005465CF" w:rsidP="00E6052A">
            <w:pPr>
              <w:widowControl/>
              <w:jc w:val="center"/>
              <w:rPr>
                <w:rFonts w:hAnsi="新細明體"/>
                <w:b/>
                <w:color w:val="FFFFFF" w:themeColor="background1"/>
              </w:rPr>
            </w:pPr>
          </w:p>
        </w:tc>
        <w:tc>
          <w:tcPr>
            <w:tcW w:w="4252" w:type="dxa"/>
            <w:shd w:val="clear" w:color="auto" w:fill="00B050"/>
            <w:vAlign w:val="center"/>
          </w:tcPr>
          <w:p w:rsidR="005465CF" w:rsidRPr="001128EA" w:rsidRDefault="005465CF" w:rsidP="00E6052A">
            <w:pPr>
              <w:widowControl/>
              <w:jc w:val="center"/>
              <w:rPr>
                <w:rFonts w:hAnsi="新細明體"/>
                <w:b/>
                <w:color w:val="FFFFFF" w:themeColor="background1"/>
              </w:rPr>
            </w:pPr>
            <w:r>
              <w:rPr>
                <w:rFonts w:hAnsi="新細明體"/>
                <w:b/>
                <w:color w:val="FFFFFF" w:themeColor="background1"/>
              </w:rPr>
              <w:t>多級制</w:t>
            </w:r>
          </w:p>
        </w:tc>
        <w:tc>
          <w:tcPr>
            <w:tcW w:w="4252" w:type="dxa"/>
            <w:shd w:val="clear" w:color="auto" w:fill="00B050"/>
            <w:vAlign w:val="center"/>
          </w:tcPr>
          <w:p w:rsidR="005465CF" w:rsidRPr="001128EA" w:rsidRDefault="005465CF" w:rsidP="00E6052A">
            <w:pPr>
              <w:widowControl/>
              <w:jc w:val="center"/>
              <w:rPr>
                <w:rFonts w:hAnsi="新細明體"/>
                <w:b/>
                <w:color w:val="FFFFFF" w:themeColor="background1"/>
              </w:rPr>
            </w:pPr>
            <w:r>
              <w:rPr>
                <w:rFonts w:hAnsi="新細明體"/>
                <w:b/>
                <w:color w:val="FFFFFF" w:themeColor="background1"/>
              </w:rPr>
              <w:t>少級制</w:t>
            </w:r>
          </w:p>
        </w:tc>
      </w:tr>
      <w:tr w:rsidR="005465CF" w:rsidTr="00E6052A">
        <w:trPr>
          <w:jc w:val="center"/>
        </w:trPr>
        <w:tc>
          <w:tcPr>
            <w:tcW w:w="1134" w:type="dxa"/>
            <w:shd w:val="clear" w:color="auto" w:fill="92D050"/>
            <w:vAlign w:val="center"/>
          </w:tcPr>
          <w:p w:rsidR="005465CF" w:rsidRDefault="005465CF" w:rsidP="00E6052A">
            <w:pPr>
              <w:widowControl/>
              <w:jc w:val="center"/>
              <w:rPr>
                <w:rFonts w:hAnsi="新細明體"/>
              </w:rPr>
            </w:pPr>
            <w:r>
              <w:rPr>
                <w:rFonts w:hAnsi="新細明體"/>
              </w:rPr>
              <w:t>優點</w:t>
            </w:r>
          </w:p>
        </w:tc>
        <w:tc>
          <w:tcPr>
            <w:tcW w:w="4252" w:type="dxa"/>
            <w:vAlign w:val="center"/>
          </w:tcPr>
          <w:p w:rsidR="005465CF" w:rsidRPr="005465CF" w:rsidRDefault="005465CF" w:rsidP="005465CF">
            <w:pPr>
              <w:widowControl/>
              <w:jc w:val="both"/>
              <w:rPr>
                <w:rFonts w:hAnsi="新細明體"/>
              </w:rPr>
            </w:pPr>
            <w:r>
              <w:rPr>
                <w:rFonts w:hAnsi="新細明體" w:hint="eastAsia"/>
              </w:rPr>
              <w:t>助於人民政權行使的訓練</w:t>
            </w:r>
          </w:p>
        </w:tc>
        <w:tc>
          <w:tcPr>
            <w:tcW w:w="4252" w:type="dxa"/>
            <w:vAlign w:val="center"/>
          </w:tcPr>
          <w:p w:rsidR="005465CF" w:rsidRPr="005465CF" w:rsidRDefault="005465CF" w:rsidP="00F81CB2">
            <w:pPr>
              <w:pStyle w:val="aff0"/>
              <w:widowControl/>
              <w:numPr>
                <w:ilvl w:val="0"/>
                <w:numId w:val="107"/>
              </w:numPr>
              <w:ind w:leftChars="0"/>
              <w:jc w:val="both"/>
              <w:rPr>
                <w:rFonts w:hAnsi="新細明體"/>
              </w:rPr>
            </w:pPr>
            <w:r w:rsidRPr="005465CF">
              <w:rPr>
                <w:rFonts w:hAnsi="新細明體"/>
                <w:b/>
              </w:rPr>
              <w:t>節約人力經費</w:t>
            </w:r>
            <w:r w:rsidRPr="005465CF">
              <w:rPr>
                <w:rFonts w:hAnsi="新細明體"/>
              </w:rPr>
              <w:t>，組織較充實</w:t>
            </w:r>
          </w:p>
          <w:p w:rsidR="005465CF" w:rsidRPr="005465CF" w:rsidRDefault="005465CF" w:rsidP="00F81CB2">
            <w:pPr>
              <w:pStyle w:val="aff0"/>
              <w:widowControl/>
              <w:numPr>
                <w:ilvl w:val="0"/>
                <w:numId w:val="107"/>
              </w:numPr>
              <w:ind w:leftChars="0"/>
              <w:jc w:val="both"/>
              <w:rPr>
                <w:rFonts w:hAnsi="新細明體"/>
              </w:rPr>
            </w:pPr>
            <w:r w:rsidRPr="005465CF">
              <w:rPr>
                <w:rFonts w:hAnsi="新細明體" w:hint="eastAsia"/>
                <w:b/>
              </w:rPr>
              <w:t>事權統一</w:t>
            </w:r>
            <w:r w:rsidRPr="005465CF">
              <w:rPr>
                <w:rFonts w:hAnsi="新細明體" w:hint="eastAsia"/>
              </w:rPr>
              <w:t>，政務得以統籌規劃</w:t>
            </w:r>
          </w:p>
          <w:p w:rsidR="005465CF" w:rsidRPr="005465CF" w:rsidRDefault="005465CF" w:rsidP="00F81CB2">
            <w:pPr>
              <w:pStyle w:val="aff0"/>
              <w:widowControl/>
              <w:numPr>
                <w:ilvl w:val="0"/>
                <w:numId w:val="107"/>
              </w:numPr>
              <w:ind w:leftChars="0"/>
              <w:jc w:val="both"/>
              <w:rPr>
                <w:rFonts w:hAnsi="新細明體"/>
              </w:rPr>
            </w:pPr>
            <w:r w:rsidRPr="005465CF">
              <w:rPr>
                <w:rFonts w:hAnsi="新細明體" w:hint="eastAsia"/>
              </w:rPr>
              <w:t>牽制減少，</w:t>
            </w:r>
            <w:r w:rsidRPr="005465CF">
              <w:rPr>
                <w:rFonts w:hAnsi="新細明體" w:hint="eastAsia"/>
                <w:b/>
              </w:rPr>
              <w:t>行政效率可提高</w:t>
            </w:r>
          </w:p>
        </w:tc>
      </w:tr>
      <w:tr w:rsidR="005465CF" w:rsidTr="005465CF">
        <w:trPr>
          <w:trHeight w:val="574"/>
          <w:jc w:val="center"/>
        </w:trPr>
        <w:tc>
          <w:tcPr>
            <w:tcW w:w="1134" w:type="dxa"/>
            <w:shd w:val="clear" w:color="auto" w:fill="92D050"/>
            <w:vAlign w:val="center"/>
          </w:tcPr>
          <w:p w:rsidR="005465CF" w:rsidRDefault="005465CF" w:rsidP="00E6052A">
            <w:pPr>
              <w:widowControl/>
              <w:jc w:val="center"/>
              <w:rPr>
                <w:rFonts w:hAnsi="新細明體"/>
              </w:rPr>
            </w:pPr>
            <w:r>
              <w:rPr>
                <w:rFonts w:hAnsi="新細明體"/>
              </w:rPr>
              <w:t>缺點</w:t>
            </w:r>
          </w:p>
        </w:tc>
        <w:tc>
          <w:tcPr>
            <w:tcW w:w="4252" w:type="dxa"/>
            <w:vAlign w:val="center"/>
          </w:tcPr>
          <w:p w:rsidR="005465CF" w:rsidRPr="005465CF" w:rsidRDefault="005465CF" w:rsidP="00F81CB2">
            <w:pPr>
              <w:pStyle w:val="aff0"/>
              <w:widowControl/>
              <w:numPr>
                <w:ilvl w:val="0"/>
                <w:numId w:val="106"/>
              </w:numPr>
              <w:ind w:leftChars="0"/>
              <w:jc w:val="both"/>
              <w:rPr>
                <w:rFonts w:hAnsi="新細明體"/>
                <w:b/>
              </w:rPr>
            </w:pPr>
            <w:r w:rsidRPr="005465CF">
              <w:rPr>
                <w:rFonts w:hAnsi="新細明體"/>
                <w:b/>
              </w:rPr>
              <w:t>隸屬關係多，影響行政效率</w:t>
            </w:r>
          </w:p>
          <w:p w:rsidR="005465CF" w:rsidRPr="005465CF" w:rsidRDefault="005465CF" w:rsidP="00F81CB2">
            <w:pPr>
              <w:pStyle w:val="aff0"/>
              <w:widowControl/>
              <w:numPr>
                <w:ilvl w:val="0"/>
                <w:numId w:val="106"/>
              </w:numPr>
              <w:ind w:leftChars="0"/>
              <w:jc w:val="both"/>
              <w:rPr>
                <w:rFonts w:hAnsi="新細明體"/>
              </w:rPr>
            </w:pPr>
            <w:r w:rsidRPr="005465CF">
              <w:rPr>
                <w:rFonts w:hAnsi="新細明體" w:hint="eastAsia"/>
                <w:b/>
              </w:rPr>
              <w:t>權責難清</w:t>
            </w:r>
            <w:r w:rsidRPr="005465CF">
              <w:rPr>
                <w:rFonts w:hAnsi="新細明體" w:hint="eastAsia"/>
              </w:rPr>
              <w:t>，阻礙地方發展</w:t>
            </w:r>
          </w:p>
          <w:p w:rsidR="005465CF" w:rsidRPr="005465CF" w:rsidRDefault="005465CF" w:rsidP="00F81CB2">
            <w:pPr>
              <w:pStyle w:val="aff0"/>
              <w:widowControl/>
              <w:numPr>
                <w:ilvl w:val="0"/>
                <w:numId w:val="106"/>
              </w:numPr>
              <w:ind w:leftChars="0"/>
              <w:jc w:val="both"/>
              <w:rPr>
                <w:rFonts w:hAnsi="新細明體"/>
              </w:rPr>
            </w:pPr>
            <w:r w:rsidRPr="005465CF">
              <w:rPr>
                <w:rFonts w:hAnsi="新細明體"/>
                <w:b/>
              </w:rPr>
              <w:t>機關增加</w:t>
            </w:r>
            <w:r w:rsidRPr="005465CF">
              <w:rPr>
                <w:rFonts w:hAnsi="新細明體"/>
              </w:rPr>
              <w:t>，形成浪費</w:t>
            </w:r>
          </w:p>
          <w:p w:rsidR="005465CF" w:rsidRPr="005465CF" w:rsidRDefault="005465CF" w:rsidP="00F81CB2">
            <w:pPr>
              <w:pStyle w:val="aff0"/>
              <w:widowControl/>
              <w:numPr>
                <w:ilvl w:val="0"/>
                <w:numId w:val="106"/>
              </w:numPr>
              <w:ind w:leftChars="0"/>
              <w:jc w:val="both"/>
              <w:rPr>
                <w:rFonts w:hAnsi="新細明體"/>
              </w:rPr>
            </w:pPr>
            <w:r>
              <w:rPr>
                <w:rFonts w:hAnsi="新細明體" w:hint="eastAsia"/>
              </w:rPr>
              <w:t>上推下卸，</w:t>
            </w:r>
            <w:r w:rsidRPr="005465CF">
              <w:rPr>
                <w:rFonts w:hAnsi="新細明體" w:hint="eastAsia"/>
              </w:rPr>
              <w:t>政府</w:t>
            </w:r>
            <w:r w:rsidRPr="005465CF">
              <w:rPr>
                <w:rFonts w:hAnsi="新細明體" w:hint="eastAsia"/>
                <w:b/>
              </w:rPr>
              <w:t>威信喪失</w:t>
            </w:r>
          </w:p>
        </w:tc>
        <w:tc>
          <w:tcPr>
            <w:tcW w:w="4252" w:type="dxa"/>
            <w:vAlign w:val="center"/>
          </w:tcPr>
          <w:p w:rsidR="005465CF" w:rsidRPr="005465CF" w:rsidRDefault="005465CF" w:rsidP="005465CF">
            <w:pPr>
              <w:widowControl/>
              <w:jc w:val="both"/>
              <w:rPr>
                <w:rFonts w:hAnsi="新細明體"/>
              </w:rPr>
            </w:pPr>
            <w:r>
              <w:rPr>
                <w:rFonts w:hAnsi="新細明體"/>
              </w:rPr>
              <w:t>轄區過大，對地方監督不易</w:t>
            </w:r>
          </w:p>
        </w:tc>
      </w:tr>
    </w:tbl>
    <w:p w:rsidR="00EA5528" w:rsidRPr="005465CF" w:rsidRDefault="00EA5528" w:rsidP="005465CF">
      <w:pPr>
        <w:widowControl/>
        <w:rPr>
          <w:rFonts w:hAnsi="新細明體"/>
        </w:rPr>
      </w:pPr>
    </w:p>
    <w:p w:rsidR="0061362D" w:rsidRPr="00D05EAF" w:rsidRDefault="00D05EAF" w:rsidP="0006177E">
      <w:pPr>
        <w:pStyle w:val="aff0"/>
        <w:widowControl/>
        <w:numPr>
          <w:ilvl w:val="0"/>
          <w:numId w:val="89"/>
        </w:numPr>
        <w:ind w:leftChars="0"/>
        <w:rPr>
          <w:rFonts w:hAnsi="新細明體"/>
        </w:rPr>
      </w:pPr>
      <w:r w:rsidRPr="00D05EAF">
        <w:rPr>
          <w:rFonts w:hAnsi="新細明體"/>
        </w:rPr>
        <w:t>我國地方單位層級</w:t>
      </w:r>
    </w:p>
    <w:p w:rsidR="0061362D" w:rsidRPr="00EF187C" w:rsidRDefault="005465CF" w:rsidP="00F81CB2">
      <w:pPr>
        <w:pStyle w:val="aff0"/>
        <w:widowControl/>
        <w:numPr>
          <w:ilvl w:val="0"/>
          <w:numId w:val="108"/>
        </w:numPr>
        <w:ind w:leftChars="0"/>
        <w:rPr>
          <w:rFonts w:hAnsi="新細明體"/>
        </w:rPr>
      </w:pPr>
      <w:r w:rsidRPr="00EF187C">
        <w:rPr>
          <w:rFonts w:hAnsi="新細明體"/>
        </w:rPr>
        <w:t>憲法</w:t>
      </w:r>
    </w:p>
    <w:p w:rsidR="005465CF" w:rsidRDefault="00C81064" w:rsidP="00C81064">
      <w:pPr>
        <w:widowControl/>
        <w:ind w:left="960"/>
        <w:rPr>
          <w:rFonts w:hAnsi="新細明體"/>
        </w:rPr>
      </w:pPr>
      <w:r>
        <w:rPr>
          <w:rFonts w:hAnsi="新細明體" w:hint="eastAsia"/>
        </w:rPr>
        <w:t>省：</w:t>
      </w:r>
      <w:r w:rsidRPr="00C81064">
        <w:rPr>
          <w:rFonts w:hAnsi="新細明體" w:hint="eastAsia"/>
          <w:color w:val="984806" w:themeColor="accent6" w:themeShade="80"/>
        </w:rPr>
        <w:t>§112~117</w:t>
      </w:r>
    </w:p>
    <w:p w:rsidR="00C81064" w:rsidRDefault="00C81064" w:rsidP="00C81064">
      <w:pPr>
        <w:widowControl/>
        <w:ind w:left="960"/>
        <w:rPr>
          <w:rFonts w:hAnsi="新細明體"/>
        </w:rPr>
      </w:pPr>
      <w:r>
        <w:rPr>
          <w:rFonts w:hAnsi="新細明體" w:hint="eastAsia"/>
        </w:rPr>
        <w:t>縣：</w:t>
      </w:r>
      <w:r w:rsidRPr="00C81064">
        <w:rPr>
          <w:rFonts w:hAnsi="新細明體" w:hint="eastAsia"/>
          <w:color w:val="984806" w:themeColor="accent6" w:themeShade="80"/>
        </w:rPr>
        <w:t>§121~128</w:t>
      </w:r>
    </w:p>
    <w:p w:rsidR="00C81064" w:rsidRDefault="00C81064" w:rsidP="00C81064">
      <w:pPr>
        <w:widowControl/>
        <w:ind w:left="960"/>
        <w:rPr>
          <w:rFonts w:hAnsi="新細明體"/>
        </w:rPr>
      </w:pPr>
      <w:r>
        <w:rPr>
          <w:rFonts w:hAnsi="新細明體" w:hint="eastAsia"/>
        </w:rPr>
        <w:t>直轄市：</w:t>
      </w:r>
      <w:r w:rsidRPr="00C81064">
        <w:rPr>
          <w:rFonts w:hAnsi="新細明體" w:hint="eastAsia"/>
          <w:color w:val="984806" w:themeColor="accent6" w:themeShade="80"/>
        </w:rPr>
        <w:t>§118</w:t>
      </w:r>
    </w:p>
    <w:p w:rsidR="00C81064" w:rsidRDefault="00C81064" w:rsidP="00C81064">
      <w:pPr>
        <w:widowControl/>
        <w:ind w:left="960"/>
        <w:rPr>
          <w:rFonts w:hAnsi="新細明體"/>
        </w:rPr>
      </w:pPr>
      <w:r>
        <w:rPr>
          <w:rFonts w:hAnsi="新細明體" w:hint="eastAsia"/>
        </w:rPr>
        <w:t>憲法對地方制度採二級制(省、縣)，對西藏、蒙古之自治則另以法律定之，對直轄市之自治以法律定之。採「雙軌制」</w:t>
      </w:r>
    </w:p>
    <w:p w:rsidR="00C81064" w:rsidRPr="00C81064" w:rsidRDefault="001C4656" w:rsidP="00F81CB2">
      <w:pPr>
        <w:pStyle w:val="aff0"/>
        <w:widowControl/>
        <w:numPr>
          <w:ilvl w:val="0"/>
          <w:numId w:val="108"/>
        </w:numPr>
        <w:ind w:leftChars="0"/>
        <w:rPr>
          <w:rFonts w:hAnsi="新細明體"/>
        </w:rPr>
      </w:pPr>
      <w:hyperlink w:anchor="地方制度法" w:history="1">
        <w:r w:rsidR="005465CF" w:rsidRPr="00EF187C">
          <w:rPr>
            <w:rFonts w:hint="eastAsia"/>
          </w:rPr>
          <w:t>地方制度法</w:t>
        </w:r>
      </w:hyperlink>
      <w:r w:rsidR="00C81064" w:rsidRPr="00C81064">
        <w:rPr>
          <w:rFonts w:hAnsi="新細明體"/>
          <w:color w:val="984806" w:themeColor="accent6" w:themeShade="80"/>
        </w:rPr>
        <w:t>地制</w:t>
      </w:r>
      <w:r w:rsidR="00C81064" w:rsidRPr="00C81064">
        <w:rPr>
          <w:rFonts w:hAnsi="新細明體" w:hint="eastAsia"/>
          <w:color w:val="984806" w:themeColor="accent6" w:themeShade="80"/>
        </w:rPr>
        <w:t>§3</w:t>
      </w:r>
      <w:r w:rsidR="001F43A1" w:rsidRPr="003F5147">
        <w:rPr>
          <w:rFonts w:ascii="超研澤細行楷" w:eastAsia="超研澤細行楷" w:hint="eastAsia"/>
          <w:color w:val="808080" w:themeColor="background1" w:themeShade="80"/>
        </w:rPr>
        <w:t>&lt;</w:t>
      </w:r>
      <w:r w:rsidR="001F43A1">
        <w:rPr>
          <w:rFonts w:ascii="超研澤細行楷" w:eastAsia="超研澤細行楷" w:hint="eastAsia"/>
          <w:color w:val="808080" w:themeColor="background1" w:themeShade="80"/>
        </w:rPr>
        <w:t>選</w:t>
      </w:r>
      <w:r w:rsidR="001F43A1" w:rsidRPr="003F5147">
        <w:rPr>
          <w:rFonts w:ascii="超研澤細行楷" w:eastAsia="超研澤細行楷" w:hint="eastAsia"/>
          <w:color w:val="808080" w:themeColor="background1" w:themeShade="80"/>
        </w:rPr>
        <w:t>&gt;</w:t>
      </w:r>
    </w:p>
    <w:p w:rsidR="00C81064" w:rsidRPr="00C81064" w:rsidRDefault="00C81064" w:rsidP="00F81CB2">
      <w:pPr>
        <w:pStyle w:val="aff0"/>
        <w:widowControl/>
        <w:numPr>
          <w:ilvl w:val="2"/>
          <w:numId w:val="109"/>
        </w:numPr>
        <w:ind w:leftChars="0"/>
        <w:rPr>
          <w:rFonts w:hAnsi="新細明體"/>
        </w:rPr>
      </w:pPr>
      <w:r w:rsidRPr="00874D1F">
        <w:rPr>
          <w:rFonts w:hAnsi="新細明體" w:hint="eastAsia"/>
          <w:b/>
        </w:rPr>
        <w:t>地方</w:t>
      </w:r>
      <w:r w:rsidRPr="00C81064">
        <w:rPr>
          <w:rFonts w:hAnsi="新細明體" w:hint="eastAsia"/>
        </w:rPr>
        <w:t>劃分為</w:t>
      </w:r>
      <w:r w:rsidRPr="00874D1F">
        <w:rPr>
          <w:rFonts w:hAnsi="新細明體" w:hint="eastAsia"/>
          <w:color w:val="FF0000"/>
        </w:rPr>
        <w:t>省、直轄市</w:t>
      </w:r>
      <w:r w:rsidRPr="00C81064">
        <w:rPr>
          <w:rFonts w:hAnsi="新細明體" w:hint="eastAsia"/>
        </w:rPr>
        <w:t>。</w:t>
      </w:r>
    </w:p>
    <w:p w:rsidR="00C81064" w:rsidRPr="00C81064" w:rsidRDefault="00C81064" w:rsidP="00F81CB2">
      <w:pPr>
        <w:pStyle w:val="aff0"/>
        <w:widowControl/>
        <w:numPr>
          <w:ilvl w:val="2"/>
          <w:numId w:val="109"/>
        </w:numPr>
        <w:ind w:leftChars="0"/>
        <w:rPr>
          <w:rFonts w:hAnsi="新細明體"/>
        </w:rPr>
      </w:pPr>
      <w:r w:rsidRPr="00C81064">
        <w:rPr>
          <w:rFonts w:hAnsi="新細明體" w:hint="eastAsia"/>
        </w:rPr>
        <w:t>省劃分為縣(市)；縣劃分為鄉(鎮、市)。</w:t>
      </w:r>
    </w:p>
    <w:p w:rsidR="00C81064" w:rsidRPr="00C81064" w:rsidRDefault="00C81064" w:rsidP="00F81CB2">
      <w:pPr>
        <w:pStyle w:val="aff0"/>
        <w:widowControl/>
        <w:numPr>
          <w:ilvl w:val="2"/>
          <w:numId w:val="109"/>
        </w:numPr>
        <w:ind w:leftChars="0"/>
        <w:rPr>
          <w:rFonts w:hAnsi="新細明體"/>
        </w:rPr>
      </w:pPr>
      <w:r w:rsidRPr="00C81064">
        <w:rPr>
          <w:rFonts w:hAnsi="新細明體" w:hint="eastAsia"/>
        </w:rPr>
        <w:t>直轄市及市均劃分為區。</w:t>
      </w:r>
    </w:p>
    <w:p w:rsidR="00C81064" w:rsidRDefault="00C81064" w:rsidP="00F81CB2">
      <w:pPr>
        <w:pStyle w:val="aff0"/>
        <w:widowControl/>
        <w:numPr>
          <w:ilvl w:val="2"/>
          <w:numId w:val="109"/>
        </w:numPr>
        <w:ind w:leftChars="0"/>
        <w:rPr>
          <w:rFonts w:hAnsi="新細明體"/>
        </w:rPr>
      </w:pPr>
      <w:r w:rsidRPr="00ED5084">
        <w:rPr>
          <w:rFonts w:hAnsi="新細明體" w:hint="eastAsia"/>
          <w:b/>
        </w:rPr>
        <w:t>鄉</w:t>
      </w:r>
      <w:r w:rsidRPr="00C81064">
        <w:rPr>
          <w:rFonts w:hAnsi="新細明體" w:hint="eastAsia"/>
        </w:rPr>
        <w:t>以內之編組為</w:t>
      </w:r>
      <w:r w:rsidRPr="00ED5084">
        <w:rPr>
          <w:rFonts w:hAnsi="新細明體" w:hint="eastAsia"/>
          <w:color w:val="FF0000"/>
        </w:rPr>
        <w:t>村</w:t>
      </w:r>
      <w:r w:rsidRPr="00C81064">
        <w:rPr>
          <w:rFonts w:hAnsi="新細明體" w:hint="eastAsia"/>
        </w:rPr>
        <w:t>；</w:t>
      </w:r>
      <w:r w:rsidRPr="00ED5084">
        <w:rPr>
          <w:rFonts w:hAnsi="新細明體" w:hint="eastAsia"/>
          <w:b/>
        </w:rPr>
        <w:t>鎮、縣轄市及區</w:t>
      </w:r>
      <w:r w:rsidRPr="00C81064">
        <w:rPr>
          <w:rFonts w:hAnsi="新細明體" w:hint="eastAsia"/>
        </w:rPr>
        <w:t>以內之編組為</w:t>
      </w:r>
      <w:r w:rsidRPr="00ED5084">
        <w:rPr>
          <w:rFonts w:hAnsi="新細明體" w:hint="eastAsia"/>
          <w:color w:val="FF0000"/>
        </w:rPr>
        <w:t>里</w:t>
      </w:r>
      <w:r w:rsidRPr="00C81064">
        <w:rPr>
          <w:rFonts w:hAnsi="新細明體" w:hint="eastAsia"/>
        </w:rPr>
        <w:t>。</w:t>
      </w:r>
      <w:r w:rsidRPr="00ED5084">
        <w:rPr>
          <w:rFonts w:hAnsi="新細明體" w:hint="eastAsia"/>
          <w:b/>
        </w:rPr>
        <w:t>村(里)</w:t>
      </w:r>
      <w:r w:rsidR="00874D1F">
        <w:rPr>
          <w:rFonts w:hAnsi="新細明體" w:hint="eastAsia"/>
        </w:rPr>
        <w:t>以內之編組為</w:t>
      </w:r>
      <w:r w:rsidR="00874D1F" w:rsidRPr="001E54D5">
        <w:rPr>
          <w:rFonts w:hAnsi="新細明體" w:hint="eastAsia"/>
          <w:color w:val="FF0000"/>
        </w:rPr>
        <w:t>鄰</w:t>
      </w:r>
      <w:r w:rsidR="00874D1F">
        <w:rPr>
          <w:rFonts w:hAnsi="新細明體" w:hint="eastAsia"/>
        </w:rPr>
        <w:t>。</w:t>
      </w:r>
    </w:p>
    <w:p w:rsidR="00387DE8" w:rsidRPr="00D11007" w:rsidRDefault="00387DE8" w:rsidP="00387DE8">
      <w:pPr>
        <w:pStyle w:val="aff0"/>
        <w:widowControl/>
        <w:ind w:leftChars="0" w:left="1440"/>
        <w:rPr>
          <w:rFonts w:hAnsi="新細明體"/>
        </w:rPr>
      </w:pPr>
      <w:r>
        <w:rPr>
          <w:rFonts w:hAnsi="新細明體"/>
        </w:rPr>
        <w:t>※台灣光復之初將日治時期的</w:t>
      </w:r>
      <w:r w:rsidRPr="00387DE8">
        <w:rPr>
          <w:rFonts w:hAnsi="新細明體"/>
          <w:color w:val="FF0000"/>
        </w:rPr>
        <w:t>街、庄</w:t>
      </w:r>
      <w:r w:rsidRPr="00387DE8">
        <w:rPr>
          <w:rFonts w:hAnsi="新細明體" w:hint="eastAsia"/>
          <w:color w:val="FF0000"/>
        </w:rPr>
        <w:t>改為鄉、鎮</w:t>
      </w:r>
      <w:r>
        <w:rPr>
          <w:rFonts w:hAnsi="新細明體" w:hint="eastAsia"/>
        </w:rPr>
        <w:t>，原有的市未符合省轄市標準者改為縣轄市。</w:t>
      </w:r>
    </w:p>
    <w:p w:rsidR="00874D1F" w:rsidRDefault="00387DE8" w:rsidP="001F43A1">
      <w:pPr>
        <w:widowControl/>
      </w:pPr>
      <w:r>
        <w:rPr>
          <w:rFonts w:hAnsi="新細明體" w:hint="eastAsia"/>
          <w:b/>
          <w:noProof/>
        </w:rPr>
        <mc:AlternateContent>
          <mc:Choice Requires="wpg">
            <w:drawing>
              <wp:anchor distT="0" distB="0" distL="114300" distR="114300" simplePos="0" relativeHeight="251953152" behindDoc="0" locked="0" layoutInCell="1" allowOverlap="1" wp14:anchorId="35227975" wp14:editId="069A4E21">
                <wp:simplePos x="0" y="0"/>
                <wp:positionH relativeFrom="column">
                  <wp:posOffset>436880</wp:posOffset>
                </wp:positionH>
                <wp:positionV relativeFrom="paragraph">
                  <wp:posOffset>24130</wp:posOffset>
                </wp:positionV>
                <wp:extent cx="3813175" cy="2592705"/>
                <wp:effectExtent l="0" t="0" r="15875" b="17145"/>
                <wp:wrapNone/>
                <wp:docPr id="228" name="群組 228"/>
                <wp:cNvGraphicFramePr/>
                <a:graphic xmlns:a="http://schemas.openxmlformats.org/drawingml/2006/main">
                  <a:graphicData uri="http://schemas.microsoft.com/office/word/2010/wordprocessingGroup">
                    <wpg:wgp>
                      <wpg:cNvGrpSpPr/>
                      <wpg:grpSpPr>
                        <a:xfrm>
                          <a:off x="0" y="0"/>
                          <a:ext cx="3813175" cy="2592705"/>
                          <a:chOff x="0" y="0"/>
                          <a:chExt cx="3813175" cy="2592705"/>
                        </a:xfrm>
                      </wpg:grpSpPr>
                      <wps:wsp>
                        <wps:cNvPr id="47" name="矩形 47"/>
                        <wps:cNvSpPr/>
                        <wps:spPr>
                          <a:xfrm>
                            <a:off x="0" y="0"/>
                            <a:ext cx="3813175" cy="259270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0" name="群組 260"/>
                        <wpg:cNvGrpSpPr/>
                        <wpg:grpSpPr>
                          <a:xfrm>
                            <a:off x="266218" y="1660967"/>
                            <a:ext cx="3314700" cy="757900"/>
                            <a:chOff x="0" y="0"/>
                            <a:chExt cx="3314700" cy="757900"/>
                          </a:xfrm>
                        </wpg:grpSpPr>
                        <wps:wsp>
                          <wps:cNvPr id="28" name="文字方塊 28"/>
                          <wps:cNvSpPr txBox="1"/>
                          <wps:spPr>
                            <a:xfrm>
                              <a:off x="0" y="285750"/>
                              <a:ext cx="654050" cy="342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C81064">
                                <w:pPr>
                                  <w:jc w:val="center"/>
                                </w:pPr>
                                <w:r>
                                  <w:rPr>
                                    <w:rFonts w:hint="eastAsia"/>
                                  </w:rPr>
                                  <w:t>直轄市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字方塊 29"/>
                          <wps:cNvSpPr txBox="1"/>
                          <wps:spPr>
                            <a:xfrm>
                              <a:off x="952500" y="0"/>
                              <a:ext cx="1111250" cy="342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C81064">
                                <w:pPr>
                                  <w:jc w:val="center"/>
                                </w:pPr>
                                <w:r>
                                  <w:rPr>
                                    <w:rFonts w:hint="eastAsia"/>
                                  </w:rPr>
                                  <w:t>山地原住民區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字方塊 31"/>
                          <wps:cNvSpPr txBox="1"/>
                          <wps:spPr>
                            <a:xfrm>
                              <a:off x="2423771" y="0"/>
                              <a:ext cx="381000" cy="342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C81064">
                                <w:pPr>
                                  <w:jc w:val="center"/>
                                </w:pPr>
                                <w:r>
                                  <w:rPr>
                                    <w:rFonts w:hint="eastAsia"/>
                                  </w:rPr>
                                  <w:t>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直線接點 52"/>
                          <wps:cNvCnPr>
                            <a:endCxn id="31" idx="1"/>
                          </wps:cNvCnPr>
                          <wps:spPr>
                            <a:xfrm flipV="1">
                              <a:off x="2070100" y="171133"/>
                              <a:ext cx="353671" cy="317"/>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53" name="直線接點 53"/>
                          <wps:cNvCnPr>
                            <a:stCxn id="31" idx="3"/>
                          </wps:cNvCnPr>
                          <wps:spPr>
                            <a:xfrm>
                              <a:off x="2804771" y="171133"/>
                              <a:ext cx="122579" cy="317"/>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48" name="文字方塊 248"/>
                          <wps:cNvSpPr txBox="1"/>
                          <wps:spPr>
                            <a:xfrm>
                              <a:off x="952500" y="469900"/>
                              <a:ext cx="11176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F43A1">
                                <w:pPr>
                                  <w:jc w:val="center"/>
                                </w:pPr>
                                <w:r>
                                  <w:rPr>
                                    <w:rFonts w:hint="eastAsia"/>
                                  </w:rPr>
                                  <w:t>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49"/>
                          <wps:cNvSpPr txBox="1"/>
                          <wps:spPr>
                            <a:xfrm>
                              <a:off x="2933700" y="0"/>
                              <a:ext cx="381000" cy="342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F43A1">
                                <w:pPr>
                                  <w:jc w:val="center"/>
                                </w:pPr>
                                <w:r>
                                  <w:rPr>
                                    <w:rFonts w:hint="eastAsia"/>
                                  </w:rPr>
                                  <w:t>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文字方塊 250"/>
                          <wps:cNvSpPr txBox="1"/>
                          <wps:spPr>
                            <a:xfrm>
                              <a:off x="2927350" y="469900"/>
                              <a:ext cx="381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F43A1">
                                <w:pPr>
                                  <w:jc w:val="center"/>
                                </w:pPr>
                                <w:r>
                                  <w:rPr>
                                    <w:rFonts w:hint="eastAsia"/>
                                  </w:rPr>
                                  <w:t>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直線接點 251"/>
                          <wps:cNvCnPr>
                            <a:stCxn id="248" idx="3"/>
                            <a:endCxn id="252" idx="1"/>
                          </wps:cNvCnPr>
                          <wps:spPr>
                            <a:xfrm>
                              <a:off x="2070100" y="613900"/>
                              <a:ext cx="348869"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52" name="文字方塊 252"/>
                          <wps:cNvSpPr txBox="1"/>
                          <wps:spPr>
                            <a:xfrm>
                              <a:off x="2418969" y="469900"/>
                              <a:ext cx="381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F43A1">
                                <w:pPr>
                                  <w:jc w:val="center"/>
                                </w:pPr>
                                <w:r>
                                  <w:rPr>
                                    <w:rFonts w:hint="eastAsia"/>
                                  </w:rPr>
                                  <w:t>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直線接點 253"/>
                          <wps:cNvCnPr>
                            <a:stCxn id="252" idx="3"/>
                            <a:endCxn id="250" idx="1"/>
                          </wps:cNvCnPr>
                          <wps:spPr>
                            <a:xfrm>
                              <a:off x="2799969" y="613900"/>
                              <a:ext cx="12738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58" name="肘形接點 258"/>
                          <wps:cNvCnPr/>
                          <wps:spPr>
                            <a:xfrm flipV="1">
                              <a:off x="654050" y="177800"/>
                              <a:ext cx="298450" cy="221615"/>
                            </a:xfrm>
                            <a:prstGeom prst="bentConnector3">
                              <a:avLst/>
                            </a:prstGeom>
                          </wps:spPr>
                          <wps:style>
                            <a:lnRef idx="1">
                              <a:schemeClr val="accent2"/>
                            </a:lnRef>
                            <a:fillRef idx="0">
                              <a:schemeClr val="accent2"/>
                            </a:fillRef>
                            <a:effectRef idx="0">
                              <a:schemeClr val="accent2"/>
                            </a:effectRef>
                            <a:fontRef idx="minor">
                              <a:schemeClr val="tx1"/>
                            </a:fontRef>
                          </wps:style>
                          <wps:bodyPr/>
                        </wps:wsp>
                        <wps:wsp>
                          <wps:cNvPr id="259" name="肘形接點 259"/>
                          <wps:cNvCnPr/>
                          <wps:spPr>
                            <a:xfrm>
                              <a:off x="654050" y="400050"/>
                              <a:ext cx="298450" cy="234950"/>
                            </a:xfrm>
                            <a:prstGeom prst="bentConnector3">
                              <a:avLst>
                                <a:gd name="adj1" fmla="val 50000"/>
                              </a:avLst>
                            </a:prstGeom>
                          </wps:spPr>
                          <wps:style>
                            <a:lnRef idx="1">
                              <a:schemeClr val="accent2"/>
                            </a:lnRef>
                            <a:fillRef idx="0">
                              <a:schemeClr val="accent2"/>
                            </a:fillRef>
                            <a:effectRef idx="0">
                              <a:schemeClr val="accent2"/>
                            </a:effectRef>
                            <a:fontRef idx="minor">
                              <a:schemeClr val="tx1"/>
                            </a:fontRef>
                          </wps:style>
                          <wps:bodyPr/>
                        </wps:wsp>
                      </wpg:grpSp>
                      <wpg:grpSp>
                        <wpg:cNvPr id="279" name="群組 279"/>
                        <wpg:cNvGrpSpPr/>
                        <wpg:grpSpPr>
                          <a:xfrm>
                            <a:off x="324091" y="69448"/>
                            <a:ext cx="3270250" cy="1444625"/>
                            <a:chOff x="-497711" y="0"/>
                            <a:chExt cx="3270442" cy="1445123"/>
                          </a:xfrm>
                        </wpg:grpSpPr>
                        <wps:wsp>
                          <wps:cNvPr id="4" name="文字方塊 4"/>
                          <wps:cNvSpPr txBox="1"/>
                          <wps:spPr>
                            <a:xfrm>
                              <a:off x="-497711" y="751750"/>
                              <a:ext cx="360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C81064">
                                <w:pPr>
                                  <w:jc w:val="center"/>
                                </w:pPr>
                                <w:r>
                                  <w:rPr>
                                    <w:rFonts w:hint="eastAsia"/>
                                  </w:rPr>
                                  <w:t>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文字方塊 44"/>
                          <wps:cNvSpPr txBox="1"/>
                          <wps:spPr>
                            <a:xfrm>
                              <a:off x="424341" y="370390"/>
                              <a:ext cx="360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C81064" w:rsidRDefault="001C4656" w:rsidP="00C81064">
                                <w:pPr>
                                  <w:rPr>
                                    <w:rFonts w:hAnsi="新細明體"/>
                                  </w:rPr>
                                </w:pPr>
                                <w:r w:rsidRPr="00C81064">
                                  <w:rPr>
                                    <w:rFonts w:hAnsi="新細明體" w:hint="eastAsia"/>
                                  </w:rPr>
                                  <w:t>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文字方塊 45"/>
                          <wps:cNvSpPr txBox="1"/>
                          <wps:spPr>
                            <a:xfrm>
                              <a:off x="1290577" y="0"/>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C81064" w:rsidRDefault="001C4656" w:rsidP="00C81064">
                                <w:pPr>
                                  <w:rPr>
                                    <w:rFonts w:hAnsi="新細明體"/>
                                  </w:rPr>
                                </w:pPr>
                                <w:r w:rsidRPr="00C81064">
                                  <w:rPr>
                                    <w:rFonts w:hAnsi="新細明體" w:hint="eastAsia"/>
                                  </w:rPr>
                                  <w:t>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文字方塊 46"/>
                          <wps:cNvSpPr txBox="1"/>
                          <wps:spPr>
                            <a:xfrm>
                              <a:off x="1851949" y="0"/>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C81064" w:rsidRDefault="001C4656" w:rsidP="00C81064">
                                <w:pPr>
                                  <w:rPr>
                                    <w:rFonts w:hAnsi="新細明體"/>
                                  </w:rPr>
                                </w:pPr>
                                <w:r w:rsidRPr="00C81064">
                                  <w:rPr>
                                    <w:rFonts w:hAnsi="新細明體" w:hint="eastAsia"/>
                                  </w:rPr>
                                  <w:t>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直線接點 49"/>
                          <wps:cNvCnPr>
                            <a:stCxn id="236" idx="3"/>
                          </wps:cNvCnPr>
                          <wps:spPr>
                            <a:xfrm>
                              <a:off x="784341" y="1295106"/>
                              <a:ext cx="512345" cy="7045"/>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50" name="直線接點 50"/>
                          <wps:cNvCnPr/>
                          <wps:spPr>
                            <a:xfrm>
                              <a:off x="1655179" y="144683"/>
                              <a:ext cx="1905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51" name="直線接點 51"/>
                          <wps:cNvCnPr/>
                          <wps:spPr>
                            <a:xfrm>
                              <a:off x="1637817" y="515073"/>
                              <a:ext cx="2159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36" name="文字方塊 236"/>
                          <wps:cNvSpPr txBox="1"/>
                          <wps:spPr>
                            <a:xfrm>
                              <a:off x="424931" y="1151279"/>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C81064" w:rsidRDefault="001C4656" w:rsidP="001F43A1">
                                <w:pPr>
                                  <w:rPr>
                                    <w:rFonts w:hAnsi="新細明體"/>
                                  </w:rPr>
                                </w:pPr>
                                <w:r>
                                  <w:rPr>
                                    <w:rFonts w:hAnsi="新細明體" w:hint="eastAsia"/>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文字方塊 254"/>
                          <wps:cNvSpPr txBox="1"/>
                          <wps:spPr>
                            <a:xfrm>
                              <a:off x="1296364" y="1157468"/>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F43A1">
                                <w:pPr>
                                  <w:jc w:val="center"/>
                                </w:pPr>
                                <w:r>
                                  <w:rPr>
                                    <w:rFonts w:hint="eastAsia"/>
                                  </w:rPr>
                                  <w:t>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文字方塊 255"/>
                          <wps:cNvSpPr txBox="1"/>
                          <wps:spPr>
                            <a:xfrm>
                              <a:off x="2413321" y="1157468"/>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F43A1">
                                <w:pPr>
                                  <w:jc w:val="center"/>
                                </w:pPr>
                                <w:r>
                                  <w:rPr>
                                    <w:rFonts w:hint="eastAsia"/>
                                  </w:rPr>
                                  <w:t>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接點 43"/>
                          <wps:cNvCnPr/>
                          <wps:spPr>
                            <a:xfrm>
                              <a:off x="1655179" y="1302152"/>
                              <a:ext cx="2032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56" name="文字方塊 256"/>
                          <wps:cNvSpPr txBox="1"/>
                          <wps:spPr>
                            <a:xfrm>
                              <a:off x="1863524" y="1157468"/>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F43A1">
                                <w:pPr>
                                  <w:jc w:val="center"/>
                                </w:pPr>
                                <w:r>
                                  <w:rPr>
                                    <w:rFonts w:hint="eastAsia"/>
                                  </w:rPr>
                                  <w:t>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文字方塊 261"/>
                          <wps:cNvSpPr txBox="1"/>
                          <wps:spPr>
                            <a:xfrm>
                              <a:off x="1290577" y="752354"/>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C81064" w:rsidRDefault="001C4656" w:rsidP="001A7044">
                                <w:pPr>
                                  <w:jc w:val="center"/>
                                  <w:rPr>
                                    <w:rFonts w:hAnsi="新細明體"/>
                                  </w:rPr>
                                </w:pPr>
                                <w:r>
                                  <w:rPr>
                                    <w:rFonts w:hAnsi="新細明體" w:hint="eastAsia"/>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文字方塊 262"/>
                          <wps:cNvSpPr txBox="1"/>
                          <wps:spPr>
                            <a:xfrm>
                              <a:off x="1290577" y="370390"/>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C81064" w:rsidRDefault="001C4656" w:rsidP="001A7044">
                                <w:pPr>
                                  <w:rPr>
                                    <w:rFonts w:hAnsi="新細明體"/>
                                  </w:rPr>
                                </w:pPr>
                                <w:r>
                                  <w:rPr>
                                    <w:rFonts w:hAnsi="新細明體" w:hint="eastAsia"/>
                                  </w:rPr>
                                  <w:t>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直線接點 263"/>
                          <wps:cNvCnPr/>
                          <wps:spPr>
                            <a:xfrm>
                              <a:off x="1655179" y="897038"/>
                              <a:ext cx="2159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64" name="文字方塊 264"/>
                          <wps:cNvSpPr txBox="1"/>
                          <wps:spPr>
                            <a:xfrm>
                              <a:off x="2401746" y="0"/>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A7044">
                                <w:pPr>
                                  <w:jc w:val="center"/>
                                </w:pPr>
                                <w:r>
                                  <w:rPr>
                                    <w:rFonts w:hint="eastAsia"/>
                                  </w:rPr>
                                  <w:t>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文字方塊 265"/>
                          <wps:cNvSpPr txBox="1"/>
                          <wps:spPr>
                            <a:xfrm>
                              <a:off x="2401746" y="752354"/>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A7044">
                                <w:pPr>
                                  <w:jc w:val="center"/>
                                </w:pPr>
                                <w:r>
                                  <w:rPr>
                                    <w:rFonts w:hint="eastAsia"/>
                                  </w:rPr>
                                  <w:t>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文字方塊 266"/>
                          <wps:cNvSpPr txBox="1"/>
                          <wps:spPr>
                            <a:xfrm>
                              <a:off x="2401746" y="370390"/>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A7044">
                                <w:pPr>
                                  <w:jc w:val="center"/>
                                </w:pPr>
                                <w:r>
                                  <w:rPr>
                                    <w:rFonts w:hint="eastAsia"/>
                                  </w:rPr>
                                  <w:t>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文字方塊 267"/>
                          <wps:cNvSpPr txBox="1"/>
                          <wps:spPr>
                            <a:xfrm>
                              <a:off x="1851949" y="370390"/>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A7044">
                                <w:r>
                                  <w:rPr>
                                    <w:rFonts w:hint="eastAsia"/>
                                  </w:rPr>
                                  <w:t>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文字方塊 268"/>
                          <wps:cNvSpPr txBox="1"/>
                          <wps:spPr>
                            <a:xfrm>
                              <a:off x="1851949" y="752354"/>
                              <a:ext cx="3594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A7044">
                                <w:r>
                                  <w:rPr>
                                    <w:rFonts w:hint="eastAsia"/>
                                  </w:rPr>
                                  <w:t>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直線接點 269"/>
                          <wps:cNvCnPr/>
                          <wps:spPr>
                            <a:xfrm>
                              <a:off x="2210764" y="515073"/>
                              <a:ext cx="1905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70" name="直線接點 270"/>
                          <wps:cNvCnPr/>
                          <wps:spPr>
                            <a:xfrm>
                              <a:off x="2199189" y="144683"/>
                              <a:ext cx="1905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71" name="直線接點 271"/>
                          <wps:cNvCnPr/>
                          <wps:spPr>
                            <a:xfrm>
                              <a:off x="2222339" y="897038"/>
                              <a:ext cx="1905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72" name="肘形接點 272"/>
                          <wps:cNvCnPr>
                            <a:stCxn id="44" idx="3"/>
                          </wps:cNvCnPr>
                          <wps:spPr>
                            <a:xfrm flipV="1">
                              <a:off x="784341" y="144684"/>
                              <a:ext cx="506284" cy="369706"/>
                            </a:xfrm>
                            <a:prstGeom prst="bentConnector3">
                              <a:avLst/>
                            </a:prstGeom>
                          </wps:spPr>
                          <wps:style>
                            <a:lnRef idx="1">
                              <a:schemeClr val="accent2"/>
                            </a:lnRef>
                            <a:fillRef idx="0">
                              <a:schemeClr val="accent2"/>
                            </a:fillRef>
                            <a:effectRef idx="0">
                              <a:schemeClr val="accent2"/>
                            </a:effectRef>
                            <a:fontRef idx="minor">
                              <a:schemeClr val="tx1"/>
                            </a:fontRef>
                          </wps:style>
                          <wps:bodyPr/>
                        </wps:wsp>
                        <wps:wsp>
                          <wps:cNvPr id="273" name="肘形接點 273"/>
                          <wps:cNvCnPr>
                            <a:stCxn id="44" idx="3"/>
                          </wps:cNvCnPr>
                          <wps:spPr>
                            <a:xfrm>
                              <a:off x="784341" y="514390"/>
                              <a:ext cx="506284" cy="387399"/>
                            </a:xfrm>
                            <a:prstGeom prst="bentConnector3">
                              <a:avLst/>
                            </a:prstGeom>
                          </wps:spPr>
                          <wps:style>
                            <a:lnRef idx="1">
                              <a:schemeClr val="accent2"/>
                            </a:lnRef>
                            <a:fillRef idx="0">
                              <a:schemeClr val="accent2"/>
                            </a:fillRef>
                            <a:effectRef idx="0">
                              <a:schemeClr val="accent2"/>
                            </a:effectRef>
                            <a:fontRef idx="minor">
                              <a:schemeClr val="tx1"/>
                            </a:fontRef>
                          </wps:style>
                          <wps:bodyPr/>
                        </wps:wsp>
                        <wps:wsp>
                          <wps:cNvPr id="274" name="直線接點 274"/>
                          <wps:cNvCnPr>
                            <a:stCxn id="44" idx="3"/>
                          </wps:cNvCnPr>
                          <wps:spPr>
                            <a:xfrm>
                              <a:off x="784341" y="514390"/>
                              <a:ext cx="502941" cy="683"/>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75" name="肘形接點 275"/>
                          <wps:cNvCnPr>
                            <a:stCxn id="4" idx="3"/>
                            <a:endCxn id="44" idx="1"/>
                          </wps:cNvCnPr>
                          <wps:spPr>
                            <a:xfrm flipV="1">
                              <a:off x="-137711" y="514390"/>
                              <a:ext cx="562052" cy="381360"/>
                            </a:xfrm>
                            <a:prstGeom prst="bentConnector3">
                              <a:avLst/>
                            </a:prstGeom>
                          </wps:spPr>
                          <wps:style>
                            <a:lnRef idx="1">
                              <a:schemeClr val="accent2"/>
                            </a:lnRef>
                            <a:fillRef idx="0">
                              <a:schemeClr val="accent2"/>
                            </a:fillRef>
                            <a:effectRef idx="0">
                              <a:schemeClr val="accent2"/>
                            </a:effectRef>
                            <a:fontRef idx="minor">
                              <a:schemeClr val="tx1"/>
                            </a:fontRef>
                          </wps:style>
                          <wps:bodyPr/>
                        </wps:wsp>
                        <wps:wsp>
                          <wps:cNvPr id="277" name="直線接點 277"/>
                          <wps:cNvCnPr/>
                          <wps:spPr>
                            <a:xfrm>
                              <a:off x="2222339" y="1302152"/>
                              <a:ext cx="1905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78" name="肘形接點 278"/>
                          <wps:cNvCnPr>
                            <a:stCxn id="4" idx="3"/>
                            <a:endCxn id="236" idx="1"/>
                          </wps:cNvCnPr>
                          <wps:spPr>
                            <a:xfrm>
                              <a:off x="-137711" y="895751"/>
                              <a:ext cx="562642" cy="399356"/>
                            </a:xfrm>
                            <a:prstGeom prst="bentConnector3">
                              <a:avLst>
                                <a:gd name="adj1" fmla="val 50000"/>
                              </a:avLst>
                            </a:prstGeom>
                          </wps:spPr>
                          <wps:style>
                            <a:lnRef idx="1">
                              <a:schemeClr val="accent2"/>
                            </a:lnRef>
                            <a:fillRef idx="0">
                              <a:schemeClr val="accent2"/>
                            </a:fillRef>
                            <a:effectRef idx="0">
                              <a:schemeClr val="accent2"/>
                            </a:effectRef>
                            <a:fontRef idx="minor">
                              <a:schemeClr val="tx1"/>
                            </a:fontRef>
                          </wps:style>
                          <wps:bodyPr/>
                        </wps:wsp>
                      </wpg:grpSp>
                    </wpg:wgp>
                  </a:graphicData>
                </a:graphic>
              </wp:anchor>
            </w:drawing>
          </mc:Choice>
          <mc:Fallback>
            <w:pict>
              <v:group w14:anchorId="35227975" id="群組 228" o:spid="_x0000_s1044" style="position:absolute;margin-left:34.4pt;margin-top:1.9pt;width:300.25pt;height:204.15pt;z-index:251953152" coordsize="38131,2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">
                <v:rect id="矩形 47" o:spid="_x0000_s1045" style="position:absolute;width:38131;height:2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" filled="f" strokecolor="#f69 [3205]" strokeweight="2pt"/>
                <v:group id="群組 260" o:spid="_x0000_s1046" style="position:absolute;left:2662;top:16609;width:33147;height:7579" coordsize="33147,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文字方塊 28" o:spid="_x0000_s1047" type="#_x0000_t202" style="position:absolute;top:2857;width:6540;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" fillcolor="white [3201]" strokeweight=".5pt">
                    <v:textbox>
                      <w:txbxContent>
                        <w:p w:rsidR="001C4656" w:rsidRDefault="001C4656" w:rsidP="00C81064">
                          <w:pPr>
                            <w:jc w:val="center"/>
                          </w:pPr>
                          <w:r>
                            <w:rPr>
                              <w:rFonts w:hint="eastAsia"/>
                            </w:rPr>
                            <w:t>直轄市</w:t>
                          </w:r>
                        </w:p>
                      </w:txbxContent>
                    </v:textbox>
                  </v:shape>
                  <v:shape id="文字方塊 29" o:spid="_x0000_s1048" type="#_x0000_t202" style="position:absolute;left:9525;width:11112;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" fillcolor="white [3201]" strokeweight=".5pt">
                    <v:textbox>
                      <w:txbxContent>
                        <w:p w:rsidR="001C4656" w:rsidRDefault="001C4656" w:rsidP="00C81064">
                          <w:pPr>
                            <w:jc w:val="center"/>
                          </w:pPr>
                          <w:r>
                            <w:rPr>
                              <w:rFonts w:hint="eastAsia"/>
                            </w:rPr>
                            <w:t>山地原住民區</w:t>
                          </w:r>
                        </w:p>
                      </w:txbxContent>
                    </v:textbox>
                  </v:shape>
                  <v:shape id="文字方塊 31" o:spid="_x0000_s1049" type="#_x0000_t202" style="position:absolute;left:24237;width:3810;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" fillcolor="white [3201]" strokeweight=".5pt">
                    <v:textbox>
                      <w:txbxContent>
                        <w:p w:rsidR="001C4656" w:rsidRDefault="001C4656" w:rsidP="00C81064">
                          <w:pPr>
                            <w:jc w:val="center"/>
                          </w:pPr>
                          <w:r>
                            <w:rPr>
                              <w:rFonts w:hint="eastAsia"/>
                            </w:rPr>
                            <w:t>里</w:t>
                          </w:r>
                        </w:p>
                      </w:txbxContent>
                    </v:textbox>
                  </v:shape>
                  <v:line id="直線接點 52" o:spid="_x0000_s1050" style="position:absolute;flip:y;visibility:visible;mso-wrap-style:square" from="20701,1711" to="2423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" strokecolor="#f69 [3205]"/>
                  <v:line id="直線接點 53" o:spid="_x0000_s1051" style="position:absolute;visibility:visible;mso-wrap-style:square" from="28047,1711" to="2927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" strokecolor="#f69 [3205]"/>
                  <v:shape id="文字方塊 248" o:spid="_x0000_s1052" type="#_x0000_t202" style="position:absolute;left:9525;top:4699;width:1117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" fillcolor="white [3201]" strokeweight=".5pt">
                    <v:textbox>
                      <w:txbxContent>
                        <w:p w:rsidR="001C4656" w:rsidRDefault="001C4656" w:rsidP="001F43A1">
                          <w:pPr>
                            <w:jc w:val="center"/>
                          </w:pPr>
                          <w:r>
                            <w:rPr>
                              <w:rFonts w:hint="eastAsia"/>
                            </w:rPr>
                            <w:t>區</w:t>
                          </w:r>
                        </w:p>
                      </w:txbxContent>
                    </v:textbox>
                  </v:shape>
                  <v:shape id="文字方塊 249" o:spid="_x0000_s1053" type="#_x0000_t202" style="position:absolute;left:29337;width:3810;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" fillcolor="white [3201]" strokeweight=".5pt">
                    <v:textbox>
                      <w:txbxContent>
                        <w:p w:rsidR="001C4656" w:rsidRDefault="001C4656" w:rsidP="001F43A1">
                          <w:pPr>
                            <w:jc w:val="center"/>
                          </w:pPr>
                          <w:r>
                            <w:rPr>
                              <w:rFonts w:hint="eastAsia"/>
                            </w:rPr>
                            <w:t>鄰</w:t>
                          </w:r>
                        </w:p>
                      </w:txbxContent>
                    </v:textbox>
                  </v:shape>
                  <v:shape id="文字方塊 250" o:spid="_x0000_s1054" type="#_x0000_t202" style="position:absolute;left:29273;top:4699;width:381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" fillcolor="white [3201]" strokeweight=".5pt">
                    <v:textbox>
                      <w:txbxContent>
                        <w:p w:rsidR="001C4656" w:rsidRDefault="001C4656" w:rsidP="001F43A1">
                          <w:pPr>
                            <w:jc w:val="center"/>
                          </w:pPr>
                          <w:r>
                            <w:rPr>
                              <w:rFonts w:hint="eastAsia"/>
                            </w:rPr>
                            <w:t>鄰</w:t>
                          </w:r>
                        </w:p>
                      </w:txbxContent>
                    </v:textbox>
                  </v:shape>
                  <v:line id="直線接點 251" o:spid="_x0000_s1055" style="position:absolute;visibility:visible;mso-wrap-style:square" from="20701,6139" to="24189,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" strokecolor="#f69 [3205]"/>
                  <v:shape id="文字方塊 252" o:spid="_x0000_s1056" type="#_x0000_t202" style="position:absolute;left:24189;top:4699;width:381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" fillcolor="white [3201]" strokeweight=".5pt">
                    <v:textbox>
                      <w:txbxContent>
                        <w:p w:rsidR="001C4656" w:rsidRDefault="001C4656" w:rsidP="001F43A1">
                          <w:pPr>
                            <w:jc w:val="center"/>
                          </w:pPr>
                          <w:r>
                            <w:rPr>
                              <w:rFonts w:hint="eastAsia"/>
                            </w:rPr>
                            <w:t>里</w:t>
                          </w:r>
                        </w:p>
                      </w:txbxContent>
                    </v:textbox>
                  </v:shape>
                  <v:line id="直線接點 253" o:spid="_x0000_s1057" style="position:absolute;visibility:visible;mso-wrap-style:square" from="27999,6139" to="29273,6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" strokecolor="#f69 [320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58" o:spid="_x0000_s1058" type="#_x0000_t34" style="position:absolute;left:6540;top:1778;width:2985;height:22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" strokecolor="#ff538c [3045]"/>
                  <v:shape id="肘形接點 259" o:spid="_x0000_s1059" type="#_x0000_t34" style="position:absolute;left:6540;top:4000;width:2985;height:235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" strokecolor="#ff538c [3045]"/>
                </v:group>
                <v:group id="群組 279" o:spid="_x0000_s1060" style="position:absolute;left:3240;top:694;width:32703;height:14446" coordorigin="-4977" coordsize="32704,1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文字方塊 4" o:spid="_x0000_s1061" type="#_x0000_t202" style="position:absolute;left:-4977;top:7517;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rsidR="001C4656" w:rsidRDefault="001C4656" w:rsidP="00C81064">
                          <w:pPr>
                            <w:jc w:val="center"/>
                          </w:pPr>
                          <w:r>
                            <w:rPr>
                              <w:rFonts w:hint="eastAsia"/>
                            </w:rPr>
                            <w:t>省</w:t>
                          </w:r>
                        </w:p>
                      </w:txbxContent>
                    </v:textbox>
                  </v:shape>
                  <v:shape id="文字方塊 44" o:spid="_x0000_s1062" type="#_x0000_t202" style="position:absolute;left:4243;top:3703;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" fillcolor="white [3201]" strokeweight=".5pt">
                    <v:textbox>
                      <w:txbxContent>
                        <w:p w:rsidR="001C4656" w:rsidRPr="00C81064" w:rsidRDefault="001C4656" w:rsidP="00C81064">
                          <w:pPr>
                            <w:rPr>
                              <w:rFonts w:hAnsi="新細明體"/>
                            </w:rPr>
                          </w:pPr>
                          <w:r w:rsidRPr="00C81064">
                            <w:rPr>
                              <w:rFonts w:hAnsi="新細明體" w:hint="eastAsia"/>
                            </w:rPr>
                            <w:t>縣</w:t>
                          </w:r>
                        </w:p>
                      </w:txbxContent>
                    </v:textbox>
                  </v:shape>
                  <v:shape id="文字方塊 45" o:spid="_x0000_s1063" type="#_x0000_t202" style="position:absolute;left:12905;width:359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" fillcolor="white [3201]" strokeweight=".5pt">
                    <v:textbox>
                      <w:txbxContent>
                        <w:p w:rsidR="001C4656" w:rsidRPr="00C81064" w:rsidRDefault="001C4656" w:rsidP="00C81064">
                          <w:pPr>
                            <w:rPr>
                              <w:rFonts w:hAnsi="新細明體"/>
                            </w:rPr>
                          </w:pPr>
                          <w:r w:rsidRPr="00C81064">
                            <w:rPr>
                              <w:rFonts w:hAnsi="新細明體" w:hint="eastAsia"/>
                            </w:rPr>
                            <w:t>鄉</w:t>
                          </w:r>
                        </w:p>
                      </w:txbxContent>
                    </v:textbox>
                  </v:shape>
                  <v:shape id="文字方塊 46" o:spid="_x0000_s1064" type="#_x0000_t202" style="position:absolute;left:18519;width:359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" fillcolor="white [3201]" strokeweight=".5pt">
                    <v:textbox>
                      <w:txbxContent>
                        <w:p w:rsidR="001C4656" w:rsidRPr="00C81064" w:rsidRDefault="001C4656" w:rsidP="00C81064">
                          <w:pPr>
                            <w:rPr>
                              <w:rFonts w:hAnsi="新細明體"/>
                            </w:rPr>
                          </w:pPr>
                          <w:r w:rsidRPr="00C81064">
                            <w:rPr>
                              <w:rFonts w:hAnsi="新細明體" w:hint="eastAsia"/>
                            </w:rPr>
                            <w:t>村</w:t>
                          </w:r>
                        </w:p>
                      </w:txbxContent>
                    </v:textbox>
                  </v:shape>
                  <v:line id="直線接點 49" o:spid="_x0000_s1065" style="position:absolute;visibility:visible;mso-wrap-style:square" from="7843,12951" to="12966,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" strokecolor="#f69 [3205]"/>
                  <v:line id="直線接點 50" o:spid="_x0000_s1066" style="position:absolute;visibility:visible;mso-wrap-style:square" from="16551,1446" to="18456,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" strokecolor="#f69 [3205]"/>
                  <v:line id="直線接點 51" o:spid="_x0000_s1067" style="position:absolute;visibility:visible;mso-wrap-style:square" from="16378,5150" to="18537,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" strokecolor="#f69 [3205]"/>
                  <v:shape id="文字方塊 236" o:spid="_x0000_s1068" type="#_x0000_t202" style="position:absolute;left:4249;top:11512;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" fillcolor="white [3201]" strokeweight=".5pt">
                    <v:textbox>
                      <w:txbxContent>
                        <w:p w:rsidR="001C4656" w:rsidRPr="00C81064" w:rsidRDefault="001C4656" w:rsidP="001F43A1">
                          <w:pPr>
                            <w:rPr>
                              <w:rFonts w:hAnsi="新細明體"/>
                            </w:rPr>
                          </w:pPr>
                          <w:r>
                            <w:rPr>
                              <w:rFonts w:hAnsi="新細明體" w:hint="eastAsia"/>
                            </w:rPr>
                            <w:t>市</w:t>
                          </w:r>
                        </w:p>
                      </w:txbxContent>
                    </v:textbox>
                  </v:shape>
                  <v:shape id="文字方塊 254" o:spid="_x0000_s1069" type="#_x0000_t202" style="position:absolute;left:12963;top:11574;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" fillcolor="white [3201]" strokeweight=".5pt">
                    <v:textbox>
                      <w:txbxContent>
                        <w:p w:rsidR="001C4656" w:rsidRDefault="001C4656" w:rsidP="001F43A1">
                          <w:pPr>
                            <w:jc w:val="center"/>
                          </w:pPr>
                          <w:r>
                            <w:rPr>
                              <w:rFonts w:hint="eastAsia"/>
                            </w:rPr>
                            <w:t>區</w:t>
                          </w:r>
                        </w:p>
                      </w:txbxContent>
                    </v:textbox>
                  </v:shape>
                  <v:shape id="文字方塊 255" o:spid="_x0000_s1070" type="#_x0000_t202" style="position:absolute;left:24133;top:11574;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" fillcolor="white [3201]" strokeweight=".5pt">
                    <v:textbox>
                      <w:txbxContent>
                        <w:p w:rsidR="001C4656" w:rsidRDefault="001C4656" w:rsidP="001F43A1">
                          <w:pPr>
                            <w:jc w:val="center"/>
                          </w:pPr>
                          <w:r>
                            <w:rPr>
                              <w:rFonts w:hint="eastAsia"/>
                            </w:rPr>
                            <w:t>鄰</w:t>
                          </w:r>
                        </w:p>
                      </w:txbxContent>
                    </v:textbox>
                  </v:shape>
                  <v:line id="直線接點 43" o:spid="_x0000_s1071" style="position:absolute;visibility:visible;mso-wrap-style:square" from="16551,13021" to="18583,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" strokecolor="#f69 [3205]"/>
                  <v:shape id="文字方塊 256" o:spid="_x0000_s1072" type="#_x0000_t202" style="position:absolute;left:18635;top:11574;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" fillcolor="white [3201]" strokeweight=".5pt">
                    <v:textbox>
                      <w:txbxContent>
                        <w:p w:rsidR="001C4656" w:rsidRDefault="001C4656" w:rsidP="001F43A1">
                          <w:pPr>
                            <w:jc w:val="center"/>
                          </w:pPr>
                          <w:r>
                            <w:rPr>
                              <w:rFonts w:hint="eastAsia"/>
                            </w:rPr>
                            <w:t>里</w:t>
                          </w:r>
                        </w:p>
                      </w:txbxContent>
                    </v:textbox>
                  </v:shape>
                  <v:shape id="文字方塊 261" o:spid="_x0000_s1073" type="#_x0000_t202" style="position:absolute;left:12905;top:7523;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" fillcolor="white [3201]" strokeweight=".5pt">
                    <v:textbox>
                      <w:txbxContent>
                        <w:p w:rsidR="001C4656" w:rsidRPr="00C81064" w:rsidRDefault="001C4656" w:rsidP="001A7044">
                          <w:pPr>
                            <w:jc w:val="center"/>
                            <w:rPr>
                              <w:rFonts w:hAnsi="新細明體"/>
                            </w:rPr>
                          </w:pPr>
                          <w:r>
                            <w:rPr>
                              <w:rFonts w:hAnsi="新細明體" w:hint="eastAsia"/>
                            </w:rPr>
                            <w:t>市</w:t>
                          </w:r>
                        </w:p>
                      </w:txbxContent>
                    </v:textbox>
                  </v:shape>
                  <v:shape id="文字方塊 262" o:spid="_x0000_s1074" type="#_x0000_t202" style="position:absolute;left:12905;top:3703;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" fillcolor="white [3201]" strokeweight=".5pt">
                    <v:textbox>
                      <w:txbxContent>
                        <w:p w:rsidR="001C4656" w:rsidRPr="00C81064" w:rsidRDefault="001C4656" w:rsidP="001A7044">
                          <w:pPr>
                            <w:rPr>
                              <w:rFonts w:hAnsi="新細明體"/>
                            </w:rPr>
                          </w:pPr>
                          <w:r>
                            <w:rPr>
                              <w:rFonts w:hAnsi="新細明體" w:hint="eastAsia"/>
                            </w:rPr>
                            <w:t>鎮</w:t>
                          </w:r>
                        </w:p>
                      </w:txbxContent>
                    </v:textbox>
                  </v:shape>
                  <v:line id="直線接點 263" o:spid="_x0000_s1075" style="position:absolute;visibility:visible;mso-wrap-style:square" from="16551,8970" to="18710,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" strokecolor="#f69 [3205]"/>
                  <v:shape id="文字方塊 264" o:spid="_x0000_s1076" type="#_x0000_t202" style="position:absolute;left:24017;width:359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" fillcolor="white [3201]" strokeweight=".5pt">
                    <v:textbox>
                      <w:txbxContent>
                        <w:p w:rsidR="001C4656" w:rsidRDefault="001C4656" w:rsidP="001A7044">
                          <w:pPr>
                            <w:jc w:val="center"/>
                          </w:pPr>
                          <w:r>
                            <w:rPr>
                              <w:rFonts w:hint="eastAsia"/>
                            </w:rPr>
                            <w:t>鄰</w:t>
                          </w:r>
                        </w:p>
                      </w:txbxContent>
                    </v:textbox>
                  </v:shape>
                  <v:shape id="文字方塊 265" o:spid="_x0000_s1077" type="#_x0000_t202" style="position:absolute;left:24017;top:7523;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" fillcolor="white [3201]" strokeweight=".5pt">
                    <v:textbox>
                      <w:txbxContent>
                        <w:p w:rsidR="001C4656" w:rsidRDefault="001C4656" w:rsidP="001A7044">
                          <w:pPr>
                            <w:jc w:val="center"/>
                          </w:pPr>
                          <w:r>
                            <w:rPr>
                              <w:rFonts w:hint="eastAsia"/>
                            </w:rPr>
                            <w:t>鄰</w:t>
                          </w:r>
                        </w:p>
                      </w:txbxContent>
                    </v:textbox>
                  </v:shape>
                  <v:shape id="文字方塊 266" o:spid="_x0000_s1078" type="#_x0000_t202" style="position:absolute;left:24017;top:3703;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" fillcolor="white [3201]" strokeweight=".5pt">
                    <v:textbox>
                      <w:txbxContent>
                        <w:p w:rsidR="001C4656" w:rsidRDefault="001C4656" w:rsidP="001A7044">
                          <w:pPr>
                            <w:jc w:val="center"/>
                          </w:pPr>
                          <w:r>
                            <w:rPr>
                              <w:rFonts w:hint="eastAsia"/>
                            </w:rPr>
                            <w:t>鄰</w:t>
                          </w:r>
                        </w:p>
                      </w:txbxContent>
                    </v:textbox>
                  </v:shape>
                  <v:shape id="文字方塊 267" o:spid="_x0000_s1079" type="#_x0000_t202" style="position:absolute;left:18519;top:3703;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" fillcolor="white [3201]" strokeweight=".5pt">
                    <v:textbox>
                      <w:txbxContent>
                        <w:p w:rsidR="001C4656" w:rsidRDefault="001C4656" w:rsidP="001A7044">
                          <w:r>
                            <w:rPr>
                              <w:rFonts w:hint="eastAsia"/>
                            </w:rPr>
                            <w:t>里</w:t>
                          </w:r>
                        </w:p>
                      </w:txbxContent>
                    </v:textbox>
                  </v:shape>
                  <v:shape id="文字方塊 268" o:spid="_x0000_s1080" type="#_x0000_t202" style="position:absolute;left:18519;top:7523;width:359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" fillcolor="white [3201]" strokeweight=".5pt">
                    <v:textbox>
                      <w:txbxContent>
                        <w:p w:rsidR="001C4656" w:rsidRDefault="001C4656" w:rsidP="001A7044">
                          <w:r>
                            <w:rPr>
                              <w:rFonts w:hint="eastAsia"/>
                            </w:rPr>
                            <w:t>里</w:t>
                          </w:r>
                        </w:p>
                      </w:txbxContent>
                    </v:textbox>
                  </v:shape>
                  <v:line id="直線接點 269" o:spid="_x0000_s1081" style="position:absolute;visibility:visible;mso-wrap-style:square" from="22107,5150" to="24012,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" strokecolor="#f69 [3205]"/>
                  <v:line id="直線接點 270" o:spid="_x0000_s1082" style="position:absolute;visibility:visible;mso-wrap-style:square" from="21991,1446" to="23896,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" strokecolor="#f69 [3205]"/>
                  <v:line id="直線接點 271" o:spid="_x0000_s1083" style="position:absolute;visibility:visible;mso-wrap-style:square" from="22223,8970" to="24128,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" strokecolor="#f69 [3205]"/>
                  <v:shape id="肘形接點 272" o:spid="_x0000_s1084" type="#_x0000_t34" style="position:absolute;left:7843;top:1446;width:5063;height:36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" strokecolor="#ff538c [3045]"/>
                  <v:shape id="肘形接點 273" o:spid="_x0000_s1085" type="#_x0000_t34" style="position:absolute;left:7843;top:5143;width:5063;height:38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" strokecolor="#ff538c [3045]"/>
                  <v:line id="直線接點 274" o:spid="_x0000_s1086" style="position:absolute;visibility:visible;mso-wrap-style:square" from="7843,5143" to="12872,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" strokecolor="#f69 [3205]"/>
                  <v:shape id="肘形接點 275" o:spid="_x0000_s1087" type="#_x0000_t34" style="position:absolute;left:-1377;top:5143;width:5620;height:38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" strokecolor="#ff538c [3045]"/>
                  <v:line id="直線接點 277" o:spid="_x0000_s1088" style="position:absolute;visibility:visible;mso-wrap-style:square" from="22223,13021" to="24128,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" strokecolor="#f69 [3205]"/>
                  <v:shape id="肘形接點 278" o:spid="_x0000_s1089" type="#_x0000_t34" style="position:absolute;left:-1377;top:8957;width:5626;height:39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" strokecolor="#ff538c [3045]"/>
                </v:group>
              </v:group>
            </w:pict>
          </mc:Fallback>
        </mc:AlternateContent>
      </w:r>
      <w:r w:rsidR="001F43A1">
        <w:br w:type="page"/>
      </w:r>
    </w:p>
    <w:p w:rsidR="00D06BCC" w:rsidRDefault="001F43A1" w:rsidP="001E1EBA">
      <w:pPr>
        <w:pStyle w:val="a"/>
        <w:rPr>
          <w:rFonts w:ascii="超研澤細行楷" w:eastAsia="超研澤細行楷"/>
          <w:b w:val="0"/>
          <w:color w:val="808080" w:themeColor="background1" w:themeShade="80"/>
          <w:sz w:val="24"/>
        </w:rPr>
      </w:pPr>
      <w:bookmarkStart w:id="11" w:name="鄉鎮市自治廢止之探討"/>
      <w:r w:rsidRPr="00434AE0">
        <w:rPr>
          <w:rFonts w:ascii="新細明體" w:eastAsia="新細明體" w:hAnsi="新細明體" w:hint="eastAsia"/>
          <w:b w:val="0"/>
          <w:color w:val="FF0000"/>
        </w:rPr>
        <w:t>★</w:t>
      </w:r>
      <w:r w:rsidR="00D06BCC">
        <w:t>鄉(鎮市)自</w:t>
      </w:r>
      <w:r w:rsidR="004F6F05">
        <w:t>治</w:t>
      </w:r>
      <w:r w:rsidR="00D06BCC">
        <w:t>廢止之探討</w:t>
      </w:r>
      <w:bookmarkEnd w:id="11"/>
      <w:r w:rsidRPr="003F5147">
        <w:rPr>
          <w:rFonts w:ascii="超研澤細行楷" w:eastAsia="超研澤細行楷" w:hint="eastAsia"/>
          <w:b w:val="0"/>
          <w:color w:val="808080" w:themeColor="background1" w:themeShade="80"/>
          <w:sz w:val="24"/>
        </w:rPr>
        <w:t>&lt;申&gt;</w:t>
      </w:r>
    </w:p>
    <w:tbl>
      <w:tblPr>
        <w:tblStyle w:val="aff5"/>
        <w:tblW w:w="0" w:type="auto"/>
        <w:shd w:val="clear" w:color="auto" w:fill="FFFFE0" w:themeFill="background2" w:themeFillTint="33"/>
        <w:tblLook w:val="04A0" w:firstRow="1" w:lastRow="0" w:firstColumn="1" w:lastColumn="0" w:noHBand="0" w:noVBand="1"/>
      </w:tblPr>
      <w:tblGrid>
        <w:gridCol w:w="8276"/>
      </w:tblGrid>
      <w:tr w:rsidR="004A16A5" w:rsidTr="00FD0C86">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4A16A5" w:rsidRDefault="00FD0C86" w:rsidP="004A16A5">
            <w:r w:rsidRPr="00FD0C86">
              <w:rPr>
                <w:rFonts w:hint="eastAsia"/>
                <w:color w:val="003380" w:themeColor="accent1" w:themeShade="80"/>
              </w:rPr>
              <w:t>Q：</w:t>
            </w:r>
            <w:r w:rsidR="004A16A5" w:rsidRPr="00FD0C86">
              <w:rPr>
                <w:rFonts w:hint="eastAsia"/>
                <w:b/>
                <w:color w:val="003380" w:themeColor="accent1" w:themeShade="80"/>
              </w:rPr>
              <w:t>廢除鄉</w:t>
            </w:r>
            <w:r w:rsidR="006F570B">
              <w:rPr>
                <w:rFonts w:hint="eastAsia"/>
                <w:b/>
                <w:color w:val="003380" w:themeColor="accent1" w:themeShade="80"/>
              </w:rPr>
              <w:t>(</w:t>
            </w:r>
            <w:r w:rsidR="004A16A5" w:rsidRPr="00FD0C86">
              <w:rPr>
                <w:rFonts w:hint="eastAsia"/>
                <w:b/>
                <w:color w:val="003380" w:themeColor="accent1" w:themeShade="80"/>
              </w:rPr>
              <w:t>鎮、市</w:t>
            </w:r>
            <w:r w:rsidR="006F570B">
              <w:rPr>
                <w:rFonts w:hint="eastAsia"/>
                <w:b/>
                <w:color w:val="003380" w:themeColor="accent1" w:themeShade="80"/>
              </w:rPr>
              <w:t>)</w:t>
            </w:r>
            <w:r w:rsidR="004A16A5" w:rsidRPr="00FD0C86">
              <w:rPr>
                <w:rFonts w:hint="eastAsia"/>
                <w:color w:val="003380" w:themeColor="accent1" w:themeShade="80"/>
              </w:rPr>
              <w:t>級地方選舉是一個長期持續被關注的議題，而第 10 屆立法委員上任後，也隨即有立法委員提出廢除地方鄉</w:t>
            </w:r>
            <w:r w:rsidR="006F570B">
              <w:rPr>
                <w:rFonts w:hint="eastAsia"/>
                <w:color w:val="003380" w:themeColor="accent1" w:themeShade="80"/>
              </w:rPr>
              <w:t>(</w:t>
            </w:r>
            <w:r w:rsidR="004A16A5" w:rsidRPr="00FD0C86">
              <w:rPr>
                <w:rFonts w:hint="eastAsia"/>
                <w:color w:val="003380" w:themeColor="accent1" w:themeShade="80"/>
              </w:rPr>
              <w:t>鎮、市</w:t>
            </w:r>
            <w:r w:rsidR="006F570B">
              <w:rPr>
                <w:rFonts w:hint="eastAsia"/>
                <w:color w:val="003380" w:themeColor="accent1" w:themeShade="80"/>
              </w:rPr>
              <w:t>)</w:t>
            </w:r>
            <w:r w:rsidR="004A16A5" w:rsidRPr="00FD0C86">
              <w:rPr>
                <w:rFonts w:hint="eastAsia"/>
                <w:color w:val="003380" w:themeColor="accent1" w:themeShade="80"/>
              </w:rPr>
              <w:t>級選舉的提案。請問廢除鄉</w:t>
            </w:r>
            <w:r w:rsidR="006F570B">
              <w:rPr>
                <w:rFonts w:hint="eastAsia"/>
                <w:color w:val="003380" w:themeColor="accent1" w:themeShade="80"/>
              </w:rPr>
              <w:t>(</w:t>
            </w:r>
            <w:r w:rsidR="004A16A5" w:rsidRPr="00FD0C86">
              <w:rPr>
                <w:rFonts w:hint="eastAsia"/>
                <w:color w:val="003380" w:themeColor="accent1" w:themeShade="80"/>
              </w:rPr>
              <w:t>鎮、市</w:t>
            </w:r>
            <w:r w:rsidR="006F570B">
              <w:rPr>
                <w:rFonts w:hint="eastAsia"/>
                <w:color w:val="003380" w:themeColor="accent1" w:themeShade="80"/>
              </w:rPr>
              <w:t>)</w:t>
            </w:r>
            <w:r w:rsidR="004A16A5" w:rsidRPr="00FD0C86">
              <w:rPr>
                <w:rFonts w:hint="eastAsia"/>
                <w:color w:val="003380" w:themeColor="accent1" w:themeShade="80"/>
              </w:rPr>
              <w:t>級地方選舉對於我國地方政府體系所造成的</w:t>
            </w:r>
            <w:r w:rsidR="004A16A5" w:rsidRPr="00FD0C86">
              <w:rPr>
                <w:rFonts w:hint="eastAsia"/>
                <w:color w:val="003380" w:themeColor="accent1" w:themeShade="80"/>
                <w:u w:val="single"/>
              </w:rPr>
              <w:t>影響</w:t>
            </w:r>
            <w:r w:rsidR="004A16A5" w:rsidRPr="00FD0C86">
              <w:rPr>
                <w:rFonts w:hint="eastAsia"/>
                <w:color w:val="003380" w:themeColor="accent1" w:themeShade="80"/>
              </w:rPr>
              <w:t>為何？而</w:t>
            </w:r>
            <w:r w:rsidR="004A16A5" w:rsidRPr="00FD0C86">
              <w:rPr>
                <w:rFonts w:hint="eastAsia"/>
                <w:color w:val="003380" w:themeColor="accent1" w:themeShade="80"/>
                <w:u w:val="single"/>
              </w:rPr>
              <w:t>支持與反對</w:t>
            </w:r>
            <w:r w:rsidR="004A16A5" w:rsidRPr="00FD0C86">
              <w:rPr>
                <w:rFonts w:hint="eastAsia"/>
                <w:color w:val="003380" w:themeColor="accent1" w:themeShade="80"/>
              </w:rPr>
              <w:t>的主要論點又為何？</w:t>
            </w:r>
            <w:r w:rsidR="004A16A5" w:rsidRPr="00FD0C86">
              <w:rPr>
                <w:rFonts w:hint="eastAsia"/>
                <w:sz w:val="22"/>
                <w:u w:val="single"/>
              </w:rPr>
              <w:t>&lt;109身四&gt;</w:t>
            </w:r>
          </w:p>
        </w:tc>
      </w:tr>
    </w:tbl>
    <w:p w:rsidR="004A16A5" w:rsidRPr="004A16A5" w:rsidRDefault="004A16A5" w:rsidP="004A16A5"/>
    <w:tbl>
      <w:tblPr>
        <w:tblStyle w:val="aff5"/>
        <w:tblW w:w="10116" w:type="dxa"/>
        <w:jc w:val="center"/>
        <w:tblLook w:val="04A0" w:firstRow="1" w:lastRow="0" w:firstColumn="1" w:lastColumn="0" w:noHBand="0" w:noVBand="1"/>
      </w:tblPr>
      <w:tblGrid>
        <w:gridCol w:w="1417"/>
        <w:gridCol w:w="4535"/>
        <w:gridCol w:w="4164"/>
      </w:tblGrid>
      <w:tr w:rsidR="00E6052A" w:rsidTr="00491BB1">
        <w:trPr>
          <w:jc w:val="center"/>
        </w:trPr>
        <w:tc>
          <w:tcPr>
            <w:tcW w:w="1417" w:type="dxa"/>
            <w:vMerge w:val="restart"/>
            <w:vAlign w:val="center"/>
          </w:tcPr>
          <w:p w:rsidR="00E6052A" w:rsidRDefault="00E6052A" w:rsidP="00D06BCC">
            <w:pPr>
              <w:jc w:val="center"/>
            </w:pPr>
            <w:r>
              <w:rPr>
                <w:rFonts w:hint="eastAsia"/>
              </w:rPr>
              <w:t>管歐教授</w:t>
            </w:r>
          </w:p>
          <w:p w:rsidR="00E6052A" w:rsidRDefault="00E6052A" w:rsidP="00D06BCC">
            <w:pPr>
              <w:jc w:val="center"/>
            </w:pPr>
            <w:r>
              <w:rPr>
                <w:rFonts w:hint="eastAsia"/>
              </w:rPr>
              <w:t>之見解</w:t>
            </w:r>
          </w:p>
        </w:tc>
        <w:tc>
          <w:tcPr>
            <w:tcW w:w="4535" w:type="dxa"/>
            <w:shd w:val="clear" w:color="auto" w:fill="00B050"/>
          </w:tcPr>
          <w:p w:rsidR="00E6052A" w:rsidRDefault="00E6052A" w:rsidP="00D06BCC">
            <w:pPr>
              <w:jc w:val="center"/>
            </w:pPr>
            <w:r w:rsidRPr="00E6052A">
              <w:rPr>
                <w:rFonts w:hint="eastAsia"/>
                <w:color w:val="FFFFFF" w:themeColor="background1"/>
              </w:rPr>
              <w:t>鄉、鎮、縣轄市</w:t>
            </w:r>
            <w:r w:rsidRPr="00E6052A">
              <w:rPr>
                <w:rFonts w:hint="eastAsia"/>
                <w:b/>
                <w:color w:val="FFFFFF" w:themeColor="background1"/>
              </w:rPr>
              <w:t>改制為非自治體</w:t>
            </w:r>
          </w:p>
        </w:tc>
        <w:tc>
          <w:tcPr>
            <w:tcW w:w="4164" w:type="dxa"/>
            <w:shd w:val="clear" w:color="auto" w:fill="0066FF" w:themeFill="accent1"/>
          </w:tcPr>
          <w:p w:rsidR="00E6052A" w:rsidRDefault="00E6052A" w:rsidP="00D06BCC">
            <w:pPr>
              <w:jc w:val="center"/>
            </w:pPr>
            <w:r w:rsidRPr="00E6052A">
              <w:rPr>
                <w:rFonts w:hint="eastAsia"/>
                <w:color w:val="FFFFFF" w:themeColor="background1"/>
              </w:rPr>
              <w:t>鄉、鎮、縣轄市</w:t>
            </w:r>
            <w:r w:rsidRPr="00E6052A">
              <w:rPr>
                <w:rFonts w:hint="eastAsia"/>
                <w:b/>
                <w:color w:val="FFFFFF" w:themeColor="background1"/>
              </w:rPr>
              <w:t>仍應為自治體</w:t>
            </w:r>
          </w:p>
        </w:tc>
      </w:tr>
      <w:tr w:rsidR="00E6052A" w:rsidTr="00491BB1">
        <w:trPr>
          <w:jc w:val="center"/>
        </w:trPr>
        <w:tc>
          <w:tcPr>
            <w:tcW w:w="1417" w:type="dxa"/>
            <w:vMerge/>
            <w:vAlign w:val="center"/>
          </w:tcPr>
          <w:p w:rsidR="00E6052A" w:rsidRDefault="00E6052A" w:rsidP="00D06BCC">
            <w:pPr>
              <w:jc w:val="center"/>
            </w:pPr>
          </w:p>
        </w:tc>
        <w:tc>
          <w:tcPr>
            <w:tcW w:w="4535" w:type="dxa"/>
            <w:shd w:val="clear" w:color="auto" w:fill="CCFF99"/>
          </w:tcPr>
          <w:p w:rsidR="00E6052A" w:rsidRDefault="00E6052A" w:rsidP="00F81CB2">
            <w:pPr>
              <w:pStyle w:val="aff0"/>
              <w:numPr>
                <w:ilvl w:val="0"/>
                <w:numId w:val="110"/>
              </w:numPr>
              <w:ind w:leftChars="0"/>
              <w:rPr>
                <w:rFonts w:hAnsi="新細明體"/>
              </w:rPr>
            </w:pPr>
            <w:r w:rsidRPr="002E4821">
              <w:rPr>
                <w:rFonts w:hAnsi="新細明體" w:hint="eastAsia"/>
                <w:b/>
              </w:rPr>
              <w:t>並不牴觸憲法</w:t>
            </w:r>
            <w:r>
              <w:rPr>
                <w:rFonts w:hAnsi="新細明體" w:hint="eastAsia"/>
              </w:rPr>
              <w:t>：</w:t>
            </w:r>
          </w:p>
          <w:p w:rsidR="00E6052A" w:rsidRPr="002E4821" w:rsidRDefault="00E6052A" w:rsidP="002E4821">
            <w:pPr>
              <w:pStyle w:val="aff0"/>
              <w:ind w:leftChars="0"/>
              <w:rPr>
                <w:rFonts w:hAnsi="新細明體"/>
                <w:sz w:val="22"/>
              </w:rPr>
            </w:pPr>
            <w:r w:rsidRPr="002E4821">
              <w:rPr>
                <w:rFonts w:hAnsi="新細明體" w:hint="eastAsia"/>
                <w:sz w:val="22"/>
              </w:rPr>
              <w:t>憲法僅有省、縣、直轄市及準用縣規定的市</w:t>
            </w:r>
          </w:p>
          <w:p w:rsidR="00E6052A" w:rsidRDefault="00E6052A" w:rsidP="00F81CB2">
            <w:pPr>
              <w:pStyle w:val="aff0"/>
              <w:numPr>
                <w:ilvl w:val="0"/>
                <w:numId w:val="110"/>
              </w:numPr>
              <w:ind w:leftChars="0"/>
              <w:rPr>
                <w:rFonts w:hAnsi="新細明體"/>
              </w:rPr>
            </w:pPr>
            <w:r w:rsidRPr="002E4821">
              <w:rPr>
                <w:rFonts w:hAnsi="新細明體" w:hint="eastAsia"/>
                <w:b/>
              </w:rPr>
              <w:t>鄉、鎮、縣轄市與區地位相同</w:t>
            </w:r>
            <w:r>
              <w:rPr>
                <w:rFonts w:hAnsi="新細明體" w:hint="eastAsia"/>
              </w:rPr>
              <w:t>：</w:t>
            </w:r>
          </w:p>
          <w:p w:rsidR="00E6052A" w:rsidRPr="002E4821" w:rsidRDefault="00E6052A" w:rsidP="002E4821">
            <w:pPr>
              <w:pStyle w:val="aff0"/>
              <w:ind w:leftChars="0"/>
              <w:rPr>
                <w:rFonts w:hAnsi="新細明體"/>
                <w:sz w:val="22"/>
              </w:rPr>
            </w:pPr>
            <w:r w:rsidRPr="002E4821">
              <w:rPr>
                <w:rFonts w:hAnsi="新細明體" w:hint="eastAsia"/>
                <w:sz w:val="22"/>
              </w:rPr>
              <w:t>區為直轄市之分支，為行政體而非自治體</w:t>
            </w:r>
            <w:r>
              <w:rPr>
                <w:rFonts w:hAnsi="新細明體" w:hint="eastAsia"/>
                <w:sz w:val="22"/>
              </w:rPr>
              <w:t>，區長為任命而非選舉</w:t>
            </w:r>
          </w:p>
          <w:p w:rsidR="00E6052A" w:rsidRDefault="00E6052A" w:rsidP="00F81CB2">
            <w:pPr>
              <w:pStyle w:val="aff0"/>
              <w:numPr>
                <w:ilvl w:val="0"/>
                <w:numId w:val="110"/>
              </w:numPr>
              <w:ind w:leftChars="0"/>
              <w:rPr>
                <w:rFonts w:hAnsi="新細明體"/>
              </w:rPr>
            </w:pPr>
            <w:r w:rsidRPr="002E4821">
              <w:rPr>
                <w:rFonts w:hAnsi="新細明體" w:hint="eastAsia"/>
                <w:b/>
              </w:rPr>
              <w:t>影響縣為自治單位之觀念</w:t>
            </w:r>
            <w:r>
              <w:rPr>
                <w:rFonts w:hAnsi="新細明體" w:hint="eastAsia"/>
              </w:rPr>
              <w:t>：</w:t>
            </w:r>
          </w:p>
          <w:p w:rsidR="00E6052A" w:rsidRPr="002E4821" w:rsidRDefault="00E6052A" w:rsidP="002E4821">
            <w:pPr>
              <w:pStyle w:val="aff0"/>
              <w:ind w:leftChars="0"/>
              <w:rPr>
                <w:rFonts w:hAnsi="新細明體"/>
                <w:sz w:val="22"/>
              </w:rPr>
            </w:pPr>
            <w:r w:rsidRPr="002E4821">
              <w:rPr>
                <w:rFonts w:hAnsi="新細明體" w:hint="eastAsia"/>
                <w:sz w:val="22"/>
              </w:rPr>
              <w:t>建國大綱規定「縣為自治單位」，若鄉</w:t>
            </w:r>
            <w:r>
              <w:rPr>
                <w:rFonts w:hAnsi="新細明體" w:hint="eastAsia"/>
                <w:sz w:val="22"/>
              </w:rPr>
              <w:t>(</w:t>
            </w:r>
            <w:r w:rsidRPr="002E4821">
              <w:rPr>
                <w:rFonts w:hAnsi="新細明體" w:hint="eastAsia"/>
                <w:sz w:val="22"/>
              </w:rPr>
              <w:t>鎮市</w:t>
            </w:r>
            <w:r>
              <w:rPr>
                <w:rFonts w:hAnsi="新細明體" w:hint="eastAsia"/>
                <w:sz w:val="22"/>
              </w:rPr>
              <w:t>)亦</w:t>
            </w:r>
            <w:r w:rsidRPr="002E4821">
              <w:rPr>
                <w:rFonts w:hAnsi="新細明體" w:hint="eastAsia"/>
                <w:sz w:val="22"/>
              </w:rPr>
              <w:t>為自治體，觀念不免混淆難分</w:t>
            </w:r>
          </w:p>
          <w:p w:rsidR="00E6052A" w:rsidRPr="00D06BCC" w:rsidRDefault="00E6052A" w:rsidP="00F81CB2">
            <w:pPr>
              <w:pStyle w:val="aff0"/>
              <w:numPr>
                <w:ilvl w:val="0"/>
                <w:numId w:val="110"/>
              </w:numPr>
              <w:ind w:leftChars="0"/>
              <w:rPr>
                <w:rFonts w:hAnsi="新細明體"/>
              </w:rPr>
            </w:pPr>
            <w:r w:rsidRPr="00D06BCC">
              <w:rPr>
                <w:rFonts w:hAnsi="新細明體" w:hint="eastAsia"/>
              </w:rPr>
              <w:t>可以</w:t>
            </w:r>
            <w:r w:rsidRPr="002E4821">
              <w:rPr>
                <w:rFonts w:hAnsi="新細明體" w:hint="eastAsia"/>
                <w:b/>
              </w:rPr>
              <w:t>節省財力</w:t>
            </w:r>
          </w:p>
        </w:tc>
        <w:tc>
          <w:tcPr>
            <w:tcW w:w="4164" w:type="dxa"/>
            <w:shd w:val="clear" w:color="auto" w:fill="CCE0FF" w:themeFill="accent1" w:themeFillTint="33"/>
            <w:vAlign w:val="center"/>
          </w:tcPr>
          <w:p w:rsidR="00E6052A" w:rsidRDefault="00E6052A" w:rsidP="00F81CB2">
            <w:pPr>
              <w:pStyle w:val="aff0"/>
              <w:numPr>
                <w:ilvl w:val="0"/>
                <w:numId w:val="111"/>
              </w:numPr>
              <w:ind w:leftChars="0"/>
              <w:jc w:val="both"/>
              <w:rPr>
                <w:rFonts w:hAnsi="新細明體"/>
              </w:rPr>
            </w:pPr>
            <w:r w:rsidRPr="002E4821">
              <w:rPr>
                <w:rFonts w:hAnsi="新細明體" w:hint="eastAsia"/>
                <w:b/>
              </w:rPr>
              <w:t>貫徹省縣自治之本旨</w:t>
            </w:r>
            <w:r>
              <w:rPr>
                <w:rFonts w:hAnsi="新細明體" w:hint="eastAsia"/>
              </w:rPr>
              <w:t>：</w:t>
            </w:r>
          </w:p>
          <w:p w:rsidR="00E6052A" w:rsidRPr="002E4821" w:rsidRDefault="00E6052A" w:rsidP="002E4821">
            <w:pPr>
              <w:pStyle w:val="aff0"/>
              <w:ind w:leftChars="0"/>
              <w:jc w:val="both"/>
              <w:rPr>
                <w:rFonts w:hAnsi="新細明體"/>
                <w:sz w:val="22"/>
              </w:rPr>
            </w:pPr>
            <w:r w:rsidRPr="002E4821">
              <w:rPr>
                <w:rFonts w:hAnsi="新細明體" w:hint="eastAsia"/>
                <w:sz w:val="22"/>
              </w:rPr>
              <w:t>無鄉</w:t>
            </w:r>
            <w:r>
              <w:rPr>
                <w:rFonts w:hAnsi="新細明體" w:hint="eastAsia"/>
                <w:sz w:val="22"/>
              </w:rPr>
              <w:t>(</w:t>
            </w:r>
            <w:r w:rsidRPr="002E4821">
              <w:rPr>
                <w:rFonts w:hAnsi="新細明體" w:hint="eastAsia"/>
                <w:sz w:val="22"/>
              </w:rPr>
              <w:t>鎮市</w:t>
            </w:r>
            <w:r>
              <w:rPr>
                <w:rFonts w:hAnsi="新細明體" w:hint="eastAsia"/>
                <w:sz w:val="22"/>
              </w:rPr>
              <w:t>)</w:t>
            </w:r>
            <w:r w:rsidRPr="002E4821">
              <w:rPr>
                <w:rFonts w:hAnsi="新細明體" w:hint="eastAsia"/>
                <w:sz w:val="22"/>
              </w:rPr>
              <w:t>之自治，則地方組織基礎脆弱，自治將有名無實</w:t>
            </w:r>
          </w:p>
          <w:p w:rsidR="00E6052A" w:rsidRPr="002E4821" w:rsidRDefault="00E6052A" w:rsidP="00F81CB2">
            <w:pPr>
              <w:pStyle w:val="aff0"/>
              <w:numPr>
                <w:ilvl w:val="0"/>
                <w:numId w:val="111"/>
              </w:numPr>
              <w:ind w:leftChars="0"/>
              <w:jc w:val="both"/>
              <w:rPr>
                <w:rFonts w:hAnsi="新細明體"/>
                <w:b/>
              </w:rPr>
            </w:pPr>
            <w:r w:rsidRPr="002E4821">
              <w:rPr>
                <w:rFonts w:hAnsi="新細明體" w:hint="eastAsia"/>
                <w:b/>
              </w:rPr>
              <w:t>符合地方自治之真義</w:t>
            </w:r>
          </w:p>
          <w:p w:rsidR="00E6052A" w:rsidRPr="002E4821" w:rsidRDefault="00E6052A" w:rsidP="00F81CB2">
            <w:pPr>
              <w:pStyle w:val="aff0"/>
              <w:numPr>
                <w:ilvl w:val="0"/>
                <w:numId w:val="111"/>
              </w:numPr>
              <w:ind w:leftChars="0"/>
              <w:jc w:val="both"/>
              <w:rPr>
                <w:rFonts w:hAnsi="新細明體"/>
                <w:b/>
              </w:rPr>
            </w:pPr>
            <w:r w:rsidRPr="002E4821">
              <w:rPr>
                <w:rFonts w:hAnsi="新細明體" w:hint="eastAsia"/>
                <w:b/>
              </w:rPr>
              <w:t>便於行使直接民權</w:t>
            </w:r>
          </w:p>
          <w:p w:rsidR="00E6052A" w:rsidRPr="002E4821" w:rsidRDefault="00E6052A" w:rsidP="00F81CB2">
            <w:pPr>
              <w:pStyle w:val="aff0"/>
              <w:numPr>
                <w:ilvl w:val="0"/>
                <w:numId w:val="111"/>
              </w:numPr>
              <w:ind w:leftChars="0"/>
              <w:jc w:val="both"/>
              <w:rPr>
                <w:rFonts w:hAnsi="新細明體"/>
                <w:b/>
              </w:rPr>
            </w:pPr>
            <w:r w:rsidRPr="002E4821">
              <w:rPr>
                <w:rFonts w:hAnsi="新細明體" w:hint="eastAsia"/>
                <w:b/>
              </w:rPr>
              <w:t>不影響自治財源</w:t>
            </w:r>
          </w:p>
          <w:p w:rsidR="00E6052A" w:rsidRPr="002E4821" w:rsidRDefault="00E6052A" w:rsidP="00F81CB2">
            <w:pPr>
              <w:pStyle w:val="aff0"/>
              <w:numPr>
                <w:ilvl w:val="0"/>
                <w:numId w:val="111"/>
              </w:numPr>
              <w:ind w:leftChars="0"/>
              <w:jc w:val="both"/>
              <w:rPr>
                <w:rFonts w:hAnsi="新細明體"/>
                <w:b/>
              </w:rPr>
            </w:pPr>
            <w:r w:rsidRPr="002E4821">
              <w:rPr>
                <w:rFonts w:hAnsi="新細明體" w:hint="eastAsia"/>
                <w:b/>
              </w:rPr>
              <w:t>適合自治之演進趨勢</w:t>
            </w:r>
          </w:p>
          <w:p w:rsidR="00E6052A" w:rsidRPr="002E4821" w:rsidRDefault="00E6052A" w:rsidP="00F81CB2">
            <w:pPr>
              <w:pStyle w:val="aff0"/>
              <w:numPr>
                <w:ilvl w:val="0"/>
                <w:numId w:val="111"/>
              </w:numPr>
              <w:ind w:leftChars="0"/>
              <w:jc w:val="both"/>
              <w:rPr>
                <w:rFonts w:hAnsi="新細明體"/>
                <w:b/>
              </w:rPr>
            </w:pPr>
            <w:r w:rsidRPr="002E4821">
              <w:rPr>
                <w:rFonts w:hAnsi="新細明體" w:hint="eastAsia"/>
                <w:b/>
              </w:rPr>
              <w:t>加強民主政治之實現</w:t>
            </w:r>
          </w:p>
        </w:tc>
      </w:tr>
      <w:tr w:rsidR="00E6052A" w:rsidTr="00491BB1">
        <w:trPr>
          <w:jc w:val="center"/>
        </w:trPr>
        <w:tc>
          <w:tcPr>
            <w:tcW w:w="1417" w:type="dxa"/>
            <w:vMerge w:val="restart"/>
            <w:vAlign w:val="center"/>
          </w:tcPr>
          <w:p w:rsidR="00E6052A" w:rsidRDefault="00E6052A" w:rsidP="002E4821">
            <w:pPr>
              <w:jc w:val="center"/>
            </w:pPr>
            <w:r>
              <w:rPr>
                <w:rFonts w:hint="eastAsia"/>
              </w:rPr>
              <w:t>紀俊臣教授</w:t>
            </w:r>
          </w:p>
          <w:p w:rsidR="00E6052A" w:rsidRDefault="00E6052A" w:rsidP="002E4821">
            <w:pPr>
              <w:jc w:val="center"/>
            </w:pPr>
            <w:r>
              <w:rPr>
                <w:rFonts w:hint="eastAsia"/>
              </w:rPr>
              <w:t>之見解</w:t>
            </w:r>
          </w:p>
        </w:tc>
        <w:tc>
          <w:tcPr>
            <w:tcW w:w="4535" w:type="dxa"/>
            <w:shd w:val="clear" w:color="auto" w:fill="00B050"/>
            <w:vAlign w:val="center"/>
          </w:tcPr>
          <w:p w:rsidR="00E6052A" w:rsidRPr="00E6052A" w:rsidRDefault="00E6052A" w:rsidP="00491BB1">
            <w:pPr>
              <w:jc w:val="center"/>
              <w:rPr>
                <w:rFonts w:hAnsi="新細明體"/>
                <w:color w:val="FFFFFF" w:themeColor="background1"/>
              </w:rPr>
            </w:pPr>
            <w:r w:rsidRPr="00491BB1">
              <w:rPr>
                <w:rFonts w:hAnsi="新細明體" w:hint="eastAsia"/>
                <w:b/>
                <w:color w:val="FFFFFF" w:themeColor="background1"/>
              </w:rPr>
              <w:t>廢除</w:t>
            </w:r>
            <w:r w:rsidRPr="00E6052A">
              <w:rPr>
                <w:rFonts w:hAnsi="新細明體" w:hint="eastAsia"/>
                <w:color w:val="FFFFFF" w:themeColor="background1"/>
              </w:rPr>
              <w:t>鄉(鎮市)地方自治法人的</w:t>
            </w:r>
            <w:r w:rsidRPr="001E54D5">
              <w:rPr>
                <w:rFonts w:hAnsi="新細明體" w:hint="eastAsia"/>
                <w:b/>
                <w:color w:val="FFFFFF" w:themeColor="background1"/>
              </w:rPr>
              <w:t>優點</w:t>
            </w:r>
          </w:p>
        </w:tc>
        <w:tc>
          <w:tcPr>
            <w:tcW w:w="4164" w:type="dxa"/>
            <w:shd w:val="clear" w:color="auto" w:fill="0066FF" w:themeFill="accent1"/>
            <w:vAlign w:val="center"/>
          </w:tcPr>
          <w:p w:rsidR="00491BB1" w:rsidRDefault="00491BB1" w:rsidP="00491BB1">
            <w:pPr>
              <w:jc w:val="center"/>
              <w:rPr>
                <w:rFonts w:hAnsi="新細明體"/>
                <w:color w:val="FFFFFF" w:themeColor="background1"/>
              </w:rPr>
            </w:pPr>
            <w:r w:rsidRPr="00491BB1">
              <w:rPr>
                <w:rFonts w:hAnsi="新細明體" w:hint="eastAsia"/>
                <w:b/>
                <w:color w:val="FFFFFF" w:themeColor="background1"/>
              </w:rPr>
              <w:t>廢除</w:t>
            </w:r>
            <w:r w:rsidRPr="00E6052A">
              <w:rPr>
                <w:rFonts w:hAnsi="新細明體" w:hint="eastAsia"/>
                <w:color w:val="FFFFFF" w:themeColor="background1"/>
              </w:rPr>
              <w:t>鄉(鎮市)地方自治法人</w:t>
            </w:r>
            <w:r>
              <w:rPr>
                <w:rFonts w:hAnsi="新細明體" w:hint="eastAsia"/>
                <w:color w:val="FFFFFF" w:themeColor="background1"/>
              </w:rPr>
              <w:t>後</w:t>
            </w:r>
          </w:p>
          <w:p w:rsidR="00E6052A" w:rsidRPr="00E6052A" w:rsidRDefault="00491BB1" w:rsidP="00491BB1">
            <w:pPr>
              <w:jc w:val="center"/>
              <w:rPr>
                <w:rFonts w:hAnsi="新細明體"/>
                <w:color w:val="FFFFFF" w:themeColor="background1"/>
              </w:rPr>
            </w:pPr>
            <w:r>
              <w:rPr>
                <w:rFonts w:hAnsi="新細明體" w:hint="eastAsia"/>
                <w:color w:val="FFFFFF" w:themeColor="background1"/>
              </w:rPr>
              <w:t>導致政治社會化、政治腐化</w:t>
            </w:r>
          </w:p>
        </w:tc>
      </w:tr>
      <w:tr w:rsidR="00E6052A" w:rsidTr="00491BB1">
        <w:trPr>
          <w:jc w:val="center"/>
        </w:trPr>
        <w:tc>
          <w:tcPr>
            <w:tcW w:w="1417" w:type="dxa"/>
            <w:vMerge/>
            <w:vAlign w:val="center"/>
          </w:tcPr>
          <w:p w:rsidR="00E6052A" w:rsidRDefault="00E6052A" w:rsidP="002E4821">
            <w:pPr>
              <w:jc w:val="center"/>
            </w:pPr>
          </w:p>
        </w:tc>
        <w:tc>
          <w:tcPr>
            <w:tcW w:w="4535" w:type="dxa"/>
            <w:shd w:val="clear" w:color="auto" w:fill="CCFF99"/>
          </w:tcPr>
          <w:p w:rsidR="00E6052A" w:rsidRPr="00491BB1" w:rsidRDefault="00E6052A" w:rsidP="00F81CB2">
            <w:pPr>
              <w:pStyle w:val="aff0"/>
              <w:numPr>
                <w:ilvl w:val="0"/>
                <w:numId w:val="112"/>
              </w:numPr>
              <w:ind w:leftChars="0"/>
              <w:rPr>
                <w:rFonts w:hAnsi="新細明體"/>
                <w:b/>
              </w:rPr>
            </w:pPr>
            <w:r w:rsidRPr="00491BB1">
              <w:rPr>
                <w:rFonts w:hAnsi="新細明體" w:hint="eastAsia"/>
                <w:b/>
              </w:rPr>
              <w:t>減少行政層級，提高行政效率</w:t>
            </w:r>
          </w:p>
          <w:p w:rsidR="00E6052A" w:rsidRPr="00E6052A" w:rsidRDefault="00E6052A" w:rsidP="00F81CB2">
            <w:pPr>
              <w:pStyle w:val="aff0"/>
              <w:numPr>
                <w:ilvl w:val="0"/>
                <w:numId w:val="112"/>
              </w:numPr>
              <w:ind w:leftChars="0"/>
              <w:rPr>
                <w:rFonts w:hAnsi="新細明體"/>
              </w:rPr>
            </w:pPr>
            <w:r w:rsidRPr="00E6052A">
              <w:rPr>
                <w:rFonts w:hAnsi="新細明體" w:hint="eastAsia"/>
              </w:rPr>
              <w:t>消除地域觀念，促進團結</w:t>
            </w:r>
          </w:p>
          <w:p w:rsidR="00E6052A" w:rsidRPr="00E6052A" w:rsidRDefault="00E6052A" w:rsidP="00F81CB2">
            <w:pPr>
              <w:pStyle w:val="aff0"/>
              <w:numPr>
                <w:ilvl w:val="0"/>
                <w:numId w:val="112"/>
              </w:numPr>
              <w:ind w:leftChars="0"/>
              <w:rPr>
                <w:rFonts w:hAnsi="新細明體"/>
              </w:rPr>
            </w:pPr>
            <w:r w:rsidRPr="00E6052A">
              <w:rPr>
                <w:rFonts w:hAnsi="新細明體" w:hint="eastAsia"/>
              </w:rPr>
              <w:t>停止選舉，</w:t>
            </w:r>
            <w:r w:rsidRPr="00491BB1">
              <w:rPr>
                <w:rFonts w:hAnsi="新細明體" w:hint="eastAsia"/>
                <w:b/>
              </w:rPr>
              <w:t>緩和地方派系爭執</w:t>
            </w:r>
          </w:p>
          <w:p w:rsidR="00E6052A" w:rsidRPr="00E6052A" w:rsidRDefault="00E6052A" w:rsidP="00F81CB2">
            <w:pPr>
              <w:pStyle w:val="aff0"/>
              <w:numPr>
                <w:ilvl w:val="0"/>
                <w:numId w:val="112"/>
              </w:numPr>
              <w:ind w:leftChars="0"/>
              <w:rPr>
                <w:rFonts w:hAnsi="新細明體"/>
              </w:rPr>
            </w:pPr>
            <w:r w:rsidRPr="00491BB1">
              <w:rPr>
                <w:rFonts w:hAnsi="新細明體" w:hint="eastAsia"/>
                <w:b/>
              </w:rPr>
              <w:t>節省人事行政經費</w:t>
            </w:r>
            <w:r w:rsidRPr="00E6052A">
              <w:rPr>
                <w:rFonts w:hAnsi="新細明體" w:hint="eastAsia"/>
              </w:rPr>
              <w:t>，移充地方建設用</w:t>
            </w:r>
          </w:p>
          <w:p w:rsidR="00E6052A" w:rsidRPr="00E6052A" w:rsidRDefault="00E6052A" w:rsidP="00F81CB2">
            <w:pPr>
              <w:pStyle w:val="aff0"/>
              <w:numPr>
                <w:ilvl w:val="0"/>
                <w:numId w:val="112"/>
              </w:numPr>
              <w:ind w:leftChars="0"/>
              <w:rPr>
                <w:rFonts w:hAnsi="新細明體"/>
              </w:rPr>
            </w:pPr>
            <w:r w:rsidRPr="00491BB1">
              <w:rPr>
                <w:rFonts w:hAnsi="新細明體" w:hint="eastAsia"/>
                <w:b/>
              </w:rPr>
              <w:t>鄉(鎮市)長改為委派</w:t>
            </w:r>
            <w:r w:rsidRPr="00E6052A">
              <w:rPr>
                <w:rFonts w:hAnsi="新細明體" w:hint="eastAsia"/>
              </w:rPr>
              <w:t>，選拔才能之士</w:t>
            </w:r>
          </w:p>
          <w:p w:rsidR="00E6052A" w:rsidRPr="00E6052A" w:rsidRDefault="00E6052A" w:rsidP="00F81CB2">
            <w:pPr>
              <w:pStyle w:val="aff0"/>
              <w:numPr>
                <w:ilvl w:val="0"/>
                <w:numId w:val="112"/>
              </w:numPr>
              <w:ind w:leftChars="0"/>
              <w:rPr>
                <w:rFonts w:hAnsi="新細明體"/>
              </w:rPr>
            </w:pPr>
            <w:r w:rsidRPr="00491BB1">
              <w:rPr>
                <w:rFonts w:hAnsi="新細明體" w:hint="eastAsia"/>
                <w:b/>
              </w:rPr>
              <w:t>避免</w:t>
            </w:r>
            <w:r w:rsidRPr="00E6052A">
              <w:rPr>
                <w:rFonts w:hAnsi="新細明體" w:hint="eastAsia"/>
              </w:rPr>
              <w:t>省轄市社區為派出機關，而縣內鄉鎮市為自治機關，</w:t>
            </w:r>
            <w:r w:rsidRPr="00491BB1">
              <w:rPr>
                <w:rFonts w:hAnsi="新細明體" w:hint="eastAsia"/>
                <w:b/>
              </w:rPr>
              <w:t>形成一省兩制</w:t>
            </w:r>
          </w:p>
          <w:p w:rsidR="00E6052A" w:rsidRPr="00E6052A" w:rsidRDefault="00E6052A" w:rsidP="00F81CB2">
            <w:pPr>
              <w:pStyle w:val="aff0"/>
              <w:numPr>
                <w:ilvl w:val="0"/>
                <w:numId w:val="112"/>
              </w:numPr>
              <w:ind w:leftChars="0"/>
              <w:rPr>
                <w:rFonts w:hAnsi="新細明體"/>
              </w:rPr>
            </w:pPr>
            <w:r w:rsidRPr="00E6052A">
              <w:rPr>
                <w:rFonts w:hAnsi="新細明體" w:hint="eastAsia"/>
              </w:rPr>
              <w:t>避免金錢介入選舉</w:t>
            </w:r>
          </w:p>
          <w:p w:rsidR="00E6052A" w:rsidRPr="00E6052A" w:rsidRDefault="00E6052A" w:rsidP="00F81CB2">
            <w:pPr>
              <w:pStyle w:val="aff0"/>
              <w:numPr>
                <w:ilvl w:val="0"/>
                <w:numId w:val="112"/>
              </w:numPr>
              <w:ind w:leftChars="0"/>
              <w:rPr>
                <w:rFonts w:hAnsi="新細明體"/>
              </w:rPr>
            </w:pPr>
            <w:r w:rsidRPr="00E6052A">
              <w:rPr>
                <w:rFonts w:hAnsi="新細明體" w:hint="eastAsia"/>
              </w:rPr>
              <w:t>減少暴力介入基層選舉</w:t>
            </w:r>
          </w:p>
          <w:p w:rsidR="00E6052A" w:rsidRPr="00E6052A" w:rsidRDefault="00E6052A" w:rsidP="00F81CB2">
            <w:pPr>
              <w:pStyle w:val="aff0"/>
              <w:numPr>
                <w:ilvl w:val="0"/>
                <w:numId w:val="112"/>
              </w:numPr>
              <w:ind w:leftChars="0"/>
              <w:rPr>
                <w:rFonts w:hAnsi="新細明體"/>
              </w:rPr>
            </w:pPr>
            <w:r w:rsidRPr="00E6052A">
              <w:rPr>
                <w:rFonts w:hAnsi="新細明體" w:hint="eastAsia"/>
              </w:rPr>
              <w:t>安定地方人事，</w:t>
            </w:r>
            <w:r w:rsidRPr="00491BB1">
              <w:rPr>
                <w:rFonts w:hAnsi="新細明體" w:hint="eastAsia"/>
                <w:b/>
              </w:rPr>
              <w:t>加速行政革新</w:t>
            </w:r>
          </w:p>
          <w:p w:rsidR="00E6052A" w:rsidRPr="00E6052A" w:rsidRDefault="00E6052A" w:rsidP="00F81CB2">
            <w:pPr>
              <w:pStyle w:val="aff0"/>
              <w:numPr>
                <w:ilvl w:val="0"/>
                <w:numId w:val="112"/>
              </w:numPr>
              <w:ind w:leftChars="0"/>
              <w:rPr>
                <w:rFonts w:hAnsi="新細明體"/>
              </w:rPr>
            </w:pPr>
            <w:r w:rsidRPr="00E6052A">
              <w:rPr>
                <w:rFonts w:hAnsi="新細明體" w:hint="eastAsia"/>
              </w:rPr>
              <w:t>均衡鄉(鎮市)發展</w:t>
            </w:r>
          </w:p>
        </w:tc>
        <w:tc>
          <w:tcPr>
            <w:tcW w:w="4164" w:type="dxa"/>
            <w:shd w:val="clear" w:color="auto" w:fill="CCE0FF" w:themeFill="accent1" w:themeFillTint="33"/>
          </w:tcPr>
          <w:p w:rsidR="00E6052A" w:rsidRPr="00491BB1" w:rsidRDefault="00491BB1" w:rsidP="00F81CB2">
            <w:pPr>
              <w:pStyle w:val="aff0"/>
              <w:numPr>
                <w:ilvl w:val="0"/>
                <w:numId w:val="113"/>
              </w:numPr>
              <w:ind w:leftChars="0"/>
              <w:rPr>
                <w:rFonts w:hAnsi="新細明體"/>
                <w:b/>
              </w:rPr>
            </w:pPr>
            <w:r w:rsidRPr="00491BB1">
              <w:rPr>
                <w:rFonts w:hAnsi="新細明體" w:hint="eastAsia"/>
                <w:b/>
              </w:rPr>
              <w:t>公民參政權範圍更小</w:t>
            </w:r>
          </w:p>
          <w:p w:rsidR="00491BB1" w:rsidRPr="00491BB1" w:rsidRDefault="00491BB1" w:rsidP="00F81CB2">
            <w:pPr>
              <w:pStyle w:val="aff0"/>
              <w:numPr>
                <w:ilvl w:val="0"/>
                <w:numId w:val="113"/>
              </w:numPr>
              <w:ind w:leftChars="0"/>
              <w:rPr>
                <w:rFonts w:hAnsi="新細明體"/>
              </w:rPr>
            </w:pPr>
            <w:r>
              <w:rPr>
                <w:rFonts w:hAnsi="新細明體" w:hint="eastAsia"/>
              </w:rPr>
              <w:t>鄉(鎮市)地方自治實施已久，</w:t>
            </w:r>
            <w:r w:rsidRPr="00491BB1">
              <w:rPr>
                <w:rFonts w:hAnsi="新細明體" w:hint="eastAsia"/>
                <w:b/>
              </w:rPr>
              <w:t>民眾無法適應</w:t>
            </w:r>
          </w:p>
          <w:p w:rsidR="00491BB1" w:rsidRPr="00491BB1" w:rsidRDefault="00491BB1" w:rsidP="00F81CB2">
            <w:pPr>
              <w:pStyle w:val="aff0"/>
              <w:numPr>
                <w:ilvl w:val="0"/>
                <w:numId w:val="113"/>
              </w:numPr>
              <w:ind w:leftChars="0"/>
              <w:rPr>
                <w:rFonts w:hAnsi="新細明體"/>
              </w:rPr>
            </w:pPr>
            <w:r w:rsidRPr="00491BB1">
              <w:rPr>
                <w:rFonts w:hAnsi="新細明體" w:hint="eastAsia"/>
              </w:rPr>
              <w:t>鄉(鎮市)長改為官派，出現</w:t>
            </w:r>
            <w:r w:rsidRPr="00491BB1">
              <w:rPr>
                <w:rFonts w:hAnsi="新細明體" w:hint="eastAsia"/>
                <w:b/>
              </w:rPr>
              <w:t>政治分贓現象</w:t>
            </w:r>
            <w:r w:rsidRPr="00491BB1">
              <w:rPr>
                <w:rFonts w:hAnsi="新細明體" w:hint="eastAsia"/>
              </w:rPr>
              <w:t>，有礙地方建設推動</w:t>
            </w:r>
          </w:p>
          <w:p w:rsidR="00491BB1" w:rsidRPr="00491BB1" w:rsidRDefault="00491BB1" w:rsidP="00F81CB2">
            <w:pPr>
              <w:pStyle w:val="aff0"/>
              <w:numPr>
                <w:ilvl w:val="0"/>
                <w:numId w:val="113"/>
              </w:numPr>
              <w:ind w:leftChars="0"/>
              <w:rPr>
                <w:rFonts w:hAnsi="新細明體"/>
                <w:b/>
              </w:rPr>
            </w:pPr>
            <w:r w:rsidRPr="00491BB1">
              <w:rPr>
                <w:rFonts w:hAnsi="新細明體" w:hint="eastAsia"/>
                <w:b/>
              </w:rPr>
              <w:t>減緩基層建設發展</w:t>
            </w:r>
          </w:p>
          <w:p w:rsidR="00491BB1" w:rsidRPr="00491BB1" w:rsidRDefault="00491BB1" w:rsidP="00F81CB2">
            <w:pPr>
              <w:pStyle w:val="aff0"/>
              <w:numPr>
                <w:ilvl w:val="0"/>
                <w:numId w:val="113"/>
              </w:numPr>
              <w:ind w:leftChars="0"/>
              <w:rPr>
                <w:rFonts w:hAnsi="新細明體"/>
              </w:rPr>
            </w:pPr>
            <w:r w:rsidRPr="00491BB1">
              <w:rPr>
                <w:rFonts w:hAnsi="新細明體" w:hint="eastAsia"/>
              </w:rPr>
              <w:t>地方選舉有增加基層政治菁英參政機會</w:t>
            </w:r>
          </w:p>
        </w:tc>
      </w:tr>
    </w:tbl>
    <w:p w:rsidR="00D06BCC" w:rsidRDefault="00D06BCC" w:rsidP="00D06BCC"/>
    <w:p w:rsidR="00944511" w:rsidRDefault="00944511">
      <w:pPr>
        <w:widowControl/>
        <w:rPr>
          <w:rFonts w:ascii="華康仿宋體W6(P)" w:eastAsia="華康仿宋體W6(P)" w:hAnsiTheme="majorHAnsi" w:cstheme="majorBidi"/>
          <w:b/>
          <w:iCs/>
          <w:sz w:val="28"/>
          <w:szCs w:val="24"/>
        </w:rPr>
      </w:pPr>
      <w:r>
        <w:br w:type="page"/>
      </w:r>
    </w:p>
    <w:p w:rsidR="0061362D" w:rsidRDefault="0061362D" w:rsidP="001E1EBA">
      <w:pPr>
        <w:pStyle w:val="a"/>
      </w:pPr>
      <w:bookmarkStart w:id="12" w:name="原住民自治"/>
      <w:r>
        <w:rPr>
          <w:rFonts w:hint="eastAsia"/>
        </w:rPr>
        <w:t>原住民自治</w:t>
      </w:r>
      <w:bookmarkEnd w:id="12"/>
    </w:p>
    <w:p w:rsidR="00116399" w:rsidRDefault="00116399" w:rsidP="0016739F">
      <w:pPr>
        <w:pStyle w:val="aff0"/>
        <w:numPr>
          <w:ilvl w:val="0"/>
          <w:numId w:val="833"/>
        </w:numPr>
        <w:ind w:leftChars="0"/>
      </w:pPr>
      <w:r>
        <w:t>《</w:t>
      </w:r>
      <w:hyperlink w:anchor="原住民族基本法" w:history="1">
        <w:r w:rsidRPr="00A3385F">
          <w:rPr>
            <w:rStyle w:val="aff6"/>
            <w:b/>
            <w:color w:val="984806" w:themeColor="accent6" w:themeShade="80"/>
          </w:rPr>
          <w:t>原住民族基本法</w:t>
        </w:r>
      </w:hyperlink>
      <w:r>
        <w:t>》</w:t>
      </w:r>
      <w:r w:rsidR="00A3385F" w:rsidRPr="00646896">
        <w:rPr>
          <w:rFonts w:ascii="超研澤細行楷" w:eastAsia="超研澤細行楷" w:hint="eastAsia"/>
          <w:color w:val="808080" w:themeColor="background1" w:themeShade="80"/>
        </w:rPr>
        <w:t>&lt;</w:t>
      </w:r>
      <w:r w:rsidR="00A3385F">
        <w:rPr>
          <w:rFonts w:ascii="超研澤細行楷" w:eastAsia="超研澤細行楷" w:hint="eastAsia"/>
          <w:color w:val="808080" w:themeColor="background1" w:themeShade="80"/>
        </w:rPr>
        <w:t>選</w:t>
      </w:r>
      <w:r w:rsidR="00A3385F" w:rsidRPr="00646896">
        <w:rPr>
          <w:rFonts w:ascii="超研澤細行楷" w:eastAsia="超研澤細行楷" w:hint="eastAsia"/>
          <w:color w:val="808080" w:themeColor="background1" w:themeShade="80"/>
        </w:rPr>
        <w:t>&gt;</w:t>
      </w:r>
    </w:p>
    <w:p w:rsidR="00672D54" w:rsidRDefault="00672D54" w:rsidP="0016739F">
      <w:pPr>
        <w:pStyle w:val="aff0"/>
        <w:numPr>
          <w:ilvl w:val="0"/>
          <w:numId w:val="834"/>
        </w:numPr>
        <w:ind w:leftChars="0"/>
      </w:pPr>
      <w:r w:rsidRPr="00646896">
        <w:rPr>
          <w:rFonts w:hint="eastAsia"/>
          <w:b/>
        </w:rPr>
        <w:t>24個山地鄉</w:t>
      </w:r>
      <w:r>
        <w:rPr>
          <w:rFonts w:hint="eastAsia"/>
        </w:rPr>
        <w:t>：</w:t>
      </w:r>
      <w:r>
        <w:rPr>
          <w:rFonts w:hint="eastAsia"/>
        </w:rPr>
        <w:tab/>
      </w:r>
      <w:r>
        <w:rPr>
          <w:rFonts w:hint="eastAsia"/>
        </w:rPr>
        <w:tab/>
      </w:r>
      <w:r>
        <w:rPr>
          <w:rFonts w:hint="eastAsia"/>
        </w:rPr>
        <w:tab/>
      </w:r>
      <w:r>
        <w:rPr>
          <w:rFonts w:hint="eastAsia"/>
        </w:rPr>
        <w:tab/>
      </w:r>
      <w:r w:rsidRPr="00646896">
        <w:rPr>
          <w:rFonts w:hint="eastAsia"/>
          <w:sz w:val="22"/>
          <w:u w:val="single"/>
        </w:rPr>
        <w:t>&lt;108原五&gt;</w:t>
      </w:r>
    </w:p>
    <w:p w:rsidR="00672D54" w:rsidRDefault="00672D54" w:rsidP="00646896">
      <w:pPr>
        <w:pStyle w:val="aff0"/>
        <w:ind w:leftChars="0"/>
      </w:pPr>
      <w:r>
        <w:rPr>
          <w:rFonts w:hint="eastAsia"/>
        </w:rPr>
        <w:t>宜蘭縣：大同鄉、南澳鄉</w:t>
      </w:r>
    </w:p>
    <w:p w:rsidR="00672D54" w:rsidRDefault="00672D54" w:rsidP="00646896">
      <w:pPr>
        <w:pStyle w:val="aff0"/>
        <w:ind w:leftChars="0"/>
      </w:pPr>
      <w:r>
        <w:rPr>
          <w:rFonts w:hint="eastAsia"/>
        </w:rPr>
        <w:t>新竹縣：五峰鄉、</w:t>
      </w:r>
      <w:r w:rsidRPr="00646896">
        <w:rPr>
          <w:rFonts w:hint="eastAsia"/>
          <w:color w:val="FF0000"/>
        </w:rPr>
        <w:t>尖石鄉</w:t>
      </w:r>
    </w:p>
    <w:p w:rsidR="00672D54" w:rsidRDefault="00672D54" w:rsidP="00646896">
      <w:pPr>
        <w:pStyle w:val="aff0"/>
        <w:ind w:leftChars="0"/>
      </w:pPr>
      <w:r>
        <w:rPr>
          <w:rFonts w:hint="eastAsia"/>
        </w:rPr>
        <w:t>苗栗縣：泰安鄉</w:t>
      </w:r>
    </w:p>
    <w:p w:rsidR="00672D54" w:rsidRDefault="00672D54" w:rsidP="00646896">
      <w:pPr>
        <w:pStyle w:val="aff0"/>
        <w:ind w:leftChars="0"/>
      </w:pPr>
      <w:r>
        <w:rPr>
          <w:rFonts w:hint="eastAsia"/>
        </w:rPr>
        <w:t>南投縣：仁愛鄉、信義鄉</w:t>
      </w:r>
    </w:p>
    <w:p w:rsidR="00672D54" w:rsidRDefault="00672D54" w:rsidP="00646896">
      <w:pPr>
        <w:pStyle w:val="aff0"/>
        <w:ind w:leftChars="0"/>
      </w:pPr>
      <w:r>
        <w:rPr>
          <w:rFonts w:hint="eastAsia"/>
        </w:rPr>
        <w:t>嘉義縣：阿里山鄉</w:t>
      </w:r>
    </w:p>
    <w:p w:rsidR="00672D54" w:rsidRDefault="00672D54" w:rsidP="00646896">
      <w:pPr>
        <w:pStyle w:val="aff0"/>
        <w:ind w:leftChars="0"/>
      </w:pPr>
      <w:r>
        <w:rPr>
          <w:rFonts w:hint="eastAsia"/>
        </w:rPr>
        <w:t>屏東縣：霧台鄉、三地門鄉、瑪家鄉、泰武鄉、來義鄉、獅子鄉、春日鄉、牡丹鄉</w:t>
      </w:r>
    </w:p>
    <w:p w:rsidR="00672D54" w:rsidRDefault="00672D54" w:rsidP="00646896">
      <w:pPr>
        <w:pStyle w:val="aff0"/>
        <w:ind w:leftChars="0"/>
      </w:pPr>
      <w:r>
        <w:rPr>
          <w:rFonts w:hint="eastAsia"/>
        </w:rPr>
        <w:t>花蓮縣：秀林鄉、萬榮鄉、卓溪鄉</w:t>
      </w:r>
    </w:p>
    <w:p w:rsidR="00672D54" w:rsidRDefault="00672D54" w:rsidP="00646896">
      <w:pPr>
        <w:pStyle w:val="aff0"/>
        <w:ind w:leftChars="0"/>
      </w:pPr>
      <w:r>
        <w:rPr>
          <w:rFonts w:hint="eastAsia"/>
        </w:rPr>
        <w:t>臺東縣：海端鄉、延平鄉、金峰鄉、達仁鄉、蘭嶼鄉</w:t>
      </w:r>
    </w:p>
    <w:p w:rsidR="00672D54" w:rsidRDefault="00672D54" w:rsidP="0016739F">
      <w:pPr>
        <w:pStyle w:val="aff0"/>
        <w:numPr>
          <w:ilvl w:val="0"/>
          <w:numId w:val="834"/>
        </w:numPr>
        <w:ind w:leftChars="0"/>
      </w:pPr>
      <w:r w:rsidRPr="00646896">
        <w:rPr>
          <w:rFonts w:hint="eastAsia"/>
          <w:b/>
        </w:rPr>
        <w:t>6山地原住民區</w:t>
      </w:r>
      <w:r>
        <w:rPr>
          <w:rFonts w:hint="eastAsia"/>
        </w:rPr>
        <w:t>：</w:t>
      </w:r>
      <w:r w:rsidR="00061193">
        <w:rPr>
          <w:rFonts w:hint="eastAsia"/>
        </w:rPr>
        <w:tab/>
      </w:r>
      <w:r w:rsidR="00061193">
        <w:rPr>
          <w:rFonts w:hint="eastAsia"/>
        </w:rPr>
        <w:tab/>
      </w:r>
      <w:r w:rsidR="00061193">
        <w:rPr>
          <w:rFonts w:hint="eastAsia"/>
        </w:rPr>
        <w:tab/>
      </w:r>
      <w:r w:rsidR="00061193">
        <w:rPr>
          <w:rFonts w:hint="eastAsia"/>
        </w:rPr>
        <w:tab/>
      </w:r>
      <w:r w:rsidR="00061193" w:rsidRPr="00646896">
        <w:rPr>
          <w:rFonts w:hint="eastAsia"/>
          <w:sz w:val="22"/>
          <w:u w:val="single"/>
        </w:rPr>
        <w:t>&lt;110原四</w:t>
      </w:r>
      <w:r w:rsidR="00225EF8" w:rsidRPr="00646896">
        <w:rPr>
          <w:rFonts w:hint="eastAsia"/>
          <w:sz w:val="22"/>
          <w:u w:val="single"/>
        </w:rPr>
        <w:t>、110身五</w:t>
      </w:r>
      <w:r w:rsidR="00061193" w:rsidRPr="00646896">
        <w:rPr>
          <w:rFonts w:hint="eastAsia"/>
          <w:sz w:val="22"/>
          <w:u w:val="single"/>
        </w:rPr>
        <w:t>&gt;</w:t>
      </w:r>
    </w:p>
    <w:p w:rsidR="00672D54" w:rsidRDefault="00672D54" w:rsidP="00646896">
      <w:pPr>
        <w:widowControl/>
        <w:ind w:firstLine="480"/>
        <w:rPr>
          <w:rFonts w:hAnsi="新細明體"/>
        </w:rPr>
      </w:pPr>
      <w:r w:rsidRPr="00672D54">
        <w:rPr>
          <w:rFonts w:hAnsi="新細明體"/>
        </w:rPr>
        <w:t>台北</w:t>
      </w:r>
      <w:r>
        <w:rPr>
          <w:rFonts w:hAnsi="新細明體"/>
        </w:rPr>
        <w:t>市</w:t>
      </w:r>
      <w:r w:rsidRPr="00672D54">
        <w:rPr>
          <w:rFonts w:hAnsi="新細明體"/>
        </w:rPr>
        <w:t>烏來</w:t>
      </w:r>
      <w:r>
        <w:rPr>
          <w:rFonts w:hAnsi="新細明體"/>
        </w:rPr>
        <w:t>區</w:t>
      </w:r>
      <w:r w:rsidRPr="00672D54">
        <w:rPr>
          <w:rFonts w:hAnsi="新細明體"/>
        </w:rPr>
        <w:t>、</w:t>
      </w:r>
      <w:r w:rsidRPr="00672D54">
        <w:rPr>
          <w:rFonts w:hAnsi="新細明體"/>
          <w:color w:val="FF0000"/>
        </w:rPr>
        <w:t>台中市和平區</w:t>
      </w:r>
      <w:r w:rsidRPr="00672D54">
        <w:rPr>
          <w:rFonts w:hAnsi="新細明體"/>
        </w:rPr>
        <w:t>、</w:t>
      </w:r>
      <w:r w:rsidRPr="00672D54">
        <w:rPr>
          <w:rFonts w:hAnsi="新細明體" w:hint="eastAsia"/>
          <w:color w:val="FF0000"/>
        </w:rPr>
        <w:t>桃園</w:t>
      </w:r>
      <w:r w:rsidRPr="00672D54">
        <w:rPr>
          <w:rFonts w:hAnsi="新細明體"/>
          <w:color w:val="FF0000"/>
        </w:rPr>
        <w:t>市</w:t>
      </w:r>
      <w:r w:rsidRPr="00672D54">
        <w:rPr>
          <w:rFonts w:hAnsi="新細明體" w:hint="eastAsia"/>
          <w:color w:val="FF0000"/>
        </w:rPr>
        <w:t>復興</w:t>
      </w:r>
      <w:r w:rsidRPr="00672D54">
        <w:rPr>
          <w:rFonts w:hAnsi="新細明體"/>
          <w:color w:val="FF0000"/>
        </w:rPr>
        <w:t>區</w:t>
      </w:r>
    </w:p>
    <w:p w:rsidR="00672D54" w:rsidRPr="00672D54" w:rsidRDefault="00672D54" w:rsidP="00646896">
      <w:pPr>
        <w:widowControl/>
        <w:ind w:firstLine="480"/>
        <w:rPr>
          <w:rFonts w:hAnsi="新細明體"/>
        </w:rPr>
      </w:pPr>
      <w:r w:rsidRPr="00672D54">
        <w:rPr>
          <w:rFonts w:hAnsi="新細明體"/>
          <w:color w:val="FF0000"/>
        </w:rPr>
        <w:t>高雄市茂林區</w:t>
      </w:r>
      <w:r w:rsidRPr="00672D54">
        <w:rPr>
          <w:rFonts w:hAnsi="新細明體"/>
        </w:rPr>
        <w:t>、</w:t>
      </w:r>
      <w:r w:rsidRPr="00061193">
        <w:rPr>
          <w:rFonts w:hAnsi="新細明體"/>
          <w:color w:val="FF0000"/>
        </w:rPr>
        <w:t>桃源區</w:t>
      </w:r>
      <w:r>
        <w:rPr>
          <w:rFonts w:hAnsi="新細明體"/>
        </w:rPr>
        <w:t>、</w:t>
      </w:r>
      <w:r w:rsidRPr="00672D54">
        <w:rPr>
          <w:rFonts w:hAnsi="新細明體"/>
          <w:color w:val="FF0000"/>
        </w:rPr>
        <w:t>那瑪夏區</w:t>
      </w:r>
    </w:p>
    <w:p w:rsidR="00672D54" w:rsidRDefault="00672D54">
      <w:pPr>
        <w:widowControl/>
        <w:rPr>
          <w:rFonts w:hAnsi="新細明體"/>
        </w:rPr>
      </w:pPr>
    </w:p>
    <w:p w:rsidR="00646896" w:rsidRDefault="00646896" w:rsidP="0016739F">
      <w:pPr>
        <w:pStyle w:val="aff0"/>
        <w:widowControl/>
        <w:numPr>
          <w:ilvl w:val="0"/>
          <w:numId w:val="833"/>
        </w:numPr>
        <w:ind w:leftChars="0"/>
        <w:rPr>
          <w:rFonts w:hAnsi="新細明體"/>
        </w:rPr>
      </w:pPr>
      <w:r w:rsidRPr="00A3385F">
        <w:rPr>
          <w:rFonts w:hAnsi="新細明體" w:hint="eastAsia"/>
          <w:b/>
          <w:color w:val="984806" w:themeColor="accent6" w:themeShade="80"/>
        </w:rPr>
        <w:t>地方制度法</w:t>
      </w:r>
      <w:r w:rsidRPr="00A3385F">
        <w:rPr>
          <w:rFonts w:hAnsi="新細明體" w:hint="eastAsia"/>
          <w:b/>
        </w:rPr>
        <w:t>規定</w:t>
      </w:r>
      <w:r w:rsidRPr="00646896">
        <w:rPr>
          <w:rFonts w:ascii="超研澤細行楷" w:eastAsia="超研澤細行楷" w:hint="eastAsia"/>
          <w:color w:val="808080" w:themeColor="background1" w:themeShade="80"/>
        </w:rPr>
        <w:t>&lt;申&gt;</w:t>
      </w:r>
    </w:p>
    <w:p w:rsidR="0061362D" w:rsidRPr="00646896" w:rsidRDefault="000B5A83" w:rsidP="00646896">
      <w:pPr>
        <w:pStyle w:val="aff0"/>
        <w:widowControl/>
        <w:ind w:leftChars="0"/>
        <w:rPr>
          <w:rFonts w:hAnsi="新細明體"/>
        </w:rPr>
      </w:pPr>
      <w:r w:rsidRPr="00646896">
        <w:rPr>
          <w:rFonts w:hAnsi="新細明體"/>
        </w:rPr>
        <w:t>民99</w:t>
      </w:r>
      <w:r w:rsidR="00672D54" w:rsidRPr="00646896">
        <w:rPr>
          <w:rFonts w:hAnsi="新細明體"/>
        </w:rPr>
        <w:t>年改制直轄市後</w:t>
      </w:r>
      <w:r w:rsidRPr="00646896">
        <w:rPr>
          <w:rFonts w:hAnsi="新細明體" w:hint="eastAsia"/>
        </w:rPr>
        <w:t>，</w:t>
      </w:r>
      <w:r w:rsidR="00672D54" w:rsidRPr="00646896">
        <w:rPr>
          <w:rFonts w:hAnsi="新細明體" w:hint="eastAsia"/>
        </w:rPr>
        <w:t>上述六個山地鄉</w:t>
      </w:r>
      <w:r w:rsidRPr="00646896">
        <w:rPr>
          <w:rFonts w:hAnsi="新細明體" w:hint="eastAsia"/>
        </w:rPr>
        <w:t>均依法改制為區，不再實施自治。</w:t>
      </w:r>
      <w:r w:rsidR="001E54D5" w:rsidRPr="00646896">
        <w:rPr>
          <w:rFonts w:hAnsi="新細明體"/>
        </w:rPr>
        <w:t>民</w:t>
      </w:r>
      <w:r w:rsidR="001E54D5" w:rsidRPr="00646896">
        <w:rPr>
          <w:rFonts w:hAnsi="新細明體" w:hint="eastAsia"/>
        </w:rPr>
        <w:t>103</w:t>
      </w:r>
      <w:r w:rsidR="001E54D5" w:rsidRPr="00646896">
        <w:rPr>
          <w:rFonts w:hAnsi="新細明體"/>
        </w:rPr>
        <w:t>年</w:t>
      </w:r>
      <w:r w:rsidR="00944511" w:rsidRPr="00646896">
        <w:rPr>
          <w:rFonts w:hAnsi="新細明體" w:hint="eastAsia"/>
        </w:rPr>
        <w:t>為落實原住民政治參與的精神，因此地制法增訂恢復山地鄉之公法人地位。</w:t>
      </w:r>
    </w:p>
    <w:tbl>
      <w:tblPr>
        <w:tblStyle w:val="aff5"/>
        <w:tblW w:w="11339" w:type="dxa"/>
        <w:jc w:val="center"/>
        <w:tblLook w:val="04A0" w:firstRow="1" w:lastRow="0" w:firstColumn="1" w:lastColumn="0" w:noHBand="0" w:noVBand="1"/>
      </w:tblPr>
      <w:tblGrid>
        <w:gridCol w:w="1417"/>
        <w:gridCol w:w="9922"/>
      </w:tblGrid>
      <w:tr w:rsidR="00944511" w:rsidRPr="00FC5A68" w:rsidTr="00D939DD">
        <w:trPr>
          <w:jc w:val="center"/>
        </w:trPr>
        <w:tc>
          <w:tcPr>
            <w:tcW w:w="1417" w:type="dxa"/>
            <w:shd w:val="clear" w:color="auto" w:fill="FFC1D6" w:themeFill="accent2" w:themeFillTint="66"/>
            <w:vAlign w:val="center"/>
          </w:tcPr>
          <w:p w:rsidR="00944511" w:rsidRPr="00CA163E" w:rsidRDefault="00944511" w:rsidP="00D939DD">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83-2</w:t>
            </w:r>
          </w:p>
        </w:tc>
        <w:tc>
          <w:tcPr>
            <w:tcW w:w="9922" w:type="dxa"/>
          </w:tcPr>
          <w:p w:rsidR="00944511" w:rsidRPr="00FC5A68" w:rsidRDefault="00944511" w:rsidP="00D939DD">
            <w:pPr>
              <w:pStyle w:val="aff0"/>
              <w:numPr>
                <w:ilvl w:val="0"/>
                <w:numId w:val="78"/>
              </w:numPr>
              <w:ind w:leftChars="0"/>
              <w:rPr>
                <w:rFonts w:hAnsi="新細明體"/>
              </w:rPr>
            </w:pPr>
            <w:r w:rsidRPr="00FC5A68">
              <w:rPr>
                <w:rFonts w:hAnsi="新細明體" w:hint="eastAsia"/>
              </w:rPr>
              <w:t>直轄市之區由山地鄉改制者，稱直轄市山地原住民區</w:t>
            </w:r>
            <w:r w:rsidR="006F570B">
              <w:rPr>
                <w:rFonts w:hAnsi="新細明體" w:hint="eastAsia"/>
              </w:rPr>
              <w:t>(</w:t>
            </w:r>
            <w:r w:rsidRPr="00FC5A68">
              <w:rPr>
                <w:rFonts w:hAnsi="新細明體" w:hint="eastAsia"/>
              </w:rPr>
              <w:t>以下簡稱山地原住民區</w:t>
            </w:r>
            <w:r w:rsidR="006F570B">
              <w:rPr>
                <w:rFonts w:hAnsi="新細明體" w:hint="eastAsia"/>
              </w:rPr>
              <w:t>)</w:t>
            </w:r>
            <w:r w:rsidRPr="00FC5A68">
              <w:rPr>
                <w:rFonts w:hAnsi="新細明體" w:hint="eastAsia"/>
              </w:rPr>
              <w:t>，為</w:t>
            </w:r>
            <w:r w:rsidRPr="00AA55A8">
              <w:rPr>
                <w:rFonts w:hAnsi="新細明體" w:hint="eastAsia"/>
                <w:b/>
              </w:rPr>
              <w:t>地方自治團體</w:t>
            </w:r>
            <w:r w:rsidRPr="00FC5A68">
              <w:rPr>
                <w:rFonts w:hAnsi="新細明體" w:hint="eastAsia"/>
              </w:rPr>
              <w:t>，設區民代表會及區公所，分別為山地原住民區之立法機關及行政機關，依本法辦理自治事項，並執行上級政府委辦事項。</w:t>
            </w:r>
          </w:p>
          <w:p w:rsidR="00944511" w:rsidRPr="00FC5A68" w:rsidRDefault="00944511" w:rsidP="00D939DD">
            <w:pPr>
              <w:pStyle w:val="aff0"/>
              <w:numPr>
                <w:ilvl w:val="0"/>
                <w:numId w:val="78"/>
              </w:numPr>
              <w:ind w:leftChars="0"/>
              <w:rPr>
                <w:rFonts w:hAnsi="新細明體"/>
              </w:rPr>
            </w:pPr>
            <w:r w:rsidRPr="00FC5A68">
              <w:rPr>
                <w:rFonts w:hAnsi="新細明體" w:hint="eastAsia"/>
              </w:rPr>
              <w:t>山地原住民區之自治，除法律另有規定外，</w:t>
            </w:r>
            <w:r w:rsidRPr="00AA55A8">
              <w:rPr>
                <w:rFonts w:hAnsi="新細明體" w:hint="eastAsia"/>
                <w:color w:val="FF0000"/>
              </w:rPr>
              <w:t>準用</w:t>
            </w:r>
            <w:r w:rsidRPr="00FC5A68">
              <w:rPr>
                <w:rFonts w:hAnsi="新細明體" w:hint="eastAsia"/>
              </w:rPr>
              <w:t>本法關於</w:t>
            </w:r>
            <w:r w:rsidR="00FB4A67">
              <w:rPr>
                <w:rFonts w:hAnsi="新細明體" w:hint="eastAsia"/>
                <w:b/>
                <w:color w:val="FF0000"/>
              </w:rPr>
              <w:t>鄉(鎮、市)</w:t>
            </w:r>
            <w:r w:rsidRPr="00AA55A8">
              <w:rPr>
                <w:rFonts w:hAnsi="新細明體" w:hint="eastAsia"/>
                <w:color w:val="FF0000"/>
              </w:rPr>
              <w:t>之規定</w:t>
            </w:r>
            <w:r w:rsidRPr="00FC5A68">
              <w:rPr>
                <w:rFonts w:hAnsi="新細明體" w:hint="eastAsia"/>
              </w:rPr>
              <w:t>；其與直轄市之關係，</w:t>
            </w:r>
            <w:r w:rsidRPr="00AA55A8">
              <w:rPr>
                <w:rFonts w:hAnsi="新細明體" w:hint="eastAsia"/>
                <w:color w:val="FF0000"/>
              </w:rPr>
              <w:t>準用</w:t>
            </w:r>
            <w:r w:rsidRPr="00FC5A68">
              <w:rPr>
                <w:rFonts w:hAnsi="新細明體" w:hint="eastAsia"/>
              </w:rPr>
              <w:t>本法關於</w:t>
            </w:r>
            <w:r w:rsidRPr="00AA55A8">
              <w:rPr>
                <w:rFonts w:hAnsi="新細明體" w:hint="eastAsia"/>
                <w:color w:val="FF0000"/>
              </w:rPr>
              <w:t>縣與</w:t>
            </w:r>
            <w:r w:rsidR="00FB4A67">
              <w:rPr>
                <w:rFonts w:hAnsi="新細明體" w:hint="eastAsia"/>
                <w:color w:val="FF0000"/>
              </w:rPr>
              <w:t>鄉(鎮、市)</w:t>
            </w:r>
            <w:r w:rsidRPr="00AA55A8">
              <w:rPr>
                <w:rFonts w:hAnsi="新細明體" w:hint="eastAsia"/>
                <w:color w:val="FF0000"/>
              </w:rPr>
              <w:t>關係</w:t>
            </w:r>
            <w:r w:rsidRPr="00FC5A68">
              <w:rPr>
                <w:rFonts w:hAnsi="新細明體" w:hint="eastAsia"/>
              </w:rPr>
              <w:t>之規定。</w:t>
            </w:r>
          </w:p>
        </w:tc>
      </w:tr>
      <w:tr w:rsidR="00944511" w:rsidRPr="00FC5A68" w:rsidTr="00D939DD">
        <w:trPr>
          <w:jc w:val="center"/>
        </w:trPr>
        <w:tc>
          <w:tcPr>
            <w:tcW w:w="1417" w:type="dxa"/>
            <w:shd w:val="clear" w:color="auto" w:fill="FFC1D6" w:themeFill="accent2" w:themeFillTint="66"/>
            <w:vAlign w:val="center"/>
          </w:tcPr>
          <w:p w:rsidR="00944511" w:rsidRDefault="00944511" w:rsidP="00D939DD">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83-3</w:t>
            </w:r>
          </w:p>
          <w:p w:rsidR="00944511" w:rsidRPr="00CA163E" w:rsidRDefault="00944511" w:rsidP="00D939DD">
            <w:pPr>
              <w:jc w:val="center"/>
              <w:rPr>
                <w:rFonts w:hAnsi="新細明體"/>
                <w:b/>
                <w:color w:val="984806" w:themeColor="accent6" w:themeShade="80"/>
              </w:rPr>
            </w:pPr>
            <w:r w:rsidRPr="00FC5A68">
              <w:rPr>
                <w:rFonts w:hAnsi="新細明體" w:hint="eastAsia"/>
              </w:rPr>
              <w:t>山地原住民區自治事項</w:t>
            </w:r>
          </w:p>
        </w:tc>
        <w:tc>
          <w:tcPr>
            <w:tcW w:w="9922" w:type="dxa"/>
          </w:tcPr>
          <w:p w:rsidR="00944511" w:rsidRDefault="00944511" w:rsidP="00944511">
            <w:pPr>
              <w:pStyle w:val="aff0"/>
              <w:numPr>
                <w:ilvl w:val="0"/>
                <w:numId w:val="77"/>
              </w:numPr>
              <w:ind w:leftChars="0"/>
              <w:rPr>
                <w:rFonts w:hAnsi="新細明體"/>
              </w:rPr>
            </w:pPr>
            <w:r w:rsidRPr="00FC5A68">
              <w:rPr>
                <w:rFonts w:hAnsi="新細明體" w:hint="eastAsia"/>
              </w:rPr>
              <w:t>關於組織及行政管理事項如下：</w:t>
            </w:r>
          </w:p>
          <w:p w:rsidR="00944511" w:rsidRPr="00944511" w:rsidRDefault="00944511" w:rsidP="00944511">
            <w:pPr>
              <w:pStyle w:val="aff0"/>
              <w:ind w:leftChars="0"/>
              <w:rPr>
                <w:rFonts w:hAnsi="新細明體"/>
              </w:rPr>
            </w:pPr>
            <w:r w:rsidRPr="00944511">
              <w:rPr>
                <w:rFonts w:hAnsi="新細明體" w:hint="eastAsia"/>
              </w:rPr>
              <w:t>公職人員選舉、罷免之實施。組織之設立及管理。</w:t>
            </w:r>
            <w:r w:rsidRPr="00944511">
              <w:rPr>
                <w:rFonts w:hAnsi="新細明體" w:hint="eastAsia"/>
                <w:color w:val="FF0000"/>
              </w:rPr>
              <w:t>新聞行政</w:t>
            </w:r>
            <w:r w:rsidRPr="00944511">
              <w:rPr>
                <w:rFonts w:hAnsi="新細明體" w:hint="eastAsia"/>
              </w:rPr>
              <w:t>。</w:t>
            </w:r>
          </w:p>
          <w:p w:rsidR="00944511" w:rsidRDefault="00944511" w:rsidP="00944511">
            <w:pPr>
              <w:pStyle w:val="aff0"/>
              <w:numPr>
                <w:ilvl w:val="0"/>
                <w:numId w:val="77"/>
              </w:numPr>
              <w:ind w:leftChars="0"/>
              <w:rPr>
                <w:rFonts w:hAnsi="新細明體"/>
              </w:rPr>
            </w:pPr>
            <w:r w:rsidRPr="00FC5A68">
              <w:rPr>
                <w:rFonts w:hAnsi="新細明體" w:hint="eastAsia"/>
              </w:rPr>
              <w:t>關於財政事項如下：</w:t>
            </w:r>
          </w:p>
          <w:p w:rsidR="00944511" w:rsidRPr="00944511" w:rsidRDefault="00944511" w:rsidP="00944511">
            <w:pPr>
              <w:pStyle w:val="aff0"/>
              <w:ind w:leftChars="0"/>
              <w:rPr>
                <w:rFonts w:hAnsi="新細明體"/>
              </w:rPr>
            </w:pPr>
            <w:r w:rsidRPr="00944511">
              <w:rPr>
                <w:rFonts w:hAnsi="新細明體" w:hint="eastAsia"/>
              </w:rPr>
              <w:t>財務收支及管理</w:t>
            </w:r>
            <w:r>
              <w:rPr>
                <w:rFonts w:hAnsi="新細明體" w:hint="eastAsia"/>
              </w:rPr>
              <w:t>、</w:t>
            </w:r>
            <w:r w:rsidRPr="00944511">
              <w:rPr>
                <w:rFonts w:hAnsi="新細明體" w:hint="eastAsia"/>
              </w:rPr>
              <w:t>財產之經營及處分。</w:t>
            </w:r>
          </w:p>
          <w:p w:rsidR="009F6A53" w:rsidRDefault="00944511" w:rsidP="00944511">
            <w:pPr>
              <w:pStyle w:val="aff0"/>
              <w:numPr>
                <w:ilvl w:val="0"/>
                <w:numId w:val="77"/>
              </w:numPr>
              <w:ind w:leftChars="0"/>
              <w:rPr>
                <w:rFonts w:hAnsi="新細明體"/>
              </w:rPr>
            </w:pPr>
            <w:r w:rsidRPr="00FC5A68">
              <w:rPr>
                <w:rFonts w:hAnsi="新細明體" w:hint="eastAsia"/>
              </w:rPr>
              <w:t>關於社會服務事項如下：</w:t>
            </w:r>
          </w:p>
          <w:p w:rsidR="00944511" w:rsidRPr="009F6A53" w:rsidRDefault="00944511" w:rsidP="009F6A53">
            <w:pPr>
              <w:pStyle w:val="aff0"/>
              <w:ind w:leftChars="0"/>
              <w:rPr>
                <w:rFonts w:hAnsi="新細明體"/>
              </w:rPr>
            </w:pPr>
            <w:r w:rsidRPr="009F6A53">
              <w:rPr>
                <w:rFonts w:hAnsi="新細明體" w:hint="eastAsia"/>
              </w:rPr>
              <w:t>社會福利</w:t>
            </w:r>
            <w:r w:rsidR="009F6A53" w:rsidRPr="009F6A53">
              <w:rPr>
                <w:rFonts w:hAnsi="新細明體" w:hint="eastAsia"/>
              </w:rPr>
              <w:t>、</w:t>
            </w:r>
            <w:r w:rsidRPr="009F6A53">
              <w:rPr>
                <w:rFonts w:hAnsi="新細明體" w:hint="eastAsia"/>
              </w:rPr>
              <w:t>公益慈善事業及社會救助</w:t>
            </w:r>
            <w:r w:rsidR="009F6A53" w:rsidRPr="009F6A53">
              <w:rPr>
                <w:rFonts w:hAnsi="新細明體" w:hint="eastAsia"/>
              </w:rPr>
              <w:t>、</w:t>
            </w:r>
            <w:r w:rsidRPr="009F6A53">
              <w:rPr>
                <w:rFonts w:hAnsi="新細明體" w:hint="eastAsia"/>
                <w:color w:val="FF0000"/>
              </w:rPr>
              <w:t>殯葬設施</w:t>
            </w:r>
            <w:r w:rsidRPr="009F6A53">
              <w:rPr>
                <w:rFonts w:hAnsi="新細明體" w:hint="eastAsia"/>
              </w:rPr>
              <w:t>之設置及管理</w:t>
            </w:r>
            <w:r w:rsidR="009F6A53" w:rsidRPr="009F6A53">
              <w:rPr>
                <w:rFonts w:hAnsi="新細明體" w:hint="eastAsia"/>
              </w:rPr>
              <w:t>、</w:t>
            </w:r>
            <w:r w:rsidRPr="009F6A53">
              <w:rPr>
                <w:rFonts w:hAnsi="新細明體" w:hint="eastAsia"/>
              </w:rPr>
              <w:t>調解業務。</w:t>
            </w:r>
          </w:p>
          <w:p w:rsidR="009F6A53" w:rsidRDefault="00944511" w:rsidP="009F6A53">
            <w:pPr>
              <w:pStyle w:val="aff0"/>
              <w:numPr>
                <w:ilvl w:val="0"/>
                <w:numId w:val="77"/>
              </w:numPr>
              <w:ind w:leftChars="0"/>
              <w:rPr>
                <w:rFonts w:hAnsi="新細明體"/>
              </w:rPr>
            </w:pPr>
            <w:r w:rsidRPr="00FC5A68">
              <w:rPr>
                <w:rFonts w:hAnsi="新細明體" w:hint="eastAsia"/>
              </w:rPr>
              <w:t>關於教育文化及體育事項如下：</w:t>
            </w:r>
          </w:p>
          <w:p w:rsidR="00944511" w:rsidRPr="009F6A53" w:rsidRDefault="009F6A53" w:rsidP="009F6A53">
            <w:pPr>
              <w:pStyle w:val="aff0"/>
              <w:ind w:leftChars="0"/>
              <w:rPr>
                <w:rFonts w:hAnsi="新細明體"/>
              </w:rPr>
            </w:pPr>
            <w:r>
              <w:rPr>
                <w:rFonts w:hAnsi="新細明體" w:hint="eastAsia"/>
              </w:rPr>
              <w:t>社會教育之興辦及管理、藝文活動、體育活動、</w:t>
            </w:r>
            <w:r w:rsidR="00944511" w:rsidRPr="009F6A53">
              <w:rPr>
                <w:rFonts w:hAnsi="新細明體" w:hint="eastAsia"/>
                <w:color w:val="FF0000"/>
              </w:rPr>
              <w:t>禮儀民俗</w:t>
            </w:r>
            <w:r>
              <w:rPr>
                <w:rFonts w:hAnsi="新細明體" w:hint="eastAsia"/>
              </w:rPr>
              <w:t>及文獻、</w:t>
            </w:r>
            <w:r w:rsidR="00944511" w:rsidRPr="009F6A53">
              <w:rPr>
                <w:rFonts w:hAnsi="新細明體" w:hint="eastAsia"/>
              </w:rPr>
              <w:t>社會教育、體育與文化機構之設置、營運及管理。</w:t>
            </w:r>
          </w:p>
          <w:p w:rsidR="00944511" w:rsidRPr="009F6A53" w:rsidRDefault="00944511" w:rsidP="00D939DD">
            <w:pPr>
              <w:pStyle w:val="aff0"/>
              <w:numPr>
                <w:ilvl w:val="0"/>
                <w:numId w:val="77"/>
              </w:numPr>
              <w:ind w:leftChars="0"/>
              <w:rPr>
                <w:rFonts w:hAnsi="新細明體"/>
              </w:rPr>
            </w:pPr>
            <w:r w:rsidRPr="00FC5A68">
              <w:rPr>
                <w:rFonts w:hAnsi="新細明體" w:hint="eastAsia"/>
              </w:rPr>
              <w:t>關於環境衛生事項如下：</w:t>
            </w:r>
            <w:r w:rsidRPr="009F6A53">
              <w:rPr>
                <w:rFonts w:hAnsi="新細明體" w:hint="eastAsia"/>
              </w:rPr>
              <w:t>廢棄物清除及處理。</w:t>
            </w:r>
          </w:p>
          <w:p w:rsidR="009F6A53" w:rsidRDefault="00944511" w:rsidP="009F6A53">
            <w:pPr>
              <w:pStyle w:val="aff0"/>
              <w:numPr>
                <w:ilvl w:val="0"/>
                <w:numId w:val="77"/>
              </w:numPr>
              <w:ind w:leftChars="0"/>
              <w:rPr>
                <w:rFonts w:hAnsi="新細明體"/>
              </w:rPr>
            </w:pPr>
            <w:r w:rsidRPr="00FC5A68">
              <w:rPr>
                <w:rFonts w:hAnsi="新細明體" w:hint="eastAsia"/>
              </w:rPr>
              <w:t>關於營建、交通及觀光事項如下：</w:t>
            </w:r>
          </w:p>
          <w:p w:rsidR="00944511" w:rsidRPr="009F6A53" w:rsidRDefault="00944511" w:rsidP="009F6A53">
            <w:pPr>
              <w:pStyle w:val="aff0"/>
              <w:ind w:leftChars="0"/>
              <w:rPr>
                <w:rFonts w:hAnsi="新細明體"/>
              </w:rPr>
            </w:pPr>
            <w:r w:rsidRPr="009F6A53">
              <w:rPr>
                <w:rFonts w:hAnsi="新細明體" w:hint="eastAsia"/>
              </w:rPr>
              <w:t>道路之建設及管理</w:t>
            </w:r>
            <w:r w:rsidR="009F6A53" w:rsidRPr="009F6A53">
              <w:rPr>
                <w:rFonts w:hAnsi="新細明體" w:hint="eastAsia"/>
              </w:rPr>
              <w:t>、</w:t>
            </w:r>
            <w:r w:rsidRPr="009F6A53">
              <w:rPr>
                <w:rFonts w:hAnsi="新細明體" w:hint="eastAsia"/>
              </w:rPr>
              <w:t>公園綠地之設立及管理</w:t>
            </w:r>
            <w:r w:rsidR="009F6A53" w:rsidRPr="009F6A53">
              <w:rPr>
                <w:rFonts w:hAnsi="新細明體" w:hint="eastAsia"/>
              </w:rPr>
              <w:t>、</w:t>
            </w:r>
            <w:r w:rsidRPr="009F6A53">
              <w:rPr>
                <w:rFonts w:hAnsi="新細明體" w:hint="eastAsia"/>
              </w:rPr>
              <w:t>交通之規劃、營運及管理</w:t>
            </w:r>
            <w:r w:rsidR="009F6A53" w:rsidRPr="009F6A53">
              <w:rPr>
                <w:rFonts w:hAnsi="新細明體" w:hint="eastAsia"/>
              </w:rPr>
              <w:t>、</w:t>
            </w:r>
            <w:r w:rsidRPr="009F6A53">
              <w:rPr>
                <w:rFonts w:hAnsi="新細明體" w:hint="eastAsia"/>
              </w:rPr>
              <w:t>觀光事業。</w:t>
            </w:r>
          </w:p>
          <w:p w:rsidR="009F6A53" w:rsidRDefault="00944511" w:rsidP="009F6A53">
            <w:pPr>
              <w:pStyle w:val="aff0"/>
              <w:numPr>
                <w:ilvl w:val="0"/>
                <w:numId w:val="77"/>
              </w:numPr>
              <w:ind w:leftChars="0"/>
              <w:rPr>
                <w:rFonts w:hAnsi="新細明體"/>
              </w:rPr>
            </w:pPr>
            <w:r w:rsidRPr="00FC5A68">
              <w:rPr>
                <w:rFonts w:hAnsi="新細明體" w:hint="eastAsia"/>
              </w:rPr>
              <w:t>關於公共安全事項如下：</w:t>
            </w:r>
          </w:p>
          <w:p w:rsidR="00944511" w:rsidRPr="009F6A53" w:rsidRDefault="00944511" w:rsidP="009F6A53">
            <w:pPr>
              <w:pStyle w:val="aff0"/>
              <w:ind w:leftChars="0"/>
              <w:rPr>
                <w:rFonts w:hAnsi="新細明體"/>
              </w:rPr>
            </w:pPr>
            <w:r w:rsidRPr="009F6A53">
              <w:rPr>
                <w:rFonts w:hAnsi="新細明體" w:hint="eastAsia"/>
                <w:color w:val="FF0000"/>
              </w:rPr>
              <w:t>災害防救</w:t>
            </w:r>
            <w:r w:rsidR="009F6A53" w:rsidRPr="009F6A53">
              <w:rPr>
                <w:rFonts w:hAnsi="新細明體" w:hint="eastAsia"/>
              </w:rPr>
              <w:t>之規劃及執行、</w:t>
            </w:r>
            <w:r w:rsidRPr="009F6A53">
              <w:rPr>
                <w:rFonts w:hAnsi="新細明體" w:hint="eastAsia"/>
                <w:color w:val="FF0000"/>
              </w:rPr>
              <w:t>民防</w:t>
            </w:r>
            <w:r w:rsidRPr="009F6A53">
              <w:rPr>
                <w:rFonts w:hAnsi="新細明體" w:hint="eastAsia"/>
              </w:rPr>
              <w:t>之實施。</w:t>
            </w:r>
          </w:p>
          <w:p w:rsidR="009F6A53" w:rsidRDefault="00944511" w:rsidP="009F6A53">
            <w:pPr>
              <w:pStyle w:val="aff0"/>
              <w:numPr>
                <w:ilvl w:val="0"/>
                <w:numId w:val="77"/>
              </w:numPr>
              <w:ind w:leftChars="0"/>
              <w:rPr>
                <w:rFonts w:hAnsi="新細明體"/>
              </w:rPr>
            </w:pPr>
            <w:r w:rsidRPr="00FC5A68">
              <w:rPr>
                <w:rFonts w:hAnsi="新細明體" w:hint="eastAsia"/>
              </w:rPr>
              <w:t>關於事業之經營及管理事項如下：</w:t>
            </w:r>
          </w:p>
          <w:p w:rsidR="00944511" w:rsidRPr="009F6A53" w:rsidRDefault="009F6A53" w:rsidP="009F6A53">
            <w:pPr>
              <w:pStyle w:val="aff0"/>
              <w:ind w:leftChars="0"/>
              <w:rPr>
                <w:rFonts w:hAnsi="新細明體"/>
              </w:rPr>
            </w:pPr>
            <w:r w:rsidRPr="009F6A53">
              <w:rPr>
                <w:rFonts w:hAnsi="新細明體" w:hint="eastAsia"/>
              </w:rPr>
              <w:t>公用及公營事業、</w:t>
            </w:r>
            <w:r>
              <w:rPr>
                <w:rFonts w:hAnsi="新細明體" w:hint="eastAsia"/>
              </w:rPr>
              <w:t>公共造產事業、</w:t>
            </w:r>
            <w:r w:rsidR="00944511" w:rsidRPr="009F6A53">
              <w:rPr>
                <w:rFonts w:hAnsi="新細明體" w:hint="eastAsia"/>
                <w:color w:val="FF0000"/>
              </w:rPr>
              <w:t>與其他地方自治團體合辦</w:t>
            </w:r>
            <w:r w:rsidR="00944511" w:rsidRPr="009F6A53">
              <w:rPr>
                <w:rFonts w:hAnsi="新細明體" w:hint="eastAsia"/>
              </w:rPr>
              <w:t>之事業。</w:t>
            </w:r>
          </w:p>
          <w:p w:rsidR="00944511" w:rsidRPr="00FC5A68" w:rsidRDefault="00944511" w:rsidP="00D939DD">
            <w:pPr>
              <w:pStyle w:val="aff0"/>
              <w:numPr>
                <w:ilvl w:val="0"/>
                <w:numId w:val="77"/>
              </w:numPr>
              <w:ind w:leftChars="0"/>
              <w:rPr>
                <w:rFonts w:hAnsi="新細明體"/>
              </w:rPr>
            </w:pPr>
            <w:r w:rsidRPr="00FC5A68">
              <w:rPr>
                <w:rFonts w:hAnsi="新細明體" w:hint="eastAsia"/>
              </w:rPr>
              <w:t>其他依法律賦予之事項。</w:t>
            </w:r>
          </w:p>
        </w:tc>
      </w:tr>
      <w:tr w:rsidR="00944511" w:rsidRPr="00FC5A68" w:rsidTr="00D939DD">
        <w:trPr>
          <w:jc w:val="center"/>
        </w:trPr>
        <w:tc>
          <w:tcPr>
            <w:tcW w:w="1417" w:type="dxa"/>
            <w:shd w:val="clear" w:color="auto" w:fill="FFC1D6" w:themeFill="accent2" w:themeFillTint="66"/>
            <w:vAlign w:val="center"/>
          </w:tcPr>
          <w:p w:rsidR="00944511" w:rsidRPr="00CA163E" w:rsidRDefault="00944511" w:rsidP="00D939DD">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83-4</w:t>
            </w:r>
          </w:p>
        </w:tc>
        <w:tc>
          <w:tcPr>
            <w:tcW w:w="9922" w:type="dxa"/>
          </w:tcPr>
          <w:p w:rsidR="00944511" w:rsidRPr="00FC5A68" w:rsidRDefault="00944511" w:rsidP="00D939DD">
            <w:pPr>
              <w:rPr>
                <w:rFonts w:hAnsi="新細明體"/>
              </w:rPr>
            </w:pPr>
            <w:r w:rsidRPr="00FC5A68">
              <w:rPr>
                <w:rFonts w:hAnsi="新細明體" w:hint="eastAsia"/>
              </w:rPr>
              <w:t>山地原住民區</w:t>
            </w:r>
            <w:r w:rsidRPr="009F6A53">
              <w:rPr>
                <w:rFonts w:hAnsi="新細明體" w:hint="eastAsia"/>
                <w:color w:val="FF0000"/>
              </w:rPr>
              <w:t>以當屆直轄市長任期屆滿之日為改制日</w:t>
            </w:r>
            <w:r w:rsidRPr="00FC5A68">
              <w:rPr>
                <w:rFonts w:hAnsi="新細明體" w:hint="eastAsia"/>
              </w:rPr>
              <w:t>，並以改制前之區或鄉為其行政區域；其第一屆區民代表、區長之選舉以改制前區或鄉之行政區域為選舉區，於改制日</w:t>
            </w:r>
            <w:r>
              <w:rPr>
                <w:rFonts w:hAnsi="新細明體" w:hint="eastAsia"/>
              </w:rPr>
              <w:t>10</w:t>
            </w:r>
            <w:r w:rsidRPr="00FC5A68">
              <w:rPr>
                <w:rFonts w:hAnsi="新細明體" w:hint="eastAsia"/>
              </w:rPr>
              <w:t>日前完成選舉投票，並準用第</w:t>
            </w:r>
            <w:r>
              <w:rPr>
                <w:rFonts w:hAnsi="新細明體" w:hint="eastAsia"/>
              </w:rPr>
              <w:t>87-1條</w:t>
            </w:r>
            <w:r w:rsidRPr="00FC5A68">
              <w:rPr>
                <w:rFonts w:hAnsi="新細明體" w:hint="eastAsia"/>
              </w:rPr>
              <w:t>第三項選舉區劃分公告及第四項改制日就職之規定。</w:t>
            </w:r>
          </w:p>
        </w:tc>
      </w:tr>
      <w:tr w:rsidR="00944511" w:rsidRPr="00FC5A68" w:rsidTr="00D939DD">
        <w:trPr>
          <w:jc w:val="center"/>
        </w:trPr>
        <w:tc>
          <w:tcPr>
            <w:tcW w:w="1417" w:type="dxa"/>
            <w:shd w:val="clear" w:color="auto" w:fill="FFC1D6" w:themeFill="accent2" w:themeFillTint="66"/>
            <w:vAlign w:val="center"/>
          </w:tcPr>
          <w:p w:rsidR="00944511" w:rsidRPr="00CA163E" w:rsidRDefault="00944511" w:rsidP="00D939DD">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83-5</w:t>
            </w:r>
          </w:p>
        </w:tc>
        <w:tc>
          <w:tcPr>
            <w:tcW w:w="9922" w:type="dxa"/>
          </w:tcPr>
          <w:p w:rsidR="00944511" w:rsidRPr="00FC5A68" w:rsidRDefault="00944511" w:rsidP="00D939DD">
            <w:pPr>
              <w:pStyle w:val="aff0"/>
              <w:numPr>
                <w:ilvl w:val="0"/>
                <w:numId w:val="79"/>
              </w:numPr>
              <w:ind w:leftChars="0"/>
              <w:rPr>
                <w:rFonts w:hAnsi="新細明體"/>
              </w:rPr>
            </w:pPr>
            <w:r w:rsidRPr="00FC5A68">
              <w:rPr>
                <w:rFonts w:hAnsi="新細明體" w:hint="eastAsia"/>
              </w:rPr>
              <w:t>山地原住民區之自治法規未制</w:t>
            </w:r>
            <w:r w:rsidR="006F570B">
              <w:rPr>
                <w:rFonts w:hAnsi="新細明體" w:hint="eastAsia"/>
              </w:rPr>
              <w:t>(</w:t>
            </w:r>
            <w:r w:rsidRPr="00FC5A68">
              <w:rPr>
                <w:rFonts w:hAnsi="新細明體" w:hint="eastAsia"/>
              </w:rPr>
              <w:t>訂</w:t>
            </w:r>
            <w:r w:rsidR="006F570B">
              <w:rPr>
                <w:rFonts w:hAnsi="新細明體" w:hint="eastAsia"/>
              </w:rPr>
              <w:t>)</w:t>
            </w:r>
            <w:r w:rsidRPr="00FC5A68">
              <w:rPr>
                <w:rFonts w:hAnsi="新細明體" w:hint="eastAsia"/>
              </w:rPr>
              <w:t>定前，繼續適用原直轄市自治法規之規定。</w:t>
            </w:r>
          </w:p>
          <w:p w:rsidR="00944511" w:rsidRPr="00FC5A68" w:rsidRDefault="00944511" w:rsidP="00D939DD">
            <w:pPr>
              <w:pStyle w:val="aff0"/>
              <w:numPr>
                <w:ilvl w:val="0"/>
                <w:numId w:val="79"/>
              </w:numPr>
              <w:ind w:leftChars="0"/>
              <w:rPr>
                <w:rFonts w:hAnsi="新細明體"/>
              </w:rPr>
            </w:pPr>
            <w:r w:rsidRPr="00FC5A68">
              <w:rPr>
                <w:rFonts w:hAnsi="新細明體" w:hint="eastAsia"/>
              </w:rPr>
              <w:t>山地原住民區由山地鄉直接改制者，其自治法規有繼續適用之必要，得由山地原住民區公所公告後，</w:t>
            </w:r>
            <w:r w:rsidRPr="00FC5A68">
              <w:rPr>
                <w:rFonts w:hAnsi="新細明體" w:hint="eastAsia"/>
                <w:color w:val="FF0000"/>
              </w:rPr>
              <w:t>繼續適用</w:t>
            </w:r>
            <w:r w:rsidRPr="00FC5A68">
              <w:rPr>
                <w:rFonts w:hAnsi="新細明體" w:hint="eastAsia"/>
                <w:b/>
                <w:color w:val="FF0000"/>
              </w:rPr>
              <w:t>2年</w:t>
            </w:r>
            <w:r w:rsidRPr="00FC5A68">
              <w:rPr>
                <w:rFonts w:hAnsi="新細明體" w:hint="eastAsia"/>
              </w:rPr>
              <w:t>。</w:t>
            </w:r>
          </w:p>
        </w:tc>
      </w:tr>
      <w:tr w:rsidR="00944511" w:rsidRPr="00FC5A68" w:rsidTr="00D939DD">
        <w:trPr>
          <w:jc w:val="center"/>
        </w:trPr>
        <w:tc>
          <w:tcPr>
            <w:tcW w:w="1417" w:type="dxa"/>
            <w:shd w:val="clear" w:color="auto" w:fill="FFC1D6" w:themeFill="accent2" w:themeFillTint="66"/>
            <w:vAlign w:val="center"/>
          </w:tcPr>
          <w:p w:rsidR="00944511" w:rsidRPr="00CA163E" w:rsidRDefault="00944511" w:rsidP="00D939DD">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83-6</w:t>
            </w:r>
          </w:p>
        </w:tc>
        <w:tc>
          <w:tcPr>
            <w:tcW w:w="9922" w:type="dxa"/>
          </w:tcPr>
          <w:p w:rsidR="00944511" w:rsidRPr="00FC5A68" w:rsidRDefault="00944511" w:rsidP="00D939DD">
            <w:pPr>
              <w:pStyle w:val="aff0"/>
              <w:numPr>
                <w:ilvl w:val="0"/>
                <w:numId w:val="80"/>
              </w:numPr>
              <w:ind w:leftChars="0"/>
              <w:rPr>
                <w:rFonts w:hAnsi="新細明體"/>
              </w:rPr>
            </w:pPr>
            <w:r w:rsidRPr="00FC5A68">
              <w:rPr>
                <w:rFonts w:hAnsi="新細明體" w:hint="eastAsia"/>
              </w:rPr>
              <w:t>山地原住民區之機關</w:t>
            </w:r>
            <w:r w:rsidR="006F570B">
              <w:rPr>
                <w:rFonts w:hAnsi="新細明體" w:hint="eastAsia"/>
              </w:rPr>
              <w:t>(</w:t>
            </w:r>
            <w:r w:rsidRPr="00FC5A68">
              <w:rPr>
                <w:rFonts w:hAnsi="新細明體" w:hint="eastAsia"/>
              </w:rPr>
              <w:t>構</w:t>
            </w:r>
            <w:r w:rsidR="006F570B">
              <w:rPr>
                <w:rFonts w:hAnsi="新細明體" w:hint="eastAsia"/>
              </w:rPr>
              <w:t>)</w:t>
            </w:r>
            <w:r w:rsidRPr="00FC5A68">
              <w:rPr>
                <w:rFonts w:hAnsi="新細明體" w:hint="eastAsia"/>
              </w:rPr>
              <w:t>人員、資產及其他權利義務，應由直轄市制</w:t>
            </w:r>
            <w:r w:rsidR="006F570B">
              <w:rPr>
                <w:rFonts w:hAnsi="新細明體" w:hint="eastAsia"/>
              </w:rPr>
              <w:t>(</w:t>
            </w:r>
            <w:r w:rsidRPr="00FC5A68">
              <w:rPr>
                <w:rFonts w:hAnsi="新細明體" w:hint="eastAsia"/>
              </w:rPr>
              <w:t>訂</w:t>
            </w:r>
            <w:r w:rsidR="006F570B">
              <w:rPr>
                <w:rFonts w:hAnsi="新細明體" w:hint="eastAsia"/>
              </w:rPr>
              <w:t>)</w:t>
            </w:r>
            <w:r w:rsidRPr="00FC5A68">
              <w:rPr>
                <w:rFonts w:hAnsi="新細明體" w:hint="eastAsia"/>
              </w:rPr>
              <w:t>定自治法規移撥、移轉或調整之。但其由山地鄉直接改制者，維持其機關</w:t>
            </w:r>
            <w:r w:rsidR="006F570B">
              <w:rPr>
                <w:rFonts w:hAnsi="新細明體" w:hint="eastAsia"/>
              </w:rPr>
              <w:t>(</w:t>
            </w:r>
            <w:r w:rsidRPr="00FC5A68">
              <w:rPr>
                <w:rFonts w:hAnsi="新細明體" w:hint="eastAsia"/>
              </w:rPr>
              <w:t>構</w:t>
            </w:r>
            <w:r w:rsidR="006F570B">
              <w:rPr>
                <w:rFonts w:hAnsi="新細明體" w:hint="eastAsia"/>
              </w:rPr>
              <w:t>)</w:t>
            </w:r>
            <w:r w:rsidRPr="00FC5A68">
              <w:rPr>
                <w:rFonts w:hAnsi="新細明體" w:hint="eastAsia"/>
              </w:rPr>
              <w:t>人員、資產及其他權利義務。</w:t>
            </w:r>
          </w:p>
          <w:p w:rsidR="00944511" w:rsidRPr="00FC5A68" w:rsidRDefault="00944511" w:rsidP="00D939DD">
            <w:pPr>
              <w:pStyle w:val="aff0"/>
              <w:numPr>
                <w:ilvl w:val="0"/>
                <w:numId w:val="80"/>
              </w:numPr>
              <w:ind w:leftChars="0"/>
              <w:rPr>
                <w:rFonts w:hAnsi="新細明體"/>
              </w:rPr>
            </w:pPr>
            <w:r w:rsidRPr="00FC5A68">
              <w:rPr>
                <w:rFonts w:hAnsi="新細明體" w:hint="eastAsia"/>
              </w:rPr>
              <w:t>山地原住民區之財政收支劃分調整日期，由行政院洽商直轄市政府以命令定之。未調整前，相關機關</w:t>
            </w:r>
            <w:r w:rsidR="006F570B">
              <w:rPr>
                <w:rFonts w:hAnsi="新細明體" w:hint="eastAsia"/>
              </w:rPr>
              <w:t>(</w:t>
            </w:r>
            <w:r w:rsidRPr="00FC5A68">
              <w:rPr>
                <w:rFonts w:hAnsi="新細明體" w:hint="eastAsia"/>
              </w:rPr>
              <w:t>構</w:t>
            </w:r>
            <w:r w:rsidR="006F570B">
              <w:rPr>
                <w:rFonts w:hAnsi="新細明體" w:hint="eastAsia"/>
              </w:rPr>
              <w:t>)</w:t>
            </w:r>
            <w:r w:rsidRPr="00FC5A68">
              <w:rPr>
                <w:rFonts w:hAnsi="新細明體" w:hint="eastAsia"/>
              </w:rPr>
              <w:t>各項預算之執行，仍以直轄市原列預算繼續執行。</w:t>
            </w:r>
          </w:p>
          <w:p w:rsidR="00944511" w:rsidRPr="00FC5A68" w:rsidRDefault="00944511" w:rsidP="00D939DD">
            <w:pPr>
              <w:pStyle w:val="aff0"/>
              <w:numPr>
                <w:ilvl w:val="0"/>
                <w:numId w:val="80"/>
              </w:numPr>
              <w:ind w:leftChars="0"/>
              <w:rPr>
                <w:rFonts w:hAnsi="新細明體"/>
              </w:rPr>
            </w:pPr>
            <w:r w:rsidRPr="00FC5A68">
              <w:rPr>
                <w:rFonts w:hAnsi="新細明體" w:hint="eastAsia"/>
              </w:rPr>
              <w:t>山地原住民區首年度總預算，應由區公所於該年度</w:t>
            </w:r>
            <w:r w:rsidR="009F6A53">
              <w:rPr>
                <w:rFonts w:hAnsi="新細明體" w:hint="eastAsia"/>
              </w:rPr>
              <w:t>1/31</w:t>
            </w:r>
            <w:r w:rsidRPr="00FC5A68">
              <w:rPr>
                <w:rFonts w:hAnsi="新細明體" w:hint="eastAsia"/>
              </w:rPr>
              <w:t>之前送達區民代表會，該區民代表會應於送達後一個月內審議完成，並由該區公所於審議完成日起</w:t>
            </w:r>
            <w:r>
              <w:rPr>
                <w:rFonts w:hAnsi="新細明體" w:hint="eastAsia"/>
              </w:rPr>
              <w:t>15</w:t>
            </w:r>
            <w:r w:rsidRPr="00FC5A68">
              <w:rPr>
                <w:rFonts w:hAnsi="新細明體" w:hint="eastAsia"/>
              </w:rPr>
              <w:t>日內發布之。會計年度開始時，總預算案如未送達或審議通過，其預算之執行，準用第</w:t>
            </w:r>
            <w:r>
              <w:rPr>
                <w:rFonts w:hAnsi="新細明體" w:hint="eastAsia"/>
              </w:rPr>
              <w:t>40-1</w:t>
            </w:r>
            <w:r w:rsidRPr="00FC5A68">
              <w:rPr>
                <w:rFonts w:hAnsi="新細明體" w:hint="eastAsia"/>
              </w:rPr>
              <w:t>條第二項之規定。</w:t>
            </w:r>
          </w:p>
          <w:p w:rsidR="00944511" w:rsidRPr="00FC5A68" w:rsidRDefault="00944511" w:rsidP="00D939DD">
            <w:pPr>
              <w:pStyle w:val="aff0"/>
              <w:numPr>
                <w:ilvl w:val="0"/>
                <w:numId w:val="80"/>
              </w:numPr>
              <w:ind w:leftChars="0"/>
              <w:rPr>
                <w:rFonts w:hAnsi="新細明體"/>
              </w:rPr>
            </w:pPr>
            <w:r w:rsidRPr="00FC5A68">
              <w:rPr>
                <w:rFonts w:hAnsi="新細明體" w:hint="eastAsia"/>
              </w:rPr>
              <w:t>依第一項移撥人員屬各項公務人員考試及格或依專門職業及技術人員轉任公務人員條例轉任之現職公務人員者，其轉調準用第</w:t>
            </w:r>
            <w:r>
              <w:rPr>
                <w:rFonts w:hAnsi="新細明體" w:hint="eastAsia"/>
              </w:rPr>
              <w:t>87-3</w:t>
            </w:r>
            <w:r w:rsidRPr="00FC5A68">
              <w:rPr>
                <w:rFonts w:hAnsi="新細明體" w:hint="eastAsia"/>
              </w:rPr>
              <w:t>條第六項至第九項之規定。</w:t>
            </w:r>
          </w:p>
          <w:p w:rsidR="00944511" w:rsidRPr="00FC5A68" w:rsidRDefault="00944511" w:rsidP="00D939DD">
            <w:pPr>
              <w:pStyle w:val="aff0"/>
              <w:numPr>
                <w:ilvl w:val="0"/>
                <w:numId w:val="80"/>
              </w:numPr>
              <w:ind w:leftChars="0"/>
              <w:rPr>
                <w:rFonts w:hAnsi="新細明體"/>
              </w:rPr>
            </w:pPr>
            <w:r w:rsidRPr="00FC5A68">
              <w:rPr>
                <w:rFonts w:hAnsi="新細明體" w:hint="eastAsia"/>
              </w:rPr>
              <w:t>依第一項移撥人員屬各種考試錄取尚在實務訓練人員者，視同改分配其他機關繼續實務訓練，其受限制轉調之限制者，比照前項人員予以放寬。</w:t>
            </w:r>
          </w:p>
        </w:tc>
      </w:tr>
      <w:tr w:rsidR="00944511" w:rsidRPr="00FC5A68" w:rsidTr="00D939DD">
        <w:trPr>
          <w:jc w:val="center"/>
        </w:trPr>
        <w:tc>
          <w:tcPr>
            <w:tcW w:w="1417" w:type="dxa"/>
            <w:shd w:val="clear" w:color="auto" w:fill="FFC1D6" w:themeFill="accent2" w:themeFillTint="66"/>
            <w:vAlign w:val="center"/>
          </w:tcPr>
          <w:p w:rsidR="00944511" w:rsidRPr="00CA163E" w:rsidRDefault="00944511" w:rsidP="00D939DD">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83-7</w:t>
            </w:r>
          </w:p>
        </w:tc>
        <w:tc>
          <w:tcPr>
            <w:tcW w:w="9922" w:type="dxa"/>
          </w:tcPr>
          <w:p w:rsidR="00944511" w:rsidRPr="00FC5A68" w:rsidRDefault="00944511" w:rsidP="00D939DD">
            <w:pPr>
              <w:pStyle w:val="aff0"/>
              <w:numPr>
                <w:ilvl w:val="0"/>
                <w:numId w:val="80"/>
              </w:numPr>
              <w:ind w:leftChars="0"/>
              <w:rPr>
                <w:rFonts w:hAnsi="新細明體"/>
              </w:rPr>
            </w:pPr>
            <w:r w:rsidRPr="00FC5A68">
              <w:rPr>
                <w:rFonts w:hAnsi="新細明體" w:hint="eastAsia"/>
              </w:rPr>
              <w:t>山地原住民區實施</w:t>
            </w:r>
            <w:r w:rsidRPr="00AA55A8">
              <w:rPr>
                <w:rFonts w:hAnsi="新細明體" w:hint="eastAsia"/>
                <w:b/>
              </w:rPr>
              <w:t>自治所需財源</w:t>
            </w:r>
            <w:r w:rsidRPr="00FC5A68">
              <w:rPr>
                <w:rFonts w:hAnsi="新細明體" w:hint="eastAsia"/>
              </w:rPr>
              <w:t>，</w:t>
            </w:r>
            <w:r w:rsidRPr="00AA55A8">
              <w:rPr>
                <w:rFonts w:hAnsi="新細明體" w:hint="eastAsia"/>
                <w:color w:val="FF0000"/>
              </w:rPr>
              <w:t>由直轄市</w:t>
            </w:r>
            <w:r w:rsidRPr="00FC5A68">
              <w:rPr>
                <w:rFonts w:hAnsi="新細明體" w:hint="eastAsia"/>
              </w:rPr>
              <w:t>依下列因素予以設算補助，並</w:t>
            </w:r>
            <w:r w:rsidRPr="00AA55A8">
              <w:rPr>
                <w:rFonts w:hAnsi="新細明體" w:hint="eastAsia"/>
                <w:color w:val="FF0000"/>
              </w:rPr>
              <w:t>維持改制前各該山地鄉統籌分配財源水準</w:t>
            </w:r>
            <w:r w:rsidRPr="00FC5A68">
              <w:rPr>
                <w:rFonts w:hAnsi="新細明體" w:hint="eastAsia"/>
              </w:rPr>
              <w:t>：</w:t>
            </w:r>
          </w:p>
          <w:p w:rsidR="00944511" w:rsidRPr="00FC5A68" w:rsidRDefault="00944511" w:rsidP="00D939DD">
            <w:pPr>
              <w:pStyle w:val="aff0"/>
              <w:numPr>
                <w:ilvl w:val="1"/>
                <w:numId w:val="80"/>
              </w:numPr>
              <w:ind w:leftChars="0"/>
              <w:rPr>
                <w:rFonts w:hAnsi="新細明體"/>
              </w:rPr>
            </w:pPr>
            <w:r w:rsidRPr="00FC5A68">
              <w:rPr>
                <w:rFonts w:hAnsi="新細明體" w:hint="eastAsia"/>
              </w:rPr>
              <w:t>第</w:t>
            </w:r>
            <w:r>
              <w:rPr>
                <w:rFonts w:hAnsi="新細明體" w:hint="eastAsia"/>
              </w:rPr>
              <w:t>83-3</w:t>
            </w:r>
            <w:r w:rsidRPr="00FC5A68">
              <w:rPr>
                <w:rFonts w:hAnsi="新細明體" w:hint="eastAsia"/>
              </w:rPr>
              <w:t>條所列山地原住民區之自治事項。</w:t>
            </w:r>
          </w:p>
          <w:p w:rsidR="00944511" w:rsidRPr="00FC5A68" w:rsidRDefault="00944511" w:rsidP="00D939DD">
            <w:pPr>
              <w:pStyle w:val="aff0"/>
              <w:numPr>
                <w:ilvl w:val="1"/>
                <w:numId w:val="80"/>
              </w:numPr>
              <w:ind w:leftChars="0"/>
              <w:rPr>
                <w:rFonts w:hAnsi="新細明體"/>
              </w:rPr>
            </w:pPr>
            <w:r w:rsidRPr="00FC5A68">
              <w:rPr>
                <w:rFonts w:hAnsi="新細明體" w:hint="eastAsia"/>
              </w:rPr>
              <w:t>直轄市改制前各該山地鄉前三年度稅課收入平均數。</w:t>
            </w:r>
          </w:p>
          <w:p w:rsidR="00944511" w:rsidRPr="00FC5A68" w:rsidRDefault="00944511" w:rsidP="00D939DD">
            <w:pPr>
              <w:pStyle w:val="aff0"/>
              <w:numPr>
                <w:ilvl w:val="1"/>
                <w:numId w:val="80"/>
              </w:numPr>
              <w:ind w:leftChars="0"/>
              <w:rPr>
                <w:rFonts w:hAnsi="新細明體"/>
              </w:rPr>
            </w:pPr>
            <w:r w:rsidRPr="00FC5A68">
              <w:rPr>
                <w:rFonts w:hAnsi="新細明體" w:hint="eastAsia"/>
              </w:rPr>
              <w:t>其他相關因素。</w:t>
            </w:r>
          </w:p>
          <w:p w:rsidR="00944511" w:rsidRPr="00FC5A68" w:rsidRDefault="00944511" w:rsidP="00D939DD">
            <w:pPr>
              <w:pStyle w:val="aff0"/>
              <w:numPr>
                <w:ilvl w:val="0"/>
                <w:numId w:val="80"/>
              </w:numPr>
              <w:ind w:leftChars="0"/>
              <w:rPr>
                <w:rFonts w:hAnsi="新細明體"/>
              </w:rPr>
            </w:pPr>
            <w:r w:rsidRPr="00FC5A68">
              <w:rPr>
                <w:rFonts w:hAnsi="新細明體" w:hint="eastAsia"/>
              </w:rPr>
              <w:t>前項</w:t>
            </w:r>
            <w:r w:rsidRPr="009F1032">
              <w:rPr>
                <w:rFonts w:hAnsi="新細明體" w:hint="eastAsia"/>
                <w:color w:val="FF0000"/>
              </w:rPr>
              <w:t>補助之項目、程序、方式</w:t>
            </w:r>
            <w:r w:rsidRPr="00FC5A68">
              <w:rPr>
                <w:rFonts w:hAnsi="新細明體" w:hint="eastAsia"/>
              </w:rPr>
              <w:t>及其他相關事項，</w:t>
            </w:r>
            <w:r w:rsidRPr="009F1032">
              <w:rPr>
                <w:rFonts w:hAnsi="新細明體" w:hint="eastAsia"/>
                <w:color w:val="FF0000"/>
              </w:rPr>
              <w:t>由直轄市洽商山地原住民區</w:t>
            </w:r>
            <w:r w:rsidRPr="00FC5A68">
              <w:rPr>
                <w:rFonts w:hAnsi="新細明體" w:hint="eastAsia"/>
              </w:rPr>
              <w:t>定之。</w:t>
            </w:r>
          </w:p>
        </w:tc>
      </w:tr>
      <w:tr w:rsidR="00944511" w:rsidRPr="00FC5A68" w:rsidTr="00D939DD">
        <w:trPr>
          <w:jc w:val="center"/>
        </w:trPr>
        <w:tc>
          <w:tcPr>
            <w:tcW w:w="1417" w:type="dxa"/>
            <w:shd w:val="clear" w:color="auto" w:fill="FFC1D6" w:themeFill="accent2" w:themeFillTint="66"/>
            <w:vAlign w:val="center"/>
          </w:tcPr>
          <w:p w:rsidR="00944511" w:rsidRPr="00CA163E" w:rsidRDefault="00944511" w:rsidP="00D939DD">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83-8</w:t>
            </w:r>
          </w:p>
        </w:tc>
        <w:tc>
          <w:tcPr>
            <w:tcW w:w="9922" w:type="dxa"/>
          </w:tcPr>
          <w:p w:rsidR="00944511" w:rsidRPr="00FC5A68" w:rsidRDefault="00944511" w:rsidP="00D939DD">
            <w:pPr>
              <w:rPr>
                <w:rFonts w:hAnsi="新細明體"/>
              </w:rPr>
            </w:pPr>
            <w:r w:rsidRPr="00FC5A68">
              <w:rPr>
                <w:rFonts w:hAnsi="新細明體" w:hint="eastAsia"/>
              </w:rPr>
              <w:t>第</w:t>
            </w:r>
            <w:r>
              <w:rPr>
                <w:rFonts w:hAnsi="新細明體" w:hint="eastAsia"/>
              </w:rPr>
              <w:t>58</w:t>
            </w:r>
            <w:r w:rsidRPr="00FC5A68">
              <w:rPr>
                <w:rFonts w:hAnsi="新細明體" w:hint="eastAsia"/>
              </w:rPr>
              <w:t>條及第</w:t>
            </w:r>
            <w:r>
              <w:rPr>
                <w:rFonts w:hAnsi="新細明體" w:hint="eastAsia"/>
              </w:rPr>
              <w:t>58-1條</w:t>
            </w:r>
            <w:r w:rsidRPr="00FC5A68">
              <w:rPr>
                <w:rFonts w:hAnsi="新細明體" w:hint="eastAsia"/>
              </w:rPr>
              <w:t>規定，於山地原住民區不適用之。</w:t>
            </w:r>
          </w:p>
        </w:tc>
      </w:tr>
    </w:tbl>
    <w:p w:rsidR="00646896" w:rsidRDefault="00646896">
      <w:pPr>
        <w:widowControl/>
        <w:rPr>
          <w:rFonts w:hAnsi="新細明體"/>
          <w:b/>
        </w:rPr>
      </w:pPr>
    </w:p>
    <w:p w:rsidR="00646896" w:rsidRPr="00646896" w:rsidRDefault="00646896" w:rsidP="0016739F">
      <w:pPr>
        <w:pStyle w:val="aff0"/>
        <w:widowControl/>
        <w:numPr>
          <w:ilvl w:val="0"/>
          <w:numId w:val="833"/>
        </w:numPr>
        <w:ind w:leftChars="0"/>
        <w:rPr>
          <w:rFonts w:hAnsi="新細明體"/>
        </w:rPr>
      </w:pPr>
      <w:r w:rsidRPr="00A3385F">
        <w:rPr>
          <w:rFonts w:hAnsi="新細明體" w:hint="eastAsia"/>
          <w:b/>
        </w:rPr>
        <w:t>增訂直轄市山地原住民區，</w:t>
      </w:r>
      <w:r w:rsidRPr="00A3385F">
        <w:rPr>
          <w:rFonts w:hAnsi="新細明體" w:hint="eastAsia"/>
          <w:b/>
          <w:shd w:val="pct15" w:color="auto" w:fill="FFFFFF"/>
        </w:rPr>
        <w:t>對我國地方自治的影響</w:t>
      </w:r>
      <w:r w:rsidR="00A3385F" w:rsidRPr="00646896">
        <w:rPr>
          <w:rFonts w:ascii="超研澤細行楷" w:eastAsia="超研澤細行楷" w:hint="eastAsia"/>
          <w:color w:val="808080" w:themeColor="background1" w:themeShade="80"/>
        </w:rPr>
        <w:t>&lt;申&gt;</w:t>
      </w:r>
    </w:p>
    <w:p w:rsidR="0061362D" w:rsidRPr="00646896" w:rsidRDefault="00944511" w:rsidP="0016739F">
      <w:pPr>
        <w:pStyle w:val="aff0"/>
        <w:widowControl/>
        <w:numPr>
          <w:ilvl w:val="0"/>
          <w:numId w:val="835"/>
        </w:numPr>
        <w:ind w:leftChars="0"/>
        <w:rPr>
          <w:rFonts w:hAnsi="新細明體"/>
        </w:rPr>
      </w:pPr>
      <w:r w:rsidRPr="00646896">
        <w:rPr>
          <w:rFonts w:hAnsi="新細明體"/>
          <w:b/>
        </w:rPr>
        <w:t>三種二級</w:t>
      </w:r>
      <w:r w:rsidRPr="00646896">
        <w:rPr>
          <w:rFonts w:hAnsi="新細明體"/>
        </w:rPr>
        <w:t>直轄市、縣(市)、鄉(鎮市)→</w:t>
      </w:r>
      <w:r w:rsidRPr="00646896">
        <w:rPr>
          <w:rFonts w:hAnsi="新細明體"/>
          <w:b/>
        </w:rPr>
        <w:t>四種二級</w:t>
      </w:r>
      <w:r w:rsidRPr="00646896">
        <w:rPr>
          <w:rFonts w:hAnsi="新細明體"/>
        </w:rPr>
        <w:t>直轄市、直轄市山地原住民區、縣(市)、鄉(鎮市)</w:t>
      </w:r>
    </w:p>
    <w:p w:rsidR="00646896" w:rsidRPr="00646896" w:rsidRDefault="00646896" w:rsidP="0016739F">
      <w:pPr>
        <w:pStyle w:val="aff0"/>
        <w:widowControl/>
        <w:numPr>
          <w:ilvl w:val="0"/>
          <w:numId w:val="835"/>
        </w:numPr>
        <w:ind w:leftChars="0"/>
        <w:rPr>
          <w:rFonts w:hAnsi="新細明體"/>
        </w:rPr>
      </w:pPr>
      <w:r w:rsidRPr="00646896">
        <w:rPr>
          <w:rFonts w:hAnsi="新細明體" w:hint="eastAsia"/>
        </w:rPr>
        <w:t>地方制度法增訂山地原住民區自治專章，雖保障並恢復山地鄉改制為直轄市區之自治地位，但</w:t>
      </w:r>
      <w:r w:rsidRPr="00A3385F">
        <w:rPr>
          <w:rFonts w:hAnsi="新細明體" w:hint="eastAsia"/>
          <w:color w:val="FF0000"/>
        </w:rPr>
        <w:t>對原住民之自治部分，仍有不足</w:t>
      </w:r>
      <w:r w:rsidRPr="00646896">
        <w:rPr>
          <w:rFonts w:hAnsi="新細明體" w:hint="eastAsia"/>
        </w:rPr>
        <w:t>，仍須落實</w:t>
      </w:r>
      <w:r w:rsidRPr="00646896">
        <w:rPr>
          <w:rFonts w:hAnsi="新細明體" w:hint="eastAsia"/>
          <w:b/>
          <w:color w:val="984806" w:themeColor="accent6" w:themeShade="80"/>
        </w:rPr>
        <w:t>原住民基本法</w:t>
      </w:r>
      <w:r w:rsidRPr="00646896">
        <w:rPr>
          <w:rFonts w:hAnsi="新細明體" w:hint="eastAsia"/>
        </w:rPr>
        <w:t>或</w:t>
      </w:r>
      <w:r w:rsidRPr="00646896">
        <w:rPr>
          <w:rFonts w:hAnsi="新細明體" w:hint="eastAsia"/>
          <w:b/>
          <w:color w:val="984806" w:themeColor="accent6" w:themeShade="80"/>
        </w:rPr>
        <w:t>原住民自治法</w:t>
      </w:r>
      <w:r w:rsidRPr="00646896">
        <w:rPr>
          <w:rFonts w:hAnsi="新細明體" w:hint="eastAsia"/>
        </w:rPr>
        <w:t>之立法規定。</w:t>
      </w:r>
    </w:p>
    <w:p w:rsidR="00646896" w:rsidRDefault="00646896" w:rsidP="0016739F">
      <w:pPr>
        <w:pStyle w:val="aff0"/>
        <w:widowControl/>
        <w:numPr>
          <w:ilvl w:val="0"/>
          <w:numId w:val="835"/>
        </w:numPr>
        <w:ind w:leftChars="0"/>
        <w:rPr>
          <w:rFonts w:hAnsi="新細明體"/>
        </w:rPr>
      </w:pPr>
      <w:r w:rsidRPr="00A3385F">
        <w:rPr>
          <w:rFonts w:hAnsi="新細明體" w:hint="eastAsia"/>
          <w:color w:val="FF0000"/>
        </w:rPr>
        <w:t>財源部分由直轄市予以預算補助</w:t>
      </w:r>
      <w:r w:rsidRPr="00646896">
        <w:rPr>
          <w:rFonts w:hAnsi="新細明體" w:hint="eastAsia"/>
        </w:rPr>
        <w:t>，並</w:t>
      </w:r>
      <w:r w:rsidRPr="00A3385F">
        <w:rPr>
          <w:rFonts w:hAnsi="新細明體" w:hint="eastAsia"/>
          <w:color w:val="FF0000"/>
        </w:rPr>
        <w:t>維持改制前</w:t>
      </w:r>
      <w:r w:rsidRPr="00646896">
        <w:rPr>
          <w:rFonts w:hAnsi="新細明體" w:hint="eastAsia"/>
        </w:rPr>
        <w:t>山地鄉統籌分配財源水準，但目前地方財政困窘之情況下，恐</w:t>
      </w:r>
      <w:r w:rsidRPr="00A3385F">
        <w:rPr>
          <w:rFonts w:hAnsi="新細明體" w:hint="eastAsia"/>
          <w:color w:val="FF0000"/>
        </w:rPr>
        <w:t>不足支應原住民區所需財源</w:t>
      </w:r>
      <w:r w:rsidRPr="00646896">
        <w:rPr>
          <w:rFonts w:hAnsi="新細明體" w:hint="eastAsia"/>
        </w:rPr>
        <w:t>。</w:t>
      </w:r>
    </w:p>
    <w:p w:rsidR="00A3385F" w:rsidRDefault="00A3385F" w:rsidP="00A3385F">
      <w:pPr>
        <w:widowControl/>
        <w:ind w:left="480"/>
        <w:rPr>
          <w:rFonts w:hAnsi="新細明體"/>
        </w:rPr>
      </w:pPr>
    </w:p>
    <w:p w:rsidR="00A3385F" w:rsidRPr="00A3385F" w:rsidRDefault="00A3385F" w:rsidP="00A3385F">
      <w:pPr>
        <w:pStyle w:val="aff0"/>
        <w:widowControl/>
        <w:numPr>
          <w:ilvl w:val="0"/>
          <w:numId w:val="89"/>
        </w:numPr>
        <w:ind w:leftChars="0"/>
        <w:rPr>
          <w:rFonts w:hAnsi="新細明體"/>
        </w:rPr>
      </w:pPr>
      <w:r w:rsidRPr="00A3385F">
        <w:rPr>
          <w:rFonts w:hAnsi="新細明體" w:hint="eastAsia"/>
          <w:b/>
        </w:rPr>
        <w:t>直轄市山地原住民區</w:t>
      </w:r>
      <w:r w:rsidRPr="00A3385F">
        <w:rPr>
          <w:rFonts w:hAnsi="新細明體" w:hint="eastAsia"/>
          <w:b/>
          <w:shd w:val="pct15" w:color="auto" w:fill="FFFFFF"/>
        </w:rPr>
        <w:t>與</w:t>
      </w:r>
      <w:r w:rsidRPr="00A3385F">
        <w:rPr>
          <w:rFonts w:hAnsi="新細明體"/>
          <w:b/>
          <w:shd w:val="pct15" w:color="auto" w:fill="FFFFFF"/>
        </w:rPr>
        <w:t>直轄市區公所之不同</w:t>
      </w:r>
      <w:r w:rsidRPr="00646896">
        <w:rPr>
          <w:rFonts w:ascii="超研澤細行楷" w:eastAsia="超研澤細行楷" w:hint="eastAsia"/>
          <w:color w:val="808080" w:themeColor="background1" w:themeShade="80"/>
        </w:rPr>
        <w:t>&lt;申&gt;</w:t>
      </w:r>
    </w:p>
    <w:tbl>
      <w:tblPr>
        <w:tblStyle w:val="aff5"/>
        <w:tblW w:w="10205" w:type="dxa"/>
        <w:jc w:val="center"/>
        <w:tblLook w:val="04A0" w:firstRow="1" w:lastRow="0" w:firstColumn="1" w:lastColumn="0" w:noHBand="0" w:noVBand="1"/>
      </w:tblPr>
      <w:tblGrid>
        <w:gridCol w:w="1701"/>
        <w:gridCol w:w="4252"/>
        <w:gridCol w:w="4252"/>
      </w:tblGrid>
      <w:tr w:rsidR="00944511" w:rsidTr="00FB4A67">
        <w:trPr>
          <w:jc w:val="center"/>
        </w:trPr>
        <w:tc>
          <w:tcPr>
            <w:tcW w:w="1701" w:type="dxa"/>
            <w:vAlign w:val="center"/>
          </w:tcPr>
          <w:p w:rsidR="00944511" w:rsidRDefault="00944511" w:rsidP="009F6A53">
            <w:pPr>
              <w:widowControl/>
              <w:jc w:val="center"/>
              <w:rPr>
                <w:rFonts w:hAnsi="新細明體"/>
              </w:rPr>
            </w:pPr>
          </w:p>
        </w:tc>
        <w:tc>
          <w:tcPr>
            <w:tcW w:w="4252" w:type="dxa"/>
            <w:shd w:val="clear" w:color="auto" w:fill="FFE6D9"/>
            <w:vAlign w:val="center"/>
          </w:tcPr>
          <w:p w:rsidR="00944511" w:rsidRPr="009F6A53" w:rsidRDefault="009F6A53" w:rsidP="009F6A53">
            <w:pPr>
              <w:widowControl/>
              <w:jc w:val="center"/>
              <w:rPr>
                <w:rFonts w:hAnsi="新細明體"/>
                <w:b/>
              </w:rPr>
            </w:pPr>
            <w:r w:rsidRPr="009F6A53">
              <w:rPr>
                <w:rFonts w:hAnsi="新細明體" w:hint="eastAsia"/>
                <w:b/>
              </w:rPr>
              <w:t>直轄市山地原住民區</w:t>
            </w:r>
          </w:p>
        </w:tc>
        <w:tc>
          <w:tcPr>
            <w:tcW w:w="4252" w:type="dxa"/>
            <w:shd w:val="clear" w:color="auto" w:fill="CCFFFF"/>
            <w:vAlign w:val="center"/>
          </w:tcPr>
          <w:p w:rsidR="00944511" w:rsidRPr="009F6A53" w:rsidRDefault="009F6A53" w:rsidP="009F6A53">
            <w:pPr>
              <w:widowControl/>
              <w:jc w:val="center"/>
              <w:rPr>
                <w:rFonts w:hAnsi="新細明體"/>
                <w:b/>
              </w:rPr>
            </w:pPr>
            <w:r w:rsidRPr="009F6A53">
              <w:rPr>
                <w:rFonts w:hAnsi="新細明體"/>
                <w:b/>
              </w:rPr>
              <w:t>直轄市區公所</w:t>
            </w:r>
          </w:p>
        </w:tc>
      </w:tr>
      <w:tr w:rsidR="00944511" w:rsidTr="00FB4A67">
        <w:trPr>
          <w:jc w:val="center"/>
        </w:trPr>
        <w:tc>
          <w:tcPr>
            <w:tcW w:w="1701" w:type="dxa"/>
            <w:vAlign w:val="center"/>
          </w:tcPr>
          <w:p w:rsidR="00944511" w:rsidRDefault="00944511" w:rsidP="009F6A53">
            <w:pPr>
              <w:widowControl/>
              <w:jc w:val="center"/>
              <w:rPr>
                <w:rFonts w:hAnsi="新細明體"/>
              </w:rPr>
            </w:pPr>
            <w:r>
              <w:rPr>
                <w:rFonts w:hAnsi="新細明體"/>
              </w:rPr>
              <w:t>法律地位</w:t>
            </w:r>
          </w:p>
        </w:tc>
        <w:tc>
          <w:tcPr>
            <w:tcW w:w="4252" w:type="dxa"/>
            <w:shd w:val="clear" w:color="auto" w:fill="FFE6D9"/>
            <w:vAlign w:val="center"/>
          </w:tcPr>
          <w:p w:rsidR="00944511" w:rsidRDefault="009F6A53" w:rsidP="00116399">
            <w:pPr>
              <w:widowControl/>
              <w:jc w:val="both"/>
              <w:rPr>
                <w:rFonts w:hAnsi="新細明體"/>
              </w:rPr>
            </w:pPr>
            <w:r w:rsidRPr="00116399">
              <w:rPr>
                <w:rFonts w:hAnsi="新細明體"/>
                <w:color w:val="FF0000"/>
              </w:rPr>
              <w:t>地方自治團體之公法人</w:t>
            </w:r>
            <w:r>
              <w:rPr>
                <w:rFonts w:hAnsi="新細明體"/>
              </w:rPr>
              <w:t>，得辦理自治事項與委辦事項</w:t>
            </w:r>
          </w:p>
        </w:tc>
        <w:tc>
          <w:tcPr>
            <w:tcW w:w="4252" w:type="dxa"/>
            <w:shd w:val="clear" w:color="auto" w:fill="CCFFFF"/>
            <w:vAlign w:val="center"/>
          </w:tcPr>
          <w:p w:rsidR="00944511" w:rsidRDefault="009F6A53" w:rsidP="00116399">
            <w:pPr>
              <w:widowControl/>
              <w:jc w:val="both"/>
              <w:rPr>
                <w:rFonts w:hAnsi="新細明體"/>
              </w:rPr>
            </w:pPr>
            <w:r>
              <w:rPr>
                <w:rFonts w:hAnsi="新細明體"/>
              </w:rPr>
              <w:t>區並非地方自治團體之公法人，是</w:t>
            </w:r>
            <w:r w:rsidRPr="009F6A53">
              <w:rPr>
                <w:rFonts w:hAnsi="新細明體"/>
                <w:color w:val="FF0000"/>
              </w:rPr>
              <w:t>直轄市的派出機關</w:t>
            </w:r>
          </w:p>
        </w:tc>
      </w:tr>
      <w:tr w:rsidR="00944511" w:rsidTr="00FB4A67">
        <w:trPr>
          <w:jc w:val="center"/>
        </w:trPr>
        <w:tc>
          <w:tcPr>
            <w:tcW w:w="1701" w:type="dxa"/>
            <w:vAlign w:val="center"/>
          </w:tcPr>
          <w:p w:rsidR="00944511" w:rsidRDefault="00944511" w:rsidP="009F6A53">
            <w:pPr>
              <w:widowControl/>
              <w:jc w:val="center"/>
              <w:rPr>
                <w:rFonts w:hAnsi="新細明體"/>
              </w:rPr>
            </w:pPr>
            <w:r>
              <w:rPr>
                <w:rFonts w:hAnsi="新細明體"/>
              </w:rPr>
              <w:t>組織</w:t>
            </w:r>
          </w:p>
        </w:tc>
        <w:tc>
          <w:tcPr>
            <w:tcW w:w="4252" w:type="dxa"/>
            <w:shd w:val="clear" w:color="auto" w:fill="FFE6D9"/>
            <w:vAlign w:val="center"/>
          </w:tcPr>
          <w:p w:rsidR="00944511" w:rsidRDefault="009F6A53" w:rsidP="00116399">
            <w:pPr>
              <w:widowControl/>
              <w:jc w:val="both"/>
              <w:rPr>
                <w:rFonts w:hAnsi="新細明體"/>
              </w:rPr>
            </w:pPr>
            <w:r>
              <w:rPr>
                <w:rFonts w:hAnsi="新細明體"/>
              </w:rPr>
              <w:t>設區長</w:t>
            </w:r>
            <w:r>
              <w:rPr>
                <w:rFonts w:hAnsi="新細明體" w:hint="eastAsia"/>
              </w:rPr>
              <w:t>1人，設制區公所和區民代表會</w:t>
            </w:r>
          </w:p>
        </w:tc>
        <w:tc>
          <w:tcPr>
            <w:tcW w:w="4252" w:type="dxa"/>
            <w:shd w:val="clear" w:color="auto" w:fill="CCFFFF"/>
            <w:vAlign w:val="center"/>
          </w:tcPr>
          <w:p w:rsidR="00944511" w:rsidRDefault="009F6A53" w:rsidP="00116399">
            <w:pPr>
              <w:widowControl/>
              <w:jc w:val="both"/>
              <w:rPr>
                <w:rFonts w:hAnsi="新細明體"/>
              </w:rPr>
            </w:pPr>
            <w:r>
              <w:rPr>
                <w:rFonts w:hAnsi="新細明體"/>
              </w:rPr>
              <w:t>受直轄市政府之指揮監督，</w:t>
            </w:r>
            <w:r w:rsidRPr="00A3385F">
              <w:rPr>
                <w:rFonts w:hAnsi="新細明體"/>
                <w:color w:val="FF0000"/>
              </w:rPr>
              <w:t>沒有區民代表會</w:t>
            </w:r>
          </w:p>
        </w:tc>
      </w:tr>
      <w:tr w:rsidR="00944511" w:rsidTr="00FB4A67">
        <w:trPr>
          <w:jc w:val="center"/>
        </w:trPr>
        <w:tc>
          <w:tcPr>
            <w:tcW w:w="1701" w:type="dxa"/>
            <w:vAlign w:val="center"/>
          </w:tcPr>
          <w:p w:rsidR="00944511" w:rsidRDefault="00944511" w:rsidP="009F6A53">
            <w:pPr>
              <w:widowControl/>
              <w:jc w:val="center"/>
              <w:rPr>
                <w:rFonts w:hAnsi="新細明體"/>
              </w:rPr>
            </w:pPr>
            <w:r>
              <w:rPr>
                <w:rFonts w:hAnsi="新細明體"/>
              </w:rPr>
              <w:t>人員產生</w:t>
            </w:r>
          </w:p>
        </w:tc>
        <w:tc>
          <w:tcPr>
            <w:tcW w:w="4252" w:type="dxa"/>
            <w:shd w:val="clear" w:color="auto" w:fill="FFE6D9"/>
            <w:vAlign w:val="center"/>
          </w:tcPr>
          <w:p w:rsidR="00944511" w:rsidRDefault="009F6A53" w:rsidP="00116399">
            <w:pPr>
              <w:widowControl/>
              <w:jc w:val="both"/>
              <w:rPr>
                <w:rFonts w:hAnsi="新細明體"/>
              </w:rPr>
            </w:pPr>
            <w:r w:rsidRPr="00116399">
              <w:rPr>
                <w:rFonts w:hAnsi="新細明體"/>
                <w:color w:val="FF0000"/>
              </w:rPr>
              <w:t>區長由住民選舉產生</w:t>
            </w:r>
            <w:r>
              <w:rPr>
                <w:rFonts w:hAnsi="新細明體"/>
              </w:rPr>
              <w:t>，一屆4年，得連任</w:t>
            </w:r>
            <w:r w:rsidR="00116399">
              <w:rPr>
                <w:rFonts w:hAnsi="新細明體"/>
              </w:rPr>
              <w:t>一屆</w:t>
            </w:r>
            <w:r>
              <w:rPr>
                <w:rFonts w:hAnsi="新細明體"/>
              </w:rPr>
              <w:t>為限</w:t>
            </w:r>
          </w:p>
        </w:tc>
        <w:tc>
          <w:tcPr>
            <w:tcW w:w="4252" w:type="dxa"/>
            <w:shd w:val="clear" w:color="auto" w:fill="CCFFFF"/>
            <w:vAlign w:val="center"/>
          </w:tcPr>
          <w:p w:rsidR="00944511" w:rsidRDefault="009F6A53" w:rsidP="00116399">
            <w:pPr>
              <w:widowControl/>
              <w:jc w:val="both"/>
              <w:rPr>
                <w:rFonts w:hAnsi="新細明體"/>
              </w:rPr>
            </w:pPr>
            <w:r w:rsidRPr="00116399">
              <w:rPr>
                <w:rFonts w:hAnsi="新細明體"/>
                <w:color w:val="FF0000"/>
              </w:rPr>
              <w:t>區長由市長</w:t>
            </w:r>
            <w:r>
              <w:rPr>
                <w:rFonts w:hAnsi="新細明體"/>
              </w:rPr>
              <w:t>依</w:t>
            </w:r>
            <w:r w:rsidRPr="00A3385F">
              <w:rPr>
                <w:rFonts w:hAnsi="新細明體"/>
                <w:color w:val="984806" w:themeColor="accent6" w:themeShade="80"/>
              </w:rPr>
              <w:t>公務人員</w:t>
            </w:r>
            <w:r w:rsidR="00116399" w:rsidRPr="00A3385F">
              <w:rPr>
                <w:rFonts w:hAnsi="新細明體"/>
                <w:color w:val="984806" w:themeColor="accent6" w:themeShade="80"/>
              </w:rPr>
              <w:t>任用法</w:t>
            </w:r>
            <w:r w:rsidR="00116399" w:rsidRPr="00116399">
              <w:rPr>
                <w:rFonts w:hAnsi="新細明體"/>
                <w:color w:val="FF0000"/>
              </w:rPr>
              <w:t>任用</w:t>
            </w:r>
          </w:p>
        </w:tc>
      </w:tr>
      <w:tr w:rsidR="00944511" w:rsidTr="00FB4A67">
        <w:trPr>
          <w:jc w:val="center"/>
        </w:trPr>
        <w:tc>
          <w:tcPr>
            <w:tcW w:w="1701" w:type="dxa"/>
            <w:vAlign w:val="center"/>
          </w:tcPr>
          <w:p w:rsidR="00944511" w:rsidRDefault="00944511" w:rsidP="009F6A53">
            <w:pPr>
              <w:widowControl/>
              <w:jc w:val="center"/>
              <w:rPr>
                <w:rFonts w:hAnsi="新細明體"/>
              </w:rPr>
            </w:pPr>
            <w:r>
              <w:rPr>
                <w:rFonts w:hAnsi="新細明體"/>
              </w:rPr>
              <w:t>財政權</w:t>
            </w:r>
          </w:p>
        </w:tc>
        <w:tc>
          <w:tcPr>
            <w:tcW w:w="4252" w:type="dxa"/>
            <w:shd w:val="clear" w:color="auto" w:fill="FFE6D9"/>
            <w:vAlign w:val="center"/>
          </w:tcPr>
          <w:p w:rsidR="00944511" w:rsidRDefault="00116399" w:rsidP="00116399">
            <w:pPr>
              <w:widowControl/>
              <w:jc w:val="both"/>
              <w:rPr>
                <w:rFonts w:hAnsi="新細明體"/>
              </w:rPr>
            </w:pPr>
            <w:r>
              <w:rPr>
                <w:rFonts w:hAnsi="新細明體"/>
              </w:rPr>
              <w:t>依財政收支劃分法規定，有自治財源收入(統籌分配款、補助款)，並得自行編列預算、決算之</w:t>
            </w:r>
            <w:r w:rsidRPr="00A3385F">
              <w:rPr>
                <w:rFonts w:hAnsi="新細明體"/>
                <w:color w:val="FF0000"/>
              </w:rPr>
              <w:t>財政自主權</w:t>
            </w:r>
          </w:p>
        </w:tc>
        <w:tc>
          <w:tcPr>
            <w:tcW w:w="4252" w:type="dxa"/>
            <w:shd w:val="clear" w:color="auto" w:fill="CCFFFF"/>
            <w:vAlign w:val="center"/>
          </w:tcPr>
          <w:p w:rsidR="00944511" w:rsidRDefault="00116399" w:rsidP="00116399">
            <w:pPr>
              <w:widowControl/>
              <w:jc w:val="both"/>
              <w:rPr>
                <w:rFonts w:hAnsi="新細明體"/>
              </w:rPr>
            </w:pPr>
            <w:r>
              <w:rPr>
                <w:rFonts w:hAnsi="新細明體"/>
              </w:rPr>
              <w:t>並無獨立之財政權，</w:t>
            </w:r>
            <w:r w:rsidRPr="00A3385F">
              <w:rPr>
                <w:rFonts w:hAnsi="新細明體"/>
                <w:color w:val="FF0000"/>
              </w:rPr>
              <w:t>財源由直轄市政府編列</w:t>
            </w:r>
            <w:r>
              <w:rPr>
                <w:rFonts w:hAnsi="新細明體"/>
              </w:rPr>
              <w:t>，並無財政自主權</w:t>
            </w:r>
          </w:p>
        </w:tc>
      </w:tr>
    </w:tbl>
    <w:p w:rsidR="0061362D" w:rsidRDefault="0061362D">
      <w:pPr>
        <w:widowControl/>
        <w:rPr>
          <w:rFonts w:hAnsi="新細明體"/>
        </w:rPr>
      </w:pPr>
    </w:p>
    <w:p w:rsidR="0061362D" w:rsidRDefault="0061362D">
      <w:pPr>
        <w:widowControl/>
        <w:rPr>
          <w:rFonts w:hAnsi="新細明體"/>
        </w:rPr>
      </w:pPr>
    </w:p>
    <w:p w:rsidR="00944511" w:rsidRDefault="00DA07EC">
      <w:pPr>
        <w:widowControl/>
        <w:rPr>
          <w:rFonts w:hAnsi="新細明體"/>
        </w:rPr>
      </w:pPr>
      <w:r>
        <w:rPr>
          <w:rFonts w:hAnsi="新細明體"/>
        </w:rPr>
        <w:br w:type="page"/>
      </w:r>
    </w:p>
    <w:p w:rsidR="00930744" w:rsidRPr="00930744" w:rsidRDefault="00930744" w:rsidP="00930744">
      <w:pPr>
        <w:pStyle w:val="aff2"/>
        <w:rPr>
          <w:rFonts w:cstheme="minorBidi"/>
        </w:rPr>
      </w:pPr>
      <w:r w:rsidRPr="00930744">
        <w:rPr>
          <w:rFonts w:cstheme="minorBidi" w:hint="eastAsia"/>
        </w:rPr>
        <w:t>1-4</w:t>
      </w:r>
      <w:r>
        <w:t>地方自治要素─地方事權</w:t>
      </w:r>
    </w:p>
    <w:p w:rsidR="00F92A50" w:rsidRDefault="00F92A50" w:rsidP="001E1EBA">
      <w:pPr>
        <w:pStyle w:val="a"/>
      </w:pPr>
      <w:bookmarkStart w:id="13" w:name="中央與地方的權限劃分"/>
      <w:r>
        <w:rPr>
          <w:rFonts w:hint="eastAsia"/>
        </w:rPr>
        <w:t>中央與地方的權限劃分</w:t>
      </w:r>
      <w:bookmarkEnd w:id="13"/>
    </w:p>
    <w:p w:rsidR="00F92A50" w:rsidRPr="007C0622" w:rsidRDefault="00F92A50" w:rsidP="00F81CB2">
      <w:pPr>
        <w:pStyle w:val="aff0"/>
        <w:numPr>
          <w:ilvl w:val="0"/>
          <w:numId w:val="118"/>
        </w:numPr>
        <w:ind w:leftChars="0"/>
        <w:rPr>
          <w:b/>
        </w:rPr>
      </w:pPr>
      <w:r w:rsidRPr="00100F8F">
        <w:rPr>
          <w:rFonts w:hint="eastAsia"/>
          <w:b/>
        </w:rPr>
        <w:t>中央集權</w:t>
      </w:r>
      <w:r w:rsidR="007C0622" w:rsidRPr="00100F8F">
        <w:rPr>
          <w:rFonts w:hint="eastAsia"/>
          <w:b/>
        </w:rPr>
        <w:t>與地方分權</w:t>
      </w:r>
    </w:p>
    <w:tbl>
      <w:tblPr>
        <w:tblStyle w:val="aff5"/>
        <w:tblW w:w="10205" w:type="dxa"/>
        <w:jc w:val="center"/>
        <w:tblLook w:val="04A0" w:firstRow="1" w:lastRow="0" w:firstColumn="1" w:lastColumn="0" w:noHBand="0" w:noVBand="1"/>
      </w:tblPr>
      <w:tblGrid>
        <w:gridCol w:w="1134"/>
        <w:gridCol w:w="5102"/>
        <w:gridCol w:w="3969"/>
      </w:tblGrid>
      <w:tr w:rsidR="007C0622" w:rsidTr="00017F5B">
        <w:trPr>
          <w:jc w:val="center"/>
        </w:trPr>
        <w:tc>
          <w:tcPr>
            <w:tcW w:w="1134" w:type="dxa"/>
            <w:vAlign w:val="center"/>
          </w:tcPr>
          <w:p w:rsidR="007C0622" w:rsidRPr="007C0622" w:rsidRDefault="007C0622" w:rsidP="007C0622">
            <w:pPr>
              <w:pStyle w:val="aff0"/>
              <w:ind w:leftChars="0" w:left="0"/>
              <w:jc w:val="center"/>
              <w:rPr>
                <w:rFonts w:hAnsi="新細明體"/>
              </w:rPr>
            </w:pPr>
          </w:p>
        </w:tc>
        <w:tc>
          <w:tcPr>
            <w:tcW w:w="5102" w:type="dxa"/>
            <w:shd w:val="clear" w:color="auto" w:fill="EBD8FF" w:themeFill="accent4" w:themeFillTint="33"/>
          </w:tcPr>
          <w:p w:rsidR="007C0622" w:rsidRPr="007C0622" w:rsidRDefault="007C0622" w:rsidP="007C0622">
            <w:pPr>
              <w:pStyle w:val="aff0"/>
              <w:ind w:leftChars="0" w:left="0"/>
              <w:jc w:val="center"/>
              <w:rPr>
                <w:rFonts w:hAnsi="新細明體"/>
                <w:b/>
              </w:rPr>
            </w:pPr>
            <w:r w:rsidRPr="007C0622">
              <w:rPr>
                <w:rFonts w:hAnsi="新細明體" w:hint="eastAsia"/>
                <w:b/>
              </w:rPr>
              <w:t>中央集權</w:t>
            </w:r>
          </w:p>
        </w:tc>
        <w:tc>
          <w:tcPr>
            <w:tcW w:w="3969" w:type="dxa"/>
            <w:shd w:val="clear" w:color="auto" w:fill="D5FFAB"/>
          </w:tcPr>
          <w:p w:rsidR="007C0622" w:rsidRPr="007C0622" w:rsidRDefault="007C0622" w:rsidP="007C0622">
            <w:pPr>
              <w:pStyle w:val="aff0"/>
              <w:ind w:leftChars="0" w:left="0"/>
              <w:jc w:val="center"/>
              <w:rPr>
                <w:rFonts w:hAnsi="新細明體"/>
                <w:b/>
              </w:rPr>
            </w:pPr>
            <w:r w:rsidRPr="007C0622">
              <w:rPr>
                <w:rFonts w:hAnsi="新細明體" w:hint="eastAsia"/>
                <w:b/>
              </w:rPr>
              <w:t>地方分權</w:t>
            </w:r>
          </w:p>
        </w:tc>
      </w:tr>
      <w:tr w:rsidR="007C0622" w:rsidTr="00017F5B">
        <w:trPr>
          <w:jc w:val="center"/>
        </w:trPr>
        <w:tc>
          <w:tcPr>
            <w:tcW w:w="1134" w:type="dxa"/>
            <w:vAlign w:val="center"/>
          </w:tcPr>
          <w:p w:rsidR="007C0622" w:rsidRPr="007C0622" w:rsidRDefault="007C0622" w:rsidP="007C0622">
            <w:pPr>
              <w:pStyle w:val="aff0"/>
              <w:ind w:leftChars="0" w:left="0"/>
              <w:jc w:val="center"/>
              <w:rPr>
                <w:rFonts w:hAnsi="新細明體"/>
              </w:rPr>
            </w:pPr>
            <w:r w:rsidRPr="007C0622">
              <w:rPr>
                <w:rFonts w:hAnsi="新細明體" w:hint="eastAsia"/>
              </w:rPr>
              <w:t>意義</w:t>
            </w:r>
          </w:p>
        </w:tc>
        <w:tc>
          <w:tcPr>
            <w:tcW w:w="5102" w:type="dxa"/>
            <w:shd w:val="clear" w:color="auto" w:fill="EBD8FF" w:themeFill="accent4" w:themeFillTint="33"/>
          </w:tcPr>
          <w:p w:rsidR="007C0622" w:rsidRPr="007C0622" w:rsidRDefault="007C0622" w:rsidP="00F92A50">
            <w:pPr>
              <w:pStyle w:val="aff0"/>
              <w:ind w:leftChars="0" w:left="0"/>
              <w:rPr>
                <w:rFonts w:hAnsi="新細明體"/>
              </w:rPr>
            </w:pPr>
            <w:r w:rsidRPr="007C0622">
              <w:rPr>
                <w:rFonts w:hAnsi="新細明體" w:hint="eastAsia"/>
              </w:rPr>
              <w:t>一國治權，悉集中於中央政府掌理，地方政府只不過是中央為便利而設的派出機關，對事務的處理必須聽從中央的制度。</w:t>
            </w:r>
          </w:p>
        </w:tc>
        <w:tc>
          <w:tcPr>
            <w:tcW w:w="3969" w:type="dxa"/>
            <w:shd w:val="clear" w:color="auto" w:fill="D5FFAB"/>
          </w:tcPr>
          <w:p w:rsidR="007C0622" w:rsidRPr="007C0622" w:rsidRDefault="007C0622" w:rsidP="00F92A50">
            <w:pPr>
              <w:pStyle w:val="aff0"/>
              <w:ind w:leftChars="0" w:left="0"/>
              <w:rPr>
                <w:rFonts w:hAnsi="新細明體"/>
              </w:rPr>
            </w:pPr>
            <w:r w:rsidRPr="007C0622">
              <w:rPr>
                <w:rFonts w:hAnsi="新細明體" w:hint="eastAsia"/>
              </w:rPr>
              <w:t>一個國家將治權的一部分賦予地方政府，中央政府對授權事務並不處理，僅立於監督地位的制度。</w:t>
            </w:r>
          </w:p>
        </w:tc>
      </w:tr>
      <w:tr w:rsidR="007C0622" w:rsidTr="00017F5B">
        <w:trPr>
          <w:jc w:val="center"/>
        </w:trPr>
        <w:tc>
          <w:tcPr>
            <w:tcW w:w="1134" w:type="dxa"/>
            <w:vAlign w:val="center"/>
          </w:tcPr>
          <w:p w:rsidR="007C0622" w:rsidRPr="007C0622" w:rsidRDefault="007C0622" w:rsidP="007C0622">
            <w:pPr>
              <w:pStyle w:val="aff0"/>
              <w:ind w:leftChars="0" w:left="0"/>
              <w:jc w:val="center"/>
              <w:rPr>
                <w:rFonts w:hAnsi="新細明體"/>
              </w:rPr>
            </w:pPr>
            <w:r w:rsidRPr="007C0622">
              <w:rPr>
                <w:rFonts w:hAnsi="新細明體" w:hint="eastAsia"/>
              </w:rPr>
              <w:t>優點</w:t>
            </w:r>
          </w:p>
        </w:tc>
        <w:tc>
          <w:tcPr>
            <w:tcW w:w="5102" w:type="dxa"/>
            <w:shd w:val="clear" w:color="auto" w:fill="EBD8FF" w:themeFill="accent4" w:themeFillTint="33"/>
          </w:tcPr>
          <w:p w:rsidR="007C0622" w:rsidRPr="00017F5B" w:rsidRDefault="007C0622" w:rsidP="00F81CB2">
            <w:pPr>
              <w:pStyle w:val="aff0"/>
              <w:numPr>
                <w:ilvl w:val="0"/>
                <w:numId w:val="119"/>
              </w:numPr>
              <w:ind w:leftChars="0"/>
              <w:rPr>
                <w:rFonts w:hAnsi="新細明體"/>
                <w:b/>
              </w:rPr>
            </w:pPr>
            <w:r w:rsidRPr="00017F5B">
              <w:rPr>
                <w:rFonts w:hAnsi="新細明體" w:hint="eastAsia"/>
                <w:b/>
              </w:rPr>
              <w:t>統一性</w:t>
            </w:r>
          </w:p>
          <w:p w:rsidR="007C0622" w:rsidRPr="00017F5B" w:rsidRDefault="007C0622" w:rsidP="00F81CB2">
            <w:pPr>
              <w:pStyle w:val="aff0"/>
              <w:numPr>
                <w:ilvl w:val="0"/>
                <w:numId w:val="119"/>
              </w:numPr>
              <w:ind w:leftChars="0"/>
              <w:rPr>
                <w:rFonts w:hAnsi="新細明體"/>
              </w:rPr>
            </w:pPr>
            <w:r w:rsidRPr="00017F5B">
              <w:rPr>
                <w:rFonts w:hAnsi="新細明體" w:hint="eastAsia"/>
              </w:rPr>
              <w:t>整齊劃一</w:t>
            </w:r>
          </w:p>
          <w:p w:rsidR="007C0622" w:rsidRPr="00017F5B" w:rsidRDefault="007C0622" w:rsidP="00F81CB2">
            <w:pPr>
              <w:pStyle w:val="aff0"/>
              <w:numPr>
                <w:ilvl w:val="0"/>
                <w:numId w:val="119"/>
              </w:numPr>
              <w:ind w:leftChars="0"/>
              <w:rPr>
                <w:rFonts w:hAnsi="新細明體"/>
                <w:b/>
              </w:rPr>
            </w:pPr>
            <w:r w:rsidRPr="00017F5B">
              <w:rPr>
                <w:rFonts w:hAnsi="新細明體" w:hint="eastAsia"/>
                <w:b/>
              </w:rPr>
              <w:t>責任上不會混淆不清</w:t>
            </w:r>
          </w:p>
          <w:p w:rsidR="006F29F8" w:rsidRPr="006F29F8" w:rsidRDefault="007C0622" w:rsidP="00F81CB2">
            <w:pPr>
              <w:pStyle w:val="aff0"/>
              <w:numPr>
                <w:ilvl w:val="0"/>
                <w:numId w:val="119"/>
              </w:numPr>
              <w:ind w:leftChars="0"/>
              <w:rPr>
                <w:rFonts w:hAnsi="新細明體"/>
                <w:sz w:val="22"/>
              </w:rPr>
            </w:pPr>
            <w:r w:rsidRPr="00017F5B">
              <w:rPr>
                <w:rFonts w:hAnsi="新細明體" w:hint="eastAsia"/>
                <w:b/>
              </w:rPr>
              <w:t>免畸重畸輕之弊</w:t>
            </w:r>
            <w:r w:rsidR="00B5766C">
              <w:rPr>
                <w:rFonts w:hAnsi="新細明體"/>
              </w:rPr>
              <w:t>：</w:t>
            </w:r>
          </w:p>
          <w:p w:rsidR="007C0622" w:rsidRPr="00017F5B" w:rsidRDefault="00B5766C" w:rsidP="006F29F8">
            <w:pPr>
              <w:pStyle w:val="aff0"/>
              <w:ind w:leftChars="0"/>
              <w:rPr>
                <w:rFonts w:hAnsi="新細明體"/>
                <w:sz w:val="22"/>
              </w:rPr>
            </w:pPr>
            <w:r w:rsidRPr="00017F5B">
              <w:rPr>
                <w:rFonts w:hAnsi="新細明體"/>
                <w:sz w:val="22"/>
              </w:rPr>
              <w:t>地方行政由中央主持，待遇相同</w:t>
            </w:r>
          </w:p>
          <w:p w:rsidR="006F29F8" w:rsidRDefault="007C0622" w:rsidP="00F81CB2">
            <w:pPr>
              <w:pStyle w:val="aff0"/>
              <w:numPr>
                <w:ilvl w:val="0"/>
                <w:numId w:val="119"/>
              </w:numPr>
              <w:ind w:leftChars="0"/>
              <w:rPr>
                <w:rFonts w:hAnsi="新細明體"/>
              </w:rPr>
            </w:pPr>
            <w:r w:rsidRPr="00017F5B">
              <w:rPr>
                <w:rFonts w:hAnsi="新細明體" w:hint="eastAsia"/>
                <w:b/>
              </w:rPr>
              <w:t>具時效性</w:t>
            </w:r>
            <w:r w:rsidR="00B5766C">
              <w:rPr>
                <w:rFonts w:hAnsi="新細明體"/>
              </w:rPr>
              <w:t>：</w:t>
            </w:r>
          </w:p>
          <w:p w:rsidR="00B5766C" w:rsidRPr="00B5766C" w:rsidRDefault="00B5766C" w:rsidP="006F29F8">
            <w:pPr>
              <w:pStyle w:val="aff0"/>
              <w:ind w:leftChars="0"/>
              <w:rPr>
                <w:rFonts w:hAnsi="新細明體"/>
              </w:rPr>
            </w:pPr>
            <w:r w:rsidRPr="00017F5B">
              <w:rPr>
                <w:rFonts w:hAnsi="新細明體"/>
                <w:sz w:val="22"/>
              </w:rPr>
              <w:t>外交與國防上，中央統籌處置較方便</w:t>
            </w:r>
          </w:p>
        </w:tc>
        <w:tc>
          <w:tcPr>
            <w:tcW w:w="3969" w:type="dxa"/>
            <w:shd w:val="clear" w:color="auto" w:fill="D5FFAB"/>
            <w:vAlign w:val="center"/>
          </w:tcPr>
          <w:p w:rsidR="00B5766C" w:rsidRPr="00017F5B" w:rsidRDefault="00B5766C" w:rsidP="00F81CB2">
            <w:pPr>
              <w:pStyle w:val="aff0"/>
              <w:numPr>
                <w:ilvl w:val="0"/>
                <w:numId w:val="121"/>
              </w:numPr>
              <w:ind w:leftChars="0"/>
              <w:jc w:val="both"/>
              <w:rPr>
                <w:rFonts w:hAnsi="新細明體"/>
                <w:b/>
              </w:rPr>
            </w:pPr>
            <w:r w:rsidRPr="00017F5B">
              <w:rPr>
                <w:rFonts w:hAnsi="新細明體" w:hint="eastAsia"/>
                <w:b/>
              </w:rPr>
              <w:t>可因地制宜</w:t>
            </w:r>
          </w:p>
          <w:p w:rsidR="007C0622" w:rsidRDefault="00B5766C" w:rsidP="00F81CB2">
            <w:pPr>
              <w:pStyle w:val="aff0"/>
              <w:numPr>
                <w:ilvl w:val="0"/>
                <w:numId w:val="121"/>
              </w:numPr>
              <w:ind w:leftChars="0"/>
              <w:jc w:val="both"/>
              <w:rPr>
                <w:rFonts w:hAnsi="新細明體"/>
              </w:rPr>
            </w:pPr>
            <w:r>
              <w:rPr>
                <w:rFonts w:hAnsi="新細明體" w:hint="eastAsia"/>
              </w:rPr>
              <w:t>地方政府有充分自治權，</w:t>
            </w:r>
            <w:r w:rsidRPr="00017F5B">
              <w:rPr>
                <w:rFonts w:hAnsi="新細明體" w:hint="eastAsia"/>
                <w:b/>
              </w:rPr>
              <w:t>提高行政效率</w:t>
            </w:r>
          </w:p>
          <w:p w:rsidR="00B5766C" w:rsidRDefault="00B5766C" w:rsidP="00F81CB2">
            <w:pPr>
              <w:pStyle w:val="aff0"/>
              <w:numPr>
                <w:ilvl w:val="0"/>
                <w:numId w:val="121"/>
              </w:numPr>
              <w:ind w:leftChars="0"/>
              <w:jc w:val="both"/>
              <w:rPr>
                <w:rFonts w:hAnsi="新細明體"/>
              </w:rPr>
            </w:pPr>
            <w:r>
              <w:rPr>
                <w:rFonts w:hAnsi="新細明體" w:hint="eastAsia"/>
              </w:rPr>
              <w:t>較具</w:t>
            </w:r>
            <w:r w:rsidRPr="00017F5B">
              <w:rPr>
                <w:rFonts w:hAnsi="新細明體" w:hint="eastAsia"/>
                <w:b/>
              </w:rPr>
              <w:t>民主精神</w:t>
            </w:r>
          </w:p>
          <w:p w:rsidR="00B5766C" w:rsidRPr="007C0622" w:rsidRDefault="00B5766C" w:rsidP="00F81CB2">
            <w:pPr>
              <w:pStyle w:val="aff0"/>
              <w:numPr>
                <w:ilvl w:val="0"/>
                <w:numId w:val="121"/>
              </w:numPr>
              <w:ind w:leftChars="0"/>
              <w:jc w:val="both"/>
              <w:rPr>
                <w:rFonts w:hAnsi="新細明體"/>
              </w:rPr>
            </w:pPr>
            <w:r>
              <w:rPr>
                <w:rFonts w:hAnsi="新細明體" w:hint="eastAsia"/>
              </w:rPr>
              <w:t>可防止專制與獨裁</w:t>
            </w:r>
          </w:p>
        </w:tc>
      </w:tr>
      <w:tr w:rsidR="007C0622" w:rsidTr="00017F5B">
        <w:trPr>
          <w:jc w:val="center"/>
        </w:trPr>
        <w:tc>
          <w:tcPr>
            <w:tcW w:w="1134" w:type="dxa"/>
            <w:vAlign w:val="center"/>
          </w:tcPr>
          <w:p w:rsidR="007C0622" w:rsidRPr="007C0622" w:rsidRDefault="007C0622" w:rsidP="007C0622">
            <w:pPr>
              <w:pStyle w:val="aff0"/>
              <w:ind w:leftChars="0" w:left="0"/>
              <w:jc w:val="center"/>
              <w:rPr>
                <w:rFonts w:hAnsi="新細明體"/>
              </w:rPr>
            </w:pPr>
            <w:r w:rsidRPr="007C0622">
              <w:rPr>
                <w:rFonts w:hAnsi="新細明體" w:hint="eastAsia"/>
              </w:rPr>
              <w:t>缺點</w:t>
            </w:r>
          </w:p>
        </w:tc>
        <w:tc>
          <w:tcPr>
            <w:tcW w:w="5102" w:type="dxa"/>
            <w:shd w:val="clear" w:color="auto" w:fill="EBD8FF" w:themeFill="accent4" w:themeFillTint="33"/>
          </w:tcPr>
          <w:p w:rsidR="007C0622" w:rsidRPr="00017F5B" w:rsidRDefault="00B5766C" w:rsidP="00F81CB2">
            <w:pPr>
              <w:pStyle w:val="aff0"/>
              <w:numPr>
                <w:ilvl w:val="0"/>
                <w:numId w:val="120"/>
              </w:numPr>
              <w:ind w:leftChars="0"/>
              <w:rPr>
                <w:rFonts w:hAnsi="新細明體"/>
                <w:b/>
              </w:rPr>
            </w:pPr>
            <w:r w:rsidRPr="00017F5B">
              <w:rPr>
                <w:rFonts w:hAnsi="新細明體" w:hint="eastAsia"/>
                <w:b/>
              </w:rPr>
              <w:t>只見整體而易忽略部分</w:t>
            </w:r>
          </w:p>
          <w:p w:rsidR="00B5766C" w:rsidRDefault="00B5766C" w:rsidP="00F81CB2">
            <w:pPr>
              <w:pStyle w:val="aff0"/>
              <w:numPr>
                <w:ilvl w:val="0"/>
                <w:numId w:val="120"/>
              </w:numPr>
              <w:ind w:leftChars="0"/>
              <w:rPr>
                <w:rFonts w:hAnsi="新細明體"/>
              </w:rPr>
            </w:pPr>
            <w:r>
              <w:rPr>
                <w:rFonts w:hAnsi="新細明體" w:hint="eastAsia"/>
              </w:rPr>
              <w:t>基礎欠穩固，形成</w:t>
            </w:r>
            <w:r w:rsidRPr="00017F5B">
              <w:rPr>
                <w:rFonts w:hAnsi="新細明體" w:hint="eastAsia"/>
                <w:b/>
              </w:rPr>
              <w:t>政府專制或個人獨裁</w:t>
            </w:r>
          </w:p>
          <w:p w:rsidR="00B5766C" w:rsidRPr="00017F5B" w:rsidRDefault="00B5766C" w:rsidP="00F81CB2">
            <w:pPr>
              <w:pStyle w:val="aff0"/>
              <w:numPr>
                <w:ilvl w:val="0"/>
                <w:numId w:val="120"/>
              </w:numPr>
              <w:ind w:leftChars="0"/>
              <w:rPr>
                <w:rFonts w:hAnsi="新細明體"/>
                <w:b/>
              </w:rPr>
            </w:pPr>
            <w:r w:rsidRPr="00017F5B">
              <w:rPr>
                <w:rFonts w:hAnsi="新細明體" w:hint="eastAsia"/>
                <w:b/>
              </w:rPr>
              <w:t>行政官僚化，工作效率降低</w:t>
            </w:r>
          </w:p>
          <w:p w:rsidR="00B5766C" w:rsidRDefault="00B5766C" w:rsidP="00F81CB2">
            <w:pPr>
              <w:pStyle w:val="aff0"/>
              <w:numPr>
                <w:ilvl w:val="0"/>
                <w:numId w:val="120"/>
              </w:numPr>
              <w:ind w:leftChars="0"/>
              <w:rPr>
                <w:rFonts w:hAnsi="新細明體"/>
              </w:rPr>
            </w:pPr>
            <w:r w:rsidRPr="00017F5B">
              <w:rPr>
                <w:rFonts w:hAnsi="新細明體" w:hint="eastAsia"/>
                <w:b/>
              </w:rPr>
              <w:t>忽略地方性事務利益</w:t>
            </w:r>
            <w:r w:rsidRPr="00017F5B">
              <w:rPr>
                <w:rFonts w:hAnsi="新細明體" w:hint="eastAsia"/>
              </w:rPr>
              <w:t>，使國力減弱</w:t>
            </w:r>
            <w:r w:rsidR="00017F5B">
              <w:rPr>
                <w:rFonts w:hAnsi="新細明體"/>
              </w:rPr>
              <w:t>：</w:t>
            </w:r>
          </w:p>
          <w:p w:rsidR="00017F5B" w:rsidRPr="00017F5B" w:rsidRDefault="00017F5B" w:rsidP="00017F5B">
            <w:pPr>
              <w:pStyle w:val="aff0"/>
              <w:ind w:leftChars="0"/>
              <w:rPr>
                <w:rFonts w:hAnsi="新細明體"/>
                <w:sz w:val="22"/>
              </w:rPr>
            </w:pPr>
            <w:r w:rsidRPr="00017F5B">
              <w:rPr>
                <w:rFonts w:hAnsi="新細明體" w:hint="eastAsia"/>
                <w:sz w:val="22"/>
              </w:rPr>
              <w:t>國家基礎建立在地方上，各地事業率落，必使國家力量日趨減弱</w:t>
            </w:r>
          </w:p>
          <w:p w:rsidR="00B5766C" w:rsidRPr="00017F5B" w:rsidRDefault="00B5766C" w:rsidP="00F81CB2">
            <w:pPr>
              <w:pStyle w:val="aff0"/>
              <w:numPr>
                <w:ilvl w:val="0"/>
                <w:numId w:val="120"/>
              </w:numPr>
              <w:ind w:leftChars="0"/>
              <w:rPr>
                <w:rFonts w:hAnsi="新細明體"/>
                <w:b/>
              </w:rPr>
            </w:pPr>
            <w:r w:rsidRPr="00017F5B">
              <w:rPr>
                <w:rFonts w:hAnsi="新細明體" w:hint="eastAsia"/>
                <w:b/>
              </w:rPr>
              <w:t>對中央政府產生離心力</w:t>
            </w:r>
          </w:p>
          <w:p w:rsidR="00B5766C" w:rsidRPr="00017F5B" w:rsidRDefault="00B5766C" w:rsidP="00F81CB2">
            <w:pPr>
              <w:pStyle w:val="aff0"/>
              <w:numPr>
                <w:ilvl w:val="0"/>
                <w:numId w:val="120"/>
              </w:numPr>
              <w:ind w:leftChars="0"/>
              <w:rPr>
                <w:rFonts w:hAnsi="新細明體"/>
                <w:b/>
              </w:rPr>
            </w:pPr>
            <w:r w:rsidRPr="00017F5B">
              <w:rPr>
                <w:rFonts w:hAnsi="新細明體" w:hint="eastAsia"/>
                <w:b/>
              </w:rPr>
              <w:t>妨礙行政與立法工作</w:t>
            </w:r>
          </w:p>
          <w:p w:rsidR="00B5766C" w:rsidRPr="00017F5B" w:rsidRDefault="00B5766C" w:rsidP="00F81CB2">
            <w:pPr>
              <w:pStyle w:val="aff0"/>
              <w:numPr>
                <w:ilvl w:val="0"/>
                <w:numId w:val="120"/>
              </w:numPr>
              <w:ind w:leftChars="0"/>
              <w:rPr>
                <w:rFonts w:hAnsi="新細明體"/>
                <w:b/>
              </w:rPr>
            </w:pPr>
            <w:r w:rsidRPr="00017F5B">
              <w:rPr>
                <w:rFonts w:hAnsi="新細明體" w:hint="eastAsia"/>
                <w:b/>
              </w:rPr>
              <w:t>人民政權行使無所憑藉</w:t>
            </w:r>
          </w:p>
        </w:tc>
        <w:tc>
          <w:tcPr>
            <w:tcW w:w="3969" w:type="dxa"/>
            <w:shd w:val="clear" w:color="auto" w:fill="D5FFAB"/>
            <w:vAlign w:val="center"/>
          </w:tcPr>
          <w:p w:rsidR="007C0622" w:rsidRDefault="00B5766C" w:rsidP="00F81CB2">
            <w:pPr>
              <w:pStyle w:val="aff0"/>
              <w:numPr>
                <w:ilvl w:val="0"/>
                <w:numId w:val="122"/>
              </w:numPr>
              <w:ind w:leftChars="0"/>
              <w:jc w:val="both"/>
              <w:rPr>
                <w:rFonts w:hAnsi="新細明體"/>
              </w:rPr>
            </w:pPr>
            <w:r>
              <w:rPr>
                <w:rFonts w:hAnsi="新細明體" w:hint="eastAsia"/>
              </w:rPr>
              <w:t>國家統一被破壞</w:t>
            </w:r>
          </w:p>
          <w:p w:rsidR="00B5766C" w:rsidRDefault="00B5766C" w:rsidP="00F81CB2">
            <w:pPr>
              <w:pStyle w:val="aff0"/>
              <w:numPr>
                <w:ilvl w:val="0"/>
                <w:numId w:val="122"/>
              </w:numPr>
              <w:ind w:leftChars="0"/>
              <w:jc w:val="both"/>
              <w:rPr>
                <w:rFonts w:hAnsi="新細明體"/>
              </w:rPr>
            </w:pPr>
            <w:r>
              <w:rPr>
                <w:rFonts w:hAnsi="新細明體" w:hint="eastAsia"/>
              </w:rPr>
              <w:t>國力因而脆弱</w:t>
            </w:r>
          </w:p>
          <w:p w:rsidR="00B5766C" w:rsidRPr="00017F5B" w:rsidRDefault="00B5766C" w:rsidP="00F81CB2">
            <w:pPr>
              <w:pStyle w:val="aff0"/>
              <w:numPr>
                <w:ilvl w:val="0"/>
                <w:numId w:val="122"/>
              </w:numPr>
              <w:ind w:leftChars="0"/>
              <w:jc w:val="both"/>
              <w:rPr>
                <w:rFonts w:hAnsi="新細明體"/>
                <w:b/>
              </w:rPr>
            </w:pPr>
            <w:r w:rsidRPr="00017F5B">
              <w:rPr>
                <w:rFonts w:hAnsi="新細明體" w:hint="eastAsia"/>
                <w:b/>
              </w:rPr>
              <w:t>派系操縱選舉</w:t>
            </w:r>
          </w:p>
          <w:p w:rsidR="00B5766C" w:rsidRPr="00017F5B" w:rsidRDefault="00017F5B" w:rsidP="00F81CB2">
            <w:pPr>
              <w:pStyle w:val="aff0"/>
              <w:numPr>
                <w:ilvl w:val="0"/>
                <w:numId w:val="122"/>
              </w:numPr>
              <w:ind w:leftChars="0"/>
              <w:jc w:val="both"/>
              <w:rPr>
                <w:rFonts w:hAnsi="新細明體"/>
                <w:b/>
              </w:rPr>
            </w:pPr>
            <w:r w:rsidRPr="00017F5B">
              <w:rPr>
                <w:rFonts w:hAnsi="新細明體" w:hint="eastAsia"/>
                <w:b/>
              </w:rPr>
              <w:t>難符經濟原則</w:t>
            </w:r>
          </w:p>
        </w:tc>
      </w:tr>
    </w:tbl>
    <w:p w:rsidR="00233E65" w:rsidRPr="00233E65" w:rsidRDefault="00233E65" w:rsidP="00233E65">
      <w:pPr>
        <w:rPr>
          <w:b/>
        </w:rPr>
      </w:pPr>
    </w:p>
    <w:p w:rsidR="00F92A50" w:rsidRPr="00233E65" w:rsidRDefault="00F92A50" w:rsidP="00F81CB2">
      <w:pPr>
        <w:pStyle w:val="aff0"/>
        <w:numPr>
          <w:ilvl w:val="0"/>
          <w:numId w:val="118"/>
        </w:numPr>
        <w:ind w:leftChars="0"/>
        <w:rPr>
          <w:b/>
        </w:rPr>
      </w:pPr>
      <w:r w:rsidRPr="002D2607">
        <w:rPr>
          <w:rFonts w:hint="eastAsia"/>
          <w:b/>
        </w:rPr>
        <w:t>均權制</w:t>
      </w:r>
      <w:r w:rsidR="00100F8F" w:rsidRPr="00646896">
        <w:rPr>
          <w:rFonts w:ascii="超研澤細行楷" w:eastAsia="超研澤細行楷" w:hint="eastAsia"/>
          <w:color w:val="808080" w:themeColor="background1" w:themeShade="80"/>
        </w:rPr>
        <w:t>&lt;</w:t>
      </w:r>
      <w:r w:rsidR="00100F8F">
        <w:rPr>
          <w:rFonts w:ascii="超研澤細行楷" w:eastAsia="超研澤細行楷" w:hint="eastAsia"/>
          <w:color w:val="808080" w:themeColor="background1" w:themeShade="80"/>
        </w:rPr>
        <w:t>選</w:t>
      </w:r>
      <w:r w:rsidR="00100F8F" w:rsidRPr="00646896">
        <w:rPr>
          <w:rFonts w:ascii="超研澤細行楷" w:eastAsia="超研澤細行楷" w:hint="eastAsia"/>
          <w:color w:val="808080" w:themeColor="background1" w:themeShade="80"/>
        </w:rPr>
        <w:t>&gt;</w:t>
      </w:r>
      <w:r w:rsidR="00100F8F">
        <w:rPr>
          <w:rFonts w:hint="eastAsia"/>
          <w:b/>
        </w:rPr>
        <w:tab/>
      </w:r>
      <w:r w:rsidR="00100F8F">
        <w:rPr>
          <w:rFonts w:hint="eastAsia"/>
          <w:b/>
        </w:rPr>
        <w:tab/>
      </w:r>
      <w:r w:rsidR="000F692F">
        <w:rPr>
          <w:rFonts w:hint="eastAsia"/>
          <w:b/>
        </w:rPr>
        <w:tab/>
      </w:r>
      <w:r w:rsidR="000F692F">
        <w:rPr>
          <w:rFonts w:hint="eastAsia"/>
          <w:b/>
        </w:rPr>
        <w:tab/>
      </w:r>
      <w:r w:rsidR="000F692F">
        <w:rPr>
          <w:rFonts w:hint="eastAsia"/>
          <w:b/>
        </w:rPr>
        <w:tab/>
      </w:r>
      <w:r w:rsidR="000F692F">
        <w:rPr>
          <w:rFonts w:hint="eastAsia"/>
          <w:b/>
        </w:rPr>
        <w:tab/>
      </w:r>
      <w:r w:rsidR="000F692F">
        <w:rPr>
          <w:rFonts w:hint="eastAsia"/>
          <w:b/>
        </w:rPr>
        <w:tab/>
      </w:r>
      <w:r w:rsidR="000F692F">
        <w:rPr>
          <w:rFonts w:hint="eastAsia"/>
          <w:b/>
        </w:rPr>
        <w:tab/>
      </w:r>
      <w:r w:rsidR="000F692F">
        <w:rPr>
          <w:rFonts w:hint="eastAsia"/>
          <w:b/>
        </w:rPr>
        <w:tab/>
      </w:r>
      <w:r w:rsidR="000F692F">
        <w:rPr>
          <w:rFonts w:hint="eastAsia"/>
          <w:b/>
        </w:rPr>
        <w:tab/>
      </w:r>
      <w:r w:rsidR="000F692F">
        <w:rPr>
          <w:rFonts w:hint="eastAsia"/>
          <w:b/>
        </w:rPr>
        <w:tab/>
      </w:r>
      <w:r w:rsidRPr="00F92A50">
        <w:rPr>
          <w:rFonts w:hint="eastAsia"/>
          <w:b/>
        </w:rPr>
        <w:t xml:space="preserve"> </w:t>
      </w:r>
      <w:r w:rsidR="000F692F" w:rsidRPr="000F692F">
        <w:rPr>
          <w:rFonts w:hint="eastAsia"/>
          <w:sz w:val="22"/>
          <w:u w:val="single"/>
        </w:rPr>
        <w:t>&lt;108原五&gt;</w:t>
      </w:r>
    </w:p>
    <w:tbl>
      <w:tblPr>
        <w:tblStyle w:val="aff5"/>
        <w:tblW w:w="9921" w:type="dxa"/>
        <w:jc w:val="center"/>
        <w:tblLook w:val="04A0" w:firstRow="1" w:lastRow="0" w:firstColumn="1" w:lastColumn="0" w:noHBand="0" w:noVBand="1"/>
      </w:tblPr>
      <w:tblGrid>
        <w:gridCol w:w="1417"/>
        <w:gridCol w:w="1701"/>
        <w:gridCol w:w="6803"/>
      </w:tblGrid>
      <w:tr w:rsidR="00233E65" w:rsidTr="00100F8F">
        <w:trPr>
          <w:jc w:val="center"/>
        </w:trPr>
        <w:tc>
          <w:tcPr>
            <w:tcW w:w="1417" w:type="dxa"/>
            <w:shd w:val="clear" w:color="auto" w:fill="99C1FF" w:themeFill="accent1" w:themeFillTint="66"/>
            <w:vAlign w:val="center"/>
          </w:tcPr>
          <w:p w:rsidR="00233E65" w:rsidRPr="00100F8F" w:rsidRDefault="00233E65" w:rsidP="00233E65">
            <w:pPr>
              <w:pStyle w:val="aff0"/>
              <w:ind w:leftChars="0" w:left="0"/>
              <w:jc w:val="center"/>
              <w:rPr>
                <w:b/>
              </w:rPr>
            </w:pPr>
            <w:r w:rsidRPr="00100F8F">
              <w:rPr>
                <w:rFonts w:hint="eastAsia"/>
                <w:b/>
              </w:rPr>
              <w:t>意義</w:t>
            </w:r>
          </w:p>
        </w:tc>
        <w:tc>
          <w:tcPr>
            <w:tcW w:w="8504" w:type="dxa"/>
            <w:gridSpan w:val="2"/>
            <w:shd w:val="clear" w:color="auto" w:fill="auto"/>
            <w:vAlign w:val="center"/>
          </w:tcPr>
          <w:p w:rsidR="00233E65" w:rsidRPr="00233E65" w:rsidRDefault="00233E65" w:rsidP="00233E65">
            <w:r>
              <w:rPr>
                <w:rFonts w:hint="eastAsia"/>
              </w:rPr>
              <w:t>凡事務有全國一致之性質者，劃歸中央</w:t>
            </w:r>
            <w:r>
              <w:t>；有因地制宜之性質者，劃歸地方。不偏於中央集權或地方分權。</w:t>
            </w:r>
          </w:p>
        </w:tc>
      </w:tr>
      <w:tr w:rsidR="00233E65" w:rsidTr="00100F8F">
        <w:trPr>
          <w:jc w:val="center"/>
        </w:trPr>
        <w:tc>
          <w:tcPr>
            <w:tcW w:w="1417" w:type="dxa"/>
            <w:shd w:val="clear" w:color="auto" w:fill="99C1FF" w:themeFill="accent1" w:themeFillTint="66"/>
            <w:vAlign w:val="center"/>
          </w:tcPr>
          <w:p w:rsidR="00233E65" w:rsidRPr="00100F8F" w:rsidRDefault="00233E65" w:rsidP="00233E65">
            <w:pPr>
              <w:pStyle w:val="aff0"/>
              <w:ind w:leftChars="0" w:left="0"/>
              <w:jc w:val="center"/>
              <w:rPr>
                <w:b/>
              </w:rPr>
            </w:pPr>
            <w:r w:rsidRPr="00100F8F">
              <w:rPr>
                <w:rFonts w:hint="eastAsia"/>
                <w:b/>
              </w:rPr>
              <w:t>劃分標準</w:t>
            </w:r>
          </w:p>
        </w:tc>
        <w:tc>
          <w:tcPr>
            <w:tcW w:w="8504" w:type="dxa"/>
            <w:gridSpan w:val="2"/>
            <w:shd w:val="clear" w:color="auto" w:fill="auto"/>
            <w:vAlign w:val="center"/>
          </w:tcPr>
          <w:p w:rsidR="00233E65" w:rsidRPr="00D1760F" w:rsidRDefault="00233E65" w:rsidP="00F92A50">
            <w:pPr>
              <w:pStyle w:val="aff0"/>
              <w:ind w:leftChars="0" w:left="0"/>
              <w:rPr>
                <w:rFonts w:hAnsi="新細明體"/>
              </w:rPr>
            </w:pPr>
            <w:r>
              <w:rPr>
                <w:rFonts w:hint="eastAsia"/>
              </w:rPr>
              <w:t>劃分中央與地方之權限，以事務性質及事務性質程度為劃分標準。</w:t>
            </w:r>
          </w:p>
        </w:tc>
      </w:tr>
      <w:tr w:rsidR="00233E65" w:rsidTr="00100F8F">
        <w:trPr>
          <w:jc w:val="center"/>
        </w:trPr>
        <w:tc>
          <w:tcPr>
            <w:tcW w:w="1417" w:type="dxa"/>
            <w:shd w:val="clear" w:color="auto" w:fill="99C1FF" w:themeFill="accent1" w:themeFillTint="66"/>
            <w:vAlign w:val="center"/>
          </w:tcPr>
          <w:p w:rsidR="00233E65" w:rsidRPr="00100F8F" w:rsidRDefault="00233E65" w:rsidP="00233E65">
            <w:pPr>
              <w:pStyle w:val="aff0"/>
              <w:ind w:leftChars="0" w:left="0"/>
              <w:jc w:val="center"/>
              <w:rPr>
                <w:b/>
              </w:rPr>
            </w:pPr>
            <w:r w:rsidRPr="00100F8F">
              <w:rPr>
                <w:rFonts w:hint="eastAsia"/>
                <w:b/>
              </w:rPr>
              <w:t>範圍</w:t>
            </w:r>
          </w:p>
        </w:tc>
        <w:tc>
          <w:tcPr>
            <w:tcW w:w="8504" w:type="dxa"/>
            <w:gridSpan w:val="2"/>
            <w:shd w:val="clear" w:color="auto" w:fill="auto"/>
            <w:vAlign w:val="center"/>
          </w:tcPr>
          <w:p w:rsidR="00233E65" w:rsidRDefault="00233E65" w:rsidP="00F92A50">
            <w:pPr>
              <w:pStyle w:val="aff0"/>
              <w:ind w:leftChars="0" w:left="0"/>
            </w:pPr>
            <w:r>
              <w:rPr>
                <w:rFonts w:hint="eastAsia"/>
              </w:rPr>
              <w:t>因司法、考試、監察三權有全國一致之性質，應專屬於中央。</w:t>
            </w:r>
          </w:p>
        </w:tc>
      </w:tr>
      <w:tr w:rsidR="00233E65" w:rsidTr="00100F8F">
        <w:trPr>
          <w:jc w:val="center"/>
        </w:trPr>
        <w:tc>
          <w:tcPr>
            <w:tcW w:w="1417" w:type="dxa"/>
            <w:vMerge w:val="restart"/>
            <w:shd w:val="clear" w:color="auto" w:fill="99C1FF" w:themeFill="accent1" w:themeFillTint="66"/>
            <w:vAlign w:val="center"/>
          </w:tcPr>
          <w:p w:rsidR="00233E65" w:rsidRPr="00100F8F" w:rsidRDefault="00233E65" w:rsidP="00233E65">
            <w:pPr>
              <w:pStyle w:val="aff0"/>
              <w:ind w:leftChars="0" w:left="0"/>
              <w:jc w:val="center"/>
              <w:rPr>
                <w:b/>
              </w:rPr>
            </w:pPr>
            <w:r w:rsidRPr="00100F8F">
              <w:rPr>
                <w:rFonts w:hint="eastAsia"/>
                <w:b/>
              </w:rPr>
              <w:t>類別</w:t>
            </w:r>
          </w:p>
        </w:tc>
        <w:tc>
          <w:tcPr>
            <w:tcW w:w="1701" w:type="dxa"/>
            <w:shd w:val="clear" w:color="auto" w:fill="CCE0FF" w:themeFill="accent1" w:themeFillTint="33"/>
            <w:vAlign w:val="center"/>
          </w:tcPr>
          <w:p w:rsidR="00233E65" w:rsidRDefault="00233E65" w:rsidP="00D1760F">
            <w:pPr>
              <w:pStyle w:val="aff0"/>
              <w:ind w:leftChars="0" w:left="0"/>
              <w:jc w:val="center"/>
            </w:pPr>
            <w:r>
              <w:rPr>
                <w:rFonts w:hint="eastAsia"/>
              </w:rPr>
              <w:t>中央事項</w:t>
            </w:r>
          </w:p>
        </w:tc>
        <w:tc>
          <w:tcPr>
            <w:tcW w:w="6803" w:type="dxa"/>
            <w:shd w:val="clear" w:color="auto" w:fill="auto"/>
          </w:tcPr>
          <w:p w:rsidR="00233E65" w:rsidRPr="00D1760F" w:rsidRDefault="00233E65" w:rsidP="00F92A50">
            <w:pPr>
              <w:pStyle w:val="aff0"/>
              <w:ind w:leftChars="0" w:left="0"/>
              <w:rPr>
                <w:rFonts w:hAnsi="新細明體"/>
              </w:rPr>
            </w:pPr>
            <w:r w:rsidRPr="00D1760F">
              <w:rPr>
                <w:rFonts w:hAnsi="新細明體" w:hint="eastAsia"/>
              </w:rPr>
              <w:t>中央專屬事項(</w:t>
            </w:r>
            <w:r w:rsidRPr="000F692F">
              <w:rPr>
                <w:rFonts w:hAnsi="新細明體" w:hint="eastAsia"/>
                <w:color w:val="984806" w:themeColor="accent6" w:themeShade="80"/>
              </w:rPr>
              <w:t>憲§107</w:t>
            </w:r>
            <w:r w:rsidRPr="00D1760F">
              <w:rPr>
                <w:rFonts w:hAnsi="新細明體" w:hint="eastAsia"/>
              </w:rPr>
              <w:t>)</w:t>
            </w:r>
            <w:r w:rsidR="006F29F8">
              <w:rPr>
                <w:rFonts w:hAnsi="新細明體" w:hint="eastAsia"/>
              </w:rPr>
              <w:t>、</w:t>
            </w:r>
            <w:r w:rsidRPr="00D1760F">
              <w:rPr>
                <w:rFonts w:hAnsi="新細明體" w:hint="eastAsia"/>
              </w:rPr>
              <w:t>中央與地方執行權(</w:t>
            </w:r>
            <w:r w:rsidRPr="000F692F">
              <w:rPr>
                <w:rFonts w:hAnsi="新細明體" w:hint="eastAsia"/>
                <w:color w:val="984806" w:themeColor="accent6" w:themeShade="80"/>
              </w:rPr>
              <w:t>憲§108</w:t>
            </w:r>
            <w:r w:rsidRPr="00D1760F">
              <w:rPr>
                <w:rFonts w:hAnsi="新細明體" w:hint="eastAsia"/>
              </w:rPr>
              <w:t>)</w:t>
            </w:r>
          </w:p>
        </w:tc>
      </w:tr>
      <w:tr w:rsidR="00233E65" w:rsidTr="00100F8F">
        <w:trPr>
          <w:jc w:val="center"/>
        </w:trPr>
        <w:tc>
          <w:tcPr>
            <w:tcW w:w="1417" w:type="dxa"/>
            <w:vMerge/>
            <w:shd w:val="clear" w:color="auto" w:fill="99C1FF" w:themeFill="accent1" w:themeFillTint="66"/>
            <w:vAlign w:val="center"/>
          </w:tcPr>
          <w:p w:rsidR="00233E65" w:rsidRPr="00100F8F" w:rsidRDefault="00233E65" w:rsidP="00233E65">
            <w:pPr>
              <w:pStyle w:val="aff0"/>
              <w:ind w:leftChars="0" w:left="0"/>
              <w:jc w:val="center"/>
              <w:rPr>
                <w:b/>
              </w:rPr>
            </w:pPr>
          </w:p>
        </w:tc>
        <w:tc>
          <w:tcPr>
            <w:tcW w:w="1701" w:type="dxa"/>
            <w:shd w:val="clear" w:color="auto" w:fill="CCE0FF" w:themeFill="accent1" w:themeFillTint="33"/>
            <w:vAlign w:val="center"/>
          </w:tcPr>
          <w:p w:rsidR="00233E65" w:rsidRDefault="00233E65" w:rsidP="00D1760F">
            <w:pPr>
              <w:pStyle w:val="aff0"/>
              <w:ind w:leftChars="0" w:left="0"/>
              <w:jc w:val="center"/>
            </w:pPr>
            <w:r>
              <w:rPr>
                <w:rFonts w:hint="eastAsia"/>
              </w:rPr>
              <w:t>省事項</w:t>
            </w:r>
          </w:p>
        </w:tc>
        <w:tc>
          <w:tcPr>
            <w:tcW w:w="6803" w:type="dxa"/>
            <w:shd w:val="clear" w:color="auto" w:fill="auto"/>
          </w:tcPr>
          <w:p w:rsidR="00233E65" w:rsidRPr="00D1760F" w:rsidRDefault="00233E65" w:rsidP="00F92A50">
            <w:pPr>
              <w:pStyle w:val="aff0"/>
              <w:ind w:leftChars="0" w:left="0"/>
              <w:rPr>
                <w:rFonts w:hAnsi="新細明體"/>
              </w:rPr>
            </w:pPr>
            <w:r w:rsidRPr="00D1760F">
              <w:rPr>
                <w:rFonts w:hAnsi="新細明體" w:hint="eastAsia"/>
              </w:rPr>
              <w:t>省自治事項(</w:t>
            </w:r>
            <w:r w:rsidRPr="000F692F">
              <w:rPr>
                <w:rFonts w:hAnsi="新細明體" w:hint="eastAsia"/>
                <w:color w:val="984806" w:themeColor="accent6" w:themeShade="80"/>
              </w:rPr>
              <w:t>憲§109</w:t>
            </w:r>
            <w:r w:rsidRPr="00D1760F">
              <w:rPr>
                <w:rFonts w:hAnsi="新細明體" w:hint="eastAsia"/>
              </w:rPr>
              <w:t>)</w:t>
            </w:r>
            <w:r w:rsidR="006F29F8">
              <w:rPr>
                <w:rFonts w:hAnsi="新細明體" w:hint="eastAsia"/>
              </w:rPr>
              <w:t>、</w:t>
            </w:r>
            <w:r w:rsidRPr="00D1760F">
              <w:rPr>
                <w:rFonts w:hAnsi="新細明體" w:hint="eastAsia"/>
              </w:rPr>
              <w:t>中央委辦事項</w:t>
            </w:r>
          </w:p>
        </w:tc>
      </w:tr>
      <w:tr w:rsidR="00233E65" w:rsidTr="00100F8F">
        <w:trPr>
          <w:jc w:val="center"/>
        </w:trPr>
        <w:tc>
          <w:tcPr>
            <w:tcW w:w="1417" w:type="dxa"/>
            <w:vMerge/>
            <w:shd w:val="clear" w:color="auto" w:fill="99C1FF" w:themeFill="accent1" w:themeFillTint="66"/>
            <w:vAlign w:val="center"/>
          </w:tcPr>
          <w:p w:rsidR="00233E65" w:rsidRPr="00100F8F" w:rsidRDefault="00233E65" w:rsidP="00233E65">
            <w:pPr>
              <w:pStyle w:val="aff0"/>
              <w:ind w:leftChars="0" w:left="0"/>
              <w:jc w:val="center"/>
              <w:rPr>
                <w:b/>
              </w:rPr>
            </w:pPr>
          </w:p>
        </w:tc>
        <w:tc>
          <w:tcPr>
            <w:tcW w:w="1701" w:type="dxa"/>
            <w:shd w:val="clear" w:color="auto" w:fill="CCE0FF" w:themeFill="accent1" w:themeFillTint="33"/>
            <w:vAlign w:val="center"/>
          </w:tcPr>
          <w:p w:rsidR="00233E65" w:rsidRDefault="00233E65" w:rsidP="00D1760F">
            <w:pPr>
              <w:pStyle w:val="aff0"/>
              <w:ind w:leftChars="0" w:left="0"/>
              <w:jc w:val="center"/>
            </w:pPr>
            <w:r>
              <w:rPr>
                <w:rFonts w:hint="eastAsia"/>
              </w:rPr>
              <w:t>縣事項</w:t>
            </w:r>
          </w:p>
        </w:tc>
        <w:tc>
          <w:tcPr>
            <w:tcW w:w="6803" w:type="dxa"/>
            <w:shd w:val="clear" w:color="auto" w:fill="auto"/>
          </w:tcPr>
          <w:p w:rsidR="00233E65" w:rsidRPr="00D1760F" w:rsidRDefault="00233E65" w:rsidP="00F92A50">
            <w:pPr>
              <w:pStyle w:val="aff0"/>
              <w:ind w:leftChars="0" w:left="0"/>
              <w:rPr>
                <w:rFonts w:hAnsi="新細明體"/>
              </w:rPr>
            </w:pPr>
            <w:r w:rsidRPr="00D1760F">
              <w:rPr>
                <w:rFonts w:hAnsi="新細明體" w:hint="eastAsia"/>
              </w:rPr>
              <w:t>縣自治事項(</w:t>
            </w:r>
            <w:r w:rsidRPr="000F692F">
              <w:rPr>
                <w:rFonts w:hAnsi="新細明體" w:hint="eastAsia"/>
                <w:color w:val="984806" w:themeColor="accent6" w:themeShade="80"/>
              </w:rPr>
              <w:t>憲§110</w:t>
            </w:r>
            <w:r w:rsidRPr="00D1760F">
              <w:rPr>
                <w:rFonts w:hAnsi="新細明體" w:hint="eastAsia"/>
              </w:rPr>
              <w:t>)</w:t>
            </w:r>
            <w:r w:rsidR="006F29F8">
              <w:rPr>
                <w:rFonts w:hAnsi="新細明體" w:hint="eastAsia"/>
              </w:rPr>
              <w:t>、</w:t>
            </w:r>
            <w:r w:rsidRPr="00D1760F">
              <w:rPr>
                <w:rFonts w:hAnsi="新細明體" w:hint="eastAsia"/>
              </w:rPr>
              <w:t>中央委辦事項</w:t>
            </w:r>
            <w:r w:rsidR="006F29F8">
              <w:rPr>
                <w:rFonts w:hAnsi="新細明體" w:hint="eastAsia"/>
              </w:rPr>
              <w:t>、</w:t>
            </w:r>
            <w:r w:rsidRPr="00D1760F">
              <w:rPr>
                <w:rFonts w:hAnsi="新細明體" w:hint="eastAsia"/>
              </w:rPr>
              <w:t>省委辦事項</w:t>
            </w:r>
            <w:r w:rsidR="006F29F8">
              <w:rPr>
                <w:rFonts w:hAnsi="新細明體" w:hint="eastAsia"/>
              </w:rPr>
              <w:t>、</w:t>
            </w:r>
          </w:p>
          <w:p w:rsidR="00233E65" w:rsidRPr="00D1760F" w:rsidRDefault="00233E65" w:rsidP="00D1760F">
            <w:pPr>
              <w:pStyle w:val="aff0"/>
              <w:ind w:leftChars="0" w:left="0"/>
              <w:rPr>
                <w:rFonts w:hAnsi="新細明體"/>
              </w:rPr>
            </w:pPr>
            <w:r w:rsidRPr="00D1760F">
              <w:rPr>
                <w:rFonts w:hAnsi="新細明體" w:hint="eastAsia"/>
              </w:rPr>
              <w:t>縣委辦事項</w:t>
            </w:r>
            <w:r>
              <w:rPr>
                <w:rFonts w:hAnsi="新細明體" w:hint="eastAsia"/>
              </w:rPr>
              <w:t>：縣立法交由鄉(鎮市)執行之事項</w:t>
            </w:r>
          </w:p>
        </w:tc>
      </w:tr>
      <w:tr w:rsidR="00233E65" w:rsidTr="00100F8F">
        <w:trPr>
          <w:jc w:val="center"/>
        </w:trPr>
        <w:tc>
          <w:tcPr>
            <w:tcW w:w="1417" w:type="dxa"/>
            <w:shd w:val="clear" w:color="auto" w:fill="99C1FF" w:themeFill="accent1" w:themeFillTint="66"/>
            <w:vAlign w:val="center"/>
          </w:tcPr>
          <w:p w:rsidR="00233E65" w:rsidRPr="00100F8F" w:rsidRDefault="00233E65" w:rsidP="00233E65">
            <w:pPr>
              <w:pStyle w:val="aff0"/>
              <w:ind w:leftChars="0" w:left="0"/>
              <w:jc w:val="center"/>
              <w:rPr>
                <w:b/>
              </w:rPr>
            </w:pPr>
            <w:r w:rsidRPr="00100F8F">
              <w:rPr>
                <w:rFonts w:hint="eastAsia"/>
                <w:b/>
              </w:rPr>
              <w:t>剩餘權</w:t>
            </w:r>
          </w:p>
        </w:tc>
        <w:tc>
          <w:tcPr>
            <w:tcW w:w="8504" w:type="dxa"/>
            <w:gridSpan w:val="2"/>
            <w:shd w:val="clear" w:color="auto" w:fill="auto"/>
            <w:vAlign w:val="center"/>
          </w:tcPr>
          <w:p w:rsidR="00233E65" w:rsidRDefault="00233E65" w:rsidP="00F81CB2">
            <w:pPr>
              <w:pStyle w:val="aff0"/>
              <w:numPr>
                <w:ilvl w:val="0"/>
                <w:numId w:val="123"/>
              </w:numPr>
              <w:ind w:leftChars="0"/>
              <w:rPr>
                <w:rFonts w:hAnsi="新細明體"/>
              </w:rPr>
            </w:pPr>
            <w:r>
              <w:rPr>
                <w:rFonts w:hAnsi="新細明體" w:hint="eastAsia"/>
              </w:rPr>
              <w:t>依憲法111規定，除107~110列舉事項外，有未列舉事項發生時，有全國一致性質歸中央，全省一致性質歸省，一縣之性質歸縣。</w:t>
            </w:r>
          </w:p>
          <w:p w:rsidR="00233E65" w:rsidRPr="00D1760F" w:rsidRDefault="00233E65" w:rsidP="00F81CB2">
            <w:pPr>
              <w:pStyle w:val="aff0"/>
              <w:numPr>
                <w:ilvl w:val="0"/>
                <w:numId w:val="123"/>
              </w:numPr>
              <w:ind w:leftChars="0"/>
              <w:rPr>
                <w:rFonts w:hAnsi="新細明體"/>
              </w:rPr>
            </w:pPr>
            <w:r>
              <w:rPr>
                <w:rFonts w:hAnsi="新細明體" w:hint="eastAsia"/>
              </w:rPr>
              <w:t>剩餘權之歸屬發生爭議時由</w:t>
            </w:r>
            <w:r w:rsidRPr="00C747C7">
              <w:rPr>
                <w:rFonts w:hAnsi="新細明體" w:hint="eastAsia"/>
                <w:b/>
                <w:color w:val="FF0000"/>
              </w:rPr>
              <w:t>立法院</w:t>
            </w:r>
            <w:r>
              <w:rPr>
                <w:rFonts w:hAnsi="新細明體" w:hint="eastAsia"/>
              </w:rPr>
              <w:t>解決。</w:t>
            </w:r>
          </w:p>
        </w:tc>
      </w:tr>
      <w:tr w:rsidR="00233E65" w:rsidTr="00100F8F">
        <w:trPr>
          <w:jc w:val="center"/>
        </w:trPr>
        <w:tc>
          <w:tcPr>
            <w:tcW w:w="1417" w:type="dxa"/>
            <w:shd w:val="clear" w:color="auto" w:fill="99C1FF" w:themeFill="accent1" w:themeFillTint="66"/>
            <w:vAlign w:val="center"/>
          </w:tcPr>
          <w:p w:rsidR="00233E65" w:rsidRPr="00100F8F" w:rsidRDefault="00233E65" w:rsidP="00233E65">
            <w:pPr>
              <w:pStyle w:val="aff0"/>
              <w:ind w:leftChars="0" w:left="0"/>
              <w:jc w:val="center"/>
              <w:rPr>
                <w:b/>
              </w:rPr>
            </w:pPr>
            <w:r w:rsidRPr="00100F8F">
              <w:rPr>
                <w:rFonts w:hint="eastAsia"/>
                <w:b/>
              </w:rPr>
              <w:t>特徵</w:t>
            </w:r>
          </w:p>
        </w:tc>
        <w:tc>
          <w:tcPr>
            <w:tcW w:w="8504" w:type="dxa"/>
            <w:gridSpan w:val="2"/>
            <w:shd w:val="clear" w:color="auto" w:fill="auto"/>
            <w:vAlign w:val="center"/>
          </w:tcPr>
          <w:p w:rsidR="00233E65" w:rsidRPr="00233E65" w:rsidRDefault="00233E65" w:rsidP="00F81CB2">
            <w:pPr>
              <w:pStyle w:val="aff0"/>
              <w:numPr>
                <w:ilvl w:val="0"/>
                <w:numId w:val="124"/>
              </w:numPr>
              <w:ind w:leftChars="0"/>
              <w:rPr>
                <w:rFonts w:hAnsi="新細明體"/>
              </w:rPr>
            </w:pPr>
            <w:r w:rsidRPr="00233E65">
              <w:rPr>
                <w:rFonts w:hAnsi="新細明體" w:hint="eastAsia"/>
              </w:rPr>
              <w:t>我國地方政府同時</w:t>
            </w:r>
            <w:r w:rsidRPr="00C747C7">
              <w:rPr>
                <w:rFonts w:hAnsi="新細明體" w:hint="eastAsia"/>
                <w:color w:val="FF0000"/>
              </w:rPr>
              <w:t>具有地方自治團體與國家官署的雙重地位</w:t>
            </w:r>
            <w:r w:rsidRPr="00233E65">
              <w:rPr>
                <w:rFonts w:hAnsi="新細明體" w:hint="eastAsia"/>
              </w:rPr>
              <w:t>。適可解除中央集權制與地方分權制的缺點。又可因地制宜，又不妨害國家統一。</w:t>
            </w:r>
          </w:p>
          <w:p w:rsidR="00233E65" w:rsidRDefault="00233E65" w:rsidP="00F81CB2">
            <w:pPr>
              <w:pStyle w:val="aff0"/>
              <w:numPr>
                <w:ilvl w:val="0"/>
                <w:numId w:val="124"/>
              </w:numPr>
              <w:ind w:leftChars="0"/>
              <w:rPr>
                <w:rFonts w:hAnsi="新細明體"/>
              </w:rPr>
            </w:pPr>
            <w:r w:rsidRPr="00233E65">
              <w:rPr>
                <w:rFonts w:hAnsi="新細明體" w:hint="eastAsia"/>
              </w:rPr>
              <w:t>省、縣雖得自行制定自治法，但</w:t>
            </w:r>
            <w:r w:rsidRPr="00C747C7">
              <w:rPr>
                <w:rFonts w:hAnsi="新細明體" w:hint="eastAsia"/>
                <w:color w:val="FF0000"/>
              </w:rPr>
              <w:t>須以省縣自治通則為依據</w:t>
            </w:r>
            <w:r w:rsidRPr="00233E65">
              <w:rPr>
                <w:rFonts w:hAnsi="新細明體" w:hint="eastAsia"/>
              </w:rPr>
              <w:t>，且不得與憲法牴觸。</w:t>
            </w:r>
          </w:p>
          <w:p w:rsidR="00233E65" w:rsidRDefault="00C747C7" w:rsidP="00F81CB2">
            <w:pPr>
              <w:pStyle w:val="aff0"/>
              <w:numPr>
                <w:ilvl w:val="0"/>
                <w:numId w:val="124"/>
              </w:numPr>
              <w:ind w:leftChars="0"/>
              <w:rPr>
                <w:rFonts w:hAnsi="新細明體"/>
              </w:rPr>
            </w:pPr>
            <w:r>
              <w:rPr>
                <w:rFonts w:hAnsi="新細明體" w:hint="eastAsia"/>
              </w:rPr>
              <w:t>中央與地方權限劃分採均權制，不是權力分配，而是按</w:t>
            </w:r>
            <w:r w:rsidRPr="00C747C7">
              <w:rPr>
                <w:rFonts w:hAnsi="新細明體" w:hint="eastAsia"/>
                <w:color w:val="FF0000"/>
              </w:rPr>
              <w:t>事務性質</w:t>
            </w:r>
            <w:r>
              <w:rPr>
                <w:rFonts w:hAnsi="新細明體" w:hint="eastAsia"/>
              </w:rPr>
              <w:t>合理分配。</w:t>
            </w:r>
          </w:p>
          <w:p w:rsidR="00C747C7" w:rsidRDefault="00C747C7" w:rsidP="00F81CB2">
            <w:pPr>
              <w:pStyle w:val="aff0"/>
              <w:numPr>
                <w:ilvl w:val="0"/>
                <w:numId w:val="124"/>
              </w:numPr>
              <w:ind w:leftChars="0"/>
              <w:rPr>
                <w:rFonts w:hAnsi="新細明體"/>
              </w:rPr>
            </w:pPr>
            <w:r>
              <w:rPr>
                <w:rFonts w:hAnsi="新細明體" w:hint="eastAsia"/>
              </w:rPr>
              <w:t>均權制實施於各級政府間。</w:t>
            </w:r>
          </w:p>
          <w:p w:rsidR="00C747C7" w:rsidRDefault="00C747C7" w:rsidP="00F81CB2">
            <w:pPr>
              <w:pStyle w:val="aff0"/>
              <w:numPr>
                <w:ilvl w:val="0"/>
                <w:numId w:val="124"/>
              </w:numPr>
              <w:ind w:leftChars="0"/>
              <w:rPr>
                <w:rFonts w:hAnsi="新細明體"/>
              </w:rPr>
            </w:pPr>
            <w:r>
              <w:rPr>
                <w:rFonts w:hAnsi="新細明體" w:hint="eastAsia"/>
              </w:rPr>
              <w:t>地方自治團體不只為政府組織，亦為經濟組織。</w:t>
            </w:r>
          </w:p>
          <w:p w:rsidR="00C747C7" w:rsidRPr="00233E65" w:rsidRDefault="00C747C7" w:rsidP="00F81CB2">
            <w:pPr>
              <w:pStyle w:val="aff0"/>
              <w:numPr>
                <w:ilvl w:val="0"/>
                <w:numId w:val="124"/>
              </w:numPr>
              <w:ind w:leftChars="0"/>
              <w:rPr>
                <w:rFonts w:hAnsi="新細明體"/>
              </w:rPr>
            </w:pPr>
            <w:r>
              <w:rPr>
                <w:rFonts w:hAnsi="新細明體" w:hint="eastAsia"/>
              </w:rPr>
              <w:t>均權制度只有立法、行政，司法、考試</w:t>
            </w:r>
            <w:r>
              <w:rPr>
                <w:rFonts w:hAnsi="新細明體"/>
              </w:rPr>
              <w:t>、</w:t>
            </w:r>
            <w:r>
              <w:rPr>
                <w:rFonts w:hAnsi="新細明體" w:hint="eastAsia"/>
              </w:rPr>
              <w:t>監察三權只由中央行使。立法、行政監督權中央、上級政府得行使。</w:t>
            </w:r>
          </w:p>
        </w:tc>
      </w:tr>
    </w:tbl>
    <w:p w:rsidR="00D1760F" w:rsidRDefault="00D1760F" w:rsidP="00F92A50">
      <w:pPr>
        <w:pStyle w:val="aff0"/>
        <w:ind w:leftChars="0"/>
      </w:pPr>
    </w:p>
    <w:p w:rsidR="00FD1A43" w:rsidRPr="00D1760F" w:rsidRDefault="00FD1A43" w:rsidP="00F92A50">
      <w:pPr>
        <w:pStyle w:val="aff0"/>
        <w:ind w:leftChars="0"/>
      </w:pPr>
    </w:p>
    <w:p w:rsidR="00F92A50" w:rsidRPr="00AC5170" w:rsidRDefault="00F92A50" w:rsidP="00F81CB2">
      <w:pPr>
        <w:pStyle w:val="aff0"/>
        <w:numPr>
          <w:ilvl w:val="0"/>
          <w:numId w:val="118"/>
        </w:numPr>
        <w:ind w:leftChars="0"/>
        <w:rPr>
          <w:b/>
        </w:rPr>
      </w:pPr>
      <w:r w:rsidRPr="00AC5170">
        <w:rPr>
          <w:rFonts w:hint="eastAsia"/>
          <w:b/>
        </w:rPr>
        <w:t>地方事權</w:t>
      </w:r>
    </w:p>
    <w:p w:rsidR="006F29F8" w:rsidRDefault="006F29F8" w:rsidP="00F81CB2">
      <w:pPr>
        <w:pStyle w:val="aff0"/>
        <w:numPr>
          <w:ilvl w:val="0"/>
          <w:numId w:val="125"/>
        </w:numPr>
        <w:ind w:leftChars="0"/>
      </w:pPr>
      <w:r w:rsidRPr="00F8707E">
        <w:rPr>
          <w:rFonts w:hint="eastAsia"/>
          <w:b/>
        </w:rPr>
        <w:t>地方事權授與之方式</w:t>
      </w:r>
      <w:r w:rsidR="00161578" w:rsidRPr="00646896">
        <w:rPr>
          <w:rFonts w:ascii="超研澤細行楷" w:eastAsia="超研澤細行楷" w:hint="eastAsia"/>
          <w:color w:val="808080" w:themeColor="background1" w:themeShade="80"/>
        </w:rPr>
        <w:t>&lt;</w:t>
      </w:r>
      <w:r w:rsidR="00161578">
        <w:rPr>
          <w:rFonts w:ascii="超研澤細行楷" w:eastAsia="超研澤細行楷" w:hint="eastAsia"/>
          <w:color w:val="808080" w:themeColor="background1" w:themeShade="80"/>
        </w:rPr>
        <w:t>選</w:t>
      </w:r>
      <w:r w:rsidR="00161578" w:rsidRPr="00646896">
        <w:rPr>
          <w:rFonts w:ascii="超研澤細行楷" w:eastAsia="超研澤細行楷" w:hint="eastAsia"/>
          <w:color w:val="808080" w:themeColor="background1" w:themeShade="80"/>
        </w:rPr>
        <w:t>&gt;</w:t>
      </w:r>
    </w:p>
    <w:tbl>
      <w:tblPr>
        <w:tblStyle w:val="aff5"/>
        <w:tblW w:w="8504" w:type="dxa"/>
        <w:jc w:val="center"/>
        <w:tblLook w:val="04A0" w:firstRow="1" w:lastRow="0" w:firstColumn="1" w:lastColumn="0" w:noHBand="0" w:noVBand="1"/>
      </w:tblPr>
      <w:tblGrid>
        <w:gridCol w:w="1701"/>
        <w:gridCol w:w="6803"/>
      </w:tblGrid>
      <w:tr w:rsidR="006F29F8" w:rsidTr="006F29F8">
        <w:trPr>
          <w:jc w:val="center"/>
        </w:trPr>
        <w:tc>
          <w:tcPr>
            <w:tcW w:w="1701" w:type="dxa"/>
            <w:shd w:val="clear" w:color="auto" w:fill="D5FFAB"/>
            <w:vAlign w:val="center"/>
          </w:tcPr>
          <w:p w:rsidR="006F29F8" w:rsidRPr="006F29F8" w:rsidRDefault="006F29F8" w:rsidP="006F29F8">
            <w:pPr>
              <w:pStyle w:val="aff0"/>
              <w:ind w:leftChars="0" w:left="0"/>
              <w:jc w:val="center"/>
              <w:rPr>
                <w:b/>
              </w:rPr>
            </w:pPr>
            <w:r w:rsidRPr="006F29F8">
              <w:rPr>
                <w:rFonts w:hint="eastAsia"/>
                <w:b/>
              </w:rPr>
              <w:t>憲法授與</w:t>
            </w:r>
          </w:p>
        </w:tc>
        <w:tc>
          <w:tcPr>
            <w:tcW w:w="6803" w:type="dxa"/>
          </w:tcPr>
          <w:p w:rsidR="006F29F8" w:rsidRDefault="006F29F8" w:rsidP="00F81CB2">
            <w:pPr>
              <w:pStyle w:val="aff0"/>
              <w:numPr>
                <w:ilvl w:val="0"/>
                <w:numId w:val="142"/>
              </w:numPr>
              <w:ind w:leftChars="0"/>
            </w:pPr>
            <w:r w:rsidRPr="00A7777B">
              <w:rPr>
                <w:rFonts w:hint="eastAsia"/>
                <w:b/>
              </w:rPr>
              <w:t>美國制</w:t>
            </w:r>
            <w:r>
              <w:rPr>
                <w:rFonts w:hint="eastAsia"/>
              </w:rPr>
              <w:t>：</w:t>
            </w:r>
            <w:r w:rsidR="00A7777B">
              <w:rPr>
                <w:rFonts w:hint="eastAsia"/>
              </w:rPr>
              <w:t>美國憲法是單獨列舉聯邦政府的事權，而</w:t>
            </w:r>
            <w:r w:rsidR="00A7777B" w:rsidRPr="00A7777B">
              <w:rPr>
                <w:rFonts w:hint="eastAsia"/>
                <w:color w:val="FF0000"/>
              </w:rPr>
              <w:t>未列舉剩餘事權歸各邦</w:t>
            </w:r>
            <w:r w:rsidR="00A7777B">
              <w:rPr>
                <w:rFonts w:hint="eastAsia"/>
              </w:rPr>
              <w:t>。</w:t>
            </w:r>
          </w:p>
          <w:p w:rsidR="006F29F8" w:rsidRDefault="006F29F8" w:rsidP="00F81CB2">
            <w:pPr>
              <w:pStyle w:val="aff0"/>
              <w:numPr>
                <w:ilvl w:val="0"/>
                <w:numId w:val="142"/>
              </w:numPr>
              <w:ind w:leftChars="0"/>
            </w:pPr>
            <w:r w:rsidRPr="00A7777B">
              <w:rPr>
                <w:rFonts w:hint="eastAsia"/>
                <w:b/>
              </w:rPr>
              <w:t>加拿大制</w:t>
            </w:r>
            <w:r>
              <w:rPr>
                <w:rFonts w:hint="eastAsia"/>
              </w:rPr>
              <w:t>：</w:t>
            </w:r>
            <w:r w:rsidR="00833713">
              <w:rPr>
                <w:rFonts w:hint="eastAsia"/>
              </w:rPr>
              <w:t>加拿大憲法</w:t>
            </w:r>
            <w:r w:rsidR="00C66ACB">
              <w:rPr>
                <w:rFonts w:hint="eastAsia"/>
              </w:rPr>
              <w:t>將聯邦與各省事權雙方列舉，未列舉事權發生時，</w:t>
            </w:r>
            <w:r w:rsidR="00C66ACB" w:rsidRPr="00C66ACB">
              <w:rPr>
                <w:rFonts w:hint="eastAsia"/>
                <w:color w:val="FF0000"/>
              </w:rPr>
              <w:t>依性質區分聯邦或省</w:t>
            </w:r>
            <w:r w:rsidR="00C66ACB">
              <w:rPr>
                <w:rFonts w:hint="eastAsia"/>
              </w:rPr>
              <w:t>。</w:t>
            </w:r>
          </w:p>
          <w:p w:rsidR="006F29F8" w:rsidRDefault="006F29F8" w:rsidP="00F81CB2">
            <w:pPr>
              <w:pStyle w:val="aff0"/>
              <w:numPr>
                <w:ilvl w:val="0"/>
                <w:numId w:val="142"/>
              </w:numPr>
              <w:ind w:leftChars="0"/>
            </w:pPr>
            <w:r w:rsidRPr="00A7777B">
              <w:rPr>
                <w:rFonts w:hint="eastAsia"/>
                <w:b/>
              </w:rPr>
              <w:t>昔南非聯邦制</w:t>
            </w:r>
            <w:r>
              <w:rPr>
                <w:rFonts w:hint="eastAsia"/>
              </w:rPr>
              <w:t>：</w:t>
            </w:r>
            <w:r w:rsidR="00C66ACB">
              <w:rPr>
                <w:rFonts w:hint="eastAsia"/>
              </w:rPr>
              <w:t>南非聯邦列舉各邦事權，而</w:t>
            </w:r>
            <w:r w:rsidR="00C66ACB" w:rsidRPr="00C66ACB">
              <w:rPr>
                <w:rFonts w:hint="eastAsia"/>
                <w:color w:val="FF0000"/>
              </w:rPr>
              <w:t>未列舉事權推定屬中央</w:t>
            </w:r>
            <w:r w:rsidR="00C66ACB">
              <w:rPr>
                <w:rFonts w:hint="eastAsia"/>
              </w:rPr>
              <w:t>。</w:t>
            </w:r>
          </w:p>
        </w:tc>
      </w:tr>
      <w:tr w:rsidR="006F29F8" w:rsidTr="006F29F8">
        <w:trPr>
          <w:jc w:val="center"/>
        </w:trPr>
        <w:tc>
          <w:tcPr>
            <w:tcW w:w="1701" w:type="dxa"/>
            <w:shd w:val="clear" w:color="auto" w:fill="D5FFAB"/>
            <w:vAlign w:val="center"/>
          </w:tcPr>
          <w:p w:rsidR="006F29F8" w:rsidRPr="006F29F8" w:rsidRDefault="006F29F8" w:rsidP="006F29F8">
            <w:pPr>
              <w:pStyle w:val="aff0"/>
              <w:ind w:leftChars="0" w:left="0"/>
              <w:jc w:val="center"/>
              <w:rPr>
                <w:b/>
              </w:rPr>
            </w:pPr>
            <w:r w:rsidRPr="006F29F8">
              <w:rPr>
                <w:rFonts w:hint="eastAsia"/>
                <w:b/>
              </w:rPr>
              <w:t>法律授與</w:t>
            </w:r>
          </w:p>
        </w:tc>
        <w:tc>
          <w:tcPr>
            <w:tcW w:w="6803" w:type="dxa"/>
          </w:tcPr>
          <w:p w:rsidR="006F29F8" w:rsidRDefault="006F29F8" w:rsidP="006F29F8">
            <w:pPr>
              <w:pStyle w:val="aff0"/>
              <w:ind w:leftChars="0" w:left="0"/>
            </w:pPr>
            <w:r>
              <w:rPr>
                <w:rFonts w:hint="eastAsia"/>
              </w:rPr>
              <w:t>通用法律：</w:t>
            </w:r>
            <w:r w:rsidR="0043732A">
              <w:rPr>
                <w:rFonts w:hint="eastAsia"/>
              </w:rPr>
              <w:t>適用全國地方政府</w:t>
            </w:r>
          </w:p>
          <w:p w:rsidR="006F29F8" w:rsidRDefault="006F29F8" w:rsidP="006F29F8">
            <w:pPr>
              <w:pStyle w:val="aff0"/>
              <w:ind w:leftChars="0" w:left="0"/>
            </w:pPr>
            <w:r>
              <w:rPr>
                <w:rFonts w:hint="eastAsia"/>
              </w:rPr>
              <w:t>特別法：</w:t>
            </w:r>
            <w:r w:rsidR="0043732A">
              <w:rPr>
                <w:rFonts w:hint="eastAsia"/>
              </w:rPr>
              <w:t>僅適用某一地方政府</w:t>
            </w:r>
          </w:p>
        </w:tc>
      </w:tr>
      <w:tr w:rsidR="006F29F8" w:rsidTr="006F29F8">
        <w:trPr>
          <w:jc w:val="center"/>
        </w:trPr>
        <w:tc>
          <w:tcPr>
            <w:tcW w:w="1701" w:type="dxa"/>
            <w:shd w:val="clear" w:color="auto" w:fill="D5FFAB"/>
            <w:vAlign w:val="center"/>
          </w:tcPr>
          <w:p w:rsidR="006F29F8" w:rsidRPr="006F29F8" w:rsidRDefault="006F29F8" w:rsidP="006F29F8">
            <w:pPr>
              <w:pStyle w:val="aff0"/>
              <w:ind w:leftChars="0" w:left="0"/>
              <w:jc w:val="center"/>
              <w:rPr>
                <w:b/>
              </w:rPr>
            </w:pPr>
            <w:r w:rsidRPr="006F29F8">
              <w:rPr>
                <w:rFonts w:hint="eastAsia"/>
                <w:b/>
              </w:rPr>
              <w:t>命令授與</w:t>
            </w:r>
          </w:p>
        </w:tc>
        <w:tc>
          <w:tcPr>
            <w:tcW w:w="6803" w:type="dxa"/>
          </w:tcPr>
          <w:p w:rsidR="006F29F8" w:rsidRDefault="0043732A" w:rsidP="006F29F8">
            <w:pPr>
              <w:pStyle w:val="aff0"/>
              <w:ind w:leftChars="0" w:left="0"/>
            </w:pPr>
            <w:r>
              <w:t>中央集權制</w:t>
            </w:r>
            <w:r>
              <w:rPr>
                <w:rFonts w:hint="eastAsia"/>
              </w:rPr>
              <w:t>：概括式一次授與</w:t>
            </w:r>
          </w:p>
          <w:p w:rsidR="0043732A" w:rsidRDefault="0043732A" w:rsidP="0043732A">
            <w:pPr>
              <w:pStyle w:val="aff0"/>
              <w:ind w:leftChars="0" w:left="0"/>
            </w:pPr>
            <w:r>
              <w:rPr>
                <w:rFonts w:hint="eastAsia"/>
              </w:rPr>
              <w:t>地方分權制：列舉式逐次授與</w:t>
            </w:r>
          </w:p>
        </w:tc>
      </w:tr>
    </w:tbl>
    <w:p w:rsidR="006F29F8" w:rsidRDefault="006F29F8" w:rsidP="00F81CB2">
      <w:pPr>
        <w:pStyle w:val="aff0"/>
        <w:numPr>
          <w:ilvl w:val="0"/>
          <w:numId w:val="125"/>
        </w:numPr>
        <w:ind w:leftChars="0"/>
      </w:pPr>
      <w:r w:rsidRPr="00F8707E">
        <w:rPr>
          <w:rFonts w:hint="eastAsia"/>
          <w:b/>
        </w:rPr>
        <w:t>地方政府事權的保障</w:t>
      </w:r>
    </w:p>
    <w:tbl>
      <w:tblPr>
        <w:tblStyle w:val="aff5"/>
        <w:tblW w:w="8504" w:type="dxa"/>
        <w:jc w:val="center"/>
        <w:tblLook w:val="04A0" w:firstRow="1" w:lastRow="0" w:firstColumn="1" w:lastColumn="0" w:noHBand="0" w:noVBand="1"/>
      </w:tblPr>
      <w:tblGrid>
        <w:gridCol w:w="1701"/>
        <w:gridCol w:w="6803"/>
      </w:tblGrid>
      <w:tr w:rsidR="006F29F8" w:rsidTr="00D12798">
        <w:trPr>
          <w:jc w:val="center"/>
        </w:trPr>
        <w:tc>
          <w:tcPr>
            <w:tcW w:w="1701" w:type="dxa"/>
            <w:shd w:val="clear" w:color="auto" w:fill="D5FFAB"/>
            <w:vAlign w:val="center"/>
          </w:tcPr>
          <w:p w:rsidR="006F29F8" w:rsidRPr="006F29F8" w:rsidRDefault="006F29F8" w:rsidP="00D12798">
            <w:pPr>
              <w:pStyle w:val="aff0"/>
              <w:ind w:leftChars="0" w:left="0"/>
              <w:jc w:val="center"/>
              <w:rPr>
                <w:b/>
              </w:rPr>
            </w:pPr>
            <w:r>
              <w:rPr>
                <w:rFonts w:hint="eastAsia"/>
                <w:b/>
              </w:rPr>
              <w:t>憲法保障</w:t>
            </w:r>
          </w:p>
        </w:tc>
        <w:tc>
          <w:tcPr>
            <w:tcW w:w="6803" w:type="dxa"/>
          </w:tcPr>
          <w:p w:rsidR="006F29F8" w:rsidRDefault="0043732A" w:rsidP="00D12798">
            <w:pPr>
              <w:pStyle w:val="aff0"/>
              <w:ind w:leftChars="0" w:left="0"/>
            </w:pPr>
            <w:r>
              <w:t>各邦派遣代表參與聯邦立法</w:t>
            </w:r>
          </w:p>
          <w:p w:rsidR="0043732A" w:rsidRDefault="0043732A" w:rsidP="00D12798">
            <w:pPr>
              <w:pStyle w:val="aff0"/>
              <w:ind w:leftChars="0" w:left="0"/>
            </w:pPr>
            <w:r>
              <w:rPr>
                <w:rFonts w:hint="eastAsia"/>
              </w:rPr>
              <w:t>聯邦憲法的修正應經各邦批准</w:t>
            </w:r>
          </w:p>
        </w:tc>
      </w:tr>
      <w:tr w:rsidR="006F29F8" w:rsidTr="00D12798">
        <w:trPr>
          <w:jc w:val="center"/>
        </w:trPr>
        <w:tc>
          <w:tcPr>
            <w:tcW w:w="1701" w:type="dxa"/>
            <w:shd w:val="clear" w:color="auto" w:fill="D5FFAB"/>
            <w:vAlign w:val="center"/>
          </w:tcPr>
          <w:p w:rsidR="006F29F8" w:rsidRPr="006F29F8" w:rsidRDefault="006F29F8" w:rsidP="00D12798">
            <w:pPr>
              <w:pStyle w:val="aff0"/>
              <w:ind w:leftChars="0" w:left="0"/>
              <w:jc w:val="center"/>
              <w:rPr>
                <w:b/>
              </w:rPr>
            </w:pPr>
            <w:r>
              <w:rPr>
                <w:rFonts w:hint="eastAsia"/>
                <w:b/>
              </w:rPr>
              <w:t>法律保障</w:t>
            </w:r>
          </w:p>
        </w:tc>
        <w:tc>
          <w:tcPr>
            <w:tcW w:w="6803" w:type="dxa"/>
          </w:tcPr>
          <w:p w:rsidR="00161578" w:rsidRDefault="00161578" w:rsidP="00D12798">
            <w:pPr>
              <w:pStyle w:val="aff0"/>
              <w:ind w:leftChars="0" w:left="0"/>
              <w:rPr>
                <w:b/>
              </w:rPr>
            </w:pPr>
            <w:r>
              <w:rPr>
                <w:rFonts w:hint="eastAsia"/>
                <w:b/>
              </w:rPr>
              <w:t>美國市憲章制：</w:t>
            </w:r>
            <w:r w:rsidRPr="00646896">
              <w:rPr>
                <w:rFonts w:ascii="超研澤細行楷" w:eastAsia="超研澤細行楷" w:hint="eastAsia"/>
                <w:color w:val="808080" w:themeColor="background1" w:themeShade="80"/>
              </w:rPr>
              <w:t>&lt;</w:t>
            </w:r>
            <w:r>
              <w:rPr>
                <w:rFonts w:ascii="超研澤細行楷" w:eastAsia="超研澤細行楷" w:hint="eastAsia"/>
                <w:color w:val="808080" w:themeColor="background1" w:themeShade="80"/>
              </w:rPr>
              <w:t>申</w:t>
            </w:r>
            <w:r w:rsidRPr="00646896">
              <w:rPr>
                <w:rFonts w:ascii="超研澤細行楷" w:eastAsia="超研澤細行楷" w:hint="eastAsia"/>
                <w:color w:val="808080" w:themeColor="background1" w:themeShade="80"/>
              </w:rPr>
              <w:t>&gt;</w:t>
            </w:r>
          </w:p>
          <w:p w:rsidR="006F29F8" w:rsidRDefault="006F29F8" w:rsidP="0016739F">
            <w:pPr>
              <w:pStyle w:val="aff0"/>
              <w:numPr>
                <w:ilvl w:val="0"/>
                <w:numId w:val="838"/>
              </w:numPr>
              <w:ind w:leftChars="0"/>
            </w:pPr>
            <w:r w:rsidRPr="006F29F8">
              <w:rPr>
                <w:rFonts w:hint="eastAsia"/>
                <w:b/>
              </w:rPr>
              <w:t>普通憲章制</w:t>
            </w:r>
            <w:r>
              <w:rPr>
                <w:rFonts w:hint="eastAsia"/>
              </w:rPr>
              <w:t>：</w:t>
            </w:r>
            <w:r w:rsidR="00602169">
              <w:rPr>
                <w:rFonts w:hint="eastAsia"/>
              </w:rPr>
              <w:t>州議會制定</w:t>
            </w:r>
            <w:r w:rsidR="00602169" w:rsidRPr="00161578">
              <w:rPr>
                <w:rFonts w:hint="eastAsia"/>
                <w:color w:val="FF0000"/>
              </w:rPr>
              <w:t>通行</w:t>
            </w:r>
            <w:r w:rsidR="00602169">
              <w:rPr>
                <w:rFonts w:hint="eastAsia"/>
              </w:rPr>
              <w:t>於</w:t>
            </w:r>
            <w:r w:rsidR="00602169" w:rsidRPr="00161578">
              <w:rPr>
                <w:rFonts w:hint="eastAsia"/>
                <w:color w:val="FF0000"/>
              </w:rPr>
              <w:t>全州</w:t>
            </w:r>
            <w:r w:rsidR="00DF2426" w:rsidRPr="00161578">
              <w:rPr>
                <w:rFonts w:hint="eastAsia"/>
                <w:color w:val="FF0000"/>
              </w:rPr>
              <w:t>各市</w:t>
            </w:r>
            <w:r w:rsidR="00DF2426">
              <w:rPr>
                <w:rFonts w:hint="eastAsia"/>
              </w:rPr>
              <w:t>法典，各市一體適用。</w:t>
            </w:r>
          </w:p>
          <w:p w:rsidR="006F29F8" w:rsidRDefault="006F29F8" w:rsidP="0016739F">
            <w:pPr>
              <w:pStyle w:val="aff0"/>
              <w:numPr>
                <w:ilvl w:val="0"/>
                <w:numId w:val="838"/>
              </w:numPr>
              <w:ind w:leftChars="0"/>
            </w:pPr>
            <w:r w:rsidRPr="006F29F8">
              <w:rPr>
                <w:rFonts w:hint="eastAsia"/>
                <w:b/>
              </w:rPr>
              <w:t>特別憲章制</w:t>
            </w:r>
            <w:r>
              <w:rPr>
                <w:rFonts w:hint="eastAsia"/>
              </w:rPr>
              <w:t>：</w:t>
            </w:r>
            <w:r w:rsidR="00DF2426">
              <w:rPr>
                <w:rFonts w:hint="eastAsia"/>
              </w:rPr>
              <w:t>州議會根據各市實際情形或特殊需要。</w:t>
            </w:r>
          </w:p>
          <w:p w:rsidR="006F29F8" w:rsidRDefault="006F29F8" w:rsidP="0016739F">
            <w:pPr>
              <w:pStyle w:val="aff0"/>
              <w:numPr>
                <w:ilvl w:val="0"/>
                <w:numId w:val="838"/>
              </w:numPr>
              <w:ind w:leftChars="0"/>
            </w:pPr>
            <w:r w:rsidRPr="006F29F8">
              <w:rPr>
                <w:rFonts w:hint="eastAsia"/>
                <w:b/>
              </w:rPr>
              <w:t>分類憲章制</w:t>
            </w:r>
            <w:r>
              <w:rPr>
                <w:rFonts w:hint="eastAsia"/>
              </w:rPr>
              <w:t>：</w:t>
            </w:r>
            <w:r w:rsidR="00DF2426">
              <w:rPr>
                <w:rFonts w:hint="eastAsia"/>
              </w:rPr>
              <w:t>州議會依各市人口、面積、財政分類，每一類制定一種憲章。</w:t>
            </w:r>
          </w:p>
          <w:p w:rsidR="006F29F8" w:rsidRDefault="006F29F8" w:rsidP="0016739F">
            <w:pPr>
              <w:pStyle w:val="aff0"/>
              <w:numPr>
                <w:ilvl w:val="0"/>
                <w:numId w:val="838"/>
              </w:numPr>
              <w:ind w:leftChars="0"/>
            </w:pPr>
            <w:r w:rsidRPr="006F29F8">
              <w:rPr>
                <w:rFonts w:hint="eastAsia"/>
                <w:b/>
              </w:rPr>
              <w:t>選擇憲章制</w:t>
            </w:r>
            <w:r>
              <w:rPr>
                <w:rFonts w:hint="eastAsia"/>
              </w:rPr>
              <w:t>：</w:t>
            </w:r>
            <w:r w:rsidR="00DF2426">
              <w:rPr>
                <w:rFonts w:hint="eastAsia"/>
              </w:rPr>
              <w:t>州議會制定多種不同憲章，各市自由選擇適合該市。</w:t>
            </w:r>
          </w:p>
          <w:p w:rsidR="006F29F8" w:rsidRDefault="006F29F8" w:rsidP="0016739F">
            <w:pPr>
              <w:pStyle w:val="aff0"/>
              <w:numPr>
                <w:ilvl w:val="0"/>
                <w:numId w:val="838"/>
              </w:numPr>
              <w:ind w:leftChars="0"/>
            </w:pPr>
            <w:r w:rsidRPr="006F29F8">
              <w:rPr>
                <w:rFonts w:hint="eastAsia"/>
                <w:b/>
              </w:rPr>
              <w:t>自治憲章制</w:t>
            </w:r>
            <w:r>
              <w:rPr>
                <w:rFonts w:hint="eastAsia"/>
              </w:rPr>
              <w:t>：</w:t>
            </w:r>
            <w:r w:rsidR="00DF2426">
              <w:rPr>
                <w:rFonts w:hint="eastAsia"/>
              </w:rPr>
              <w:t>州議會</w:t>
            </w:r>
            <w:r w:rsidR="00DF2426" w:rsidRPr="00161578">
              <w:rPr>
                <w:rFonts w:hint="eastAsia"/>
                <w:color w:val="FF0000"/>
              </w:rPr>
              <w:t>以立法授權</w:t>
            </w:r>
            <w:r w:rsidR="00DF2426">
              <w:rPr>
                <w:rFonts w:hint="eastAsia"/>
              </w:rPr>
              <w:t>或由州憲法授權</w:t>
            </w:r>
            <w:r w:rsidR="00DF2426" w:rsidRPr="00161578">
              <w:rPr>
                <w:rFonts w:hint="eastAsia"/>
                <w:color w:val="FF0000"/>
              </w:rPr>
              <w:t>各市自行制定憲章</w:t>
            </w:r>
            <w:r w:rsidR="00DF2426">
              <w:rPr>
                <w:rFonts w:hint="eastAsia"/>
              </w:rPr>
              <w:t>。</w:t>
            </w:r>
          </w:p>
        </w:tc>
      </w:tr>
      <w:tr w:rsidR="006F29F8" w:rsidTr="00D12798">
        <w:trPr>
          <w:jc w:val="center"/>
        </w:trPr>
        <w:tc>
          <w:tcPr>
            <w:tcW w:w="1701" w:type="dxa"/>
            <w:shd w:val="clear" w:color="auto" w:fill="D5FFAB"/>
            <w:vAlign w:val="center"/>
          </w:tcPr>
          <w:p w:rsidR="006F29F8" w:rsidRPr="006F29F8" w:rsidRDefault="006F29F8" w:rsidP="00D12798">
            <w:pPr>
              <w:pStyle w:val="aff0"/>
              <w:ind w:leftChars="0" w:left="0"/>
              <w:jc w:val="center"/>
              <w:rPr>
                <w:b/>
              </w:rPr>
            </w:pPr>
            <w:r>
              <w:rPr>
                <w:rFonts w:hint="eastAsia"/>
                <w:b/>
              </w:rPr>
              <w:t>條約保障</w:t>
            </w:r>
          </w:p>
        </w:tc>
        <w:tc>
          <w:tcPr>
            <w:tcW w:w="6803" w:type="dxa"/>
          </w:tcPr>
          <w:p w:rsidR="006F29F8" w:rsidRDefault="00602169" w:rsidP="00D12798">
            <w:pPr>
              <w:pStyle w:val="aff0"/>
              <w:ind w:leftChars="0" w:left="0"/>
            </w:pPr>
            <w:r>
              <w:t>新興國家與條約國方面簽訂條約，同意保障其國內少數民族的自治權。</w:t>
            </w:r>
          </w:p>
        </w:tc>
      </w:tr>
    </w:tbl>
    <w:p w:rsidR="00FD1A43" w:rsidRPr="00AC5170" w:rsidRDefault="00FD1A43" w:rsidP="00AC5170">
      <w:pPr>
        <w:widowControl/>
        <w:rPr>
          <w:rFonts w:hAnsi="新細明體"/>
        </w:rPr>
      </w:pPr>
    </w:p>
    <w:p w:rsidR="00F92A50" w:rsidRPr="00AC5170" w:rsidRDefault="00F92A50" w:rsidP="00F81CB2">
      <w:pPr>
        <w:pStyle w:val="aff0"/>
        <w:numPr>
          <w:ilvl w:val="0"/>
          <w:numId w:val="118"/>
        </w:numPr>
        <w:ind w:leftChars="0"/>
        <w:rPr>
          <w:rFonts w:hAnsi="新細明體"/>
          <w:b/>
        </w:rPr>
      </w:pPr>
      <w:r w:rsidRPr="00AC5170">
        <w:rPr>
          <w:rFonts w:hAnsi="新細明體" w:hint="eastAsia"/>
          <w:b/>
        </w:rPr>
        <w:t>國家事務與地方事務</w:t>
      </w:r>
      <w:r w:rsidR="005E32DF" w:rsidRPr="00646896">
        <w:rPr>
          <w:rFonts w:ascii="超研澤細行楷" w:eastAsia="超研澤細行楷" w:hint="eastAsia"/>
          <w:color w:val="808080" w:themeColor="background1" w:themeShade="80"/>
        </w:rPr>
        <w:t>&lt;</w:t>
      </w:r>
      <w:r w:rsidR="005E32DF">
        <w:rPr>
          <w:rFonts w:ascii="超研澤細行楷" w:eastAsia="超研澤細行楷" w:hint="eastAsia"/>
          <w:color w:val="808080" w:themeColor="background1" w:themeShade="80"/>
        </w:rPr>
        <w:t>申</w:t>
      </w:r>
      <w:r w:rsidR="005E32DF" w:rsidRPr="00646896">
        <w:rPr>
          <w:rFonts w:ascii="超研澤細行楷" w:eastAsia="超研澤細行楷" w:hint="eastAsia"/>
          <w:color w:val="808080" w:themeColor="background1" w:themeShade="80"/>
        </w:rPr>
        <w:t>&gt;</w:t>
      </w:r>
    </w:p>
    <w:p w:rsidR="00F92A50" w:rsidRPr="00AC5170" w:rsidRDefault="006F29F8" w:rsidP="00F81CB2">
      <w:pPr>
        <w:pStyle w:val="aff0"/>
        <w:numPr>
          <w:ilvl w:val="0"/>
          <w:numId w:val="126"/>
        </w:numPr>
        <w:ind w:leftChars="0"/>
        <w:rPr>
          <w:rFonts w:hAnsi="新細明體"/>
          <w:shd w:val="pct15" w:color="auto" w:fill="FFFFFF"/>
        </w:rPr>
      </w:pPr>
      <w:r w:rsidRPr="005E32DF">
        <w:rPr>
          <w:rFonts w:hAnsi="新細明體" w:hint="eastAsia"/>
        </w:rPr>
        <w:t>國家與地方事務之</w:t>
      </w:r>
      <w:r w:rsidRPr="00F8707E">
        <w:rPr>
          <w:rFonts w:hAnsi="新細明體" w:hint="eastAsia"/>
          <w:b/>
          <w:shd w:val="pct15" w:color="auto" w:fill="FFFFFF"/>
        </w:rPr>
        <w:t>範圍劃分原則</w:t>
      </w:r>
    </w:p>
    <w:p w:rsidR="00AC5170" w:rsidRPr="00C14AE1" w:rsidRDefault="00C14AE1" w:rsidP="00F81CB2">
      <w:pPr>
        <w:pStyle w:val="aff0"/>
        <w:numPr>
          <w:ilvl w:val="0"/>
          <w:numId w:val="143"/>
        </w:numPr>
        <w:ind w:leftChars="0"/>
        <w:rPr>
          <w:rFonts w:hAnsi="新細明體"/>
        </w:rPr>
      </w:pPr>
      <w:r w:rsidRPr="00C14AE1">
        <w:rPr>
          <w:rFonts w:hAnsi="新細明體"/>
        </w:rPr>
        <w:t>依</w:t>
      </w:r>
      <w:r w:rsidRPr="00270F7D">
        <w:rPr>
          <w:rFonts w:hAnsi="新細明體"/>
          <w:color w:val="FF0000"/>
        </w:rPr>
        <w:t>利益所及之範圍</w:t>
      </w:r>
      <w:r w:rsidRPr="00C14AE1">
        <w:rPr>
          <w:rFonts w:hAnsi="新細明體"/>
        </w:rPr>
        <w:t>劃分</w:t>
      </w:r>
    </w:p>
    <w:p w:rsidR="00C14AE1" w:rsidRDefault="00C14AE1" w:rsidP="00F81CB2">
      <w:pPr>
        <w:pStyle w:val="aff0"/>
        <w:numPr>
          <w:ilvl w:val="0"/>
          <w:numId w:val="143"/>
        </w:numPr>
        <w:ind w:leftChars="0"/>
        <w:rPr>
          <w:rFonts w:hAnsi="新細明體"/>
        </w:rPr>
      </w:pPr>
      <w:r>
        <w:rPr>
          <w:rFonts w:hAnsi="新細明體"/>
        </w:rPr>
        <w:t>依所需</w:t>
      </w:r>
      <w:r w:rsidRPr="00270F7D">
        <w:rPr>
          <w:rFonts w:hAnsi="新細明體"/>
          <w:color w:val="FF0000"/>
        </w:rPr>
        <w:t>地域範圍</w:t>
      </w:r>
      <w:r>
        <w:rPr>
          <w:rFonts w:hAnsi="新細明體"/>
        </w:rPr>
        <w:t>而劃分</w:t>
      </w:r>
    </w:p>
    <w:p w:rsidR="00C14AE1" w:rsidRDefault="00C14AE1" w:rsidP="00F81CB2">
      <w:pPr>
        <w:pStyle w:val="aff0"/>
        <w:numPr>
          <w:ilvl w:val="0"/>
          <w:numId w:val="143"/>
        </w:numPr>
        <w:ind w:leftChars="0"/>
        <w:rPr>
          <w:rFonts w:hAnsi="新細明體"/>
        </w:rPr>
      </w:pPr>
      <w:r>
        <w:rPr>
          <w:rFonts w:hAnsi="新細明體" w:hint="eastAsia"/>
        </w:rPr>
        <w:t>依</w:t>
      </w:r>
      <w:r w:rsidRPr="00270F7D">
        <w:rPr>
          <w:rFonts w:hAnsi="新細明體" w:hint="eastAsia"/>
          <w:color w:val="FF0000"/>
        </w:rPr>
        <w:t>事務性質</w:t>
      </w:r>
      <w:r>
        <w:rPr>
          <w:rFonts w:hAnsi="新細明體" w:hint="eastAsia"/>
        </w:rPr>
        <w:t>之劃一性而劃分</w:t>
      </w:r>
    </w:p>
    <w:p w:rsidR="00C14AE1" w:rsidRDefault="00C14AE1" w:rsidP="00F81CB2">
      <w:pPr>
        <w:pStyle w:val="aff0"/>
        <w:numPr>
          <w:ilvl w:val="0"/>
          <w:numId w:val="143"/>
        </w:numPr>
        <w:ind w:leftChars="0"/>
        <w:rPr>
          <w:rFonts w:hAnsi="新細明體"/>
        </w:rPr>
      </w:pPr>
      <w:r>
        <w:rPr>
          <w:rFonts w:hAnsi="新細明體" w:hint="eastAsia"/>
        </w:rPr>
        <w:t>依</w:t>
      </w:r>
      <w:r w:rsidRPr="00270F7D">
        <w:rPr>
          <w:rFonts w:hAnsi="新細明體" w:hint="eastAsia"/>
          <w:color w:val="FF0000"/>
        </w:rPr>
        <w:t>所需能力</w:t>
      </w:r>
      <w:r>
        <w:rPr>
          <w:rFonts w:hAnsi="新細明體" w:hint="eastAsia"/>
        </w:rPr>
        <w:t>而劃分</w:t>
      </w:r>
    </w:p>
    <w:p w:rsidR="00C14AE1" w:rsidRPr="00C14AE1" w:rsidRDefault="00C14AE1" w:rsidP="00C14AE1">
      <w:pPr>
        <w:rPr>
          <w:rFonts w:hAnsi="新細明體"/>
        </w:rPr>
      </w:pPr>
    </w:p>
    <w:p w:rsidR="00AC5170" w:rsidRPr="00413652" w:rsidRDefault="00AC5170" w:rsidP="00F81CB2">
      <w:pPr>
        <w:pStyle w:val="aff0"/>
        <w:numPr>
          <w:ilvl w:val="0"/>
          <w:numId w:val="126"/>
        </w:numPr>
        <w:ind w:leftChars="0"/>
        <w:rPr>
          <w:rFonts w:hAnsi="新細明體"/>
        </w:rPr>
      </w:pPr>
      <w:r w:rsidRPr="00AC5170">
        <w:rPr>
          <w:rFonts w:hAnsi="新細明體" w:hint="eastAsia"/>
        </w:rPr>
        <w:t>地方事務之分類</w:t>
      </w:r>
      <w:r w:rsidR="007D4B32" w:rsidRPr="00646896">
        <w:rPr>
          <w:rFonts w:ascii="超研澤細行楷" w:eastAsia="超研澤細行楷" w:hint="eastAsia"/>
          <w:color w:val="808080" w:themeColor="background1" w:themeShade="80"/>
        </w:rPr>
        <w:t>&lt;</w:t>
      </w:r>
      <w:r w:rsidR="007D4B32">
        <w:rPr>
          <w:rFonts w:ascii="超研澤細行楷" w:eastAsia="超研澤細行楷" w:hint="eastAsia"/>
          <w:color w:val="808080" w:themeColor="background1" w:themeShade="80"/>
        </w:rPr>
        <w:t>選申</w:t>
      </w:r>
      <w:r w:rsidR="007D4B32" w:rsidRPr="00646896">
        <w:rPr>
          <w:rFonts w:ascii="超研澤細行楷" w:eastAsia="超研澤細行楷" w:hint="eastAsia"/>
          <w:color w:val="808080" w:themeColor="background1" w:themeShade="80"/>
        </w:rPr>
        <w:t>&gt;</w:t>
      </w:r>
    </w:p>
    <w:tbl>
      <w:tblPr>
        <w:tblStyle w:val="aff5"/>
        <w:tblW w:w="10860" w:type="dxa"/>
        <w:jc w:val="center"/>
        <w:tblLook w:val="04A0" w:firstRow="1" w:lastRow="0" w:firstColumn="1" w:lastColumn="0" w:noHBand="0" w:noVBand="1"/>
      </w:tblPr>
      <w:tblGrid>
        <w:gridCol w:w="546"/>
        <w:gridCol w:w="1244"/>
        <w:gridCol w:w="4535"/>
        <w:gridCol w:w="4535"/>
      </w:tblGrid>
      <w:tr w:rsidR="00AC5170" w:rsidTr="00CA1399">
        <w:trPr>
          <w:jc w:val="center"/>
        </w:trPr>
        <w:tc>
          <w:tcPr>
            <w:tcW w:w="1790" w:type="dxa"/>
            <w:gridSpan w:val="2"/>
          </w:tcPr>
          <w:p w:rsidR="00AC5170" w:rsidRDefault="00AC5170" w:rsidP="00AC5170">
            <w:pPr>
              <w:pStyle w:val="aff0"/>
              <w:ind w:leftChars="0" w:left="0"/>
              <w:jc w:val="center"/>
              <w:rPr>
                <w:rFonts w:hAnsi="新細明體"/>
              </w:rPr>
            </w:pPr>
          </w:p>
        </w:tc>
        <w:tc>
          <w:tcPr>
            <w:tcW w:w="4535" w:type="dxa"/>
            <w:shd w:val="clear" w:color="auto" w:fill="E4FCAE"/>
          </w:tcPr>
          <w:p w:rsidR="00AC5170" w:rsidRPr="00AC5170" w:rsidRDefault="00AC5170" w:rsidP="00AC5170">
            <w:pPr>
              <w:pStyle w:val="aff0"/>
              <w:ind w:leftChars="0" w:left="0"/>
              <w:jc w:val="center"/>
              <w:rPr>
                <w:rFonts w:hAnsi="新細明體"/>
                <w:b/>
              </w:rPr>
            </w:pPr>
            <w:r w:rsidRPr="00AC5170">
              <w:rPr>
                <w:rFonts w:hAnsi="新細明體" w:hint="eastAsia"/>
                <w:b/>
              </w:rPr>
              <w:t>自治事項</w:t>
            </w:r>
          </w:p>
        </w:tc>
        <w:tc>
          <w:tcPr>
            <w:tcW w:w="4535" w:type="dxa"/>
            <w:shd w:val="clear" w:color="auto" w:fill="CCFFED" w:themeFill="accent5" w:themeFillTint="33"/>
          </w:tcPr>
          <w:p w:rsidR="00AC5170" w:rsidRPr="00AC5170" w:rsidRDefault="00AC5170" w:rsidP="00AC5170">
            <w:pPr>
              <w:pStyle w:val="aff0"/>
              <w:ind w:leftChars="0" w:left="0"/>
              <w:jc w:val="center"/>
              <w:rPr>
                <w:rFonts w:hAnsi="新細明體"/>
                <w:b/>
              </w:rPr>
            </w:pPr>
            <w:r w:rsidRPr="00AC5170">
              <w:rPr>
                <w:rFonts w:hAnsi="新細明體" w:hint="eastAsia"/>
                <w:b/>
              </w:rPr>
              <w:t>委辦事項</w:t>
            </w:r>
          </w:p>
        </w:tc>
      </w:tr>
      <w:tr w:rsidR="00270F7D" w:rsidTr="00CA1399">
        <w:trPr>
          <w:jc w:val="center"/>
        </w:trPr>
        <w:tc>
          <w:tcPr>
            <w:tcW w:w="1790" w:type="dxa"/>
            <w:gridSpan w:val="2"/>
            <w:vMerge w:val="restart"/>
            <w:vAlign w:val="center"/>
          </w:tcPr>
          <w:p w:rsidR="00270F7D" w:rsidRDefault="00270F7D" w:rsidP="003D3EB8">
            <w:pPr>
              <w:pStyle w:val="aff0"/>
              <w:ind w:leftChars="0" w:left="0"/>
              <w:jc w:val="center"/>
              <w:rPr>
                <w:rFonts w:hAnsi="新細明體"/>
              </w:rPr>
            </w:pPr>
            <w:r>
              <w:rPr>
                <w:rFonts w:hAnsi="新細明體" w:hint="eastAsia"/>
              </w:rPr>
              <w:t>定義</w:t>
            </w:r>
          </w:p>
        </w:tc>
        <w:tc>
          <w:tcPr>
            <w:tcW w:w="4535" w:type="dxa"/>
            <w:tcBorders>
              <w:bottom w:val="dotted" w:sz="4" w:space="0" w:color="auto"/>
            </w:tcBorders>
            <w:shd w:val="clear" w:color="auto" w:fill="E4FCAE"/>
            <w:vAlign w:val="center"/>
          </w:tcPr>
          <w:p w:rsidR="00270F7D" w:rsidRPr="00413652" w:rsidRDefault="00270F7D" w:rsidP="003D3EB8">
            <w:pPr>
              <w:jc w:val="both"/>
              <w:rPr>
                <w:rFonts w:hAnsi="新細明體"/>
              </w:rPr>
            </w:pPr>
            <w:r w:rsidRPr="00413652">
              <w:rPr>
                <w:rFonts w:hAnsi="新細明體"/>
                <w:color w:val="984806" w:themeColor="accent6" w:themeShade="80"/>
              </w:rPr>
              <w:t>地制§2.2</w:t>
            </w:r>
            <w:r w:rsidRPr="00413652">
              <w:rPr>
                <w:rFonts w:hAnsi="新細明體"/>
              </w:rPr>
              <w:t>：</w:t>
            </w:r>
            <w:r w:rsidRPr="00F8707E">
              <w:rPr>
                <w:rFonts w:hAnsi="新細明體"/>
                <w:shd w:val="clear" w:color="auto" w:fill="FFFFC1" w:themeFill="background2" w:themeFillTint="66"/>
              </w:rPr>
              <w:t>指地方自治團體依憲法或本法規定，得自為立法並執行，或法律規定應由該團體辦理之事務，而</w:t>
            </w:r>
            <w:r w:rsidRPr="00F8707E">
              <w:rPr>
                <w:rFonts w:hAnsi="新細明體"/>
                <w:color w:val="FF0000"/>
                <w:shd w:val="clear" w:color="auto" w:fill="FFFFC1" w:themeFill="background2" w:themeFillTint="66"/>
              </w:rPr>
              <w:t>負其政策規劃及行政執行責任</w:t>
            </w:r>
            <w:r w:rsidRPr="00F8707E">
              <w:rPr>
                <w:rFonts w:hAnsi="新細明體"/>
                <w:shd w:val="clear" w:color="auto" w:fill="FFFFC1" w:themeFill="background2" w:themeFillTint="66"/>
              </w:rPr>
              <w:t>之事項。</w:t>
            </w:r>
          </w:p>
        </w:tc>
        <w:tc>
          <w:tcPr>
            <w:tcW w:w="4535" w:type="dxa"/>
            <w:tcBorders>
              <w:bottom w:val="dotted" w:sz="4" w:space="0" w:color="auto"/>
            </w:tcBorders>
            <w:shd w:val="clear" w:color="auto" w:fill="CCFFED" w:themeFill="accent5" w:themeFillTint="33"/>
          </w:tcPr>
          <w:p w:rsidR="00270F7D" w:rsidRPr="00413652" w:rsidRDefault="00270F7D" w:rsidP="00413652">
            <w:pPr>
              <w:rPr>
                <w:rFonts w:hAnsi="新細明體"/>
                <w:color w:val="984806" w:themeColor="accent6" w:themeShade="80"/>
              </w:rPr>
            </w:pPr>
            <w:r w:rsidRPr="00413652">
              <w:rPr>
                <w:rFonts w:hAnsi="新細明體"/>
                <w:color w:val="984806" w:themeColor="accent6" w:themeShade="80"/>
              </w:rPr>
              <w:t>地制§2.3</w:t>
            </w:r>
            <w:r w:rsidRPr="00413652">
              <w:rPr>
                <w:rFonts w:hAnsi="新細明體"/>
              </w:rPr>
              <w:t>：指地方自治團體依法律、上級法規或規章規定，在上級政府指揮監督下，執行上級政府交付辦理之</w:t>
            </w:r>
            <w:r w:rsidRPr="00CA1399">
              <w:rPr>
                <w:rFonts w:hAnsi="新細明體"/>
                <w:color w:val="FF0000"/>
              </w:rPr>
              <w:t>非屬該團體</w:t>
            </w:r>
            <w:r w:rsidRPr="00CA1399">
              <w:rPr>
                <w:rFonts w:hAnsi="新細明體" w:hint="eastAsia"/>
                <w:color w:val="FF0000"/>
              </w:rPr>
              <w:t>事</w:t>
            </w:r>
            <w:r w:rsidRPr="00CA1399">
              <w:rPr>
                <w:rFonts w:hAnsi="新細明體"/>
                <w:color w:val="FF0000"/>
              </w:rPr>
              <w:t>務</w:t>
            </w:r>
            <w:r w:rsidRPr="00413652">
              <w:rPr>
                <w:rFonts w:hAnsi="新細明體"/>
              </w:rPr>
              <w:t>，而</w:t>
            </w:r>
            <w:r w:rsidRPr="00413652">
              <w:rPr>
                <w:rFonts w:hAnsi="新細明體"/>
                <w:color w:val="FF0000"/>
              </w:rPr>
              <w:t>負行政執行責任</w:t>
            </w:r>
            <w:r w:rsidRPr="00413652">
              <w:rPr>
                <w:rFonts w:hAnsi="新細明體"/>
              </w:rPr>
              <w:t>之事項。</w:t>
            </w:r>
          </w:p>
        </w:tc>
      </w:tr>
      <w:tr w:rsidR="00270F7D" w:rsidTr="00CA1399">
        <w:trPr>
          <w:jc w:val="center"/>
        </w:trPr>
        <w:tc>
          <w:tcPr>
            <w:tcW w:w="1790" w:type="dxa"/>
            <w:gridSpan w:val="2"/>
            <w:vMerge/>
            <w:vAlign w:val="center"/>
          </w:tcPr>
          <w:p w:rsidR="00270F7D" w:rsidRDefault="00270F7D" w:rsidP="003D3EB8">
            <w:pPr>
              <w:pStyle w:val="aff0"/>
              <w:ind w:leftChars="0" w:left="0"/>
              <w:jc w:val="center"/>
              <w:rPr>
                <w:rFonts w:hAnsi="新細明體"/>
              </w:rPr>
            </w:pPr>
          </w:p>
        </w:tc>
        <w:tc>
          <w:tcPr>
            <w:tcW w:w="4535" w:type="dxa"/>
            <w:tcBorders>
              <w:top w:val="dotted" w:sz="4" w:space="0" w:color="auto"/>
              <w:bottom w:val="dotted" w:sz="4" w:space="0" w:color="auto"/>
            </w:tcBorders>
            <w:shd w:val="clear" w:color="auto" w:fill="E4FCAE"/>
          </w:tcPr>
          <w:p w:rsidR="00270F7D" w:rsidRDefault="00270F7D" w:rsidP="00F81CB2">
            <w:pPr>
              <w:pStyle w:val="aff0"/>
              <w:numPr>
                <w:ilvl w:val="0"/>
                <w:numId w:val="144"/>
              </w:numPr>
              <w:ind w:leftChars="0"/>
              <w:rPr>
                <w:rFonts w:hAnsi="新細明體"/>
              </w:rPr>
            </w:pPr>
            <w:r w:rsidRPr="003D3EB8">
              <w:rPr>
                <w:rFonts w:hAnsi="新細明體"/>
                <w:b/>
              </w:rPr>
              <w:t>固有事項</w:t>
            </w:r>
            <w:r>
              <w:rPr>
                <w:rFonts w:hAnsi="新細明體"/>
              </w:rPr>
              <w:t>：地方政府</w:t>
            </w:r>
            <w:r w:rsidRPr="005E32DF">
              <w:rPr>
                <w:rFonts w:hAnsi="新細明體"/>
                <w:color w:val="FF0000"/>
              </w:rPr>
              <w:t>自身應辦</w:t>
            </w:r>
            <w:r>
              <w:rPr>
                <w:rFonts w:hAnsi="新細明體"/>
              </w:rPr>
              <w:t>事項。</w:t>
            </w:r>
          </w:p>
          <w:p w:rsidR="00270F7D" w:rsidRDefault="00270F7D" w:rsidP="00F81CB2">
            <w:pPr>
              <w:pStyle w:val="aff0"/>
              <w:numPr>
                <w:ilvl w:val="0"/>
                <w:numId w:val="144"/>
              </w:numPr>
              <w:ind w:leftChars="0"/>
              <w:rPr>
                <w:rFonts w:hAnsi="新細明體"/>
              </w:rPr>
            </w:pPr>
            <w:r w:rsidRPr="003D3EB8">
              <w:rPr>
                <w:rFonts w:hAnsi="新細明體" w:hint="eastAsia"/>
                <w:b/>
              </w:rPr>
              <w:t>委任事項</w:t>
            </w:r>
            <w:r>
              <w:rPr>
                <w:rFonts w:hAnsi="新細明體" w:hint="eastAsia"/>
              </w:rPr>
              <w:t>：原非地方政府所有而屬於國家，但因與地方人民關係密切，因此</w:t>
            </w:r>
            <w:r w:rsidRPr="005E32DF">
              <w:rPr>
                <w:rFonts w:hAnsi="新細明體" w:hint="eastAsia"/>
                <w:color w:val="FF0000"/>
              </w:rPr>
              <w:t>國家法律授權委由地方政府處理</w:t>
            </w:r>
            <w:r>
              <w:rPr>
                <w:rFonts w:hAnsi="新細明體" w:hint="eastAsia"/>
              </w:rPr>
              <w:t>。</w:t>
            </w:r>
          </w:p>
        </w:tc>
        <w:tc>
          <w:tcPr>
            <w:tcW w:w="4535" w:type="dxa"/>
            <w:vMerge w:val="restart"/>
            <w:tcBorders>
              <w:top w:val="dotted" w:sz="4" w:space="0" w:color="auto"/>
            </w:tcBorders>
            <w:shd w:val="clear" w:color="auto" w:fill="CCFFED" w:themeFill="accent5" w:themeFillTint="33"/>
            <w:vAlign w:val="center"/>
          </w:tcPr>
          <w:p w:rsidR="00270F7D" w:rsidRDefault="00270F7D" w:rsidP="00270F7D">
            <w:pPr>
              <w:pStyle w:val="aff0"/>
              <w:ind w:leftChars="0" w:left="0"/>
              <w:jc w:val="both"/>
              <w:rPr>
                <w:rFonts w:hAnsi="新細明體"/>
              </w:rPr>
            </w:pPr>
            <w:r>
              <w:rPr>
                <w:rFonts w:hAnsi="新細明體"/>
              </w:rPr>
              <w:t>委託地方政府辦理之事項。原屬於國家，但由國家機關辦理較不經濟或不如地方政府辦理方便，而委由地方行政首長執行。</w:t>
            </w:r>
          </w:p>
          <w:p w:rsidR="00CA1399" w:rsidRDefault="00CA1399" w:rsidP="00270F7D">
            <w:pPr>
              <w:pStyle w:val="aff0"/>
              <w:ind w:leftChars="0" w:left="0"/>
              <w:jc w:val="both"/>
              <w:rPr>
                <w:rFonts w:hAnsi="新細明體"/>
              </w:rPr>
            </w:pPr>
            <w:r>
              <w:rPr>
                <w:rFonts w:hAnsi="新細明體" w:hint="eastAsia"/>
              </w:rPr>
              <w:t>特徵：</w:t>
            </w:r>
          </w:p>
          <w:p w:rsidR="00CA1399" w:rsidRDefault="00CA1399" w:rsidP="0016739F">
            <w:pPr>
              <w:pStyle w:val="aff0"/>
              <w:numPr>
                <w:ilvl w:val="0"/>
                <w:numId w:val="839"/>
              </w:numPr>
              <w:ind w:leftChars="0"/>
              <w:jc w:val="both"/>
              <w:rPr>
                <w:rFonts w:hAnsi="新細明體"/>
                <w:color w:val="FF0000"/>
              </w:rPr>
            </w:pPr>
            <w:r w:rsidRPr="00413652">
              <w:rPr>
                <w:rFonts w:hAnsi="新細明體"/>
              </w:rPr>
              <w:t>上級政府交付辦理</w:t>
            </w:r>
            <w:r>
              <w:rPr>
                <w:rFonts w:hAnsi="新細明體"/>
              </w:rPr>
              <w:t>，</w:t>
            </w:r>
            <w:r w:rsidRPr="00CA1399">
              <w:rPr>
                <w:rFonts w:hAnsi="新細明體"/>
                <w:color w:val="FF0000"/>
              </w:rPr>
              <w:t>非屬該團體</w:t>
            </w:r>
            <w:r w:rsidRPr="00CA1399">
              <w:rPr>
                <w:rFonts w:hAnsi="新細明體" w:hint="eastAsia"/>
                <w:color w:val="FF0000"/>
              </w:rPr>
              <w:t>事</w:t>
            </w:r>
            <w:r w:rsidRPr="00CA1399">
              <w:rPr>
                <w:rFonts w:hAnsi="新細明體"/>
                <w:color w:val="FF0000"/>
              </w:rPr>
              <w:t>務</w:t>
            </w:r>
          </w:p>
          <w:p w:rsidR="00CA1399" w:rsidRDefault="00CA1399" w:rsidP="0016739F">
            <w:pPr>
              <w:pStyle w:val="aff0"/>
              <w:numPr>
                <w:ilvl w:val="0"/>
                <w:numId w:val="839"/>
              </w:numPr>
              <w:ind w:leftChars="0"/>
              <w:jc w:val="both"/>
              <w:rPr>
                <w:rFonts w:hAnsi="新細明體"/>
              </w:rPr>
            </w:pPr>
            <w:r w:rsidRPr="00413652">
              <w:rPr>
                <w:rFonts w:hAnsi="新細明體"/>
              </w:rPr>
              <w:t>在上級政府指揮監督下</w:t>
            </w:r>
            <w:r>
              <w:rPr>
                <w:rFonts w:hAnsi="新細明體"/>
              </w:rPr>
              <w:t>為之，</w:t>
            </w:r>
            <w:r w:rsidRPr="00413652">
              <w:rPr>
                <w:rFonts w:hAnsi="新細明體"/>
                <w:color w:val="FF0000"/>
              </w:rPr>
              <w:t>負行政執行責任</w:t>
            </w:r>
            <w:r w:rsidRPr="00413652">
              <w:rPr>
                <w:rFonts w:hAnsi="新細明體"/>
              </w:rPr>
              <w:t>之事</w:t>
            </w:r>
            <w:r>
              <w:rPr>
                <w:rFonts w:hAnsi="新細明體"/>
              </w:rPr>
              <w:t>務</w:t>
            </w:r>
          </w:p>
          <w:p w:rsidR="00CA1399" w:rsidRPr="00270F7D" w:rsidRDefault="00CA1399" w:rsidP="0016739F">
            <w:pPr>
              <w:pStyle w:val="aff0"/>
              <w:numPr>
                <w:ilvl w:val="0"/>
                <w:numId w:val="839"/>
              </w:numPr>
              <w:ind w:leftChars="0"/>
              <w:jc w:val="both"/>
              <w:rPr>
                <w:rFonts w:hAnsi="新細明體"/>
              </w:rPr>
            </w:pPr>
            <w:r>
              <w:rPr>
                <w:rFonts w:hAnsi="新細明體"/>
              </w:rPr>
              <w:t>委辦事項交付之依據是基於</w:t>
            </w:r>
            <w:r w:rsidRPr="00413652">
              <w:rPr>
                <w:rFonts w:hAnsi="新細明體"/>
              </w:rPr>
              <w:t>法律、上級法規或規章規定</w:t>
            </w:r>
          </w:p>
        </w:tc>
      </w:tr>
      <w:tr w:rsidR="00270F7D" w:rsidTr="00CA1399">
        <w:trPr>
          <w:jc w:val="center"/>
        </w:trPr>
        <w:tc>
          <w:tcPr>
            <w:tcW w:w="1790" w:type="dxa"/>
            <w:gridSpan w:val="2"/>
            <w:vMerge/>
            <w:vAlign w:val="center"/>
          </w:tcPr>
          <w:p w:rsidR="00270F7D" w:rsidRDefault="00270F7D" w:rsidP="003D3EB8">
            <w:pPr>
              <w:pStyle w:val="aff0"/>
              <w:ind w:leftChars="0" w:left="0"/>
              <w:jc w:val="center"/>
              <w:rPr>
                <w:rFonts w:hAnsi="新細明體"/>
              </w:rPr>
            </w:pPr>
          </w:p>
        </w:tc>
        <w:tc>
          <w:tcPr>
            <w:tcW w:w="4535" w:type="dxa"/>
            <w:tcBorders>
              <w:top w:val="dotted" w:sz="4" w:space="0" w:color="auto"/>
            </w:tcBorders>
            <w:shd w:val="clear" w:color="auto" w:fill="E4FCAE"/>
          </w:tcPr>
          <w:p w:rsidR="00270F7D" w:rsidRPr="003D3EB8" w:rsidRDefault="00270F7D" w:rsidP="00F81CB2">
            <w:pPr>
              <w:pStyle w:val="aff0"/>
              <w:numPr>
                <w:ilvl w:val="0"/>
                <w:numId w:val="145"/>
              </w:numPr>
              <w:ind w:leftChars="0"/>
              <w:rPr>
                <w:rFonts w:hAnsi="新細明體"/>
              </w:rPr>
            </w:pPr>
            <w:r>
              <w:rPr>
                <w:rFonts w:hAnsi="新細明體"/>
              </w:rPr>
              <w:t>依</w:t>
            </w:r>
            <w:r w:rsidRPr="005E32DF">
              <w:rPr>
                <w:rFonts w:hAnsi="新細明體"/>
                <w:b/>
                <w:color w:val="984806" w:themeColor="accent6" w:themeShade="80"/>
              </w:rPr>
              <w:t>憲§110</w:t>
            </w:r>
            <w:r w:rsidRPr="003D3EB8">
              <w:rPr>
                <w:rFonts w:hAnsi="新細明體"/>
              </w:rPr>
              <w:t>賦予縣立法並執行事項</w:t>
            </w:r>
          </w:p>
          <w:p w:rsidR="00270F7D" w:rsidRPr="00270F7D" w:rsidRDefault="00270F7D" w:rsidP="00F81CB2">
            <w:pPr>
              <w:pStyle w:val="aff0"/>
              <w:numPr>
                <w:ilvl w:val="0"/>
                <w:numId w:val="145"/>
              </w:numPr>
              <w:ind w:leftChars="0"/>
              <w:rPr>
                <w:rFonts w:hAnsi="新細明體"/>
                <w:b/>
              </w:rPr>
            </w:pPr>
            <w:r>
              <w:rPr>
                <w:rFonts w:hAnsi="新細明體" w:hint="eastAsia"/>
              </w:rPr>
              <w:t>依</w:t>
            </w:r>
            <w:r w:rsidRPr="005E32DF">
              <w:rPr>
                <w:rFonts w:hAnsi="新細明體" w:hint="eastAsia"/>
                <w:b/>
                <w:color w:val="984806" w:themeColor="accent6" w:themeShade="80"/>
              </w:rPr>
              <w:t>地制</w:t>
            </w:r>
            <w:r w:rsidRPr="005E32DF">
              <w:rPr>
                <w:rFonts w:hAnsi="新細明體"/>
                <w:b/>
                <w:color w:val="984806" w:themeColor="accent6" w:themeShade="80"/>
              </w:rPr>
              <w:t>§</w:t>
            </w:r>
            <w:r w:rsidRPr="005E32DF">
              <w:rPr>
                <w:rFonts w:hAnsi="新細明體" w:hint="eastAsia"/>
                <w:b/>
                <w:color w:val="984806" w:themeColor="accent6" w:themeShade="80"/>
              </w:rPr>
              <w:t>18~20</w:t>
            </w:r>
            <w:r w:rsidRPr="003D3EB8">
              <w:rPr>
                <w:rFonts w:hAnsi="新細明體" w:hint="eastAsia"/>
              </w:rPr>
              <w:t>賦予直轄</w:t>
            </w:r>
            <w:r>
              <w:rPr>
                <w:rFonts w:hAnsi="新細明體" w:hint="eastAsia"/>
              </w:rPr>
              <w:t>市、縣(市)、鄉(鎮市)之自治事項</w:t>
            </w:r>
          </w:p>
          <w:p w:rsidR="00270F7D" w:rsidRPr="00270F7D" w:rsidRDefault="00270F7D" w:rsidP="00F81CB2">
            <w:pPr>
              <w:pStyle w:val="aff0"/>
              <w:numPr>
                <w:ilvl w:val="0"/>
                <w:numId w:val="145"/>
              </w:numPr>
              <w:ind w:leftChars="0"/>
              <w:rPr>
                <w:rFonts w:hAnsi="新細明體"/>
              </w:rPr>
            </w:pPr>
            <w:r w:rsidRPr="005E32DF">
              <w:rPr>
                <w:rFonts w:hAnsi="新細明體"/>
                <w:b/>
              </w:rPr>
              <w:t>地制法以外法律</w:t>
            </w:r>
            <w:r w:rsidRPr="00270F7D">
              <w:rPr>
                <w:rFonts w:hAnsi="新細明體"/>
              </w:rPr>
              <w:t>賦予地方自治團體辦理之事項</w:t>
            </w:r>
          </w:p>
        </w:tc>
        <w:tc>
          <w:tcPr>
            <w:tcW w:w="4535" w:type="dxa"/>
            <w:vMerge/>
            <w:shd w:val="clear" w:color="auto" w:fill="CCFFED" w:themeFill="accent5" w:themeFillTint="33"/>
          </w:tcPr>
          <w:p w:rsidR="00270F7D" w:rsidRDefault="00270F7D" w:rsidP="00AC5170">
            <w:pPr>
              <w:pStyle w:val="aff0"/>
              <w:ind w:leftChars="0" w:left="0"/>
              <w:rPr>
                <w:rFonts w:hAnsi="新細明體"/>
              </w:rPr>
            </w:pPr>
          </w:p>
        </w:tc>
      </w:tr>
      <w:tr w:rsidR="00AC5170" w:rsidTr="00CA1399">
        <w:trPr>
          <w:jc w:val="center"/>
        </w:trPr>
        <w:tc>
          <w:tcPr>
            <w:tcW w:w="1790" w:type="dxa"/>
            <w:gridSpan w:val="2"/>
          </w:tcPr>
          <w:p w:rsidR="00AC5170" w:rsidRDefault="00AC5170" w:rsidP="00AC5170">
            <w:pPr>
              <w:pStyle w:val="aff0"/>
              <w:ind w:leftChars="0" w:left="0"/>
              <w:jc w:val="center"/>
              <w:rPr>
                <w:rFonts w:hAnsi="新細明體"/>
              </w:rPr>
            </w:pPr>
            <w:r>
              <w:rPr>
                <w:rFonts w:hAnsi="新細明體" w:hint="eastAsia"/>
              </w:rPr>
              <w:t>財政收支</w:t>
            </w:r>
          </w:p>
          <w:p w:rsidR="00AC5170" w:rsidRDefault="00AC5170" w:rsidP="00AC5170">
            <w:pPr>
              <w:pStyle w:val="aff0"/>
              <w:ind w:leftChars="0" w:left="0"/>
              <w:jc w:val="center"/>
              <w:rPr>
                <w:rFonts w:hAnsi="新細明體"/>
              </w:rPr>
            </w:pPr>
            <w:r>
              <w:rPr>
                <w:rFonts w:hAnsi="新細明體" w:hint="eastAsia"/>
              </w:rPr>
              <w:t>劃分法</w:t>
            </w:r>
          </w:p>
        </w:tc>
        <w:tc>
          <w:tcPr>
            <w:tcW w:w="4535" w:type="dxa"/>
            <w:shd w:val="clear" w:color="auto" w:fill="E4FCAE"/>
            <w:vAlign w:val="center"/>
          </w:tcPr>
          <w:p w:rsidR="00AC5170" w:rsidRPr="00270F7D" w:rsidRDefault="00270F7D" w:rsidP="00270F7D">
            <w:pPr>
              <w:pStyle w:val="aff0"/>
              <w:ind w:leftChars="0" w:left="0"/>
              <w:jc w:val="center"/>
              <w:rPr>
                <w:rFonts w:hAnsi="新細明體"/>
              </w:rPr>
            </w:pPr>
            <w:r>
              <w:rPr>
                <w:rFonts w:hAnsi="新細明體"/>
              </w:rPr>
              <w:t>經費</w:t>
            </w:r>
            <w:r w:rsidRPr="00270F7D">
              <w:rPr>
                <w:rFonts w:hAnsi="新細明體"/>
              </w:rPr>
              <w:t>由地方自治團體</w:t>
            </w:r>
            <w:r w:rsidRPr="00777BA2">
              <w:rPr>
                <w:rFonts w:hAnsi="新細明體"/>
                <w:color w:val="FF0000"/>
              </w:rPr>
              <w:t>自行籌措</w:t>
            </w:r>
          </w:p>
        </w:tc>
        <w:tc>
          <w:tcPr>
            <w:tcW w:w="4535" w:type="dxa"/>
            <w:shd w:val="clear" w:color="auto" w:fill="CCFFED" w:themeFill="accent5" w:themeFillTint="33"/>
            <w:vAlign w:val="center"/>
          </w:tcPr>
          <w:p w:rsidR="00AC5170" w:rsidRPr="00270F7D" w:rsidRDefault="00270F7D" w:rsidP="00270F7D">
            <w:pPr>
              <w:pStyle w:val="aff0"/>
              <w:ind w:leftChars="0" w:left="0"/>
              <w:jc w:val="center"/>
              <w:rPr>
                <w:rFonts w:hAnsi="新細明體"/>
              </w:rPr>
            </w:pPr>
            <w:r>
              <w:rPr>
                <w:rFonts w:hAnsi="新細明體"/>
              </w:rPr>
              <w:t>經費</w:t>
            </w:r>
            <w:r w:rsidRPr="00270F7D">
              <w:rPr>
                <w:rFonts w:hAnsi="新細明體"/>
              </w:rPr>
              <w:t>應由</w:t>
            </w:r>
            <w:r w:rsidRPr="009B7E33">
              <w:rPr>
                <w:rFonts w:hAnsi="新細明體"/>
                <w:color w:val="FF0000"/>
              </w:rPr>
              <w:t>委辦機關負責</w:t>
            </w:r>
          </w:p>
        </w:tc>
      </w:tr>
      <w:tr w:rsidR="00AC5170" w:rsidTr="00777BA2">
        <w:trPr>
          <w:jc w:val="center"/>
        </w:trPr>
        <w:tc>
          <w:tcPr>
            <w:tcW w:w="546" w:type="dxa"/>
            <w:vMerge w:val="restart"/>
            <w:vAlign w:val="center"/>
          </w:tcPr>
          <w:p w:rsidR="00AC5170" w:rsidRDefault="00AC5170" w:rsidP="00777BA2">
            <w:pPr>
              <w:pStyle w:val="aff0"/>
              <w:ind w:leftChars="0" w:left="0"/>
              <w:jc w:val="center"/>
              <w:rPr>
                <w:rFonts w:hAnsi="新細明體"/>
              </w:rPr>
            </w:pPr>
            <w:r>
              <w:rPr>
                <w:rFonts w:hAnsi="新細明體" w:hint="eastAsia"/>
              </w:rPr>
              <w:t>地方制度法</w:t>
            </w:r>
          </w:p>
        </w:tc>
        <w:tc>
          <w:tcPr>
            <w:tcW w:w="1244" w:type="dxa"/>
            <w:vAlign w:val="center"/>
          </w:tcPr>
          <w:p w:rsidR="00AC5170" w:rsidRDefault="00AC5170" w:rsidP="00AC5170">
            <w:pPr>
              <w:pStyle w:val="aff0"/>
              <w:ind w:leftChars="0" w:left="0"/>
              <w:jc w:val="center"/>
              <w:rPr>
                <w:rFonts w:hAnsi="新細明體"/>
              </w:rPr>
            </w:pPr>
            <w:r>
              <w:rPr>
                <w:rFonts w:hAnsi="新細明體" w:hint="eastAsia"/>
              </w:rPr>
              <w:t>自治法規</w:t>
            </w:r>
          </w:p>
        </w:tc>
        <w:tc>
          <w:tcPr>
            <w:tcW w:w="4535" w:type="dxa"/>
            <w:shd w:val="clear" w:color="auto" w:fill="E4FCAE"/>
            <w:vAlign w:val="center"/>
          </w:tcPr>
          <w:p w:rsidR="00132080" w:rsidRDefault="00132080" w:rsidP="00132080">
            <w:pPr>
              <w:pStyle w:val="aff0"/>
              <w:ind w:leftChars="0" w:left="0"/>
              <w:jc w:val="both"/>
              <w:rPr>
                <w:rFonts w:hAnsi="新細明體"/>
              </w:rPr>
            </w:pPr>
            <w:r w:rsidRPr="00413652">
              <w:rPr>
                <w:rFonts w:hAnsi="新細明體"/>
                <w:color w:val="984806" w:themeColor="accent6" w:themeShade="80"/>
              </w:rPr>
              <w:t>地制§</w:t>
            </w:r>
            <w:r>
              <w:rPr>
                <w:rFonts w:hAnsi="新細明體"/>
                <w:color w:val="984806" w:themeColor="accent6" w:themeShade="80"/>
              </w:rPr>
              <w:t>25</w:t>
            </w:r>
            <w:r>
              <w:rPr>
                <w:rFonts w:hAnsi="新細明體" w:hint="eastAsia"/>
              </w:rPr>
              <w:t>：得就自治事項或法律及上級法規之授權，訂定</w:t>
            </w:r>
            <w:r w:rsidRPr="00777BA2">
              <w:rPr>
                <w:rFonts w:hAnsi="新細明體" w:hint="eastAsia"/>
                <w:b/>
              </w:rPr>
              <w:t>自治條例/規則</w:t>
            </w:r>
          </w:p>
        </w:tc>
        <w:tc>
          <w:tcPr>
            <w:tcW w:w="4535" w:type="dxa"/>
            <w:shd w:val="clear" w:color="auto" w:fill="CCFFED" w:themeFill="accent5" w:themeFillTint="33"/>
            <w:vAlign w:val="center"/>
          </w:tcPr>
          <w:p w:rsidR="00AC5170" w:rsidRDefault="00132080" w:rsidP="00132080">
            <w:pPr>
              <w:pStyle w:val="aff0"/>
              <w:ind w:leftChars="0" w:left="0"/>
              <w:jc w:val="both"/>
              <w:rPr>
                <w:rFonts w:hAnsi="新細明體"/>
              </w:rPr>
            </w:pPr>
            <w:r w:rsidRPr="00413652">
              <w:rPr>
                <w:rFonts w:hAnsi="新細明體"/>
                <w:color w:val="984806" w:themeColor="accent6" w:themeShade="80"/>
              </w:rPr>
              <w:t>地制§</w:t>
            </w:r>
            <w:r>
              <w:rPr>
                <w:rFonts w:hAnsi="新細明體"/>
                <w:color w:val="984806" w:themeColor="accent6" w:themeShade="80"/>
              </w:rPr>
              <w:t>29.1</w:t>
            </w:r>
            <w:r>
              <w:rPr>
                <w:rFonts w:hAnsi="新細明體" w:hint="eastAsia"/>
              </w:rPr>
              <w:t>：為辦理上級機關委辦事項，得依法定職權或法律、中央法規之授權，訂定</w:t>
            </w:r>
            <w:r w:rsidRPr="00777BA2">
              <w:rPr>
                <w:rFonts w:hAnsi="新細明體" w:hint="eastAsia"/>
                <w:b/>
              </w:rPr>
              <w:t>委辦規則</w:t>
            </w:r>
          </w:p>
        </w:tc>
      </w:tr>
      <w:tr w:rsidR="00132080" w:rsidTr="00CA1399">
        <w:trPr>
          <w:trHeight w:val="1440"/>
          <w:jc w:val="center"/>
        </w:trPr>
        <w:tc>
          <w:tcPr>
            <w:tcW w:w="546" w:type="dxa"/>
            <w:vMerge/>
          </w:tcPr>
          <w:p w:rsidR="00132080" w:rsidRDefault="00132080" w:rsidP="00AC5170">
            <w:pPr>
              <w:pStyle w:val="aff0"/>
              <w:ind w:leftChars="0" w:left="0"/>
              <w:jc w:val="center"/>
              <w:rPr>
                <w:rFonts w:hAnsi="新細明體"/>
              </w:rPr>
            </w:pPr>
          </w:p>
        </w:tc>
        <w:tc>
          <w:tcPr>
            <w:tcW w:w="1244" w:type="dxa"/>
            <w:vAlign w:val="center"/>
          </w:tcPr>
          <w:p w:rsidR="00132080" w:rsidRDefault="00132080" w:rsidP="00AC5170">
            <w:pPr>
              <w:pStyle w:val="aff0"/>
              <w:ind w:leftChars="0" w:left="0"/>
              <w:jc w:val="center"/>
              <w:rPr>
                <w:rFonts w:hAnsi="新細明體"/>
              </w:rPr>
            </w:pPr>
            <w:r>
              <w:rPr>
                <w:rFonts w:hAnsi="新細明體" w:hint="eastAsia"/>
              </w:rPr>
              <w:t>法律優位</w:t>
            </w:r>
          </w:p>
          <w:p w:rsidR="00132080" w:rsidRDefault="00132080" w:rsidP="00AC5170">
            <w:pPr>
              <w:pStyle w:val="aff0"/>
              <w:ind w:leftChars="0" w:left="0"/>
              <w:jc w:val="center"/>
              <w:rPr>
                <w:rFonts w:hAnsi="新細明體"/>
              </w:rPr>
            </w:pPr>
            <w:r>
              <w:rPr>
                <w:rFonts w:hAnsi="新細明體" w:hint="eastAsia"/>
              </w:rPr>
              <w:t>之審查</w:t>
            </w:r>
          </w:p>
          <w:p w:rsidR="00132080" w:rsidRDefault="00132080" w:rsidP="00AC5170">
            <w:pPr>
              <w:pStyle w:val="aff0"/>
              <w:ind w:leftChars="0" w:left="0"/>
              <w:jc w:val="center"/>
              <w:rPr>
                <w:rFonts w:hAnsi="新細明體"/>
              </w:rPr>
            </w:pPr>
            <w:r w:rsidRPr="00413652">
              <w:rPr>
                <w:rFonts w:hAnsi="新細明體"/>
                <w:color w:val="984806" w:themeColor="accent6" w:themeShade="80"/>
              </w:rPr>
              <w:t>地制§</w:t>
            </w:r>
            <w:r>
              <w:rPr>
                <w:rFonts w:hAnsi="新細明體"/>
                <w:color w:val="984806" w:themeColor="accent6" w:themeShade="80"/>
              </w:rPr>
              <w:t>43</w:t>
            </w:r>
          </w:p>
        </w:tc>
        <w:tc>
          <w:tcPr>
            <w:tcW w:w="4535" w:type="dxa"/>
            <w:shd w:val="clear" w:color="auto" w:fill="E4FCAE"/>
            <w:vAlign w:val="center"/>
          </w:tcPr>
          <w:p w:rsidR="00132080" w:rsidRDefault="00132080" w:rsidP="00132080">
            <w:pPr>
              <w:pStyle w:val="aff0"/>
              <w:ind w:leftChars="0" w:left="0"/>
              <w:jc w:val="both"/>
              <w:rPr>
                <w:rFonts w:hAnsi="新細明體"/>
              </w:rPr>
            </w:pPr>
            <w:r>
              <w:rPr>
                <w:rFonts w:hAnsi="新細明體"/>
              </w:rPr>
              <w:t>直轄市/</w:t>
            </w:r>
            <w:r w:rsidRPr="00132080">
              <w:rPr>
                <w:rFonts w:hAnsi="新細明體" w:hint="eastAsia"/>
              </w:rPr>
              <w:t>縣(市)</w:t>
            </w:r>
            <w:r>
              <w:rPr>
                <w:rFonts w:hAnsi="新細明體"/>
              </w:rPr>
              <w:t>議會議決自治事項</w:t>
            </w:r>
          </w:p>
          <w:p w:rsidR="00132080" w:rsidRDefault="00132080" w:rsidP="00132080">
            <w:pPr>
              <w:pStyle w:val="aff0"/>
              <w:ind w:leftChars="0" w:left="0"/>
              <w:jc w:val="both"/>
              <w:rPr>
                <w:rFonts w:hAnsi="新細明體"/>
              </w:rPr>
            </w:pPr>
            <w:r>
              <w:rPr>
                <w:rFonts w:hAnsi="新細明體"/>
              </w:rPr>
              <w:t>與憲法、法律或基於法律授權之法規牴觸者無效</w:t>
            </w:r>
          </w:p>
        </w:tc>
        <w:tc>
          <w:tcPr>
            <w:tcW w:w="4535" w:type="dxa"/>
            <w:shd w:val="clear" w:color="auto" w:fill="CCFFED" w:themeFill="accent5" w:themeFillTint="33"/>
            <w:vAlign w:val="center"/>
          </w:tcPr>
          <w:p w:rsidR="00132080" w:rsidRPr="00132080" w:rsidRDefault="00132080" w:rsidP="00132080">
            <w:pPr>
              <w:pStyle w:val="aff0"/>
              <w:ind w:leftChars="0" w:left="0"/>
              <w:jc w:val="both"/>
              <w:rPr>
                <w:rFonts w:hAnsi="新細明體"/>
              </w:rPr>
            </w:pPr>
            <w:r>
              <w:rPr>
                <w:rFonts w:hAnsi="新細明體"/>
              </w:rPr>
              <w:t>直轄市/</w:t>
            </w:r>
            <w:r w:rsidRPr="00132080">
              <w:rPr>
                <w:rFonts w:hAnsi="新細明體" w:hint="eastAsia"/>
              </w:rPr>
              <w:t>縣(市)</w:t>
            </w:r>
            <w:r>
              <w:rPr>
                <w:rFonts w:hAnsi="新細明體"/>
              </w:rPr>
              <w:t>議會議決委辦事項</w:t>
            </w:r>
          </w:p>
          <w:p w:rsidR="00132080" w:rsidRPr="00132080" w:rsidRDefault="00132080" w:rsidP="00132080">
            <w:pPr>
              <w:jc w:val="both"/>
              <w:rPr>
                <w:rFonts w:hAnsi="新細明體"/>
              </w:rPr>
            </w:pPr>
            <w:r>
              <w:rPr>
                <w:rFonts w:hAnsi="新細明體"/>
              </w:rPr>
              <w:t>與憲法、法律、中央法令牴觸者無效</w:t>
            </w:r>
          </w:p>
        </w:tc>
      </w:tr>
      <w:tr w:rsidR="00AC5170" w:rsidTr="00CA1399">
        <w:trPr>
          <w:jc w:val="center"/>
        </w:trPr>
        <w:tc>
          <w:tcPr>
            <w:tcW w:w="546" w:type="dxa"/>
            <w:vMerge/>
          </w:tcPr>
          <w:p w:rsidR="00AC5170" w:rsidRDefault="00AC5170" w:rsidP="00AC5170">
            <w:pPr>
              <w:pStyle w:val="aff0"/>
              <w:ind w:leftChars="0" w:left="0"/>
              <w:jc w:val="center"/>
              <w:rPr>
                <w:rFonts w:hAnsi="新細明體"/>
              </w:rPr>
            </w:pPr>
          </w:p>
        </w:tc>
        <w:tc>
          <w:tcPr>
            <w:tcW w:w="1244" w:type="dxa"/>
            <w:vAlign w:val="center"/>
          </w:tcPr>
          <w:p w:rsidR="00AC5170" w:rsidRDefault="00AC5170" w:rsidP="00AC5170">
            <w:pPr>
              <w:pStyle w:val="aff0"/>
              <w:ind w:leftChars="0" w:left="0"/>
              <w:jc w:val="center"/>
              <w:rPr>
                <w:rFonts w:hAnsi="新細明體"/>
              </w:rPr>
            </w:pPr>
            <w:r>
              <w:rPr>
                <w:rFonts w:hAnsi="新細明體" w:hint="eastAsia"/>
              </w:rPr>
              <w:t>監督原因</w:t>
            </w:r>
            <w:r w:rsidR="00132080" w:rsidRPr="00413652">
              <w:rPr>
                <w:rFonts w:hAnsi="新細明體"/>
                <w:color w:val="984806" w:themeColor="accent6" w:themeShade="80"/>
              </w:rPr>
              <w:t>地制§</w:t>
            </w:r>
            <w:r w:rsidR="00132080">
              <w:rPr>
                <w:rFonts w:hAnsi="新細明體"/>
                <w:color w:val="984806" w:themeColor="accent6" w:themeShade="80"/>
              </w:rPr>
              <w:t>75</w:t>
            </w:r>
          </w:p>
        </w:tc>
        <w:tc>
          <w:tcPr>
            <w:tcW w:w="4535" w:type="dxa"/>
            <w:shd w:val="clear" w:color="auto" w:fill="E4FCAE"/>
            <w:vAlign w:val="center"/>
          </w:tcPr>
          <w:p w:rsidR="00AC5170" w:rsidRDefault="00D26BC7" w:rsidP="00132080">
            <w:pPr>
              <w:pStyle w:val="aff0"/>
              <w:ind w:leftChars="0" w:left="0"/>
              <w:jc w:val="both"/>
              <w:rPr>
                <w:rFonts w:hAnsi="新細明體"/>
              </w:rPr>
            </w:pPr>
            <w:r>
              <w:rPr>
                <w:rFonts w:hAnsi="新細明體"/>
              </w:rPr>
              <w:t>由</w:t>
            </w:r>
            <w:r w:rsidRPr="00D26BC7">
              <w:rPr>
                <w:rFonts w:hAnsi="新細明體"/>
                <w:color w:val="FF0000"/>
              </w:rPr>
              <w:t>中央各該主管機關報行政院</w:t>
            </w:r>
            <w:r>
              <w:rPr>
                <w:rFonts w:hAnsi="新細明體"/>
              </w:rPr>
              <w:t>予以撤銷、變更、廢止或停止執行。</w:t>
            </w:r>
          </w:p>
        </w:tc>
        <w:tc>
          <w:tcPr>
            <w:tcW w:w="4535" w:type="dxa"/>
            <w:shd w:val="clear" w:color="auto" w:fill="CCFFED" w:themeFill="accent5" w:themeFillTint="33"/>
            <w:vAlign w:val="center"/>
          </w:tcPr>
          <w:p w:rsidR="00AC5170" w:rsidRDefault="00D26BC7" w:rsidP="00132080">
            <w:pPr>
              <w:pStyle w:val="aff0"/>
              <w:ind w:leftChars="0" w:left="0"/>
              <w:jc w:val="both"/>
              <w:rPr>
                <w:rFonts w:hAnsi="新細明體"/>
              </w:rPr>
            </w:pPr>
            <w:r>
              <w:rPr>
                <w:rFonts w:hAnsi="新細明體"/>
              </w:rPr>
              <w:t>由</w:t>
            </w:r>
            <w:r w:rsidRPr="00D26BC7">
              <w:rPr>
                <w:rFonts w:hAnsi="新細明體"/>
                <w:color w:val="FF0000"/>
              </w:rPr>
              <w:t>委辦機關</w:t>
            </w:r>
            <w:r>
              <w:rPr>
                <w:rFonts w:hAnsi="新細明體"/>
              </w:rPr>
              <w:t>予以撤銷、變更、廢止或停止執行。</w:t>
            </w:r>
          </w:p>
        </w:tc>
      </w:tr>
      <w:tr w:rsidR="00AC5170" w:rsidTr="00CA1399">
        <w:trPr>
          <w:jc w:val="center"/>
        </w:trPr>
        <w:tc>
          <w:tcPr>
            <w:tcW w:w="546" w:type="dxa"/>
            <w:vMerge/>
          </w:tcPr>
          <w:p w:rsidR="00AC5170" w:rsidRDefault="00AC5170" w:rsidP="00AC5170">
            <w:pPr>
              <w:pStyle w:val="aff0"/>
              <w:ind w:leftChars="0" w:left="0"/>
              <w:jc w:val="center"/>
              <w:rPr>
                <w:rFonts w:hAnsi="新細明體"/>
              </w:rPr>
            </w:pPr>
          </w:p>
        </w:tc>
        <w:tc>
          <w:tcPr>
            <w:tcW w:w="1244" w:type="dxa"/>
            <w:vAlign w:val="center"/>
          </w:tcPr>
          <w:p w:rsidR="00AC5170" w:rsidRDefault="00AC5170" w:rsidP="00AC5170">
            <w:pPr>
              <w:pStyle w:val="aff0"/>
              <w:ind w:leftChars="0" w:left="0"/>
              <w:jc w:val="center"/>
              <w:rPr>
                <w:rFonts w:hAnsi="新細明體"/>
              </w:rPr>
            </w:pPr>
            <w:r>
              <w:rPr>
                <w:rFonts w:hAnsi="新細明體" w:hint="eastAsia"/>
              </w:rPr>
              <w:t>司法審查</w:t>
            </w:r>
          </w:p>
        </w:tc>
        <w:tc>
          <w:tcPr>
            <w:tcW w:w="4535" w:type="dxa"/>
            <w:shd w:val="clear" w:color="auto" w:fill="E4FCAE"/>
            <w:vAlign w:val="center"/>
          </w:tcPr>
          <w:p w:rsidR="00AC5170" w:rsidRDefault="00D26BC7" w:rsidP="00D26BC7">
            <w:pPr>
              <w:pStyle w:val="aff0"/>
              <w:ind w:leftChars="0" w:left="0"/>
              <w:jc w:val="center"/>
              <w:rPr>
                <w:rFonts w:hAnsi="新細明體"/>
              </w:rPr>
            </w:pPr>
            <w:r>
              <w:rPr>
                <w:rFonts w:hAnsi="新細明體"/>
              </w:rPr>
              <w:t>得聲請司法院解釋</w:t>
            </w:r>
          </w:p>
        </w:tc>
        <w:tc>
          <w:tcPr>
            <w:tcW w:w="4535" w:type="dxa"/>
            <w:shd w:val="clear" w:color="auto" w:fill="CCFFED" w:themeFill="accent5" w:themeFillTint="33"/>
            <w:vAlign w:val="center"/>
          </w:tcPr>
          <w:p w:rsidR="00AC5170" w:rsidRDefault="00D26BC7" w:rsidP="00D26BC7">
            <w:pPr>
              <w:pStyle w:val="aff0"/>
              <w:ind w:leftChars="0" w:left="0"/>
              <w:jc w:val="center"/>
              <w:rPr>
                <w:rFonts w:hAnsi="新細明體"/>
              </w:rPr>
            </w:pPr>
            <w:r>
              <w:rPr>
                <w:rFonts w:hAnsi="新細明體"/>
              </w:rPr>
              <w:t>並未規定聲請司法院解釋</w:t>
            </w:r>
          </w:p>
        </w:tc>
      </w:tr>
    </w:tbl>
    <w:p w:rsidR="00AC5170" w:rsidRDefault="00AC5170" w:rsidP="00AC5170">
      <w:pPr>
        <w:pStyle w:val="aff0"/>
        <w:ind w:leftChars="0"/>
        <w:rPr>
          <w:rFonts w:hAnsi="新細明體"/>
        </w:rPr>
      </w:pPr>
    </w:p>
    <w:p w:rsidR="006E7AD6" w:rsidRPr="005E32DF" w:rsidRDefault="006E7AD6" w:rsidP="005E32DF">
      <w:pPr>
        <w:rPr>
          <w:rFonts w:hAnsi="新細明體"/>
        </w:rPr>
      </w:pPr>
    </w:p>
    <w:p w:rsidR="00F92A50" w:rsidRPr="00AC5170" w:rsidRDefault="00F92A50" w:rsidP="00F81CB2">
      <w:pPr>
        <w:pStyle w:val="aff0"/>
        <w:numPr>
          <w:ilvl w:val="0"/>
          <w:numId w:val="118"/>
        </w:numPr>
        <w:ind w:leftChars="0"/>
        <w:rPr>
          <w:rFonts w:hAnsi="新細明體"/>
        </w:rPr>
      </w:pPr>
      <w:r w:rsidRPr="00AC5170">
        <w:rPr>
          <w:rFonts w:hAnsi="新細明體" w:hint="eastAsia"/>
        </w:rPr>
        <w:t>我國相關法律對自治事項之規定</w:t>
      </w:r>
    </w:p>
    <w:p w:rsidR="001E205D" w:rsidRPr="001E205D" w:rsidRDefault="001C4656" w:rsidP="00F81CB2">
      <w:pPr>
        <w:pStyle w:val="aff0"/>
        <w:numPr>
          <w:ilvl w:val="0"/>
          <w:numId w:val="146"/>
        </w:numPr>
        <w:ind w:leftChars="0"/>
        <w:rPr>
          <w:rFonts w:hAnsi="新細明體"/>
        </w:rPr>
      </w:pPr>
      <w:hyperlink w:anchor="地方制度法" w:history="1">
        <w:r w:rsidR="007D4B32">
          <w:rPr>
            <w:rStyle w:val="aff6"/>
            <w:rFonts w:hAnsi="新細明體"/>
          </w:rPr>
          <w:fldChar w:fldCharType="begin"/>
        </w:r>
        <w:r w:rsidR="007D4B32">
          <w:instrText xml:space="preserve"> REF 地方制度法 \h </w:instrText>
        </w:r>
        <w:r w:rsidR="007D4B32">
          <w:rPr>
            <w:rStyle w:val="aff6"/>
            <w:rFonts w:hAnsi="新細明體"/>
          </w:rPr>
        </w:r>
        <w:r w:rsidR="007D4B32">
          <w:rPr>
            <w:rStyle w:val="aff6"/>
            <w:rFonts w:hAnsi="新細明體"/>
          </w:rPr>
          <w:fldChar w:fldCharType="separate"/>
        </w:r>
        <w:r w:rsidR="007D4B32">
          <w:rPr>
            <w:rFonts w:hint="eastAsia"/>
          </w:rPr>
          <w:t>地方制度法</w:t>
        </w:r>
        <w:r w:rsidR="007D4B32">
          <w:rPr>
            <w:rStyle w:val="aff6"/>
            <w:rFonts w:hAnsi="新細明體"/>
          </w:rPr>
          <w:fldChar w:fldCharType="end"/>
        </w:r>
      </w:hyperlink>
      <w:r w:rsidR="001E205D" w:rsidRPr="001E205D">
        <w:rPr>
          <w:rFonts w:hAnsi="新細明體" w:hint="eastAsia"/>
        </w:rPr>
        <w:t>之規定(</w:t>
      </w:r>
      <w:r w:rsidR="001E205D" w:rsidRPr="00626C37">
        <w:rPr>
          <w:rFonts w:hAnsi="新細明體" w:hint="eastAsia"/>
          <w:color w:val="984806" w:themeColor="accent6" w:themeShade="80"/>
        </w:rPr>
        <w:t>地制§18~20</w:t>
      </w:r>
      <w:r w:rsidR="001E205D" w:rsidRPr="001E205D">
        <w:rPr>
          <w:rFonts w:hAnsi="新細明體" w:hint="eastAsia"/>
        </w:rPr>
        <w:t>)</w:t>
      </w:r>
      <w:r w:rsidR="007D4B32" w:rsidRPr="00646896">
        <w:rPr>
          <w:rFonts w:ascii="超研澤細行楷" w:eastAsia="超研澤細行楷" w:hint="eastAsia"/>
          <w:color w:val="808080" w:themeColor="background1" w:themeShade="80"/>
        </w:rPr>
        <w:t>&lt;</w:t>
      </w:r>
      <w:r w:rsidR="007D4B32">
        <w:rPr>
          <w:rFonts w:ascii="超研澤細行楷" w:eastAsia="超研澤細行楷" w:hint="eastAsia"/>
          <w:color w:val="808080" w:themeColor="background1" w:themeShade="80"/>
        </w:rPr>
        <w:t>選&gt;</w:t>
      </w:r>
    </w:p>
    <w:p w:rsidR="00F92A50" w:rsidRDefault="001E205D" w:rsidP="00F81CB2">
      <w:pPr>
        <w:pStyle w:val="aff0"/>
        <w:numPr>
          <w:ilvl w:val="0"/>
          <w:numId w:val="146"/>
        </w:numPr>
        <w:ind w:leftChars="0"/>
        <w:rPr>
          <w:rFonts w:hAnsi="新細明體"/>
        </w:rPr>
      </w:pPr>
      <w:r w:rsidRPr="001E205D">
        <w:rPr>
          <w:rFonts w:hAnsi="新細明體"/>
        </w:rPr>
        <w:t>直轄市、縣(市)、鄉(鎮市)在</w:t>
      </w:r>
      <w:r w:rsidRPr="00F8707E">
        <w:rPr>
          <w:rFonts w:hAnsi="新細明體"/>
          <w:b/>
          <w:shd w:val="pct15" w:color="auto" w:fill="FFFFFF"/>
        </w:rPr>
        <w:t>辦理自治事項之不同</w:t>
      </w:r>
      <w:r w:rsidR="007D4B32" w:rsidRPr="00646896">
        <w:rPr>
          <w:rFonts w:ascii="超研澤細行楷" w:eastAsia="超研澤細行楷" w:hint="eastAsia"/>
          <w:color w:val="808080" w:themeColor="background1" w:themeShade="80"/>
        </w:rPr>
        <w:t>&lt;</w:t>
      </w:r>
      <w:r w:rsidR="007D4B32">
        <w:rPr>
          <w:rFonts w:ascii="超研澤細行楷" w:eastAsia="超研澤細行楷" w:hint="eastAsia"/>
          <w:color w:val="808080" w:themeColor="background1" w:themeShade="80"/>
        </w:rPr>
        <w:t>申</w:t>
      </w:r>
      <w:r w:rsidR="007D4B32" w:rsidRPr="00646896">
        <w:rPr>
          <w:rFonts w:ascii="超研澤細行楷" w:eastAsia="超研澤細行楷" w:hint="eastAsia"/>
          <w:color w:val="808080" w:themeColor="background1" w:themeShade="80"/>
        </w:rPr>
        <w:t>&gt;</w:t>
      </w:r>
    </w:p>
    <w:tbl>
      <w:tblPr>
        <w:tblStyle w:val="aff5"/>
        <w:tblW w:w="9071" w:type="dxa"/>
        <w:jc w:val="center"/>
        <w:tblLook w:val="04A0" w:firstRow="1" w:lastRow="0" w:firstColumn="1" w:lastColumn="0" w:noHBand="0" w:noVBand="1"/>
      </w:tblPr>
      <w:tblGrid>
        <w:gridCol w:w="1417"/>
        <w:gridCol w:w="2268"/>
        <w:gridCol w:w="29"/>
        <w:gridCol w:w="2239"/>
        <w:gridCol w:w="3118"/>
      </w:tblGrid>
      <w:tr w:rsidR="001E205D" w:rsidTr="00CB3A4A">
        <w:trPr>
          <w:jc w:val="center"/>
        </w:trPr>
        <w:tc>
          <w:tcPr>
            <w:tcW w:w="1417" w:type="dxa"/>
            <w:vAlign w:val="center"/>
          </w:tcPr>
          <w:p w:rsidR="001E205D" w:rsidRDefault="001E205D" w:rsidP="00626C37">
            <w:pPr>
              <w:pStyle w:val="aff0"/>
              <w:ind w:leftChars="0" w:left="0"/>
              <w:jc w:val="center"/>
              <w:rPr>
                <w:rFonts w:hAnsi="新細明體"/>
              </w:rPr>
            </w:pPr>
          </w:p>
        </w:tc>
        <w:tc>
          <w:tcPr>
            <w:tcW w:w="2268" w:type="dxa"/>
            <w:shd w:val="clear" w:color="auto" w:fill="EBD8FF" w:themeFill="accent4" w:themeFillTint="33"/>
            <w:vAlign w:val="center"/>
          </w:tcPr>
          <w:p w:rsidR="001E205D" w:rsidRPr="00282B57" w:rsidRDefault="001E205D" w:rsidP="00626C37">
            <w:pPr>
              <w:pStyle w:val="aff0"/>
              <w:ind w:leftChars="0" w:left="0"/>
              <w:jc w:val="center"/>
              <w:rPr>
                <w:rFonts w:hAnsi="新細明體"/>
                <w:b/>
              </w:rPr>
            </w:pPr>
            <w:r w:rsidRPr="00282B57">
              <w:rPr>
                <w:rFonts w:hAnsi="新細明體"/>
                <w:b/>
              </w:rPr>
              <w:t>直轄市</w:t>
            </w:r>
          </w:p>
        </w:tc>
        <w:tc>
          <w:tcPr>
            <w:tcW w:w="2268" w:type="dxa"/>
            <w:gridSpan w:val="2"/>
            <w:shd w:val="clear" w:color="auto" w:fill="D7FFAF"/>
            <w:vAlign w:val="center"/>
          </w:tcPr>
          <w:p w:rsidR="001E205D" w:rsidRPr="00282B57" w:rsidRDefault="001E205D" w:rsidP="00626C37">
            <w:pPr>
              <w:pStyle w:val="aff0"/>
              <w:ind w:leftChars="0" w:left="0"/>
              <w:jc w:val="center"/>
              <w:rPr>
                <w:rFonts w:hAnsi="新細明體"/>
                <w:b/>
              </w:rPr>
            </w:pPr>
            <w:r w:rsidRPr="00282B57">
              <w:rPr>
                <w:rFonts w:hAnsi="新細明體"/>
                <w:b/>
              </w:rPr>
              <w:t>縣(市)</w:t>
            </w:r>
          </w:p>
        </w:tc>
        <w:tc>
          <w:tcPr>
            <w:tcW w:w="3118" w:type="dxa"/>
            <w:shd w:val="clear" w:color="auto" w:fill="FDE9D9" w:themeFill="accent6" w:themeFillTint="33"/>
            <w:vAlign w:val="center"/>
          </w:tcPr>
          <w:p w:rsidR="001E205D" w:rsidRPr="00282B57" w:rsidRDefault="001E205D" w:rsidP="00626C37">
            <w:pPr>
              <w:pStyle w:val="aff0"/>
              <w:ind w:leftChars="0" w:left="0"/>
              <w:jc w:val="center"/>
              <w:rPr>
                <w:rFonts w:hAnsi="新細明體"/>
                <w:b/>
              </w:rPr>
            </w:pPr>
            <w:r w:rsidRPr="00282B57">
              <w:rPr>
                <w:rFonts w:hAnsi="新細明體"/>
                <w:b/>
              </w:rPr>
              <w:t>鄉(鎮市)</w:t>
            </w:r>
          </w:p>
        </w:tc>
      </w:tr>
      <w:tr w:rsidR="00CB3A4A" w:rsidTr="00CB3A4A">
        <w:trPr>
          <w:jc w:val="center"/>
        </w:trPr>
        <w:tc>
          <w:tcPr>
            <w:tcW w:w="1417" w:type="dxa"/>
            <w:vAlign w:val="center"/>
          </w:tcPr>
          <w:p w:rsidR="00CB3A4A" w:rsidRPr="00CB3A4A" w:rsidRDefault="00CB3A4A" w:rsidP="00640812">
            <w:pPr>
              <w:pStyle w:val="aff0"/>
              <w:ind w:leftChars="0" w:left="0"/>
              <w:jc w:val="center"/>
              <w:rPr>
                <w:rFonts w:hAnsi="新細明體"/>
                <w:b/>
              </w:rPr>
            </w:pPr>
            <w:r w:rsidRPr="00CB3A4A">
              <w:rPr>
                <w:rFonts w:hAnsi="新細明體" w:hint="eastAsia"/>
                <w:b/>
              </w:rPr>
              <w:t>自治事項</w:t>
            </w:r>
          </w:p>
        </w:tc>
        <w:tc>
          <w:tcPr>
            <w:tcW w:w="4536" w:type="dxa"/>
            <w:gridSpan w:val="3"/>
            <w:shd w:val="clear" w:color="auto" w:fill="CCECFF"/>
            <w:vAlign w:val="center"/>
          </w:tcPr>
          <w:p w:rsidR="00CB3A4A" w:rsidRDefault="00CB3A4A" w:rsidP="00640812">
            <w:pPr>
              <w:pStyle w:val="aff0"/>
              <w:ind w:leftChars="0" w:left="0"/>
              <w:jc w:val="center"/>
              <w:rPr>
                <w:rFonts w:hAnsi="新細明體"/>
              </w:rPr>
            </w:pPr>
            <w:r>
              <w:rPr>
                <w:rFonts w:hAnsi="新細明體"/>
              </w:rPr>
              <w:t>地制法有13款列舉</w:t>
            </w:r>
            <w:r w:rsidRPr="001E205D">
              <w:rPr>
                <w:rFonts w:hAnsi="新細明體"/>
              </w:rPr>
              <w:t>事</w:t>
            </w:r>
            <w:r>
              <w:rPr>
                <w:rFonts w:hAnsi="新細明體"/>
              </w:rPr>
              <w:t>項</w:t>
            </w:r>
          </w:p>
        </w:tc>
        <w:tc>
          <w:tcPr>
            <w:tcW w:w="3118" w:type="dxa"/>
            <w:shd w:val="clear" w:color="auto" w:fill="FDE9D9" w:themeFill="accent6" w:themeFillTint="33"/>
          </w:tcPr>
          <w:p w:rsidR="00CB3A4A" w:rsidRDefault="00CB3A4A" w:rsidP="00640812">
            <w:pPr>
              <w:pStyle w:val="aff0"/>
              <w:ind w:leftChars="0" w:left="0"/>
              <w:rPr>
                <w:rFonts w:hAnsi="新細明體"/>
              </w:rPr>
            </w:pPr>
            <w:r>
              <w:rPr>
                <w:rFonts w:hAnsi="新細明體"/>
              </w:rPr>
              <w:t>地制法只有9款列舉</w:t>
            </w:r>
            <w:r w:rsidRPr="001E205D">
              <w:rPr>
                <w:rFonts w:hAnsi="新細明體"/>
              </w:rPr>
              <w:t>事</w:t>
            </w:r>
            <w:r>
              <w:rPr>
                <w:rFonts w:hAnsi="新細明體"/>
              </w:rPr>
              <w:t>項</w:t>
            </w:r>
          </w:p>
          <w:p w:rsidR="00CB3A4A" w:rsidRDefault="00CB3A4A" w:rsidP="00640812">
            <w:pPr>
              <w:pStyle w:val="aff0"/>
              <w:ind w:leftChars="0" w:left="0"/>
              <w:rPr>
                <w:rFonts w:hAnsi="新細明體"/>
              </w:rPr>
            </w:pPr>
            <w:r w:rsidRPr="00282B57">
              <w:rPr>
                <w:rFonts w:hAnsi="新細明體" w:hint="eastAsia"/>
                <w:color w:val="FF0000"/>
              </w:rPr>
              <w:t>無</w:t>
            </w:r>
            <w:r w:rsidRPr="007D4B32">
              <w:rPr>
                <w:rFonts w:hAnsi="新細明體" w:hint="eastAsia"/>
                <w:b/>
                <w:color w:val="FF0000"/>
              </w:rPr>
              <w:t>水</w:t>
            </w:r>
            <w:r w:rsidRPr="00282B57">
              <w:rPr>
                <w:rFonts w:hAnsi="新細明體" w:hint="eastAsia"/>
                <w:color w:val="FF0000"/>
              </w:rPr>
              <w:t>利、</w:t>
            </w:r>
            <w:r w:rsidRPr="007D4B32">
              <w:rPr>
                <w:rFonts w:hAnsi="新細明體" w:hint="eastAsia"/>
                <w:b/>
                <w:color w:val="FF0000"/>
              </w:rPr>
              <w:t>經</w:t>
            </w:r>
            <w:r w:rsidRPr="00282B57">
              <w:rPr>
                <w:rFonts w:hAnsi="新細明體" w:hint="eastAsia"/>
                <w:color w:val="FF0000"/>
              </w:rPr>
              <w:t>濟、</w:t>
            </w:r>
            <w:r w:rsidRPr="007D4B32">
              <w:rPr>
                <w:rFonts w:hAnsi="新細明體" w:hint="eastAsia"/>
                <w:b/>
                <w:color w:val="FF0000"/>
              </w:rPr>
              <w:t>勞</w:t>
            </w:r>
            <w:r w:rsidRPr="00282B57">
              <w:rPr>
                <w:rFonts w:hAnsi="新細明體" w:hint="eastAsia"/>
                <w:color w:val="FF0000"/>
              </w:rPr>
              <w:t>工行政、</w:t>
            </w:r>
            <w:r w:rsidRPr="007D4B32">
              <w:rPr>
                <w:rFonts w:hAnsi="新細明體" w:hint="eastAsia"/>
                <w:b/>
                <w:color w:val="FF0000"/>
              </w:rPr>
              <w:t>都</w:t>
            </w:r>
            <w:r w:rsidRPr="00282B57">
              <w:rPr>
                <w:rFonts w:hAnsi="新細明體" w:hint="eastAsia"/>
                <w:color w:val="FF0000"/>
              </w:rPr>
              <w:t>市計畫</w:t>
            </w:r>
          </w:p>
        </w:tc>
      </w:tr>
      <w:tr w:rsidR="00CB3A4A" w:rsidTr="00CB3A4A">
        <w:trPr>
          <w:jc w:val="center"/>
        </w:trPr>
        <w:tc>
          <w:tcPr>
            <w:tcW w:w="1417" w:type="dxa"/>
            <w:vAlign w:val="center"/>
          </w:tcPr>
          <w:p w:rsidR="00CB3A4A" w:rsidRPr="00CB3A4A" w:rsidRDefault="00CB3A4A" w:rsidP="00626C37">
            <w:pPr>
              <w:pStyle w:val="aff0"/>
              <w:ind w:leftChars="0" w:left="0"/>
              <w:jc w:val="center"/>
              <w:rPr>
                <w:rFonts w:hAnsi="新細明體"/>
                <w:b/>
              </w:rPr>
            </w:pPr>
            <w:r w:rsidRPr="00CB3A4A">
              <w:rPr>
                <w:rFonts w:hAnsi="新細明體" w:hint="eastAsia"/>
                <w:b/>
              </w:rPr>
              <w:t>自治法規</w:t>
            </w:r>
          </w:p>
        </w:tc>
        <w:tc>
          <w:tcPr>
            <w:tcW w:w="2297" w:type="dxa"/>
            <w:gridSpan w:val="2"/>
            <w:shd w:val="clear" w:color="auto" w:fill="EBD8FF" w:themeFill="accent4" w:themeFillTint="33"/>
            <w:vAlign w:val="center"/>
          </w:tcPr>
          <w:p w:rsidR="00CB3A4A" w:rsidRDefault="00CB3A4A" w:rsidP="00640812">
            <w:pPr>
              <w:pStyle w:val="aff0"/>
              <w:ind w:leftChars="0" w:left="0"/>
              <w:jc w:val="center"/>
              <w:rPr>
                <w:rFonts w:hAnsi="新細明體"/>
              </w:rPr>
            </w:pPr>
            <w:r>
              <w:rPr>
                <w:rFonts w:hAnsi="新細明體"/>
              </w:rPr>
              <w:t>直轄市</w:t>
            </w:r>
            <w:r w:rsidRPr="00177B47">
              <w:rPr>
                <w:rFonts w:hAnsi="新細明體"/>
                <w:b/>
                <w:color w:val="FF0000"/>
              </w:rPr>
              <w:t>法規</w:t>
            </w:r>
          </w:p>
        </w:tc>
        <w:tc>
          <w:tcPr>
            <w:tcW w:w="2239" w:type="dxa"/>
            <w:shd w:val="clear" w:color="auto" w:fill="D7FFAF"/>
            <w:vAlign w:val="center"/>
          </w:tcPr>
          <w:p w:rsidR="00CB3A4A" w:rsidRDefault="00CB3A4A" w:rsidP="00640812">
            <w:pPr>
              <w:pStyle w:val="aff0"/>
              <w:ind w:leftChars="0" w:left="0"/>
              <w:jc w:val="center"/>
              <w:rPr>
                <w:rFonts w:hAnsi="新細明體"/>
              </w:rPr>
            </w:pPr>
            <w:r>
              <w:rPr>
                <w:rFonts w:hAnsi="新細明體"/>
              </w:rPr>
              <w:t>縣(市)</w:t>
            </w:r>
            <w:r w:rsidRPr="00177B47">
              <w:rPr>
                <w:rFonts w:hAnsi="新細明體"/>
                <w:b/>
                <w:color w:val="FF0000"/>
              </w:rPr>
              <w:t>規章</w:t>
            </w:r>
          </w:p>
        </w:tc>
        <w:tc>
          <w:tcPr>
            <w:tcW w:w="3118" w:type="dxa"/>
            <w:shd w:val="clear" w:color="auto" w:fill="FDE9D9" w:themeFill="accent6" w:themeFillTint="33"/>
            <w:vAlign w:val="center"/>
          </w:tcPr>
          <w:p w:rsidR="00CB3A4A" w:rsidRDefault="00CB3A4A" w:rsidP="00640812">
            <w:pPr>
              <w:pStyle w:val="aff0"/>
              <w:ind w:leftChars="0" w:left="0"/>
              <w:jc w:val="center"/>
              <w:rPr>
                <w:rFonts w:hAnsi="新細明體"/>
              </w:rPr>
            </w:pPr>
            <w:r>
              <w:rPr>
                <w:rFonts w:hAnsi="新細明體"/>
              </w:rPr>
              <w:t>鄉(鎮市)</w:t>
            </w:r>
            <w:r w:rsidRPr="00177B47">
              <w:rPr>
                <w:rFonts w:hAnsi="新細明體"/>
                <w:b/>
                <w:color w:val="FF0000"/>
              </w:rPr>
              <w:t>規約</w:t>
            </w:r>
          </w:p>
        </w:tc>
      </w:tr>
      <w:tr w:rsidR="00CB3A4A" w:rsidTr="00CB3A4A">
        <w:trPr>
          <w:jc w:val="center"/>
        </w:trPr>
        <w:tc>
          <w:tcPr>
            <w:tcW w:w="1417" w:type="dxa"/>
            <w:vAlign w:val="center"/>
          </w:tcPr>
          <w:p w:rsidR="00CB3A4A" w:rsidRPr="00CB3A4A" w:rsidRDefault="00CB3A4A" w:rsidP="00626C37">
            <w:pPr>
              <w:pStyle w:val="aff0"/>
              <w:ind w:leftChars="0" w:left="0"/>
              <w:jc w:val="center"/>
              <w:rPr>
                <w:rFonts w:hAnsi="新細明體"/>
                <w:b/>
              </w:rPr>
            </w:pPr>
            <w:r w:rsidRPr="00CB3A4A">
              <w:rPr>
                <w:rFonts w:hAnsi="新細明體" w:hint="eastAsia"/>
                <w:b/>
              </w:rPr>
              <w:t>行政罰</w:t>
            </w:r>
          </w:p>
        </w:tc>
        <w:tc>
          <w:tcPr>
            <w:tcW w:w="4536" w:type="dxa"/>
            <w:gridSpan w:val="3"/>
            <w:shd w:val="clear" w:color="auto" w:fill="CCECFF"/>
            <w:vAlign w:val="center"/>
          </w:tcPr>
          <w:p w:rsidR="00CB3A4A" w:rsidRDefault="00CB3A4A" w:rsidP="00282B57">
            <w:pPr>
              <w:pStyle w:val="aff0"/>
              <w:ind w:leftChars="0" w:left="0"/>
              <w:jc w:val="center"/>
              <w:rPr>
                <w:rFonts w:hAnsi="新細明體"/>
              </w:rPr>
            </w:pPr>
            <w:r>
              <w:rPr>
                <w:rFonts w:hAnsi="新細明體"/>
              </w:rPr>
              <w:t>有行政罰</w:t>
            </w:r>
          </w:p>
        </w:tc>
        <w:tc>
          <w:tcPr>
            <w:tcW w:w="3118" w:type="dxa"/>
            <w:shd w:val="clear" w:color="auto" w:fill="FDE9D9" w:themeFill="accent6" w:themeFillTint="33"/>
            <w:vAlign w:val="center"/>
          </w:tcPr>
          <w:p w:rsidR="00CB3A4A" w:rsidRDefault="00CB3A4A" w:rsidP="00282B57">
            <w:pPr>
              <w:pStyle w:val="aff0"/>
              <w:ind w:leftChars="0" w:left="0"/>
              <w:jc w:val="center"/>
              <w:rPr>
                <w:rFonts w:hAnsi="新細明體"/>
              </w:rPr>
            </w:pPr>
            <w:r>
              <w:rPr>
                <w:rFonts w:hAnsi="新細明體"/>
              </w:rPr>
              <w:t>無行政罰</w:t>
            </w:r>
          </w:p>
        </w:tc>
      </w:tr>
      <w:tr w:rsidR="00CB3A4A" w:rsidTr="00CB3A4A">
        <w:trPr>
          <w:jc w:val="center"/>
        </w:trPr>
        <w:tc>
          <w:tcPr>
            <w:tcW w:w="1417" w:type="dxa"/>
            <w:vAlign w:val="center"/>
          </w:tcPr>
          <w:p w:rsidR="00CB3A4A" w:rsidRPr="00CB3A4A" w:rsidRDefault="00CB3A4A" w:rsidP="00626C37">
            <w:pPr>
              <w:pStyle w:val="aff0"/>
              <w:ind w:leftChars="0" w:left="0"/>
              <w:jc w:val="center"/>
              <w:rPr>
                <w:rFonts w:hAnsi="新細明體"/>
                <w:b/>
              </w:rPr>
            </w:pPr>
            <w:r w:rsidRPr="00CB3A4A">
              <w:rPr>
                <w:rFonts w:hAnsi="新細明體" w:hint="eastAsia"/>
                <w:b/>
              </w:rPr>
              <w:t>監督機關</w:t>
            </w:r>
          </w:p>
        </w:tc>
        <w:tc>
          <w:tcPr>
            <w:tcW w:w="2268" w:type="dxa"/>
            <w:shd w:val="clear" w:color="auto" w:fill="EBD8FF" w:themeFill="accent4" w:themeFillTint="33"/>
            <w:vAlign w:val="center"/>
          </w:tcPr>
          <w:p w:rsidR="00CB3A4A" w:rsidRDefault="00CB3A4A" w:rsidP="00282B57">
            <w:pPr>
              <w:pStyle w:val="aff0"/>
              <w:ind w:leftChars="0" w:left="0"/>
              <w:jc w:val="center"/>
              <w:rPr>
                <w:rFonts w:hAnsi="新細明體"/>
              </w:rPr>
            </w:pPr>
            <w:r>
              <w:rPr>
                <w:rFonts w:hAnsi="新細明體"/>
              </w:rPr>
              <w:t>行政院</w:t>
            </w:r>
          </w:p>
        </w:tc>
        <w:tc>
          <w:tcPr>
            <w:tcW w:w="2268" w:type="dxa"/>
            <w:gridSpan w:val="2"/>
            <w:shd w:val="clear" w:color="auto" w:fill="D7FFAF"/>
            <w:vAlign w:val="center"/>
          </w:tcPr>
          <w:p w:rsidR="00CB3A4A" w:rsidRDefault="00CB3A4A" w:rsidP="00282B57">
            <w:pPr>
              <w:pStyle w:val="aff0"/>
              <w:ind w:leftChars="0" w:left="0"/>
              <w:jc w:val="center"/>
              <w:rPr>
                <w:rFonts w:hAnsi="新細明體"/>
              </w:rPr>
            </w:pPr>
            <w:r>
              <w:rPr>
                <w:rFonts w:hAnsi="新細明體"/>
              </w:rPr>
              <w:t>內政部或</w:t>
            </w:r>
          </w:p>
          <w:p w:rsidR="00CB3A4A" w:rsidRDefault="00CB3A4A" w:rsidP="00282B57">
            <w:pPr>
              <w:pStyle w:val="aff0"/>
              <w:ind w:leftChars="0" w:left="0"/>
              <w:jc w:val="center"/>
              <w:rPr>
                <w:rFonts w:hAnsi="新細明體"/>
              </w:rPr>
            </w:pPr>
            <w:r>
              <w:rPr>
                <w:rFonts w:hAnsi="新細明體"/>
              </w:rPr>
              <w:t>中央各該主管機關</w:t>
            </w:r>
          </w:p>
        </w:tc>
        <w:tc>
          <w:tcPr>
            <w:tcW w:w="3118" w:type="dxa"/>
            <w:shd w:val="clear" w:color="auto" w:fill="FDE9D9" w:themeFill="accent6" w:themeFillTint="33"/>
            <w:vAlign w:val="center"/>
          </w:tcPr>
          <w:p w:rsidR="00CB3A4A" w:rsidRPr="00282B57" w:rsidRDefault="00CB3A4A" w:rsidP="00282B57">
            <w:pPr>
              <w:pStyle w:val="aff0"/>
              <w:ind w:leftChars="0" w:left="0"/>
              <w:jc w:val="center"/>
              <w:rPr>
                <w:rFonts w:hAnsi="新細明體"/>
              </w:rPr>
            </w:pPr>
            <w:r>
              <w:rPr>
                <w:rFonts w:hAnsi="新細明體"/>
              </w:rPr>
              <w:t>縣政府</w:t>
            </w:r>
          </w:p>
        </w:tc>
      </w:tr>
      <w:tr w:rsidR="00CB3A4A" w:rsidTr="00CB3A4A">
        <w:trPr>
          <w:jc w:val="center"/>
        </w:trPr>
        <w:tc>
          <w:tcPr>
            <w:tcW w:w="1417" w:type="dxa"/>
            <w:vMerge w:val="restart"/>
            <w:vAlign w:val="center"/>
          </w:tcPr>
          <w:p w:rsidR="00CB3A4A" w:rsidRPr="00CB3A4A" w:rsidRDefault="00CB3A4A" w:rsidP="00CB3A4A">
            <w:pPr>
              <w:jc w:val="center"/>
              <w:rPr>
                <w:rFonts w:hAnsi="新細明體"/>
                <w:b/>
              </w:rPr>
            </w:pPr>
            <w:r w:rsidRPr="00CB3A4A">
              <w:rPr>
                <w:rFonts w:hAnsi="新細明體" w:hint="eastAsia"/>
                <w:b/>
              </w:rPr>
              <w:t>財政權</w:t>
            </w:r>
          </w:p>
        </w:tc>
        <w:tc>
          <w:tcPr>
            <w:tcW w:w="2268" w:type="dxa"/>
            <w:shd w:val="clear" w:color="auto" w:fill="EBD8FF" w:themeFill="accent4" w:themeFillTint="33"/>
            <w:vAlign w:val="center"/>
          </w:tcPr>
          <w:p w:rsidR="00CB3A4A" w:rsidRDefault="00CB3A4A" w:rsidP="00282B57">
            <w:pPr>
              <w:pStyle w:val="aff0"/>
              <w:ind w:leftChars="0" w:left="0"/>
              <w:jc w:val="center"/>
              <w:rPr>
                <w:rFonts w:hAnsi="新細明體"/>
              </w:rPr>
            </w:pPr>
            <w:r>
              <w:rPr>
                <w:rFonts w:hAnsi="新細明體"/>
              </w:rPr>
              <w:t>無公共造產</w:t>
            </w:r>
          </w:p>
        </w:tc>
        <w:tc>
          <w:tcPr>
            <w:tcW w:w="5386" w:type="dxa"/>
            <w:gridSpan w:val="3"/>
            <w:shd w:val="clear" w:color="auto" w:fill="auto"/>
            <w:vAlign w:val="center"/>
          </w:tcPr>
          <w:p w:rsidR="00CB3A4A" w:rsidRDefault="00CB3A4A" w:rsidP="00282B57">
            <w:pPr>
              <w:pStyle w:val="aff0"/>
              <w:ind w:leftChars="0" w:left="0"/>
              <w:jc w:val="center"/>
              <w:rPr>
                <w:rFonts w:hAnsi="新細明體"/>
              </w:rPr>
            </w:pPr>
            <w:r>
              <w:rPr>
                <w:rFonts w:hAnsi="新細明體"/>
              </w:rPr>
              <w:t>有公共造產</w:t>
            </w:r>
          </w:p>
        </w:tc>
      </w:tr>
      <w:tr w:rsidR="00CB3A4A" w:rsidTr="00CB3A4A">
        <w:trPr>
          <w:jc w:val="center"/>
        </w:trPr>
        <w:tc>
          <w:tcPr>
            <w:tcW w:w="1417" w:type="dxa"/>
            <w:vMerge/>
            <w:vAlign w:val="center"/>
          </w:tcPr>
          <w:p w:rsidR="00CB3A4A" w:rsidRDefault="00CB3A4A" w:rsidP="00626C37">
            <w:pPr>
              <w:pStyle w:val="aff0"/>
              <w:ind w:leftChars="0" w:left="0"/>
              <w:jc w:val="center"/>
              <w:rPr>
                <w:rFonts w:hAnsi="新細明體"/>
              </w:rPr>
            </w:pPr>
          </w:p>
        </w:tc>
        <w:tc>
          <w:tcPr>
            <w:tcW w:w="4536" w:type="dxa"/>
            <w:gridSpan w:val="3"/>
            <w:shd w:val="clear" w:color="auto" w:fill="CCECFF"/>
            <w:vAlign w:val="center"/>
          </w:tcPr>
          <w:p w:rsidR="00CB3A4A" w:rsidRDefault="00CB3A4A" w:rsidP="00282B57">
            <w:pPr>
              <w:pStyle w:val="aff0"/>
              <w:ind w:leftChars="0" w:left="0"/>
              <w:jc w:val="center"/>
              <w:rPr>
                <w:rFonts w:hAnsi="新細明體"/>
              </w:rPr>
            </w:pPr>
            <w:r>
              <w:rPr>
                <w:rFonts w:hAnsi="新細明體"/>
              </w:rPr>
              <w:t>特別稅課、臨時稅課、附加稅課</w:t>
            </w:r>
          </w:p>
        </w:tc>
        <w:tc>
          <w:tcPr>
            <w:tcW w:w="3118" w:type="dxa"/>
            <w:shd w:val="clear" w:color="auto" w:fill="FDE9D9" w:themeFill="accent6" w:themeFillTint="33"/>
            <w:vAlign w:val="center"/>
          </w:tcPr>
          <w:p w:rsidR="00CB3A4A" w:rsidRDefault="00CB3A4A" w:rsidP="00282B57">
            <w:pPr>
              <w:pStyle w:val="aff0"/>
              <w:ind w:leftChars="0" w:left="0"/>
              <w:jc w:val="center"/>
              <w:rPr>
                <w:rFonts w:hAnsi="新細明體"/>
              </w:rPr>
            </w:pPr>
            <w:r>
              <w:rPr>
                <w:rFonts w:hAnsi="新細明體"/>
              </w:rPr>
              <w:t>臨時稅課</w:t>
            </w:r>
          </w:p>
        </w:tc>
      </w:tr>
      <w:tr w:rsidR="00CB3A4A" w:rsidTr="00CB3A4A">
        <w:trPr>
          <w:jc w:val="center"/>
        </w:trPr>
        <w:tc>
          <w:tcPr>
            <w:tcW w:w="1417" w:type="dxa"/>
            <w:vMerge/>
            <w:vAlign w:val="center"/>
          </w:tcPr>
          <w:p w:rsidR="00CB3A4A" w:rsidRDefault="00CB3A4A" w:rsidP="00626C37">
            <w:pPr>
              <w:pStyle w:val="aff0"/>
              <w:ind w:leftChars="0" w:left="0"/>
              <w:jc w:val="center"/>
              <w:rPr>
                <w:rFonts w:hAnsi="新細明體"/>
              </w:rPr>
            </w:pPr>
          </w:p>
        </w:tc>
        <w:tc>
          <w:tcPr>
            <w:tcW w:w="7654" w:type="dxa"/>
            <w:gridSpan w:val="4"/>
            <w:shd w:val="clear" w:color="auto" w:fill="auto"/>
            <w:vAlign w:val="center"/>
          </w:tcPr>
          <w:p w:rsidR="00CB3A4A" w:rsidRDefault="00CB3A4A" w:rsidP="00282B57">
            <w:pPr>
              <w:pStyle w:val="aff0"/>
              <w:ind w:leftChars="0" w:left="0"/>
              <w:jc w:val="center"/>
              <w:rPr>
                <w:rFonts w:hAnsi="新細明體"/>
              </w:rPr>
            </w:pPr>
            <w:r>
              <w:rPr>
                <w:rFonts w:hAnsi="新細明體"/>
              </w:rPr>
              <w:t>財政收支劃分法之統籌分配稅款之原則、比例各不同</w:t>
            </w:r>
          </w:p>
        </w:tc>
      </w:tr>
    </w:tbl>
    <w:p w:rsidR="001E205D" w:rsidRDefault="001E205D" w:rsidP="00177B47">
      <w:pPr>
        <w:rPr>
          <w:rFonts w:hAnsi="新細明體"/>
        </w:rPr>
      </w:pPr>
    </w:p>
    <w:p w:rsidR="00FD1A43" w:rsidRPr="00177B47" w:rsidRDefault="00FD1A43" w:rsidP="00177B47">
      <w:pPr>
        <w:rPr>
          <w:rFonts w:hAnsi="新細明體"/>
        </w:rPr>
      </w:pPr>
    </w:p>
    <w:p w:rsidR="00F92A50" w:rsidRDefault="00D976A6" w:rsidP="00DC2FE4">
      <w:pPr>
        <w:pStyle w:val="a0"/>
        <w:rPr>
          <w:rFonts w:ascii="超研澤細行楷" w:eastAsia="超研澤細行楷"/>
          <w:b w:val="0"/>
          <w:color w:val="808080" w:themeColor="background1" w:themeShade="80"/>
        </w:rPr>
      </w:pPr>
      <w:r w:rsidRPr="00434AE0">
        <w:rPr>
          <w:rFonts w:hAnsi="新細明體" w:hint="eastAsia"/>
          <w:b w:val="0"/>
          <w:color w:val="FF0000"/>
        </w:rPr>
        <w:t>★</w:t>
      </w:r>
      <w:r w:rsidR="00F92A50" w:rsidRPr="00F92A50">
        <w:rPr>
          <w:rFonts w:hint="eastAsia"/>
          <w:highlight w:val="yellow"/>
        </w:rPr>
        <w:t>跨域治理</w:t>
      </w:r>
      <w:r w:rsidRPr="00D976A6">
        <w:rPr>
          <w:rFonts w:ascii="超研澤細行楷" w:eastAsia="超研澤細行楷" w:hint="eastAsia"/>
          <w:b w:val="0"/>
          <w:color w:val="808080" w:themeColor="background1" w:themeShade="80"/>
        </w:rPr>
        <w:t>&lt;選</w:t>
      </w:r>
      <w:r>
        <w:rPr>
          <w:rFonts w:ascii="超研澤細行楷" w:eastAsia="超研澤細行楷" w:hint="eastAsia"/>
          <w:b w:val="0"/>
          <w:color w:val="808080" w:themeColor="background1" w:themeShade="80"/>
        </w:rPr>
        <w:t>申&gt;</w:t>
      </w:r>
    </w:p>
    <w:tbl>
      <w:tblPr>
        <w:tblStyle w:val="aff5"/>
        <w:tblW w:w="0" w:type="auto"/>
        <w:tblLook w:val="04A0" w:firstRow="1" w:lastRow="0" w:firstColumn="1" w:lastColumn="0" w:noHBand="0" w:noVBand="1"/>
      </w:tblPr>
      <w:tblGrid>
        <w:gridCol w:w="8276"/>
      </w:tblGrid>
      <w:tr w:rsidR="00D8128D" w:rsidTr="00D8128D">
        <w:tc>
          <w:tcPr>
            <w:tcW w:w="8504"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D8128D" w:rsidRDefault="00D8128D" w:rsidP="00D8128D">
            <w:pPr>
              <w:rPr>
                <w:sz w:val="22"/>
                <w:u w:val="single"/>
              </w:rPr>
            </w:pPr>
            <w:r w:rsidRPr="00D8128D">
              <w:rPr>
                <w:rFonts w:hint="eastAsia"/>
                <w:color w:val="003380" w:themeColor="accent1" w:themeShade="80"/>
              </w:rPr>
              <w:t>Q：如果二個或二個以上的地方政府決定就同一自治事項展開跨域合作，有那些類型的</w:t>
            </w:r>
            <w:r w:rsidRPr="00D8128D">
              <w:rPr>
                <w:rFonts w:hint="eastAsia"/>
                <w:b/>
                <w:color w:val="003380" w:themeColor="accent1" w:themeShade="80"/>
              </w:rPr>
              <w:t>跨域合作治理機制</w:t>
            </w:r>
            <w:r w:rsidRPr="00D8128D">
              <w:rPr>
                <w:rFonts w:hint="eastAsia"/>
                <w:color w:val="003380" w:themeColor="accent1" w:themeShade="80"/>
              </w:rPr>
              <w:t>可以提供它們參考運用？請一併說明</w:t>
            </w:r>
            <w:r w:rsidRPr="00D8128D">
              <w:rPr>
                <w:rFonts w:hint="eastAsia"/>
                <w:color w:val="003380" w:themeColor="accent1" w:themeShade="80"/>
                <w:u w:val="single"/>
              </w:rPr>
              <w:t>不同類型</w:t>
            </w:r>
            <w:r w:rsidRPr="00D8128D">
              <w:rPr>
                <w:rFonts w:hint="eastAsia"/>
                <w:color w:val="003380" w:themeColor="accent1" w:themeShade="80"/>
              </w:rPr>
              <w:t>的合作治理機制所</w:t>
            </w:r>
            <w:r w:rsidRPr="00240FD3">
              <w:rPr>
                <w:rFonts w:hint="eastAsia"/>
                <w:color w:val="003380" w:themeColor="accent1" w:themeShade="80"/>
                <w:shd w:val="pct15" w:color="auto" w:fill="FFFFFF"/>
              </w:rPr>
              <w:t>依據的法令</w:t>
            </w:r>
            <w:r w:rsidRPr="00D8128D">
              <w:rPr>
                <w:rFonts w:hint="eastAsia"/>
                <w:color w:val="003380" w:themeColor="accent1" w:themeShade="80"/>
              </w:rPr>
              <w:t>及</w:t>
            </w:r>
            <w:r w:rsidRPr="00240FD3">
              <w:rPr>
                <w:rFonts w:hint="eastAsia"/>
                <w:color w:val="003380" w:themeColor="accent1" w:themeShade="80"/>
                <w:shd w:val="pct15" w:color="auto" w:fill="FFFFFF"/>
              </w:rPr>
              <w:t>可用策略</w:t>
            </w:r>
            <w:r w:rsidRPr="00D8128D">
              <w:rPr>
                <w:rFonts w:hint="eastAsia"/>
                <w:color w:val="003380" w:themeColor="accent1" w:themeShade="80"/>
              </w:rPr>
              <w:t>。</w:t>
            </w:r>
            <w:r w:rsidRPr="00D8128D">
              <w:rPr>
                <w:rFonts w:hint="eastAsia"/>
                <w:sz w:val="22"/>
                <w:u w:val="single"/>
              </w:rPr>
              <w:t>&lt;107原三&gt;</w:t>
            </w:r>
          </w:p>
          <w:p w:rsidR="006B01E6" w:rsidRDefault="006B01E6" w:rsidP="00D8128D">
            <w:r w:rsidRPr="00D8128D">
              <w:rPr>
                <w:rFonts w:hint="eastAsia"/>
                <w:color w:val="003380" w:themeColor="accent1" w:themeShade="80"/>
              </w:rPr>
              <w:t>Q：</w:t>
            </w:r>
            <w:r w:rsidRPr="006B01E6">
              <w:rPr>
                <w:color w:val="003380" w:themeColor="accent1" w:themeShade="80"/>
              </w:rPr>
              <w:t>請說明我國現行地方政府間</w:t>
            </w:r>
            <w:r w:rsidRPr="006B01E6">
              <w:rPr>
                <w:b/>
                <w:color w:val="003380" w:themeColor="accent1" w:themeShade="80"/>
              </w:rPr>
              <w:t>跨域合作制度模式</w:t>
            </w:r>
            <w:r w:rsidRPr="006B01E6">
              <w:rPr>
                <w:color w:val="003380" w:themeColor="accent1" w:themeShade="80"/>
              </w:rPr>
              <w:t>之</w:t>
            </w:r>
            <w:r w:rsidRPr="00240FD3">
              <w:rPr>
                <w:color w:val="003380" w:themeColor="accent1" w:themeShade="80"/>
                <w:shd w:val="pct15" w:color="auto" w:fill="FFFFFF"/>
              </w:rPr>
              <w:t>類型</w:t>
            </w:r>
            <w:r w:rsidRPr="006B01E6">
              <w:rPr>
                <w:color w:val="003380" w:themeColor="accent1" w:themeShade="80"/>
              </w:rPr>
              <w:t>。</w:t>
            </w:r>
            <w:r w:rsidRPr="00D8128D">
              <w:rPr>
                <w:rFonts w:hint="eastAsia"/>
                <w:sz w:val="22"/>
                <w:u w:val="single"/>
              </w:rPr>
              <w:t>&lt;1</w:t>
            </w:r>
            <w:r>
              <w:rPr>
                <w:rFonts w:hint="eastAsia"/>
                <w:sz w:val="22"/>
                <w:u w:val="single"/>
              </w:rPr>
              <w:t>11普&gt;</w:t>
            </w:r>
          </w:p>
        </w:tc>
      </w:tr>
    </w:tbl>
    <w:p w:rsidR="00CB3A4A" w:rsidRPr="00FD1A43" w:rsidRDefault="00D41AC3" w:rsidP="00CB3A4A">
      <w:pPr>
        <w:pStyle w:val="aff0"/>
        <w:numPr>
          <w:ilvl w:val="0"/>
          <w:numId w:val="147"/>
        </w:numPr>
        <w:ind w:leftChars="0"/>
      </w:pPr>
      <w:r w:rsidRPr="00F8707E">
        <w:rPr>
          <w:rFonts w:hint="eastAsia"/>
          <w:b/>
          <w:shd w:val="pct15" w:color="auto" w:fill="FFFFFF"/>
        </w:rPr>
        <w:t>意義</w:t>
      </w:r>
      <w:r>
        <w:rPr>
          <w:rFonts w:hint="eastAsia"/>
        </w:rPr>
        <w:t>：</w:t>
      </w:r>
      <w:r w:rsidR="00177B47" w:rsidRPr="00D976A6">
        <w:rPr>
          <w:shd w:val="clear" w:color="auto" w:fill="FFFFC1" w:themeFill="background2" w:themeFillTint="66"/>
        </w:rPr>
        <w:t>指</w:t>
      </w:r>
      <w:r w:rsidR="00177B47" w:rsidRPr="00D976A6">
        <w:rPr>
          <w:color w:val="FF0000"/>
          <w:shd w:val="clear" w:color="auto" w:fill="FFFFC1" w:themeFill="background2" w:themeFillTint="66"/>
        </w:rPr>
        <w:t>二個或二個以上的不同部門、團體或行政區</w:t>
      </w:r>
      <w:r w:rsidR="00177B47" w:rsidRPr="00D976A6">
        <w:rPr>
          <w:shd w:val="clear" w:color="auto" w:fill="FFFFC1" w:themeFill="background2" w:themeFillTint="66"/>
        </w:rPr>
        <w:t>，由於彼此間的</w:t>
      </w:r>
      <w:r w:rsidR="00177B47" w:rsidRPr="00D976A6">
        <w:rPr>
          <w:color w:val="FF0000"/>
          <w:shd w:val="clear" w:color="auto" w:fill="FFFFC1" w:themeFill="background2" w:themeFillTint="66"/>
        </w:rPr>
        <w:t>事務、功能或區域相接、重疊</w:t>
      </w:r>
      <w:r w:rsidR="00177B47" w:rsidRPr="00D976A6">
        <w:rPr>
          <w:shd w:val="clear" w:color="auto" w:fill="FFFFC1" w:themeFill="background2" w:themeFillTint="66"/>
        </w:rPr>
        <w:t>，導致權責難分，藉由公部門、私部門以及非營利組織的結合，透過</w:t>
      </w:r>
      <w:r w:rsidR="00177B47" w:rsidRPr="00D976A6">
        <w:rPr>
          <w:color w:val="FF0000"/>
          <w:shd w:val="clear" w:color="auto" w:fill="FFFFC1" w:themeFill="background2" w:themeFillTint="66"/>
        </w:rPr>
        <w:t>協力</w:t>
      </w:r>
      <w:r w:rsidR="00177B47" w:rsidRPr="00D976A6">
        <w:rPr>
          <w:shd w:val="clear" w:color="auto" w:fill="FFFFC1" w:themeFill="background2" w:themeFillTint="66"/>
        </w:rPr>
        <w:t>、</w:t>
      </w:r>
      <w:r w:rsidR="00177B47" w:rsidRPr="00D976A6">
        <w:rPr>
          <w:color w:val="FF0000"/>
          <w:shd w:val="clear" w:color="auto" w:fill="FFFFC1" w:themeFill="background2" w:themeFillTint="66"/>
        </w:rPr>
        <w:t>社區參與</w:t>
      </w:r>
      <w:r w:rsidR="00177B47" w:rsidRPr="00D976A6">
        <w:rPr>
          <w:shd w:val="clear" w:color="auto" w:fill="FFFFC1" w:themeFill="background2" w:themeFillTint="66"/>
        </w:rPr>
        <w:t>、</w:t>
      </w:r>
      <w:r w:rsidR="00177B47" w:rsidRPr="00D976A6">
        <w:rPr>
          <w:color w:val="FF0000"/>
          <w:shd w:val="clear" w:color="auto" w:fill="FFFFC1" w:themeFill="background2" w:themeFillTint="66"/>
        </w:rPr>
        <w:t>公</w:t>
      </w:r>
      <w:r w:rsidR="00D976A6" w:rsidRPr="00D976A6">
        <w:rPr>
          <w:color w:val="FF0000"/>
          <w:shd w:val="clear" w:color="auto" w:fill="FFFFC1" w:themeFill="background2" w:themeFillTint="66"/>
        </w:rPr>
        <w:t>私</w:t>
      </w:r>
      <w:r w:rsidR="00177B47" w:rsidRPr="00D976A6">
        <w:rPr>
          <w:color w:val="FF0000"/>
          <w:shd w:val="clear" w:color="auto" w:fill="FFFFC1" w:themeFill="background2" w:themeFillTint="66"/>
        </w:rPr>
        <w:t>合夥</w:t>
      </w:r>
      <w:r w:rsidR="00177B47" w:rsidRPr="00D976A6">
        <w:rPr>
          <w:shd w:val="clear" w:color="auto" w:fill="FFFFC1" w:themeFill="background2" w:themeFillTint="66"/>
        </w:rPr>
        <w:t>等，</w:t>
      </w:r>
      <w:r w:rsidR="00177B47" w:rsidRPr="00D976A6">
        <w:rPr>
          <w:b/>
          <w:color w:val="FF0000"/>
          <w:shd w:val="clear" w:color="auto" w:fill="FFFFC1" w:themeFill="background2" w:themeFillTint="66"/>
        </w:rPr>
        <w:t>建構跨域治理的機制</w:t>
      </w:r>
      <w:r w:rsidR="00177B47" w:rsidRPr="00D976A6">
        <w:rPr>
          <w:shd w:val="clear" w:color="auto" w:fill="FFFFC1" w:themeFill="background2" w:themeFillTint="66"/>
        </w:rPr>
        <w:t>，以處理</w:t>
      </w:r>
      <w:r w:rsidR="00D976A6" w:rsidRPr="00D976A6">
        <w:rPr>
          <w:shd w:val="clear" w:color="auto" w:fill="FFFFC1" w:themeFill="background2" w:themeFillTint="66"/>
        </w:rPr>
        <w:t>彼此</w:t>
      </w:r>
      <w:r w:rsidR="00177B47" w:rsidRPr="00D976A6">
        <w:rPr>
          <w:shd w:val="clear" w:color="auto" w:fill="FFFFC1" w:themeFill="background2" w:themeFillTint="66"/>
        </w:rPr>
        <w:t>面臨的地方事務。</w:t>
      </w:r>
    </w:p>
    <w:p w:rsidR="00FD1A43" w:rsidRDefault="00FD1A43" w:rsidP="00FD1A43"/>
    <w:p w:rsidR="00CB3A4A" w:rsidRDefault="00CB3A4A" w:rsidP="00F81CB2">
      <w:pPr>
        <w:pStyle w:val="aff0"/>
        <w:numPr>
          <w:ilvl w:val="0"/>
          <w:numId w:val="147"/>
        </w:numPr>
        <w:ind w:leftChars="0"/>
      </w:pPr>
      <w:r w:rsidRPr="00F8707E">
        <w:rPr>
          <w:rFonts w:hint="eastAsia"/>
          <w:b/>
          <w:shd w:val="pct15" w:color="auto" w:fill="FFFFFF"/>
        </w:rPr>
        <w:t>形成因素</w:t>
      </w:r>
      <w:r w:rsidR="00240FD3" w:rsidRPr="00240FD3">
        <w:rPr>
          <w:rFonts w:hint="eastAsia"/>
        </w:rPr>
        <w:t>/原因</w:t>
      </w:r>
      <w:r w:rsidRPr="00646896">
        <w:rPr>
          <w:rFonts w:ascii="超研澤細行楷" w:eastAsia="超研澤細行楷" w:hint="eastAsia"/>
          <w:color w:val="808080" w:themeColor="background1" w:themeShade="80"/>
        </w:rPr>
        <w:t>&lt;</w:t>
      </w:r>
      <w:r>
        <w:rPr>
          <w:rFonts w:ascii="超研澤細行楷" w:eastAsia="超研澤細行楷" w:hint="eastAsia"/>
          <w:color w:val="808080" w:themeColor="background1" w:themeShade="80"/>
        </w:rPr>
        <w:t>申</w:t>
      </w:r>
      <w:r w:rsidRPr="00646896">
        <w:rPr>
          <w:rFonts w:ascii="超研澤細行楷" w:eastAsia="超研澤細行楷" w:hint="eastAsia"/>
          <w:color w:val="808080" w:themeColor="background1" w:themeShade="80"/>
        </w:rPr>
        <w:t>&gt;</w:t>
      </w:r>
    </w:p>
    <w:p w:rsidR="00CB3A4A" w:rsidRDefault="00CB3A4A" w:rsidP="0016739F">
      <w:pPr>
        <w:pStyle w:val="aff0"/>
        <w:numPr>
          <w:ilvl w:val="0"/>
          <w:numId w:val="840"/>
        </w:numPr>
        <w:ind w:leftChars="0"/>
      </w:pPr>
      <w:r w:rsidRPr="00490960">
        <w:rPr>
          <w:rFonts w:hint="eastAsia"/>
          <w:color w:val="FF0000"/>
        </w:rPr>
        <w:t>全球化</w:t>
      </w:r>
      <w:r>
        <w:rPr>
          <w:rFonts w:hint="eastAsia"/>
        </w:rPr>
        <w:t>下的城市變遷，形成城市間的合作與競爭</w:t>
      </w:r>
    </w:p>
    <w:p w:rsidR="00CB3A4A" w:rsidRDefault="00CB3A4A" w:rsidP="0016739F">
      <w:pPr>
        <w:pStyle w:val="aff0"/>
        <w:numPr>
          <w:ilvl w:val="0"/>
          <w:numId w:val="840"/>
        </w:numPr>
        <w:ind w:leftChars="0"/>
      </w:pPr>
      <w:r>
        <w:rPr>
          <w:rFonts w:hint="eastAsia"/>
        </w:rPr>
        <w:t>快速競爭的</w:t>
      </w:r>
      <w:r w:rsidRPr="00240FD3">
        <w:rPr>
          <w:rFonts w:hint="eastAsia"/>
          <w:color w:val="FF0000"/>
        </w:rPr>
        <w:t>經濟發展</w:t>
      </w:r>
    </w:p>
    <w:p w:rsidR="00CB3A4A" w:rsidRDefault="00CB3A4A" w:rsidP="0016739F">
      <w:pPr>
        <w:pStyle w:val="aff0"/>
        <w:numPr>
          <w:ilvl w:val="0"/>
          <w:numId w:val="840"/>
        </w:numPr>
        <w:ind w:leftChars="0"/>
      </w:pPr>
      <w:r w:rsidRPr="00240FD3">
        <w:rPr>
          <w:rFonts w:hint="eastAsia"/>
          <w:color w:val="FF0000"/>
        </w:rPr>
        <w:t>資訊快速</w:t>
      </w:r>
      <w:r>
        <w:rPr>
          <w:rFonts w:hint="eastAsia"/>
        </w:rPr>
        <w:t>傳遞</w:t>
      </w:r>
    </w:p>
    <w:p w:rsidR="00CB3A4A" w:rsidRDefault="00CB3A4A" w:rsidP="0016739F">
      <w:pPr>
        <w:pStyle w:val="aff0"/>
        <w:numPr>
          <w:ilvl w:val="0"/>
          <w:numId w:val="840"/>
        </w:numPr>
        <w:ind w:leftChars="0"/>
      </w:pPr>
      <w:r>
        <w:rPr>
          <w:rFonts w:hint="eastAsia"/>
        </w:rPr>
        <w:t>人民對生活環境品質的需求</w:t>
      </w:r>
    </w:p>
    <w:p w:rsidR="00FD1A43" w:rsidRDefault="00CB3A4A" w:rsidP="0016739F">
      <w:pPr>
        <w:pStyle w:val="aff0"/>
        <w:numPr>
          <w:ilvl w:val="0"/>
          <w:numId w:val="840"/>
        </w:numPr>
        <w:ind w:leftChars="0"/>
      </w:pPr>
      <w:r>
        <w:rPr>
          <w:rFonts w:hint="eastAsia"/>
        </w:rPr>
        <w:t>公共政策的複雜多變</w:t>
      </w:r>
    </w:p>
    <w:p w:rsidR="00CB3A4A" w:rsidRPr="00CB3A4A" w:rsidRDefault="00CB3A4A" w:rsidP="00FD1A43">
      <w:pPr>
        <w:widowControl/>
      </w:pPr>
    </w:p>
    <w:p w:rsidR="00F92A50" w:rsidRDefault="00D41AC3" w:rsidP="00F81CB2">
      <w:pPr>
        <w:pStyle w:val="aff0"/>
        <w:numPr>
          <w:ilvl w:val="0"/>
          <w:numId w:val="147"/>
        </w:numPr>
        <w:ind w:leftChars="0"/>
      </w:pPr>
      <w:r w:rsidRPr="004403AD">
        <w:rPr>
          <w:rFonts w:hint="eastAsia"/>
          <w:b/>
        </w:rPr>
        <w:t>跨域合作治理機制之比較</w:t>
      </w:r>
      <w:r w:rsidR="004403AD" w:rsidRPr="00646896">
        <w:rPr>
          <w:rFonts w:ascii="超研澤細行楷" w:eastAsia="超研澤細行楷" w:hint="eastAsia"/>
          <w:color w:val="808080" w:themeColor="background1" w:themeShade="80"/>
        </w:rPr>
        <w:t>&lt;</w:t>
      </w:r>
      <w:r w:rsidR="004403AD">
        <w:rPr>
          <w:rFonts w:ascii="超研澤細行楷" w:eastAsia="超研澤細行楷" w:hint="eastAsia"/>
          <w:color w:val="808080" w:themeColor="background1" w:themeShade="80"/>
        </w:rPr>
        <w:t>申</w:t>
      </w:r>
      <w:r w:rsidR="004403AD" w:rsidRPr="00646896">
        <w:rPr>
          <w:rFonts w:ascii="超研澤細行楷" w:eastAsia="超研澤細行楷" w:hint="eastAsia"/>
          <w:color w:val="808080" w:themeColor="background1" w:themeShade="80"/>
        </w:rPr>
        <w:t>&gt;</w:t>
      </w:r>
    </w:p>
    <w:tbl>
      <w:tblPr>
        <w:tblStyle w:val="aff5"/>
        <w:tblW w:w="9499" w:type="dxa"/>
        <w:jc w:val="center"/>
        <w:tblLook w:val="04A0" w:firstRow="1" w:lastRow="0" w:firstColumn="1" w:lastColumn="0" w:noHBand="0" w:noVBand="1"/>
      </w:tblPr>
      <w:tblGrid>
        <w:gridCol w:w="994"/>
        <w:gridCol w:w="1701"/>
        <w:gridCol w:w="2268"/>
        <w:gridCol w:w="2268"/>
        <w:gridCol w:w="2268"/>
      </w:tblGrid>
      <w:tr w:rsidR="00932BD9" w:rsidTr="00FD1A43">
        <w:trPr>
          <w:jc w:val="center"/>
        </w:trPr>
        <w:tc>
          <w:tcPr>
            <w:tcW w:w="994" w:type="dxa"/>
            <w:vAlign w:val="center"/>
          </w:tcPr>
          <w:p w:rsidR="00932BD9" w:rsidRPr="005F1FBF" w:rsidRDefault="00932BD9" w:rsidP="00932BD9">
            <w:pPr>
              <w:pStyle w:val="aff0"/>
              <w:ind w:leftChars="0" w:left="0"/>
              <w:jc w:val="center"/>
              <w:rPr>
                <w:rFonts w:hAnsi="新細明體"/>
              </w:rPr>
            </w:pPr>
          </w:p>
        </w:tc>
        <w:tc>
          <w:tcPr>
            <w:tcW w:w="1701" w:type="dxa"/>
          </w:tcPr>
          <w:p w:rsidR="00932BD9" w:rsidRPr="00352223" w:rsidRDefault="00932BD9" w:rsidP="005F1FBF">
            <w:pPr>
              <w:pStyle w:val="aff0"/>
              <w:ind w:leftChars="0" w:left="0"/>
              <w:jc w:val="center"/>
              <w:rPr>
                <w:rFonts w:hAnsi="新細明體"/>
                <w:b/>
              </w:rPr>
            </w:pPr>
            <w:r w:rsidRPr="00352223">
              <w:rPr>
                <w:rFonts w:hAnsi="新細明體" w:hint="eastAsia"/>
                <w:b/>
              </w:rPr>
              <w:t>整合</w:t>
            </w:r>
          </w:p>
        </w:tc>
        <w:tc>
          <w:tcPr>
            <w:tcW w:w="4535" w:type="dxa"/>
            <w:gridSpan w:val="2"/>
          </w:tcPr>
          <w:p w:rsidR="00932BD9" w:rsidRPr="00352223" w:rsidRDefault="00932BD9" w:rsidP="005F1FBF">
            <w:pPr>
              <w:pStyle w:val="aff0"/>
              <w:ind w:leftChars="0" w:left="0"/>
              <w:jc w:val="center"/>
              <w:rPr>
                <w:rFonts w:hAnsi="新細明體"/>
                <w:b/>
              </w:rPr>
            </w:pPr>
            <w:r w:rsidRPr="00352223">
              <w:rPr>
                <w:rFonts w:hAnsi="新細明體" w:hint="eastAsia"/>
                <w:b/>
              </w:rPr>
              <w:t>協力合作</w:t>
            </w:r>
          </w:p>
        </w:tc>
        <w:tc>
          <w:tcPr>
            <w:tcW w:w="2268" w:type="dxa"/>
          </w:tcPr>
          <w:p w:rsidR="00932BD9" w:rsidRPr="00352223" w:rsidRDefault="00932BD9" w:rsidP="005F1FBF">
            <w:pPr>
              <w:pStyle w:val="aff0"/>
              <w:ind w:leftChars="0" w:left="0"/>
              <w:jc w:val="center"/>
              <w:rPr>
                <w:rFonts w:hAnsi="新細明體"/>
                <w:b/>
              </w:rPr>
            </w:pPr>
            <w:r w:rsidRPr="00352223">
              <w:rPr>
                <w:rFonts w:hAnsi="新細明體" w:hint="eastAsia"/>
                <w:b/>
              </w:rPr>
              <w:t>協調合作</w:t>
            </w:r>
          </w:p>
        </w:tc>
      </w:tr>
      <w:tr w:rsidR="005F1FBF" w:rsidTr="00FD1A43">
        <w:trPr>
          <w:jc w:val="center"/>
        </w:trPr>
        <w:tc>
          <w:tcPr>
            <w:tcW w:w="994" w:type="dxa"/>
            <w:vAlign w:val="center"/>
          </w:tcPr>
          <w:p w:rsidR="005F1FBF" w:rsidRPr="005F1FBF" w:rsidRDefault="005F1FBF" w:rsidP="00932BD9">
            <w:pPr>
              <w:pStyle w:val="aff0"/>
              <w:ind w:leftChars="0" w:left="0"/>
              <w:jc w:val="center"/>
              <w:rPr>
                <w:rFonts w:hAnsi="新細明體"/>
              </w:rPr>
            </w:pPr>
            <w:r>
              <w:rPr>
                <w:rFonts w:hAnsi="新細明體" w:hint="eastAsia"/>
              </w:rPr>
              <w:t>強度</w:t>
            </w:r>
          </w:p>
        </w:tc>
        <w:tc>
          <w:tcPr>
            <w:tcW w:w="1701" w:type="dxa"/>
          </w:tcPr>
          <w:p w:rsidR="005F1FBF" w:rsidRPr="005F1FBF" w:rsidRDefault="005F1FBF" w:rsidP="005F1FBF">
            <w:pPr>
              <w:pStyle w:val="aff0"/>
              <w:ind w:leftChars="0" w:left="0"/>
              <w:jc w:val="center"/>
              <w:rPr>
                <w:rFonts w:hAnsi="新細明體"/>
              </w:rPr>
            </w:pPr>
            <w:r w:rsidRPr="005F1FBF">
              <w:rPr>
                <w:rFonts w:hAnsi="新細明體" w:hint="eastAsia"/>
              </w:rPr>
              <w:t>強</w:t>
            </w:r>
          </w:p>
        </w:tc>
        <w:tc>
          <w:tcPr>
            <w:tcW w:w="2268" w:type="dxa"/>
          </w:tcPr>
          <w:p w:rsidR="005F1FBF" w:rsidRPr="005F1FBF" w:rsidRDefault="005F1FBF" w:rsidP="005F1FBF">
            <w:pPr>
              <w:pStyle w:val="aff0"/>
              <w:ind w:leftChars="0" w:left="0"/>
              <w:jc w:val="center"/>
              <w:rPr>
                <w:rFonts w:hAnsi="新細明體"/>
              </w:rPr>
            </w:pPr>
            <w:r w:rsidRPr="005F1FBF">
              <w:rPr>
                <w:rFonts w:hAnsi="新細明體" w:hint="eastAsia"/>
              </w:rPr>
              <w:t>中強</w:t>
            </w:r>
          </w:p>
        </w:tc>
        <w:tc>
          <w:tcPr>
            <w:tcW w:w="2268" w:type="dxa"/>
          </w:tcPr>
          <w:p w:rsidR="005F1FBF" w:rsidRPr="005F1FBF" w:rsidRDefault="005F1FBF" w:rsidP="005F1FBF">
            <w:pPr>
              <w:pStyle w:val="aff0"/>
              <w:ind w:leftChars="0" w:left="0"/>
              <w:jc w:val="center"/>
              <w:rPr>
                <w:rFonts w:hAnsi="新細明體"/>
              </w:rPr>
            </w:pPr>
            <w:r w:rsidRPr="005F1FBF">
              <w:rPr>
                <w:rFonts w:hAnsi="新細明體" w:hint="eastAsia"/>
              </w:rPr>
              <w:t>中</w:t>
            </w:r>
          </w:p>
        </w:tc>
        <w:tc>
          <w:tcPr>
            <w:tcW w:w="2268" w:type="dxa"/>
          </w:tcPr>
          <w:p w:rsidR="005F1FBF" w:rsidRPr="005F1FBF" w:rsidRDefault="005F1FBF" w:rsidP="005F1FBF">
            <w:pPr>
              <w:pStyle w:val="aff0"/>
              <w:ind w:leftChars="0" w:left="0"/>
              <w:jc w:val="center"/>
              <w:rPr>
                <w:rFonts w:hAnsi="新細明體"/>
              </w:rPr>
            </w:pPr>
            <w:r w:rsidRPr="005F1FBF">
              <w:rPr>
                <w:rFonts w:hAnsi="新細明體" w:hint="eastAsia"/>
              </w:rPr>
              <w:t>中弱/弱弱</w:t>
            </w:r>
          </w:p>
        </w:tc>
      </w:tr>
      <w:tr w:rsidR="005F1FBF" w:rsidTr="00FD1A43">
        <w:trPr>
          <w:jc w:val="center"/>
        </w:trPr>
        <w:tc>
          <w:tcPr>
            <w:tcW w:w="994" w:type="dxa"/>
            <w:vAlign w:val="center"/>
          </w:tcPr>
          <w:p w:rsidR="005F1FBF" w:rsidRDefault="005F1FBF" w:rsidP="00932BD9">
            <w:pPr>
              <w:pStyle w:val="aff0"/>
              <w:ind w:leftChars="0" w:left="0"/>
              <w:jc w:val="center"/>
              <w:rPr>
                <w:rFonts w:hAnsi="新細明體"/>
              </w:rPr>
            </w:pPr>
            <w:r>
              <w:rPr>
                <w:rFonts w:hAnsi="新細明體" w:hint="eastAsia"/>
              </w:rPr>
              <w:t>治理</w:t>
            </w:r>
          </w:p>
          <w:p w:rsidR="005F1FBF" w:rsidRPr="005F1FBF" w:rsidRDefault="005F1FBF" w:rsidP="00932BD9">
            <w:pPr>
              <w:pStyle w:val="aff0"/>
              <w:ind w:leftChars="0" w:left="0"/>
              <w:jc w:val="center"/>
              <w:rPr>
                <w:rFonts w:hAnsi="新細明體"/>
              </w:rPr>
            </w:pPr>
            <w:r>
              <w:rPr>
                <w:rFonts w:hAnsi="新細明體" w:hint="eastAsia"/>
              </w:rPr>
              <w:t>方式</w:t>
            </w:r>
          </w:p>
        </w:tc>
        <w:tc>
          <w:tcPr>
            <w:tcW w:w="1701" w:type="dxa"/>
            <w:vAlign w:val="center"/>
          </w:tcPr>
          <w:p w:rsidR="005F1FBF" w:rsidRPr="005F1FBF" w:rsidRDefault="005F1FBF" w:rsidP="00932BD9">
            <w:pPr>
              <w:pStyle w:val="aff0"/>
              <w:ind w:leftChars="0" w:left="0"/>
              <w:jc w:val="both"/>
              <w:rPr>
                <w:rFonts w:hAnsi="新細明體"/>
              </w:rPr>
            </w:pPr>
            <w:r>
              <w:rPr>
                <w:rFonts w:hAnsi="新細明體" w:hint="eastAsia"/>
              </w:rPr>
              <w:t>以科層體制方式，</w:t>
            </w:r>
            <w:r w:rsidRPr="00A15F56">
              <w:rPr>
                <w:rFonts w:hAnsi="新細明體" w:hint="eastAsia"/>
                <w:color w:val="FF0000"/>
              </w:rPr>
              <w:t>將所有參與團體合併</w:t>
            </w:r>
            <w:r>
              <w:rPr>
                <w:rFonts w:hAnsi="新細明體" w:hint="eastAsia"/>
              </w:rPr>
              <w:t>為單一組織</w:t>
            </w:r>
            <w:r w:rsidR="00932BD9">
              <w:rPr>
                <w:rFonts w:hAnsi="新細明體" w:hint="eastAsia"/>
              </w:rPr>
              <w:t>。</w:t>
            </w:r>
          </w:p>
        </w:tc>
        <w:tc>
          <w:tcPr>
            <w:tcW w:w="2268" w:type="dxa"/>
            <w:vAlign w:val="center"/>
          </w:tcPr>
          <w:p w:rsidR="005F1FBF" w:rsidRPr="005F1FBF" w:rsidRDefault="005F1FBF" w:rsidP="00932BD9">
            <w:pPr>
              <w:pStyle w:val="aff0"/>
              <w:ind w:leftChars="0" w:left="0"/>
              <w:jc w:val="both"/>
              <w:rPr>
                <w:rFonts w:hAnsi="新細明體"/>
              </w:rPr>
            </w:pPr>
            <w:r>
              <w:rPr>
                <w:rFonts w:hAnsi="新細明體" w:hint="eastAsia"/>
              </w:rPr>
              <w:t>基於中央政府的強制性，而在合作參與者上設立區域政府的行政層級</w:t>
            </w:r>
          </w:p>
        </w:tc>
        <w:tc>
          <w:tcPr>
            <w:tcW w:w="2268" w:type="dxa"/>
            <w:vAlign w:val="center"/>
          </w:tcPr>
          <w:p w:rsidR="005F1FBF" w:rsidRPr="005F1FBF" w:rsidRDefault="00932BD9" w:rsidP="00932BD9">
            <w:pPr>
              <w:pStyle w:val="aff0"/>
              <w:ind w:leftChars="0" w:left="0"/>
              <w:jc w:val="both"/>
              <w:rPr>
                <w:rFonts w:hAnsi="新細明體"/>
              </w:rPr>
            </w:pPr>
            <w:r>
              <w:rPr>
                <w:rFonts w:hAnsi="新細明體" w:hint="eastAsia"/>
              </w:rPr>
              <w:t>基於中央政府的鼓勵與誘因，合作參與者間</w:t>
            </w:r>
            <w:r w:rsidR="005F1FBF">
              <w:rPr>
                <w:rFonts w:hAnsi="新細明體" w:hint="eastAsia"/>
              </w:rPr>
              <w:t>讓渡部分自主權給新的組織</w:t>
            </w:r>
            <w:r>
              <w:rPr>
                <w:rFonts w:hAnsi="新細明體" w:hint="eastAsia"/>
              </w:rPr>
              <w:t>，</w:t>
            </w:r>
            <w:r w:rsidRPr="00490960">
              <w:rPr>
                <w:rFonts w:hAnsi="新細明體" w:hint="eastAsia"/>
                <w:color w:val="FF0000"/>
              </w:rPr>
              <w:t>協助合作參與者進行資源分配、交換與計畫之進行</w:t>
            </w:r>
            <w:r>
              <w:rPr>
                <w:rFonts w:hAnsi="新細明體" w:hint="eastAsia"/>
              </w:rPr>
              <w:t>。</w:t>
            </w:r>
          </w:p>
        </w:tc>
        <w:tc>
          <w:tcPr>
            <w:tcW w:w="2268" w:type="dxa"/>
            <w:vAlign w:val="center"/>
          </w:tcPr>
          <w:p w:rsidR="005F1FBF" w:rsidRPr="005F1FBF" w:rsidRDefault="00932BD9" w:rsidP="00932BD9">
            <w:pPr>
              <w:pStyle w:val="aff0"/>
              <w:ind w:leftChars="0" w:left="0"/>
              <w:jc w:val="both"/>
              <w:rPr>
                <w:rFonts w:hAnsi="新細明體"/>
              </w:rPr>
            </w:pPr>
            <w:r>
              <w:rPr>
                <w:rFonts w:hAnsi="新細明體" w:hint="eastAsia"/>
              </w:rPr>
              <w:t>運用</w:t>
            </w:r>
            <w:r w:rsidRPr="00490960">
              <w:rPr>
                <w:rFonts w:hAnsi="新細明體" w:hint="eastAsia"/>
                <w:color w:val="FF0000"/>
              </w:rPr>
              <w:t>非正式網絡</w:t>
            </w:r>
            <w:r>
              <w:rPr>
                <w:rFonts w:hAnsi="新細明體" w:hint="eastAsia"/>
              </w:rPr>
              <w:t>，透過多方規範與義務、分享價值與信用。</w:t>
            </w:r>
          </w:p>
        </w:tc>
      </w:tr>
      <w:tr w:rsidR="005F1FBF" w:rsidTr="00FD1A43">
        <w:trPr>
          <w:jc w:val="center"/>
        </w:trPr>
        <w:tc>
          <w:tcPr>
            <w:tcW w:w="994" w:type="dxa"/>
            <w:vAlign w:val="center"/>
          </w:tcPr>
          <w:p w:rsidR="005F1FBF" w:rsidRDefault="005F1FBF" w:rsidP="00932BD9">
            <w:pPr>
              <w:pStyle w:val="aff0"/>
              <w:ind w:leftChars="0" w:left="0"/>
              <w:jc w:val="center"/>
              <w:rPr>
                <w:rFonts w:hAnsi="新細明體"/>
              </w:rPr>
            </w:pPr>
            <w:r>
              <w:rPr>
                <w:rFonts w:hAnsi="新細明體" w:hint="eastAsia"/>
              </w:rPr>
              <w:t>治理</w:t>
            </w:r>
          </w:p>
          <w:p w:rsidR="005F1FBF" w:rsidRPr="005F1FBF" w:rsidRDefault="005F1FBF" w:rsidP="00932BD9">
            <w:pPr>
              <w:pStyle w:val="aff0"/>
              <w:ind w:leftChars="0" w:left="0"/>
              <w:jc w:val="center"/>
              <w:rPr>
                <w:rFonts w:hAnsi="新細明體"/>
              </w:rPr>
            </w:pPr>
            <w:r>
              <w:rPr>
                <w:rFonts w:hAnsi="新細明體" w:hint="eastAsia"/>
              </w:rPr>
              <w:t>機制</w:t>
            </w:r>
          </w:p>
        </w:tc>
        <w:tc>
          <w:tcPr>
            <w:tcW w:w="1701" w:type="dxa"/>
            <w:vAlign w:val="center"/>
          </w:tcPr>
          <w:p w:rsidR="005F1FBF" w:rsidRPr="005F1FBF" w:rsidRDefault="005F1FBF" w:rsidP="005F1FBF">
            <w:pPr>
              <w:pStyle w:val="aff0"/>
              <w:ind w:leftChars="0" w:left="0"/>
              <w:jc w:val="center"/>
              <w:rPr>
                <w:rFonts w:hAnsi="新細明體"/>
              </w:rPr>
            </w:pPr>
            <w:r>
              <w:rPr>
                <w:rFonts w:hAnsi="新細明體" w:hint="eastAsia"/>
              </w:rPr>
              <w:t>單一政府</w:t>
            </w:r>
          </w:p>
        </w:tc>
        <w:tc>
          <w:tcPr>
            <w:tcW w:w="2268" w:type="dxa"/>
            <w:vAlign w:val="center"/>
          </w:tcPr>
          <w:p w:rsidR="005F1FBF" w:rsidRPr="005F1FBF" w:rsidRDefault="005F1FBF" w:rsidP="005F1FBF">
            <w:pPr>
              <w:pStyle w:val="aff0"/>
              <w:ind w:leftChars="0" w:left="0"/>
              <w:jc w:val="center"/>
              <w:rPr>
                <w:rFonts w:hAnsi="新細明體"/>
              </w:rPr>
            </w:pPr>
            <w:r>
              <w:rPr>
                <w:rFonts w:hAnsi="新細明體" w:hint="eastAsia"/>
              </w:rPr>
              <w:t>區域政府</w:t>
            </w:r>
          </w:p>
        </w:tc>
        <w:tc>
          <w:tcPr>
            <w:tcW w:w="2268" w:type="dxa"/>
            <w:vAlign w:val="center"/>
          </w:tcPr>
          <w:p w:rsidR="005F1FBF" w:rsidRPr="005F1FBF" w:rsidRDefault="005F1FBF" w:rsidP="005F1FBF">
            <w:pPr>
              <w:pStyle w:val="aff0"/>
              <w:ind w:leftChars="0" w:left="0"/>
              <w:jc w:val="center"/>
              <w:rPr>
                <w:rFonts w:hAnsi="新細明體"/>
              </w:rPr>
            </w:pPr>
            <w:r>
              <w:rPr>
                <w:rFonts w:hAnsi="新細明體" w:hint="eastAsia"/>
              </w:rPr>
              <w:t>跨域合作組織</w:t>
            </w:r>
          </w:p>
        </w:tc>
        <w:tc>
          <w:tcPr>
            <w:tcW w:w="2268" w:type="dxa"/>
            <w:vAlign w:val="center"/>
          </w:tcPr>
          <w:p w:rsidR="00932BD9" w:rsidRDefault="00932BD9" w:rsidP="00932BD9">
            <w:pPr>
              <w:pStyle w:val="aff0"/>
              <w:ind w:leftChars="0" w:left="0"/>
              <w:jc w:val="center"/>
              <w:rPr>
                <w:rFonts w:hAnsi="新細明體"/>
              </w:rPr>
            </w:pPr>
            <w:r>
              <w:rPr>
                <w:rFonts w:hAnsi="新細明體" w:hint="eastAsia"/>
              </w:rPr>
              <w:t>委員會/</w:t>
            </w:r>
          </w:p>
          <w:p w:rsidR="005F1FBF" w:rsidRPr="005F1FBF" w:rsidRDefault="00932BD9" w:rsidP="00932BD9">
            <w:pPr>
              <w:pStyle w:val="aff0"/>
              <w:ind w:leftChars="0" w:left="0"/>
              <w:jc w:val="center"/>
              <w:rPr>
                <w:rFonts w:hAnsi="新細明體"/>
              </w:rPr>
            </w:pPr>
            <w:r>
              <w:rPr>
                <w:rFonts w:hAnsi="新細明體" w:hint="eastAsia"/>
              </w:rPr>
              <w:t>不定期會報</w:t>
            </w:r>
          </w:p>
        </w:tc>
      </w:tr>
    </w:tbl>
    <w:p w:rsidR="004403AD" w:rsidRDefault="00CB3A4A" w:rsidP="0016739F">
      <w:pPr>
        <w:pStyle w:val="aff0"/>
        <w:numPr>
          <w:ilvl w:val="0"/>
          <w:numId w:val="841"/>
        </w:numPr>
        <w:ind w:leftChars="0"/>
      </w:pPr>
      <w:r w:rsidRPr="00A15F56">
        <w:rPr>
          <w:rFonts w:hint="eastAsia"/>
          <w:b/>
        </w:rPr>
        <w:t>整合─單一政府</w:t>
      </w:r>
      <w:r>
        <w:rPr>
          <w:rFonts w:hint="eastAsia"/>
        </w:rPr>
        <w:t>：特徵是</w:t>
      </w:r>
      <w:r w:rsidRPr="00A15F56">
        <w:rPr>
          <w:rFonts w:hint="eastAsia"/>
          <w:color w:val="FF0000"/>
        </w:rPr>
        <w:t>使得原來的合作參與者消失</w:t>
      </w:r>
      <w:r>
        <w:rPr>
          <w:rFonts w:hint="eastAsia"/>
        </w:rPr>
        <w:t>，</w:t>
      </w:r>
      <w:r w:rsidR="00A15F56">
        <w:rPr>
          <w:rFonts w:hint="eastAsia"/>
        </w:rPr>
        <w:t>因而在整合途徑下，</w:t>
      </w:r>
      <w:r w:rsidRPr="00A15F56">
        <w:rPr>
          <w:rFonts w:hint="eastAsia"/>
          <w:color w:val="FF0000"/>
        </w:rPr>
        <w:t>所有合作參與者將全部的權力釋出</w:t>
      </w:r>
      <w:r>
        <w:rPr>
          <w:rFonts w:hint="eastAsia"/>
        </w:rPr>
        <w:t>，使原本的權力結構大幅改變，可能從既有的合作參與者取代所有參與者的權力及地位，形成一個執掌行政轄區內所有事物的</w:t>
      </w:r>
      <w:r w:rsidRPr="00A15F56">
        <w:rPr>
          <w:rFonts w:hint="eastAsia"/>
          <w:color w:val="FF0000"/>
        </w:rPr>
        <w:t>全面性政府層級</w:t>
      </w:r>
      <w:r>
        <w:rPr>
          <w:rFonts w:hint="eastAsia"/>
        </w:rPr>
        <w:t>。</w:t>
      </w:r>
      <w:r w:rsidR="00A15F56" w:rsidRPr="00A15F56">
        <w:rPr>
          <w:rFonts w:hint="eastAsia"/>
          <w:color w:val="008055" w:themeColor="accent5" w:themeShade="80"/>
        </w:rPr>
        <w:t>Ex.合併成直轄市</w:t>
      </w:r>
    </w:p>
    <w:p w:rsidR="00CB3A4A" w:rsidRDefault="00CB3A4A" w:rsidP="0016739F">
      <w:pPr>
        <w:pStyle w:val="aff0"/>
        <w:numPr>
          <w:ilvl w:val="0"/>
          <w:numId w:val="841"/>
        </w:numPr>
        <w:ind w:leftChars="0"/>
      </w:pPr>
      <w:r w:rsidRPr="00A15F56">
        <w:rPr>
          <w:rFonts w:hint="eastAsia"/>
          <w:b/>
        </w:rPr>
        <w:t>協力合作</w:t>
      </w:r>
      <w:r w:rsidR="00A15F56">
        <w:rPr>
          <w:rFonts w:hint="eastAsia"/>
        </w:rPr>
        <w:t>：在</w:t>
      </w:r>
      <w:r w:rsidR="00A15F56" w:rsidRPr="00A15F56">
        <w:rPr>
          <w:rFonts w:hint="eastAsia"/>
          <w:color w:val="FF0000"/>
        </w:rPr>
        <w:t>不取代合作參與者</w:t>
      </w:r>
      <w:r w:rsidR="00A15F56">
        <w:rPr>
          <w:rFonts w:hint="eastAsia"/>
        </w:rPr>
        <w:t>下</w:t>
      </w:r>
      <w:r w:rsidR="00A15F56" w:rsidRPr="00A15F56">
        <w:rPr>
          <w:rFonts w:hint="eastAsia"/>
          <w:color w:val="FF0000"/>
        </w:rPr>
        <w:t>新增一個組織</w:t>
      </w:r>
      <w:r w:rsidR="00A15F56">
        <w:rPr>
          <w:rFonts w:hint="eastAsia"/>
        </w:rPr>
        <w:t>，推動跨域合作事宜。</w:t>
      </w:r>
    </w:p>
    <w:p w:rsidR="00A15F56" w:rsidRDefault="00A15F56" w:rsidP="0016739F">
      <w:pPr>
        <w:pStyle w:val="aff0"/>
        <w:numPr>
          <w:ilvl w:val="0"/>
          <w:numId w:val="842"/>
        </w:numPr>
        <w:ind w:leftChars="0"/>
        <w:rPr>
          <w:b/>
        </w:rPr>
      </w:pPr>
      <w:r w:rsidRPr="00A15F56">
        <w:rPr>
          <w:rFonts w:hint="eastAsia"/>
        </w:rPr>
        <w:t>設立</w:t>
      </w:r>
      <w:r>
        <w:rPr>
          <w:rFonts w:hint="eastAsia"/>
          <w:b/>
        </w:rPr>
        <w:t>區域政府</w:t>
      </w:r>
      <w:r w:rsidR="00587ADD" w:rsidRPr="00587ADD">
        <w:rPr>
          <w:rFonts w:hint="eastAsia"/>
        </w:rPr>
        <w:t>(官方組織)</w:t>
      </w:r>
      <w:r>
        <w:rPr>
          <w:rFonts w:hint="eastAsia"/>
        </w:rPr>
        <w:t>：將多出一個新的行政層級及政府管理合作參與者─</w:t>
      </w:r>
      <w:r w:rsidRPr="00490960">
        <w:rPr>
          <w:rFonts w:hint="eastAsia"/>
          <w:b/>
          <w:color w:val="FF0000"/>
        </w:rPr>
        <w:t>地方政府</w:t>
      </w:r>
      <w:r>
        <w:rPr>
          <w:rFonts w:hint="eastAsia"/>
        </w:rPr>
        <w:t>。雖不會使原有合作參與者消失，但</w:t>
      </w:r>
      <w:r w:rsidRPr="00490960">
        <w:rPr>
          <w:rFonts w:hint="eastAsia"/>
          <w:color w:val="FF0000"/>
        </w:rPr>
        <w:t>可能阻礙地方政府反應</w:t>
      </w:r>
      <w:r>
        <w:rPr>
          <w:rFonts w:hint="eastAsia"/>
        </w:rPr>
        <w:t>其需求。</w:t>
      </w:r>
    </w:p>
    <w:p w:rsidR="00A15F56" w:rsidRDefault="00A15F56" w:rsidP="0016739F">
      <w:pPr>
        <w:pStyle w:val="aff0"/>
        <w:numPr>
          <w:ilvl w:val="0"/>
          <w:numId w:val="842"/>
        </w:numPr>
        <w:ind w:leftChars="0"/>
      </w:pPr>
      <w:r w:rsidRPr="00A15F56">
        <w:rPr>
          <w:rFonts w:hint="eastAsia"/>
        </w:rPr>
        <w:t>設立</w:t>
      </w:r>
      <w:r w:rsidRPr="00A15F56">
        <w:rPr>
          <w:rFonts w:hint="eastAsia"/>
          <w:b/>
        </w:rPr>
        <w:t>跨域合作組織</w:t>
      </w:r>
      <w:r w:rsidR="00587ADD" w:rsidRPr="00587ADD">
        <w:rPr>
          <w:rFonts w:hint="eastAsia"/>
        </w:rPr>
        <w:t>(半官方組織)</w:t>
      </w:r>
      <w:r>
        <w:rPr>
          <w:rFonts w:hint="eastAsia"/>
        </w:rPr>
        <w:t>：</w:t>
      </w:r>
      <w:r w:rsidR="00587ADD">
        <w:rPr>
          <w:rFonts w:hint="eastAsia"/>
        </w:rPr>
        <w:t>該組織得到參與者所釋放的部分自主權，也取得上級政府所賦予的部分權力，結合由下而上與由上而下的職權，形成一個</w:t>
      </w:r>
      <w:r w:rsidR="00587ADD" w:rsidRPr="00490960">
        <w:rPr>
          <w:rFonts w:hint="eastAsia"/>
          <w:color w:val="FF0000"/>
        </w:rPr>
        <w:t>資源集中與分配的</w:t>
      </w:r>
      <w:r w:rsidR="00587ADD" w:rsidRPr="00490960">
        <w:rPr>
          <w:rFonts w:hint="eastAsia"/>
          <w:b/>
          <w:color w:val="FF0000"/>
        </w:rPr>
        <w:t>平臺</w:t>
      </w:r>
      <w:r w:rsidR="00587ADD">
        <w:rPr>
          <w:rFonts w:hint="eastAsia"/>
        </w:rPr>
        <w:t>，進行資源分配、交換與計畫之推行。</w:t>
      </w:r>
    </w:p>
    <w:p w:rsidR="004403AD" w:rsidRDefault="00CB3A4A" w:rsidP="0016739F">
      <w:pPr>
        <w:pStyle w:val="aff0"/>
        <w:numPr>
          <w:ilvl w:val="0"/>
          <w:numId w:val="841"/>
        </w:numPr>
        <w:ind w:leftChars="0"/>
      </w:pPr>
      <w:r w:rsidRPr="00490960">
        <w:rPr>
          <w:rFonts w:hint="eastAsia"/>
          <w:b/>
        </w:rPr>
        <w:t>協調合作</w:t>
      </w:r>
      <w:r>
        <w:rPr>
          <w:rFonts w:hint="eastAsia"/>
        </w:rPr>
        <w:t>─委員會/不定期會議</w:t>
      </w:r>
      <w:r w:rsidR="00490960">
        <w:rPr>
          <w:rFonts w:hint="eastAsia"/>
        </w:rPr>
        <w:t>：設置委員會或不定期舉行會議、協商的</w:t>
      </w:r>
      <w:r w:rsidR="00490960" w:rsidRPr="00490960">
        <w:rPr>
          <w:rFonts w:hint="eastAsia"/>
          <w:color w:val="FF0000"/>
        </w:rPr>
        <w:t>無組織形式</w:t>
      </w:r>
      <w:r w:rsidR="00490960">
        <w:rPr>
          <w:rFonts w:hint="eastAsia"/>
        </w:rPr>
        <w:t>為主。對既有合作參與者之</w:t>
      </w:r>
      <w:r w:rsidR="00490960" w:rsidRPr="00490960">
        <w:rPr>
          <w:rFonts w:hint="eastAsia"/>
          <w:color w:val="FF0000"/>
        </w:rPr>
        <w:t>影響最小</w:t>
      </w:r>
      <w:r w:rsidR="00490960">
        <w:rPr>
          <w:rFonts w:hint="eastAsia"/>
        </w:rPr>
        <w:t>。</w:t>
      </w:r>
    </w:p>
    <w:p w:rsidR="00490960" w:rsidRDefault="0058321F" w:rsidP="0016739F">
      <w:pPr>
        <w:pStyle w:val="aff0"/>
        <w:numPr>
          <w:ilvl w:val="0"/>
          <w:numId w:val="843"/>
        </w:numPr>
        <w:ind w:leftChars="0"/>
      </w:pPr>
      <w:r w:rsidRPr="0058321F">
        <w:rPr>
          <w:rFonts w:hint="eastAsia"/>
          <w:b/>
        </w:rPr>
        <w:t>委員會</w:t>
      </w:r>
      <w:r>
        <w:rPr>
          <w:rFonts w:hint="eastAsia"/>
        </w:rPr>
        <w:t>雖比不定期會議較正式，但為</w:t>
      </w:r>
      <w:r w:rsidRPr="0058321F">
        <w:rPr>
          <w:rFonts w:hint="eastAsia"/>
          <w:color w:val="FF0000"/>
        </w:rPr>
        <w:t>非正式組織</w:t>
      </w:r>
      <w:r>
        <w:rPr>
          <w:rFonts w:hint="eastAsia"/>
        </w:rPr>
        <w:t>，功能性有限，且</w:t>
      </w:r>
      <w:r w:rsidRPr="0058321F">
        <w:rPr>
          <w:rFonts w:hint="eastAsia"/>
          <w:color w:val="FF0000"/>
        </w:rPr>
        <w:t>不具法定權力</w:t>
      </w:r>
      <w:r>
        <w:rPr>
          <w:rFonts w:hint="eastAsia"/>
        </w:rPr>
        <w:t>之任務編組方式辦理，績效不佳。</w:t>
      </w:r>
    </w:p>
    <w:p w:rsidR="0058321F" w:rsidRDefault="0058321F" w:rsidP="0016739F">
      <w:pPr>
        <w:pStyle w:val="aff0"/>
        <w:numPr>
          <w:ilvl w:val="0"/>
          <w:numId w:val="843"/>
        </w:numPr>
        <w:ind w:leftChars="0"/>
      </w:pPr>
      <w:r>
        <w:rPr>
          <w:rFonts w:hint="eastAsia"/>
        </w:rPr>
        <w:t>透過</w:t>
      </w:r>
      <w:r w:rsidRPr="0058321F">
        <w:rPr>
          <w:rFonts w:hint="eastAsia"/>
          <w:b/>
        </w:rPr>
        <w:t>不定期會議</w:t>
      </w:r>
      <w:r>
        <w:rPr>
          <w:rFonts w:hint="eastAsia"/>
        </w:rPr>
        <w:t>，對跨域問題討論並擬定共同解決方法，較為</w:t>
      </w:r>
      <w:r w:rsidRPr="0058321F">
        <w:rPr>
          <w:rFonts w:hint="eastAsia"/>
          <w:color w:val="FF0000"/>
        </w:rPr>
        <w:t>隨意</w:t>
      </w:r>
      <w:r>
        <w:rPr>
          <w:rFonts w:hint="eastAsia"/>
        </w:rPr>
        <w:t>且</w:t>
      </w:r>
      <w:r w:rsidRPr="0058321F">
        <w:rPr>
          <w:rFonts w:hint="eastAsia"/>
          <w:color w:val="FF0000"/>
        </w:rPr>
        <w:t>未有專責組織管理</w:t>
      </w:r>
      <w:r>
        <w:rPr>
          <w:rFonts w:hint="eastAsia"/>
        </w:rPr>
        <w:t>，因而增高不確定性。</w:t>
      </w:r>
    </w:p>
    <w:p w:rsidR="00490960" w:rsidRDefault="00490960" w:rsidP="00490960">
      <w:pPr>
        <w:pStyle w:val="aff0"/>
        <w:ind w:leftChars="0" w:left="960"/>
      </w:pPr>
    </w:p>
    <w:p w:rsidR="00D41AC3" w:rsidRDefault="00932BD9" w:rsidP="00F81CB2">
      <w:pPr>
        <w:pStyle w:val="aff0"/>
        <w:numPr>
          <w:ilvl w:val="0"/>
          <w:numId w:val="148"/>
        </w:numPr>
        <w:ind w:leftChars="0"/>
      </w:pPr>
      <w:r>
        <w:rPr>
          <w:rFonts w:hint="eastAsia"/>
        </w:rPr>
        <w:t>台灣各縣市間的區域合作模式</w:t>
      </w:r>
    </w:p>
    <w:tbl>
      <w:tblPr>
        <w:tblStyle w:val="aff5"/>
        <w:tblW w:w="0" w:type="auto"/>
        <w:tblInd w:w="480" w:type="dxa"/>
        <w:tblLook w:val="04A0" w:firstRow="1" w:lastRow="0" w:firstColumn="1" w:lastColumn="0" w:noHBand="0" w:noVBand="1"/>
      </w:tblPr>
      <w:tblGrid>
        <w:gridCol w:w="567"/>
        <w:gridCol w:w="2007"/>
        <w:gridCol w:w="3118"/>
      </w:tblGrid>
      <w:tr w:rsidR="0058321F" w:rsidTr="0058321F">
        <w:tc>
          <w:tcPr>
            <w:tcW w:w="567" w:type="dxa"/>
            <w:vAlign w:val="center"/>
          </w:tcPr>
          <w:p w:rsidR="0058321F" w:rsidRDefault="0058321F" w:rsidP="0058321F">
            <w:pPr>
              <w:pStyle w:val="aff0"/>
              <w:ind w:leftChars="0" w:left="0"/>
              <w:jc w:val="center"/>
            </w:pPr>
          </w:p>
        </w:tc>
        <w:tc>
          <w:tcPr>
            <w:tcW w:w="2007" w:type="dxa"/>
            <w:vAlign w:val="center"/>
          </w:tcPr>
          <w:p w:rsidR="0058321F" w:rsidRPr="0058321F" w:rsidRDefault="0058321F" w:rsidP="0058321F">
            <w:pPr>
              <w:pStyle w:val="aff0"/>
              <w:ind w:leftChars="0" w:left="0"/>
              <w:jc w:val="center"/>
            </w:pPr>
            <w:r w:rsidRPr="0058321F">
              <w:t>合作模式</w:t>
            </w:r>
          </w:p>
        </w:tc>
        <w:tc>
          <w:tcPr>
            <w:tcW w:w="3118" w:type="dxa"/>
            <w:vAlign w:val="center"/>
          </w:tcPr>
          <w:p w:rsidR="0058321F" w:rsidRDefault="0058321F" w:rsidP="0058321F">
            <w:pPr>
              <w:pStyle w:val="aff0"/>
              <w:ind w:leftChars="0" w:left="0"/>
              <w:jc w:val="center"/>
            </w:pPr>
            <w:r>
              <w:t>合作實務</w:t>
            </w:r>
          </w:p>
        </w:tc>
      </w:tr>
      <w:tr w:rsidR="0058321F" w:rsidTr="0058321F">
        <w:tc>
          <w:tcPr>
            <w:tcW w:w="567" w:type="dxa"/>
            <w:vMerge w:val="restart"/>
            <w:vAlign w:val="center"/>
          </w:tcPr>
          <w:p w:rsidR="0058321F" w:rsidRPr="001F0580" w:rsidRDefault="0058321F" w:rsidP="0058321F">
            <w:pPr>
              <w:pStyle w:val="aff0"/>
              <w:ind w:leftChars="0" w:left="0"/>
              <w:jc w:val="center"/>
              <w:rPr>
                <w:b/>
              </w:rPr>
            </w:pPr>
            <w:r w:rsidRPr="001F0580">
              <w:rPr>
                <w:b/>
              </w:rPr>
              <w:t>協調合作</w:t>
            </w:r>
          </w:p>
        </w:tc>
        <w:tc>
          <w:tcPr>
            <w:tcW w:w="2007" w:type="dxa"/>
            <w:vAlign w:val="center"/>
          </w:tcPr>
          <w:p w:rsidR="0058321F" w:rsidRPr="0058321F" w:rsidRDefault="0058321F" w:rsidP="0058321F">
            <w:pPr>
              <w:pStyle w:val="aff0"/>
              <w:ind w:leftChars="0" w:left="0"/>
              <w:jc w:val="center"/>
              <w:rPr>
                <w:b/>
              </w:rPr>
            </w:pPr>
            <w:r w:rsidRPr="0058321F">
              <w:rPr>
                <w:b/>
              </w:rPr>
              <w:t>聯繫協調</w:t>
            </w:r>
          </w:p>
        </w:tc>
        <w:tc>
          <w:tcPr>
            <w:tcW w:w="3118" w:type="dxa"/>
            <w:vAlign w:val="center"/>
          </w:tcPr>
          <w:p w:rsidR="0058321F" w:rsidRDefault="0058321F" w:rsidP="0058321F">
            <w:pPr>
              <w:pStyle w:val="aff0"/>
              <w:ind w:leftChars="0" w:left="0"/>
              <w:jc w:val="center"/>
            </w:pPr>
            <w:r>
              <w:t>台中縣業務聯繫會報</w:t>
            </w:r>
          </w:p>
          <w:p w:rsidR="0058321F" w:rsidRDefault="0058321F" w:rsidP="0058321F">
            <w:pPr>
              <w:pStyle w:val="aff0"/>
              <w:ind w:leftChars="0" w:left="0"/>
              <w:jc w:val="center"/>
            </w:pPr>
            <w:r>
              <w:rPr>
                <w:rFonts w:hint="eastAsia"/>
              </w:rPr>
              <w:t>新竹縣市及園區首長會議</w:t>
            </w:r>
          </w:p>
        </w:tc>
      </w:tr>
      <w:tr w:rsidR="0058321F" w:rsidTr="0058321F">
        <w:tc>
          <w:tcPr>
            <w:tcW w:w="567" w:type="dxa"/>
            <w:vMerge/>
            <w:vAlign w:val="center"/>
          </w:tcPr>
          <w:p w:rsidR="0058321F" w:rsidRPr="001F0580" w:rsidRDefault="0058321F" w:rsidP="0058321F">
            <w:pPr>
              <w:pStyle w:val="aff0"/>
              <w:ind w:leftChars="0" w:left="0"/>
              <w:jc w:val="center"/>
              <w:rPr>
                <w:b/>
              </w:rPr>
            </w:pPr>
          </w:p>
        </w:tc>
        <w:tc>
          <w:tcPr>
            <w:tcW w:w="2007" w:type="dxa"/>
            <w:vAlign w:val="center"/>
          </w:tcPr>
          <w:p w:rsidR="0058321F" w:rsidRPr="0058321F" w:rsidRDefault="0058321F" w:rsidP="0058321F">
            <w:pPr>
              <w:pStyle w:val="aff0"/>
              <w:ind w:leftChars="0" w:left="0"/>
              <w:jc w:val="center"/>
              <w:rPr>
                <w:b/>
              </w:rPr>
            </w:pPr>
            <w:r w:rsidRPr="0058321F">
              <w:rPr>
                <w:b/>
              </w:rPr>
              <w:t>地方行政協定</w:t>
            </w:r>
          </w:p>
        </w:tc>
        <w:tc>
          <w:tcPr>
            <w:tcW w:w="3118" w:type="dxa"/>
            <w:vAlign w:val="center"/>
          </w:tcPr>
          <w:p w:rsidR="0058321F" w:rsidRDefault="0058321F" w:rsidP="0058321F">
            <w:pPr>
              <w:pStyle w:val="aff0"/>
              <w:ind w:leftChars="0" w:left="0"/>
              <w:jc w:val="center"/>
            </w:pPr>
            <w:r w:rsidRPr="001F0580">
              <w:rPr>
                <w:color w:val="008055" w:themeColor="accent5" w:themeShade="80"/>
              </w:rPr>
              <w:t>北北一家親</w:t>
            </w:r>
            <w:r>
              <w:t>合作協議</w:t>
            </w:r>
          </w:p>
        </w:tc>
      </w:tr>
      <w:tr w:rsidR="0058321F" w:rsidTr="0058321F">
        <w:tc>
          <w:tcPr>
            <w:tcW w:w="567" w:type="dxa"/>
            <w:vMerge/>
            <w:vAlign w:val="center"/>
          </w:tcPr>
          <w:p w:rsidR="0058321F" w:rsidRPr="001F0580" w:rsidRDefault="0058321F" w:rsidP="0058321F">
            <w:pPr>
              <w:pStyle w:val="aff0"/>
              <w:ind w:leftChars="0" w:left="0"/>
              <w:jc w:val="center"/>
              <w:rPr>
                <w:b/>
              </w:rPr>
            </w:pPr>
          </w:p>
        </w:tc>
        <w:tc>
          <w:tcPr>
            <w:tcW w:w="2007" w:type="dxa"/>
            <w:vAlign w:val="center"/>
          </w:tcPr>
          <w:p w:rsidR="0058321F" w:rsidRPr="0058321F" w:rsidRDefault="0058321F" w:rsidP="0058321F">
            <w:pPr>
              <w:pStyle w:val="aff0"/>
              <w:ind w:leftChars="0" w:left="0"/>
              <w:jc w:val="center"/>
              <w:rPr>
                <w:b/>
              </w:rPr>
            </w:pPr>
            <w:r w:rsidRPr="0058321F">
              <w:rPr>
                <w:b/>
              </w:rPr>
              <w:t>公共服務協定</w:t>
            </w:r>
          </w:p>
        </w:tc>
        <w:tc>
          <w:tcPr>
            <w:tcW w:w="3118" w:type="dxa"/>
            <w:vAlign w:val="center"/>
          </w:tcPr>
          <w:p w:rsidR="0058321F" w:rsidRDefault="0058321F" w:rsidP="0058321F">
            <w:pPr>
              <w:pStyle w:val="aff0"/>
              <w:ind w:leftChars="0" w:left="0"/>
              <w:jc w:val="center"/>
            </w:pPr>
            <w:r>
              <w:t>中科招商委員會</w:t>
            </w:r>
          </w:p>
        </w:tc>
      </w:tr>
      <w:tr w:rsidR="0058321F" w:rsidTr="0058321F">
        <w:tc>
          <w:tcPr>
            <w:tcW w:w="567" w:type="dxa"/>
            <w:vMerge/>
            <w:vAlign w:val="center"/>
          </w:tcPr>
          <w:p w:rsidR="0058321F" w:rsidRPr="001F0580" w:rsidRDefault="0058321F" w:rsidP="0058321F">
            <w:pPr>
              <w:pStyle w:val="aff0"/>
              <w:ind w:leftChars="0" w:left="0"/>
              <w:jc w:val="center"/>
              <w:rPr>
                <w:b/>
              </w:rPr>
            </w:pPr>
          </w:p>
        </w:tc>
        <w:tc>
          <w:tcPr>
            <w:tcW w:w="2007" w:type="dxa"/>
            <w:vAlign w:val="center"/>
          </w:tcPr>
          <w:p w:rsidR="0058321F" w:rsidRPr="0058321F" w:rsidRDefault="0058321F" w:rsidP="0058321F">
            <w:pPr>
              <w:pStyle w:val="aff0"/>
              <w:ind w:leftChars="0" w:left="0"/>
              <w:jc w:val="center"/>
              <w:rPr>
                <w:b/>
              </w:rPr>
            </w:pPr>
            <w:r w:rsidRPr="0058321F">
              <w:rPr>
                <w:b/>
              </w:rPr>
              <w:t>策略聯盟</w:t>
            </w:r>
          </w:p>
        </w:tc>
        <w:tc>
          <w:tcPr>
            <w:tcW w:w="3118" w:type="dxa"/>
            <w:vAlign w:val="center"/>
          </w:tcPr>
          <w:p w:rsidR="0058321F" w:rsidRDefault="0058321F" w:rsidP="0058321F">
            <w:pPr>
              <w:pStyle w:val="aff0"/>
              <w:ind w:leftChars="0" w:left="0"/>
              <w:jc w:val="center"/>
            </w:pPr>
            <w:r>
              <w:t>花東觀光發展策略聯盟</w:t>
            </w:r>
          </w:p>
        </w:tc>
      </w:tr>
      <w:tr w:rsidR="0058321F" w:rsidTr="0058321F">
        <w:tc>
          <w:tcPr>
            <w:tcW w:w="567" w:type="dxa"/>
            <w:vMerge/>
            <w:vAlign w:val="center"/>
          </w:tcPr>
          <w:p w:rsidR="0058321F" w:rsidRPr="001F0580" w:rsidRDefault="0058321F" w:rsidP="0058321F">
            <w:pPr>
              <w:pStyle w:val="aff0"/>
              <w:ind w:leftChars="0" w:left="0"/>
              <w:jc w:val="center"/>
              <w:rPr>
                <w:b/>
              </w:rPr>
            </w:pPr>
          </w:p>
        </w:tc>
        <w:tc>
          <w:tcPr>
            <w:tcW w:w="2007" w:type="dxa"/>
            <w:vAlign w:val="center"/>
          </w:tcPr>
          <w:p w:rsidR="0058321F" w:rsidRPr="0058321F" w:rsidRDefault="0058321F" w:rsidP="0058321F">
            <w:pPr>
              <w:pStyle w:val="aff0"/>
              <w:ind w:leftChars="0" w:left="0"/>
              <w:jc w:val="center"/>
              <w:rPr>
                <w:b/>
              </w:rPr>
            </w:pPr>
            <w:r w:rsidRPr="0058321F">
              <w:rPr>
                <w:b/>
              </w:rPr>
              <w:t>區域聯盟</w:t>
            </w:r>
          </w:p>
        </w:tc>
        <w:tc>
          <w:tcPr>
            <w:tcW w:w="3118" w:type="dxa"/>
            <w:vAlign w:val="center"/>
          </w:tcPr>
          <w:p w:rsidR="0058321F" w:rsidRDefault="0058321F" w:rsidP="0058321F">
            <w:pPr>
              <w:pStyle w:val="aff0"/>
              <w:ind w:leftChars="0" w:left="0"/>
              <w:jc w:val="center"/>
            </w:pPr>
            <w:r>
              <w:t>北臺</w:t>
            </w:r>
            <w:r w:rsidR="001F0580">
              <w:t>區域合作發展聯盟</w:t>
            </w:r>
          </w:p>
          <w:p w:rsidR="001F0580" w:rsidRDefault="001F0580" w:rsidP="0058321F">
            <w:pPr>
              <w:pStyle w:val="aff0"/>
              <w:ind w:leftChars="0" w:left="0"/>
              <w:jc w:val="center"/>
            </w:pPr>
            <w:r w:rsidRPr="001F0580">
              <w:rPr>
                <w:rFonts w:hint="eastAsia"/>
                <w:color w:val="008055" w:themeColor="accent5" w:themeShade="80"/>
              </w:rPr>
              <w:t>高高屏區域聯盟</w:t>
            </w:r>
          </w:p>
        </w:tc>
      </w:tr>
      <w:tr w:rsidR="0058321F" w:rsidTr="0058321F">
        <w:tc>
          <w:tcPr>
            <w:tcW w:w="567" w:type="dxa"/>
            <w:vAlign w:val="center"/>
          </w:tcPr>
          <w:p w:rsidR="0058321F" w:rsidRPr="001F0580" w:rsidRDefault="0058321F" w:rsidP="0058321F">
            <w:pPr>
              <w:pStyle w:val="aff0"/>
              <w:ind w:leftChars="0" w:left="0"/>
              <w:jc w:val="center"/>
              <w:rPr>
                <w:b/>
              </w:rPr>
            </w:pPr>
            <w:r w:rsidRPr="001F0580">
              <w:rPr>
                <w:b/>
              </w:rPr>
              <w:t>整合</w:t>
            </w:r>
          </w:p>
        </w:tc>
        <w:tc>
          <w:tcPr>
            <w:tcW w:w="2007" w:type="dxa"/>
            <w:vAlign w:val="center"/>
          </w:tcPr>
          <w:p w:rsidR="0058321F" w:rsidRPr="0058321F" w:rsidRDefault="0058321F" w:rsidP="0058321F">
            <w:pPr>
              <w:pStyle w:val="aff0"/>
              <w:ind w:leftChars="0" w:left="0"/>
              <w:jc w:val="center"/>
              <w:rPr>
                <w:b/>
              </w:rPr>
            </w:pPr>
            <w:r w:rsidRPr="0058321F">
              <w:rPr>
                <w:b/>
              </w:rPr>
              <w:t>區域合併</w:t>
            </w:r>
          </w:p>
        </w:tc>
        <w:tc>
          <w:tcPr>
            <w:tcW w:w="3118" w:type="dxa"/>
            <w:vAlign w:val="center"/>
          </w:tcPr>
          <w:p w:rsidR="0058321F" w:rsidRDefault="001F0580" w:rsidP="0058321F">
            <w:pPr>
              <w:pStyle w:val="aff0"/>
              <w:ind w:leftChars="0" w:left="0"/>
              <w:jc w:val="center"/>
            </w:pPr>
            <w:r>
              <w:t>台中縣市、台南縣市、高雄縣市</w:t>
            </w:r>
            <w:r w:rsidRPr="001F0580">
              <w:rPr>
                <w:color w:val="008055" w:themeColor="accent5" w:themeShade="80"/>
              </w:rPr>
              <w:t>合併升格直轄市</w:t>
            </w:r>
          </w:p>
        </w:tc>
      </w:tr>
    </w:tbl>
    <w:p w:rsidR="00490960" w:rsidRDefault="00490960" w:rsidP="00490960">
      <w:pPr>
        <w:pStyle w:val="aff0"/>
        <w:ind w:leftChars="0"/>
      </w:pPr>
    </w:p>
    <w:p w:rsidR="001F0580" w:rsidRDefault="001F0580" w:rsidP="00F81CB2">
      <w:pPr>
        <w:pStyle w:val="aff0"/>
        <w:numPr>
          <w:ilvl w:val="0"/>
          <w:numId w:val="148"/>
        </w:numPr>
        <w:ind w:leftChars="0"/>
      </w:pPr>
      <w:r>
        <w:rPr>
          <w:rFonts w:hint="eastAsia"/>
          <w:b/>
        </w:rPr>
        <w:t>北臺</w:t>
      </w:r>
      <w:r w:rsidR="00932BD9" w:rsidRPr="001F0580">
        <w:rPr>
          <w:rFonts w:hint="eastAsia"/>
          <w:b/>
        </w:rPr>
        <w:t>區域發展推動委員會</w:t>
      </w:r>
      <w:r w:rsidRPr="001F0580">
        <w:rPr>
          <w:rFonts w:ascii="超研澤細行楷" w:eastAsia="超研澤細行楷" w:hint="eastAsia"/>
          <w:color w:val="808080" w:themeColor="background1" w:themeShade="80"/>
        </w:rPr>
        <w:t>&lt;選申&gt;</w:t>
      </w:r>
      <w:r w:rsidR="006C093A">
        <w:rPr>
          <w:rFonts w:ascii="超研澤細行楷" w:eastAsia="超研澤細行楷" w:hint="eastAsia"/>
          <w:color w:val="808080" w:themeColor="background1" w:themeShade="80"/>
        </w:rPr>
        <w:tab/>
      </w:r>
      <w:r w:rsidR="006C093A">
        <w:rPr>
          <w:rFonts w:ascii="超研澤細行楷" w:eastAsia="超研澤細行楷" w:hint="eastAsia"/>
          <w:color w:val="808080" w:themeColor="background1" w:themeShade="80"/>
        </w:rPr>
        <w:tab/>
      </w:r>
      <w:r w:rsidR="006C093A">
        <w:rPr>
          <w:rFonts w:ascii="超研澤細行楷" w:eastAsia="超研澤細行楷" w:hint="eastAsia"/>
          <w:color w:val="808080" w:themeColor="background1" w:themeShade="80"/>
        </w:rPr>
        <w:tab/>
      </w:r>
      <w:r w:rsidR="006C093A" w:rsidRPr="006C093A">
        <w:rPr>
          <w:rFonts w:hAnsi="新細明體" w:cstheme="majorBidi" w:hint="eastAsia"/>
          <w:iCs/>
          <w:sz w:val="22"/>
          <w:szCs w:val="24"/>
          <w:u w:val="single"/>
        </w:rPr>
        <w:t>&lt;102身四&gt;</w:t>
      </w:r>
    </w:p>
    <w:p w:rsidR="00932BD9" w:rsidRDefault="001F0580" w:rsidP="001F0580">
      <w:pPr>
        <w:pStyle w:val="aff0"/>
        <w:ind w:leftChars="0"/>
      </w:pPr>
      <w:r>
        <w:rPr>
          <w:rFonts w:hint="eastAsia"/>
        </w:rPr>
        <w:t>為</w:t>
      </w:r>
      <w:r w:rsidRPr="001F0580">
        <w:rPr>
          <w:rFonts w:hint="eastAsia"/>
          <w:b/>
          <w:color w:val="FF0000"/>
        </w:rPr>
        <w:t>協調合作─委員會</w:t>
      </w:r>
      <w:r>
        <w:rPr>
          <w:rFonts w:hint="eastAsia"/>
        </w:rPr>
        <w:t>的機制。</w:t>
      </w:r>
      <w:r w:rsidR="006C093A">
        <w:rPr>
          <w:rFonts w:hint="eastAsia"/>
        </w:rPr>
        <w:t>(任務編組的非正式政府組織)</w:t>
      </w:r>
    </w:p>
    <w:p w:rsidR="007C33E8" w:rsidRDefault="001F0580" w:rsidP="001F0580">
      <w:pPr>
        <w:pStyle w:val="aff0"/>
        <w:ind w:leftChars="0"/>
      </w:pPr>
      <w:r>
        <w:rPr>
          <w:rFonts w:hint="eastAsia"/>
        </w:rPr>
        <w:t>由</w:t>
      </w:r>
      <w:r w:rsidRPr="007C33E8">
        <w:rPr>
          <w:rFonts w:hint="eastAsia"/>
          <w:color w:val="FF0000"/>
        </w:rPr>
        <w:t>北臺八縣市</w:t>
      </w:r>
      <w:r w:rsidR="00933678" w:rsidRPr="007C33E8">
        <w:rPr>
          <w:rFonts w:hint="eastAsia"/>
          <w:color w:val="FF0000"/>
        </w:rPr>
        <w:t>政府</w:t>
      </w:r>
      <w:r w:rsidR="00933678">
        <w:rPr>
          <w:rFonts w:hint="eastAsia"/>
        </w:rPr>
        <w:t>組成，以「</w:t>
      </w:r>
      <w:r w:rsidR="00933678" w:rsidRPr="007C33E8">
        <w:rPr>
          <w:rFonts w:hint="eastAsia"/>
          <w:color w:val="FF0000"/>
        </w:rPr>
        <w:t>驅動北臺，領航未來</w:t>
      </w:r>
      <w:r w:rsidR="00933678">
        <w:rPr>
          <w:rFonts w:hint="eastAsia"/>
        </w:rPr>
        <w:t>」</w:t>
      </w:r>
      <w:r w:rsidR="007C33E8">
        <w:rPr>
          <w:rFonts w:hint="eastAsia"/>
        </w:rPr>
        <w:t>為主題，就中央與地方政府連結、國土規劃政策及區域整合等提升國家與城市競爭力進行討論。</w:t>
      </w:r>
    </w:p>
    <w:p w:rsidR="001F0580" w:rsidRDefault="007C33E8" w:rsidP="001F0580">
      <w:pPr>
        <w:pStyle w:val="aff0"/>
        <w:ind w:leftChars="0"/>
      </w:pPr>
      <w:r>
        <w:rPr>
          <w:rFonts w:hint="eastAsia"/>
        </w:rPr>
        <w:t>基隆市、宜蘭縣、台北市、新北市、桃園縣、新竹縣市等七大縣市的區域合作，合作事項包含休閒遊憩、北桃防災、觀光資源與農產品產銷。</w:t>
      </w:r>
      <w:r w:rsidRPr="007C33E8">
        <w:rPr>
          <w:rFonts w:hint="eastAsia"/>
          <w:color w:val="FF0000"/>
        </w:rPr>
        <w:t>2005年</w:t>
      </w:r>
      <w:r>
        <w:rPr>
          <w:rFonts w:hint="eastAsia"/>
        </w:rPr>
        <w:t>共同簽署</w:t>
      </w:r>
      <w:r>
        <w:rPr>
          <w:rFonts w:hint="eastAsia"/>
          <w:b/>
        </w:rPr>
        <w:t>北臺</w:t>
      </w:r>
      <w:r w:rsidRPr="001F0580">
        <w:rPr>
          <w:rFonts w:hint="eastAsia"/>
          <w:b/>
        </w:rPr>
        <w:t>區域發展推動委員會</w:t>
      </w:r>
      <w:r w:rsidRPr="007C33E8">
        <w:rPr>
          <w:rFonts w:hint="eastAsia"/>
        </w:rPr>
        <w:t>，</w:t>
      </w:r>
      <w:r w:rsidRPr="007C33E8">
        <w:rPr>
          <w:rFonts w:hint="eastAsia"/>
          <w:color w:val="FF0000"/>
        </w:rPr>
        <w:t>建立合作機制與平臺</w:t>
      </w:r>
      <w:r w:rsidRPr="007C33E8">
        <w:rPr>
          <w:rFonts w:hint="eastAsia"/>
        </w:rPr>
        <w:t>。2006年苗栗縣政府加入。</w:t>
      </w:r>
    </w:p>
    <w:p w:rsidR="00D41AC3" w:rsidRDefault="00D41AC3" w:rsidP="00F268DF">
      <w:pPr>
        <w:widowControl/>
      </w:pPr>
    </w:p>
    <w:p w:rsidR="00240FD3" w:rsidRPr="00240FD3" w:rsidRDefault="007C33E8" w:rsidP="00240FD3">
      <w:pPr>
        <w:pStyle w:val="a0"/>
        <w:rPr>
          <w:rFonts w:eastAsia="新細明體" w:hAnsi="新細明體"/>
          <w:b w:val="0"/>
          <w:sz w:val="22"/>
          <w:u w:val="single"/>
        </w:rPr>
      </w:pPr>
      <w:r w:rsidRPr="00434AE0">
        <w:rPr>
          <w:rFonts w:hAnsi="新細明體" w:hint="eastAsia"/>
          <w:b w:val="0"/>
          <w:color w:val="FF0000"/>
        </w:rPr>
        <w:t>★</w:t>
      </w:r>
      <w:r w:rsidR="00F92A50" w:rsidRPr="007C33E8">
        <w:rPr>
          <w:rFonts w:hint="eastAsia"/>
          <w:highlight w:val="yellow"/>
        </w:rPr>
        <w:t>自治事項之共同辦理、合辦事業</w:t>
      </w:r>
      <w:r w:rsidRPr="007C33E8">
        <w:rPr>
          <w:rFonts w:ascii="超研澤細行楷" w:eastAsia="超研澤細行楷" w:hint="eastAsia"/>
          <w:b w:val="0"/>
          <w:color w:val="808080" w:themeColor="background1" w:themeShade="80"/>
        </w:rPr>
        <w:t>&lt;選申&gt;</w:t>
      </w:r>
      <w:r w:rsidR="000C78D4">
        <w:rPr>
          <w:rFonts w:hAnsi="新細明體" w:hint="eastAsia"/>
        </w:rPr>
        <w:tab/>
      </w:r>
      <w:r w:rsidR="000C78D4">
        <w:rPr>
          <w:rFonts w:hAnsi="新細明體" w:hint="eastAsia"/>
        </w:rPr>
        <w:tab/>
      </w:r>
      <w:r w:rsidR="000C78D4" w:rsidRPr="006C093A">
        <w:rPr>
          <w:rFonts w:eastAsia="新細明體" w:hAnsi="新細明體" w:hint="eastAsia"/>
          <w:b w:val="0"/>
          <w:sz w:val="22"/>
          <w:u w:val="single"/>
        </w:rPr>
        <w:t>&lt;</w:t>
      </w:r>
      <w:r w:rsidR="00FA47E0" w:rsidRPr="006C093A">
        <w:rPr>
          <w:rFonts w:eastAsia="新細明體" w:hAnsi="新細明體" w:hint="eastAsia"/>
          <w:b w:val="0"/>
          <w:sz w:val="22"/>
          <w:u w:val="single"/>
        </w:rPr>
        <w:t>109+108地五</w:t>
      </w:r>
      <w:r w:rsidR="000C78D4" w:rsidRPr="006C093A">
        <w:rPr>
          <w:rFonts w:eastAsia="新細明體" w:hAnsi="新細明體" w:hint="eastAsia"/>
          <w:b w:val="0"/>
          <w:sz w:val="22"/>
          <w:u w:val="single"/>
        </w:rPr>
        <w:t>&gt;</w:t>
      </w:r>
    </w:p>
    <w:tbl>
      <w:tblPr>
        <w:tblStyle w:val="aff5"/>
        <w:tblW w:w="0" w:type="auto"/>
        <w:tblLook w:val="04A0" w:firstRow="1" w:lastRow="0" w:firstColumn="1" w:lastColumn="0" w:noHBand="0" w:noVBand="1"/>
      </w:tblPr>
      <w:tblGrid>
        <w:gridCol w:w="8276"/>
      </w:tblGrid>
      <w:tr w:rsidR="00240FD3" w:rsidTr="00AE795D">
        <w:tc>
          <w:tcPr>
            <w:tcW w:w="8504"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240FD3" w:rsidRDefault="00240FD3" w:rsidP="00AE795D">
            <w:pPr>
              <w:rPr>
                <w:color w:val="003380" w:themeColor="accent1" w:themeShade="80"/>
              </w:rPr>
            </w:pPr>
            <w:r w:rsidRPr="00D8128D">
              <w:rPr>
                <w:rFonts w:hint="eastAsia"/>
                <w:color w:val="003380" w:themeColor="accent1" w:themeShade="80"/>
              </w:rPr>
              <w:t>Q：</w:t>
            </w:r>
            <w:r w:rsidRPr="00D8128D">
              <w:rPr>
                <w:rFonts w:hint="eastAsia"/>
                <w:sz w:val="22"/>
                <w:u w:val="single"/>
              </w:rPr>
              <w:t>&lt;</w:t>
            </w:r>
            <w:r w:rsidRPr="00240FD3">
              <w:rPr>
                <w:rFonts w:hAnsi="新細明體" w:hint="eastAsia"/>
                <w:sz w:val="22"/>
                <w:u w:val="single"/>
              </w:rPr>
              <w:t>10</w:t>
            </w:r>
            <w:r>
              <w:rPr>
                <w:rFonts w:hAnsi="新細明體" w:hint="eastAsia"/>
                <w:sz w:val="22"/>
                <w:u w:val="single"/>
              </w:rPr>
              <w:t>5高</w:t>
            </w:r>
            <w:r w:rsidRPr="00D8128D">
              <w:rPr>
                <w:rFonts w:hint="eastAsia"/>
                <w:sz w:val="22"/>
                <w:u w:val="single"/>
              </w:rPr>
              <w:t>&gt;</w:t>
            </w:r>
          </w:p>
          <w:p w:rsidR="00240FD3" w:rsidRDefault="00240FD3" w:rsidP="00AE795D">
            <w:pPr>
              <w:rPr>
                <w:sz w:val="22"/>
                <w:u w:val="single"/>
              </w:rPr>
            </w:pPr>
            <w:r w:rsidRPr="00D8128D">
              <w:rPr>
                <w:rFonts w:hint="eastAsia"/>
                <w:color w:val="003380" w:themeColor="accent1" w:themeShade="80"/>
              </w:rPr>
              <w:t>Q：</w:t>
            </w:r>
            <w:r w:rsidRPr="00240FD3">
              <w:rPr>
                <w:rFonts w:hint="eastAsia"/>
                <w:color w:val="003380" w:themeColor="accent1" w:themeShade="80"/>
              </w:rPr>
              <w:t>試以我國</w:t>
            </w:r>
            <w:r w:rsidRPr="00240FD3">
              <w:rPr>
                <w:rFonts w:hint="eastAsia"/>
                <w:color w:val="003380" w:themeColor="accent1" w:themeShade="80"/>
                <w:u w:val="single"/>
              </w:rPr>
              <w:t>地方制度法</w:t>
            </w:r>
            <w:r w:rsidRPr="00240FD3">
              <w:rPr>
                <w:rFonts w:hint="eastAsia"/>
                <w:color w:val="003380" w:themeColor="accent1" w:themeShade="80"/>
              </w:rPr>
              <w:t>說明地方政府間</w:t>
            </w:r>
            <w:r w:rsidRPr="00240FD3">
              <w:rPr>
                <w:rFonts w:hint="eastAsia"/>
                <w:b/>
                <w:color w:val="003380" w:themeColor="accent1" w:themeShade="80"/>
              </w:rPr>
              <w:t>跨域合作</w:t>
            </w:r>
            <w:r w:rsidRPr="00240FD3">
              <w:rPr>
                <w:rFonts w:hint="eastAsia"/>
                <w:color w:val="003380" w:themeColor="accent1" w:themeShade="80"/>
              </w:rPr>
              <w:t>的</w:t>
            </w:r>
            <w:r w:rsidRPr="00240FD3">
              <w:rPr>
                <w:rFonts w:hint="eastAsia"/>
                <w:color w:val="003380" w:themeColor="accent1" w:themeShade="80"/>
                <w:shd w:val="pct15" w:color="auto" w:fill="FFFFFF"/>
              </w:rPr>
              <w:t>規範</w:t>
            </w:r>
            <w:r w:rsidRPr="00240FD3">
              <w:rPr>
                <w:rFonts w:hint="eastAsia"/>
                <w:color w:val="003380" w:themeColor="accent1" w:themeShade="80"/>
              </w:rPr>
              <w:t>，並說明跨域合作在實施上的</w:t>
            </w:r>
            <w:r w:rsidRPr="00240FD3">
              <w:rPr>
                <w:rFonts w:hint="eastAsia"/>
                <w:color w:val="003380" w:themeColor="accent1" w:themeShade="80"/>
                <w:shd w:val="pct15" w:color="auto" w:fill="FFFFFF"/>
              </w:rPr>
              <w:t>主要障礙</w:t>
            </w:r>
            <w:r w:rsidRPr="00240FD3">
              <w:rPr>
                <w:rFonts w:hint="eastAsia"/>
                <w:color w:val="003380" w:themeColor="accent1" w:themeShade="80"/>
              </w:rPr>
              <w:t>。</w:t>
            </w:r>
            <w:r w:rsidRPr="00D8128D">
              <w:rPr>
                <w:rFonts w:hint="eastAsia"/>
                <w:sz w:val="22"/>
                <w:u w:val="single"/>
              </w:rPr>
              <w:t>&lt;</w:t>
            </w:r>
            <w:r w:rsidRPr="00240FD3">
              <w:rPr>
                <w:rFonts w:hAnsi="新細明體" w:hint="eastAsia"/>
                <w:sz w:val="22"/>
                <w:u w:val="single"/>
              </w:rPr>
              <w:t>108地四</w:t>
            </w:r>
            <w:r w:rsidRPr="00D8128D">
              <w:rPr>
                <w:rFonts w:hint="eastAsia"/>
                <w:sz w:val="22"/>
                <w:u w:val="single"/>
              </w:rPr>
              <w:t>&gt;</w:t>
            </w:r>
          </w:p>
          <w:p w:rsidR="00240FD3" w:rsidRPr="00240FD3" w:rsidRDefault="00240FD3" w:rsidP="00240FD3">
            <w:pPr>
              <w:rPr>
                <w:color w:val="003380" w:themeColor="accent1" w:themeShade="80"/>
              </w:rPr>
            </w:pPr>
            <w:r w:rsidRPr="00D8128D">
              <w:rPr>
                <w:rFonts w:hint="eastAsia"/>
                <w:color w:val="003380" w:themeColor="accent1" w:themeShade="80"/>
              </w:rPr>
              <w:t>Q：</w:t>
            </w:r>
            <w:r w:rsidRPr="00240FD3">
              <w:rPr>
                <w:rFonts w:hint="eastAsia"/>
                <w:color w:val="003380" w:themeColor="accent1" w:themeShade="80"/>
              </w:rPr>
              <w:t>何謂</w:t>
            </w:r>
            <w:r w:rsidRPr="00240FD3">
              <w:rPr>
                <w:rFonts w:hint="eastAsia"/>
                <w:b/>
                <w:color w:val="003380" w:themeColor="accent1" w:themeShade="80"/>
              </w:rPr>
              <w:t>地方治理</w:t>
            </w:r>
            <w:r w:rsidRPr="00240FD3">
              <w:rPr>
                <w:rFonts w:hint="eastAsia"/>
                <w:color w:val="003380" w:themeColor="accent1" w:themeShade="80"/>
              </w:rPr>
              <w:t>？</w:t>
            </w:r>
            <w:r w:rsidRPr="00240FD3">
              <w:rPr>
                <w:rFonts w:hint="eastAsia"/>
                <w:b/>
                <w:color w:val="003380" w:themeColor="accent1" w:themeShade="80"/>
              </w:rPr>
              <w:t>國際組織</w:t>
            </w:r>
            <w:r w:rsidRPr="00240FD3">
              <w:rPr>
                <w:rFonts w:hint="eastAsia"/>
                <w:color w:val="003380" w:themeColor="accent1" w:themeShade="80"/>
              </w:rPr>
              <w:t>之</w:t>
            </w:r>
            <w:r w:rsidRPr="00240FD3">
              <w:rPr>
                <w:rFonts w:hint="eastAsia"/>
                <w:color w:val="003380" w:themeColor="accent1" w:themeShade="80"/>
                <w:u w:val="single"/>
              </w:rPr>
              <w:t>核心概念</w:t>
            </w:r>
            <w:r w:rsidRPr="00240FD3">
              <w:rPr>
                <w:rFonts w:hint="eastAsia"/>
                <w:color w:val="003380" w:themeColor="accent1" w:themeShade="80"/>
              </w:rPr>
              <w:t>為何？地方制度法中對</w:t>
            </w:r>
            <w:r w:rsidRPr="00240FD3">
              <w:rPr>
                <w:rFonts w:hint="eastAsia"/>
                <w:b/>
                <w:color w:val="003380" w:themeColor="accent1" w:themeShade="80"/>
              </w:rPr>
              <w:t>跨域治理</w:t>
            </w:r>
            <w:r w:rsidRPr="00240FD3">
              <w:rPr>
                <w:rFonts w:hint="eastAsia"/>
                <w:color w:val="003380" w:themeColor="accent1" w:themeShade="80"/>
              </w:rPr>
              <w:t>有何相關</w:t>
            </w:r>
            <w:r w:rsidRPr="00240FD3">
              <w:rPr>
                <w:rFonts w:hint="eastAsia"/>
                <w:color w:val="003380" w:themeColor="accent1" w:themeShade="80"/>
                <w:shd w:val="pct15" w:color="auto" w:fill="FFFFFF"/>
              </w:rPr>
              <w:t>規範</w:t>
            </w:r>
            <w:r w:rsidRPr="00240FD3">
              <w:rPr>
                <w:rFonts w:hint="eastAsia"/>
                <w:color w:val="003380" w:themeColor="accent1" w:themeShade="80"/>
              </w:rPr>
              <w:t>？試舉例加以論述之。</w:t>
            </w:r>
            <w:r w:rsidRPr="00D8128D">
              <w:rPr>
                <w:rFonts w:hint="eastAsia"/>
                <w:sz w:val="22"/>
                <w:u w:val="single"/>
              </w:rPr>
              <w:t>&lt;</w:t>
            </w:r>
            <w:r>
              <w:rPr>
                <w:rFonts w:hint="eastAsia"/>
                <w:sz w:val="22"/>
                <w:u w:val="single"/>
              </w:rPr>
              <w:t>109地三&gt;</w:t>
            </w:r>
          </w:p>
        </w:tc>
      </w:tr>
    </w:tbl>
    <w:p w:rsidR="00240FD3" w:rsidRPr="00240FD3" w:rsidRDefault="00240FD3" w:rsidP="00240FD3"/>
    <w:tbl>
      <w:tblPr>
        <w:tblStyle w:val="aff5"/>
        <w:tblW w:w="8504" w:type="dxa"/>
        <w:jc w:val="center"/>
        <w:tblLook w:val="04A0" w:firstRow="1" w:lastRow="0" w:firstColumn="1" w:lastColumn="0" w:noHBand="0" w:noVBand="1"/>
      </w:tblPr>
      <w:tblGrid>
        <w:gridCol w:w="1701"/>
        <w:gridCol w:w="6803"/>
      </w:tblGrid>
      <w:tr w:rsidR="00AF4ADD" w:rsidTr="002779A2">
        <w:trPr>
          <w:jc w:val="center"/>
        </w:trPr>
        <w:tc>
          <w:tcPr>
            <w:tcW w:w="1701" w:type="dxa"/>
            <w:vAlign w:val="center"/>
          </w:tcPr>
          <w:p w:rsidR="00AF4ADD" w:rsidRDefault="00AF4ADD" w:rsidP="00AF4ADD">
            <w:pPr>
              <w:pStyle w:val="aff0"/>
              <w:ind w:leftChars="0" w:left="0"/>
              <w:jc w:val="center"/>
              <w:rPr>
                <w:rFonts w:hAnsi="新細明體"/>
                <w:color w:val="984806" w:themeColor="accent6" w:themeShade="80"/>
              </w:rPr>
            </w:pPr>
            <w:r w:rsidRPr="002779A2">
              <w:rPr>
                <w:rFonts w:hAnsi="新細明體" w:hint="eastAsia"/>
                <w:color w:val="984806" w:themeColor="accent6" w:themeShade="80"/>
              </w:rPr>
              <w:t>地制§21</w:t>
            </w:r>
          </w:p>
          <w:p w:rsidR="007556F7" w:rsidRPr="002779A2" w:rsidRDefault="007556F7" w:rsidP="00640812">
            <w:pPr>
              <w:pStyle w:val="aff0"/>
              <w:ind w:leftChars="0" w:left="0"/>
              <w:jc w:val="center"/>
              <w:rPr>
                <w:color w:val="984806" w:themeColor="accent6" w:themeShade="80"/>
              </w:rPr>
            </w:pPr>
            <w:r w:rsidRPr="007556F7">
              <w:rPr>
                <w:rFonts w:hAnsi="新細明體" w:hint="eastAsia"/>
              </w:rPr>
              <w:t>跨域</w:t>
            </w:r>
            <w:r w:rsidR="00640812">
              <w:rPr>
                <w:rFonts w:hAnsi="新細明體" w:hint="eastAsia"/>
              </w:rPr>
              <w:t>治理</w:t>
            </w:r>
            <w:r w:rsidR="00640812" w:rsidRPr="006B01E6">
              <w:rPr>
                <w:rFonts w:hAnsi="新細明體" w:hint="eastAsia"/>
                <w:b/>
              </w:rPr>
              <w:t>自治事項之處理</w:t>
            </w:r>
          </w:p>
        </w:tc>
        <w:tc>
          <w:tcPr>
            <w:tcW w:w="6803" w:type="dxa"/>
          </w:tcPr>
          <w:p w:rsidR="003C49E0" w:rsidRPr="003C49E0" w:rsidRDefault="003C49E0" w:rsidP="00F92A50">
            <w:pPr>
              <w:pStyle w:val="aff0"/>
              <w:ind w:leftChars="0" w:left="0"/>
              <w:rPr>
                <w:color w:val="B3B300" w:themeColor="background2" w:themeShade="80"/>
              </w:rPr>
            </w:pPr>
            <w:r w:rsidRPr="003C49E0">
              <w:rPr>
                <w:color w:val="B3B300" w:themeColor="background2" w:themeShade="80"/>
              </w:rPr>
              <w:t>&lt;原則&gt;</w:t>
            </w:r>
            <w:r>
              <w:rPr>
                <w:rFonts w:hAnsi="新細明體" w:hint="eastAsia"/>
              </w:rPr>
              <w:t>地方自治事項涉及地方區域時</w:t>
            </w:r>
            <w:r>
              <w:t>，由各該地方自治團體</w:t>
            </w:r>
            <w:r w:rsidRPr="003C49E0">
              <w:rPr>
                <w:color w:val="FF0000"/>
              </w:rPr>
              <w:t>協商辦理</w:t>
            </w:r>
            <w:r>
              <w:t>。</w:t>
            </w:r>
          </w:p>
          <w:p w:rsidR="00F268DF" w:rsidRDefault="003C49E0" w:rsidP="00F92A50">
            <w:pPr>
              <w:pStyle w:val="aff0"/>
              <w:ind w:leftChars="0" w:left="0"/>
            </w:pPr>
            <w:r w:rsidRPr="003C49E0">
              <w:rPr>
                <w:color w:val="B3B300" w:themeColor="background2" w:themeShade="80"/>
              </w:rPr>
              <w:t>&lt;</w:t>
            </w:r>
            <w:r>
              <w:rPr>
                <w:color w:val="B3B300" w:themeColor="background2" w:themeShade="80"/>
              </w:rPr>
              <w:t>例外</w:t>
            </w:r>
            <w:r w:rsidRPr="003C49E0">
              <w:rPr>
                <w:color w:val="B3B300" w:themeColor="background2" w:themeShade="80"/>
              </w:rPr>
              <w:t>&gt;</w:t>
            </w:r>
            <w:r w:rsidR="00F268DF">
              <w:rPr>
                <w:rFonts w:hint="eastAsia"/>
              </w:rPr>
              <w:t>必要時由</w:t>
            </w:r>
            <w:r w:rsidR="00F268DF" w:rsidRPr="003C49E0">
              <w:rPr>
                <w:rFonts w:hint="eastAsia"/>
                <w:color w:val="FF0000"/>
              </w:rPr>
              <w:t>上級業務主管機關協調</w:t>
            </w:r>
            <w:r w:rsidR="00F268DF">
              <w:rPr>
                <w:rFonts w:hint="eastAsia"/>
              </w:rPr>
              <w:t>共同辦理</w:t>
            </w:r>
            <w:r>
              <w:rPr>
                <w:rFonts w:hint="eastAsia"/>
              </w:rPr>
              <w:t>，或</w:t>
            </w:r>
            <w:r w:rsidRPr="003C49E0">
              <w:rPr>
                <w:rFonts w:hint="eastAsia"/>
                <w:color w:val="FF0000"/>
              </w:rPr>
              <w:t>指定</w:t>
            </w:r>
            <w:r>
              <w:rPr>
                <w:rFonts w:hint="eastAsia"/>
              </w:rPr>
              <w:t>其中一</w:t>
            </w:r>
            <w:r>
              <w:t>地方自治團體</w:t>
            </w:r>
            <w:r>
              <w:rPr>
                <w:rFonts w:hint="eastAsia"/>
              </w:rPr>
              <w:t>限期辦理</w:t>
            </w:r>
            <w:r w:rsidR="00F268DF">
              <w:rPr>
                <w:rFonts w:hint="eastAsia"/>
              </w:rPr>
              <w:t>。</w:t>
            </w:r>
          </w:p>
        </w:tc>
      </w:tr>
      <w:tr w:rsidR="003C49E0" w:rsidTr="002779A2">
        <w:trPr>
          <w:jc w:val="center"/>
        </w:trPr>
        <w:tc>
          <w:tcPr>
            <w:tcW w:w="1701" w:type="dxa"/>
            <w:vAlign w:val="center"/>
          </w:tcPr>
          <w:p w:rsidR="003C49E0" w:rsidRDefault="003C49E0" w:rsidP="00AF4ADD">
            <w:pPr>
              <w:pStyle w:val="aff0"/>
              <w:ind w:leftChars="0" w:left="0"/>
              <w:jc w:val="center"/>
              <w:rPr>
                <w:rFonts w:hAnsi="新細明體"/>
                <w:color w:val="984806" w:themeColor="accent6" w:themeShade="80"/>
              </w:rPr>
            </w:pPr>
            <w:r w:rsidRPr="002779A2">
              <w:rPr>
                <w:rFonts w:hAnsi="新細明體" w:hint="eastAsia"/>
                <w:color w:val="984806" w:themeColor="accent6" w:themeShade="80"/>
              </w:rPr>
              <w:t>地制§2</w:t>
            </w:r>
            <w:r>
              <w:rPr>
                <w:rFonts w:hAnsi="新細明體" w:hint="eastAsia"/>
                <w:color w:val="984806" w:themeColor="accent6" w:themeShade="80"/>
              </w:rPr>
              <w:t>4</w:t>
            </w:r>
          </w:p>
          <w:p w:rsidR="003C49E0" w:rsidRPr="006B01E6" w:rsidRDefault="003C49E0" w:rsidP="003C49E0">
            <w:pPr>
              <w:pStyle w:val="aff0"/>
              <w:ind w:leftChars="0" w:left="0"/>
              <w:jc w:val="center"/>
              <w:rPr>
                <w:rFonts w:hAnsi="新細明體"/>
                <w:b/>
                <w:color w:val="984806" w:themeColor="accent6" w:themeShade="80"/>
              </w:rPr>
            </w:pPr>
            <w:r w:rsidRPr="006B01E6">
              <w:rPr>
                <w:rFonts w:hAnsi="新細明體" w:hint="eastAsia"/>
                <w:b/>
              </w:rPr>
              <w:t>合辦事業</w:t>
            </w:r>
          </w:p>
        </w:tc>
        <w:tc>
          <w:tcPr>
            <w:tcW w:w="6803" w:type="dxa"/>
          </w:tcPr>
          <w:p w:rsidR="003C49E0" w:rsidRPr="003C49E0" w:rsidRDefault="003C49E0" w:rsidP="0016739F">
            <w:pPr>
              <w:pStyle w:val="aff0"/>
              <w:numPr>
                <w:ilvl w:val="0"/>
                <w:numId w:val="844"/>
              </w:numPr>
              <w:ind w:leftChars="0"/>
              <w:jc w:val="both"/>
              <w:rPr>
                <w:rFonts w:hAnsi="新細明體"/>
              </w:rPr>
            </w:pPr>
            <w:r>
              <w:t>地方自治團體</w:t>
            </w:r>
            <w:r w:rsidRPr="003C49E0">
              <w:rPr>
                <w:rFonts w:hAnsi="新細明體" w:hint="eastAsia"/>
              </w:rPr>
              <w:t>與</w:t>
            </w:r>
            <w:r>
              <w:t>地方自治團體</w:t>
            </w:r>
            <w:r w:rsidRPr="003C49E0">
              <w:rPr>
                <w:rFonts w:hAnsi="新細明體" w:hint="eastAsia"/>
                <w:b/>
              </w:rPr>
              <w:t>合辦之事業</w:t>
            </w:r>
            <w:r w:rsidRPr="003C49E0">
              <w:rPr>
                <w:rFonts w:hAnsi="新細明體" w:hint="eastAsia"/>
              </w:rPr>
              <w:t>，經有關</w:t>
            </w:r>
            <w:r w:rsidRPr="003C49E0">
              <w:rPr>
                <w:rFonts w:hAnsi="新細明體" w:hint="eastAsia"/>
                <w:shd w:val="clear" w:color="auto" w:fill="C6D9F1" w:themeFill="text2" w:themeFillTint="33"/>
              </w:rPr>
              <w:t>地方立法機關</w:t>
            </w:r>
            <w:r w:rsidRPr="003C49E0">
              <w:rPr>
                <w:rFonts w:hAnsi="新細明體" w:hint="eastAsia"/>
              </w:rPr>
              <w:t>通過後，得設組織經營之。</w:t>
            </w:r>
          </w:p>
          <w:p w:rsidR="003C49E0" w:rsidRDefault="003C49E0" w:rsidP="0016739F">
            <w:pPr>
              <w:pStyle w:val="aff0"/>
              <w:numPr>
                <w:ilvl w:val="0"/>
                <w:numId w:val="844"/>
              </w:numPr>
              <w:ind w:leftChars="0"/>
            </w:pPr>
            <w:r w:rsidRPr="00C206A2">
              <w:rPr>
                <w:rFonts w:hAnsi="新細明體" w:hint="eastAsia"/>
              </w:rPr>
              <w:t>前項合辦事業涉及</w:t>
            </w:r>
            <w:r w:rsidRPr="003C49E0">
              <w:rPr>
                <w:rFonts w:hAnsi="新細明體" w:hint="eastAsia"/>
                <w:shd w:val="clear" w:color="auto" w:fill="C6D9F1" w:themeFill="text2" w:themeFillTint="33"/>
              </w:rPr>
              <w:t>地方立法機關</w:t>
            </w:r>
            <w:r w:rsidRPr="00C206A2">
              <w:rPr>
                <w:rFonts w:hAnsi="新細明體" w:hint="eastAsia"/>
              </w:rPr>
              <w:t>職權事項者，得由有關</w:t>
            </w:r>
            <w:r w:rsidRPr="003C49E0">
              <w:rPr>
                <w:rFonts w:hAnsi="新細明體" w:hint="eastAsia"/>
                <w:shd w:val="clear" w:color="auto" w:fill="C6D9F1" w:themeFill="text2" w:themeFillTint="33"/>
              </w:rPr>
              <w:t>地方立法機關</w:t>
            </w:r>
            <w:r w:rsidRPr="003C49E0">
              <w:rPr>
                <w:rFonts w:hAnsi="新細明體" w:hint="eastAsia"/>
                <w:b/>
                <w:color w:val="FF0000"/>
              </w:rPr>
              <w:t>約定</w:t>
            </w:r>
            <w:r w:rsidRPr="003C49E0">
              <w:rPr>
                <w:rFonts w:hAnsi="新細明體" w:hint="eastAsia"/>
                <w:color w:val="FF0000"/>
              </w:rPr>
              <w:t>之議會或代表會決定</w:t>
            </w:r>
            <w:r w:rsidRPr="00C206A2">
              <w:rPr>
                <w:rFonts w:hAnsi="新細明體" w:hint="eastAsia"/>
              </w:rPr>
              <w:t>之。</w:t>
            </w:r>
          </w:p>
        </w:tc>
      </w:tr>
      <w:tr w:rsidR="00AF4ADD" w:rsidTr="002779A2">
        <w:trPr>
          <w:jc w:val="center"/>
        </w:trPr>
        <w:tc>
          <w:tcPr>
            <w:tcW w:w="1701" w:type="dxa"/>
            <w:vAlign w:val="center"/>
          </w:tcPr>
          <w:p w:rsidR="00AF4ADD" w:rsidRDefault="00AF4ADD" w:rsidP="00AF4ADD">
            <w:pPr>
              <w:pStyle w:val="aff0"/>
              <w:ind w:leftChars="0" w:left="0"/>
              <w:jc w:val="center"/>
              <w:rPr>
                <w:rFonts w:hAnsi="新細明體"/>
                <w:color w:val="984806" w:themeColor="accent6" w:themeShade="80"/>
              </w:rPr>
            </w:pPr>
            <w:r w:rsidRPr="002779A2">
              <w:rPr>
                <w:rFonts w:hAnsi="新細明體" w:hint="eastAsia"/>
                <w:color w:val="984806" w:themeColor="accent6" w:themeShade="80"/>
              </w:rPr>
              <w:t>地制§</w:t>
            </w:r>
            <w:r w:rsidR="002779A2" w:rsidRPr="002779A2">
              <w:rPr>
                <w:rFonts w:hAnsi="新細明體" w:hint="eastAsia"/>
                <w:color w:val="984806" w:themeColor="accent6" w:themeShade="80"/>
              </w:rPr>
              <w:t>2</w:t>
            </w:r>
            <w:r w:rsidR="00C206A2">
              <w:rPr>
                <w:rFonts w:hAnsi="新細明體" w:hint="eastAsia"/>
                <w:color w:val="984806" w:themeColor="accent6" w:themeShade="80"/>
              </w:rPr>
              <w:t>4</w:t>
            </w:r>
            <w:r w:rsidR="00C206A2" w:rsidRPr="002779A2">
              <w:rPr>
                <w:rFonts w:hAnsi="新細明體" w:hint="eastAsia"/>
                <w:color w:val="984806" w:themeColor="accent6" w:themeShade="80"/>
              </w:rPr>
              <w:t>-1</w:t>
            </w:r>
          </w:p>
          <w:p w:rsidR="006B01E6" w:rsidRDefault="007556F7" w:rsidP="00AF4ADD">
            <w:pPr>
              <w:pStyle w:val="aff0"/>
              <w:ind w:leftChars="0" w:left="0"/>
              <w:jc w:val="center"/>
              <w:rPr>
                <w:rFonts w:hAnsi="新細明體"/>
              </w:rPr>
            </w:pPr>
            <w:r w:rsidRPr="007556F7">
              <w:rPr>
                <w:rFonts w:hAnsi="新細明體" w:hint="eastAsia"/>
              </w:rPr>
              <w:t>跨域</w:t>
            </w:r>
            <w:r w:rsidR="00640812">
              <w:rPr>
                <w:rFonts w:hAnsi="新細明體" w:hint="eastAsia"/>
              </w:rPr>
              <w:t>治理之</w:t>
            </w:r>
          </w:p>
          <w:p w:rsidR="007556F7" w:rsidRPr="002779A2" w:rsidRDefault="00640812" w:rsidP="00AF4ADD">
            <w:pPr>
              <w:pStyle w:val="aff0"/>
              <w:ind w:leftChars="0" w:left="0"/>
              <w:jc w:val="center"/>
              <w:rPr>
                <w:color w:val="984806" w:themeColor="accent6" w:themeShade="80"/>
              </w:rPr>
            </w:pPr>
            <w:r w:rsidRPr="006B01E6">
              <w:rPr>
                <w:rFonts w:hAnsi="新細明體" w:hint="eastAsia"/>
                <w:b/>
              </w:rPr>
              <w:t>方式</w:t>
            </w:r>
          </w:p>
        </w:tc>
        <w:tc>
          <w:tcPr>
            <w:tcW w:w="6803" w:type="dxa"/>
          </w:tcPr>
          <w:p w:rsidR="00F268DF" w:rsidRDefault="00F268DF" w:rsidP="00F92A50">
            <w:pPr>
              <w:pStyle w:val="aff0"/>
              <w:ind w:leftChars="0" w:left="0"/>
            </w:pPr>
            <w:r w:rsidRPr="00F8707E">
              <w:rPr>
                <w:shd w:val="clear" w:color="auto" w:fill="FFFFC1" w:themeFill="background2" w:themeFillTint="66"/>
              </w:rPr>
              <w:t>地方自治團體得與其他地方自治團體成立</w:t>
            </w:r>
            <w:r w:rsidRPr="00F8707E">
              <w:rPr>
                <w:rFonts w:hint="eastAsia"/>
                <w:shd w:val="clear" w:color="auto" w:fill="FFFFC1" w:themeFill="background2" w:themeFillTint="66"/>
              </w:rPr>
              <w:t>：</w:t>
            </w:r>
            <w:r w:rsidRPr="00F8707E">
              <w:rPr>
                <w:rFonts w:hint="eastAsia"/>
                <w:color w:val="FF0000"/>
                <w:shd w:val="clear" w:color="auto" w:fill="FFFFC1" w:themeFill="background2" w:themeFillTint="66"/>
              </w:rPr>
              <w:t>區域合作組織</w:t>
            </w:r>
            <w:r w:rsidRPr="00F8707E">
              <w:rPr>
                <w:rFonts w:hint="eastAsia"/>
                <w:shd w:val="clear" w:color="auto" w:fill="FFFFC1" w:themeFill="background2" w:themeFillTint="66"/>
              </w:rPr>
              <w:t>、</w:t>
            </w:r>
            <w:r w:rsidRPr="00F8707E">
              <w:rPr>
                <w:rFonts w:hint="eastAsia"/>
                <w:color w:val="FF0000"/>
                <w:shd w:val="clear" w:color="auto" w:fill="FFFFC1" w:themeFill="background2" w:themeFillTint="66"/>
              </w:rPr>
              <w:t>彼此訂定協議</w:t>
            </w:r>
            <w:r w:rsidRPr="00F8707E">
              <w:rPr>
                <w:rFonts w:hint="eastAsia"/>
                <w:shd w:val="clear" w:color="auto" w:fill="FFFFC1" w:themeFill="background2" w:themeFillTint="66"/>
              </w:rPr>
              <w:t>、以</w:t>
            </w:r>
            <w:r w:rsidRPr="00F8707E">
              <w:rPr>
                <w:rFonts w:hint="eastAsia"/>
                <w:color w:val="FF0000"/>
                <w:shd w:val="clear" w:color="auto" w:fill="FFFFC1" w:themeFill="background2" w:themeFillTint="66"/>
              </w:rPr>
              <w:t>行政契約或其他方式</w:t>
            </w:r>
            <w:r w:rsidRPr="00F8707E">
              <w:rPr>
                <w:rFonts w:hint="eastAsia"/>
                <w:shd w:val="clear" w:color="auto" w:fill="FFFFC1" w:themeFill="background2" w:themeFillTint="66"/>
              </w:rPr>
              <w:t>合作，並</w:t>
            </w:r>
            <w:r w:rsidRPr="00F8707E">
              <w:rPr>
                <w:rFonts w:hint="eastAsia"/>
                <w:color w:val="FF0000"/>
                <w:shd w:val="clear" w:color="auto" w:fill="FFFFC1" w:themeFill="background2" w:themeFillTint="66"/>
              </w:rPr>
              <w:t>報請</w:t>
            </w:r>
            <w:r w:rsidRPr="00F8707E">
              <w:rPr>
                <w:rFonts w:hint="eastAsia"/>
                <w:b/>
                <w:color w:val="FF0000"/>
                <w:shd w:val="clear" w:color="auto" w:fill="FFFFC1" w:themeFill="background2" w:themeFillTint="66"/>
              </w:rPr>
              <w:t>共同上級業務主管機關</w:t>
            </w:r>
            <w:r w:rsidRPr="00116A7C">
              <w:rPr>
                <w:rFonts w:hint="eastAsia"/>
                <w:b/>
                <w:color w:val="FF0000"/>
                <w:u w:val="thick"/>
                <w:shd w:val="clear" w:color="auto" w:fill="FFFFC1" w:themeFill="background2" w:themeFillTint="66"/>
              </w:rPr>
              <w:t>備查</w:t>
            </w:r>
            <w:r w:rsidRPr="00F8707E">
              <w:rPr>
                <w:rFonts w:hint="eastAsia"/>
                <w:shd w:val="clear" w:color="auto" w:fill="FFFFC1" w:themeFill="background2" w:themeFillTint="66"/>
              </w:rPr>
              <w:t>。</w:t>
            </w:r>
          </w:p>
        </w:tc>
      </w:tr>
      <w:tr w:rsidR="00AF4ADD" w:rsidTr="002779A2">
        <w:trPr>
          <w:jc w:val="center"/>
        </w:trPr>
        <w:tc>
          <w:tcPr>
            <w:tcW w:w="1701" w:type="dxa"/>
            <w:vAlign w:val="center"/>
          </w:tcPr>
          <w:p w:rsidR="00AF4ADD" w:rsidRDefault="00AF4ADD" w:rsidP="00C206A2">
            <w:pPr>
              <w:pStyle w:val="aff0"/>
              <w:ind w:leftChars="0" w:left="0"/>
              <w:jc w:val="center"/>
              <w:rPr>
                <w:rFonts w:hAnsi="新細明體"/>
                <w:color w:val="984806" w:themeColor="accent6" w:themeShade="80"/>
              </w:rPr>
            </w:pPr>
            <w:r w:rsidRPr="002779A2">
              <w:rPr>
                <w:rFonts w:hAnsi="新細明體" w:hint="eastAsia"/>
                <w:color w:val="984806" w:themeColor="accent6" w:themeShade="80"/>
              </w:rPr>
              <w:t>地制§</w:t>
            </w:r>
            <w:r w:rsidR="002779A2" w:rsidRPr="002779A2">
              <w:rPr>
                <w:rFonts w:hAnsi="新細明體" w:hint="eastAsia"/>
                <w:color w:val="984806" w:themeColor="accent6" w:themeShade="80"/>
              </w:rPr>
              <w:t>24</w:t>
            </w:r>
            <w:r w:rsidR="00C206A2" w:rsidRPr="002779A2">
              <w:rPr>
                <w:rFonts w:hAnsi="新細明體" w:hint="eastAsia"/>
                <w:color w:val="984806" w:themeColor="accent6" w:themeShade="80"/>
              </w:rPr>
              <w:t>-2</w:t>
            </w:r>
          </w:p>
          <w:p w:rsidR="00F268DF" w:rsidRPr="002779A2" w:rsidRDefault="00F268DF" w:rsidP="00C206A2">
            <w:pPr>
              <w:pStyle w:val="aff0"/>
              <w:ind w:leftChars="0" w:left="0"/>
              <w:jc w:val="center"/>
              <w:rPr>
                <w:color w:val="984806" w:themeColor="accent6" w:themeShade="80"/>
              </w:rPr>
            </w:pPr>
            <w:r w:rsidRPr="00F268DF">
              <w:rPr>
                <w:rFonts w:hAnsi="新細明體"/>
              </w:rPr>
              <w:t>行政契約內容應載明事項</w:t>
            </w:r>
          </w:p>
        </w:tc>
        <w:tc>
          <w:tcPr>
            <w:tcW w:w="6803" w:type="dxa"/>
          </w:tcPr>
          <w:p w:rsidR="00F268DF" w:rsidRDefault="00F268DF" w:rsidP="006C09AC">
            <w:pPr>
              <w:pStyle w:val="aff0"/>
              <w:numPr>
                <w:ilvl w:val="0"/>
                <w:numId w:val="149"/>
              </w:numPr>
              <w:ind w:leftChars="0"/>
            </w:pPr>
            <w:r>
              <w:rPr>
                <w:rFonts w:hint="eastAsia"/>
              </w:rPr>
              <w:t>訂定行政契約之團體或機關。</w:t>
            </w:r>
          </w:p>
          <w:p w:rsidR="00F268DF" w:rsidRDefault="00F268DF" w:rsidP="006C09AC">
            <w:pPr>
              <w:pStyle w:val="aff0"/>
              <w:numPr>
                <w:ilvl w:val="0"/>
                <w:numId w:val="149"/>
              </w:numPr>
              <w:ind w:leftChars="0"/>
            </w:pPr>
            <w:r>
              <w:rPr>
                <w:rFonts w:hint="eastAsia"/>
              </w:rPr>
              <w:t>合作之事項及方法。</w:t>
            </w:r>
          </w:p>
          <w:p w:rsidR="00F268DF" w:rsidRDefault="00F268DF" w:rsidP="006C09AC">
            <w:pPr>
              <w:pStyle w:val="aff0"/>
              <w:numPr>
                <w:ilvl w:val="0"/>
                <w:numId w:val="149"/>
              </w:numPr>
              <w:ind w:leftChars="0"/>
            </w:pPr>
            <w:r>
              <w:rPr>
                <w:rFonts w:hint="eastAsia"/>
              </w:rPr>
              <w:t>費用之分攤原則。</w:t>
            </w:r>
          </w:p>
          <w:p w:rsidR="00F268DF" w:rsidRDefault="00F268DF" w:rsidP="006C09AC">
            <w:pPr>
              <w:pStyle w:val="aff0"/>
              <w:numPr>
                <w:ilvl w:val="0"/>
                <w:numId w:val="149"/>
              </w:numPr>
              <w:ind w:leftChars="0"/>
            </w:pPr>
            <w:r>
              <w:rPr>
                <w:rFonts w:hint="eastAsia"/>
              </w:rPr>
              <w:t>合作之期間。</w:t>
            </w:r>
          </w:p>
          <w:p w:rsidR="00F268DF" w:rsidRDefault="00F268DF" w:rsidP="006C09AC">
            <w:pPr>
              <w:pStyle w:val="aff0"/>
              <w:numPr>
                <w:ilvl w:val="0"/>
                <w:numId w:val="149"/>
              </w:numPr>
              <w:ind w:leftChars="0"/>
            </w:pPr>
            <w:r>
              <w:rPr>
                <w:rFonts w:hint="eastAsia"/>
              </w:rPr>
              <w:t>契約之生效要件及時點。</w:t>
            </w:r>
          </w:p>
          <w:p w:rsidR="00F268DF" w:rsidRDefault="00F268DF" w:rsidP="006C09AC">
            <w:pPr>
              <w:pStyle w:val="aff0"/>
              <w:numPr>
                <w:ilvl w:val="0"/>
                <w:numId w:val="149"/>
              </w:numPr>
              <w:ind w:leftChars="0"/>
            </w:pPr>
            <w:r>
              <w:rPr>
                <w:rFonts w:hint="eastAsia"/>
              </w:rPr>
              <w:t>違約之處理方式。</w:t>
            </w:r>
          </w:p>
          <w:p w:rsidR="00AF4ADD" w:rsidRDefault="00F268DF" w:rsidP="006C09AC">
            <w:pPr>
              <w:pStyle w:val="aff0"/>
              <w:numPr>
                <w:ilvl w:val="0"/>
                <w:numId w:val="149"/>
              </w:numPr>
              <w:ind w:leftChars="0"/>
            </w:pPr>
            <w:r>
              <w:rPr>
                <w:rFonts w:hint="eastAsia"/>
              </w:rPr>
              <w:t>其他涉及相互間權利義務之事項。</w:t>
            </w:r>
          </w:p>
        </w:tc>
      </w:tr>
      <w:tr w:rsidR="00AF4ADD" w:rsidTr="002779A2">
        <w:trPr>
          <w:jc w:val="center"/>
        </w:trPr>
        <w:tc>
          <w:tcPr>
            <w:tcW w:w="1701" w:type="dxa"/>
            <w:vAlign w:val="center"/>
          </w:tcPr>
          <w:p w:rsidR="00AF4ADD" w:rsidRDefault="00AF4ADD" w:rsidP="00C206A2">
            <w:pPr>
              <w:pStyle w:val="aff0"/>
              <w:ind w:leftChars="0" w:left="0"/>
              <w:jc w:val="center"/>
              <w:rPr>
                <w:rFonts w:hAnsi="新細明體"/>
                <w:color w:val="984806" w:themeColor="accent6" w:themeShade="80"/>
              </w:rPr>
            </w:pPr>
            <w:r w:rsidRPr="002779A2">
              <w:rPr>
                <w:rFonts w:hAnsi="新細明體" w:hint="eastAsia"/>
                <w:color w:val="984806" w:themeColor="accent6" w:themeShade="80"/>
              </w:rPr>
              <w:t>地制§</w:t>
            </w:r>
            <w:r w:rsidR="002779A2" w:rsidRPr="002779A2">
              <w:rPr>
                <w:rFonts w:hAnsi="新細明體" w:hint="eastAsia"/>
                <w:color w:val="984806" w:themeColor="accent6" w:themeShade="80"/>
              </w:rPr>
              <w:t>24</w:t>
            </w:r>
            <w:r w:rsidR="00C206A2">
              <w:rPr>
                <w:rFonts w:hAnsi="新細明體" w:hint="eastAsia"/>
                <w:color w:val="984806" w:themeColor="accent6" w:themeShade="80"/>
              </w:rPr>
              <w:t>-3</w:t>
            </w:r>
          </w:p>
          <w:p w:rsidR="007556F7" w:rsidRPr="002779A2" w:rsidRDefault="007556F7" w:rsidP="00C206A2">
            <w:pPr>
              <w:pStyle w:val="aff0"/>
              <w:ind w:leftChars="0" w:left="0"/>
              <w:jc w:val="center"/>
              <w:rPr>
                <w:color w:val="984806" w:themeColor="accent6" w:themeShade="80"/>
              </w:rPr>
            </w:pPr>
            <w:r w:rsidRPr="007556F7">
              <w:rPr>
                <w:rFonts w:hAnsi="新細明體" w:hint="eastAsia"/>
              </w:rPr>
              <w:t>爭議時處理</w:t>
            </w:r>
          </w:p>
        </w:tc>
        <w:tc>
          <w:tcPr>
            <w:tcW w:w="6803" w:type="dxa"/>
          </w:tcPr>
          <w:p w:rsidR="00AF4ADD" w:rsidRDefault="007556F7" w:rsidP="006C09AC">
            <w:pPr>
              <w:pStyle w:val="aff0"/>
              <w:numPr>
                <w:ilvl w:val="0"/>
                <w:numId w:val="150"/>
              </w:numPr>
              <w:ind w:leftChars="0"/>
            </w:pPr>
            <w:r w:rsidRPr="002766FE">
              <w:rPr>
                <w:color w:val="FF0000"/>
                <w:shd w:val="clear" w:color="auto" w:fill="FFFFC1" w:themeFill="background2" w:themeFillTint="66"/>
              </w:rPr>
              <w:t>得報請共同上級業務主管機關</w:t>
            </w:r>
            <w:r w:rsidRPr="002766FE">
              <w:rPr>
                <w:b/>
                <w:color w:val="FF0000"/>
                <w:shd w:val="clear" w:color="auto" w:fill="FFFFC1" w:themeFill="background2" w:themeFillTint="66"/>
              </w:rPr>
              <w:t>協調</w:t>
            </w:r>
            <w:r w:rsidRPr="002766FE">
              <w:rPr>
                <w:shd w:val="clear" w:color="auto" w:fill="FFFFC1" w:themeFill="background2" w:themeFillTint="66"/>
              </w:rPr>
              <w:t>，以</w:t>
            </w:r>
            <w:r w:rsidRPr="002766FE">
              <w:rPr>
                <w:color w:val="FF0000"/>
                <w:shd w:val="clear" w:color="auto" w:fill="FFFFC1" w:themeFill="background2" w:themeFillTint="66"/>
              </w:rPr>
              <w:t>行政指導</w:t>
            </w:r>
            <w:r w:rsidRPr="002766FE">
              <w:rPr>
                <w:shd w:val="clear" w:color="auto" w:fill="FFFFC1" w:themeFill="background2" w:themeFillTint="66"/>
              </w:rPr>
              <w:t>解決彼此爭</w:t>
            </w:r>
            <w:r w:rsidRPr="00116A7C">
              <w:rPr>
                <w:shd w:val="clear" w:color="auto" w:fill="FFFFA3" w:themeFill="background2" w:themeFillTint="99"/>
              </w:rPr>
              <w:t>議</w:t>
            </w:r>
            <w:r w:rsidRPr="002766FE">
              <w:rPr>
                <w:shd w:val="clear" w:color="auto" w:fill="FFFFC1" w:themeFill="background2" w:themeFillTint="66"/>
              </w:rPr>
              <w:t>。</w:t>
            </w:r>
          </w:p>
          <w:p w:rsidR="007556F7" w:rsidRDefault="007556F7" w:rsidP="006C09AC">
            <w:pPr>
              <w:pStyle w:val="aff0"/>
              <w:numPr>
                <w:ilvl w:val="0"/>
                <w:numId w:val="150"/>
              </w:numPr>
              <w:ind w:leftChars="0"/>
            </w:pPr>
            <w:r w:rsidRPr="002766FE">
              <w:rPr>
                <w:rFonts w:hint="eastAsia"/>
                <w:shd w:val="clear" w:color="auto" w:fill="FFFFC1" w:themeFill="background2" w:themeFillTint="66"/>
              </w:rPr>
              <w:t>得由</w:t>
            </w:r>
            <w:r w:rsidRPr="002766FE">
              <w:rPr>
                <w:rFonts w:hint="eastAsia"/>
                <w:b/>
                <w:color w:val="FF0000"/>
                <w:shd w:val="clear" w:color="auto" w:fill="FFFFC1" w:themeFill="background2" w:themeFillTint="66"/>
              </w:rPr>
              <w:t>司法程序</w:t>
            </w:r>
            <w:r w:rsidRPr="002766FE">
              <w:rPr>
                <w:rFonts w:hint="eastAsia"/>
                <w:shd w:val="clear" w:color="auto" w:fill="FFFFC1" w:themeFill="background2" w:themeFillTint="66"/>
              </w:rPr>
              <w:t>處理，提起一般行政訴訟或確認公法上法律關係成立或不成立之訴。</w:t>
            </w:r>
          </w:p>
        </w:tc>
      </w:tr>
    </w:tbl>
    <w:p w:rsidR="00F92A50" w:rsidRDefault="00F92A50" w:rsidP="007556F7"/>
    <w:p w:rsidR="00F92A50" w:rsidRPr="007556F7" w:rsidRDefault="00F92A50" w:rsidP="00F81CB2">
      <w:pPr>
        <w:pStyle w:val="aff0"/>
        <w:numPr>
          <w:ilvl w:val="0"/>
          <w:numId w:val="118"/>
        </w:numPr>
        <w:ind w:leftChars="0"/>
        <w:rPr>
          <w:rFonts w:hAnsi="新細明體"/>
          <w:b/>
        </w:rPr>
      </w:pPr>
      <w:r w:rsidRPr="007556F7">
        <w:rPr>
          <w:rFonts w:hint="eastAsia"/>
          <w:b/>
        </w:rPr>
        <w:t>廣域行政</w:t>
      </w:r>
      <w:r w:rsidRPr="007556F7">
        <w:rPr>
          <w:rFonts w:hAnsi="新細明體" w:hint="eastAsia"/>
          <w:b/>
        </w:rPr>
        <w:t>理論</w:t>
      </w:r>
      <w:r w:rsidR="00FD1A43" w:rsidRPr="00FD1A43">
        <w:rPr>
          <w:rFonts w:hAnsi="新細明體" w:hint="eastAsia"/>
        </w:rPr>
        <w:t>(同2-</w:t>
      </w:r>
      <w:r w:rsidR="00FD1A43">
        <w:rPr>
          <w:rFonts w:hAnsi="新細明體" w:hint="eastAsia"/>
        </w:rPr>
        <w:t>3</w:t>
      </w:r>
      <w:r w:rsidR="00FD1A43" w:rsidRPr="00FD1A43">
        <w:rPr>
          <w:rFonts w:hAnsi="新細明體" w:hint="eastAsia"/>
        </w:rPr>
        <w:t>)</w:t>
      </w:r>
    </w:p>
    <w:p w:rsidR="00F92A50" w:rsidRPr="007556F7" w:rsidRDefault="007556F7" w:rsidP="006C09AC">
      <w:pPr>
        <w:pStyle w:val="aff0"/>
        <w:numPr>
          <w:ilvl w:val="0"/>
          <w:numId w:val="151"/>
        </w:numPr>
        <w:ind w:leftChars="0"/>
        <w:rPr>
          <w:rFonts w:hAnsi="新細明體"/>
        </w:rPr>
      </w:pPr>
      <w:r w:rsidRPr="007556F7">
        <w:rPr>
          <w:rFonts w:hAnsi="新細明體" w:hint="eastAsia"/>
        </w:rPr>
        <w:t>意義：</w:t>
      </w:r>
      <w:r w:rsidRPr="007556F7">
        <w:rPr>
          <w:rFonts w:hAnsi="新細明體"/>
        </w:rPr>
        <w:t>應越過一個地方自治團體的區域而加以統一、整合處理的行政之意。</w:t>
      </w:r>
    </w:p>
    <w:p w:rsidR="007556F7" w:rsidRPr="007556F7" w:rsidRDefault="007556F7" w:rsidP="006C09AC">
      <w:pPr>
        <w:pStyle w:val="aff0"/>
        <w:numPr>
          <w:ilvl w:val="0"/>
          <w:numId w:val="151"/>
        </w:numPr>
        <w:ind w:leftChars="0"/>
        <w:rPr>
          <w:rFonts w:hAnsi="新細明體"/>
        </w:rPr>
      </w:pPr>
      <w:r w:rsidRPr="007556F7">
        <w:rPr>
          <w:rFonts w:hAnsi="新細明體" w:hint="eastAsia"/>
        </w:rPr>
        <w:t>適於廣域行政處理的事務</w:t>
      </w:r>
    </w:p>
    <w:p w:rsidR="007556F7" w:rsidRPr="007556F7" w:rsidRDefault="007556F7" w:rsidP="006C09AC">
      <w:pPr>
        <w:pStyle w:val="aff0"/>
        <w:numPr>
          <w:ilvl w:val="0"/>
          <w:numId w:val="152"/>
        </w:numPr>
        <w:ind w:leftChars="0"/>
        <w:rPr>
          <w:rFonts w:hAnsi="新細明體"/>
        </w:rPr>
      </w:pPr>
      <w:r w:rsidRPr="007556F7">
        <w:rPr>
          <w:rFonts w:hAnsi="新細明體" w:hint="eastAsia"/>
        </w:rPr>
        <w:t>計劃與執行功能需要一元化的事務</w:t>
      </w:r>
    </w:p>
    <w:p w:rsidR="007556F7" w:rsidRPr="007556F7" w:rsidRDefault="007556F7" w:rsidP="006C09AC">
      <w:pPr>
        <w:pStyle w:val="aff0"/>
        <w:numPr>
          <w:ilvl w:val="0"/>
          <w:numId w:val="152"/>
        </w:numPr>
        <w:ind w:leftChars="0"/>
        <w:rPr>
          <w:rFonts w:hAnsi="新細明體"/>
        </w:rPr>
      </w:pPr>
      <w:r w:rsidRPr="007556F7">
        <w:rPr>
          <w:rFonts w:hAnsi="新細明體" w:hint="eastAsia"/>
        </w:rPr>
        <w:t>即使統一加以樹立，但管理應委由鄉(鎮市)處理較好的事務。</w:t>
      </w:r>
    </w:p>
    <w:p w:rsidR="007556F7" w:rsidRPr="007556F7" w:rsidRDefault="007556F7" w:rsidP="006C09AC">
      <w:pPr>
        <w:pStyle w:val="aff0"/>
        <w:numPr>
          <w:ilvl w:val="0"/>
          <w:numId w:val="152"/>
        </w:numPr>
        <w:ind w:leftChars="0"/>
        <w:rPr>
          <w:rFonts w:hAnsi="新細明體"/>
        </w:rPr>
      </w:pPr>
      <w:r w:rsidRPr="007556F7">
        <w:rPr>
          <w:rFonts w:hAnsi="新細明體" w:hint="eastAsia"/>
        </w:rPr>
        <w:t>從財政、技術觀點，由單一主體處理較好的事務。</w:t>
      </w:r>
    </w:p>
    <w:p w:rsidR="007556F7" w:rsidRPr="007556F7" w:rsidRDefault="007556F7" w:rsidP="006C09AC">
      <w:pPr>
        <w:pStyle w:val="aff0"/>
        <w:numPr>
          <w:ilvl w:val="0"/>
          <w:numId w:val="151"/>
        </w:numPr>
        <w:ind w:leftChars="0"/>
        <w:rPr>
          <w:rFonts w:hAnsi="新細明體"/>
        </w:rPr>
      </w:pPr>
      <w:r w:rsidRPr="007556F7">
        <w:rPr>
          <w:rFonts w:hAnsi="新細明體" w:hint="eastAsia"/>
        </w:rPr>
        <w:t>廣域行政推動之方法</w:t>
      </w:r>
    </w:p>
    <w:p w:rsidR="007556F7" w:rsidRDefault="007556F7" w:rsidP="006C09AC">
      <w:pPr>
        <w:pStyle w:val="aff0"/>
        <w:numPr>
          <w:ilvl w:val="0"/>
          <w:numId w:val="153"/>
        </w:numPr>
        <w:ind w:leftChars="0"/>
        <w:rPr>
          <w:rFonts w:hAnsi="新細明體"/>
        </w:rPr>
      </w:pPr>
      <w:r>
        <w:rPr>
          <w:rFonts w:hAnsi="新細明體" w:hint="eastAsia"/>
        </w:rPr>
        <w:t>由上級地方自治團體代行</w:t>
      </w:r>
    </w:p>
    <w:p w:rsidR="007556F7" w:rsidRDefault="007556F7" w:rsidP="006C09AC">
      <w:pPr>
        <w:pStyle w:val="aff0"/>
        <w:numPr>
          <w:ilvl w:val="0"/>
          <w:numId w:val="153"/>
        </w:numPr>
        <w:ind w:leftChars="0"/>
        <w:rPr>
          <w:rFonts w:hAnsi="新細明體"/>
        </w:rPr>
      </w:pPr>
      <w:r>
        <w:rPr>
          <w:rFonts w:hAnsi="新細明體" w:hint="eastAsia"/>
        </w:rPr>
        <w:t>由中心都市提供服務</w:t>
      </w:r>
    </w:p>
    <w:p w:rsidR="007556F7" w:rsidRPr="007556F7" w:rsidRDefault="007556F7" w:rsidP="006C09AC">
      <w:pPr>
        <w:pStyle w:val="aff0"/>
        <w:numPr>
          <w:ilvl w:val="0"/>
          <w:numId w:val="153"/>
        </w:numPr>
        <w:ind w:leftChars="0"/>
        <w:rPr>
          <w:rFonts w:hAnsi="新細明體"/>
        </w:rPr>
      </w:pPr>
      <w:r>
        <w:rPr>
          <w:rFonts w:hAnsi="新細明體" w:hint="eastAsia"/>
        </w:rPr>
        <w:t>共同處理</w:t>
      </w:r>
    </w:p>
    <w:p w:rsidR="007556F7" w:rsidRDefault="007556F7" w:rsidP="006C09AC">
      <w:pPr>
        <w:pStyle w:val="aff0"/>
        <w:numPr>
          <w:ilvl w:val="0"/>
          <w:numId w:val="153"/>
        </w:numPr>
        <w:ind w:leftChars="0"/>
        <w:rPr>
          <w:rFonts w:hAnsi="新細明體"/>
        </w:rPr>
      </w:pPr>
      <w:r>
        <w:rPr>
          <w:rFonts w:hAnsi="新細明體" w:hint="eastAsia"/>
        </w:rPr>
        <w:t>都市聯合制度</w:t>
      </w:r>
    </w:p>
    <w:p w:rsidR="007556F7" w:rsidRPr="007556F7" w:rsidRDefault="007556F7" w:rsidP="007556F7">
      <w:pPr>
        <w:pStyle w:val="aff0"/>
        <w:ind w:leftChars="0"/>
        <w:rPr>
          <w:rFonts w:hAnsi="新細明體"/>
        </w:rPr>
      </w:pPr>
    </w:p>
    <w:p w:rsidR="00F92A50" w:rsidRPr="00AB0126" w:rsidRDefault="00F92A50" w:rsidP="00F81CB2">
      <w:pPr>
        <w:pStyle w:val="aff0"/>
        <w:numPr>
          <w:ilvl w:val="0"/>
          <w:numId w:val="118"/>
        </w:numPr>
        <w:ind w:leftChars="0"/>
        <w:rPr>
          <w:rFonts w:hAnsi="新細明體"/>
          <w:b/>
        </w:rPr>
      </w:pPr>
      <w:r w:rsidRPr="00AB0126">
        <w:rPr>
          <w:rFonts w:hAnsi="新細明體" w:hint="eastAsia"/>
          <w:b/>
        </w:rPr>
        <w:t>全球化與地方政府</w:t>
      </w:r>
      <w:r w:rsidR="00FD1A43" w:rsidRPr="00FD1A43">
        <w:rPr>
          <w:rFonts w:hAnsi="新細明體" w:hint="eastAsia"/>
        </w:rPr>
        <w:t>(同2-</w:t>
      </w:r>
      <w:r w:rsidR="00FD1A43">
        <w:rPr>
          <w:rFonts w:hAnsi="新細明體" w:hint="eastAsia"/>
        </w:rPr>
        <w:t>1</w:t>
      </w:r>
      <w:r w:rsidR="00FD1A43" w:rsidRPr="00FD1A43">
        <w:rPr>
          <w:rFonts w:hAnsi="新細明體" w:hint="eastAsia"/>
        </w:rPr>
        <w:t>)</w:t>
      </w:r>
    </w:p>
    <w:p w:rsidR="00F92A50" w:rsidRPr="006075F5" w:rsidRDefault="006075F5" w:rsidP="006C09AC">
      <w:pPr>
        <w:pStyle w:val="aff0"/>
        <w:numPr>
          <w:ilvl w:val="0"/>
          <w:numId w:val="154"/>
        </w:numPr>
        <w:ind w:leftChars="0"/>
        <w:rPr>
          <w:rFonts w:hAnsi="新細明體"/>
        </w:rPr>
      </w:pPr>
      <w:r w:rsidRPr="006075F5">
        <w:rPr>
          <w:rFonts w:hAnsi="新細明體"/>
        </w:rPr>
        <w:t>全球化的公部門服務作為</w:t>
      </w:r>
    </w:p>
    <w:p w:rsidR="006075F5" w:rsidRDefault="006075F5" w:rsidP="006C09AC">
      <w:pPr>
        <w:pStyle w:val="aff0"/>
        <w:numPr>
          <w:ilvl w:val="0"/>
          <w:numId w:val="154"/>
        </w:numPr>
        <w:ind w:leftChars="0"/>
        <w:rPr>
          <w:rFonts w:hAnsi="新細明體"/>
        </w:rPr>
      </w:pPr>
      <w:r w:rsidRPr="006075F5">
        <w:rPr>
          <w:rFonts w:hAnsi="新細明體" w:hint="eastAsia"/>
        </w:rPr>
        <w:t>因應全球化之臺灣地方行政積極服務策略</w:t>
      </w:r>
    </w:p>
    <w:p w:rsidR="006075F5" w:rsidRDefault="006075F5" w:rsidP="006C09AC">
      <w:pPr>
        <w:pStyle w:val="aff0"/>
        <w:numPr>
          <w:ilvl w:val="0"/>
          <w:numId w:val="155"/>
        </w:numPr>
        <w:ind w:leftChars="0"/>
        <w:rPr>
          <w:rFonts w:hAnsi="新細明體"/>
        </w:rPr>
      </w:pPr>
      <w:r>
        <w:rPr>
          <w:rFonts w:hAnsi="新細明體" w:hint="eastAsia"/>
        </w:rPr>
        <w:t>加速地方政府再造</w:t>
      </w:r>
    </w:p>
    <w:p w:rsidR="006075F5" w:rsidRDefault="006075F5" w:rsidP="006C09AC">
      <w:pPr>
        <w:pStyle w:val="aff0"/>
        <w:numPr>
          <w:ilvl w:val="0"/>
          <w:numId w:val="155"/>
        </w:numPr>
        <w:ind w:leftChars="0"/>
        <w:rPr>
          <w:rFonts w:hAnsi="新細明體"/>
        </w:rPr>
      </w:pPr>
      <w:r>
        <w:rPr>
          <w:rFonts w:hAnsi="新細明體" w:hint="eastAsia"/>
        </w:rPr>
        <w:t>強化人員在職訓練</w:t>
      </w:r>
    </w:p>
    <w:p w:rsidR="006075F5" w:rsidRDefault="006075F5" w:rsidP="006C09AC">
      <w:pPr>
        <w:pStyle w:val="aff0"/>
        <w:numPr>
          <w:ilvl w:val="0"/>
          <w:numId w:val="155"/>
        </w:numPr>
        <w:ind w:leftChars="0"/>
        <w:rPr>
          <w:rFonts w:hAnsi="新細明體"/>
        </w:rPr>
      </w:pPr>
      <w:r>
        <w:rPr>
          <w:rFonts w:hAnsi="新細明體" w:hint="eastAsia"/>
        </w:rPr>
        <w:t>實施全面品質管理</w:t>
      </w:r>
    </w:p>
    <w:p w:rsidR="006075F5" w:rsidRPr="006075F5" w:rsidRDefault="006075F5" w:rsidP="006C09AC">
      <w:pPr>
        <w:pStyle w:val="aff0"/>
        <w:numPr>
          <w:ilvl w:val="0"/>
          <w:numId w:val="155"/>
        </w:numPr>
        <w:ind w:leftChars="0"/>
        <w:rPr>
          <w:rFonts w:hAnsi="新細明體"/>
        </w:rPr>
      </w:pPr>
      <w:r>
        <w:rPr>
          <w:rFonts w:hAnsi="新細明體" w:hint="eastAsia"/>
        </w:rPr>
        <w:t>建構全球化資訊</w:t>
      </w:r>
    </w:p>
    <w:p w:rsidR="00FD1A43" w:rsidRDefault="00AB0126" w:rsidP="00F92A50">
      <w:r>
        <w:t xml:space="preserve"> </w:t>
      </w:r>
    </w:p>
    <w:p w:rsidR="00F92A50" w:rsidRDefault="00FD1A43" w:rsidP="00FD1A43">
      <w:pPr>
        <w:widowControl/>
      </w:pPr>
      <w:r>
        <w:br w:type="page"/>
      </w:r>
    </w:p>
    <w:p w:rsidR="00F92A50" w:rsidRDefault="00F92A50" w:rsidP="001E1EBA">
      <w:pPr>
        <w:pStyle w:val="a"/>
      </w:pPr>
      <w:r>
        <w:rPr>
          <w:rFonts w:hint="eastAsia"/>
        </w:rPr>
        <w:t>地方立法權─</w:t>
      </w:r>
      <w:bookmarkStart w:id="14" w:name="地方自治法規"/>
      <w:r>
        <w:rPr>
          <w:rFonts w:hint="eastAsia"/>
        </w:rPr>
        <w:t>地方自治法規</w:t>
      </w:r>
      <w:bookmarkEnd w:id="14"/>
    </w:p>
    <w:p w:rsidR="00F92A50" w:rsidRDefault="00D12798" w:rsidP="00F81CB2">
      <w:pPr>
        <w:pStyle w:val="aff0"/>
        <w:numPr>
          <w:ilvl w:val="0"/>
          <w:numId w:val="127"/>
        </w:numPr>
        <w:ind w:leftChars="0"/>
        <w:rPr>
          <w:rFonts w:hAnsi="新細明體"/>
        </w:rPr>
      </w:pPr>
      <w:r w:rsidRPr="00D12798">
        <w:rPr>
          <w:rFonts w:hAnsi="新細明體"/>
        </w:rPr>
        <w:t>意義與分類</w:t>
      </w:r>
      <w:r w:rsidR="003C7445" w:rsidRPr="003C7445">
        <w:rPr>
          <w:rFonts w:ascii="超研澤細行楷" w:eastAsia="超研澤細行楷" w:hint="eastAsia"/>
          <w:color w:val="808080" w:themeColor="background1" w:themeShade="80"/>
        </w:rPr>
        <w:t>&lt;選申&gt;</w:t>
      </w:r>
    </w:p>
    <w:p w:rsidR="00D12798" w:rsidRDefault="00D12798" w:rsidP="00F81CB2">
      <w:pPr>
        <w:pStyle w:val="aff0"/>
        <w:numPr>
          <w:ilvl w:val="0"/>
          <w:numId w:val="128"/>
        </w:numPr>
        <w:ind w:leftChars="0"/>
        <w:rPr>
          <w:rFonts w:hAnsi="新細明體"/>
        </w:rPr>
      </w:pPr>
      <w:r w:rsidRPr="00D12798">
        <w:rPr>
          <w:rFonts w:hAnsi="新細明體" w:hint="eastAsia"/>
        </w:rPr>
        <w:t>意義</w:t>
      </w:r>
    </w:p>
    <w:p w:rsidR="00D12798" w:rsidRPr="00AB0126" w:rsidRDefault="00AB0126" w:rsidP="00AB0126">
      <w:pPr>
        <w:pStyle w:val="aff0"/>
        <w:rPr>
          <w:rFonts w:hAnsi="新細明體"/>
        </w:rPr>
      </w:pPr>
      <w:r w:rsidRPr="002779A2">
        <w:rPr>
          <w:rFonts w:hAnsi="新細明體" w:hint="eastAsia"/>
          <w:color w:val="984806" w:themeColor="accent6" w:themeShade="80"/>
        </w:rPr>
        <w:t>地制§2</w:t>
      </w:r>
      <w:r>
        <w:rPr>
          <w:rFonts w:hAnsi="新細明體" w:hint="eastAsia"/>
          <w:color w:val="984806" w:themeColor="accent6" w:themeShade="80"/>
        </w:rPr>
        <w:t>5</w:t>
      </w:r>
      <w:r w:rsidRPr="007556F7">
        <w:rPr>
          <w:rFonts w:hAnsi="新細明體" w:hint="eastAsia"/>
        </w:rPr>
        <w:t>：</w:t>
      </w:r>
      <w:r w:rsidRPr="00AB0126">
        <w:rPr>
          <w:rFonts w:hAnsi="新細明體" w:hint="eastAsia"/>
        </w:rPr>
        <w:t>直轄市、縣(市</w:t>
      </w:r>
      <w:r w:rsidR="00062FD3">
        <w:rPr>
          <w:rFonts w:hAnsi="新細明體" w:hint="eastAsia"/>
        </w:rPr>
        <w:t>)</w:t>
      </w:r>
      <w:r w:rsidRPr="00AB0126">
        <w:rPr>
          <w:rFonts w:hAnsi="新細明體" w:hint="eastAsia"/>
        </w:rPr>
        <w:t>、鄉(鎮、市)</w:t>
      </w:r>
      <w:r w:rsidRPr="00062FD3">
        <w:rPr>
          <w:rFonts w:hAnsi="新細明體" w:hint="eastAsia"/>
          <w:color w:val="FF0000"/>
        </w:rPr>
        <w:t>得就其自治事項或依法律及上級法規之授權，制定自治法規</w:t>
      </w:r>
      <w:r w:rsidRPr="00AB0126">
        <w:rPr>
          <w:rFonts w:hAnsi="新細明體" w:hint="eastAsia"/>
        </w:rPr>
        <w:t>。自治法規經地方立法機關通過，並由各該行政機關公布者，稱</w:t>
      </w:r>
      <w:r w:rsidRPr="00AB0126">
        <w:rPr>
          <w:rFonts w:hAnsi="新細明體" w:hint="eastAsia"/>
          <w:b/>
        </w:rPr>
        <w:t>自治條例</w:t>
      </w:r>
      <w:r w:rsidRPr="00AB0126">
        <w:rPr>
          <w:rFonts w:hAnsi="新細明體" w:hint="eastAsia"/>
        </w:rPr>
        <w:t>；自治法規由地方行政機關訂定，並發布或下達者，稱</w:t>
      </w:r>
      <w:r w:rsidRPr="00AB0126">
        <w:rPr>
          <w:rFonts w:hAnsi="新細明體" w:hint="eastAsia"/>
          <w:b/>
        </w:rPr>
        <w:t>自治規則</w:t>
      </w:r>
      <w:r w:rsidRPr="00AB0126">
        <w:rPr>
          <w:rFonts w:hAnsi="新細明體" w:hint="eastAsia"/>
        </w:rPr>
        <w:t>。</w:t>
      </w:r>
    </w:p>
    <w:p w:rsidR="00AB0126" w:rsidRPr="00AB0126" w:rsidRDefault="00AB0126" w:rsidP="00AB0126">
      <w:pPr>
        <w:pStyle w:val="aff0"/>
        <w:rPr>
          <w:rFonts w:hAnsi="新細明體"/>
        </w:rPr>
      </w:pPr>
      <w:r w:rsidRPr="002779A2">
        <w:rPr>
          <w:rFonts w:hAnsi="新細明體" w:hint="eastAsia"/>
          <w:color w:val="984806" w:themeColor="accent6" w:themeShade="80"/>
        </w:rPr>
        <w:t>地制§2</w:t>
      </w:r>
      <w:r>
        <w:rPr>
          <w:rFonts w:hAnsi="新細明體" w:hint="eastAsia"/>
          <w:color w:val="984806" w:themeColor="accent6" w:themeShade="80"/>
        </w:rPr>
        <w:t>9.1</w:t>
      </w:r>
      <w:r w:rsidRPr="007556F7">
        <w:rPr>
          <w:rFonts w:hAnsi="新細明體" w:hint="eastAsia"/>
        </w:rPr>
        <w:t>：</w:t>
      </w:r>
      <w:r w:rsidRPr="00AB0126">
        <w:rPr>
          <w:rFonts w:hAnsi="新細明體" w:hint="eastAsia"/>
        </w:rPr>
        <w:t>直轄市政府、縣(市</w:t>
      </w:r>
      <w:r w:rsidR="00062FD3">
        <w:rPr>
          <w:rFonts w:hAnsi="新細明體" w:hint="eastAsia"/>
        </w:rPr>
        <w:t>)</w:t>
      </w:r>
      <w:r w:rsidRPr="00AB0126">
        <w:rPr>
          <w:rFonts w:hAnsi="新細明體" w:hint="eastAsia"/>
        </w:rPr>
        <w:t>政府、鄉(鎮、市</w:t>
      </w:r>
      <w:r w:rsidR="00062FD3">
        <w:rPr>
          <w:rFonts w:hAnsi="新細明體" w:hint="eastAsia"/>
        </w:rPr>
        <w:t>)</w:t>
      </w:r>
      <w:r w:rsidRPr="00AB0126">
        <w:rPr>
          <w:rFonts w:hAnsi="新細明體" w:hint="eastAsia"/>
        </w:rPr>
        <w:t>公所為辦理上級機關委辦事項，得依其法定職權或基於法律、中央法規之授權，訂定</w:t>
      </w:r>
      <w:r w:rsidRPr="00AB0126">
        <w:rPr>
          <w:rFonts w:hAnsi="新細明體" w:hint="eastAsia"/>
          <w:b/>
        </w:rPr>
        <w:t>委辦規則</w:t>
      </w:r>
      <w:r w:rsidRPr="00AB0126">
        <w:rPr>
          <w:rFonts w:hAnsi="新細明體" w:hint="eastAsia"/>
        </w:rPr>
        <w:t>。</w:t>
      </w:r>
    </w:p>
    <w:p w:rsidR="00D12798" w:rsidRPr="00D12798" w:rsidRDefault="00D12798" w:rsidP="00F81CB2">
      <w:pPr>
        <w:pStyle w:val="aff0"/>
        <w:numPr>
          <w:ilvl w:val="0"/>
          <w:numId w:val="128"/>
        </w:numPr>
        <w:ind w:leftChars="0"/>
        <w:rPr>
          <w:rFonts w:hAnsi="新細明體"/>
        </w:rPr>
      </w:pPr>
      <w:r w:rsidRPr="00D12798">
        <w:rPr>
          <w:rFonts w:hAnsi="新細明體" w:hint="eastAsia"/>
        </w:rPr>
        <w:t>分類</w:t>
      </w:r>
    </w:p>
    <w:p w:rsidR="00D12798" w:rsidRDefault="00AB0126" w:rsidP="00D12798">
      <w:pPr>
        <w:pStyle w:val="aff0"/>
        <w:ind w:leftChars="0"/>
        <w:rPr>
          <w:rFonts w:hAnsi="新細明體"/>
        </w:rPr>
      </w:pPr>
      <w:r>
        <w:rPr>
          <w:rFonts w:hAnsi="新細明體" w:hint="eastAsia"/>
        </w:rPr>
        <w:t>廣義之自治法規：</w:t>
      </w:r>
      <w:r w:rsidRPr="00AB0126">
        <w:rPr>
          <w:rFonts w:hAnsi="新細明體" w:hint="eastAsia"/>
        </w:rPr>
        <w:t>自治條例</w:t>
      </w:r>
      <w:r>
        <w:rPr>
          <w:rFonts w:hAnsi="新細明體" w:hint="eastAsia"/>
        </w:rPr>
        <w:t>、自治規則、</w:t>
      </w:r>
      <w:r w:rsidRPr="00AB0126">
        <w:rPr>
          <w:rFonts w:hAnsi="新細明體" w:hint="eastAsia"/>
        </w:rPr>
        <w:t>委辦規則</w:t>
      </w:r>
      <w:r>
        <w:rPr>
          <w:rFonts w:hAnsi="新細明體" w:hint="eastAsia"/>
        </w:rPr>
        <w:t>與自律規則。</w:t>
      </w:r>
    </w:p>
    <w:p w:rsidR="008F3DB6" w:rsidRPr="008F3DB6" w:rsidRDefault="00AB0126" w:rsidP="008F3DB6">
      <w:pPr>
        <w:pStyle w:val="aff0"/>
        <w:ind w:leftChars="0"/>
        <w:rPr>
          <w:rFonts w:hAnsi="新細明體"/>
        </w:rPr>
      </w:pPr>
      <w:r>
        <w:rPr>
          <w:rFonts w:hAnsi="新細明體" w:hint="eastAsia"/>
        </w:rPr>
        <w:t>狹義之自治法規：僅</w:t>
      </w:r>
      <w:r w:rsidRPr="00AB0126">
        <w:rPr>
          <w:rFonts w:hAnsi="新細明體" w:hint="eastAsia"/>
        </w:rPr>
        <w:t>自治條例</w:t>
      </w:r>
      <w:r>
        <w:rPr>
          <w:rFonts w:hAnsi="新細明體" w:hint="eastAsia"/>
        </w:rPr>
        <w:t>及自治規則。</w:t>
      </w:r>
    </w:p>
    <w:p w:rsidR="008F3DB6" w:rsidRPr="00D12798" w:rsidRDefault="008F3DB6" w:rsidP="00D12798">
      <w:pPr>
        <w:pStyle w:val="aff0"/>
        <w:ind w:leftChars="0"/>
        <w:rPr>
          <w:rFonts w:hAnsi="新細明體"/>
        </w:rPr>
      </w:pPr>
    </w:p>
    <w:p w:rsidR="00D12798" w:rsidRPr="00D12798" w:rsidRDefault="00E22892" w:rsidP="00DC2FE4">
      <w:pPr>
        <w:pStyle w:val="a0"/>
      </w:pPr>
      <w:r w:rsidRPr="00434AE0">
        <w:rPr>
          <w:rFonts w:hAnsi="新細明體" w:hint="eastAsia"/>
          <w:b w:val="0"/>
          <w:color w:val="FF0000"/>
        </w:rPr>
        <w:t>★</w:t>
      </w:r>
      <w:r w:rsidR="00D12798" w:rsidRPr="00D12798">
        <w:rPr>
          <w:rFonts w:hint="eastAsia"/>
          <w:highlight w:val="yellow"/>
        </w:rPr>
        <w:t>自治條例</w:t>
      </w:r>
      <w:r w:rsidR="003C7445" w:rsidRPr="003C7445">
        <w:rPr>
          <w:rFonts w:ascii="超研澤細行楷" w:eastAsia="超研澤細行楷" w:hint="eastAsia"/>
          <w:b w:val="0"/>
          <w:color w:val="808080" w:themeColor="background1" w:themeShade="80"/>
        </w:rPr>
        <w:t>&lt;選申&gt;</w:t>
      </w:r>
    </w:p>
    <w:p w:rsidR="00AB0126" w:rsidRPr="00FC2721" w:rsidRDefault="00AB0126" w:rsidP="006C09AC">
      <w:pPr>
        <w:pStyle w:val="aff0"/>
        <w:numPr>
          <w:ilvl w:val="0"/>
          <w:numId w:val="156"/>
        </w:numPr>
        <w:ind w:leftChars="0"/>
        <w:rPr>
          <w:rFonts w:hAnsi="新細明體"/>
          <w:b/>
        </w:rPr>
      </w:pPr>
      <w:r w:rsidRPr="00FC2721">
        <w:rPr>
          <w:rFonts w:hAnsi="新細明體" w:hint="eastAsia"/>
          <w:b/>
        </w:rPr>
        <w:t>意義</w:t>
      </w:r>
    </w:p>
    <w:p w:rsidR="007A542C" w:rsidRDefault="007A542C" w:rsidP="007A542C">
      <w:pPr>
        <w:pStyle w:val="aff0"/>
        <w:ind w:leftChars="0"/>
        <w:rPr>
          <w:rFonts w:hAnsi="新細明體"/>
        </w:rPr>
      </w:pPr>
      <w:r w:rsidRPr="002779A2">
        <w:rPr>
          <w:rFonts w:hAnsi="新細明體" w:hint="eastAsia"/>
          <w:color w:val="984806" w:themeColor="accent6" w:themeShade="80"/>
        </w:rPr>
        <w:t>地制§2</w:t>
      </w:r>
      <w:r>
        <w:rPr>
          <w:rFonts w:hAnsi="新細明體" w:hint="eastAsia"/>
          <w:color w:val="984806" w:themeColor="accent6" w:themeShade="80"/>
        </w:rPr>
        <w:t>5</w:t>
      </w:r>
      <w:r w:rsidRPr="007556F7">
        <w:rPr>
          <w:rFonts w:hAnsi="新細明體" w:hint="eastAsia"/>
        </w:rPr>
        <w:t>：</w:t>
      </w:r>
      <w:r>
        <w:rPr>
          <w:rFonts w:hAnsi="新細明體" w:hint="eastAsia"/>
        </w:rPr>
        <w:t>「</w:t>
      </w:r>
      <w:r w:rsidRPr="002766FE">
        <w:rPr>
          <w:rFonts w:hAnsi="新細明體" w:hint="eastAsia"/>
          <w:shd w:val="clear" w:color="auto" w:fill="FFFFC1" w:themeFill="background2" w:themeFillTint="66"/>
        </w:rPr>
        <w:t>經地方立法機關通過，並由各該行政機關公布者，稱自治條例。</w:t>
      </w:r>
      <w:r>
        <w:rPr>
          <w:rFonts w:hAnsi="新細明體" w:hint="eastAsia"/>
        </w:rPr>
        <w:t>」</w:t>
      </w:r>
    </w:p>
    <w:p w:rsidR="007A542C" w:rsidRDefault="007A542C" w:rsidP="007A542C">
      <w:pPr>
        <w:pStyle w:val="aff0"/>
        <w:rPr>
          <w:rFonts w:hAnsi="新細明體"/>
        </w:rPr>
      </w:pPr>
      <w:r w:rsidRPr="002779A2">
        <w:rPr>
          <w:rFonts w:hAnsi="新細明體" w:hint="eastAsia"/>
          <w:color w:val="984806" w:themeColor="accent6" w:themeShade="80"/>
        </w:rPr>
        <w:t>地制§2</w:t>
      </w:r>
      <w:r>
        <w:rPr>
          <w:rFonts w:hAnsi="新細明體" w:hint="eastAsia"/>
          <w:color w:val="984806" w:themeColor="accent6" w:themeShade="80"/>
        </w:rPr>
        <w:t>6.1</w:t>
      </w:r>
      <w:r w:rsidRPr="007556F7">
        <w:rPr>
          <w:rFonts w:hAnsi="新細明體" w:hint="eastAsia"/>
        </w:rPr>
        <w:t>：</w:t>
      </w:r>
      <w:r>
        <w:rPr>
          <w:rFonts w:hAnsi="新細明體" w:hint="eastAsia"/>
        </w:rPr>
        <w:t>「</w:t>
      </w:r>
      <w:r w:rsidRPr="007A542C">
        <w:rPr>
          <w:rFonts w:hAnsi="新細明體" w:hint="eastAsia"/>
        </w:rPr>
        <w:t>自治條例應分別冠以各該地方自治團體之名稱，在直轄市稱</w:t>
      </w:r>
      <w:r w:rsidRPr="005D7FCF">
        <w:rPr>
          <w:rFonts w:hAnsi="新細明體" w:hint="eastAsia"/>
          <w:color w:val="7030A0"/>
        </w:rPr>
        <w:t>直轄市法規</w:t>
      </w:r>
      <w:r w:rsidRPr="007A542C">
        <w:rPr>
          <w:rFonts w:hAnsi="新細明體" w:hint="eastAsia"/>
        </w:rPr>
        <w:t>，在縣(市</w:t>
      </w:r>
      <w:r w:rsidR="00FA2027">
        <w:rPr>
          <w:rFonts w:hAnsi="新細明體" w:hint="eastAsia"/>
        </w:rPr>
        <w:t>)</w:t>
      </w:r>
      <w:r w:rsidRPr="007A542C">
        <w:rPr>
          <w:rFonts w:hAnsi="新細明體" w:hint="eastAsia"/>
        </w:rPr>
        <w:t>稱</w:t>
      </w:r>
      <w:r w:rsidRPr="005D7FCF">
        <w:rPr>
          <w:rFonts w:hAnsi="新細明體" w:hint="eastAsia"/>
          <w:color w:val="00B050"/>
        </w:rPr>
        <w:t>縣(市</w:t>
      </w:r>
      <w:r w:rsidR="00FA2027" w:rsidRPr="005D7FCF">
        <w:rPr>
          <w:rFonts w:hAnsi="新細明體" w:hint="eastAsia"/>
          <w:color w:val="00B050"/>
        </w:rPr>
        <w:t>)</w:t>
      </w:r>
      <w:r w:rsidRPr="005D7FCF">
        <w:rPr>
          <w:rFonts w:hAnsi="新細明體" w:hint="eastAsia"/>
          <w:color w:val="00B050"/>
        </w:rPr>
        <w:t>規章</w:t>
      </w:r>
      <w:r w:rsidRPr="007A542C">
        <w:rPr>
          <w:rFonts w:hAnsi="新細明體" w:hint="eastAsia"/>
        </w:rPr>
        <w:t>，在鄉(鎮、市</w:t>
      </w:r>
      <w:r w:rsidR="00FA2027">
        <w:rPr>
          <w:rFonts w:hAnsi="新細明體" w:hint="eastAsia"/>
        </w:rPr>
        <w:t>)</w:t>
      </w:r>
      <w:r w:rsidRPr="007A542C">
        <w:rPr>
          <w:rFonts w:hAnsi="新細明體" w:hint="eastAsia"/>
        </w:rPr>
        <w:t>稱</w:t>
      </w:r>
      <w:r w:rsidRPr="005D7FCF">
        <w:rPr>
          <w:rFonts w:hAnsi="新細明體" w:hint="eastAsia"/>
          <w:color w:val="E36C0A" w:themeColor="accent6" w:themeShade="BF"/>
        </w:rPr>
        <w:t>鄉(鎮、市</w:t>
      </w:r>
      <w:r w:rsidR="00FA2027" w:rsidRPr="005D7FCF">
        <w:rPr>
          <w:rFonts w:hAnsi="新細明體" w:hint="eastAsia"/>
          <w:color w:val="E36C0A" w:themeColor="accent6" w:themeShade="BF"/>
        </w:rPr>
        <w:t>)</w:t>
      </w:r>
      <w:r w:rsidRPr="005D7FCF">
        <w:rPr>
          <w:rFonts w:hAnsi="新細明體" w:hint="eastAsia"/>
          <w:color w:val="E36C0A" w:themeColor="accent6" w:themeShade="BF"/>
        </w:rPr>
        <w:t>規約</w:t>
      </w:r>
      <w:r w:rsidRPr="007A542C">
        <w:rPr>
          <w:rFonts w:hAnsi="新細明體" w:hint="eastAsia"/>
        </w:rPr>
        <w:t>。」</w:t>
      </w:r>
    </w:p>
    <w:p w:rsidR="002D28E6" w:rsidRPr="007A542C" w:rsidRDefault="002D28E6" w:rsidP="007A542C">
      <w:pPr>
        <w:pStyle w:val="aff0"/>
        <w:rPr>
          <w:rFonts w:hAnsi="新細明體"/>
        </w:rPr>
      </w:pPr>
    </w:p>
    <w:p w:rsidR="00AB0126" w:rsidRPr="007A542C" w:rsidRDefault="00AB0126" w:rsidP="006C09AC">
      <w:pPr>
        <w:pStyle w:val="aff0"/>
        <w:numPr>
          <w:ilvl w:val="0"/>
          <w:numId w:val="156"/>
        </w:numPr>
        <w:ind w:leftChars="0"/>
        <w:rPr>
          <w:rFonts w:hAnsi="新細明體"/>
          <w:b/>
        </w:rPr>
      </w:pPr>
      <w:r w:rsidRPr="007A542C">
        <w:rPr>
          <w:rFonts w:hAnsi="新細明體" w:hint="eastAsia"/>
          <w:b/>
          <w:shd w:val="pct15" w:color="auto" w:fill="FFFFFF"/>
        </w:rPr>
        <w:t>規定事項</w:t>
      </w:r>
      <w:r w:rsidR="00D07778" w:rsidRPr="00D07778">
        <w:rPr>
          <w:rFonts w:hAnsi="新細明體" w:hint="eastAsia"/>
        </w:rPr>
        <w:t>(</w:t>
      </w:r>
      <w:r w:rsidR="00D07778" w:rsidRPr="002766FE">
        <w:rPr>
          <w:rFonts w:hAnsi="新細明體" w:hint="eastAsia"/>
          <w:b/>
          <w:color w:val="984806" w:themeColor="accent6" w:themeShade="80"/>
          <w:shd w:val="clear" w:color="auto" w:fill="FFFFC1" w:themeFill="background2" w:themeFillTint="66"/>
        </w:rPr>
        <w:t>地制§28</w:t>
      </w:r>
      <w:r w:rsidR="00D07778" w:rsidRPr="00D07778">
        <w:rPr>
          <w:rFonts w:hAnsi="新細明體" w:hint="eastAsia"/>
        </w:rPr>
        <w:t>)</w:t>
      </w:r>
      <w:r w:rsidR="00F83CDC">
        <w:rPr>
          <w:rFonts w:hAnsi="新細明體" w:hint="eastAsia"/>
        </w:rPr>
        <w:tab/>
      </w:r>
    </w:p>
    <w:p w:rsidR="007A542C" w:rsidRPr="007A542C" w:rsidRDefault="007A542C" w:rsidP="007A542C">
      <w:pPr>
        <w:pStyle w:val="aff0"/>
        <w:rPr>
          <w:rFonts w:hAnsi="新細明體"/>
        </w:rPr>
      </w:pPr>
      <w:r w:rsidRPr="007A542C">
        <w:rPr>
          <w:rFonts w:hAnsi="新細明體" w:hint="eastAsia"/>
        </w:rPr>
        <w:t>下列事項以自治條例定之：</w:t>
      </w:r>
    </w:p>
    <w:p w:rsidR="007A542C" w:rsidRPr="007A542C" w:rsidRDefault="007A542C" w:rsidP="0016739F">
      <w:pPr>
        <w:pStyle w:val="aff0"/>
        <w:numPr>
          <w:ilvl w:val="0"/>
          <w:numId w:val="180"/>
        </w:numPr>
        <w:ind w:leftChars="0"/>
        <w:rPr>
          <w:rFonts w:hAnsi="新細明體"/>
        </w:rPr>
      </w:pPr>
      <w:r w:rsidRPr="002766FE">
        <w:rPr>
          <w:rFonts w:hAnsi="新細明體" w:hint="eastAsia"/>
          <w:color w:val="FF0000"/>
          <w:shd w:val="clear" w:color="auto" w:fill="FFFFC1" w:themeFill="background2" w:themeFillTint="66"/>
        </w:rPr>
        <w:t>法律或自治條例</w:t>
      </w:r>
      <w:r w:rsidRPr="002766FE">
        <w:rPr>
          <w:rFonts w:hAnsi="新細明體" w:hint="eastAsia"/>
          <w:shd w:val="clear" w:color="auto" w:fill="FFFFC1" w:themeFill="background2" w:themeFillTint="66"/>
        </w:rPr>
        <w:t>規定應經</w:t>
      </w:r>
      <w:r w:rsidRPr="002766FE">
        <w:rPr>
          <w:rFonts w:hAnsi="新細明體" w:hint="eastAsia"/>
          <w:color w:val="FF0000"/>
          <w:shd w:val="clear" w:color="auto" w:fill="FFFFC1" w:themeFill="background2" w:themeFillTint="66"/>
        </w:rPr>
        <w:t>地方立法機關議決</w:t>
      </w:r>
      <w:r w:rsidRPr="002766FE">
        <w:rPr>
          <w:rFonts w:hAnsi="新細明體" w:hint="eastAsia"/>
          <w:shd w:val="clear" w:color="auto" w:fill="FFFFC1" w:themeFill="background2" w:themeFillTint="66"/>
        </w:rPr>
        <w:t>者。</w:t>
      </w:r>
      <w:r w:rsidRPr="007A542C">
        <w:rPr>
          <w:rFonts w:hAnsi="新細明體" w:hint="eastAsia"/>
          <w:b/>
        </w:rPr>
        <w:t>(議會保留)</w:t>
      </w:r>
    </w:p>
    <w:p w:rsidR="007A542C" w:rsidRPr="007A542C" w:rsidRDefault="007A542C" w:rsidP="0016739F">
      <w:pPr>
        <w:pStyle w:val="aff0"/>
        <w:numPr>
          <w:ilvl w:val="0"/>
          <w:numId w:val="180"/>
        </w:numPr>
        <w:ind w:leftChars="0"/>
        <w:rPr>
          <w:rFonts w:hAnsi="新細明體"/>
        </w:rPr>
      </w:pPr>
      <w:r w:rsidRPr="002766FE">
        <w:rPr>
          <w:rFonts w:hAnsi="新細明體" w:hint="eastAsia"/>
          <w:color w:val="FF0000"/>
          <w:shd w:val="clear" w:color="auto" w:fill="FFFFC1" w:themeFill="background2" w:themeFillTint="66"/>
        </w:rPr>
        <w:t>創設、剝奪或限制</w:t>
      </w:r>
      <w:r w:rsidRPr="002766FE">
        <w:rPr>
          <w:rFonts w:hAnsi="新細明體" w:hint="eastAsia"/>
          <w:shd w:val="clear" w:color="auto" w:fill="FFFFC1" w:themeFill="background2" w:themeFillTint="66"/>
        </w:rPr>
        <w:t>地方自治團體居民之</w:t>
      </w:r>
      <w:r w:rsidRPr="002766FE">
        <w:rPr>
          <w:rFonts w:hAnsi="新細明體" w:hint="eastAsia"/>
          <w:color w:val="FF0000"/>
          <w:shd w:val="clear" w:color="auto" w:fill="FFFFC1" w:themeFill="background2" w:themeFillTint="66"/>
        </w:rPr>
        <w:t>權利義務</w:t>
      </w:r>
      <w:r w:rsidRPr="002766FE">
        <w:rPr>
          <w:rFonts w:hAnsi="新細明體" w:hint="eastAsia"/>
          <w:shd w:val="clear" w:color="auto" w:fill="FFFFC1" w:themeFill="background2" w:themeFillTint="66"/>
        </w:rPr>
        <w:t>者。</w:t>
      </w:r>
      <w:r w:rsidRPr="007A542C">
        <w:rPr>
          <w:rFonts w:hAnsi="新細明體" w:hint="eastAsia"/>
          <w:b/>
        </w:rPr>
        <w:t>(干涉保留)</w:t>
      </w:r>
    </w:p>
    <w:p w:rsidR="007A542C" w:rsidRPr="007A542C" w:rsidRDefault="007A542C" w:rsidP="0016739F">
      <w:pPr>
        <w:pStyle w:val="aff0"/>
        <w:numPr>
          <w:ilvl w:val="0"/>
          <w:numId w:val="180"/>
        </w:numPr>
        <w:ind w:leftChars="0"/>
        <w:rPr>
          <w:rFonts w:hAnsi="新細明體"/>
        </w:rPr>
      </w:pPr>
      <w:r w:rsidRPr="002766FE">
        <w:rPr>
          <w:rFonts w:hAnsi="新細明體" w:hint="eastAsia"/>
          <w:shd w:val="clear" w:color="auto" w:fill="FFFFC1" w:themeFill="background2" w:themeFillTint="66"/>
        </w:rPr>
        <w:t>關於</w:t>
      </w:r>
      <w:r w:rsidRPr="002766FE">
        <w:rPr>
          <w:rFonts w:hAnsi="新細明體" w:hint="eastAsia"/>
          <w:color w:val="FF0000"/>
          <w:shd w:val="clear" w:color="auto" w:fill="FFFFC1" w:themeFill="background2" w:themeFillTint="66"/>
        </w:rPr>
        <w:t>地方自治團體</w:t>
      </w:r>
      <w:r w:rsidRPr="002766FE">
        <w:rPr>
          <w:rFonts w:hAnsi="新細明體" w:hint="eastAsia"/>
          <w:shd w:val="clear" w:color="auto" w:fill="FFFFC1" w:themeFill="background2" w:themeFillTint="66"/>
        </w:rPr>
        <w:t>及</w:t>
      </w:r>
      <w:r w:rsidRPr="002766FE">
        <w:rPr>
          <w:rFonts w:hAnsi="新細明體" w:hint="eastAsia"/>
          <w:color w:val="FF0000"/>
          <w:shd w:val="clear" w:color="auto" w:fill="FFFFC1" w:themeFill="background2" w:themeFillTint="66"/>
        </w:rPr>
        <w:t>所營事業機構</w:t>
      </w:r>
      <w:r w:rsidRPr="002766FE">
        <w:rPr>
          <w:rFonts w:hAnsi="新細明體" w:hint="eastAsia"/>
          <w:shd w:val="clear" w:color="auto" w:fill="FFFFC1" w:themeFill="background2" w:themeFillTint="66"/>
        </w:rPr>
        <w:t>之組織者。</w:t>
      </w:r>
      <w:r w:rsidRPr="007A542C">
        <w:rPr>
          <w:rFonts w:hAnsi="新細明體" w:hint="eastAsia"/>
          <w:b/>
        </w:rPr>
        <w:t>(制度保留)</w:t>
      </w:r>
    </w:p>
    <w:p w:rsidR="007A542C" w:rsidRDefault="007A542C" w:rsidP="0016739F">
      <w:pPr>
        <w:pStyle w:val="aff0"/>
        <w:numPr>
          <w:ilvl w:val="0"/>
          <w:numId w:val="180"/>
        </w:numPr>
        <w:ind w:leftChars="0"/>
        <w:rPr>
          <w:rFonts w:hAnsi="新細明體"/>
          <w:b/>
          <w:sz w:val="22"/>
        </w:rPr>
      </w:pPr>
      <w:r w:rsidRPr="002766FE">
        <w:rPr>
          <w:rFonts w:hAnsi="新細明體" w:hint="eastAsia"/>
          <w:shd w:val="clear" w:color="auto" w:fill="FFFFC1" w:themeFill="background2" w:themeFillTint="66"/>
        </w:rPr>
        <w:t>其他</w:t>
      </w:r>
      <w:r w:rsidRPr="002766FE">
        <w:rPr>
          <w:rFonts w:hAnsi="新細明體" w:hint="eastAsia"/>
          <w:color w:val="FF0000"/>
          <w:shd w:val="clear" w:color="auto" w:fill="FFFFC1" w:themeFill="background2" w:themeFillTint="66"/>
        </w:rPr>
        <w:t>重要事項</w:t>
      </w:r>
      <w:r w:rsidRPr="002766FE">
        <w:rPr>
          <w:rFonts w:hAnsi="新細明體" w:hint="eastAsia"/>
          <w:shd w:val="clear" w:color="auto" w:fill="FFFFC1" w:themeFill="background2" w:themeFillTint="66"/>
        </w:rPr>
        <w:t>，經地方立法機關議決應以自治條例定之者。</w:t>
      </w:r>
      <w:r w:rsidRPr="007A542C">
        <w:rPr>
          <w:rFonts w:hAnsi="新細明體" w:hint="eastAsia"/>
          <w:b/>
          <w:sz w:val="22"/>
        </w:rPr>
        <w:t>(重要性理論)</w:t>
      </w:r>
    </w:p>
    <w:p w:rsidR="002D28E6" w:rsidRPr="002D28E6" w:rsidRDefault="002D28E6" w:rsidP="007A542C">
      <w:pPr>
        <w:pStyle w:val="aff0"/>
        <w:ind w:leftChars="0"/>
        <w:rPr>
          <w:rFonts w:hAnsi="新細明體"/>
        </w:rPr>
      </w:pPr>
    </w:p>
    <w:p w:rsidR="00AB0126" w:rsidRDefault="00AB0126" w:rsidP="006C09AC">
      <w:pPr>
        <w:pStyle w:val="aff0"/>
        <w:numPr>
          <w:ilvl w:val="0"/>
          <w:numId w:val="156"/>
        </w:numPr>
        <w:ind w:leftChars="0"/>
        <w:rPr>
          <w:rFonts w:hAnsi="新細明體"/>
          <w:b/>
          <w:shd w:val="pct15" w:color="auto" w:fill="FFFFFF"/>
        </w:rPr>
      </w:pPr>
      <w:r w:rsidRPr="007A542C">
        <w:rPr>
          <w:rFonts w:hAnsi="新細明體" w:hint="eastAsia"/>
          <w:b/>
          <w:shd w:val="pct15" w:color="auto" w:fill="FFFFFF"/>
        </w:rPr>
        <w:t>行政罰</w:t>
      </w:r>
    </w:p>
    <w:p w:rsidR="007A542C" w:rsidRDefault="007A542C" w:rsidP="006C09AC">
      <w:pPr>
        <w:pStyle w:val="aff0"/>
        <w:numPr>
          <w:ilvl w:val="0"/>
          <w:numId w:val="157"/>
        </w:numPr>
        <w:ind w:leftChars="0"/>
        <w:rPr>
          <w:rFonts w:hAnsi="新細明體"/>
        </w:rPr>
      </w:pPr>
      <w:r>
        <w:rPr>
          <w:rFonts w:hAnsi="新細明體" w:hint="eastAsia"/>
        </w:rPr>
        <w:t>經直轄市、縣(市)議會</w:t>
      </w:r>
      <w:r w:rsidRPr="002D28E6">
        <w:rPr>
          <w:rFonts w:hAnsi="新細明體" w:hint="eastAsia"/>
          <w:color w:val="FF0000"/>
        </w:rPr>
        <w:t>完成三讀</w:t>
      </w:r>
      <w:r>
        <w:rPr>
          <w:rFonts w:hAnsi="新細明體" w:hint="eastAsia"/>
        </w:rPr>
        <w:t>，始可有行政罰規定。</w:t>
      </w:r>
    </w:p>
    <w:p w:rsidR="007A542C" w:rsidRDefault="007A542C" w:rsidP="006C09AC">
      <w:pPr>
        <w:pStyle w:val="aff0"/>
        <w:numPr>
          <w:ilvl w:val="0"/>
          <w:numId w:val="157"/>
        </w:numPr>
        <w:ind w:leftChars="0"/>
        <w:rPr>
          <w:rFonts w:hAnsi="新細明體"/>
        </w:rPr>
      </w:pPr>
      <w:r>
        <w:rPr>
          <w:rFonts w:hAnsi="新細明體" w:hint="eastAsia"/>
        </w:rPr>
        <w:t>自治規則及委辦規則由地方行政機關訂定，未由地方立法機關通過，不得有罰則。</w:t>
      </w:r>
    </w:p>
    <w:p w:rsidR="007A542C" w:rsidRDefault="007A542C" w:rsidP="006C09AC">
      <w:pPr>
        <w:pStyle w:val="aff0"/>
        <w:numPr>
          <w:ilvl w:val="0"/>
          <w:numId w:val="157"/>
        </w:numPr>
        <w:ind w:leftChars="0"/>
        <w:rPr>
          <w:rFonts w:hAnsi="新細明體"/>
        </w:rPr>
      </w:pPr>
      <w:r w:rsidRPr="00F85E7A">
        <w:rPr>
          <w:rFonts w:hAnsi="新細明體" w:hint="eastAsia"/>
          <w:b/>
          <w:color w:val="7030A0"/>
        </w:rPr>
        <w:t>直轄市法規</w:t>
      </w:r>
      <w:r w:rsidRPr="002D28E6">
        <w:rPr>
          <w:rFonts w:hAnsi="新細明體" w:hint="eastAsia"/>
          <w:b/>
        </w:rPr>
        <w:t>、</w:t>
      </w:r>
      <w:r w:rsidRPr="00F85E7A">
        <w:rPr>
          <w:rFonts w:hAnsi="新細明體" w:hint="eastAsia"/>
          <w:b/>
          <w:color w:val="00B050"/>
        </w:rPr>
        <w:t>縣(市)規章</w:t>
      </w:r>
      <w:r w:rsidRPr="002D28E6">
        <w:rPr>
          <w:rFonts w:hAnsi="新細明體" w:hint="eastAsia"/>
          <w:b/>
        </w:rPr>
        <w:t>賦予裁罰權</w:t>
      </w:r>
      <w:r w:rsidR="002D28E6">
        <w:rPr>
          <w:rFonts w:hAnsi="新細明體" w:hint="eastAsia"/>
        </w:rPr>
        <w:t>：</w:t>
      </w:r>
    </w:p>
    <w:p w:rsidR="002D28E6" w:rsidRDefault="002D28E6" w:rsidP="006C09AC">
      <w:pPr>
        <w:pStyle w:val="aff0"/>
        <w:numPr>
          <w:ilvl w:val="0"/>
          <w:numId w:val="158"/>
        </w:numPr>
        <w:ind w:leftChars="0"/>
        <w:rPr>
          <w:rFonts w:hAnsi="新細明體"/>
        </w:rPr>
      </w:pPr>
      <w:r>
        <w:rPr>
          <w:rFonts w:hAnsi="新細明體" w:hint="eastAsia"/>
        </w:rPr>
        <w:t>就違反地方自治事項之行政業務，得規定處以罰鍰或其他行政罰。</w:t>
      </w:r>
    </w:p>
    <w:p w:rsidR="002D28E6" w:rsidRDefault="002D28E6" w:rsidP="006C09AC">
      <w:pPr>
        <w:pStyle w:val="aff0"/>
        <w:numPr>
          <w:ilvl w:val="0"/>
          <w:numId w:val="158"/>
        </w:numPr>
        <w:ind w:leftChars="0"/>
        <w:rPr>
          <w:rFonts w:hAnsi="新細明體"/>
        </w:rPr>
      </w:pPr>
      <w:r>
        <w:rPr>
          <w:rFonts w:hAnsi="新細明體" w:hint="eastAsia"/>
        </w:rPr>
        <w:t>罰鍰最高以</w:t>
      </w:r>
      <w:r w:rsidR="00513BD4">
        <w:rPr>
          <w:rFonts w:hAnsi="新細明體" w:hint="eastAsia"/>
          <w:b/>
          <w:color w:val="FF0000"/>
        </w:rPr>
        <w:t>10</w:t>
      </w:r>
      <w:r w:rsidRPr="002D28E6">
        <w:rPr>
          <w:rFonts w:hAnsi="新細明體" w:hint="eastAsia"/>
          <w:b/>
          <w:color w:val="FF0000"/>
        </w:rPr>
        <w:t>萬元</w:t>
      </w:r>
      <w:r>
        <w:rPr>
          <w:rFonts w:hAnsi="新細明體" w:hint="eastAsia"/>
        </w:rPr>
        <w:t>為限，得規定</w:t>
      </w:r>
      <w:r w:rsidRPr="005D7FCF">
        <w:rPr>
          <w:rFonts w:hAnsi="新細明體" w:hint="eastAsia"/>
          <w:color w:val="FF0000"/>
        </w:rPr>
        <w:t>連續處罰</w:t>
      </w:r>
    </w:p>
    <w:p w:rsidR="002D28E6" w:rsidRPr="002D28E6" w:rsidRDefault="002D28E6" w:rsidP="006C09AC">
      <w:pPr>
        <w:pStyle w:val="aff0"/>
        <w:numPr>
          <w:ilvl w:val="0"/>
          <w:numId w:val="158"/>
        </w:numPr>
        <w:ind w:leftChars="0"/>
        <w:rPr>
          <w:rFonts w:hAnsi="新細明體"/>
        </w:rPr>
      </w:pPr>
      <w:r>
        <w:rPr>
          <w:rFonts w:hAnsi="新細明體" w:hint="eastAsia"/>
        </w:rPr>
        <w:t>其他行政罰限於</w:t>
      </w:r>
      <w:r w:rsidRPr="005D7FCF">
        <w:rPr>
          <w:rFonts w:hAnsi="新細明體" w:hint="eastAsia"/>
          <w:color w:val="FF0000"/>
        </w:rPr>
        <w:t>勒令停工</w:t>
      </w:r>
      <w:r w:rsidRPr="005D7FCF">
        <w:rPr>
          <w:rFonts w:hAnsi="新細明體" w:hint="eastAsia"/>
        </w:rPr>
        <w:t>、</w:t>
      </w:r>
      <w:r w:rsidRPr="005D7FCF">
        <w:rPr>
          <w:rFonts w:hAnsi="新細明體" w:hint="eastAsia"/>
          <w:color w:val="FF0000"/>
        </w:rPr>
        <w:t>停止營業</w:t>
      </w:r>
      <w:r w:rsidRPr="005D7FCF">
        <w:rPr>
          <w:rFonts w:hAnsi="新細明體" w:hint="eastAsia"/>
        </w:rPr>
        <w:t>、</w:t>
      </w:r>
      <w:r w:rsidRPr="005D7FCF">
        <w:rPr>
          <w:rFonts w:hAnsi="新細明體" w:hint="eastAsia"/>
          <w:color w:val="FF0000"/>
        </w:rPr>
        <w:t>吊扣執照</w:t>
      </w:r>
      <w:r>
        <w:rPr>
          <w:rFonts w:hAnsi="新細明體" w:hint="eastAsia"/>
        </w:rPr>
        <w:t>或</w:t>
      </w:r>
      <w:r w:rsidRPr="002D28E6">
        <w:rPr>
          <w:rFonts w:hAnsi="新細明體" w:hint="eastAsia"/>
          <w:color w:val="FF0000"/>
        </w:rPr>
        <w:t>一定期限內限制或禁止</w:t>
      </w:r>
      <w:r>
        <w:rPr>
          <w:rFonts w:hAnsi="新細明體" w:hint="eastAsia"/>
        </w:rPr>
        <w:t>之不利處分。</w:t>
      </w:r>
    </w:p>
    <w:p w:rsidR="002D28E6" w:rsidRDefault="002D28E6" w:rsidP="006C09AC">
      <w:pPr>
        <w:pStyle w:val="aff0"/>
        <w:numPr>
          <w:ilvl w:val="0"/>
          <w:numId w:val="157"/>
        </w:numPr>
        <w:ind w:leftChars="0"/>
        <w:rPr>
          <w:rFonts w:hAnsi="新細明體"/>
        </w:rPr>
      </w:pPr>
      <w:r w:rsidRPr="00F85E7A">
        <w:rPr>
          <w:rFonts w:hAnsi="新細明體" w:hint="eastAsia"/>
          <w:b/>
          <w:color w:val="E36C0A" w:themeColor="accent6" w:themeShade="BF"/>
        </w:rPr>
        <w:t>鄉(鎮市)規約</w:t>
      </w:r>
      <w:r w:rsidRPr="002D28E6">
        <w:rPr>
          <w:rFonts w:hAnsi="新細明體" w:hint="eastAsia"/>
          <w:b/>
          <w:color w:val="FF0000"/>
        </w:rPr>
        <w:t>不</w:t>
      </w:r>
      <w:r w:rsidRPr="002D28E6">
        <w:rPr>
          <w:rFonts w:hAnsi="新細明體" w:hint="eastAsia"/>
          <w:b/>
        </w:rPr>
        <w:t>賦予裁罰權</w:t>
      </w:r>
      <w:r w:rsidRPr="002D28E6">
        <w:rPr>
          <w:rFonts w:hAnsi="新細明體" w:hint="eastAsia"/>
        </w:rPr>
        <w:t>：鑑於幅員不大，而排除裁罰權。</w:t>
      </w:r>
    </w:p>
    <w:p w:rsidR="002D28E6" w:rsidRPr="002D28E6" w:rsidRDefault="002D28E6" w:rsidP="002D28E6">
      <w:pPr>
        <w:rPr>
          <w:rFonts w:hAnsi="新細明體"/>
        </w:rPr>
      </w:pPr>
    </w:p>
    <w:p w:rsidR="007A542C" w:rsidRPr="009A61F3" w:rsidRDefault="007A542C" w:rsidP="006C09AC">
      <w:pPr>
        <w:pStyle w:val="aff0"/>
        <w:numPr>
          <w:ilvl w:val="0"/>
          <w:numId w:val="156"/>
        </w:numPr>
        <w:ind w:leftChars="0"/>
        <w:rPr>
          <w:rFonts w:hAnsi="新細明體"/>
          <w:b/>
          <w:sz w:val="22"/>
          <w:u w:val="single"/>
        </w:rPr>
      </w:pPr>
      <w:r w:rsidRPr="00C020B9">
        <w:rPr>
          <w:rFonts w:hAnsi="新細明體" w:hint="eastAsia"/>
          <w:b/>
          <w:shd w:val="pct15" w:color="auto" w:fill="FFFFFF"/>
        </w:rPr>
        <w:t>制定程序</w:t>
      </w:r>
      <w:r w:rsidR="003C7445" w:rsidRPr="003C7445">
        <w:rPr>
          <w:rFonts w:ascii="超研澤細行楷" w:eastAsia="超研澤細行楷" w:hint="eastAsia"/>
          <w:color w:val="808080" w:themeColor="background1" w:themeShade="80"/>
        </w:rPr>
        <w:t>&lt;選申&gt;</w:t>
      </w:r>
    </w:p>
    <w:p w:rsidR="009A61F3" w:rsidRPr="009A61F3" w:rsidRDefault="009A61F3" w:rsidP="0016739F">
      <w:pPr>
        <w:pStyle w:val="aff0"/>
        <w:numPr>
          <w:ilvl w:val="0"/>
          <w:numId w:val="845"/>
        </w:numPr>
        <w:ind w:leftChars="0"/>
        <w:rPr>
          <w:rFonts w:hAnsi="新細明體"/>
          <w:b/>
          <w:sz w:val="22"/>
          <w:u w:val="single"/>
        </w:rPr>
      </w:pPr>
      <w:r w:rsidRPr="002766FE">
        <w:rPr>
          <w:rFonts w:hAnsi="新細明體" w:hint="eastAsia"/>
          <w:b/>
          <w:color w:val="984806" w:themeColor="accent6" w:themeShade="80"/>
          <w:shd w:val="clear" w:color="auto" w:fill="FFFFC1" w:themeFill="background2" w:themeFillTint="66"/>
        </w:rPr>
        <w:t>地制§26</w:t>
      </w:r>
    </w:p>
    <w:tbl>
      <w:tblPr>
        <w:tblStyle w:val="aff5"/>
        <w:tblW w:w="8708" w:type="dxa"/>
        <w:tblInd w:w="480" w:type="dxa"/>
        <w:tblLook w:val="04A0" w:firstRow="1" w:lastRow="0" w:firstColumn="1" w:lastColumn="0" w:noHBand="0" w:noVBand="1"/>
      </w:tblPr>
      <w:tblGrid>
        <w:gridCol w:w="1701"/>
        <w:gridCol w:w="1134"/>
        <w:gridCol w:w="5873"/>
      </w:tblGrid>
      <w:tr w:rsidR="002D28E6" w:rsidTr="00D07778">
        <w:trPr>
          <w:trHeight w:val="350"/>
        </w:trPr>
        <w:tc>
          <w:tcPr>
            <w:tcW w:w="1701" w:type="dxa"/>
            <w:vMerge w:val="restart"/>
            <w:shd w:val="clear" w:color="auto" w:fill="EBD8FF" w:themeFill="accent4" w:themeFillTint="33"/>
            <w:vAlign w:val="center"/>
          </w:tcPr>
          <w:p w:rsidR="002D28E6" w:rsidRDefault="002D28E6" w:rsidP="002D28E6">
            <w:pPr>
              <w:pStyle w:val="aff0"/>
              <w:ind w:leftChars="0" w:left="0"/>
              <w:jc w:val="center"/>
              <w:rPr>
                <w:rFonts w:hAnsi="新細明體"/>
                <w:b/>
              </w:rPr>
            </w:pPr>
            <w:r>
              <w:rPr>
                <w:rFonts w:hAnsi="新細明體" w:hint="eastAsia"/>
                <w:b/>
              </w:rPr>
              <w:t>直轄市</w:t>
            </w:r>
            <w:r w:rsidRPr="002D28E6">
              <w:rPr>
                <w:rFonts w:hAnsi="新細明體" w:hint="eastAsia"/>
                <w:b/>
              </w:rPr>
              <w:t>法規</w:t>
            </w:r>
          </w:p>
        </w:tc>
        <w:tc>
          <w:tcPr>
            <w:tcW w:w="1134" w:type="dxa"/>
            <w:tcBorders>
              <w:bottom w:val="dotted" w:sz="4" w:space="0" w:color="auto"/>
            </w:tcBorders>
            <w:shd w:val="clear" w:color="auto" w:fill="EBD8FF" w:themeFill="accent4" w:themeFillTint="33"/>
            <w:vAlign w:val="center"/>
          </w:tcPr>
          <w:p w:rsidR="002D28E6" w:rsidRPr="002D28E6" w:rsidRDefault="002D28E6" w:rsidP="002D28E6">
            <w:pPr>
              <w:jc w:val="center"/>
              <w:rPr>
                <w:rFonts w:hAnsi="新細明體"/>
              </w:rPr>
            </w:pPr>
            <w:r w:rsidRPr="002D28E6">
              <w:rPr>
                <w:rFonts w:hAnsi="新細明體" w:hint="eastAsia"/>
              </w:rPr>
              <w:t>有罰則</w:t>
            </w:r>
          </w:p>
        </w:tc>
        <w:tc>
          <w:tcPr>
            <w:tcW w:w="5873" w:type="dxa"/>
            <w:tcBorders>
              <w:bottom w:val="dotted" w:sz="4" w:space="0" w:color="auto"/>
            </w:tcBorders>
            <w:shd w:val="clear" w:color="auto" w:fill="EBD8FF" w:themeFill="accent4" w:themeFillTint="33"/>
          </w:tcPr>
          <w:p w:rsidR="002D28E6" w:rsidRPr="002D28E6" w:rsidRDefault="002D28E6" w:rsidP="002D28E6">
            <w:pPr>
              <w:rPr>
                <w:rFonts w:hAnsi="新細明體"/>
              </w:rPr>
            </w:pPr>
            <w:r w:rsidRPr="002D28E6">
              <w:rPr>
                <w:rFonts w:hAnsi="新細明體" w:hint="eastAsia"/>
              </w:rPr>
              <w:t>報經行政院</w:t>
            </w:r>
            <w:r w:rsidRPr="009A61F3">
              <w:rPr>
                <w:rFonts w:hAnsi="新細明體" w:hint="eastAsia"/>
                <w:b/>
                <w:color w:val="FF0000"/>
              </w:rPr>
              <w:t>核定</w:t>
            </w:r>
            <w:r w:rsidRPr="009A61F3">
              <w:rPr>
                <w:rFonts w:hAnsi="新細明體" w:hint="eastAsia"/>
                <w:color w:val="FF0000"/>
              </w:rPr>
              <w:t>後發布</w:t>
            </w:r>
          </w:p>
        </w:tc>
      </w:tr>
      <w:tr w:rsidR="002D28E6" w:rsidTr="00D07778">
        <w:trPr>
          <w:trHeight w:val="370"/>
        </w:trPr>
        <w:tc>
          <w:tcPr>
            <w:tcW w:w="1701" w:type="dxa"/>
            <w:vMerge/>
            <w:shd w:val="clear" w:color="auto" w:fill="EBD8FF" w:themeFill="accent4" w:themeFillTint="33"/>
            <w:vAlign w:val="center"/>
          </w:tcPr>
          <w:p w:rsidR="002D28E6" w:rsidRDefault="002D28E6" w:rsidP="002D28E6">
            <w:pPr>
              <w:pStyle w:val="aff0"/>
              <w:ind w:leftChars="0" w:left="0"/>
              <w:jc w:val="center"/>
              <w:rPr>
                <w:rFonts w:hAnsi="新細明體"/>
                <w:b/>
              </w:rPr>
            </w:pPr>
          </w:p>
        </w:tc>
        <w:tc>
          <w:tcPr>
            <w:tcW w:w="1134" w:type="dxa"/>
            <w:tcBorders>
              <w:top w:val="dotted" w:sz="4" w:space="0" w:color="auto"/>
            </w:tcBorders>
            <w:shd w:val="clear" w:color="auto" w:fill="EBD8FF" w:themeFill="accent4" w:themeFillTint="33"/>
            <w:vAlign w:val="center"/>
          </w:tcPr>
          <w:p w:rsidR="002D28E6" w:rsidRPr="002D28E6" w:rsidRDefault="002D28E6" w:rsidP="002D28E6">
            <w:pPr>
              <w:jc w:val="center"/>
              <w:rPr>
                <w:rFonts w:hAnsi="新細明體"/>
              </w:rPr>
            </w:pPr>
            <w:r w:rsidRPr="002D28E6">
              <w:rPr>
                <w:rFonts w:hAnsi="新細明體" w:hint="eastAsia"/>
              </w:rPr>
              <w:t>無罰則</w:t>
            </w:r>
          </w:p>
        </w:tc>
        <w:tc>
          <w:tcPr>
            <w:tcW w:w="5873" w:type="dxa"/>
            <w:tcBorders>
              <w:top w:val="dotted" w:sz="4" w:space="0" w:color="auto"/>
            </w:tcBorders>
            <w:shd w:val="clear" w:color="auto" w:fill="EBD8FF" w:themeFill="accent4" w:themeFillTint="33"/>
          </w:tcPr>
          <w:p w:rsidR="002D28E6" w:rsidRPr="002D28E6" w:rsidRDefault="00D07778" w:rsidP="002D28E6">
            <w:pPr>
              <w:rPr>
                <w:rFonts w:hAnsi="新細明體"/>
              </w:rPr>
            </w:pPr>
            <w:r w:rsidRPr="00D07778">
              <w:rPr>
                <w:rFonts w:hAnsi="新細明體" w:hint="eastAsia"/>
              </w:rPr>
              <w:t>報中央各該主管機關轉行政院</w:t>
            </w:r>
            <w:r w:rsidRPr="009A61F3">
              <w:rPr>
                <w:rFonts w:hAnsi="新細明體" w:hint="eastAsia"/>
              </w:rPr>
              <w:t>備查</w:t>
            </w:r>
          </w:p>
        </w:tc>
      </w:tr>
      <w:tr w:rsidR="002D28E6" w:rsidTr="00D07778">
        <w:trPr>
          <w:trHeight w:val="390"/>
        </w:trPr>
        <w:tc>
          <w:tcPr>
            <w:tcW w:w="1701" w:type="dxa"/>
            <w:vMerge w:val="restart"/>
            <w:shd w:val="clear" w:color="auto" w:fill="D7FFAF"/>
            <w:vAlign w:val="center"/>
          </w:tcPr>
          <w:p w:rsidR="002D28E6" w:rsidRDefault="002D28E6" w:rsidP="002D28E6">
            <w:pPr>
              <w:pStyle w:val="aff0"/>
              <w:ind w:leftChars="0" w:left="0"/>
              <w:jc w:val="center"/>
              <w:rPr>
                <w:rFonts w:hAnsi="新細明體"/>
                <w:b/>
              </w:rPr>
            </w:pPr>
            <w:r w:rsidRPr="002D28E6">
              <w:rPr>
                <w:rFonts w:hAnsi="新細明體" w:hint="eastAsia"/>
                <w:b/>
              </w:rPr>
              <w:t>縣(市)規章</w:t>
            </w:r>
          </w:p>
        </w:tc>
        <w:tc>
          <w:tcPr>
            <w:tcW w:w="1134" w:type="dxa"/>
            <w:tcBorders>
              <w:bottom w:val="dotted" w:sz="4" w:space="0" w:color="auto"/>
            </w:tcBorders>
            <w:shd w:val="clear" w:color="auto" w:fill="D7FFAF"/>
            <w:vAlign w:val="center"/>
          </w:tcPr>
          <w:p w:rsidR="002D28E6" w:rsidRPr="002D28E6" w:rsidRDefault="002D28E6" w:rsidP="002D28E6">
            <w:pPr>
              <w:jc w:val="center"/>
              <w:rPr>
                <w:rFonts w:hAnsi="新細明體"/>
              </w:rPr>
            </w:pPr>
            <w:r w:rsidRPr="002D28E6">
              <w:rPr>
                <w:rFonts w:hAnsi="新細明體" w:hint="eastAsia"/>
              </w:rPr>
              <w:t>有罰則</w:t>
            </w:r>
          </w:p>
        </w:tc>
        <w:tc>
          <w:tcPr>
            <w:tcW w:w="5873" w:type="dxa"/>
            <w:tcBorders>
              <w:bottom w:val="dotted" w:sz="4" w:space="0" w:color="auto"/>
            </w:tcBorders>
            <w:shd w:val="clear" w:color="auto" w:fill="D7FFAF"/>
          </w:tcPr>
          <w:p w:rsidR="002D28E6" w:rsidRPr="002D28E6" w:rsidRDefault="002D28E6" w:rsidP="002D28E6">
            <w:pPr>
              <w:rPr>
                <w:rFonts w:hAnsi="新細明體"/>
              </w:rPr>
            </w:pPr>
            <w:r w:rsidRPr="002D28E6">
              <w:rPr>
                <w:rFonts w:hAnsi="新細明體" w:hint="eastAsia"/>
              </w:rPr>
              <w:t>報經中央各該主管機關</w:t>
            </w:r>
            <w:r w:rsidRPr="009A61F3">
              <w:rPr>
                <w:rFonts w:hAnsi="新細明體" w:hint="eastAsia"/>
                <w:b/>
                <w:color w:val="FF0000"/>
              </w:rPr>
              <w:t>核定</w:t>
            </w:r>
            <w:r w:rsidRPr="009A61F3">
              <w:rPr>
                <w:rFonts w:hAnsi="新細明體" w:hint="eastAsia"/>
                <w:color w:val="FF0000"/>
              </w:rPr>
              <w:t>後發布</w:t>
            </w:r>
          </w:p>
        </w:tc>
      </w:tr>
      <w:tr w:rsidR="002D28E6" w:rsidTr="00D07778">
        <w:trPr>
          <w:trHeight w:val="330"/>
        </w:trPr>
        <w:tc>
          <w:tcPr>
            <w:tcW w:w="1701" w:type="dxa"/>
            <w:vMerge/>
            <w:shd w:val="clear" w:color="auto" w:fill="D7FFAF"/>
            <w:vAlign w:val="center"/>
          </w:tcPr>
          <w:p w:rsidR="002D28E6" w:rsidRPr="002D28E6" w:rsidRDefault="002D28E6" w:rsidP="002D28E6">
            <w:pPr>
              <w:pStyle w:val="aff0"/>
              <w:ind w:leftChars="0" w:left="0"/>
              <w:jc w:val="center"/>
              <w:rPr>
                <w:rFonts w:hAnsi="新細明體"/>
                <w:b/>
              </w:rPr>
            </w:pPr>
          </w:p>
        </w:tc>
        <w:tc>
          <w:tcPr>
            <w:tcW w:w="1134" w:type="dxa"/>
            <w:tcBorders>
              <w:top w:val="dotted" w:sz="4" w:space="0" w:color="auto"/>
            </w:tcBorders>
            <w:shd w:val="clear" w:color="auto" w:fill="D7FFAF"/>
            <w:vAlign w:val="center"/>
          </w:tcPr>
          <w:p w:rsidR="002D28E6" w:rsidRPr="002D28E6" w:rsidRDefault="002D28E6" w:rsidP="002D28E6">
            <w:pPr>
              <w:jc w:val="center"/>
              <w:rPr>
                <w:rFonts w:hAnsi="新細明體"/>
              </w:rPr>
            </w:pPr>
            <w:r w:rsidRPr="002D28E6">
              <w:rPr>
                <w:rFonts w:hAnsi="新細明體" w:hint="eastAsia"/>
              </w:rPr>
              <w:t>無罰則</w:t>
            </w:r>
          </w:p>
        </w:tc>
        <w:tc>
          <w:tcPr>
            <w:tcW w:w="5873" w:type="dxa"/>
            <w:tcBorders>
              <w:top w:val="dotted" w:sz="4" w:space="0" w:color="auto"/>
            </w:tcBorders>
            <w:shd w:val="clear" w:color="auto" w:fill="D7FFAF"/>
          </w:tcPr>
          <w:p w:rsidR="002D28E6" w:rsidRPr="002D28E6" w:rsidRDefault="00D07778" w:rsidP="002D28E6">
            <w:pPr>
              <w:rPr>
                <w:rFonts w:hAnsi="新細明體"/>
              </w:rPr>
            </w:pPr>
            <w:r w:rsidRPr="00D07778">
              <w:rPr>
                <w:rFonts w:hAnsi="新細明體" w:hint="eastAsia"/>
              </w:rPr>
              <w:t>報中央各該主管機關</w:t>
            </w:r>
            <w:r w:rsidRPr="009A61F3">
              <w:rPr>
                <w:rFonts w:hAnsi="新細明體" w:hint="eastAsia"/>
              </w:rPr>
              <w:t>備查</w:t>
            </w:r>
          </w:p>
        </w:tc>
      </w:tr>
      <w:tr w:rsidR="002D28E6" w:rsidTr="00D07778">
        <w:tc>
          <w:tcPr>
            <w:tcW w:w="1701" w:type="dxa"/>
            <w:shd w:val="clear" w:color="auto" w:fill="FDE9D9" w:themeFill="accent6" w:themeFillTint="33"/>
            <w:vAlign w:val="center"/>
          </w:tcPr>
          <w:p w:rsidR="002D28E6" w:rsidRDefault="002D28E6" w:rsidP="002D28E6">
            <w:pPr>
              <w:pStyle w:val="aff0"/>
              <w:ind w:leftChars="0" w:left="0"/>
              <w:jc w:val="center"/>
              <w:rPr>
                <w:rFonts w:hAnsi="新細明體"/>
                <w:b/>
              </w:rPr>
            </w:pPr>
            <w:r w:rsidRPr="002D28E6">
              <w:rPr>
                <w:rFonts w:hAnsi="新細明體" w:hint="eastAsia"/>
                <w:b/>
              </w:rPr>
              <w:t>鄉(鎮市)規約</w:t>
            </w:r>
          </w:p>
        </w:tc>
        <w:tc>
          <w:tcPr>
            <w:tcW w:w="1134" w:type="dxa"/>
            <w:shd w:val="clear" w:color="auto" w:fill="FDE9D9" w:themeFill="accent6" w:themeFillTint="33"/>
            <w:vAlign w:val="center"/>
          </w:tcPr>
          <w:p w:rsidR="002D28E6" w:rsidRPr="002D28E6" w:rsidRDefault="002D28E6" w:rsidP="002D28E6">
            <w:pPr>
              <w:pStyle w:val="aff0"/>
              <w:ind w:leftChars="0" w:left="0"/>
              <w:jc w:val="center"/>
              <w:rPr>
                <w:rFonts w:hAnsi="新細明體"/>
              </w:rPr>
            </w:pPr>
            <w:r w:rsidRPr="002D28E6">
              <w:rPr>
                <w:rFonts w:hAnsi="新細明體" w:hint="eastAsia"/>
              </w:rPr>
              <w:t>無罰則</w:t>
            </w:r>
          </w:p>
        </w:tc>
        <w:tc>
          <w:tcPr>
            <w:tcW w:w="5873" w:type="dxa"/>
            <w:shd w:val="clear" w:color="auto" w:fill="FDE9D9" w:themeFill="accent6" w:themeFillTint="33"/>
          </w:tcPr>
          <w:p w:rsidR="002D28E6" w:rsidRPr="002D28E6" w:rsidRDefault="00D07778" w:rsidP="00D07778">
            <w:pPr>
              <w:rPr>
                <w:rFonts w:hAnsi="新細明體"/>
              </w:rPr>
            </w:pPr>
            <w:r w:rsidRPr="00D07778">
              <w:rPr>
                <w:rFonts w:hAnsi="新細明體" w:hint="eastAsia"/>
              </w:rPr>
              <w:t>報縣政府</w:t>
            </w:r>
            <w:r w:rsidRPr="009A61F3">
              <w:rPr>
                <w:rFonts w:hAnsi="新細明體" w:hint="eastAsia"/>
              </w:rPr>
              <w:t>備查</w:t>
            </w:r>
          </w:p>
        </w:tc>
      </w:tr>
    </w:tbl>
    <w:p w:rsidR="001D7611" w:rsidRPr="00977395" w:rsidRDefault="00F85E7A" w:rsidP="009A61F3">
      <w:pPr>
        <w:pStyle w:val="aff0"/>
        <w:ind w:leftChars="0" w:left="960"/>
        <w:rPr>
          <w:rFonts w:hAnsi="新細明體"/>
          <w:color w:val="4F009F" w:themeColor="accent4" w:themeShade="80"/>
          <w:sz w:val="22"/>
        </w:rPr>
      </w:pPr>
      <w:r w:rsidRPr="009A61F3">
        <w:rPr>
          <w:rFonts w:hAnsi="新細明體" w:hint="eastAsia"/>
          <w:sz w:val="22"/>
        </w:rPr>
        <w:t>※</w:t>
      </w:r>
      <w:r w:rsidR="001D7611" w:rsidRPr="009A61F3">
        <w:rPr>
          <w:rFonts w:hAnsi="新細明體" w:hint="eastAsia"/>
          <w:sz w:val="22"/>
        </w:rPr>
        <w:t>依事項決定</w:t>
      </w:r>
      <w:r w:rsidRPr="009A61F3">
        <w:rPr>
          <w:rFonts w:hAnsi="新細明體" w:hint="eastAsia"/>
          <w:sz w:val="22"/>
        </w:rPr>
        <w:t>中央各該主管機關</w:t>
      </w:r>
      <w:r w:rsidR="001D7611" w:rsidRPr="009A61F3">
        <w:rPr>
          <w:rFonts w:hAnsi="新細明體" w:hint="eastAsia"/>
          <w:sz w:val="22"/>
        </w:rPr>
        <w:t>，</w:t>
      </w:r>
      <w:r w:rsidR="001D7611" w:rsidRPr="00977395">
        <w:rPr>
          <w:rFonts w:hAnsi="新細明體" w:hint="eastAsia"/>
          <w:color w:val="4F009F" w:themeColor="accent4" w:themeShade="80"/>
          <w:sz w:val="22"/>
        </w:rPr>
        <w:t>Ex.廢棄物資源回收事務</w:t>
      </w:r>
      <w:r w:rsidR="00977395">
        <w:rPr>
          <w:rFonts w:hAnsi="新細明體" w:hint="eastAsia"/>
          <w:color w:val="4F009F" w:themeColor="accent4" w:themeShade="80"/>
          <w:sz w:val="22"/>
        </w:rPr>
        <w:t>-</w:t>
      </w:r>
      <w:r w:rsidR="001D7611" w:rsidRPr="00977395">
        <w:rPr>
          <w:rFonts w:hAnsi="新細明體" w:hint="eastAsia"/>
          <w:color w:val="4F009F" w:themeColor="accent4" w:themeShade="80"/>
          <w:sz w:val="22"/>
        </w:rPr>
        <w:t>行政院環境保護署</w:t>
      </w:r>
    </w:p>
    <w:p w:rsidR="00F85E7A" w:rsidRPr="009A61F3" w:rsidRDefault="009A61F3" w:rsidP="0016739F">
      <w:pPr>
        <w:pStyle w:val="aff0"/>
        <w:numPr>
          <w:ilvl w:val="0"/>
          <w:numId w:val="845"/>
        </w:numPr>
        <w:ind w:leftChars="0"/>
        <w:rPr>
          <w:rFonts w:hAnsi="新細明體"/>
          <w:b/>
        </w:rPr>
      </w:pPr>
      <w:r w:rsidRPr="009A61F3">
        <w:rPr>
          <w:rFonts w:hAnsi="新細明體" w:hint="eastAsia"/>
          <w:b/>
          <w:color w:val="984806" w:themeColor="accent6" w:themeShade="80"/>
        </w:rPr>
        <w:t>地制§32</w:t>
      </w:r>
    </w:p>
    <w:p w:rsidR="00816BF7" w:rsidRDefault="009A61F3" w:rsidP="0016739F">
      <w:pPr>
        <w:pStyle w:val="aff0"/>
        <w:numPr>
          <w:ilvl w:val="0"/>
          <w:numId w:val="846"/>
        </w:numPr>
        <w:ind w:leftChars="0"/>
        <w:rPr>
          <w:rFonts w:hAnsi="新細明體"/>
        </w:rPr>
      </w:pPr>
      <w:r w:rsidRPr="00F85E7A">
        <w:rPr>
          <w:rFonts w:hAnsi="新細明體" w:hint="eastAsia"/>
          <w:b/>
        </w:rPr>
        <w:t>自治條例</w:t>
      </w:r>
      <w:r w:rsidRPr="009A61F3">
        <w:rPr>
          <w:rFonts w:hAnsi="新細明體" w:hint="eastAsia"/>
          <w:color w:val="FF0000"/>
        </w:rPr>
        <w:t>經地方立法機關議決後，函送各該地方行政機關，地方行政機關收到後</w:t>
      </w:r>
      <w:r w:rsidRPr="003545E9">
        <w:rPr>
          <w:rFonts w:hAnsi="新細明體" w:hint="eastAsia"/>
        </w:rPr>
        <w:t>，</w:t>
      </w:r>
      <w:r w:rsidRPr="00AC17DD">
        <w:rPr>
          <w:rFonts w:hAnsi="新細明體" w:hint="eastAsia"/>
          <w:u w:val="single"/>
        </w:rPr>
        <w:t>除</w:t>
      </w:r>
      <w:r w:rsidRPr="003545E9">
        <w:rPr>
          <w:rFonts w:hAnsi="新細明體" w:hint="eastAsia"/>
        </w:rPr>
        <w:t>法律另有規定，或依第</w:t>
      </w:r>
      <w:r>
        <w:rPr>
          <w:rFonts w:hAnsi="新細明體" w:hint="eastAsia"/>
        </w:rPr>
        <w:t>39</w:t>
      </w:r>
      <w:r w:rsidRPr="003545E9">
        <w:rPr>
          <w:rFonts w:hAnsi="新細明體" w:hint="eastAsia"/>
        </w:rPr>
        <w:t>條規定</w:t>
      </w:r>
      <w:r w:rsidRPr="00AC17DD">
        <w:rPr>
          <w:rFonts w:hAnsi="新細明體" w:hint="eastAsia"/>
          <w:u w:val="single"/>
        </w:rPr>
        <w:t>提起覆議</w:t>
      </w:r>
      <w:r w:rsidRPr="003545E9">
        <w:rPr>
          <w:rFonts w:hAnsi="新細明體" w:hint="eastAsia"/>
        </w:rPr>
        <w:t>、第</w:t>
      </w:r>
      <w:r>
        <w:rPr>
          <w:rFonts w:hAnsi="新細明體" w:hint="eastAsia"/>
        </w:rPr>
        <w:t>43</w:t>
      </w:r>
      <w:r w:rsidRPr="003545E9">
        <w:rPr>
          <w:rFonts w:hAnsi="新細明體" w:hint="eastAsia"/>
        </w:rPr>
        <w:t>條規定</w:t>
      </w:r>
      <w:r w:rsidRPr="00AC17DD">
        <w:rPr>
          <w:rFonts w:hAnsi="新細明體" w:hint="eastAsia"/>
          <w:u w:val="single"/>
        </w:rPr>
        <w:t>報請上級政府予以函告無效</w:t>
      </w:r>
      <w:r w:rsidRPr="003545E9">
        <w:rPr>
          <w:rFonts w:hAnsi="新細明體" w:hint="eastAsia"/>
        </w:rPr>
        <w:t>或</w:t>
      </w:r>
      <w:r w:rsidRPr="00AC17DD">
        <w:rPr>
          <w:rFonts w:hAnsi="新細明體" w:hint="eastAsia"/>
          <w:u w:val="single"/>
        </w:rPr>
        <w:t>聲請司法院解釋</w:t>
      </w:r>
      <w:r w:rsidRPr="003545E9">
        <w:rPr>
          <w:rFonts w:hAnsi="新細明體" w:hint="eastAsia"/>
        </w:rPr>
        <w:t>者外，</w:t>
      </w:r>
      <w:r w:rsidRPr="00AC17DD">
        <w:rPr>
          <w:rFonts w:hAnsi="新細明體" w:hint="eastAsia"/>
          <w:color w:val="FF0000"/>
        </w:rPr>
        <w:t>應於</w:t>
      </w:r>
      <w:r w:rsidRPr="00F85E7A">
        <w:rPr>
          <w:rFonts w:hAnsi="新細明體" w:hint="eastAsia"/>
          <w:b/>
          <w:color w:val="FF0000"/>
          <w:highlight w:val="yellow"/>
        </w:rPr>
        <w:t>30日</w:t>
      </w:r>
      <w:r w:rsidRPr="00AC17DD">
        <w:rPr>
          <w:rFonts w:hAnsi="新細明體" w:hint="eastAsia"/>
          <w:color w:val="FF0000"/>
        </w:rPr>
        <w:t>內公布</w:t>
      </w:r>
      <w:r w:rsidRPr="003545E9">
        <w:rPr>
          <w:rFonts w:hAnsi="新細明體" w:hint="eastAsia"/>
        </w:rPr>
        <w:t>。</w:t>
      </w:r>
    </w:p>
    <w:p w:rsidR="009A61F3" w:rsidRPr="00AC17DD" w:rsidRDefault="009A61F3" w:rsidP="0016739F">
      <w:pPr>
        <w:pStyle w:val="aff0"/>
        <w:numPr>
          <w:ilvl w:val="0"/>
          <w:numId w:val="846"/>
        </w:numPr>
        <w:ind w:leftChars="0"/>
        <w:rPr>
          <w:rFonts w:hAnsi="新細明體"/>
        </w:rPr>
      </w:pPr>
      <w:r w:rsidRPr="00F85E7A">
        <w:rPr>
          <w:rFonts w:hAnsi="新細明體" w:hint="eastAsia"/>
          <w:b/>
        </w:rPr>
        <w:t>自治法規、委辦規則</w:t>
      </w:r>
      <w:r w:rsidRPr="003545E9">
        <w:rPr>
          <w:rFonts w:hAnsi="新細明體" w:hint="eastAsia"/>
        </w:rPr>
        <w:t>依規定應經其他機關核定者，</w:t>
      </w:r>
      <w:r w:rsidRPr="00AC17DD">
        <w:rPr>
          <w:rFonts w:hAnsi="新細明體" w:hint="eastAsia"/>
          <w:color w:val="FF0000"/>
        </w:rPr>
        <w:t>應於核定文送達各該地方行政機關</w:t>
      </w:r>
      <w:r w:rsidRPr="00AC17DD">
        <w:rPr>
          <w:rFonts w:hAnsi="新細明體" w:hint="eastAsia"/>
          <w:b/>
          <w:color w:val="FF0000"/>
        </w:rPr>
        <w:t>30日</w:t>
      </w:r>
      <w:r w:rsidRPr="00AC17DD">
        <w:rPr>
          <w:rFonts w:hAnsi="新細明體" w:hint="eastAsia"/>
          <w:color w:val="FF0000"/>
        </w:rPr>
        <w:t>內公布或發布</w:t>
      </w:r>
      <w:r w:rsidRPr="00AC17DD">
        <w:rPr>
          <w:rFonts w:hAnsi="新細明體" w:hint="eastAsia"/>
        </w:rPr>
        <w:t>。</w:t>
      </w:r>
    </w:p>
    <w:p w:rsidR="009A61F3" w:rsidRDefault="009A61F3" w:rsidP="0016739F">
      <w:pPr>
        <w:pStyle w:val="aff0"/>
        <w:numPr>
          <w:ilvl w:val="0"/>
          <w:numId w:val="846"/>
        </w:numPr>
        <w:ind w:leftChars="0"/>
        <w:rPr>
          <w:rFonts w:hAnsi="新細明體"/>
          <w:b/>
        </w:rPr>
      </w:pPr>
      <w:r w:rsidRPr="003545E9">
        <w:rPr>
          <w:rFonts w:hAnsi="新細明體" w:hint="eastAsia"/>
        </w:rPr>
        <w:t>自治法規、委辦規則須經上級政府或委辦機關核定者，</w:t>
      </w:r>
      <w:r w:rsidRPr="009A61F3">
        <w:rPr>
          <w:rFonts w:hAnsi="新細明體" w:hint="eastAsia"/>
          <w:color w:val="FF0000"/>
        </w:rPr>
        <w:t>核定機關應於一個月內為核定與否之決定</w:t>
      </w:r>
      <w:r w:rsidRPr="00AC17DD">
        <w:rPr>
          <w:rFonts w:hAnsi="新細明體" w:hint="eastAsia"/>
        </w:rPr>
        <w:t>；</w:t>
      </w:r>
      <w:r w:rsidRPr="00AC17DD">
        <w:rPr>
          <w:rFonts w:hAnsi="新細明體" w:hint="eastAsia"/>
          <w:color w:val="FF0000"/>
        </w:rPr>
        <w:t>逾期視為核定，由函報機關逕行公布或發布</w:t>
      </w:r>
      <w:r w:rsidRPr="00AC17DD">
        <w:rPr>
          <w:rFonts w:hAnsi="新細明體" w:hint="eastAsia"/>
        </w:rPr>
        <w:t>。</w:t>
      </w:r>
    </w:p>
    <w:p w:rsidR="009A61F3" w:rsidRPr="001D7611" w:rsidRDefault="009A61F3" w:rsidP="001D7611">
      <w:pPr>
        <w:pStyle w:val="aff0"/>
        <w:rPr>
          <w:rFonts w:hAnsi="新細明體"/>
          <w:b/>
        </w:rPr>
      </w:pPr>
    </w:p>
    <w:p w:rsidR="007A542C" w:rsidRDefault="007A542C" w:rsidP="006C09AC">
      <w:pPr>
        <w:pStyle w:val="aff0"/>
        <w:numPr>
          <w:ilvl w:val="0"/>
          <w:numId w:val="156"/>
        </w:numPr>
        <w:ind w:leftChars="0"/>
        <w:rPr>
          <w:rFonts w:hAnsi="新細明體"/>
          <w:b/>
        </w:rPr>
      </w:pPr>
      <w:r w:rsidRPr="007A542C">
        <w:rPr>
          <w:rFonts w:hAnsi="新細明體" w:hint="eastAsia"/>
          <w:b/>
        </w:rPr>
        <w:t>法律與自治條例之區別</w:t>
      </w:r>
      <w:r w:rsidR="003C7445" w:rsidRPr="003C7445">
        <w:rPr>
          <w:rFonts w:ascii="超研澤細行楷" w:eastAsia="超研澤細行楷" w:hint="eastAsia"/>
          <w:color w:val="808080" w:themeColor="background1" w:themeShade="80"/>
        </w:rPr>
        <w:t>&lt;申&gt;</w:t>
      </w:r>
    </w:p>
    <w:tbl>
      <w:tblPr>
        <w:tblStyle w:val="aff5"/>
        <w:tblW w:w="9638" w:type="dxa"/>
        <w:tblLook w:val="04A0" w:firstRow="1" w:lastRow="0" w:firstColumn="1" w:lastColumn="0" w:noHBand="0" w:noVBand="1"/>
      </w:tblPr>
      <w:tblGrid>
        <w:gridCol w:w="1417"/>
        <w:gridCol w:w="3969"/>
        <w:gridCol w:w="4252"/>
      </w:tblGrid>
      <w:tr w:rsidR="004571B9" w:rsidTr="00551E01">
        <w:tc>
          <w:tcPr>
            <w:tcW w:w="1417" w:type="dxa"/>
            <w:vAlign w:val="center"/>
          </w:tcPr>
          <w:p w:rsidR="004571B9" w:rsidRDefault="004571B9" w:rsidP="00551E01">
            <w:pPr>
              <w:jc w:val="center"/>
              <w:rPr>
                <w:rFonts w:hAnsi="新細明體"/>
              </w:rPr>
            </w:pPr>
          </w:p>
        </w:tc>
        <w:tc>
          <w:tcPr>
            <w:tcW w:w="3969" w:type="dxa"/>
            <w:shd w:val="clear" w:color="auto" w:fill="C6D9F1" w:themeFill="text2" w:themeFillTint="33"/>
          </w:tcPr>
          <w:p w:rsidR="004571B9" w:rsidRDefault="004571B9" w:rsidP="00551E01">
            <w:pPr>
              <w:jc w:val="center"/>
              <w:rPr>
                <w:rFonts w:hAnsi="新細明體"/>
              </w:rPr>
            </w:pPr>
            <w:r w:rsidRPr="007A542C">
              <w:rPr>
                <w:rFonts w:hAnsi="新細明體" w:hint="eastAsia"/>
                <w:b/>
              </w:rPr>
              <w:t>法律</w:t>
            </w:r>
          </w:p>
        </w:tc>
        <w:tc>
          <w:tcPr>
            <w:tcW w:w="4252" w:type="dxa"/>
            <w:shd w:val="clear" w:color="auto" w:fill="FFFFCC"/>
          </w:tcPr>
          <w:p w:rsidR="004571B9" w:rsidRDefault="004571B9" w:rsidP="00551E01">
            <w:pPr>
              <w:jc w:val="center"/>
              <w:rPr>
                <w:rFonts w:hAnsi="新細明體"/>
              </w:rPr>
            </w:pPr>
            <w:r w:rsidRPr="007A542C">
              <w:rPr>
                <w:rFonts w:hAnsi="新細明體" w:hint="eastAsia"/>
                <w:b/>
              </w:rPr>
              <w:t>自治條例</w:t>
            </w:r>
          </w:p>
        </w:tc>
      </w:tr>
      <w:tr w:rsidR="004571B9" w:rsidTr="00551E01">
        <w:tc>
          <w:tcPr>
            <w:tcW w:w="1417" w:type="dxa"/>
            <w:vAlign w:val="center"/>
          </w:tcPr>
          <w:p w:rsidR="004571B9" w:rsidRDefault="004571B9" w:rsidP="00551E01">
            <w:pPr>
              <w:jc w:val="center"/>
              <w:rPr>
                <w:rFonts w:hAnsi="新細明體"/>
              </w:rPr>
            </w:pPr>
            <w:r>
              <w:rPr>
                <w:rFonts w:hAnsi="新細明體" w:hint="eastAsia"/>
              </w:rPr>
              <w:t>制定機關</w:t>
            </w:r>
          </w:p>
        </w:tc>
        <w:tc>
          <w:tcPr>
            <w:tcW w:w="3969" w:type="dxa"/>
            <w:shd w:val="clear" w:color="auto" w:fill="C6D9F1" w:themeFill="text2" w:themeFillTint="33"/>
            <w:vAlign w:val="center"/>
          </w:tcPr>
          <w:p w:rsidR="004571B9" w:rsidRDefault="004571B9" w:rsidP="00551E01">
            <w:pPr>
              <w:jc w:val="center"/>
              <w:rPr>
                <w:rFonts w:hAnsi="新細明體"/>
              </w:rPr>
            </w:pPr>
            <w:r>
              <w:rPr>
                <w:rFonts w:hAnsi="新細明體" w:hint="eastAsia"/>
              </w:rPr>
              <w:t>由</w:t>
            </w:r>
            <w:r w:rsidRPr="00FC2721">
              <w:rPr>
                <w:rFonts w:hAnsi="新細明體" w:hint="eastAsia"/>
                <w:color w:val="FF0000"/>
              </w:rPr>
              <w:t>立法院</w:t>
            </w:r>
            <w:r>
              <w:rPr>
                <w:rFonts w:hAnsi="新細明體" w:hint="eastAsia"/>
              </w:rPr>
              <w:t>經三讀程序</w:t>
            </w:r>
          </w:p>
        </w:tc>
        <w:tc>
          <w:tcPr>
            <w:tcW w:w="4252" w:type="dxa"/>
            <w:shd w:val="clear" w:color="auto" w:fill="FFFFCC"/>
            <w:vAlign w:val="center"/>
          </w:tcPr>
          <w:p w:rsidR="004571B9" w:rsidRDefault="004571B9" w:rsidP="00551E01">
            <w:pPr>
              <w:jc w:val="center"/>
              <w:rPr>
                <w:rFonts w:hAnsi="新細明體"/>
              </w:rPr>
            </w:pPr>
            <w:r>
              <w:rPr>
                <w:rFonts w:hAnsi="新細明體" w:hint="eastAsia"/>
              </w:rPr>
              <w:t>由</w:t>
            </w:r>
            <w:r w:rsidRPr="00FC2721">
              <w:rPr>
                <w:rFonts w:hAnsi="新細明體" w:hint="eastAsia"/>
                <w:color w:val="FF0000"/>
              </w:rPr>
              <w:t>地方立法機關</w:t>
            </w:r>
            <w:r>
              <w:rPr>
                <w:rFonts w:hAnsi="新細明體" w:hint="eastAsia"/>
              </w:rPr>
              <w:t>經三讀程序</w:t>
            </w:r>
          </w:p>
        </w:tc>
      </w:tr>
      <w:tr w:rsidR="004571B9" w:rsidTr="00551E01">
        <w:tc>
          <w:tcPr>
            <w:tcW w:w="1417" w:type="dxa"/>
            <w:vAlign w:val="center"/>
          </w:tcPr>
          <w:p w:rsidR="004571B9" w:rsidRDefault="004571B9" w:rsidP="00551E01">
            <w:pPr>
              <w:jc w:val="center"/>
              <w:rPr>
                <w:rFonts w:hAnsi="新細明體"/>
              </w:rPr>
            </w:pPr>
            <w:r>
              <w:rPr>
                <w:rFonts w:hAnsi="新細明體" w:hint="eastAsia"/>
              </w:rPr>
              <w:t>制定程序</w:t>
            </w:r>
          </w:p>
        </w:tc>
        <w:tc>
          <w:tcPr>
            <w:tcW w:w="3969" w:type="dxa"/>
            <w:shd w:val="clear" w:color="auto" w:fill="C6D9F1" w:themeFill="text2" w:themeFillTint="33"/>
            <w:vAlign w:val="center"/>
          </w:tcPr>
          <w:p w:rsidR="004571B9" w:rsidRDefault="004571B9" w:rsidP="00551E01">
            <w:pPr>
              <w:jc w:val="both"/>
              <w:rPr>
                <w:rFonts w:hAnsi="新細明體"/>
              </w:rPr>
            </w:pPr>
            <w:r>
              <w:rPr>
                <w:rFonts w:hAnsi="新細明體" w:hint="eastAsia"/>
              </w:rPr>
              <w:t>經立法院通過由總統10日內公布，並經行政院院長及有關部會首長之副署</w:t>
            </w:r>
          </w:p>
        </w:tc>
        <w:tc>
          <w:tcPr>
            <w:tcW w:w="4252" w:type="dxa"/>
            <w:shd w:val="clear" w:color="auto" w:fill="FFFFCC"/>
            <w:vAlign w:val="center"/>
          </w:tcPr>
          <w:p w:rsidR="004571B9" w:rsidRDefault="004571B9" w:rsidP="00551E01">
            <w:pPr>
              <w:jc w:val="both"/>
              <w:rPr>
                <w:rFonts w:hAnsi="新細明體"/>
              </w:rPr>
            </w:pPr>
            <w:r>
              <w:rPr>
                <w:rFonts w:hAnsi="新細明體" w:hint="eastAsia"/>
              </w:rPr>
              <w:t>由地方立法機關通過，</w:t>
            </w:r>
            <w:r w:rsidRPr="00D07778">
              <w:rPr>
                <w:rFonts w:hAnsi="新細明體" w:hint="eastAsia"/>
              </w:rPr>
              <w:t>如規定</w:t>
            </w:r>
            <w:r w:rsidRPr="00FC2721">
              <w:rPr>
                <w:rFonts w:hAnsi="新細明體" w:hint="eastAsia"/>
                <w:b/>
              </w:rPr>
              <w:t>有罰則</w:t>
            </w:r>
            <w:r w:rsidRPr="00D07778">
              <w:rPr>
                <w:rFonts w:hAnsi="新細明體" w:hint="eastAsia"/>
              </w:rPr>
              <w:t>時，應分別報經行政院、中央各該主管機關核定後發布</w:t>
            </w:r>
            <w:r>
              <w:rPr>
                <w:rFonts w:hAnsi="新細明體" w:hint="eastAsia"/>
              </w:rPr>
              <w:t>；</w:t>
            </w:r>
            <w:r w:rsidRPr="00FC2721">
              <w:rPr>
                <w:rFonts w:hAnsi="新細明體" w:hint="eastAsia"/>
                <w:b/>
              </w:rPr>
              <w:t>未規定罰則</w:t>
            </w:r>
            <w:r>
              <w:rPr>
                <w:rFonts w:hAnsi="新細明體" w:hint="eastAsia"/>
              </w:rPr>
              <w:t>，應報監督機關備查</w:t>
            </w:r>
          </w:p>
        </w:tc>
      </w:tr>
      <w:tr w:rsidR="004571B9" w:rsidTr="00551E01">
        <w:tc>
          <w:tcPr>
            <w:tcW w:w="1417" w:type="dxa"/>
            <w:vAlign w:val="center"/>
          </w:tcPr>
          <w:p w:rsidR="004571B9" w:rsidRDefault="004571B9" w:rsidP="00551E01">
            <w:pPr>
              <w:jc w:val="center"/>
              <w:rPr>
                <w:rFonts w:hAnsi="新細明體"/>
              </w:rPr>
            </w:pPr>
            <w:r>
              <w:rPr>
                <w:rFonts w:hAnsi="新細明體" w:hint="eastAsia"/>
              </w:rPr>
              <w:t>規定事項</w:t>
            </w:r>
          </w:p>
        </w:tc>
        <w:tc>
          <w:tcPr>
            <w:tcW w:w="3969" w:type="dxa"/>
            <w:shd w:val="clear" w:color="auto" w:fill="C6D9F1" w:themeFill="text2" w:themeFillTint="33"/>
            <w:vAlign w:val="center"/>
          </w:tcPr>
          <w:p w:rsidR="004571B9" w:rsidRPr="004571B9" w:rsidRDefault="004571B9" w:rsidP="00551E01">
            <w:pPr>
              <w:jc w:val="both"/>
              <w:rPr>
                <w:rFonts w:hAnsi="新細明體"/>
              </w:rPr>
            </w:pPr>
            <w:r>
              <w:rPr>
                <w:rFonts w:hAnsi="新細明體" w:hint="eastAsia"/>
                <w:color w:val="984806" w:themeColor="accent6" w:themeShade="80"/>
              </w:rPr>
              <w:t>中標法</w:t>
            </w:r>
            <w:r w:rsidRPr="00D07778">
              <w:rPr>
                <w:rFonts w:hAnsi="新細明體" w:hint="eastAsia"/>
                <w:color w:val="984806" w:themeColor="accent6" w:themeShade="80"/>
              </w:rPr>
              <w:t>§</w:t>
            </w:r>
            <w:r>
              <w:rPr>
                <w:rFonts w:hAnsi="新細明體" w:hint="eastAsia"/>
                <w:color w:val="984806" w:themeColor="accent6" w:themeShade="80"/>
              </w:rPr>
              <w:t>5</w:t>
            </w:r>
          </w:p>
          <w:p w:rsidR="004571B9" w:rsidRPr="004571B9" w:rsidRDefault="004571B9" w:rsidP="006C09AC">
            <w:pPr>
              <w:pStyle w:val="aff0"/>
              <w:numPr>
                <w:ilvl w:val="0"/>
                <w:numId w:val="159"/>
              </w:numPr>
              <w:ind w:leftChars="0"/>
              <w:jc w:val="both"/>
              <w:rPr>
                <w:rFonts w:hAnsi="新細明體"/>
              </w:rPr>
            </w:pPr>
            <w:r w:rsidRPr="004571B9">
              <w:rPr>
                <w:rFonts w:hAnsi="新細明體" w:hint="eastAsia"/>
              </w:rPr>
              <w:t>憲法或法律明文應以法律定之</w:t>
            </w:r>
          </w:p>
          <w:p w:rsidR="004571B9" w:rsidRPr="004571B9" w:rsidRDefault="004571B9" w:rsidP="006C09AC">
            <w:pPr>
              <w:pStyle w:val="aff0"/>
              <w:numPr>
                <w:ilvl w:val="0"/>
                <w:numId w:val="159"/>
              </w:numPr>
              <w:ind w:leftChars="0"/>
              <w:jc w:val="both"/>
              <w:rPr>
                <w:rFonts w:hAnsi="新細明體"/>
              </w:rPr>
            </w:pPr>
            <w:r w:rsidRPr="004571B9">
              <w:rPr>
                <w:rFonts w:hAnsi="新細明體" w:hint="eastAsia"/>
              </w:rPr>
              <w:t>有關國家之機關組織</w:t>
            </w:r>
          </w:p>
          <w:p w:rsidR="004571B9" w:rsidRPr="004571B9" w:rsidRDefault="004571B9" w:rsidP="006C09AC">
            <w:pPr>
              <w:pStyle w:val="aff0"/>
              <w:numPr>
                <w:ilvl w:val="0"/>
                <w:numId w:val="159"/>
              </w:numPr>
              <w:ind w:leftChars="0"/>
              <w:jc w:val="both"/>
              <w:rPr>
                <w:rFonts w:hAnsi="新細明體"/>
              </w:rPr>
            </w:pPr>
            <w:r w:rsidRPr="004571B9">
              <w:rPr>
                <w:rFonts w:hAnsi="新細明體" w:hint="eastAsia"/>
              </w:rPr>
              <w:t>有關人民權利義務事項</w:t>
            </w:r>
          </w:p>
          <w:p w:rsidR="004571B9" w:rsidRPr="004571B9" w:rsidRDefault="004571B9" w:rsidP="006C09AC">
            <w:pPr>
              <w:pStyle w:val="aff0"/>
              <w:numPr>
                <w:ilvl w:val="0"/>
                <w:numId w:val="159"/>
              </w:numPr>
              <w:ind w:leftChars="0"/>
              <w:jc w:val="both"/>
              <w:rPr>
                <w:rFonts w:hAnsi="新細明體"/>
              </w:rPr>
            </w:pPr>
            <w:r w:rsidRPr="004571B9">
              <w:rPr>
                <w:rFonts w:hAnsi="新細明體" w:hint="eastAsia"/>
              </w:rPr>
              <w:t>其他重要事項，應以法律定之</w:t>
            </w:r>
          </w:p>
        </w:tc>
        <w:tc>
          <w:tcPr>
            <w:tcW w:w="4252" w:type="dxa"/>
            <w:shd w:val="clear" w:color="auto" w:fill="FFFFCC"/>
            <w:vAlign w:val="center"/>
          </w:tcPr>
          <w:p w:rsidR="004571B9" w:rsidRDefault="004571B9" w:rsidP="00551E01">
            <w:pPr>
              <w:jc w:val="both"/>
              <w:rPr>
                <w:rFonts w:hAnsi="新細明體"/>
              </w:rPr>
            </w:pPr>
            <w:r w:rsidRPr="00D07778">
              <w:rPr>
                <w:rFonts w:hAnsi="新細明體" w:hint="eastAsia"/>
                <w:color w:val="984806" w:themeColor="accent6" w:themeShade="80"/>
              </w:rPr>
              <w:t>地制§28</w:t>
            </w:r>
            <w:r w:rsidRPr="00D07778">
              <w:rPr>
                <w:rFonts w:hAnsi="新細明體" w:hint="eastAsia"/>
              </w:rPr>
              <w:t>(同上)</w:t>
            </w:r>
          </w:p>
          <w:p w:rsidR="004571B9" w:rsidRPr="004571B9" w:rsidRDefault="004571B9" w:rsidP="006C09AC">
            <w:pPr>
              <w:pStyle w:val="aff0"/>
              <w:numPr>
                <w:ilvl w:val="0"/>
                <w:numId w:val="160"/>
              </w:numPr>
              <w:ind w:leftChars="0"/>
              <w:jc w:val="both"/>
              <w:rPr>
                <w:rFonts w:hAnsi="新細明體"/>
              </w:rPr>
            </w:pPr>
            <w:r w:rsidRPr="004571B9">
              <w:rPr>
                <w:rFonts w:hAnsi="新細明體" w:hint="eastAsia"/>
              </w:rPr>
              <w:t>法律或自治條例規定應經地方立法機關議決者。</w:t>
            </w:r>
          </w:p>
          <w:p w:rsidR="004571B9" w:rsidRPr="004571B9" w:rsidRDefault="004571B9" w:rsidP="006C09AC">
            <w:pPr>
              <w:pStyle w:val="aff0"/>
              <w:numPr>
                <w:ilvl w:val="0"/>
                <w:numId w:val="160"/>
              </w:numPr>
              <w:ind w:leftChars="0"/>
              <w:jc w:val="both"/>
              <w:rPr>
                <w:rFonts w:hAnsi="新細明體"/>
              </w:rPr>
            </w:pPr>
            <w:r w:rsidRPr="004571B9">
              <w:rPr>
                <w:rFonts w:hAnsi="新細明體" w:hint="eastAsia"/>
              </w:rPr>
              <w:t>創設、剝奪或限制地方自治團體居民之權利義務者。</w:t>
            </w:r>
          </w:p>
          <w:p w:rsidR="004571B9" w:rsidRPr="004571B9" w:rsidRDefault="004571B9" w:rsidP="006C09AC">
            <w:pPr>
              <w:pStyle w:val="aff0"/>
              <w:numPr>
                <w:ilvl w:val="0"/>
                <w:numId w:val="160"/>
              </w:numPr>
              <w:ind w:leftChars="0"/>
              <w:jc w:val="both"/>
              <w:rPr>
                <w:rFonts w:hAnsi="新細明體"/>
              </w:rPr>
            </w:pPr>
            <w:r w:rsidRPr="004571B9">
              <w:rPr>
                <w:rFonts w:hAnsi="新細明體" w:hint="eastAsia"/>
              </w:rPr>
              <w:t>關於地方自治團體及所營事業機構之組織者。</w:t>
            </w:r>
          </w:p>
          <w:p w:rsidR="004571B9" w:rsidRPr="004571B9" w:rsidRDefault="004571B9" w:rsidP="006C09AC">
            <w:pPr>
              <w:pStyle w:val="aff0"/>
              <w:numPr>
                <w:ilvl w:val="0"/>
                <w:numId w:val="160"/>
              </w:numPr>
              <w:ind w:leftChars="0"/>
              <w:jc w:val="both"/>
              <w:rPr>
                <w:rFonts w:hAnsi="新細明體"/>
              </w:rPr>
            </w:pPr>
            <w:r w:rsidRPr="004571B9">
              <w:rPr>
                <w:rFonts w:hAnsi="新細明體" w:hint="eastAsia"/>
              </w:rPr>
              <w:t>其他重要事項，經地方立法機關議決應以自治條例定之者。</w:t>
            </w:r>
          </w:p>
        </w:tc>
      </w:tr>
      <w:tr w:rsidR="004571B9" w:rsidTr="00551E01">
        <w:tc>
          <w:tcPr>
            <w:tcW w:w="1417" w:type="dxa"/>
            <w:vAlign w:val="center"/>
          </w:tcPr>
          <w:p w:rsidR="004571B9" w:rsidRDefault="004571B9" w:rsidP="00551E01">
            <w:pPr>
              <w:jc w:val="center"/>
              <w:rPr>
                <w:rFonts w:hAnsi="新細明體"/>
              </w:rPr>
            </w:pPr>
            <w:r>
              <w:rPr>
                <w:rFonts w:hAnsi="新細明體" w:hint="eastAsia"/>
              </w:rPr>
              <w:t>效力位階</w:t>
            </w:r>
          </w:p>
        </w:tc>
        <w:tc>
          <w:tcPr>
            <w:tcW w:w="3969" w:type="dxa"/>
            <w:shd w:val="clear" w:color="auto" w:fill="C6D9F1" w:themeFill="text2" w:themeFillTint="33"/>
            <w:vAlign w:val="center"/>
          </w:tcPr>
          <w:p w:rsidR="004571B9" w:rsidRDefault="004571B9" w:rsidP="00551E01">
            <w:pPr>
              <w:jc w:val="center"/>
              <w:rPr>
                <w:rFonts w:hAnsi="新細明體"/>
              </w:rPr>
            </w:pPr>
            <w:r>
              <w:rPr>
                <w:rFonts w:hAnsi="新細明體" w:hint="eastAsia"/>
              </w:rPr>
              <w:t>不得牴觸憲法，牴觸者無效</w:t>
            </w:r>
          </w:p>
        </w:tc>
        <w:tc>
          <w:tcPr>
            <w:tcW w:w="4252" w:type="dxa"/>
            <w:shd w:val="clear" w:color="auto" w:fill="FFFFCC"/>
            <w:vAlign w:val="center"/>
          </w:tcPr>
          <w:p w:rsidR="004571B9" w:rsidRDefault="004571B9" w:rsidP="00551E01">
            <w:pPr>
              <w:jc w:val="both"/>
              <w:rPr>
                <w:rFonts w:hAnsi="新細明體"/>
              </w:rPr>
            </w:pPr>
            <w:r>
              <w:rPr>
                <w:rFonts w:hAnsi="新細明體" w:hint="eastAsia"/>
              </w:rPr>
              <w:t>不得牴觸憲法、法律、法律授權之法規(法規命令)，牴觸者無效</w:t>
            </w:r>
          </w:p>
        </w:tc>
      </w:tr>
      <w:tr w:rsidR="004571B9" w:rsidTr="00551E01">
        <w:tc>
          <w:tcPr>
            <w:tcW w:w="1417" w:type="dxa"/>
            <w:vAlign w:val="center"/>
          </w:tcPr>
          <w:p w:rsidR="004571B9" w:rsidRDefault="004571B9" w:rsidP="00551E01">
            <w:pPr>
              <w:jc w:val="center"/>
              <w:rPr>
                <w:rFonts w:hAnsi="新細明體"/>
              </w:rPr>
            </w:pPr>
            <w:r>
              <w:rPr>
                <w:rFonts w:hAnsi="新細明體"/>
              </w:rPr>
              <w:t>名稱</w:t>
            </w:r>
          </w:p>
        </w:tc>
        <w:tc>
          <w:tcPr>
            <w:tcW w:w="3969" w:type="dxa"/>
            <w:shd w:val="clear" w:color="auto" w:fill="C6D9F1" w:themeFill="text2" w:themeFillTint="33"/>
            <w:vAlign w:val="center"/>
          </w:tcPr>
          <w:p w:rsidR="004571B9" w:rsidRDefault="004571B9" w:rsidP="00551E01">
            <w:pPr>
              <w:jc w:val="center"/>
              <w:rPr>
                <w:rFonts w:hAnsi="新細明體"/>
              </w:rPr>
            </w:pPr>
            <w:r>
              <w:rPr>
                <w:rFonts w:hAnsi="新細明體" w:hint="eastAsia"/>
              </w:rPr>
              <w:t>法、律、條例、通則</w:t>
            </w:r>
          </w:p>
        </w:tc>
        <w:tc>
          <w:tcPr>
            <w:tcW w:w="4252" w:type="dxa"/>
            <w:shd w:val="clear" w:color="auto" w:fill="FFFFCC"/>
            <w:vAlign w:val="center"/>
          </w:tcPr>
          <w:p w:rsidR="004571B9" w:rsidRDefault="004571B9" w:rsidP="00551E01">
            <w:pPr>
              <w:jc w:val="center"/>
              <w:rPr>
                <w:rFonts w:hAnsi="新細明體"/>
              </w:rPr>
            </w:pPr>
            <w:r>
              <w:rPr>
                <w:rFonts w:hAnsi="新細明體" w:hint="eastAsia"/>
              </w:rPr>
              <w:t>直轄市法規、縣(市)規章、鄉(鎮市)規約</w:t>
            </w:r>
          </w:p>
        </w:tc>
      </w:tr>
      <w:tr w:rsidR="004571B9" w:rsidTr="00551E01">
        <w:tc>
          <w:tcPr>
            <w:tcW w:w="1417" w:type="dxa"/>
            <w:vAlign w:val="center"/>
          </w:tcPr>
          <w:p w:rsidR="004571B9" w:rsidRDefault="004571B9" w:rsidP="00551E01">
            <w:pPr>
              <w:jc w:val="center"/>
              <w:rPr>
                <w:rFonts w:hAnsi="新細明體"/>
              </w:rPr>
            </w:pPr>
            <w:r>
              <w:rPr>
                <w:rFonts w:hAnsi="新細明體" w:hint="eastAsia"/>
              </w:rPr>
              <w:t>適用地區</w:t>
            </w:r>
          </w:p>
        </w:tc>
        <w:tc>
          <w:tcPr>
            <w:tcW w:w="3969" w:type="dxa"/>
            <w:shd w:val="clear" w:color="auto" w:fill="C6D9F1" w:themeFill="text2" w:themeFillTint="33"/>
            <w:vAlign w:val="center"/>
          </w:tcPr>
          <w:p w:rsidR="004571B9" w:rsidRDefault="004571B9" w:rsidP="00551E01">
            <w:pPr>
              <w:jc w:val="both"/>
              <w:rPr>
                <w:rFonts w:hAnsi="新細明體"/>
              </w:rPr>
            </w:pPr>
            <w:r>
              <w:rPr>
                <w:rFonts w:hAnsi="新細明體" w:hint="eastAsia"/>
              </w:rPr>
              <w:t>有特殊規定外，原則上以全國為適用區域</w:t>
            </w:r>
          </w:p>
        </w:tc>
        <w:tc>
          <w:tcPr>
            <w:tcW w:w="4252" w:type="dxa"/>
            <w:shd w:val="clear" w:color="auto" w:fill="FFFFCC"/>
            <w:vAlign w:val="center"/>
          </w:tcPr>
          <w:p w:rsidR="004571B9" w:rsidRPr="004571B9" w:rsidRDefault="004571B9" w:rsidP="00551E01">
            <w:pPr>
              <w:jc w:val="both"/>
              <w:rPr>
                <w:rFonts w:hAnsi="新細明體"/>
              </w:rPr>
            </w:pPr>
            <w:r>
              <w:rPr>
                <w:rFonts w:hAnsi="新細明體" w:hint="eastAsia"/>
              </w:rPr>
              <w:t>以該地方自治團體之區域為適用領域</w:t>
            </w:r>
          </w:p>
        </w:tc>
      </w:tr>
    </w:tbl>
    <w:p w:rsidR="004571B9" w:rsidRPr="004571B9" w:rsidRDefault="004571B9" w:rsidP="004571B9">
      <w:pPr>
        <w:rPr>
          <w:rFonts w:hAnsi="新細明體"/>
          <w:b/>
        </w:rPr>
      </w:pPr>
    </w:p>
    <w:p w:rsidR="00136A83" w:rsidRDefault="00136A83" w:rsidP="006C09AC">
      <w:pPr>
        <w:pStyle w:val="aff0"/>
        <w:numPr>
          <w:ilvl w:val="0"/>
          <w:numId w:val="156"/>
        </w:numPr>
        <w:ind w:leftChars="0"/>
        <w:rPr>
          <w:rFonts w:hAnsi="新細明體"/>
          <w:b/>
        </w:rPr>
      </w:pPr>
      <w:r>
        <w:rPr>
          <w:rFonts w:hAnsi="新細明體" w:hint="eastAsia"/>
          <w:b/>
        </w:rPr>
        <w:t>自治條例與法規命令之區別</w:t>
      </w:r>
      <w:r w:rsidRPr="003C7445">
        <w:rPr>
          <w:rFonts w:ascii="超研澤細行楷" w:eastAsia="超研澤細行楷" w:hint="eastAsia"/>
          <w:color w:val="808080" w:themeColor="background1" w:themeShade="80"/>
        </w:rPr>
        <w:t>&lt;申&gt;</w:t>
      </w:r>
    </w:p>
    <w:tbl>
      <w:tblPr>
        <w:tblStyle w:val="aff5"/>
        <w:tblW w:w="0" w:type="auto"/>
        <w:tblInd w:w="480" w:type="dxa"/>
        <w:tblLook w:val="04A0" w:firstRow="1" w:lastRow="0" w:firstColumn="1" w:lastColumn="0" w:noHBand="0" w:noVBand="1"/>
      </w:tblPr>
      <w:tblGrid>
        <w:gridCol w:w="1417"/>
        <w:gridCol w:w="3118"/>
        <w:gridCol w:w="3118"/>
      </w:tblGrid>
      <w:tr w:rsidR="00136A83" w:rsidTr="00136A83">
        <w:tc>
          <w:tcPr>
            <w:tcW w:w="1417" w:type="dxa"/>
            <w:vAlign w:val="center"/>
          </w:tcPr>
          <w:p w:rsidR="00136A83" w:rsidRPr="00136A83" w:rsidRDefault="00136A83" w:rsidP="00136A83">
            <w:pPr>
              <w:pStyle w:val="aff0"/>
              <w:ind w:leftChars="0" w:left="0"/>
              <w:jc w:val="center"/>
              <w:rPr>
                <w:rFonts w:hAnsi="新細明體"/>
              </w:rPr>
            </w:pPr>
          </w:p>
        </w:tc>
        <w:tc>
          <w:tcPr>
            <w:tcW w:w="3118" w:type="dxa"/>
            <w:shd w:val="clear" w:color="auto" w:fill="FFFFCC"/>
          </w:tcPr>
          <w:p w:rsidR="00136A83" w:rsidRDefault="00136A83" w:rsidP="00136A83">
            <w:pPr>
              <w:pStyle w:val="aff0"/>
              <w:ind w:leftChars="0" w:left="0"/>
              <w:jc w:val="center"/>
              <w:rPr>
                <w:rFonts w:hAnsi="新細明體"/>
                <w:b/>
              </w:rPr>
            </w:pPr>
            <w:r>
              <w:rPr>
                <w:rFonts w:hAnsi="新細明體" w:hint="eastAsia"/>
                <w:b/>
              </w:rPr>
              <w:t>自治條例</w:t>
            </w:r>
          </w:p>
        </w:tc>
        <w:tc>
          <w:tcPr>
            <w:tcW w:w="3118" w:type="dxa"/>
            <w:shd w:val="clear" w:color="auto" w:fill="CCFFED" w:themeFill="accent5" w:themeFillTint="33"/>
          </w:tcPr>
          <w:p w:rsidR="00136A83" w:rsidRDefault="00136A83" w:rsidP="00136A83">
            <w:pPr>
              <w:pStyle w:val="aff0"/>
              <w:ind w:leftChars="0" w:left="0"/>
              <w:jc w:val="center"/>
              <w:rPr>
                <w:rFonts w:hAnsi="新細明體"/>
                <w:b/>
              </w:rPr>
            </w:pPr>
            <w:r>
              <w:rPr>
                <w:rFonts w:hAnsi="新細明體" w:hint="eastAsia"/>
                <w:b/>
              </w:rPr>
              <w:t>法規命令</w:t>
            </w:r>
          </w:p>
        </w:tc>
      </w:tr>
      <w:tr w:rsidR="00136A83" w:rsidTr="002B27DF">
        <w:tc>
          <w:tcPr>
            <w:tcW w:w="1417" w:type="dxa"/>
            <w:vAlign w:val="center"/>
          </w:tcPr>
          <w:p w:rsidR="00136A83" w:rsidRPr="00136A83" w:rsidRDefault="00136A83" w:rsidP="00136A83">
            <w:pPr>
              <w:pStyle w:val="aff0"/>
              <w:ind w:leftChars="0" w:left="0"/>
              <w:jc w:val="center"/>
              <w:rPr>
                <w:rFonts w:hAnsi="新細明體"/>
              </w:rPr>
            </w:pPr>
            <w:r w:rsidRPr="00136A83">
              <w:rPr>
                <w:rFonts w:hAnsi="新細明體" w:hint="eastAsia"/>
              </w:rPr>
              <w:t>制定機關</w:t>
            </w:r>
          </w:p>
        </w:tc>
        <w:tc>
          <w:tcPr>
            <w:tcW w:w="3118" w:type="dxa"/>
            <w:shd w:val="clear" w:color="auto" w:fill="FFFFCC"/>
            <w:vAlign w:val="center"/>
          </w:tcPr>
          <w:p w:rsidR="00136A83" w:rsidRPr="00136A83" w:rsidRDefault="00136A83" w:rsidP="002B27DF">
            <w:pPr>
              <w:pStyle w:val="aff0"/>
              <w:ind w:leftChars="0" w:left="0"/>
              <w:jc w:val="both"/>
              <w:rPr>
                <w:rFonts w:hAnsi="新細明體"/>
              </w:rPr>
            </w:pPr>
            <w:r w:rsidRPr="00136A83">
              <w:rPr>
                <w:rFonts w:hAnsi="新細明體" w:hint="eastAsia"/>
              </w:rPr>
              <w:t>由地方立法機關通過，地方行政機關發布</w:t>
            </w:r>
          </w:p>
        </w:tc>
        <w:tc>
          <w:tcPr>
            <w:tcW w:w="3118" w:type="dxa"/>
            <w:shd w:val="clear" w:color="auto" w:fill="CCFFED" w:themeFill="accent5" w:themeFillTint="33"/>
            <w:vAlign w:val="center"/>
          </w:tcPr>
          <w:p w:rsidR="00136A83" w:rsidRPr="00136A83" w:rsidRDefault="00136A83" w:rsidP="002B27DF">
            <w:pPr>
              <w:pStyle w:val="aff0"/>
              <w:ind w:leftChars="0" w:left="0"/>
              <w:jc w:val="both"/>
              <w:rPr>
                <w:rFonts w:hAnsi="新細明體"/>
              </w:rPr>
            </w:pPr>
            <w:r>
              <w:rPr>
                <w:rFonts w:hAnsi="新細明體" w:hint="eastAsia"/>
              </w:rPr>
              <w:t>由法律授權，由行政機關經由法定程序訂定</w:t>
            </w:r>
          </w:p>
        </w:tc>
      </w:tr>
      <w:tr w:rsidR="00136A83" w:rsidTr="002B27DF">
        <w:tc>
          <w:tcPr>
            <w:tcW w:w="1417" w:type="dxa"/>
            <w:vAlign w:val="center"/>
          </w:tcPr>
          <w:p w:rsidR="00136A83" w:rsidRPr="00136A83" w:rsidRDefault="00136A83" w:rsidP="00136A83">
            <w:pPr>
              <w:pStyle w:val="aff0"/>
              <w:ind w:leftChars="0" w:left="0"/>
              <w:jc w:val="center"/>
              <w:rPr>
                <w:rFonts w:hAnsi="新細明體"/>
              </w:rPr>
            </w:pPr>
            <w:r w:rsidRPr="00136A83">
              <w:rPr>
                <w:rFonts w:hAnsi="新細明體" w:hint="eastAsia"/>
              </w:rPr>
              <w:t>規範基礎</w:t>
            </w:r>
          </w:p>
        </w:tc>
        <w:tc>
          <w:tcPr>
            <w:tcW w:w="3118" w:type="dxa"/>
            <w:shd w:val="clear" w:color="auto" w:fill="FFFFCC"/>
            <w:vAlign w:val="center"/>
          </w:tcPr>
          <w:p w:rsidR="00136A83" w:rsidRPr="00136A83" w:rsidRDefault="00136A83" w:rsidP="002B27DF">
            <w:pPr>
              <w:pStyle w:val="aff0"/>
              <w:ind w:leftChars="0" w:left="0"/>
              <w:jc w:val="both"/>
              <w:rPr>
                <w:rFonts w:hAnsi="新細明體"/>
              </w:rPr>
            </w:pPr>
            <w:r w:rsidRPr="00136A83">
              <w:rPr>
                <w:rFonts w:hAnsi="新細明體" w:hint="eastAsia"/>
              </w:rPr>
              <w:t>基於自治事項所為之規</w:t>
            </w:r>
            <w:r>
              <w:rPr>
                <w:rFonts w:hAnsi="新細明體" w:hint="eastAsia"/>
              </w:rPr>
              <w:t>制</w:t>
            </w:r>
          </w:p>
        </w:tc>
        <w:tc>
          <w:tcPr>
            <w:tcW w:w="3118" w:type="dxa"/>
            <w:shd w:val="clear" w:color="auto" w:fill="CCFFED" w:themeFill="accent5" w:themeFillTint="33"/>
            <w:vAlign w:val="center"/>
          </w:tcPr>
          <w:p w:rsidR="00136A83" w:rsidRPr="00136A83" w:rsidRDefault="00136A83" w:rsidP="002B27DF">
            <w:pPr>
              <w:pStyle w:val="aff0"/>
              <w:ind w:leftChars="0" w:left="0"/>
              <w:jc w:val="both"/>
              <w:rPr>
                <w:rFonts w:hAnsi="新細明體"/>
              </w:rPr>
            </w:pPr>
            <w:r>
              <w:rPr>
                <w:rFonts w:hAnsi="新細明體" w:hint="eastAsia"/>
              </w:rPr>
              <w:t>基於法律授權對不特定多數人對外發生法律效果之一般性、抽象性規定</w:t>
            </w:r>
          </w:p>
        </w:tc>
      </w:tr>
      <w:tr w:rsidR="00136A83" w:rsidTr="002B27DF">
        <w:tc>
          <w:tcPr>
            <w:tcW w:w="1417" w:type="dxa"/>
            <w:vAlign w:val="center"/>
          </w:tcPr>
          <w:p w:rsidR="00136A83" w:rsidRPr="00136A83" w:rsidRDefault="00136A83" w:rsidP="00136A83">
            <w:pPr>
              <w:pStyle w:val="aff0"/>
              <w:ind w:leftChars="0" w:left="0"/>
              <w:jc w:val="center"/>
              <w:rPr>
                <w:rFonts w:hAnsi="新細明體"/>
              </w:rPr>
            </w:pPr>
            <w:r w:rsidRPr="00136A83">
              <w:rPr>
                <w:rFonts w:hAnsi="新細明體" w:hint="eastAsia"/>
              </w:rPr>
              <w:t>名稱定名</w:t>
            </w:r>
          </w:p>
        </w:tc>
        <w:tc>
          <w:tcPr>
            <w:tcW w:w="3118" w:type="dxa"/>
            <w:shd w:val="clear" w:color="auto" w:fill="FFFFCC"/>
            <w:vAlign w:val="center"/>
          </w:tcPr>
          <w:p w:rsidR="00136A83" w:rsidRPr="00136A83" w:rsidRDefault="00136A83" w:rsidP="002B27DF">
            <w:pPr>
              <w:pStyle w:val="aff0"/>
              <w:ind w:leftChars="0" w:left="0"/>
              <w:jc w:val="both"/>
              <w:rPr>
                <w:rFonts w:hAnsi="新細明體"/>
              </w:rPr>
            </w:pPr>
            <w:r>
              <w:rPr>
                <w:rFonts w:hAnsi="新細明體" w:hint="eastAsia"/>
              </w:rPr>
              <w:t>直轄市法規、縣(市)規章、鄉(鎮市)規約</w:t>
            </w:r>
          </w:p>
        </w:tc>
        <w:tc>
          <w:tcPr>
            <w:tcW w:w="3118" w:type="dxa"/>
            <w:shd w:val="clear" w:color="auto" w:fill="CCFFED" w:themeFill="accent5" w:themeFillTint="33"/>
            <w:vAlign w:val="center"/>
          </w:tcPr>
          <w:p w:rsidR="00136A83" w:rsidRPr="00136A83" w:rsidRDefault="002B27DF" w:rsidP="002B27DF">
            <w:pPr>
              <w:pStyle w:val="aff0"/>
              <w:ind w:leftChars="0" w:left="0"/>
              <w:jc w:val="both"/>
              <w:rPr>
                <w:rFonts w:hAnsi="新細明體"/>
              </w:rPr>
            </w:pPr>
            <w:r>
              <w:rPr>
                <w:rFonts w:hAnsi="新細明體" w:hint="eastAsia"/>
              </w:rPr>
              <w:t>規程、規則、細則、辦法、綱要、標準、準則</w:t>
            </w:r>
          </w:p>
        </w:tc>
      </w:tr>
      <w:tr w:rsidR="00136A83" w:rsidTr="002B27DF">
        <w:tc>
          <w:tcPr>
            <w:tcW w:w="1417" w:type="dxa"/>
            <w:vAlign w:val="center"/>
          </w:tcPr>
          <w:p w:rsidR="00136A83" w:rsidRPr="00136A83" w:rsidRDefault="00136A83" w:rsidP="00136A83">
            <w:pPr>
              <w:pStyle w:val="aff0"/>
              <w:ind w:leftChars="0" w:left="0"/>
              <w:jc w:val="center"/>
              <w:rPr>
                <w:rFonts w:hAnsi="新細明體"/>
              </w:rPr>
            </w:pPr>
            <w:r w:rsidRPr="00136A83">
              <w:rPr>
                <w:rFonts w:hAnsi="新細明體" w:hint="eastAsia"/>
              </w:rPr>
              <w:t>監督</w:t>
            </w:r>
          </w:p>
        </w:tc>
        <w:tc>
          <w:tcPr>
            <w:tcW w:w="3118" w:type="dxa"/>
            <w:shd w:val="clear" w:color="auto" w:fill="FFFFCC"/>
            <w:vAlign w:val="center"/>
          </w:tcPr>
          <w:p w:rsidR="00136A83" w:rsidRPr="00136A83" w:rsidRDefault="00136A83" w:rsidP="002B27DF">
            <w:pPr>
              <w:pStyle w:val="aff0"/>
              <w:ind w:leftChars="0" w:left="0"/>
              <w:jc w:val="both"/>
              <w:rPr>
                <w:rFonts w:hAnsi="新細明體"/>
              </w:rPr>
            </w:pPr>
            <w:r w:rsidRPr="00136A83">
              <w:rPr>
                <w:rFonts w:hAnsi="新細明體" w:hint="eastAsia"/>
              </w:rPr>
              <w:t>有罰則</w:t>
            </w:r>
            <w:r>
              <w:rPr>
                <w:rFonts w:hAnsi="新細明體" w:hint="eastAsia"/>
              </w:rPr>
              <w:t>之</w:t>
            </w:r>
            <w:r w:rsidRPr="00136A83">
              <w:rPr>
                <w:rFonts w:hAnsi="新細明體" w:hint="eastAsia"/>
              </w:rPr>
              <w:t>自治條例須函送上級機關核定後發布</w:t>
            </w:r>
          </w:p>
        </w:tc>
        <w:tc>
          <w:tcPr>
            <w:tcW w:w="3118" w:type="dxa"/>
            <w:shd w:val="clear" w:color="auto" w:fill="CCFFED" w:themeFill="accent5" w:themeFillTint="33"/>
            <w:vAlign w:val="center"/>
          </w:tcPr>
          <w:p w:rsidR="00136A83" w:rsidRPr="00136A83" w:rsidRDefault="00136A83" w:rsidP="002B27DF">
            <w:pPr>
              <w:pStyle w:val="aff0"/>
              <w:ind w:leftChars="0" w:left="0"/>
              <w:jc w:val="both"/>
              <w:rPr>
                <w:rFonts w:hAnsi="新細明體"/>
              </w:rPr>
            </w:pPr>
            <w:r w:rsidRPr="00136A83">
              <w:rPr>
                <w:rFonts w:hAnsi="新細明體" w:hint="eastAsia"/>
              </w:rPr>
              <w:t>由行政機關法部後，亦函送上級機關核定後發布，並</w:t>
            </w:r>
            <w:r>
              <w:rPr>
                <w:rFonts w:hAnsi="新細明體" w:hint="eastAsia"/>
              </w:rPr>
              <w:t>刊登</w:t>
            </w:r>
            <w:r w:rsidRPr="00136A83">
              <w:rPr>
                <w:rFonts w:hAnsi="新細明體" w:hint="eastAsia"/>
              </w:rPr>
              <w:t>於政府公報或新聞紙</w:t>
            </w:r>
          </w:p>
        </w:tc>
      </w:tr>
      <w:tr w:rsidR="00136A83" w:rsidTr="00136A83">
        <w:tc>
          <w:tcPr>
            <w:tcW w:w="1417" w:type="dxa"/>
            <w:vAlign w:val="center"/>
          </w:tcPr>
          <w:p w:rsidR="00136A83" w:rsidRPr="00136A83" w:rsidRDefault="00136A83" w:rsidP="00136A83">
            <w:pPr>
              <w:pStyle w:val="aff0"/>
              <w:ind w:leftChars="0" w:left="0"/>
              <w:jc w:val="center"/>
              <w:rPr>
                <w:rFonts w:hAnsi="新細明體"/>
              </w:rPr>
            </w:pPr>
            <w:r>
              <w:rPr>
                <w:rFonts w:hAnsi="新細明體" w:hint="eastAsia"/>
              </w:rPr>
              <w:t>相同</w:t>
            </w:r>
          </w:p>
        </w:tc>
        <w:tc>
          <w:tcPr>
            <w:tcW w:w="6236" w:type="dxa"/>
            <w:gridSpan w:val="2"/>
            <w:shd w:val="clear" w:color="auto" w:fill="auto"/>
          </w:tcPr>
          <w:p w:rsidR="00136A83" w:rsidRPr="00136A83" w:rsidRDefault="00136A83" w:rsidP="00136A83">
            <w:pPr>
              <w:pStyle w:val="aff0"/>
              <w:ind w:leftChars="0" w:left="0"/>
              <w:rPr>
                <w:rFonts w:hAnsi="新細明體"/>
              </w:rPr>
            </w:pPr>
            <w:r>
              <w:rPr>
                <w:rFonts w:hAnsi="新細明體" w:hint="eastAsia"/>
              </w:rPr>
              <w:t>均為一般性、抽象性之規定，均可涉及人民之權利義務規定，對外發生法律效果</w:t>
            </w:r>
          </w:p>
        </w:tc>
      </w:tr>
    </w:tbl>
    <w:p w:rsidR="008F3DB6" w:rsidRPr="002B27DF" w:rsidRDefault="008F3DB6" w:rsidP="002B27DF">
      <w:pPr>
        <w:rPr>
          <w:rFonts w:hAnsi="新細明體"/>
          <w:b/>
        </w:rPr>
      </w:pPr>
    </w:p>
    <w:p w:rsidR="00AA59AB" w:rsidRPr="00FD0C86" w:rsidRDefault="00AA59AB" w:rsidP="006C09AC">
      <w:pPr>
        <w:pStyle w:val="aff0"/>
        <w:numPr>
          <w:ilvl w:val="0"/>
          <w:numId w:val="156"/>
        </w:numPr>
        <w:ind w:leftChars="0"/>
        <w:rPr>
          <w:rFonts w:hAnsi="新細明體"/>
          <w:b/>
        </w:rPr>
      </w:pPr>
      <w:r w:rsidRPr="00C020B9">
        <w:rPr>
          <w:rFonts w:hAnsi="新細明體" w:hint="eastAsia"/>
          <w:b/>
          <w:shd w:val="pct15" w:color="auto" w:fill="FFFFFF"/>
        </w:rPr>
        <w:t>自治條例可否較中央法令作更高(更嚴格)之規定</w:t>
      </w:r>
      <w:r w:rsidRPr="003C7445">
        <w:rPr>
          <w:rFonts w:ascii="超研澤細行楷" w:eastAsia="超研澤細行楷" w:hint="eastAsia"/>
          <w:color w:val="808080" w:themeColor="background1" w:themeShade="80"/>
        </w:rPr>
        <w:t>&lt;申&gt;</w:t>
      </w:r>
    </w:p>
    <w:tbl>
      <w:tblPr>
        <w:tblStyle w:val="aff5"/>
        <w:tblW w:w="0" w:type="auto"/>
        <w:tblInd w:w="480" w:type="dxa"/>
        <w:shd w:val="clear" w:color="auto" w:fill="FFFFE0" w:themeFill="background2" w:themeFillTint="33"/>
        <w:tblLook w:val="04A0" w:firstRow="1" w:lastRow="0" w:firstColumn="1" w:lastColumn="0" w:noHBand="0" w:noVBand="1"/>
      </w:tblPr>
      <w:tblGrid>
        <w:gridCol w:w="7796"/>
      </w:tblGrid>
      <w:tr w:rsidR="00FD0C86" w:rsidTr="00FD0C86">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FD0C86" w:rsidRPr="00FD0C86" w:rsidRDefault="00FD0C86" w:rsidP="00FD0C86">
            <w:pPr>
              <w:rPr>
                <w:rFonts w:hAnsi="新細明體"/>
                <w:color w:val="003380" w:themeColor="accent1" w:themeShade="80"/>
              </w:rPr>
            </w:pPr>
            <w:r>
              <w:rPr>
                <w:rFonts w:hAnsi="新細明體" w:hint="eastAsia"/>
                <w:color w:val="003380" w:themeColor="accent1" w:themeShade="80"/>
              </w:rPr>
              <w:t>Q：</w:t>
            </w:r>
            <w:r w:rsidRPr="00FD0C86">
              <w:rPr>
                <w:rFonts w:hAnsi="新細明體" w:hint="eastAsia"/>
                <w:color w:val="003380" w:themeColor="accent1" w:themeShade="80"/>
              </w:rPr>
              <w:t>依現行法規，</w:t>
            </w:r>
            <w:r w:rsidRPr="00FD0C86">
              <w:rPr>
                <w:rFonts w:hAnsi="新細明體" w:hint="eastAsia"/>
                <w:color w:val="003380" w:themeColor="accent1" w:themeShade="80"/>
                <w:u w:val="single"/>
              </w:rPr>
              <w:t>經濟及科學</w:t>
            </w:r>
            <w:r w:rsidRPr="00FD0C86">
              <w:rPr>
                <w:rFonts w:hAnsi="新細明體" w:hint="eastAsia"/>
                <w:color w:val="003380" w:themeColor="accent1" w:themeShade="80"/>
              </w:rPr>
              <w:t>技術發展，與</w:t>
            </w:r>
            <w:r w:rsidRPr="00FD0C86">
              <w:rPr>
                <w:rFonts w:hAnsi="新細明體" w:hint="eastAsia"/>
                <w:color w:val="003380" w:themeColor="accent1" w:themeShade="80"/>
                <w:u w:val="single"/>
              </w:rPr>
              <w:t>環境及生態</w:t>
            </w:r>
            <w:r w:rsidRPr="00FD0C86">
              <w:rPr>
                <w:rFonts w:hAnsi="新細明體" w:hint="eastAsia"/>
                <w:color w:val="003380" w:themeColor="accent1" w:themeShade="80"/>
              </w:rPr>
              <w:t>保護</w:t>
            </w:r>
            <w:r w:rsidRPr="00FD0C86">
              <w:rPr>
                <w:rFonts w:hAnsi="新細明體" w:hint="eastAsia"/>
                <w:b/>
                <w:color w:val="003380" w:themeColor="accent1" w:themeShade="80"/>
              </w:rPr>
              <w:t>孰輕孰重</w:t>
            </w:r>
            <w:r w:rsidRPr="00FD0C86">
              <w:rPr>
                <w:rFonts w:hAnsi="新細明體" w:hint="eastAsia"/>
                <w:color w:val="003380" w:themeColor="accent1" w:themeShade="80"/>
              </w:rPr>
              <w:t>？就地方環境品質之</w:t>
            </w:r>
            <w:r>
              <w:rPr>
                <w:rFonts w:hAnsi="新細明體" w:hint="eastAsia"/>
                <w:color w:val="003380" w:themeColor="accent1" w:themeShade="80"/>
              </w:rPr>
              <w:t>提升而言，</w:t>
            </w:r>
            <w:r w:rsidRPr="00FD0C86">
              <w:rPr>
                <w:rFonts w:hAnsi="新細明體" w:hint="eastAsia"/>
                <w:b/>
                <w:color w:val="003380" w:themeColor="accent1" w:themeShade="80"/>
              </w:rPr>
              <w:t>地方能否訂定比中央更為嚴格之標準</w:t>
            </w:r>
            <w:r>
              <w:rPr>
                <w:rFonts w:hAnsi="新細明體" w:hint="eastAsia"/>
                <w:color w:val="003380" w:themeColor="accent1" w:themeShade="80"/>
              </w:rPr>
              <w:t>？請加以論述之。</w:t>
            </w:r>
            <w:r w:rsidRPr="00FD0C86">
              <w:rPr>
                <w:rFonts w:hAnsi="新細明體" w:hint="eastAsia"/>
                <w:sz w:val="22"/>
                <w:u w:val="single"/>
              </w:rPr>
              <w:t>&lt;110地三&gt;</w:t>
            </w:r>
          </w:p>
        </w:tc>
      </w:tr>
    </w:tbl>
    <w:p w:rsidR="00FD0C86" w:rsidRPr="00FD0C86" w:rsidRDefault="00FD0C86" w:rsidP="00FD0C86">
      <w:pPr>
        <w:rPr>
          <w:rFonts w:hAnsi="新細明體"/>
          <w:b/>
        </w:rPr>
      </w:pPr>
    </w:p>
    <w:tbl>
      <w:tblPr>
        <w:tblStyle w:val="aff5"/>
        <w:tblW w:w="10205" w:type="dxa"/>
        <w:jc w:val="center"/>
        <w:tblLook w:val="04A0" w:firstRow="1" w:lastRow="0" w:firstColumn="1" w:lastColumn="0" w:noHBand="0" w:noVBand="1"/>
      </w:tblPr>
      <w:tblGrid>
        <w:gridCol w:w="567"/>
        <w:gridCol w:w="9638"/>
      </w:tblGrid>
      <w:tr w:rsidR="00A827A8" w:rsidTr="00A827A8">
        <w:trPr>
          <w:jc w:val="center"/>
        </w:trPr>
        <w:tc>
          <w:tcPr>
            <w:tcW w:w="567" w:type="dxa"/>
            <w:vMerge w:val="restart"/>
            <w:vAlign w:val="center"/>
          </w:tcPr>
          <w:p w:rsidR="00A827A8" w:rsidRDefault="00A827A8" w:rsidP="00A827A8">
            <w:pPr>
              <w:pStyle w:val="aff0"/>
              <w:ind w:leftChars="0" w:left="0"/>
              <w:jc w:val="center"/>
              <w:rPr>
                <w:rFonts w:hAnsi="新細明體"/>
                <w:b/>
              </w:rPr>
            </w:pPr>
            <w:r w:rsidRPr="00AA59AB">
              <w:rPr>
                <w:rFonts w:hAnsi="新細明體" w:hint="eastAsia"/>
              </w:rPr>
              <w:t>學說見解</w:t>
            </w:r>
          </w:p>
        </w:tc>
        <w:tc>
          <w:tcPr>
            <w:tcW w:w="9638" w:type="dxa"/>
          </w:tcPr>
          <w:p w:rsidR="00A827A8" w:rsidRDefault="00A827A8" w:rsidP="00A827A8">
            <w:pPr>
              <w:pStyle w:val="aff0"/>
              <w:ind w:leftChars="0" w:left="0"/>
              <w:rPr>
                <w:rFonts w:hAnsi="新細明體"/>
                <w:b/>
              </w:rPr>
            </w:pPr>
            <w:r w:rsidRPr="00C020B9">
              <w:rPr>
                <w:rFonts w:hAnsi="新細明體" w:hint="eastAsia"/>
                <w:b/>
              </w:rPr>
              <w:t>否定說</w:t>
            </w:r>
            <w:r>
              <w:rPr>
                <w:rFonts w:hAnsi="新細明體" w:hint="eastAsia"/>
              </w:rPr>
              <w:t>：中央法破地方法，地方法規不得牴觸中央法律(令)。</w:t>
            </w:r>
          </w:p>
        </w:tc>
      </w:tr>
      <w:tr w:rsidR="00A827A8" w:rsidTr="00A827A8">
        <w:trPr>
          <w:jc w:val="center"/>
        </w:trPr>
        <w:tc>
          <w:tcPr>
            <w:tcW w:w="567" w:type="dxa"/>
            <w:vMerge/>
            <w:vAlign w:val="center"/>
          </w:tcPr>
          <w:p w:rsidR="00A827A8" w:rsidRDefault="00A827A8" w:rsidP="00A827A8">
            <w:pPr>
              <w:pStyle w:val="aff0"/>
              <w:ind w:leftChars="0" w:left="0"/>
              <w:jc w:val="center"/>
              <w:rPr>
                <w:rFonts w:hAnsi="新細明體"/>
                <w:b/>
              </w:rPr>
            </w:pPr>
          </w:p>
        </w:tc>
        <w:tc>
          <w:tcPr>
            <w:tcW w:w="9638" w:type="dxa"/>
          </w:tcPr>
          <w:p w:rsidR="00A827A8" w:rsidRDefault="00A827A8" w:rsidP="00A827A8">
            <w:pPr>
              <w:rPr>
                <w:rFonts w:hAnsi="新細明體"/>
              </w:rPr>
            </w:pPr>
            <w:r w:rsidRPr="00C020B9">
              <w:rPr>
                <w:rFonts w:hAnsi="新細明體" w:hint="eastAsia"/>
                <w:b/>
              </w:rPr>
              <w:t>肯定說</w:t>
            </w:r>
            <w:r w:rsidRPr="00A827A8">
              <w:rPr>
                <w:rFonts w:hAnsi="新細明體" w:hint="eastAsia"/>
              </w:rPr>
              <w:t>：</w:t>
            </w:r>
          </w:p>
          <w:p w:rsidR="00A827A8" w:rsidRPr="00C020B9" w:rsidRDefault="00A827A8" w:rsidP="0016739F">
            <w:pPr>
              <w:pStyle w:val="aff0"/>
              <w:numPr>
                <w:ilvl w:val="0"/>
                <w:numId w:val="847"/>
              </w:numPr>
              <w:ind w:leftChars="0"/>
              <w:rPr>
                <w:rFonts w:hAnsi="新細明體"/>
                <w:b/>
                <w:color w:val="008055" w:themeColor="accent5" w:themeShade="80"/>
              </w:rPr>
            </w:pPr>
            <w:r w:rsidRPr="00A827A8">
              <w:rPr>
                <w:rFonts w:hAnsi="新細明體" w:hint="eastAsia"/>
                <w:b/>
              </w:rPr>
              <w:t>上乘條例</w:t>
            </w:r>
            <w:r w:rsidRPr="00A827A8">
              <w:rPr>
                <w:rFonts w:hAnsi="新細明體" w:hint="eastAsia"/>
              </w:rPr>
              <w:t>：中央法令與自治條例的</w:t>
            </w:r>
            <w:r w:rsidRPr="00A827A8">
              <w:rPr>
                <w:rFonts w:hAnsi="新細明體" w:hint="eastAsia"/>
                <w:color w:val="FF0000"/>
              </w:rPr>
              <w:t>對象(事項)相同</w:t>
            </w:r>
            <w:r w:rsidRPr="00A827A8">
              <w:rPr>
                <w:rFonts w:hAnsi="新細明體" w:hint="eastAsia"/>
              </w:rPr>
              <w:t>，但</w:t>
            </w:r>
            <w:r w:rsidRPr="00A827A8">
              <w:rPr>
                <w:rFonts w:hAnsi="新細明體" w:hint="eastAsia"/>
                <w:color w:val="FF0000"/>
              </w:rPr>
              <w:t>目的不同</w:t>
            </w:r>
            <w:r w:rsidRPr="00A827A8">
              <w:rPr>
                <w:rFonts w:hAnsi="新細明體" w:hint="eastAsia"/>
              </w:rPr>
              <w:t>→地方法規可另訂更高規定</w:t>
            </w:r>
            <w:r w:rsidR="00C020B9">
              <w:rPr>
                <w:rFonts w:hAnsi="新細明體" w:hint="eastAsia"/>
              </w:rPr>
              <w:t xml:space="preserve">  </w:t>
            </w:r>
            <w:r w:rsidRPr="00C020B9">
              <w:rPr>
                <w:rFonts w:hAnsi="新細明體" w:hint="eastAsia"/>
                <w:color w:val="008055" w:themeColor="accent5" w:themeShade="80"/>
              </w:rPr>
              <w:t>Ex.電子遊戲場業管理條例v.s電子遊戲場業管理自治條例</w:t>
            </w:r>
          </w:p>
          <w:p w:rsidR="00A827A8" w:rsidRPr="00C020B9" w:rsidRDefault="00A827A8" w:rsidP="0016739F">
            <w:pPr>
              <w:pStyle w:val="aff0"/>
              <w:numPr>
                <w:ilvl w:val="0"/>
                <w:numId w:val="847"/>
              </w:numPr>
              <w:ind w:leftChars="0"/>
              <w:rPr>
                <w:rFonts w:hAnsi="新細明體"/>
                <w:b/>
              </w:rPr>
            </w:pPr>
            <w:r w:rsidRPr="00A827A8">
              <w:rPr>
                <w:rFonts w:hAnsi="新細明體" w:hint="eastAsia"/>
                <w:b/>
              </w:rPr>
              <w:t>橫出條例</w:t>
            </w:r>
            <w:r w:rsidRPr="00A827A8">
              <w:rPr>
                <w:rFonts w:hAnsi="新細明體" w:hint="eastAsia"/>
              </w:rPr>
              <w:t>：中央法令與自治條例的</w:t>
            </w:r>
            <w:r w:rsidRPr="00A827A8">
              <w:rPr>
                <w:rFonts w:hAnsi="新細明體" w:hint="eastAsia"/>
                <w:color w:val="FF0000"/>
              </w:rPr>
              <w:t>目的相同</w:t>
            </w:r>
            <w:r w:rsidRPr="00A827A8">
              <w:rPr>
                <w:rFonts w:hAnsi="新細明體" w:hint="eastAsia"/>
              </w:rPr>
              <w:t>，但</w:t>
            </w:r>
            <w:r w:rsidRPr="00A827A8">
              <w:rPr>
                <w:rFonts w:hAnsi="新細明體" w:hint="eastAsia"/>
                <w:color w:val="FF0000"/>
              </w:rPr>
              <w:t>對象(事項)不同</w:t>
            </w:r>
            <w:r w:rsidRPr="00A827A8">
              <w:rPr>
                <w:rFonts w:hAnsi="新細明體" w:hint="eastAsia"/>
              </w:rPr>
              <w:t>→地方法規可另訂更高規定</w:t>
            </w:r>
            <w:r w:rsidR="00C020B9">
              <w:rPr>
                <w:rFonts w:hAnsi="新細明體" w:hint="eastAsia"/>
              </w:rPr>
              <w:t xml:space="preserve">  </w:t>
            </w:r>
            <w:r w:rsidRPr="00C020B9">
              <w:rPr>
                <w:rFonts w:hAnsi="新細明體" w:hint="eastAsia"/>
                <w:color w:val="008055" w:themeColor="accent5" w:themeShade="80"/>
              </w:rPr>
              <w:t>Ex.野生動物保育法v.s石虎保育自治條例</w:t>
            </w:r>
          </w:p>
          <w:p w:rsidR="00A827A8" w:rsidRPr="00A827A8" w:rsidRDefault="00A827A8" w:rsidP="0016739F">
            <w:pPr>
              <w:pStyle w:val="aff0"/>
              <w:numPr>
                <w:ilvl w:val="0"/>
                <w:numId w:val="847"/>
              </w:numPr>
              <w:ind w:leftChars="0"/>
              <w:rPr>
                <w:rFonts w:hAnsi="新細明體"/>
              </w:rPr>
            </w:pPr>
            <w:r w:rsidRPr="00A827A8">
              <w:rPr>
                <w:rFonts w:hAnsi="新細明體" w:hint="eastAsia"/>
              </w:rPr>
              <w:t>中央法令與自治條例規範的</w:t>
            </w:r>
            <w:r w:rsidRPr="00A827A8">
              <w:rPr>
                <w:rFonts w:hAnsi="新細明體" w:hint="eastAsia"/>
                <w:b/>
              </w:rPr>
              <w:t>目的、對象均相同時</w:t>
            </w:r>
            <w:r w:rsidRPr="00A827A8">
              <w:rPr>
                <w:rFonts w:hAnsi="新細明體" w:hint="eastAsia"/>
              </w:rPr>
              <w:t>→</w:t>
            </w:r>
            <w:r w:rsidRPr="00C020B9">
              <w:rPr>
                <w:rFonts w:hAnsi="新細明體" w:hint="eastAsia"/>
                <w:color w:val="FF0000"/>
              </w:rPr>
              <w:t>地方法規</w:t>
            </w:r>
            <w:r w:rsidRPr="00C020B9">
              <w:rPr>
                <w:rFonts w:hAnsi="新細明體" w:hint="eastAsia"/>
                <w:b/>
                <w:color w:val="FF0000"/>
              </w:rPr>
              <w:t>不得</w:t>
            </w:r>
            <w:r w:rsidRPr="00C020B9">
              <w:rPr>
                <w:rFonts w:hAnsi="新細明體" w:hint="eastAsia"/>
                <w:color w:val="FF0000"/>
              </w:rPr>
              <w:t>較中央法令作</w:t>
            </w:r>
            <w:r w:rsidRPr="00A827A8">
              <w:rPr>
                <w:rFonts w:hAnsi="新細明體" w:hint="eastAsia"/>
                <w:color w:val="FF0000"/>
              </w:rPr>
              <w:t>更高的規定</w:t>
            </w:r>
          </w:p>
        </w:tc>
      </w:tr>
      <w:tr w:rsidR="00A827A8" w:rsidTr="00A827A8">
        <w:trPr>
          <w:jc w:val="center"/>
        </w:trPr>
        <w:tc>
          <w:tcPr>
            <w:tcW w:w="567" w:type="dxa"/>
            <w:vAlign w:val="center"/>
          </w:tcPr>
          <w:p w:rsidR="00A827A8" w:rsidRPr="00A827A8" w:rsidRDefault="00A827A8" w:rsidP="00A827A8">
            <w:pPr>
              <w:jc w:val="center"/>
              <w:rPr>
                <w:rFonts w:hAnsi="新細明體"/>
              </w:rPr>
            </w:pPr>
            <w:r w:rsidRPr="00A827A8">
              <w:rPr>
                <w:rFonts w:hAnsi="新細明體" w:hint="eastAsia"/>
              </w:rPr>
              <w:t>司法實務</w:t>
            </w:r>
          </w:p>
        </w:tc>
        <w:tc>
          <w:tcPr>
            <w:tcW w:w="9638" w:type="dxa"/>
          </w:tcPr>
          <w:p w:rsidR="00A827A8" w:rsidRPr="00A827A8" w:rsidRDefault="00A827A8" w:rsidP="0016739F">
            <w:pPr>
              <w:pStyle w:val="aff0"/>
              <w:numPr>
                <w:ilvl w:val="0"/>
                <w:numId w:val="848"/>
              </w:numPr>
              <w:ind w:leftChars="0"/>
              <w:rPr>
                <w:rFonts w:hAnsi="新細明體"/>
              </w:rPr>
            </w:pPr>
            <w:r w:rsidRPr="00A827A8">
              <w:rPr>
                <w:rFonts w:hAnsi="新細明體" w:hint="eastAsia"/>
                <w:b/>
                <w:color w:val="984806" w:themeColor="accent6" w:themeShade="80"/>
              </w:rPr>
              <w:t>最高行政法院94、96年聯席會議</w:t>
            </w:r>
          </w:p>
          <w:p w:rsidR="00A827A8" w:rsidRPr="00A827A8" w:rsidRDefault="00A827A8" w:rsidP="00A827A8">
            <w:pPr>
              <w:pStyle w:val="aff0"/>
              <w:ind w:leftChars="0"/>
              <w:rPr>
                <w:rFonts w:hAnsi="新細明體"/>
              </w:rPr>
            </w:pPr>
            <w:r w:rsidRPr="00A827A8">
              <w:rPr>
                <w:rFonts w:hAnsi="新細明體" w:hint="eastAsia"/>
                <w:b/>
              </w:rPr>
              <w:t>電子遊戲場業管理條例</w:t>
            </w:r>
            <w:r w:rsidRPr="00A827A8">
              <w:rPr>
                <w:rFonts w:hAnsi="新細明體" w:hint="eastAsia"/>
              </w:rPr>
              <w:t>規定：「電子遊戲場業之營業場所，應距離學校、醫院五十公尺以上。」目的在</w:t>
            </w:r>
            <w:r w:rsidRPr="00A827A8">
              <w:rPr>
                <w:rFonts w:hAnsi="新細明體" w:hint="eastAsia"/>
                <w:color w:val="FF0000"/>
              </w:rPr>
              <w:t>維護環境安寧</w:t>
            </w:r>
            <w:r w:rsidRPr="00A827A8">
              <w:rPr>
                <w:rFonts w:hAnsi="新細明體" w:hint="eastAsia"/>
              </w:rPr>
              <w:t>，為電子遊戲營業場所所設置之最低限制。</w:t>
            </w:r>
            <w:r w:rsidRPr="00A827A8">
              <w:rPr>
                <w:rFonts w:hAnsi="新細明體" w:hint="eastAsia"/>
                <w:b/>
              </w:rPr>
              <w:t>縣(市)</w:t>
            </w:r>
            <w:r w:rsidRPr="00A827A8">
              <w:rPr>
                <w:rFonts w:hAnsi="新細明體" w:hint="eastAsia"/>
              </w:rPr>
              <w:t>工商輔導及管理屬自治事項，不牴觸中央法律前提下，依需要以自治法規</w:t>
            </w:r>
            <w:r w:rsidRPr="00A827A8">
              <w:rPr>
                <w:rFonts w:hAnsi="新細明體" w:hint="eastAsia"/>
                <w:color w:val="FF0000"/>
              </w:rPr>
              <w:t>另定較高之限制標準</w:t>
            </w:r>
            <w:r w:rsidRPr="00A827A8">
              <w:rPr>
                <w:rFonts w:hAnsi="新細明體" w:hint="eastAsia"/>
              </w:rPr>
              <w:t>，</w:t>
            </w:r>
            <w:r w:rsidRPr="00A827A8">
              <w:rPr>
                <w:rFonts w:hAnsi="新細明體" w:hint="eastAsia"/>
                <w:color w:val="FF0000"/>
              </w:rPr>
              <w:t>無牴觸</w:t>
            </w:r>
            <w:r w:rsidRPr="00A827A8">
              <w:rPr>
                <w:rFonts w:hAnsi="新細明體" w:hint="eastAsia"/>
              </w:rPr>
              <w:t>電子遊戲場業管理條例。</w:t>
            </w:r>
          </w:p>
          <w:p w:rsidR="00A827A8" w:rsidRPr="00A827A8" w:rsidRDefault="00A827A8" w:rsidP="0016739F">
            <w:pPr>
              <w:pStyle w:val="aff0"/>
              <w:numPr>
                <w:ilvl w:val="0"/>
                <w:numId w:val="848"/>
              </w:numPr>
              <w:ind w:leftChars="0"/>
              <w:rPr>
                <w:rFonts w:hAnsi="新細明體"/>
              </w:rPr>
            </w:pPr>
            <w:r w:rsidRPr="00BA0BE3">
              <w:rPr>
                <w:rFonts w:hAnsi="新細明體" w:hint="eastAsia"/>
                <w:b/>
                <w:color w:val="984806" w:themeColor="accent6" w:themeShade="80"/>
                <w:highlight w:val="yellow"/>
              </w:rPr>
              <w:t>釋字738</w:t>
            </w:r>
            <w:r w:rsidRPr="00A827A8">
              <w:rPr>
                <w:rFonts w:hAnsi="新細明體" w:hint="eastAsia"/>
                <w:b/>
                <w:color w:val="984806" w:themeColor="accent6" w:themeShade="80"/>
              </w:rPr>
              <w:tab/>
            </w:r>
            <w:r w:rsidRPr="00A827A8">
              <w:rPr>
                <w:rFonts w:hAnsi="新細明體" w:hint="eastAsia"/>
                <w:b/>
                <w:color w:val="984806" w:themeColor="accent6" w:themeShade="80"/>
              </w:rPr>
              <w:tab/>
            </w:r>
            <w:r w:rsidRPr="00A827A8">
              <w:rPr>
                <w:rFonts w:hAnsi="新細明體" w:hint="eastAsia"/>
                <w:b/>
                <w:color w:val="984806" w:themeColor="accent6" w:themeShade="80"/>
              </w:rPr>
              <w:tab/>
            </w:r>
            <w:r w:rsidRPr="00A827A8">
              <w:rPr>
                <w:rFonts w:hAnsi="新細明體" w:hint="eastAsia"/>
                <w:b/>
                <w:color w:val="984806" w:themeColor="accent6" w:themeShade="80"/>
              </w:rPr>
              <w:tab/>
            </w:r>
            <w:r w:rsidRPr="00A827A8">
              <w:rPr>
                <w:rFonts w:hAnsi="新細明體" w:hint="eastAsia"/>
                <w:b/>
                <w:color w:val="984806" w:themeColor="accent6" w:themeShade="80"/>
              </w:rPr>
              <w:tab/>
            </w:r>
            <w:r w:rsidRPr="00A827A8">
              <w:rPr>
                <w:rFonts w:hAnsi="新細明體" w:hint="eastAsia"/>
                <w:b/>
                <w:color w:val="984806" w:themeColor="accent6" w:themeShade="80"/>
              </w:rPr>
              <w:tab/>
            </w:r>
            <w:r w:rsidRPr="00A827A8">
              <w:rPr>
                <w:rFonts w:hAnsi="新細明體" w:hint="eastAsia"/>
                <w:b/>
                <w:color w:val="984806" w:themeColor="accent6" w:themeShade="80"/>
              </w:rPr>
              <w:tab/>
            </w:r>
            <w:r w:rsidRPr="00A827A8">
              <w:rPr>
                <w:rFonts w:hAnsi="新細明體" w:hint="eastAsia"/>
                <w:b/>
                <w:color w:val="984806" w:themeColor="accent6" w:themeShade="80"/>
              </w:rPr>
              <w:tab/>
            </w:r>
            <w:r w:rsidRPr="00A827A8">
              <w:rPr>
                <w:rFonts w:hAnsi="新細明體" w:hint="eastAsia"/>
                <w:sz w:val="22"/>
                <w:u w:val="single"/>
              </w:rPr>
              <w:t>&lt;108地四&gt;</w:t>
            </w:r>
          </w:p>
          <w:p w:rsidR="00A827A8" w:rsidRPr="00A827A8" w:rsidRDefault="00A827A8" w:rsidP="00A827A8">
            <w:pPr>
              <w:pStyle w:val="aff0"/>
              <w:ind w:leftChars="0"/>
              <w:rPr>
                <w:rFonts w:hAnsi="新細明體"/>
              </w:rPr>
            </w:pPr>
            <w:r>
              <w:rPr>
                <w:rFonts w:hAnsi="新細明體" w:hint="eastAsia"/>
              </w:rPr>
              <w:t>台北縣及桃園縣</w:t>
            </w:r>
            <w:r w:rsidRPr="00A827A8">
              <w:rPr>
                <w:rFonts w:hAnsi="新細明體" w:hint="eastAsia"/>
                <w:b/>
              </w:rPr>
              <w:t>電子遊戲場業</w:t>
            </w:r>
            <w:r>
              <w:rPr>
                <w:rFonts w:hAnsi="新細明體" w:hint="eastAsia"/>
                <w:b/>
              </w:rPr>
              <w:t>設置自治條例</w:t>
            </w:r>
            <w:r w:rsidRPr="00A827A8">
              <w:rPr>
                <w:rFonts w:hAnsi="新細明體" w:hint="eastAsia"/>
              </w:rPr>
              <w:t>規定，</w:t>
            </w:r>
            <w:r w:rsidRPr="00A827A8">
              <w:rPr>
                <w:rFonts w:hAnsi="新細明體" w:hint="eastAsia"/>
                <w:b/>
                <w:color w:val="FF0000"/>
              </w:rPr>
              <w:t>未違反</w:t>
            </w:r>
            <w:r w:rsidRPr="00A827A8">
              <w:rPr>
                <w:rFonts w:hAnsi="新細明體" w:hint="eastAsia"/>
              </w:rPr>
              <w:t>憲法</w:t>
            </w:r>
            <w:r w:rsidRPr="00A827A8">
              <w:rPr>
                <w:rFonts w:hAnsi="新細明體" w:hint="eastAsia"/>
                <w:color w:val="FF0000"/>
              </w:rPr>
              <w:t>中央與地方權限劃分原則、法律保留原則及比例原則</w:t>
            </w:r>
            <w:r w:rsidRPr="00A827A8">
              <w:rPr>
                <w:rFonts w:hAnsi="新細明體" w:hint="eastAsia"/>
              </w:rPr>
              <w:t>。</w:t>
            </w:r>
            <w:r>
              <w:rPr>
                <w:rFonts w:hAnsi="新細明體" w:hint="eastAsia"/>
              </w:rPr>
              <w:t>地方不牴觸中央法規之範圍內，就</w:t>
            </w:r>
            <w:r w:rsidRPr="00A827A8">
              <w:rPr>
                <w:rFonts w:hAnsi="新細明體" w:hint="eastAsia"/>
              </w:rPr>
              <w:t>工商輔導及管理</w:t>
            </w:r>
            <w:r>
              <w:rPr>
                <w:rFonts w:hAnsi="新細明體" w:hint="eastAsia"/>
              </w:rPr>
              <w:t>之</w:t>
            </w:r>
            <w:r w:rsidRPr="00A827A8">
              <w:rPr>
                <w:rFonts w:hAnsi="新細明體" w:hint="eastAsia"/>
              </w:rPr>
              <w:t>自治事項，</w:t>
            </w:r>
            <w:r w:rsidRPr="00A827A8">
              <w:rPr>
                <w:rFonts w:hAnsi="新細明體" w:hint="eastAsia"/>
                <w:color w:val="FF0000"/>
              </w:rPr>
              <w:t>以自治條例為因地制宜之規範</w:t>
            </w:r>
            <w:r w:rsidRPr="00A827A8">
              <w:rPr>
                <w:rFonts w:hAnsi="新細明體" w:hint="eastAsia"/>
              </w:rPr>
              <w:t>，</w:t>
            </w:r>
            <w:r>
              <w:rPr>
                <w:rFonts w:hAnsi="新細明體" w:hint="eastAsia"/>
              </w:rPr>
              <w:t>為</w:t>
            </w:r>
            <w:r w:rsidRPr="00A827A8">
              <w:rPr>
                <w:rFonts w:hAnsi="新細明體" w:hint="eastAsia"/>
                <w:color w:val="FF0000"/>
              </w:rPr>
              <w:t>憲法</w:t>
            </w:r>
            <w:r w:rsidR="00C020B9">
              <w:rPr>
                <w:rFonts w:hAnsi="新細明體" w:hint="eastAsia"/>
                <w:color w:val="FF0000"/>
              </w:rPr>
              <w:t>有關</w:t>
            </w:r>
            <w:r w:rsidRPr="00A827A8">
              <w:rPr>
                <w:rFonts w:hAnsi="新細明體" w:hint="eastAsia"/>
                <w:color w:val="FF0000"/>
              </w:rPr>
              <w:t>中央與地方權限劃分之規範所許</w:t>
            </w:r>
            <w:r>
              <w:rPr>
                <w:rFonts w:hAnsi="新細明體" w:hint="eastAsia"/>
              </w:rPr>
              <w:t>。</w:t>
            </w:r>
          </w:p>
        </w:tc>
      </w:tr>
    </w:tbl>
    <w:p w:rsidR="007A542C" w:rsidRDefault="007A542C" w:rsidP="00922187">
      <w:pPr>
        <w:widowControl/>
        <w:rPr>
          <w:rFonts w:hAnsi="新細明體"/>
        </w:rPr>
      </w:pPr>
    </w:p>
    <w:p w:rsidR="002B7A59" w:rsidRPr="002B7A59" w:rsidRDefault="00BA0BE3" w:rsidP="00BA0BE3">
      <w:pPr>
        <w:pStyle w:val="aff0"/>
        <w:numPr>
          <w:ilvl w:val="0"/>
          <w:numId w:val="156"/>
        </w:numPr>
        <w:ind w:leftChars="0"/>
        <w:rPr>
          <w:rFonts w:hAnsi="新細明體"/>
        </w:rPr>
      </w:pPr>
      <w:r w:rsidRPr="00A832D1">
        <w:rPr>
          <w:rFonts w:hAnsi="新細明體" w:hint="eastAsia"/>
          <w:b/>
          <w:color w:val="984806" w:themeColor="accent6" w:themeShade="80"/>
          <w:highlight w:val="yellow"/>
        </w:rPr>
        <w:t>憲法法院111年第6號判決</w:t>
      </w:r>
    </w:p>
    <w:tbl>
      <w:tblPr>
        <w:tblStyle w:val="aff5"/>
        <w:tblW w:w="0" w:type="auto"/>
        <w:tblLook w:val="04A0" w:firstRow="1" w:lastRow="0" w:firstColumn="1" w:lastColumn="0" w:noHBand="0" w:noVBand="1"/>
      </w:tblPr>
      <w:tblGrid>
        <w:gridCol w:w="8296"/>
      </w:tblGrid>
      <w:tr w:rsidR="002B7A59" w:rsidTr="002B7A59">
        <w:tc>
          <w:tcPr>
            <w:tcW w:w="8504" w:type="dxa"/>
          </w:tcPr>
          <w:p w:rsidR="002B7A59" w:rsidRPr="002B7A59" w:rsidRDefault="002B7A59" w:rsidP="002B7A59">
            <w:pPr>
              <w:rPr>
                <w:rFonts w:hAnsi="新細明體"/>
                <w:b/>
              </w:rPr>
            </w:pPr>
            <w:r w:rsidRPr="002B7A59">
              <w:rPr>
                <w:rFonts w:hAnsi="新細明體" w:hint="eastAsia"/>
                <w:b/>
              </w:rPr>
              <w:t>中央與地方間權限分配之憲法原則</w:t>
            </w:r>
          </w:p>
          <w:p w:rsidR="002B7A59" w:rsidRDefault="002B7A59" w:rsidP="0016739F">
            <w:pPr>
              <w:pStyle w:val="aff0"/>
              <w:numPr>
                <w:ilvl w:val="0"/>
                <w:numId w:val="1020"/>
              </w:numPr>
              <w:ind w:leftChars="0"/>
              <w:rPr>
                <w:rFonts w:hAnsi="新細明體"/>
              </w:rPr>
            </w:pPr>
            <w:r w:rsidRPr="002B7A59">
              <w:rPr>
                <w:rFonts w:hAnsi="新細明體" w:hint="eastAsia"/>
                <w:b/>
              </w:rPr>
              <w:t>單一國體制</w:t>
            </w:r>
            <w:r w:rsidRPr="002B7A59">
              <w:rPr>
                <w:rFonts w:hAnsi="新細明體" w:hint="eastAsia"/>
              </w:rPr>
              <w:t>下，地方自治團體就自治事項之立法權，仍應受憲法及中央法律之拘束。</w:t>
            </w:r>
          </w:p>
          <w:p w:rsidR="002B7A59" w:rsidRPr="002B7A59" w:rsidRDefault="002B7A59" w:rsidP="0016739F">
            <w:pPr>
              <w:pStyle w:val="aff0"/>
              <w:numPr>
                <w:ilvl w:val="0"/>
                <w:numId w:val="1022"/>
              </w:numPr>
              <w:ind w:leftChars="0"/>
              <w:rPr>
                <w:rFonts w:hAnsi="新細明體"/>
              </w:rPr>
            </w:pPr>
            <w:r w:rsidRPr="002B7A59">
              <w:rPr>
                <w:rFonts w:hAnsi="新細明體" w:hint="eastAsia"/>
              </w:rPr>
              <w:t>我國之政府體制之</w:t>
            </w:r>
            <w:r w:rsidRPr="0096041B">
              <w:rPr>
                <w:rFonts w:hAnsi="新細明體" w:hint="eastAsia"/>
                <w:color w:val="FF0000"/>
              </w:rPr>
              <w:t>垂直權力分立</w:t>
            </w:r>
            <w:r w:rsidRPr="002B7A59">
              <w:rPr>
                <w:rFonts w:hAnsi="新細明體" w:hint="eastAsia"/>
              </w:rPr>
              <w:t>，係採單一國制。</w:t>
            </w:r>
          </w:p>
          <w:p w:rsidR="002B7A59" w:rsidRPr="002B7A59" w:rsidRDefault="002B7A59" w:rsidP="0016739F">
            <w:pPr>
              <w:pStyle w:val="aff0"/>
              <w:numPr>
                <w:ilvl w:val="0"/>
                <w:numId w:val="1022"/>
              </w:numPr>
              <w:ind w:leftChars="0"/>
              <w:rPr>
                <w:rFonts w:hAnsi="新細明體"/>
              </w:rPr>
            </w:pPr>
            <w:r w:rsidRPr="0096041B">
              <w:rPr>
                <w:rFonts w:hAnsi="新細明體" w:hint="eastAsia"/>
                <w:b/>
              </w:rPr>
              <w:t>專屬中央立法事項</w:t>
            </w:r>
            <w:r w:rsidRPr="002B7A59">
              <w:rPr>
                <w:rFonts w:hAnsi="新細明體" w:hint="eastAsia"/>
              </w:rPr>
              <w:t>，</w:t>
            </w:r>
            <w:r w:rsidRPr="0096041B">
              <w:rPr>
                <w:rFonts w:hAnsi="新細明體" w:hint="eastAsia"/>
                <w:color w:val="FF0000"/>
              </w:rPr>
              <w:t>地方</w:t>
            </w:r>
            <w:r w:rsidRPr="002B7A59">
              <w:rPr>
                <w:rFonts w:hAnsi="新細明體" w:hint="eastAsia"/>
              </w:rPr>
              <w:t>即</w:t>
            </w:r>
            <w:r w:rsidRPr="0096041B">
              <w:rPr>
                <w:rFonts w:hAnsi="新細明體" w:hint="eastAsia"/>
                <w:color w:val="FF0000"/>
              </w:rPr>
              <w:t>無以自治條例另行立法之權</w:t>
            </w:r>
            <w:r w:rsidRPr="002B7A59">
              <w:rPr>
                <w:rFonts w:hAnsi="新細明體" w:hint="eastAsia"/>
              </w:rPr>
              <w:t>，至多只能依中央法律之授權，就其執行部分，於不違反中央法律之前提下，自訂相關之自治條例或規則。釋字738曾釋示各地方自治團體鎖定相關自治條例須不牴觸憲法、法律者始適用。</w:t>
            </w:r>
          </w:p>
          <w:p w:rsidR="002B7A59" w:rsidRPr="002B7A59" w:rsidRDefault="002B7A59" w:rsidP="0016739F">
            <w:pPr>
              <w:pStyle w:val="aff0"/>
              <w:numPr>
                <w:ilvl w:val="0"/>
                <w:numId w:val="1020"/>
              </w:numPr>
              <w:ind w:leftChars="0"/>
              <w:rPr>
                <w:rFonts w:hAnsi="新細明體"/>
                <w:b/>
              </w:rPr>
            </w:pPr>
            <w:r w:rsidRPr="002B7A59">
              <w:rPr>
                <w:rFonts w:hAnsi="新細明體" w:hint="eastAsia"/>
                <w:b/>
              </w:rPr>
              <w:t>地方因地制宜行使自治立法權之範圍及界線</w:t>
            </w:r>
          </w:p>
          <w:p w:rsidR="002B7A59" w:rsidRPr="002B7A59" w:rsidRDefault="002B7A59" w:rsidP="0016739F">
            <w:pPr>
              <w:pStyle w:val="aff0"/>
              <w:numPr>
                <w:ilvl w:val="0"/>
                <w:numId w:val="1021"/>
              </w:numPr>
              <w:ind w:leftChars="0"/>
              <w:rPr>
                <w:rFonts w:hAnsi="新細明體"/>
              </w:rPr>
            </w:pPr>
            <w:r w:rsidRPr="002B7A59">
              <w:rPr>
                <w:rFonts w:hAnsi="新細明體" w:hint="eastAsia"/>
              </w:rPr>
              <w:t>任一地方自治團體均有法定轄區，地方自治立法及行政權所</w:t>
            </w:r>
            <w:r w:rsidR="0096041B">
              <w:rPr>
                <w:rFonts w:hAnsi="新細明體" w:hint="eastAsia"/>
              </w:rPr>
              <w:t>及</w:t>
            </w:r>
            <w:r w:rsidRPr="002B7A59">
              <w:rPr>
                <w:rFonts w:hAnsi="新細明體" w:hint="eastAsia"/>
              </w:rPr>
              <w:t>之空間範圍。不論「有一縣之性質」或「有一直轄市之性質」，就</w:t>
            </w:r>
            <w:r w:rsidRPr="0096041B">
              <w:rPr>
                <w:rFonts w:hAnsi="新細明體" w:hint="eastAsia"/>
                <w:b/>
              </w:rPr>
              <w:t>地方自治團體之執行權</w:t>
            </w:r>
            <w:r w:rsidRPr="002B7A59">
              <w:rPr>
                <w:rFonts w:hAnsi="新細明體" w:hint="eastAsia"/>
              </w:rPr>
              <w:t>，當然</w:t>
            </w:r>
            <w:r w:rsidRPr="0096041B">
              <w:rPr>
                <w:rFonts w:hAnsi="新細明體" w:hint="eastAsia"/>
                <w:color w:val="FF0000"/>
              </w:rPr>
              <w:t>應以轄區為空間範圍</w:t>
            </w:r>
            <w:r w:rsidRPr="002B7A59">
              <w:rPr>
                <w:rFonts w:hAnsi="新細明體" w:hint="eastAsia"/>
              </w:rPr>
              <w:t>。</w:t>
            </w:r>
          </w:p>
          <w:p w:rsidR="002B7A59" w:rsidRPr="002B7A59" w:rsidRDefault="002B7A59" w:rsidP="0016739F">
            <w:pPr>
              <w:pStyle w:val="aff0"/>
              <w:widowControl/>
              <w:numPr>
                <w:ilvl w:val="0"/>
                <w:numId w:val="1021"/>
              </w:numPr>
              <w:ind w:leftChars="0"/>
              <w:rPr>
                <w:rFonts w:hAnsi="新細明體"/>
              </w:rPr>
            </w:pPr>
            <w:r w:rsidRPr="002B7A59">
              <w:rPr>
                <w:rFonts w:hAnsi="新細明體" w:hint="eastAsia"/>
              </w:rPr>
              <w:t>地方自治立法僅以轄區內人事物為規範對象，或已逾此界限對其轄區外之人事物有所規範，應依地方自治條例規定之</w:t>
            </w:r>
            <w:r w:rsidRPr="0096041B">
              <w:rPr>
                <w:rFonts w:hAnsi="新細明體" w:hint="eastAsia"/>
                <w:color w:val="FF0000"/>
              </w:rPr>
              <w:t>文義認定</w:t>
            </w:r>
            <w:r w:rsidRPr="002B7A59">
              <w:rPr>
                <w:rFonts w:hAnsi="新細明體" w:hint="eastAsia"/>
              </w:rPr>
              <w:t>外，亦</w:t>
            </w:r>
            <w:r w:rsidRPr="0096041B">
              <w:rPr>
                <w:rFonts w:hAnsi="新細明體" w:hint="eastAsia"/>
                <w:color w:val="FF0000"/>
              </w:rPr>
              <w:t>應考量其規範效果及實際影響</w:t>
            </w:r>
            <w:r w:rsidRPr="002B7A59">
              <w:rPr>
                <w:rFonts w:hAnsi="新細明體" w:hint="eastAsia"/>
              </w:rPr>
              <w:t>。</w:t>
            </w:r>
          </w:p>
        </w:tc>
      </w:tr>
      <w:tr w:rsidR="002B7A59" w:rsidTr="002B7A59">
        <w:tc>
          <w:tcPr>
            <w:tcW w:w="8504" w:type="dxa"/>
          </w:tcPr>
          <w:p w:rsidR="002B7A59" w:rsidRPr="00F61FCF" w:rsidRDefault="00F61FCF" w:rsidP="00922187">
            <w:pPr>
              <w:widowControl/>
              <w:rPr>
                <w:rFonts w:hAnsi="新細明體"/>
                <w:b/>
              </w:rPr>
            </w:pPr>
            <w:r w:rsidRPr="00F61FCF">
              <w:rPr>
                <w:rFonts w:hAnsi="新細明體" w:hint="eastAsia"/>
                <w:b/>
              </w:rPr>
              <w:t>萊克多巴胺之安全容許量標準屬中央立法事項，地方不得另訂牴觸中央法定標準之自治法規</w:t>
            </w:r>
          </w:p>
          <w:p w:rsidR="00F61FCF" w:rsidRPr="00743512" w:rsidRDefault="00F61FCF" w:rsidP="0016739F">
            <w:pPr>
              <w:pStyle w:val="aff0"/>
              <w:widowControl/>
              <w:numPr>
                <w:ilvl w:val="0"/>
                <w:numId w:val="1023"/>
              </w:numPr>
              <w:ind w:leftChars="0"/>
              <w:rPr>
                <w:rFonts w:hAnsi="新細明體"/>
              </w:rPr>
            </w:pPr>
            <w:r w:rsidRPr="00743512">
              <w:rPr>
                <w:rFonts w:hAnsi="新細明體" w:hint="eastAsia"/>
                <w:b/>
              </w:rPr>
              <w:t>安全容許量標準具全國一致性質，屬中央立法事項</w:t>
            </w:r>
            <w:r w:rsidRPr="00743512">
              <w:rPr>
                <w:rFonts w:hAnsi="新細明體" w:hint="eastAsia"/>
              </w:rPr>
              <w:t>：</w:t>
            </w:r>
            <w:r w:rsidRPr="0096041B">
              <w:rPr>
                <w:rFonts w:hAnsi="新細明體" w:hint="eastAsia"/>
                <w:color w:val="FF0000"/>
              </w:rPr>
              <w:t>以全國為銷售範圍之肉品</w:t>
            </w:r>
            <w:r w:rsidRPr="00743512">
              <w:rPr>
                <w:rFonts w:hAnsi="新細明體" w:hint="eastAsia"/>
              </w:rPr>
              <w:t>，如容許各地方得自訂不同之安全容許量標準，必對各地方轄區外之買對雙方及販售、運送等行為產生直接、密切之實質影響。有關食品安全衛生之管制標準應具全國一致性質，</w:t>
            </w:r>
            <w:r w:rsidRPr="0096041B">
              <w:rPr>
                <w:rFonts w:hAnsi="新細明體" w:hint="eastAsia"/>
                <w:color w:val="FF0000"/>
              </w:rPr>
              <w:t>屬</w:t>
            </w:r>
            <w:r w:rsidRPr="0096041B">
              <w:rPr>
                <w:rFonts w:hAnsi="新細明體" w:hint="eastAsia"/>
                <w:b/>
                <w:color w:val="984806" w:themeColor="accent6" w:themeShade="80"/>
              </w:rPr>
              <w:t>憲法§108</w:t>
            </w:r>
            <w:r w:rsidRPr="0096041B">
              <w:rPr>
                <w:rFonts w:hAnsi="新細明體" w:hint="eastAsia"/>
                <w:color w:val="FF0000"/>
              </w:rPr>
              <w:t>商業及公共衛生之中央立法事項</w:t>
            </w:r>
            <w:r w:rsidRPr="00743512">
              <w:rPr>
                <w:rFonts w:hAnsi="新細明體" w:hint="eastAsia"/>
              </w:rPr>
              <w:t>。</w:t>
            </w:r>
            <w:r w:rsidR="00743512" w:rsidRPr="0096041B">
              <w:rPr>
                <w:rFonts w:hAnsi="新細明體" w:hint="eastAsia"/>
                <w:b/>
                <w:color w:val="984806" w:themeColor="accent6" w:themeShade="80"/>
              </w:rPr>
              <w:t>食安法§15</w:t>
            </w:r>
            <w:r w:rsidR="00743512" w:rsidRPr="00743512">
              <w:rPr>
                <w:rFonts w:hAnsi="新細明體" w:hint="eastAsia"/>
              </w:rPr>
              <w:t>明定「由中央主管機關會商相關機關定之」，</w:t>
            </w:r>
            <w:r w:rsidR="00743512" w:rsidRPr="00743512">
              <w:rPr>
                <w:rFonts w:hAnsi="新細明體" w:hint="eastAsia"/>
                <w:b/>
                <w:color w:val="FF0000"/>
              </w:rPr>
              <w:t>並未授權地方</w:t>
            </w:r>
            <w:r w:rsidR="00743512" w:rsidRPr="0096041B">
              <w:rPr>
                <w:rFonts w:hAnsi="新細明體" w:hint="eastAsia"/>
                <w:color w:val="FF0000"/>
              </w:rPr>
              <w:t>自行另訂不同之安全容許量標準</w:t>
            </w:r>
            <w:r w:rsidR="00743512" w:rsidRPr="00743512">
              <w:rPr>
                <w:rFonts w:hAnsi="新細明體" w:hint="eastAsia"/>
              </w:rPr>
              <w:t>。</w:t>
            </w:r>
          </w:p>
          <w:p w:rsidR="00743512" w:rsidRPr="00743512" w:rsidRDefault="00743512" w:rsidP="0016739F">
            <w:pPr>
              <w:pStyle w:val="aff0"/>
              <w:widowControl/>
              <w:numPr>
                <w:ilvl w:val="0"/>
                <w:numId w:val="1023"/>
              </w:numPr>
              <w:ind w:leftChars="0"/>
              <w:rPr>
                <w:rFonts w:hAnsi="新細明體"/>
              </w:rPr>
            </w:pPr>
            <w:r w:rsidRPr="00743512">
              <w:rPr>
                <w:rFonts w:hAnsi="新細明體" w:hint="eastAsia"/>
                <w:b/>
              </w:rPr>
              <w:t>各該自治條例牴觸中央法律及憲法規定</w:t>
            </w:r>
            <w:r w:rsidRPr="00743512">
              <w:rPr>
                <w:rFonts w:hAnsi="新細明體" w:hint="eastAsia"/>
              </w:rPr>
              <w:t>：相關規定文字表面上雖僅以各該地方居民或事物為規範對象，但</w:t>
            </w:r>
            <w:r w:rsidRPr="0096041B">
              <w:rPr>
                <w:rFonts w:hAnsi="新細明體" w:hint="eastAsia"/>
                <w:color w:val="FF0000"/>
              </w:rPr>
              <w:t>規範效果及適用結果顯會對轄區外居民或事物產生直接密切影響</w:t>
            </w:r>
            <w:r w:rsidRPr="00743512">
              <w:rPr>
                <w:rFonts w:hAnsi="新細明體" w:hint="eastAsia"/>
              </w:rPr>
              <w:t>，因超出地方之轄區範圍，進而限制及跨地方轄區甚至全國性質之事項，不僅</w:t>
            </w:r>
            <w:r w:rsidRPr="0096041B">
              <w:rPr>
                <w:rFonts w:hAnsi="新細明體" w:hint="eastAsia"/>
                <w:color w:val="FF0000"/>
              </w:rPr>
              <w:t>牴觸</w:t>
            </w:r>
            <w:r w:rsidRPr="00743512">
              <w:rPr>
                <w:rFonts w:hAnsi="新細明體" w:hint="eastAsia"/>
                <w:color w:val="984806" w:themeColor="accent6" w:themeShade="80"/>
              </w:rPr>
              <w:t>食安法§15</w:t>
            </w:r>
            <w:r w:rsidRPr="00743512">
              <w:rPr>
                <w:rFonts w:hAnsi="新細明體" w:hint="eastAsia"/>
              </w:rPr>
              <w:t>等中央法律，也</w:t>
            </w:r>
            <w:r w:rsidRPr="0096041B">
              <w:rPr>
                <w:rFonts w:hAnsi="新細明體" w:hint="eastAsia"/>
                <w:color w:val="FF0000"/>
              </w:rPr>
              <w:t>牴觸</w:t>
            </w:r>
            <w:r w:rsidRPr="00743512">
              <w:rPr>
                <w:rFonts w:hAnsi="新細明體" w:hint="eastAsia"/>
                <w:color w:val="984806" w:themeColor="accent6" w:themeShade="80"/>
              </w:rPr>
              <w:t>憲法§108</w:t>
            </w:r>
            <w:r w:rsidRPr="00743512">
              <w:rPr>
                <w:rFonts w:hAnsi="新細明體" w:hint="eastAsia"/>
              </w:rPr>
              <w:t>規定。</w:t>
            </w:r>
          </w:p>
          <w:p w:rsidR="00743512" w:rsidRDefault="00743512" w:rsidP="00743512">
            <w:pPr>
              <w:widowControl/>
              <w:rPr>
                <w:rFonts w:hAnsi="新細明體"/>
              </w:rPr>
            </w:pPr>
            <w:r w:rsidRPr="00802491">
              <w:rPr>
                <w:rFonts w:hAnsi="新細明體" w:hint="eastAsia"/>
                <w:b/>
              </w:rPr>
              <w:t>各自治條例自訂之零檢出標準</w:t>
            </w:r>
            <w:r>
              <w:rPr>
                <w:rFonts w:hAnsi="新細明體" w:hint="eastAsia"/>
              </w:rPr>
              <w:t>，不僅</w:t>
            </w:r>
            <w:r w:rsidRPr="00802491">
              <w:rPr>
                <w:rFonts w:hAnsi="新細明體" w:hint="eastAsia"/>
                <w:color w:val="FF0000"/>
              </w:rPr>
              <w:t>欠缺中央法律之授權</w:t>
            </w:r>
            <w:r>
              <w:rPr>
                <w:rFonts w:hAnsi="新細明體" w:hint="eastAsia"/>
              </w:rPr>
              <w:t>，顯然</w:t>
            </w:r>
            <w:r w:rsidRPr="00802491">
              <w:rPr>
                <w:rFonts w:hAnsi="新細明體" w:hint="eastAsia"/>
                <w:color w:val="FF0000"/>
              </w:rPr>
              <w:t>牴觸食安法及法規命令</w:t>
            </w:r>
            <w:r>
              <w:rPr>
                <w:rFonts w:hAnsi="新細明體" w:hint="eastAsia"/>
              </w:rPr>
              <w:t>，依</w:t>
            </w:r>
            <w:r w:rsidRPr="00802491">
              <w:rPr>
                <w:rFonts w:hAnsi="新細明體" w:hint="eastAsia"/>
                <w:color w:val="984806" w:themeColor="accent6" w:themeShade="80"/>
              </w:rPr>
              <w:t>地制法</w:t>
            </w:r>
            <w:r w:rsidR="00802491" w:rsidRPr="00802491">
              <w:rPr>
                <w:rFonts w:hAnsi="新細明體" w:hint="eastAsia"/>
                <w:color w:val="984806" w:themeColor="accent6" w:themeShade="80"/>
              </w:rPr>
              <w:t>§</w:t>
            </w:r>
            <w:r w:rsidRPr="00802491">
              <w:rPr>
                <w:rFonts w:hAnsi="新細明體" w:hint="eastAsia"/>
                <w:color w:val="984806" w:themeColor="accent6" w:themeShade="80"/>
              </w:rPr>
              <w:t>30</w:t>
            </w:r>
            <w:r>
              <w:rPr>
                <w:rFonts w:hAnsi="新細明體" w:hint="eastAsia"/>
              </w:rPr>
              <w:t>規定，有監督地方自治團體權限之</w:t>
            </w:r>
            <w:r w:rsidRPr="00802491">
              <w:rPr>
                <w:rFonts w:hAnsi="新細明體" w:hint="eastAsia"/>
                <w:color w:val="FF0000"/>
              </w:rPr>
              <w:t>主管機關得</w:t>
            </w:r>
            <w:r>
              <w:rPr>
                <w:rFonts w:hAnsi="新細明體" w:hint="eastAsia"/>
              </w:rPr>
              <w:t>就各自治法規</w:t>
            </w:r>
            <w:r w:rsidRPr="00802491">
              <w:rPr>
                <w:rFonts w:hAnsi="新細明體" w:hint="eastAsia"/>
                <w:color w:val="FF0000"/>
              </w:rPr>
              <w:t>函告無效或不予核定</w:t>
            </w:r>
            <w:r>
              <w:rPr>
                <w:rFonts w:hAnsi="新細明體" w:hint="eastAsia"/>
              </w:rPr>
              <w:t>。</w:t>
            </w:r>
          </w:p>
        </w:tc>
      </w:tr>
      <w:tr w:rsidR="002B7A59" w:rsidTr="002B7A59">
        <w:tc>
          <w:tcPr>
            <w:tcW w:w="8504" w:type="dxa"/>
          </w:tcPr>
          <w:p w:rsidR="002B7A59" w:rsidRDefault="00802491" w:rsidP="00922187">
            <w:pPr>
              <w:widowControl/>
              <w:rPr>
                <w:rFonts w:hAnsi="新細明體"/>
                <w:b/>
              </w:rPr>
            </w:pPr>
            <w:r>
              <w:rPr>
                <w:rFonts w:hAnsi="新細明體" w:hint="eastAsia"/>
                <w:b/>
              </w:rPr>
              <w:t>各</w:t>
            </w:r>
            <w:r w:rsidRPr="00743512">
              <w:rPr>
                <w:rFonts w:hAnsi="新細明體" w:hint="eastAsia"/>
                <w:b/>
              </w:rPr>
              <w:t>自治條例</w:t>
            </w:r>
            <w:r>
              <w:rPr>
                <w:rFonts w:hAnsi="新細明體" w:hint="eastAsia"/>
                <w:b/>
              </w:rPr>
              <w:t>就進口肉品所訂</w:t>
            </w:r>
            <w:r w:rsidRPr="00802491">
              <w:rPr>
                <w:rFonts w:hAnsi="新細明體" w:hint="eastAsia"/>
                <w:b/>
              </w:rPr>
              <w:t>零檢出標準</w:t>
            </w:r>
            <w:r>
              <w:rPr>
                <w:rFonts w:hAnsi="新細明體" w:hint="eastAsia"/>
                <w:b/>
              </w:rPr>
              <w:t>與</w:t>
            </w:r>
            <w:r w:rsidRPr="0096041B">
              <w:rPr>
                <w:rFonts w:hAnsi="新細明體" w:hint="eastAsia"/>
                <w:b/>
                <w:color w:val="984806" w:themeColor="accent6" w:themeShade="80"/>
              </w:rPr>
              <w:t>憲法§148國內貨物自由流通</w:t>
            </w:r>
            <w:r>
              <w:rPr>
                <w:rFonts w:hAnsi="新細明體" w:hint="eastAsia"/>
                <w:b/>
              </w:rPr>
              <w:t>規定有違</w:t>
            </w:r>
          </w:p>
          <w:p w:rsidR="00802491" w:rsidRPr="00802491" w:rsidRDefault="00802491" w:rsidP="00922187">
            <w:pPr>
              <w:widowControl/>
              <w:rPr>
                <w:rFonts w:hAnsi="新細明體"/>
              </w:rPr>
            </w:pPr>
            <w:r>
              <w:rPr>
                <w:rFonts w:hAnsi="新細明體" w:hint="eastAsia"/>
              </w:rPr>
              <w:t>其規範效果幾近於宣告含萊劑肉品於轄區內為非法商品。自治條例之限制、處罰顯具有逾越其轄區之管制目的及效果，</w:t>
            </w:r>
            <w:r w:rsidRPr="0096041B">
              <w:rPr>
                <w:rFonts w:hAnsi="新細明體" w:hint="eastAsia"/>
                <w:color w:val="FF0000"/>
              </w:rPr>
              <w:t>與因地制宜之精神不合</w:t>
            </w:r>
            <w:r>
              <w:rPr>
                <w:rFonts w:hAnsi="新細明體" w:hint="eastAsia"/>
              </w:rPr>
              <w:t>。</w:t>
            </w:r>
          </w:p>
        </w:tc>
      </w:tr>
    </w:tbl>
    <w:p w:rsidR="00BA0BE3" w:rsidRDefault="00BA0BE3" w:rsidP="00922187">
      <w:pPr>
        <w:widowControl/>
        <w:rPr>
          <w:rFonts w:hAnsi="新細明體"/>
        </w:rPr>
      </w:pPr>
    </w:p>
    <w:p w:rsidR="002D2607" w:rsidRPr="007A542C" w:rsidRDefault="002D2607" w:rsidP="00922187">
      <w:pPr>
        <w:widowControl/>
        <w:rPr>
          <w:rFonts w:hAnsi="新細明體"/>
        </w:rPr>
      </w:pPr>
    </w:p>
    <w:p w:rsidR="00D12798" w:rsidRDefault="00D12798" w:rsidP="00DC2FE4">
      <w:pPr>
        <w:pStyle w:val="a0"/>
      </w:pPr>
      <w:r w:rsidRPr="0016297E">
        <w:rPr>
          <w:rFonts w:hint="eastAsia"/>
          <w:highlight w:val="green"/>
        </w:rPr>
        <w:t>自治規則</w:t>
      </w:r>
      <w:r w:rsidR="00551E01" w:rsidRPr="00D07778">
        <w:rPr>
          <w:rFonts w:hint="eastAsia"/>
        </w:rPr>
        <w:t>(</w:t>
      </w:r>
      <w:r w:rsidR="00551E01" w:rsidRPr="00D07778">
        <w:rPr>
          <w:rFonts w:hint="eastAsia"/>
          <w:color w:val="984806" w:themeColor="accent6" w:themeShade="80"/>
        </w:rPr>
        <w:t>地制§</w:t>
      </w:r>
      <w:r w:rsidR="00551E01" w:rsidRPr="00D07778">
        <w:rPr>
          <w:rFonts w:hint="eastAsia"/>
          <w:color w:val="984806" w:themeColor="accent6" w:themeShade="80"/>
        </w:rPr>
        <w:t>2</w:t>
      </w:r>
      <w:r w:rsidR="00551E01">
        <w:rPr>
          <w:rFonts w:hint="eastAsia"/>
          <w:color w:val="984806" w:themeColor="accent6" w:themeShade="80"/>
        </w:rPr>
        <w:t>7</w:t>
      </w:r>
      <w:r w:rsidR="00551E01" w:rsidRPr="00D07778">
        <w:rPr>
          <w:rFonts w:hint="eastAsia"/>
        </w:rPr>
        <w:t>)</w:t>
      </w:r>
    </w:p>
    <w:p w:rsidR="00D12798" w:rsidRPr="00FC2721" w:rsidRDefault="00922187" w:rsidP="006C09AC">
      <w:pPr>
        <w:pStyle w:val="aff0"/>
        <w:numPr>
          <w:ilvl w:val="0"/>
          <w:numId w:val="162"/>
        </w:numPr>
        <w:ind w:leftChars="0"/>
        <w:rPr>
          <w:rFonts w:hAnsi="新細明體"/>
          <w:b/>
        </w:rPr>
      </w:pPr>
      <w:r w:rsidRPr="00FC2721">
        <w:rPr>
          <w:rFonts w:hAnsi="新細明體"/>
          <w:b/>
        </w:rPr>
        <w:t>訂定依據</w:t>
      </w:r>
    </w:p>
    <w:p w:rsidR="00E22892" w:rsidRPr="00706EC7" w:rsidRDefault="00FC2721" w:rsidP="00706EC7">
      <w:pPr>
        <w:pStyle w:val="aff0"/>
        <w:rPr>
          <w:rFonts w:hAnsi="新細明體"/>
          <w:shd w:val="clear" w:color="auto" w:fill="FFFF99"/>
        </w:rPr>
      </w:pPr>
      <w:r w:rsidRPr="00484C1F">
        <w:rPr>
          <w:rFonts w:hAnsi="新細明體" w:hint="eastAsia"/>
          <w:shd w:val="clear" w:color="auto" w:fill="FFFFC1" w:themeFill="background2" w:themeFillTint="66"/>
        </w:rPr>
        <w:t>直轄市政府、縣</w:t>
      </w:r>
      <w:r w:rsidR="00601756" w:rsidRPr="00484C1F">
        <w:rPr>
          <w:rFonts w:hAnsi="新細明體" w:hint="eastAsia"/>
          <w:shd w:val="clear" w:color="auto" w:fill="FFFFC1" w:themeFill="background2" w:themeFillTint="66"/>
        </w:rPr>
        <w:t>(市)</w:t>
      </w:r>
      <w:r w:rsidRPr="00484C1F">
        <w:rPr>
          <w:rFonts w:hAnsi="新細明體" w:hint="eastAsia"/>
          <w:shd w:val="clear" w:color="auto" w:fill="FFFFC1" w:themeFill="background2" w:themeFillTint="66"/>
        </w:rPr>
        <w:t>政府、鄉</w:t>
      </w:r>
      <w:r w:rsidR="00E22892" w:rsidRPr="00484C1F">
        <w:rPr>
          <w:rFonts w:hAnsi="新細明體" w:hint="eastAsia"/>
          <w:shd w:val="clear" w:color="auto" w:fill="FFFFC1" w:themeFill="background2" w:themeFillTint="66"/>
        </w:rPr>
        <w:t>(</w:t>
      </w:r>
      <w:r w:rsidRPr="00484C1F">
        <w:rPr>
          <w:rFonts w:hAnsi="新細明體" w:hint="eastAsia"/>
          <w:shd w:val="clear" w:color="auto" w:fill="FFFFC1" w:themeFill="background2" w:themeFillTint="66"/>
        </w:rPr>
        <w:t>鎮、市</w:t>
      </w:r>
      <w:r w:rsidR="00E22892" w:rsidRPr="00484C1F">
        <w:rPr>
          <w:rFonts w:hAnsi="新細明體" w:hint="eastAsia"/>
          <w:shd w:val="clear" w:color="auto" w:fill="FFFFC1" w:themeFill="background2" w:themeFillTint="66"/>
        </w:rPr>
        <w:t>)</w:t>
      </w:r>
      <w:r w:rsidRPr="00484C1F">
        <w:rPr>
          <w:rFonts w:hAnsi="新細明體" w:hint="eastAsia"/>
          <w:shd w:val="clear" w:color="auto" w:fill="FFFFC1" w:themeFill="background2" w:themeFillTint="66"/>
        </w:rPr>
        <w:t>公所就其自治事項，得依其</w:t>
      </w:r>
      <w:r w:rsidRPr="00484C1F">
        <w:rPr>
          <w:rFonts w:hAnsi="新細明體" w:hint="eastAsia"/>
          <w:u w:val="single"/>
          <w:shd w:val="clear" w:color="auto" w:fill="FFFFC1" w:themeFill="background2" w:themeFillTint="66"/>
        </w:rPr>
        <w:t>法定職權</w:t>
      </w:r>
      <w:r w:rsidRPr="00484C1F">
        <w:rPr>
          <w:rFonts w:hAnsi="新細明體" w:hint="eastAsia"/>
          <w:shd w:val="clear" w:color="auto" w:fill="FFFFC1" w:themeFill="background2" w:themeFillTint="66"/>
        </w:rPr>
        <w:t>或</w:t>
      </w:r>
      <w:r w:rsidRPr="00484C1F">
        <w:rPr>
          <w:rFonts w:hAnsi="新細明體" w:hint="eastAsia"/>
          <w:u w:val="single"/>
          <w:shd w:val="clear" w:color="auto" w:fill="FFFFC1" w:themeFill="background2" w:themeFillTint="66"/>
        </w:rPr>
        <w:t>法律、基於法律授權之法規、自治條例之授權</w:t>
      </w:r>
      <w:r w:rsidRPr="00484C1F">
        <w:rPr>
          <w:rFonts w:hAnsi="新細明體" w:hint="eastAsia"/>
          <w:shd w:val="clear" w:color="auto" w:fill="FFFFC1" w:themeFill="background2" w:themeFillTint="66"/>
        </w:rPr>
        <w:t>，訂定自治規則。</w:t>
      </w:r>
    </w:p>
    <w:p w:rsidR="00922187" w:rsidRPr="00FC2721" w:rsidRDefault="00922187" w:rsidP="006C09AC">
      <w:pPr>
        <w:pStyle w:val="aff0"/>
        <w:numPr>
          <w:ilvl w:val="0"/>
          <w:numId w:val="162"/>
        </w:numPr>
        <w:ind w:leftChars="0"/>
        <w:rPr>
          <w:rFonts w:hAnsi="新細明體"/>
          <w:b/>
        </w:rPr>
      </w:pPr>
      <w:r w:rsidRPr="00FC2721">
        <w:rPr>
          <w:rFonts w:hAnsi="新細明體" w:hint="eastAsia"/>
          <w:b/>
        </w:rPr>
        <w:t>名稱</w:t>
      </w:r>
    </w:p>
    <w:p w:rsidR="00E22892" w:rsidRPr="00551E01" w:rsidRDefault="00FC2721" w:rsidP="00706EC7">
      <w:pPr>
        <w:ind w:left="480"/>
        <w:rPr>
          <w:rFonts w:hAnsi="新細明體"/>
        </w:rPr>
      </w:pPr>
      <w:r w:rsidRPr="00FC2721">
        <w:rPr>
          <w:rFonts w:hAnsi="新細明體" w:hint="eastAsia"/>
        </w:rPr>
        <w:t>自治規則應分別冠以各該地方自治團體之名稱，並得依其性質，定名為</w:t>
      </w:r>
      <w:r w:rsidRPr="00FC2721">
        <w:rPr>
          <w:rFonts w:hAnsi="新細明體" w:hint="eastAsia"/>
          <w:color w:val="FF0000"/>
        </w:rPr>
        <w:t>規程、規則、細則、辦法、綱要、標準或準則</w:t>
      </w:r>
      <w:r w:rsidRPr="00FC2721">
        <w:rPr>
          <w:rFonts w:hAnsi="新細明體" w:hint="eastAsia"/>
        </w:rPr>
        <w:t>。</w:t>
      </w:r>
    </w:p>
    <w:p w:rsidR="00D12798" w:rsidRPr="00FC2721" w:rsidRDefault="00922187" w:rsidP="006C09AC">
      <w:pPr>
        <w:pStyle w:val="aff0"/>
        <w:numPr>
          <w:ilvl w:val="0"/>
          <w:numId w:val="162"/>
        </w:numPr>
        <w:ind w:leftChars="0"/>
        <w:rPr>
          <w:rFonts w:hAnsi="新細明體"/>
          <w:b/>
        </w:rPr>
      </w:pPr>
      <w:r w:rsidRPr="00FC2721">
        <w:rPr>
          <w:rFonts w:hAnsi="新細明體"/>
          <w:b/>
        </w:rPr>
        <w:t>訂定程序</w:t>
      </w:r>
      <w:r w:rsidR="00C020B9" w:rsidRPr="003C7445">
        <w:rPr>
          <w:rFonts w:ascii="超研澤細行楷" w:eastAsia="超研澤細行楷" w:hint="eastAsia"/>
          <w:color w:val="808080" w:themeColor="background1" w:themeShade="80"/>
        </w:rPr>
        <w:t>&lt;</w:t>
      </w:r>
      <w:r w:rsidR="00C020B9">
        <w:rPr>
          <w:rFonts w:ascii="超研澤細行楷" w:eastAsia="超研澤細行楷" w:hint="eastAsia"/>
          <w:color w:val="808080" w:themeColor="background1" w:themeShade="80"/>
        </w:rPr>
        <w:t>選</w:t>
      </w:r>
      <w:r w:rsidR="00C020B9" w:rsidRPr="003C7445">
        <w:rPr>
          <w:rFonts w:ascii="超研澤細行楷" w:eastAsia="超研澤細行楷" w:hint="eastAsia"/>
          <w:color w:val="808080" w:themeColor="background1" w:themeShade="80"/>
        </w:rPr>
        <w:t>申&gt;</w:t>
      </w:r>
    </w:p>
    <w:p w:rsidR="00632397" w:rsidRDefault="00FC2721" w:rsidP="00E22892">
      <w:pPr>
        <w:ind w:left="480"/>
        <w:rPr>
          <w:rFonts w:hAnsi="新細明體"/>
        </w:rPr>
      </w:pPr>
      <w:r w:rsidRPr="00FC2721">
        <w:rPr>
          <w:rFonts w:hAnsi="新細明體" w:hint="eastAsia"/>
        </w:rPr>
        <w:t>直轄市、縣</w:t>
      </w:r>
      <w:r w:rsidR="00601756">
        <w:rPr>
          <w:rFonts w:hAnsi="新細明體" w:hint="eastAsia"/>
        </w:rPr>
        <w:t>(市)</w:t>
      </w:r>
      <w:r w:rsidRPr="00FC2721">
        <w:rPr>
          <w:rFonts w:hAnsi="新細明體" w:hint="eastAsia"/>
        </w:rPr>
        <w:t>、鄉</w:t>
      </w:r>
      <w:r w:rsidR="00167279">
        <w:rPr>
          <w:rFonts w:hAnsi="新細明體" w:hint="eastAsia"/>
        </w:rPr>
        <w:t>(</w:t>
      </w:r>
      <w:r w:rsidRPr="00FC2721">
        <w:rPr>
          <w:rFonts w:hAnsi="新細明體" w:hint="eastAsia"/>
        </w:rPr>
        <w:t>鎮、市</w:t>
      </w:r>
      <w:r w:rsidR="00167279">
        <w:rPr>
          <w:rFonts w:hAnsi="新細明體" w:hint="eastAsia"/>
        </w:rPr>
        <w:t>)</w:t>
      </w:r>
      <w:r w:rsidRPr="00FC2721">
        <w:rPr>
          <w:rFonts w:hAnsi="新細明體" w:hint="eastAsia"/>
        </w:rPr>
        <w:t>自治規則，除法律或基於法律授權之法規另有規定外，應於</w:t>
      </w:r>
      <w:r w:rsidRPr="00F85E7A">
        <w:rPr>
          <w:rFonts w:hAnsi="新細明體" w:hint="eastAsia"/>
        </w:rPr>
        <w:t>發布後分別函報</w:t>
      </w:r>
      <w:r w:rsidRPr="00F85E7A">
        <w:rPr>
          <w:rFonts w:hAnsi="新細明體" w:hint="eastAsia"/>
          <w:color w:val="7030A0"/>
        </w:rPr>
        <w:t>行政院</w:t>
      </w:r>
      <w:r w:rsidRPr="00F85E7A">
        <w:rPr>
          <w:rFonts w:hAnsi="新細明體" w:hint="eastAsia"/>
        </w:rPr>
        <w:t>、</w:t>
      </w:r>
      <w:r w:rsidRPr="00F85E7A">
        <w:rPr>
          <w:rFonts w:hAnsi="新細明體" w:hint="eastAsia"/>
          <w:color w:val="00B050"/>
        </w:rPr>
        <w:t>中央各該主管機關</w:t>
      </w:r>
      <w:r w:rsidRPr="00F85E7A">
        <w:rPr>
          <w:rFonts w:hAnsi="新細明體" w:hint="eastAsia"/>
        </w:rPr>
        <w:t>、</w:t>
      </w:r>
      <w:r w:rsidRPr="00F85E7A">
        <w:rPr>
          <w:rFonts w:hAnsi="新細明體" w:hint="eastAsia"/>
          <w:color w:val="E36C0A" w:themeColor="accent6" w:themeShade="BF"/>
        </w:rPr>
        <w:t>縣政府</w:t>
      </w:r>
      <w:r w:rsidRPr="00632397">
        <w:rPr>
          <w:rFonts w:hAnsi="新細明體" w:hint="eastAsia"/>
          <w:b/>
          <w:color w:val="FF0000"/>
          <w:bdr w:val="single" w:sz="4" w:space="0" w:color="auto"/>
        </w:rPr>
        <w:t>備查</w:t>
      </w:r>
      <w:r w:rsidRPr="00F85E7A">
        <w:rPr>
          <w:rFonts w:hAnsi="新細明體" w:hint="eastAsia"/>
        </w:rPr>
        <w:t>，並函送各該</w:t>
      </w:r>
      <w:r w:rsidRPr="00F85E7A">
        <w:rPr>
          <w:rFonts w:hAnsi="新細明體" w:hint="eastAsia"/>
          <w:color w:val="FF0000"/>
        </w:rPr>
        <w:t>地方立法機關</w:t>
      </w:r>
      <w:r w:rsidRPr="00632397">
        <w:rPr>
          <w:rFonts w:hAnsi="新細明體" w:hint="eastAsia"/>
          <w:b/>
          <w:color w:val="FF0000"/>
          <w:bdr w:val="single" w:sz="4" w:space="0" w:color="auto"/>
        </w:rPr>
        <w:t>查照</w:t>
      </w:r>
      <w:r w:rsidRPr="00FC2721">
        <w:rPr>
          <w:rFonts w:hAnsi="新細明體" w:hint="eastAsia"/>
        </w:rPr>
        <w:t>。</w:t>
      </w:r>
    </w:p>
    <w:p w:rsidR="00E22892" w:rsidRDefault="00E22892" w:rsidP="00E22892">
      <w:pPr>
        <w:ind w:left="480"/>
        <w:rPr>
          <w:rFonts w:hAnsi="新細明體"/>
        </w:rPr>
      </w:pPr>
    </w:p>
    <w:p w:rsidR="00632397" w:rsidRPr="00632397" w:rsidRDefault="00E22892" w:rsidP="006C09AC">
      <w:pPr>
        <w:pStyle w:val="aff0"/>
        <w:numPr>
          <w:ilvl w:val="0"/>
          <w:numId w:val="162"/>
        </w:numPr>
        <w:ind w:leftChars="0"/>
        <w:rPr>
          <w:rFonts w:hAnsi="新細明體"/>
          <w:b/>
        </w:rPr>
      </w:pPr>
      <w:r w:rsidRPr="00434AE0">
        <w:rPr>
          <w:rFonts w:hAnsi="新細明體" w:hint="eastAsia"/>
          <w:b/>
          <w:color w:val="FF0000"/>
        </w:rPr>
        <w:t>★</w:t>
      </w:r>
      <w:r w:rsidR="00632397" w:rsidRPr="00632397">
        <w:rPr>
          <w:rFonts w:hAnsi="新細明體" w:hint="eastAsia"/>
          <w:b/>
          <w:color w:val="984806" w:themeColor="accent6" w:themeShade="80"/>
        </w:rPr>
        <w:t>釋字806</w:t>
      </w:r>
      <w:r w:rsidR="00167279" w:rsidRPr="00167279">
        <w:rPr>
          <w:rFonts w:hAnsi="新細明體" w:hint="eastAsia"/>
          <w:color w:val="984806" w:themeColor="accent6" w:themeShade="80"/>
        </w:rPr>
        <w:t xml:space="preserve">  臺北市街頭藝人從事藝文活動許可辦法</w:t>
      </w:r>
      <w:r w:rsidR="00167279" w:rsidRPr="003C7445">
        <w:rPr>
          <w:rFonts w:ascii="超研澤細行楷" w:eastAsia="超研澤細行楷" w:hint="eastAsia"/>
          <w:color w:val="808080" w:themeColor="background1" w:themeShade="80"/>
        </w:rPr>
        <w:t>&lt;</w:t>
      </w:r>
      <w:r w:rsidR="00167279">
        <w:rPr>
          <w:rFonts w:ascii="超研澤細行楷" w:eastAsia="超研澤細行楷" w:hint="eastAsia"/>
          <w:color w:val="808080" w:themeColor="background1" w:themeShade="80"/>
        </w:rPr>
        <w:t>選</w:t>
      </w:r>
      <w:r w:rsidR="00167279" w:rsidRPr="003C7445">
        <w:rPr>
          <w:rFonts w:ascii="超研澤細行楷" w:eastAsia="超研澤細行楷" w:hint="eastAsia"/>
          <w:color w:val="808080" w:themeColor="background1" w:themeShade="80"/>
        </w:rPr>
        <w:t>申&gt;</w:t>
      </w:r>
    </w:p>
    <w:p w:rsidR="00632397" w:rsidRPr="00D46381" w:rsidRDefault="00D46381" w:rsidP="0016739F">
      <w:pPr>
        <w:pStyle w:val="aff0"/>
        <w:numPr>
          <w:ilvl w:val="0"/>
          <w:numId w:val="849"/>
        </w:numPr>
        <w:ind w:leftChars="0"/>
        <w:rPr>
          <w:rFonts w:hAnsi="新細明體"/>
        </w:rPr>
      </w:pPr>
      <w:r w:rsidRPr="00D46381">
        <w:rPr>
          <w:rFonts w:hAnsi="新細明體" w:hint="eastAsia"/>
        </w:rPr>
        <w:t>街頭藝人之藝文活動，</w:t>
      </w:r>
      <w:r w:rsidRPr="00D46381">
        <w:rPr>
          <w:rFonts w:hAnsi="新細明體" w:hint="eastAsia"/>
          <w:color w:val="FF0000"/>
        </w:rPr>
        <w:t>因使用街道等公共空間，逾越通常使用範圍</w:t>
      </w:r>
      <w:r w:rsidRPr="00D46381">
        <w:rPr>
          <w:rFonts w:hAnsi="新細明體" w:hint="eastAsia"/>
        </w:rPr>
        <w:t>，構成</w:t>
      </w:r>
      <w:r w:rsidRPr="00D46381">
        <w:rPr>
          <w:rFonts w:hAnsi="新細明體" w:hint="eastAsia"/>
          <w:b/>
          <w:color w:val="FF0000"/>
        </w:rPr>
        <w:t>公物之特別使用</w:t>
      </w:r>
      <w:r w:rsidRPr="00D46381">
        <w:rPr>
          <w:rFonts w:hAnsi="新細明體" w:hint="eastAsia"/>
        </w:rPr>
        <w:t>，基於社會秩序之維護，須納入管制並經許可始得為之。</w:t>
      </w:r>
      <w:r w:rsidRPr="00D46381">
        <w:rPr>
          <w:rFonts w:hAnsi="新細明體" w:hint="eastAsia"/>
          <w:color w:val="FF0000"/>
        </w:rPr>
        <w:t>不改變</w:t>
      </w:r>
      <w:r w:rsidRPr="00D46381">
        <w:rPr>
          <w:rFonts w:hAnsi="新細明體" w:hint="eastAsia"/>
        </w:rPr>
        <w:t>其</w:t>
      </w:r>
      <w:r w:rsidRPr="00D46381">
        <w:rPr>
          <w:rFonts w:hAnsi="新細明體" w:hint="eastAsia"/>
          <w:color w:val="FF0000"/>
        </w:rPr>
        <w:t>仍屬憲法保障之職業自由與藝術表現自由</w:t>
      </w:r>
      <w:r w:rsidRPr="00D46381">
        <w:rPr>
          <w:rFonts w:hAnsi="新細明體" w:hint="eastAsia"/>
        </w:rPr>
        <w:t>事實。</w:t>
      </w:r>
    </w:p>
    <w:p w:rsidR="00E22892" w:rsidRDefault="00D46381" w:rsidP="0016739F">
      <w:pPr>
        <w:pStyle w:val="aff0"/>
        <w:numPr>
          <w:ilvl w:val="0"/>
          <w:numId w:val="849"/>
        </w:numPr>
        <w:ind w:leftChars="0"/>
        <w:rPr>
          <w:rFonts w:hAnsi="新細明體"/>
        </w:rPr>
      </w:pPr>
      <w:r w:rsidRPr="00D46381">
        <w:rPr>
          <w:rFonts w:hAnsi="新細明體" w:hint="eastAsia"/>
          <w:b/>
        </w:rPr>
        <w:t>地方自治事項</w:t>
      </w:r>
      <w:r>
        <w:rPr>
          <w:rFonts w:hAnsi="新細明體" w:hint="eastAsia"/>
        </w:rPr>
        <w:t>涉及對居民自由權力之限制者，適用法治國法律保留原則，</w:t>
      </w:r>
      <w:r w:rsidRPr="00D46381">
        <w:rPr>
          <w:rFonts w:hAnsi="新細明體" w:hint="eastAsia"/>
          <w:color w:val="FF0000"/>
        </w:rPr>
        <w:t>應以自治條例或經自治條例明確授權之自治規則定之</w:t>
      </w:r>
      <w:r>
        <w:rPr>
          <w:rFonts w:hAnsi="新細明體" w:hint="eastAsia"/>
        </w:rPr>
        <w:t>。</w:t>
      </w:r>
    </w:p>
    <w:p w:rsidR="00E22892" w:rsidRDefault="00D46381" w:rsidP="00E22892">
      <w:pPr>
        <w:pStyle w:val="aff0"/>
        <w:ind w:leftChars="0" w:left="960"/>
        <w:rPr>
          <w:rFonts w:hAnsi="新細明體"/>
        </w:rPr>
      </w:pPr>
      <w:r w:rsidRPr="00E22892">
        <w:rPr>
          <w:rFonts w:hAnsi="新細明體" w:hint="eastAsia"/>
        </w:rPr>
        <w:t>允許街頭藝人從事藝文活動之公共空間管理，屬地方自治事項，故對街頭藝人藝文活動之管制，屬地方自治事項。要求街頭藝人經主管機關核發活動許可證及要求其須於指定場所</w:t>
      </w:r>
      <w:r w:rsidR="00E22892" w:rsidRPr="00E22892">
        <w:rPr>
          <w:rFonts w:hAnsi="新細明體" w:hint="eastAsia"/>
        </w:rPr>
        <w:t>解說、操作、示範或表演，</w:t>
      </w:r>
      <w:r w:rsidR="00E22892" w:rsidRPr="00E22892">
        <w:rPr>
          <w:rFonts w:hAnsi="新細明體" w:hint="eastAsia"/>
          <w:color w:val="FF0000"/>
        </w:rPr>
        <w:t>均屬對人民職業自由與藝術表現自由之限制</w:t>
      </w:r>
      <w:r w:rsidR="00E22892" w:rsidRPr="00E22892">
        <w:rPr>
          <w:rFonts w:hAnsi="新細明體" w:hint="eastAsia"/>
        </w:rPr>
        <w:t>。</w:t>
      </w:r>
    </w:p>
    <w:p w:rsidR="00E22892" w:rsidRPr="00E22892" w:rsidRDefault="00E22892" w:rsidP="00E22892">
      <w:pPr>
        <w:pStyle w:val="aff0"/>
        <w:ind w:leftChars="0" w:left="960"/>
        <w:rPr>
          <w:rFonts w:hAnsi="新細明體"/>
        </w:rPr>
      </w:pPr>
      <w:r w:rsidRPr="00E22892">
        <w:rPr>
          <w:rFonts w:hAnsi="新細明體" w:hint="eastAsia"/>
        </w:rPr>
        <w:t>上述性質卻</w:t>
      </w:r>
      <w:r w:rsidRPr="00E22892">
        <w:rPr>
          <w:rFonts w:hAnsi="新細明體" w:hint="eastAsia"/>
          <w:color w:val="FF0000"/>
        </w:rPr>
        <w:t>僅屬地方行政機關發布之自治規則</w:t>
      </w:r>
      <w:r w:rsidRPr="00E22892">
        <w:rPr>
          <w:rFonts w:hAnsi="新細明體" w:hint="eastAsia"/>
        </w:rPr>
        <w:t>，既非自治條例亦未獲經自治條例之授權，因而</w:t>
      </w:r>
      <w:r w:rsidRPr="00E22892">
        <w:rPr>
          <w:rFonts w:hAnsi="新細明體" w:hint="eastAsia"/>
          <w:b/>
          <w:color w:val="FF0000"/>
        </w:rPr>
        <w:t>有違法治國法律保留原則</w:t>
      </w:r>
      <w:r w:rsidRPr="00E22892">
        <w:rPr>
          <w:rFonts w:hAnsi="新細明體" w:hint="eastAsia"/>
        </w:rPr>
        <w:t>。</w:t>
      </w:r>
    </w:p>
    <w:p w:rsidR="00E22892" w:rsidRPr="00D46381" w:rsidRDefault="002D2607" w:rsidP="002D2607">
      <w:pPr>
        <w:widowControl/>
        <w:rPr>
          <w:rFonts w:hAnsi="新細明體"/>
        </w:rPr>
      </w:pPr>
      <w:r>
        <w:rPr>
          <w:rFonts w:hAnsi="新細明體"/>
        </w:rPr>
        <w:br w:type="page"/>
      </w:r>
    </w:p>
    <w:p w:rsidR="00632397" w:rsidRPr="00632397" w:rsidRDefault="00632397" w:rsidP="006C09AC">
      <w:pPr>
        <w:pStyle w:val="aff0"/>
        <w:numPr>
          <w:ilvl w:val="0"/>
          <w:numId w:val="162"/>
        </w:numPr>
        <w:ind w:leftChars="0"/>
        <w:rPr>
          <w:rFonts w:hAnsi="新細明體"/>
          <w:b/>
        </w:rPr>
      </w:pPr>
      <w:r w:rsidRPr="00632397">
        <w:rPr>
          <w:rFonts w:hAnsi="新細明體" w:hint="eastAsia"/>
          <w:b/>
        </w:rPr>
        <w:t>自治條例與自治規則之區別</w:t>
      </w:r>
      <w:r w:rsidR="00167279">
        <w:rPr>
          <w:rFonts w:ascii="超研澤細行楷" w:eastAsia="超研澤細行楷" w:hint="eastAsia"/>
          <w:color w:val="808080" w:themeColor="background1" w:themeShade="80"/>
        </w:rPr>
        <w:t>&lt;</w:t>
      </w:r>
      <w:r w:rsidR="00167279" w:rsidRPr="003C7445">
        <w:rPr>
          <w:rFonts w:ascii="超研澤細行楷" w:eastAsia="超研澤細行楷" w:hint="eastAsia"/>
          <w:color w:val="808080" w:themeColor="background1" w:themeShade="80"/>
        </w:rPr>
        <w:t>申&gt;</w:t>
      </w:r>
    </w:p>
    <w:tbl>
      <w:tblPr>
        <w:tblStyle w:val="aff5"/>
        <w:tblW w:w="9921" w:type="dxa"/>
        <w:jc w:val="center"/>
        <w:tblLook w:val="04A0" w:firstRow="1" w:lastRow="0" w:firstColumn="1" w:lastColumn="0" w:noHBand="0" w:noVBand="1"/>
      </w:tblPr>
      <w:tblGrid>
        <w:gridCol w:w="1417"/>
        <w:gridCol w:w="4252"/>
        <w:gridCol w:w="4252"/>
      </w:tblGrid>
      <w:tr w:rsidR="00D12798" w:rsidTr="00FC2721">
        <w:trPr>
          <w:jc w:val="center"/>
        </w:trPr>
        <w:tc>
          <w:tcPr>
            <w:tcW w:w="1417" w:type="dxa"/>
            <w:vAlign w:val="center"/>
          </w:tcPr>
          <w:p w:rsidR="00D12798" w:rsidRDefault="00D12798" w:rsidP="00551E01">
            <w:pPr>
              <w:pStyle w:val="aff0"/>
              <w:ind w:leftChars="0" w:left="0"/>
              <w:jc w:val="center"/>
              <w:rPr>
                <w:rFonts w:hAnsi="新細明體"/>
              </w:rPr>
            </w:pPr>
          </w:p>
        </w:tc>
        <w:tc>
          <w:tcPr>
            <w:tcW w:w="4252" w:type="dxa"/>
            <w:shd w:val="clear" w:color="auto" w:fill="FFFFCC"/>
          </w:tcPr>
          <w:p w:rsidR="00D12798" w:rsidRPr="00AC5170" w:rsidRDefault="00D12798" w:rsidP="00D12798">
            <w:pPr>
              <w:pStyle w:val="aff0"/>
              <w:ind w:leftChars="0" w:left="0"/>
              <w:jc w:val="center"/>
              <w:rPr>
                <w:rFonts w:hAnsi="新細明體"/>
                <w:b/>
              </w:rPr>
            </w:pPr>
            <w:r w:rsidRPr="00AC5170">
              <w:rPr>
                <w:rFonts w:hAnsi="新細明體" w:hint="eastAsia"/>
                <w:b/>
              </w:rPr>
              <w:t>自治</w:t>
            </w:r>
            <w:r>
              <w:rPr>
                <w:rFonts w:hAnsi="新細明體" w:hint="eastAsia"/>
                <w:b/>
              </w:rPr>
              <w:t>條例</w:t>
            </w:r>
          </w:p>
        </w:tc>
        <w:tc>
          <w:tcPr>
            <w:tcW w:w="4252" w:type="dxa"/>
            <w:shd w:val="clear" w:color="auto" w:fill="E0FFC1"/>
          </w:tcPr>
          <w:p w:rsidR="00D12798" w:rsidRPr="00AC5170" w:rsidRDefault="00D12798" w:rsidP="00D12798">
            <w:pPr>
              <w:pStyle w:val="aff0"/>
              <w:ind w:leftChars="0" w:left="0"/>
              <w:jc w:val="center"/>
              <w:rPr>
                <w:rFonts w:hAnsi="新細明體"/>
                <w:b/>
              </w:rPr>
            </w:pPr>
            <w:r>
              <w:rPr>
                <w:rFonts w:hAnsi="新細明體"/>
                <w:b/>
              </w:rPr>
              <w:t>自治規則</w:t>
            </w:r>
          </w:p>
        </w:tc>
      </w:tr>
      <w:tr w:rsidR="00D12798" w:rsidTr="00FC2721">
        <w:trPr>
          <w:jc w:val="center"/>
        </w:trPr>
        <w:tc>
          <w:tcPr>
            <w:tcW w:w="1417" w:type="dxa"/>
            <w:vAlign w:val="center"/>
          </w:tcPr>
          <w:p w:rsidR="00D12798" w:rsidRDefault="00551E01" w:rsidP="00551E01">
            <w:pPr>
              <w:pStyle w:val="aff0"/>
              <w:ind w:leftChars="0" w:left="0"/>
              <w:jc w:val="center"/>
              <w:rPr>
                <w:rFonts w:hAnsi="新細明體"/>
              </w:rPr>
            </w:pPr>
            <w:r>
              <w:rPr>
                <w:rFonts w:hAnsi="新細明體"/>
              </w:rPr>
              <w:t>規範事項</w:t>
            </w:r>
          </w:p>
        </w:tc>
        <w:tc>
          <w:tcPr>
            <w:tcW w:w="4252" w:type="dxa"/>
            <w:shd w:val="clear" w:color="auto" w:fill="FFFFCC"/>
            <w:vAlign w:val="center"/>
          </w:tcPr>
          <w:p w:rsidR="00D12798" w:rsidRPr="00551E01" w:rsidRDefault="00551E01" w:rsidP="00551E01">
            <w:pPr>
              <w:jc w:val="both"/>
              <w:rPr>
                <w:rFonts w:hAnsi="新細明體"/>
              </w:rPr>
            </w:pPr>
            <w:r w:rsidRPr="00551E01">
              <w:rPr>
                <w:rFonts w:hAnsi="新細明體"/>
              </w:rPr>
              <w:t>涉及居民之權利義務等規定，並得</w:t>
            </w:r>
            <w:r w:rsidR="00FC2721">
              <w:rPr>
                <w:rFonts w:hAnsi="新細明體"/>
              </w:rPr>
              <w:t>就</w:t>
            </w:r>
            <w:r w:rsidRPr="00551E01">
              <w:rPr>
                <w:rFonts w:hAnsi="新細明體"/>
              </w:rPr>
              <w:t>居民違反自治義務處以裁罰，屬</w:t>
            </w:r>
            <w:r w:rsidRPr="00FC2721">
              <w:rPr>
                <w:rFonts w:hAnsi="新細明體"/>
                <w:u w:val="single"/>
              </w:rPr>
              <w:t>地方性法律</w:t>
            </w:r>
            <w:r>
              <w:rPr>
                <w:rFonts w:hAnsi="新細明體"/>
              </w:rPr>
              <w:t>之性質。</w:t>
            </w:r>
          </w:p>
        </w:tc>
        <w:tc>
          <w:tcPr>
            <w:tcW w:w="4252" w:type="dxa"/>
            <w:shd w:val="clear" w:color="auto" w:fill="E0FFC1"/>
            <w:vAlign w:val="center"/>
          </w:tcPr>
          <w:p w:rsidR="00D12798" w:rsidRDefault="00551E01" w:rsidP="00551E01">
            <w:pPr>
              <w:pStyle w:val="aff0"/>
              <w:ind w:leftChars="0" w:left="0"/>
              <w:jc w:val="both"/>
              <w:rPr>
                <w:rFonts w:hAnsi="新細明體"/>
              </w:rPr>
            </w:pPr>
            <w:r>
              <w:rPr>
                <w:rFonts w:hAnsi="新細明體"/>
              </w:rPr>
              <w:t>地方行政機關內部運作、秩序之規定，</w:t>
            </w:r>
            <w:r w:rsidRPr="00FA2027">
              <w:rPr>
                <w:rFonts w:hAnsi="新細明體"/>
                <w:color w:val="FF0000"/>
              </w:rPr>
              <w:t>並非直接對外發生效力</w:t>
            </w:r>
            <w:r>
              <w:rPr>
                <w:rFonts w:hAnsi="新細明體"/>
              </w:rPr>
              <w:t>，並不得對居民之權利義務加以裁罰。</w:t>
            </w:r>
          </w:p>
        </w:tc>
      </w:tr>
      <w:tr w:rsidR="00D12798" w:rsidTr="00FC2721">
        <w:trPr>
          <w:jc w:val="center"/>
        </w:trPr>
        <w:tc>
          <w:tcPr>
            <w:tcW w:w="1417" w:type="dxa"/>
            <w:vAlign w:val="center"/>
          </w:tcPr>
          <w:p w:rsidR="00D12798" w:rsidRDefault="00551E01" w:rsidP="00551E01">
            <w:pPr>
              <w:pStyle w:val="aff0"/>
              <w:ind w:leftChars="0" w:left="0"/>
              <w:jc w:val="center"/>
              <w:rPr>
                <w:rFonts w:hAnsi="新細明體"/>
              </w:rPr>
            </w:pPr>
            <w:r>
              <w:rPr>
                <w:rFonts w:hAnsi="新細明體"/>
              </w:rPr>
              <w:t>訂定機關</w:t>
            </w:r>
          </w:p>
        </w:tc>
        <w:tc>
          <w:tcPr>
            <w:tcW w:w="4252" w:type="dxa"/>
            <w:shd w:val="clear" w:color="auto" w:fill="FFFFCC"/>
            <w:vAlign w:val="center"/>
          </w:tcPr>
          <w:p w:rsidR="00D12798" w:rsidRDefault="00551E01" w:rsidP="00551E01">
            <w:pPr>
              <w:pStyle w:val="aff0"/>
              <w:ind w:leftChars="0" w:left="0"/>
              <w:jc w:val="both"/>
              <w:rPr>
                <w:rFonts w:hAnsi="新細明體"/>
              </w:rPr>
            </w:pPr>
            <w:r>
              <w:rPr>
                <w:rFonts w:hAnsi="新細明體"/>
              </w:rPr>
              <w:t>經</w:t>
            </w:r>
            <w:r w:rsidRPr="00FC2721">
              <w:rPr>
                <w:rFonts w:hAnsi="新細明體"/>
                <w:color w:val="FF0000"/>
              </w:rPr>
              <w:t>地方立法機關經三讀</w:t>
            </w:r>
            <w:r>
              <w:rPr>
                <w:rFonts w:hAnsi="新細明體"/>
              </w:rPr>
              <w:t>通過，由各行政機關公布。</w:t>
            </w:r>
          </w:p>
        </w:tc>
        <w:tc>
          <w:tcPr>
            <w:tcW w:w="4252" w:type="dxa"/>
            <w:shd w:val="clear" w:color="auto" w:fill="E0FFC1"/>
            <w:vAlign w:val="center"/>
          </w:tcPr>
          <w:p w:rsidR="00D12798" w:rsidRDefault="00551E01" w:rsidP="00551E01">
            <w:pPr>
              <w:pStyle w:val="aff0"/>
              <w:ind w:leftChars="0" w:left="0"/>
              <w:jc w:val="both"/>
              <w:rPr>
                <w:rFonts w:hAnsi="新細明體"/>
              </w:rPr>
            </w:pPr>
            <w:r>
              <w:rPr>
                <w:rFonts w:hAnsi="新細明體"/>
              </w:rPr>
              <w:t>由</w:t>
            </w:r>
            <w:r w:rsidRPr="00167279">
              <w:rPr>
                <w:rFonts w:hAnsi="新細明體"/>
                <w:color w:val="FF0000"/>
              </w:rPr>
              <w:t>地方行政機關</w:t>
            </w:r>
            <w:r>
              <w:rPr>
                <w:rFonts w:hAnsi="新細明體"/>
              </w:rPr>
              <w:t>訂定，並發布或下達。</w:t>
            </w:r>
          </w:p>
        </w:tc>
      </w:tr>
      <w:tr w:rsidR="00D12798" w:rsidTr="00FC2721">
        <w:trPr>
          <w:jc w:val="center"/>
        </w:trPr>
        <w:tc>
          <w:tcPr>
            <w:tcW w:w="1417" w:type="dxa"/>
            <w:vAlign w:val="center"/>
          </w:tcPr>
          <w:p w:rsidR="00D12798" w:rsidRDefault="00551E01" w:rsidP="00551E01">
            <w:pPr>
              <w:pStyle w:val="aff0"/>
              <w:ind w:leftChars="0" w:left="0"/>
              <w:jc w:val="center"/>
              <w:rPr>
                <w:rFonts w:hAnsi="新細明體"/>
              </w:rPr>
            </w:pPr>
            <w:r>
              <w:rPr>
                <w:rFonts w:hAnsi="新細明體"/>
              </w:rPr>
              <w:t>名稱區別</w:t>
            </w:r>
          </w:p>
        </w:tc>
        <w:tc>
          <w:tcPr>
            <w:tcW w:w="4252" w:type="dxa"/>
            <w:shd w:val="clear" w:color="auto" w:fill="FFFFCC"/>
            <w:vAlign w:val="center"/>
          </w:tcPr>
          <w:p w:rsidR="00551E01" w:rsidRDefault="00551E01" w:rsidP="00551E01">
            <w:pPr>
              <w:pStyle w:val="aff0"/>
              <w:ind w:leftChars="0" w:left="0"/>
              <w:jc w:val="center"/>
              <w:rPr>
                <w:rFonts w:hAnsi="新細明體"/>
              </w:rPr>
            </w:pPr>
            <w:r>
              <w:rPr>
                <w:rFonts w:hAnsi="新細明體"/>
              </w:rPr>
              <w:t>冠以地方自治團體名稱，</w:t>
            </w:r>
          </w:p>
          <w:p w:rsidR="00D12798" w:rsidRDefault="00551E01" w:rsidP="00551E01">
            <w:pPr>
              <w:pStyle w:val="aff0"/>
              <w:ind w:leftChars="0" w:left="0"/>
              <w:jc w:val="center"/>
              <w:rPr>
                <w:rFonts w:hAnsi="新細明體"/>
              </w:rPr>
            </w:pPr>
            <w:r w:rsidRPr="00FC2721">
              <w:rPr>
                <w:rFonts w:hAnsi="新細明體"/>
                <w:color w:val="7030A0"/>
              </w:rPr>
              <w:t>直轄市法規</w:t>
            </w:r>
            <w:r>
              <w:rPr>
                <w:rFonts w:hAnsi="新細明體"/>
              </w:rPr>
              <w:t>、</w:t>
            </w:r>
            <w:r w:rsidRPr="00FC2721">
              <w:rPr>
                <w:rFonts w:hAnsi="新細明體"/>
                <w:color w:val="00B050"/>
              </w:rPr>
              <w:t>縣(市)規章</w:t>
            </w:r>
            <w:r>
              <w:rPr>
                <w:rFonts w:hAnsi="新細明體"/>
              </w:rPr>
              <w:t>、</w:t>
            </w:r>
            <w:r w:rsidRPr="00FC2721">
              <w:rPr>
                <w:rFonts w:hAnsi="新細明體"/>
                <w:color w:val="E36C0A" w:themeColor="accent6" w:themeShade="BF"/>
              </w:rPr>
              <w:t>鄉(鎮市)規約</w:t>
            </w:r>
          </w:p>
        </w:tc>
        <w:tc>
          <w:tcPr>
            <w:tcW w:w="4252" w:type="dxa"/>
            <w:shd w:val="clear" w:color="auto" w:fill="E0FFC1"/>
            <w:vAlign w:val="center"/>
          </w:tcPr>
          <w:p w:rsidR="00D12798" w:rsidRDefault="00551E01" w:rsidP="00551E01">
            <w:pPr>
              <w:pStyle w:val="aff0"/>
              <w:ind w:leftChars="0" w:left="0"/>
              <w:jc w:val="both"/>
              <w:rPr>
                <w:rFonts w:hAnsi="新細明體"/>
              </w:rPr>
            </w:pPr>
            <w:r>
              <w:rPr>
                <w:rFonts w:hAnsi="新細明體"/>
              </w:rPr>
              <w:t>冠以地方自治團體名稱，依性質定名</w:t>
            </w:r>
          </w:p>
          <w:p w:rsidR="00551E01" w:rsidRDefault="00551E01" w:rsidP="00FC2721">
            <w:pPr>
              <w:pStyle w:val="aff0"/>
              <w:ind w:leftChars="0" w:left="0"/>
              <w:rPr>
                <w:rFonts w:hAnsi="新細明體"/>
              </w:rPr>
            </w:pPr>
            <w:r w:rsidRPr="00167279">
              <w:rPr>
                <w:rFonts w:hAnsi="新細明體" w:hint="eastAsia"/>
                <w:color w:val="FF0000"/>
              </w:rPr>
              <w:t>規程、規則、細則、辦法、綱要、標準或準則</w:t>
            </w:r>
          </w:p>
        </w:tc>
      </w:tr>
      <w:tr w:rsidR="00D12798" w:rsidTr="00FC2721">
        <w:trPr>
          <w:jc w:val="center"/>
        </w:trPr>
        <w:tc>
          <w:tcPr>
            <w:tcW w:w="1417" w:type="dxa"/>
            <w:vAlign w:val="center"/>
          </w:tcPr>
          <w:p w:rsidR="00D12798" w:rsidRDefault="00551E01" w:rsidP="00551E01">
            <w:pPr>
              <w:pStyle w:val="aff0"/>
              <w:ind w:leftChars="0" w:left="0"/>
              <w:jc w:val="center"/>
              <w:rPr>
                <w:rFonts w:hAnsi="新細明體"/>
              </w:rPr>
            </w:pPr>
            <w:r>
              <w:rPr>
                <w:rFonts w:hAnsi="新細明體"/>
              </w:rPr>
              <w:t>效力</w:t>
            </w:r>
          </w:p>
        </w:tc>
        <w:tc>
          <w:tcPr>
            <w:tcW w:w="4252" w:type="dxa"/>
            <w:shd w:val="clear" w:color="auto" w:fill="FFFFCC"/>
            <w:vAlign w:val="center"/>
          </w:tcPr>
          <w:p w:rsidR="00D12798" w:rsidRDefault="00551E01" w:rsidP="00551E01">
            <w:pPr>
              <w:jc w:val="both"/>
              <w:rPr>
                <w:rFonts w:hAnsi="新細明體"/>
              </w:rPr>
            </w:pPr>
            <w:r w:rsidRPr="00551E01">
              <w:rPr>
                <w:rFonts w:hAnsi="新細明體" w:hint="eastAsia"/>
              </w:rPr>
              <w:t>與憲法、法律或基於法律授權之法規或上級自治團體自治條例牴觸者，無效</w:t>
            </w:r>
          </w:p>
        </w:tc>
        <w:tc>
          <w:tcPr>
            <w:tcW w:w="4252" w:type="dxa"/>
            <w:shd w:val="clear" w:color="auto" w:fill="E0FFC1"/>
            <w:vAlign w:val="center"/>
          </w:tcPr>
          <w:p w:rsidR="00D12798" w:rsidRPr="00551E01" w:rsidRDefault="00551E01" w:rsidP="00551E01">
            <w:pPr>
              <w:jc w:val="both"/>
              <w:rPr>
                <w:rFonts w:hAnsi="新細明體"/>
              </w:rPr>
            </w:pPr>
            <w:r w:rsidRPr="00551E01">
              <w:rPr>
                <w:rFonts w:hAnsi="新細明體" w:hint="eastAsia"/>
              </w:rPr>
              <w:t>與憲法、法律、基於法律授權之法規、</w:t>
            </w:r>
            <w:r w:rsidRPr="00167279">
              <w:rPr>
                <w:rFonts w:hAnsi="新細明體" w:hint="eastAsia"/>
                <w:color w:val="FF0000"/>
              </w:rPr>
              <w:t>上級自治團體自治條例</w:t>
            </w:r>
            <w:r w:rsidRPr="00551E01">
              <w:rPr>
                <w:rFonts w:hAnsi="新細明體" w:hint="eastAsia"/>
              </w:rPr>
              <w:t>或</w:t>
            </w:r>
            <w:r w:rsidRPr="00551E01">
              <w:rPr>
                <w:rFonts w:hAnsi="新細明體" w:hint="eastAsia"/>
                <w:color w:val="FF0000"/>
              </w:rPr>
              <w:t>該自治團體自治條例牴觸</w:t>
            </w:r>
            <w:r w:rsidRPr="00551E01">
              <w:rPr>
                <w:rFonts w:hAnsi="新細明體" w:hint="eastAsia"/>
              </w:rPr>
              <w:t>者，無效</w:t>
            </w:r>
          </w:p>
        </w:tc>
      </w:tr>
      <w:tr w:rsidR="00D12798" w:rsidTr="00FC2721">
        <w:trPr>
          <w:jc w:val="center"/>
        </w:trPr>
        <w:tc>
          <w:tcPr>
            <w:tcW w:w="1417" w:type="dxa"/>
            <w:vAlign w:val="center"/>
          </w:tcPr>
          <w:p w:rsidR="00D12798" w:rsidRDefault="00551E01" w:rsidP="00551E01">
            <w:pPr>
              <w:pStyle w:val="aff0"/>
              <w:ind w:leftChars="0" w:left="0"/>
              <w:jc w:val="center"/>
              <w:rPr>
                <w:rFonts w:hAnsi="新細明體"/>
              </w:rPr>
            </w:pPr>
            <w:r>
              <w:rPr>
                <w:rFonts w:hAnsi="新細明體"/>
              </w:rPr>
              <w:t>監督</w:t>
            </w:r>
          </w:p>
        </w:tc>
        <w:tc>
          <w:tcPr>
            <w:tcW w:w="4252" w:type="dxa"/>
            <w:shd w:val="clear" w:color="auto" w:fill="FFFFCC"/>
            <w:vAlign w:val="center"/>
          </w:tcPr>
          <w:p w:rsidR="00D12798" w:rsidRDefault="00551E01" w:rsidP="00551E01">
            <w:pPr>
              <w:jc w:val="both"/>
              <w:rPr>
                <w:rFonts w:hAnsi="新細明體"/>
              </w:rPr>
            </w:pPr>
            <w:r w:rsidRPr="00551E01">
              <w:rPr>
                <w:rFonts w:hAnsi="新細明體" w:hint="eastAsia"/>
              </w:rPr>
              <w:t>經各該地方立法機關議決後，如規定有罰則時，應分別報經行政院、中央各該主管機關</w:t>
            </w:r>
            <w:r w:rsidRPr="00D94B44">
              <w:rPr>
                <w:rFonts w:hAnsi="新細明體" w:hint="eastAsia"/>
                <w:color w:val="FF0000"/>
                <w:u w:val="single"/>
              </w:rPr>
              <w:t>核定後發布</w:t>
            </w:r>
            <w:r>
              <w:rPr>
                <w:rFonts w:hAnsi="新細明體" w:hint="eastAsia"/>
              </w:rPr>
              <w:t>(</w:t>
            </w:r>
            <w:r w:rsidRPr="00FC2721">
              <w:rPr>
                <w:rFonts w:hAnsi="新細明體" w:hint="eastAsia"/>
                <w:b/>
              </w:rPr>
              <w:t>預防性監督</w:t>
            </w:r>
            <w:r>
              <w:rPr>
                <w:rFonts w:hAnsi="新細明體" w:hint="eastAsia"/>
              </w:rPr>
              <w:t>)</w:t>
            </w:r>
          </w:p>
        </w:tc>
        <w:tc>
          <w:tcPr>
            <w:tcW w:w="4252" w:type="dxa"/>
            <w:shd w:val="clear" w:color="auto" w:fill="E0FFC1"/>
            <w:vAlign w:val="center"/>
          </w:tcPr>
          <w:p w:rsidR="00D12798" w:rsidRDefault="00FC2721" w:rsidP="00FC2721">
            <w:pPr>
              <w:jc w:val="both"/>
              <w:rPr>
                <w:rFonts w:hAnsi="新細明體"/>
              </w:rPr>
            </w:pPr>
            <w:r w:rsidRPr="00FC2721">
              <w:rPr>
                <w:rFonts w:hAnsi="新細明體" w:hint="eastAsia"/>
              </w:rPr>
              <w:t>應於</w:t>
            </w:r>
            <w:r w:rsidRPr="00FC2721">
              <w:rPr>
                <w:rFonts w:hAnsi="新細明體" w:hint="eastAsia"/>
                <w:u w:val="single"/>
              </w:rPr>
              <w:t>發布後</w:t>
            </w:r>
            <w:r w:rsidRPr="00FC2721">
              <w:rPr>
                <w:rFonts w:hAnsi="新細明體" w:hint="eastAsia"/>
              </w:rPr>
              <w:t>分別函報行政院、中央各該主管機關、縣政府</w:t>
            </w:r>
            <w:r w:rsidRPr="00D94B44">
              <w:rPr>
                <w:rFonts w:hAnsi="新細明體" w:hint="eastAsia"/>
                <w:color w:val="FF0000"/>
                <w:u w:val="single"/>
              </w:rPr>
              <w:t>備查</w:t>
            </w:r>
            <w:r w:rsidRPr="00FC2721">
              <w:rPr>
                <w:rFonts w:hAnsi="新細明體" w:hint="eastAsia"/>
              </w:rPr>
              <w:t>，並函送各該地方立法機關</w:t>
            </w:r>
            <w:r w:rsidRPr="00D94B44">
              <w:rPr>
                <w:rFonts w:hAnsi="新細明體" w:hint="eastAsia"/>
                <w:color w:val="FF0000"/>
                <w:u w:val="single"/>
              </w:rPr>
              <w:t>查照</w:t>
            </w:r>
            <w:r w:rsidRPr="00FC2721">
              <w:rPr>
                <w:rFonts w:hAnsi="新細明體" w:hint="eastAsia"/>
              </w:rPr>
              <w:t>。</w:t>
            </w:r>
            <w:r>
              <w:rPr>
                <w:rFonts w:hAnsi="新細明體" w:hint="eastAsia"/>
              </w:rPr>
              <w:t>(</w:t>
            </w:r>
            <w:r w:rsidRPr="00FC2721">
              <w:rPr>
                <w:rFonts w:hAnsi="新細明體" w:hint="eastAsia"/>
                <w:b/>
              </w:rPr>
              <w:t>抑制性監督</w:t>
            </w:r>
            <w:r>
              <w:rPr>
                <w:rFonts w:hAnsi="新細明體" w:hint="eastAsia"/>
              </w:rPr>
              <w:t>)</w:t>
            </w:r>
          </w:p>
        </w:tc>
      </w:tr>
    </w:tbl>
    <w:p w:rsidR="00D12798" w:rsidRDefault="00D12798" w:rsidP="00167279">
      <w:pPr>
        <w:widowControl/>
        <w:rPr>
          <w:rFonts w:hAnsi="新細明體"/>
        </w:rPr>
      </w:pPr>
    </w:p>
    <w:p w:rsidR="002D2607" w:rsidRPr="00167279" w:rsidRDefault="002D2607" w:rsidP="00167279">
      <w:pPr>
        <w:widowControl/>
        <w:rPr>
          <w:rFonts w:hAnsi="新細明體"/>
        </w:rPr>
      </w:pPr>
    </w:p>
    <w:p w:rsidR="00D12798" w:rsidRDefault="00D12798" w:rsidP="00DC2FE4">
      <w:pPr>
        <w:pStyle w:val="a0"/>
      </w:pPr>
      <w:r w:rsidRPr="00062FD3">
        <w:rPr>
          <w:rFonts w:hint="eastAsia"/>
          <w:highlight w:val="magenta"/>
        </w:rPr>
        <w:t>委辦規則</w:t>
      </w:r>
      <w:r w:rsidR="00551E01" w:rsidRPr="00D07778">
        <w:rPr>
          <w:rFonts w:hint="eastAsia"/>
        </w:rPr>
        <w:t>(</w:t>
      </w:r>
      <w:r w:rsidR="00551E01" w:rsidRPr="00D07778">
        <w:rPr>
          <w:rFonts w:hint="eastAsia"/>
          <w:color w:val="984806" w:themeColor="accent6" w:themeShade="80"/>
        </w:rPr>
        <w:t>地制§</w:t>
      </w:r>
      <w:r w:rsidR="00551E01" w:rsidRPr="00D07778">
        <w:rPr>
          <w:rFonts w:hint="eastAsia"/>
          <w:color w:val="984806" w:themeColor="accent6" w:themeShade="80"/>
        </w:rPr>
        <w:t>2</w:t>
      </w:r>
      <w:r w:rsidR="00FC2721">
        <w:rPr>
          <w:rFonts w:hint="eastAsia"/>
          <w:color w:val="984806" w:themeColor="accent6" w:themeShade="80"/>
        </w:rPr>
        <w:t>9</w:t>
      </w:r>
      <w:r w:rsidR="00551E01" w:rsidRPr="00D07778">
        <w:rPr>
          <w:rFonts w:hint="eastAsia"/>
        </w:rPr>
        <w:t>)</w:t>
      </w:r>
    </w:p>
    <w:p w:rsidR="00D12798" w:rsidRPr="00FC2721" w:rsidRDefault="00922187" w:rsidP="006C09AC">
      <w:pPr>
        <w:pStyle w:val="aff0"/>
        <w:numPr>
          <w:ilvl w:val="0"/>
          <w:numId w:val="161"/>
        </w:numPr>
        <w:ind w:leftChars="0"/>
        <w:rPr>
          <w:rFonts w:hAnsi="新細明體"/>
          <w:b/>
        </w:rPr>
      </w:pPr>
      <w:r w:rsidRPr="00FC2721">
        <w:rPr>
          <w:rFonts w:hAnsi="新細明體"/>
          <w:b/>
        </w:rPr>
        <w:t>意義</w:t>
      </w:r>
    </w:p>
    <w:p w:rsidR="00FC2721" w:rsidRPr="00FC2721" w:rsidRDefault="00FC2721" w:rsidP="00FC2721">
      <w:pPr>
        <w:pStyle w:val="aff0"/>
        <w:rPr>
          <w:rFonts w:hAnsi="新細明體"/>
        </w:rPr>
      </w:pPr>
      <w:r w:rsidRPr="00484C1F">
        <w:rPr>
          <w:rFonts w:hAnsi="新細明體" w:hint="eastAsia"/>
          <w:shd w:val="clear" w:color="auto" w:fill="FFFFC1" w:themeFill="background2" w:themeFillTint="66"/>
        </w:rPr>
        <w:t>直轄市政府、縣(市</w:t>
      </w:r>
      <w:r w:rsidR="00E22892" w:rsidRPr="00484C1F">
        <w:rPr>
          <w:rFonts w:hAnsi="新細明體" w:hint="eastAsia"/>
          <w:shd w:val="clear" w:color="auto" w:fill="FFFFC1" w:themeFill="background2" w:themeFillTint="66"/>
        </w:rPr>
        <w:t>)</w:t>
      </w:r>
      <w:r w:rsidRPr="00484C1F">
        <w:rPr>
          <w:rFonts w:hAnsi="新細明體" w:hint="eastAsia"/>
          <w:shd w:val="clear" w:color="auto" w:fill="FFFFC1" w:themeFill="background2" w:themeFillTint="66"/>
        </w:rPr>
        <w:t>政府、鄉(鎮、市</w:t>
      </w:r>
      <w:r w:rsidR="00E22892" w:rsidRPr="00484C1F">
        <w:rPr>
          <w:rFonts w:hAnsi="新細明體" w:hint="eastAsia"/>
          <w:shd w:val="clear" w:color="auto" w:fill="FFFFC1" w:themeFill="background2" w:themeFillTint="66"/>
        </w:rPr>
        <w:t>)</w:t>
      </w:r>
      <w:r w:rsidRPr="00484C1F">
        <w:rPr>
          <w:rFonts w:hAnsi="新細明體" w:hint="eastAsia"/>
          <w:shd w:val="clear" w:color="auto" w:fill="FFFFC1" w:themeFill="background2" w:themeFillTint="66"/>
        </w:rPr>
        <w:t>公所為辦理上級機關委辦事項，得依其法定職權或基於法律、中央法規之授權，訂定委辦規則。</w:t>
      </w:r>
    </w:p>
    <w:p w:rsidR="00F57E94" w:rsidRDefault="00922187" w:rsidP="006C09AC">
      <w:pPr>
        <w:pStyle w:val="aff0"/>
        <w:numPr>
          <w:ilvl w:val="0"/>
          <w:numId w:val="161"/>
        </w:numPr>
        <w:ind w:leftChars="0"/>
        <w:rPr>
          <w:rFonts w:hAnsi="新細明體"/>
        </w:rPr>
      </w:pPr>
      <w:r w:rsidRPr="00FC2721">
        <w:rPr>
          <w:rFonts w:hAnsi="新細明體" w:hint="eastAsia"/>
          <w:b/>
        </w:rPr>
        <w:t>訂定程序</w:t>
      </w:r>
    </w:p>
    <w:p w:rsidR="00FC2721" w:rsidRPr="00F57E94" w:rsidRDefault="00F57E94" w:rsidP="0016739F">
      <w:pPr>
        <w:pStyle w:val="aff0"/>
        <w:numPr>
          <w:ilvl w:val="0"/>
          <w:numId w:val="850"/>
        </w:numPr>
        <w:ind w:leftChars="0"/>
        <w:rPr>
          <w:rFonts w:hAnsi="新細明體"/>
          <w:b/>
          <w:color w:val="984806" w:themeColor="accent6" w:themeShade="80"/>
        </w:rPr>
      </w:pPr>
      <w:r w:rsidRPr="00F57E94">
        <w:rPr>
          <w:rFonts w:hAnsi="新細明體" w:hint="eastAsia"/>
          <w:color w:val="984806" w:themeColor="accent6" w:themeShade="80"/>
        </w:rPr>
        <w:t>地制§29</w:t>
      </w:r>
      <w:r w:rsidRPr="00F57E94">
        <w:rPr>
          <w:rFonts w:hAnsi="新細明體" w:hint="eastAsia"/>
        </w:rPr>
        <w:t>：</w:t>
      </w:r>
      <w:r w:rsidR="00FC2721" w:rsidRPr="00F57E94">
        <w:rPr>
          <w:rFonts w:hAnsi="新細明體" w:hint="eastAsia"/>
        </w:rPr>
        <w:t>委辦規則應函報</w:t>
      </w:r>
      <w:r w:rsidR="00FC2721" w:rsidRPr="00F57E94">
        <w:rPr>
          <w:rFonts w:hAnsi="新細明體" w:hint="eastAsia"/>
          <w:b/>
          <w:color w:val="FF0000"/>
        </w:rPr>
        <w:t>委辦機關核定</w:t>
      </w:r>
      <w:r w:rsidR="00FC2721" w:rsidRPr="00F57E94">
        <w:rPr>
          <w:rFonts w:hAnsi="新細明體" w:hint="eastAsia"/>
          <w:color w:val="FF0000"/>
        </w:rPr>
        <w:t>後發布</w:t>
      </w:r>
      <w:r w:rsidR="00FC2721" w:rsidRPr="00F57E94">
        <w:rPr>
          <w:rFonts w:hAnsi="新細明體" w:hint="eastAsia"/>
        </w:rPr>
        <w:t>之</w:t>
      </w:r>
    </w:p>
    <w:p w:rsidR="00F57E94" w:rsidRPr="00F57E94" w:rsidRDefault="00F57E94" w:rsidP="0016739F">
      <w:pPr>
        <w:pStyle w:val="aff0"/>
        <w:numPr>
          <w:ilvl w:val="0"/>
          <w:numId w:val="850"/>
        </w:numPr>
        <w:ind w:leftChars="0"/>
        <w:rPr>
          <w:rFonts w:hAnsi="新細明體"/>
          <w:b/>
        </w:rPr>
      </w:pPr>
      <w:r w:rsidRPr="00F57E94">
        <w:rPr>
          <w:rFonts w:hAnsi="新細明體" w:hint="eastAsia"/>
          <w:b/>
          <w:color w:val="984806" w:themeColor="accent6" w:themeShade="80"/>
        </w:rPr>
        <w:t>地制§32</w:t>
      </w:r>
      <w:r w:rsidRPr="00F57E94">
        <w:rPr>
          <w:rFonts w:hAnsi="新細明體" w:hint="eastAsia"/>
        </w:rPr>
        <w:t>：</w:t>
      </w:r>
    </w:p>
    <w:p w:rsidR="00F57E94" w:rsidRPr="00F57E94" w:rsidRDefault="00F57E94" w:rsidP="00F57E94">
      <w:pPr>
        <w:ind w:left="960"/>
        <w:rPr>
          <w:rFonts w:hAnsi="新細明體"/>
        </w:rPr>
      </w:pPr>
      <w:r w:rsidRPr="00F57E94">
        <w:rPr>
          <w:rFonts w:hAnsi="新細明體" w:hint="eastAsia"/>
          <w:b/>
        </w:rPr>
        <w:t>委辦規則</w:t>
      </w:r>
      <w:r w:rsidRPr="00F57E94">
        <w:rPr>
          <w:rFonts w:hAnsi="新細明體" w:hint="eastAsia"/>
        </w:rPr>
        <w:t>依規定應經其他機關核定者，</w:t>
      </w:r>
      <w:r w:rsidRPr="00F57E94">
        <w:rPr>
          <w:rFonts w:hAnsi="新細明體" w:hint="eastAsia"/>
          <w:color w:val="FF0000"/>
        </w:rPr>
        <w:t>應於核定文送達各該地方行政機關</w:t>
      </w:r>
      <w:r w:rsidRPr="00F57E94">
        <w:rPr>
          <w:rFonts w:hAnsi="新細明體" w:hint="eastAsia"/>
          <w:b/>
          <w:color w:val="FF0000"/>
        </w:rPr>
        <w:t>30日</w:t>
      </w:r>
      <w:r w:rsidRPr="00F57E94">
        <w:rPr>
          <w:rFonts w:hAnsi="新細明體" w:hint="eastAsia"/>
          <w:color w:val="FF0000"/>
        </w:rPr>
        <w:t>內公布或發布</w:t>
      </w:r>
      <w:r w:rsidRPr="00F57E94">
        <w:rPr>
          <w:rFonts w:hAnsi="新細明體" w:hint="eastAsia"/>
        </w:rPr>
        <w:t>。</w:t>
      </w:r>
    </w:p>
    <w:p w:rsidR="00F57E94" w:rsidRPr="00F57E94" w:rsidRDefault="00F57E94" w:rsidP="00F57E94">
      <w:pPr>
        <w:ind w:left="960"/>
        <w:rPr>
          <w:rFonts w:hAnsi="新細明體"/>
          <w:b/>
        </w:rPr>
      </w:pPr>
      <w:r w:rsidRPr="00F57E94">
        <w:rPr>
          <w:rFonts w:hAnsi="新細明體" w:hint="eastAsia"/>
          <w:b/>
        </w:rPr>
        <w:t>委辦規則</w:t>
      </w:r>
      <w:r w:rsidRPr="00F57E94">
        <w:rPr>
          <w:rFonts w:hAnsi="新細明體" w:hint="eastAsia"/>
        </w:rPr>
        <w:t>須經上級政府或委辦機關核定者，</w:t>
      </w:r>
      <w:r w:rsidRPr="00F57E94">
        <w:rPr>
          <w:rFonts w:hAnsi="新細明體" w:hint="eastAsia"/>
          <w:color w:val="FF0000"/>
        </w:rPr>
        <w:t>核定機關應於一個月內為核定與否之決定</w:t>
      </w:r>
      <w:r w:rsidRPr="00F57E94">
        <w:rPr>
          <w:rFonts w:hAnsi="新細明體" w:hint="eastAsia"/>
        </w:rPr>
        <w:t>；</w:t>
      </w:r>
      <w:r w:rsidRPr="00F57E94">
        <w:rPr>
          <w:rFonts w:hAnsi="新細明體" w:hint="eastAsia"/>
          <w:color w:val="FF0000"/>
        </w:rPr>
        <w:t>逾期視為核定，由函報機關逕行公布或發布</w:t>
      </w:r>
      <w:r w:rsidRPr="00F57E94">
        <w:rPr>
          <w:rFonts w:hAnsi="新細明體" w:hint="eastAsia"/>
        </w:rPr>
        <w:t>。</w:t>
      </w:r>
    </w:p>
    <w:p w:rsidR="00922187" w:rsidRPr="00FC2721" w:rsidRDefault="00922187" w:rsidP="006C09AC">
      <w:pPr>
        <w:pStyle w:val="aff0"/>
        <w:numPr>
          <w:ilvl w:val="0"/>
          <w:numId w:val="161"/>
        </w:numPr>
        <w:ind w:leftChars="0"/>
        <w:rPr>
          <w:rFonts w:hAnsi="新細明體"/>
        </w:rPr>
      </w:pPr>
      <w:r w:rsidRPr="00FC2721">
        <w:rPr>
          <w:rFonts w:hAnsi="新細明體" w:hint="eastAsia"/>
          <w:b/>
        </w:rPr>
        <w:t>名稱</w:t>
      </w:r>
      <w:r w:rsidR="00FC2721">
        <w:rPr>
          <w:rFonts w:hAnsi="新細明體" w:hint="eastAsia"/>
        </w:rPr>
        <w:t>：</w:t>
      </w:r>
      <w:r w:rsidR="00FC2721" w:rsidRPr="00FC2721">
        <w:rPr>
          <w:rFonts w:hAnsi="新細明體" w:hint="eastAsia"/>
        </w:rPr>
        <w:t>其名稱</w:t>
      </w:r>
      <w:r w:rsidR="00FC2721" w:rsidRPr="00F57E94">
        <w:rPr>
          <w:rFonts w:hAnsi="新細明體" w:hint="eastAsia"/>
          <w:color w:val="FF0000"/>
        </w:rPr>
        <w:t>準用自治規則</w:t>
      </w:r>
      <w:r w:rsidR="00FC2721" w:rsidRPr="00FC2721">
        <w:rPr>
          <w:rFonts w:hAnsi="新細明體" w:hint="eastAsia"/>
        </w:rPr>
        <w:t>之規定。</w:t>
      </w:r>
    </w:p>
    <w:p w:rsidR="00922187" w:rsidRPr="00F57E94" w:rsidRDefault="00922187" w:rsidP="006C09AC">
      <w:pPr>
        <w:pStyle w:val="aff0"/>
        <w:numPr>
          <w:ilvl w:val="0"/>
          <w:numId w:val="161"/>
        </w:numPr>
        <w:ind w:leftChars="0"/>
        <w:rPr>
          <w:rFonts w:hAnsi="新細明體"/>
        </w:rPr>
      </w:pPr>
      <w:r w:rsidRPr="00F57E94">
        <w:rPr>
          <w:rFonts w:hAnsi="新細明體" w:hint="eastAsia"/>
        </w:rPr>
        <w:t>委辦事項皆屬於上級政府委付地方辦理之事項</w:t>
      </w:r>
    </w:p>
    <w:p w:rsidR="00FC2721" w:rsidRDefault="00FC2721" w:rsidP="006C09AC">
      <w:pPr>
        <w:pStyle w:val="aff0"/>
        <w:numPr>
          <w:ilvl w:val="0"/>
          <w:numId w:val="164"/>
        </w:numPr>
        <w:ind w:leftChars="0"/>
        <w:rPr>
          <w:rFonts w:hAnsi="新細明體"/>
        </w:rPr>
      </w:pPr>
      <w:r>
        <w:rPr>
          <w:rFonts w:hAnsi="新細明體"/>
        </w:rPr>
        <w:t>因有法律依據，</w:t>
      </w:r>
      <w:r w:rsidR="003C65D5">
        <w:rPr>
          <w:rFonts w:hAnsi="新細明體"/>
        </w:rPr>
        <w:t>地方行政機關不得推辭，且負行政執行之責。</w:t>
      </w:r>
    </w:p>
    <w:p w:rsidR="003C65D5" w:rsidRDefault="003C65D5" w:rsidP="006C09AC">
      <w:pPr>
        <w:pStyle w:val="aff0"/>
        <w:numPr>
          <w:ilvl w:val="0"/>
          <w:numId w:val="164"/>
        </w:numPr>
        <w:ind w:leftChars="0"/>
        <w:rPr>
          <w:rFonts w:hAnsi="新細明體"/>
        </w:rPr>
      </w:pPr>
      <w:r>
        <w:rPr>
          <w:rFonts w:hAnsi="新細明體" w:hint="eastAsia"/>
        </w:rPr>
        <w:t>執行委辦事項支付</w:t>
      </w:r>
      <w:r w:rsidRPr="00FA2027">
        <w:rPr>
          <w:rFonts w:hAnsi="新細明體" w:hint="eastAsia"/>
          <w:color w:val="FF0000"/>
        </w:rPr>
        <w:t>費用由委辦機關負擔</w:t>
      </w:r>
      <w:r>
        <w:rPr>
          <w:rFonts w:hAnsi="新細明體" w:hint="eastAsia"/>
        </w:rPr>
        <w:t>，始可減輕地方財政之困境。</w:t>
      </w:r>
    </w:p>
    <w:p w:rsidR="003C65D5" w:rsidRPr="003C65D5" w:rsidRDefault="00313A13" w:rsidP="006C09AC">
      <w:pPr>
        <w:pStyle w:val="aff0"/>
        <w:numPr>
          <w:ilvl w:val="0"/>
          <w:numId w:val="164"/>
        </w:numPr>
        <w:ind w:leftChars="0"/>
        <w:rPr>
          <w:rFonts w:hAnsi="新細明體"/>
        </w:rPr>
      </w:pPr>
      <w:r>
        <w:rPr>
          <w:rFonts w:hAnsi="新細明體" w:hint="eastAsia"/>
        </w:rPr>
        <w:t>為避免上級政府之政策不能貫徹，或各地方政府故度便宜行事，需上級政府核定後始可發布施行。</w:t>
      </w:r>
    </w:p>
    <w:p w:rsidR="0093426A" w:rsidRPr="00922187" w:rsidRDefault="0093426A" w:rsidP="00922187">
      <w:pPr>
        <w:rPr>
          <w:rFonts w:hAnsi="新細明體"/>
        </w:rPr>
      </w:pPr>
    </w:p>
    <w:p w:rsidR="00D12798" w:rsidRDefault="00D12798" w:rsidP="00DC2FE4">
      <w:pPr>
        <w:pStyle w:val="a0"/>
      </w:pPr>
      <w:r w:rsidRPr="00062FD3">
        <w:rPr>
          <w:rFonts w:hint="eastAsia"/>
          <w:highlight w:val="cyan"/>
        </w:rPr>
        <w:t>自律規則</w:t>
      </w:r>
      <w:r w:rsidR="00313A13" w:rsidRPr="00D07778">
        <w:rPr>
          <w:rFonts w:hint="eastAsia"/>
        </w:rPr>
        <w:t>(</w:t>
      </w:r>
      <w:r w:rsidR="00313A13" w:rsidRPr="00D07778">
        <w:rPr>
          <w:rFonts w:hint="eastAsia"/>
          <w:color w:val="984806" w:themeColor="accent6" w:themeShade="80"/>
        </w:rPr>
        <w:t>地制§</w:t>
      </w:r>
      <w:r w:rsidR="00313A13">
        <w:rPr>
          <w:rFonts w:hint="eastAsia"/>
          <w:color w:val="984806" w:themeColor="accent6" w:themeShade="80"/>
        </w:rPr>
        <w:t>31</w:t>
      </w:r>
      <w:r w:rsidR="00313A13" w:rsidRPr="00D07778">
        <w:rPr>
          <w:rFonts w:hint="eastAsia"/>
        </w:rPr>
        <w:t>)</w:t>
      </w:r>
    </w:p>
    <w:p w:rsidR="00F57E94" w:rsidRPr="00F57E94" w:rsidRDefault="00922187" w:rsidP="006C09AC">
      <w:pPr>
        <w:pStyle w:val="aff0"/>
        <w:numPr>
          <w:ilvl w:val="0"/>
          <w:numId w:val="163"/>
        </w:numPr>
        <w:ind w:leftChars="0"/>
        <w:rPr>
          <w:rFonts w:hAnsi="新細明體"/>
        </w:rPr>
      </w:pPr>
      <w:r w:rsidRPr="00313A13">
        <w:rPr>
          <w:rFonts w:hAnsi="新細明體"/>
          <w:b/>
        </w:rPr>
        <w:t>意義</w:t>
      </w:r>
      <w:r w:rsidR="00313A13">
        <w:rPr>
          <w:rFonts w:hAnsi="新細明體" w:hint="eastAsia"/>
        </w:rPr>
        <w:t>：</w:t>
      </w:r>
      <w:r w:rsidR="00313A13" w:rsidRPr="00313A13">
        <w:rPr>
          <w:rFonts w:hAnsi="新細明體" w:hint="eastAsia"/>
        </w:rPr>
        <w:t>地方立法機關得訂定自律規則。</w:t>
      </w:r>
      <w:r w:rsidR="00F57E94" w:rsidRPr="00F57E94">
        <w:rPr>
          <w:rFonts w:hAnsi="新細明體" w:hint="eastAsia"/>
          <w:color w:val="FF0000"/>
        </w:rPr>
        <w:t>地方議會代表會</w:t>
      </w:r>
      <w:r w:rsidR="00F57E94">
        <w:rPr>
          <w:rFonts w:hAnsi="新細明體" w:hint="eastAsia"/>
        </w:rPr>
        <w:t>基於職權範圍內，具自治、自律之權責，</w:t>
      </w:r>
      <w:r w:rsidR="00F57E94" w:rsidRPr="00F57E94">
        <w:rPr>
          <w:rFonts w:hAnsi="新細明體" w:hint="eastAsia"/>
          <w:color w:val="FF0000"/>
        </w:rPr>
        <w:t>得自行訂定</w:t>
      </w:r>
      <w:r w:rsidR="00F57E94">
        <w:rPr>
          <w:rFonts w:hAnsi="新細明體" w:hint="eastAsia"/>
        </w:rPr>
        <w:t>議會議事程序、議會內部事項及議會代表會各種規則，履行其職務。</w:t>
      </w:r>
    </w:p>
    <w:p w:rsidR="00922187" w:rsidRPr="00313A13" w:rsidRDefault="00922187" w:rsidP="006C09AC">
      <w:pPr>
        <w:pStyle w:val="aff0"/>
        <w:numPr>
          <w:ilvl w:val="0"/>
          <w:numId w:val="163"/>
        </w:numPr>
        <w:ind w:leftChars="0"/>
        <w:rPr>
          <w:rFonts w:hAnsi="新細明體"/>
        </w:rPr>
      </w:pPr>
      <w:r w:rsidRPr="00313A13">
        <w:rPr>
          <w:rFonts w:hAnsi="新細明體" w:hint="eastAsia"/>
          <w:b/>
        </w:rPr>
        <w:t>訂定程序</w:t>
      </w:r>
      <w:r w:rsidR="00313A13">
        <w:rPr>
          <w:rFonts w:hAnsi="新細明體" w:hint="eastAsia"/>
        </w:rPr>
        <w:t>：</w:t>
      </w:r>
      <w:r w:rsidR="00313A13" w:rsidRPr="00313A13">
        <w:rPr>
          <w:rFonts w:hAnsi="新細明體" w:hint="eastAsia"/>
        </w:rPr>
        <w:t>自律規則除法律或自治條例另有規定外，</w:t>
      </w:r>
      <w:r w:rsidR="00313A13" w:rsidRPr="00F57E94">
        <w:rPr>
          <w:rFonts w:hAnsi="新細明體" w:hint="eastAsia"/>
          <w:color w:val="FF0000"/>
        </w:rPr>
        <w:t>由各該立法機關發布，並報各該上級政府</w:t>
      </w:r>
      <w:r w:rsidR="00313A13" w:rsidRPr="00F57E94">
        <w:rPr>
          <w:rFonts w:hAnsi="新細明體" w:hint="eastAsia"/>
          <w:b/>
          <w:color w:val="FF0000"/>
          <w:bdr w:val="single" w:sz="4" w:space="0" w:color="auto"/>
        </w:rPr>
        <w:t>備查</w:t>
      </w:r>
      <w:r w:rsidR="00313A13" w:rsidRPr="00313A13">
        <w:rPr>
          <w:rFonts w:hAnsi="新細明體" w:hint="eastAsia"/>
        </w:rPr>
        <w:t>。</w:t>
      </w:r>
    </w:p>
    <w:p w:rsidR="00922187" w:rsidRPr="00922187" w:rsidRDefault="00922187" w:rsidP="006C09AC">
      <w:pPr>
        <w:pStyle w:val="aff0"/>
        <w:numPr>
          <w:ilvl w:val="0"/>
          <w:numId w:val="163"/>
        </w:numPr>
        <w:ind w:leftChars="0"/>
        <w:rPr>
          <w:rFonts w:hAnsi="新細明體"/>
        </w:rPr>
      </w:pPr>
      <w:r w:rsidRPr="00313A13">
        <w:rPr>
          <w:rFonts w:hAnsi="新細明體" w:hint="eastAsia"/>
          <w:b/>
        </w:rPr>
        <w:t>效力</w:t>
      </w:r>
      <w:r w:rsidR="00313A13">
        <w:rPr>
          <w:rFonts w:hAnsi="新細明體" w:hint="eastAsia"/>
        </w:rPr>
        <w:t>：</w:t>
      </w:r>
      <w:r w:rsidR="00313A13" w:rsidRPr="00313A13">
        <w:rPr>
          <w:rFonts w:hAnsi="新細明體" w:hint="eastAsia"/>
        </w:rPr>
        <w:t>自律規則與憲法、法律、中央法規或上級自治法規牴觸者，無效。</w:t>
      </w:r>
    </w:p>
    <w:p w:rsidR="008F3DB6" w:rsidRDefault="008F3DB6" w:rsidP="0093426A">
      <w:pPr>
        <w:widowControl/>
        <w:rPr>
          <w:rFonts w:hAnsi="新細明體"/>
        </w:rPr>
      </w:pPr>
    </w:p>
    <w:p w:rsidR="00706EC7" w:rsidRPr="0093426A" w:rsidRDefault="00706EC7" w:rsidP="0093426A">
      <w:pPr>
        <w:widowControl/>
        <w:rPr>
          <w:rFonts w:hAnsi="新細明體"/>
        </w:rPr>
      </w:pPr>
      <w:r>
        <w:rPr>
          <w:rFonts w:hint="eastAsia"/>
          <w:noProof/>
        </w:rPr>
        <mc:AlternateContent>
          <mc:Choice Requires="wpg">
            <w:drawing>
              <wp:anchor distT="0" distB="0" distL="114300" distR="114300" simplePos="0" relativeHeight="251955200" behindDoc="0" locked="0" layoutInCell="1" allowOverlap="1" wp14:anchorId="68B40C8C" wp14:editId="5E52386A">
                <wp:simplePos x="0" y="0"/>
                <wp:positionH relativeFrom="column">
                  <wp:posOffset>471170</wp:posOffset>
                </wp:positionH>
                <wp:positionV relativeFrom="paragraph">
                  <wp:posOffset>3175</wp:posOffset>
                </wp:positionV>
                <wp:extent cx="3683000" cy="1574800"/>
                <wp:effectExtent l="0" t="0" r="12700" b="25400"/>
                <wp:wrapTopAndBottom/>
                <wp:docPr id="84" name="群組 84"/>
                <wp:cNvGraphicFramePr/>
                <a:graphic xmlns:a="http://schemas.openxmlformats.org/drawingml/2006/main">
                  <a:graphicData uri="http://schemas.microsoft.com/office/word/2010/wordprocessingGroup">
                    <wpg:wgp>
                      <wpg:cNvGrpSpPr/>
                      <wpg:grpSpPr>
                        <a:xfrm>
                          <a:off x="0" y="0"/>
                          <a:ext cx="3683000" cy="1574800"/>
                          <a:chOff x="0" y="0"/>
                          <a:chExt cx="3683000" cy="1574800"/>
                        </a:xfrm>
                      </wpg:grpSpPr>
                      <wps:wsp>
                        <wps:cNvPr id="69" name="文字方塊 69"/>
                        <wps:cNvSpPr txBox="1"/>
                        <wps:spPr>
                          <a:xfrm>
                            <a:off x="2762250" y="50800"/>
                            <a:ext cx="8001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8F3DB6">
                              <w:pPr>
                                <w:jc w:val="center"/>
                              </w:pPr>
                              <w:r>
                                <w:rPr>
                                  <w:rFonts w:hint="eastAsia"/>
                                </w:rPr>
                                <w:t>自治條例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文字方塊 70"/>
                        <wps:cNvSpPr txBox="1"/>
                        <wps:spPr>
                          <a:xfrm>
                            <a:off x="2762250" y="425450"/>
                            <a:ext cx="8001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8F3DB6">
                              <w:pPr>
                                <w:jc w:val="center"/>
                              </w:pPr>
                              <w:r>
                                <w:rPr>
                                  <w:rFonts w:hint="eastAsia"/>
                                </w:rPr>
                                <w:t>自治規則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文字方塊 71"/>
                        <wps:cNvSpPr txBox="1"/>
                        <wps:spPr>
                          <a:xfrm>
                            <a:off x="2762250" y="793750"/>
                            <a:ext cx="8001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8F3DB6">
                              <w:pPr>
                                <w:jc w:val="center"/>
                              </w:pPr>
                              <w:r>
                                <w:rPr>
                                  <w:rFonts w:hint="eastAsia"/>
                                </w:rPr>
                                <w:t>委辦規則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文字方塊 72"/>
                        <wps:cNvSpPr txBox="1"/>
                        <wps:spPr>
                          <a:xfrm>
                            <a:off x="2762250" y="1168400"/>
                            <a:ext cx="8001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8F3DB6">
                              <w:pPr>
                                <w:jc w:val="center"/>
                              </w:pPr>
                              <w:r>
                                <w:rPr>
                                  <w:rFonts w:hint="eastAsia"/>
                                </w:rPr>
                                <w:t>自律規則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文字方塊 73"/>
                        <wps:cNvSpPr txBox="1"/>
                        <wps:spPr>
                          <a:xfrm>
                            <a:off x="38100" y="647700"/>
                            <a:ext cx="5524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8F3DB6">
                              <w:pPr>
                                <w:jc w:val="center"/>
                              </w:pPr>
                              <w:r>
                                <w:rPr>
                                  <w:rFonts w:hint="eastAsia"/>
                                </w:rPr>
                                <w:t>廣義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文字方塊 74"/>
                        <wps:cNvSpPr txBox="1"/>
                        <wps:spPr>
                          <a:xfrm>
                            <a:off x="920750" y="450850"/>
                            <a:ext cx="5588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8F3DB6">
                              <w:pPr>
                                <w:jc w:val="center"/>
                              </w:pPr>
                              <w:r>
                                <w:rPr>
                                  <w:rFonts w:hint="eastAsia"/>
                                </w:rPr>
                                <w:t>狹義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文字方塊 75"/>
                        <wps:cNvSpPr txBox="1"/>
                        <wps:spPr>
                          <a:xfrm>
                            <a:off x="1816100" y="222250"/>
                            <a:ext cx="6794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8F3DB6">
                              <w:pPr>
                                <w:jc w:val="center"/>
                              </w:pPr>
                              <w:r>
                                <w:rPr>
                                  <w:rFonts w:hint="eastAsia"/>
                                </w:rPr>
                                <w:t>最狹義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矩形 76"/>
                        <wps:cNvSpPr/>
                        <wps:spPr>
                          <a:xfrm>
                            <a:off x="0" y="0"/>
                            <a:ext cx="3683000" cy="1574800"/>
                          </a:xfrm>
                          <a:prstGeom prst="rect">
                            <a:avLst/>
                          </a:prstGeom>
                          <a:noFill/>
                          <a:ln w="12700">
                            <a:solidFill>
                              <a:srgbClr val="C050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肘形接點 78"/>
                        <wps:cNvCnPr>
                          <a:stCxn id="69" idx="1"/>
                          <a:endCxn id="75" idx="3"/>
                        </wps:cNvCnPr>
                        <wps:spPr>
                          <a:xfrm rot="10800000" flipV="1">
                            <a:off x="2495550" y="193675"/>
                            <a:ext cx="266700" cy="171450"/>
                          </a:xfrm>
                          <a:prstGeom prst="bentConnector3">
                            <a:avLst/>
                          </a:prstGeom>
                          <a:ln>
                            <a:solidFill>
                              <a:srgbClr val="C0504D"/>
                            </a:solidFill>
                            <a:tailEnd type="arrow"/>
                          </a:ln>
                        </wps:spPr>
                        <wps:style>
                          <a:lnRef idx="1">
                            <a:schemeClr val="accent1"/>
                          </a:lnRef>
                          <a:fillRef idx="0">
                            <a:schemeClr val="accent1"/>
                          </a:fillRef>
                          <a:effectRef idx="0">
                            <a:schemeClr val="accent1"/>
                          </a:effectRef>
                          <a:fontRef idx="minor">
                            <a:schemeClr val="tx1"/>
                          </a:fontRef>
                        </wps:style>
                        <wps:bodyPr/>
                      </wps:wsp>
                      <wps:wsp>
                        <wps:cNvPr id="79" name="肘形接點 79"/>
                        <wps:cNvCnPr>
                          <a:stCxn id="70" idx="1"/>
                          <a:endCxn id="75" idx="3"/>
                        </wps:cNvCnPr>
                        <wps:spPr>
                          <a:xfrm rot="10800000">
                            <a:off x="2495550" y="365125"/>
                            <a:ext cx="266700" cy="203200"/>
                          </a:xfrm>
                          <a:prstGeom prst="bentConnector3">
                            <a:avLst/>
                          </a:prstGeom>
                          <a:ln>
                            <a:solidFill>
                              <a:srgbClr val="C0504D"/>
                            </a:solidFill>
                            <a:tailEnd type="arrow"/>
                          </a:ln>
                        </wps:spPr>
                        <wps:style>
                          <a:lnRef idx="1">
                            <a:schemeClr val="accent1"/>
                          </a:lnRef>
                          <a:fillRef idx="0">
                            <a:schemeClr val="accent1"/>
                          </a:fillRef>
                          <a:effectRef idx="0">
                            <a:schemeClr val="accent1"/>
                          </a:effectRef>
                          <a:fontRef idx="minor">
                            <a:schemeClr val="tx1"/>
                          </a:fontRef>
                        </wps:style>
                        <wps:bodyPr/>
                      </wps:wsp>
                      <wps:wsp>
                        <wps:cNvPr id="80" name="肘形接點 80"/>
                        <wps:cNvCnPr>
                          <a:endCxn id="74" idx="3"/>
                        </wps:cNvCnPr>
                        <wps:spPr>
                          <a:xfrm rot="10800000">
                            <a:off x="1479550" y="593726"/>
                            <a:ext cx="1143000" cy="377825"/>
                          </a:xfrm>
                          <a:prstGeom prst="bentConnector3">
                            <a:avLst>
                              <a:gd name="adj1" fmla="val 76667"/>
                            </a:avLst>
                          </a:prstGeom>
                          <a:ln>
                            <a:solidFill>
                              <a:srgbClr val="C0504D"/>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肘形接點 81"/>
                        <wps:cNvCnPr>
                          <a:endCxn id="74" idx="3"/>
                        </wps:cNvCnPr>
                        <wps:spPr>
                          <a:xfrm rot="10800000" flipV="1">
                            <a:off x="1479550" y="171449"/>
                            <a:ext cx="527050" cy="422275"/>
                          </a:xfrm>
                          <a:prstGeom prst="bentConnector3">
                            <a:avLst>
                              <a:gd name="adj1" fmla="val 50000"/>
                            </a:avLst>
                          </a:prstGeom>
                          <a:ln>
                            <a:solidFill>
                              <a:srgbClr val="C0504D"/>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肘形接點 82"/>
                        <wps:cNvCnPr>
                          <a:endCxn id="73" idx="3"/>
                        </wps:cNvCnPr>
                        <wps:spPr>
                          <a:xfrm rot="10800000">
                            <a:off x="590550" y="790576"/>
                            <a:ext cx="2076450" cy="536575"/>
                          </a:xfrm>
                          <a:prstGeom prst="bentConnector3">
                            <a:avLst>
                              <a:gd name="adj1" fmla="val 85168"/>
                            </a:avLst>
                          </a:prstGeom>
                          <a:ln>
                            <a:solidFill>
                              <a:srgbClr val="C0504D"/>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肘形接點 83"/>
                        <wps:cNvCnPr>
                          <a:endCxn id="73" idx="3"/>
                        </wps:cNvCnPr>
                        <wps:spPr>
                          <a:xfrm rot="10800000" flipV="1">
                            <a:off x="590550" y="222249"/>
                            <a:ext cx="615950" cy="568325"/>
                          </a:xfrm>
                          <a:prstGeom prst="bentConnector3">
                            <a:avLst>
                              <a:gd name="adj1" fmla="val 50000"/>
                            </a:avLst>
                          </a:prstGeom>
                          <a:ln>
                            <a:solidFill>
                              <a:srgbClr val="C0504D"/>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B40C8C" id="群組 84" o:spid="_x0000_s1090" style="position:absolute;margin-left:37.1pt;margin-top:.25pt;width:290pt;height:124pt;z-index:251955200" coordsize="36830,1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">
                <v:shape id="文字方塊 69" o:spid="_x0000_s1091" type="#_x0000_t202" style="position:absolute;left:27622;top:508;width:8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1C4656" w:rsidRDefault="001C4656" w:rsidP="008F3DB6">
                        <w:pPr>
                          <w:jc w:val="center"/>
                        </w:pPr>
                        <w:r>
                          <w:rPr>
                            <w:rFonts w:hint="eastAsia"/>
                          </w:rPr>
                          <w:t>自治條例</w:t>
                        </w:r>
                      </w:p>
                    </w:txbxContent>
                  </v:textbox>
                </v:shape>
                <v:shape id="文字方塊 70" o:spid="_x0000_s1092" type="#_x0000_t202" style="position:absolute;left:27622;top:4254;width:80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1C4656" w:rsidRDefault="001C4656" w:rsidP="008F3DB6">
                        <w:pPr>
                          <w:jc w:val="center"/>
                        </w:pPr>
                        <w:r>
                          <w:rPr>
                            <w:rFonts w:hint="eastAsia"/>
                          </w:rPr>
                          <w:t>自治規則</w:t>
                        </w:r>
                      </w:p>
                    </w:txbxContent>
                  </v:textbox>
                </v:shape>
                <v:shape id="文字方塊 71" o:spid="_x0000_s1093" type="#_x0000_t202" style="position:absolute;left:27622;top:7937;width:80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1C4656" w:rsidRDefault="001C4656" w:rsidP="008F3DB6">
                        <w:pPr>
                          <w:jc w:val="center"/>
                        </w:pPr>
                        <w:r>
                          <w:rPr>
                            <w:rFonts w:hint="eastAsia"/>
                          </w:rPr>
                          <w:t>委辦規則</w:t>
                        </w:r>
                      </w:p>
                    </w:txbxContent>
                  </v:textbox>
                </v:shape>
                <v:shape id="文字方塊 72" o:spid="_x0000_s1094" type="#_x0000_t202" style="position:absolute;left:27622;top:11684;width:8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1C4656" w:rsidRDefault="001C4656" w:rsidP="008F3DB6">
                        <w:pPr>
                          <w:jc w:val="center"/>
                        </w:pPr>
                        <w:r>
                          <w:rPr>
                            <w:rFonts w:hint="eastAsia"/>
                          </w:rPr>
                          <w:t>自律規則</w:t>
                        </w:r>
                      </w:p>
                    </w:txbxContent>
                  </v:textbox>
                </v:shape>
                <v:shape id="文字方塊 73" o:spid="_x0000_s1095" type="#_x0000_t202" style="position:absolute;left:381;top:6477;width:552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1C4656" w:rsidRDefault="001C4656" w:rsidP="008F3DB6">
                        <w:pPr>
                          <w:jc w:val="center"/>
                        </w:pPr>
                        <w:r>
                          <w:rPr>
                            <w:rFonts w:hint="eastAsia"/>
                          </w:rPr>
                          <w:t>廣義</w:t>
                        </w:r>
                      </w:p>
                    </w:txbxContent>
                  </v:textbox>
                </v:shape>
                <v:shape id="文字方塊 74" o:spid="_x0000_s1096" type="#_x0000_t202" style="position:absolute;left:9207;top:4508;width:558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1C4656" w:rsidRDefault="001C4656" w:rsidP="008F3DB6">
                        <w:pPr>
                          <w:jc w:val="center"/>
                        </w:pPr>
                        <w:r>
                          <w:rPr>
                            <w:rFonts w:hint="eastAsia"/>
                          </w:rPr>
                          <w:t>狹義</w:t>
                        </w:r>
                      </w:p>
                    </w:txbxContent>
                  </v:textbox>
                </v:shape>
                <v:shape id="文字方塊 75" o:spid="_x0000_s1097" type="#_x0000_t202" style="position:absolute;left:18161;top:2222;width:679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1C4656" w:rsidRDefault="001C4656" w:rsidP="008F3DB6">
                        <w:pPr>
                          <w:jc w:val="center"/>
                        </w:pPr>
                        <w:r>
                          <w:rPr>
                            <w:rFonts w:hint="eastAsia"/>
                          </w:rPr>
                          <w:t>最狹義</w:t>
                        </w:r>
                      </w:p>
                    </w:txbxContent>
                  </v:textbox>
                </v:shape>
                <v:rect id="矩形 76" o:spid="_x0000_s1098" style="position:absolute;width:36830;height:15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" filled="f" strokecolor="#c0504d" strokeweight="1pt"/>
                <v:shape id="肘形接點 78" o:spid="_x0000_s1099" type="#_x0000_t34" style="position:absolute;left:24955;top:1936;width:2667;height:171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" strokecolor="#c0504d">
                  <v:stroke endarrow="open"/>
                </v:shape>
                <v:shape id="肘形接點 79" o:spid="_x0000_s1100" type="#_x0000_t34" style="position:absolute;left:24955;top:3651;width:2667;height:203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" strokecolor="#c0504d">
                  <v:stroke endarrow="open"/>
                </v:shape>
                <v:shape id="肘形接點 80" o:spid="_x0000_s1101" type="#_x0000_t34" style="position:absolute;left:14795;top:5937;width:11430;height:377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" adj="16560" strokecolor="#c0504d">
                  <v:stroke endarrow="open"/>
                </v:shape>
                <v:shape id="肘形接點 81" o:spid="_x0000_s1102" type="#_x0000_t34" style="position:absolute;left:14795;top:1714;width:5271;height:42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" strokecolor="#c0504d">
                  <v:stroke endarrow="open"/>
                </v:shape>
                <v:shape id="肘形接點 82" o:spid="_x0000_s1103" type="#_x0000_t34" style="position:absolute;left:5905;top:7905;width:20765;height:536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" adj="18396" strokecolor="#c0504d">
                  <v:stroke endarrow="open"/>
                </v:shape>
                <v:shape id="肘形接點 83" o:spid="_x0000_s1104" type="#_x0000_t34" style="position:absolute;left:5905;top:2222;width:6160;height:56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" strokecolor="#c0504d">
                  <v:stroke endarrow="open"/>
                </v:shape>
                <w10:wrap type="topAndBottom"/>
              </v:group>
            </w:pict>
          </mc:Fallback>
        </mc:AlternateContent>
      </w:r>
    </w:p>
    <w:tbl>
      <w:tblPr>
        <w:tblStyle w:val="aff5"/>
        <w:tblW w:w="11621" w:type="dxa"/>
        <w:jc w:val="center"/>
        <w:tblLook w:val="04A0" w:firstRow="1" w:lastRow="0" w:firstColumn="1" w:lastColumn="0" w:noHBand="0" w:noVBand="1"/>
      </w:tblPr>
      <w:tblGrid>
        <w:gridCol w:w="1417"/>
        <w:gridCol w:w="2551"/>
        <w:gridCol w:w="2551"/>
        <w:gridCol w:w="2551"/>
        <w:gridCol w:w="2551"/>
      </w:tblGrid>
      <w:tr w:rsidR="0093426A" w:rsidTr="00126A33">
        <w:trPr>
          <w:jc w:val="center"/>
        </w:trPr>
        <w:tc>
          <w:tcPr>
            <w:tcW w:w="1417" w:type="dxa"/>
            <w:vAlign w:val="center"/>
          </w:tcPr>
          <w:p w:rsidR="0093426A" w:rsidRDefault="0093426A" w:rsidP="0093426A">
            <w:pPr>
              <w:pStyle w:val="aff0"/>
              <w:ind w:leftChars="0" w:left="0"/>
              <w:jc w:val="center"/>
              <w:rPr>
                <w:rFonts w:hAnsi="新細明體"/>
              </w:rPr>
            </w:pPr>
          </w:p>
        </w:tc>
        <w:tc>
          <w:tcPr>
            <w:tcW w:w="2551" w:type="dxa"/>
            <w:shd w:val="clear" w:color="auto" w:fill="FFFFC1" w:themeFill="background2" w:themeFillTint="66"/>
          </w:tcPr>
          <w:p w:rsidR="0093426A" w:rsidRPr="0093426A" w:rsidRDefault="0093426A" w:rsidP="0093426A">
            <w:pPr>
              <w:pStyle w:val="aff0"/>
              <w:ind w:leftChars="0" w:left="0"/>
              <w:jc w:val="center"/>
              <w:rPr>
                <w:rFonts w:hAnsi="新細明體"/>
                <w:b/>
              </w:rPr>
            </w:pPr>
            <w:r w:rsidRPr="0093426A">
              <w:rPr>
                <w:rFonts w:hAnsi="新細明體"/>
                <w:b/>
              </w:rPr>
              <w:t>自治條例</w:t>
            </w:r>
          </w:p>
        </w:tc>
        <w:tc>
          <w:tcPr>
            <w:tcW w:w="2551" w:type="dxa"/>
            <w:shd w:val="clear" w:color="auto" w:fill="E0FFC1"/>
          </w:tcPr>
          <w:p w:rsidR="0093426A" w:rsidRPr="0093426A" w:rsidRDefault="0093426A" w:rsidP="0093426A">
            <w:pPr>
              <w:pStyle w:val="aff0"/>
              <w:ind w:leftChars="0" w:left="0"/>
              <w:jc w:val="center"/>
              <w:rPr>
                <w:rFonts w:hAnsi="新細明體"/>
                <w:b/>
              </w:rPr>
            </w:pPr>
            <w:r w:rsidRPr="0093426A">
              <w:rPr>
                <w:rFonts w:hAnsi="新細明體"/>
                <w:b/>
              </w:rPr>
              <w:t>自治規則</w:t>
            </w:r>
          </w:p>
        </w:tc>
        <w:tc>
          <w:tcPr>
            <w:tcW w:w="2551" w:type="dxa"/>
            <w:shd w:val="clear" w:color="auto" w:fill="FFE0EA" w:themeFill="accent2" w:themeFillTint="33"/>
          </w:tcPr>
          <w:p w:rsidR="0093426A" w:rsidRPr="0093426A" w:rsidRDefault="0093426A" w:rsidP="0093426A">
            <w:pPr>
              <w:pStyle w:val="aff0"/>
              <w:ind w:leftChars="0" w:left="0"/>
              <w:jc w:val="center"/>
              <w:rPr>
                <w:rFonts w:hAnsi="新細明體"/>
                <w:b/>
              </w:rPr>
            </w:pPr>
            <w:r w:rsidRPr="0093426A">
              <w:rPr>
                <w:rFonts w:hAnsi="新細明體" w:hint="eastAsia"/>
                <w:b/>
              </w:rPr>
              <w:t>委辦規則</w:t>
            </w:r>
          </w:p>
        </w:tc>
        <w:tc>
          <w:tcPr>
            <w:tcW w:w="2551" w:type="dxa"/>
            <w:shd w:val="clear" w:color="auto" w:fill="CCECFF"/>
          </w:tcPr>
          <w:p w:rsidR="0093426A" w:rsidRPr="0093426A" w:rsidRDefault="0093426A" w:rsidP="0093426A">
            <w:pPr>
              <w:pStyle w:val="aff0"/>
              <w:ind w:leftChars="0" w:left="0"/>
              <w:jc w:val="center"/>
              <w:rPr>
                <w:rFonts w:hAnsi="新細明體"/>
                <w:b/>
              </w:rPr>
            </w:pPr>
            <w:r w:rsidRPr="0093426A">
              <w:rPr>
                <w:rFonts w:hAnsi="新細明體" w:hint="eastAsia"/>
                <w:b/>
              </w:rPr>
              <w:t>自律規則</w:t>
            </w:r>
          </w:p>
        </w:tc>
      </w:tr>
      <w:tr w:rsidR="0093426A" w:rsidTr="00126A33">
        <w:trPr>
          <w:jc w:val="center"/>
        </w:trPr>
        <w:tc>
          <w:tcPr>
            <w:tcW w:w="1417" w:type="dxa"/>
            <w:vAlign w:val="center"/>
          </w:tcPr>
          <w:p w:rsidR="0093426A" w:rsidRDefault="0093426A" w:rsidP="0093426A">
            <w:pPr>
              <w:pStyle w:val="aff0"/>
              <w:ind w:leftChars="0" w:left="0"/>
              <w:jc w:val="center"/>
              <w:rPr>
                <w:rFonts w:hAnsi="新細明體"/>
              </w:rPr>
            </w:pPr>
            <w:r>
              <w:rPr>
                <w:rFonts w:hAnsi="新細明體"/>
              </w:rPr>
              <w:t>規範事項</w:t>
            </w:r>
          </w:p>
        </w:tc>
        <w:tc>
          <w:tcPr>
            <w:tcW w:w="2551" w:type="dxa"/>
            <w:shd w:val="clear" w:color="auto" w:fill="FFFFC1" w:themeFill="background2" w:themeFillTint="66"/>
            <w:vAlign w:val="center"/>
          </w:tcPr>
          <w:p w:rsidR="0093426A" w:rsidRDefault="0013605C" w:rsidP="0013605C">
            <w:pPr>
              <w:pStyle w:val="aff0"/>
              <w:ind w:leftChars="0" w:left="0"/>
              <w:jc w:val="both"/>
              <w:rPr>
                <w:rFonts w:hAnsi="新細明體"/>
              </w:rPr>
            </w:pPr>
            <w:r>
              <w:rPr>
                <w:rFonts w:hAnsi="新細明體"/>
              </w:rPr>
              <w:t>議會保留事項、重要事項、限制居民權利義務事項</w:t>
            </w:r>
          </w:p>
        </w:tc>
        <w:tc>
          <w:tcPr>
            <w:tcW w:w="2551" w:type="dxa"/>
            <w:shd w:val="clear" w:color="auto" w:fill="E0FFC1"/>
            <w:vAlign w:val="center"/>
          </w:tcPr>
          <w:p w:rsidR="0093426A" w:rsidRDefault="0013605C" w:rsidP="00126A33">
            <w:pPr>
              <w:pStyle w:val="aff0"/>
              <w:ind w:leftChars="0" w:left="0"/>
              <w:jc w:val="both"/>
              <w:rPr>
                <w:rFonts w:hAnsi="新細明體"/>
              </w:rPr>
            </w:pPr>
            <w:r>
              <w:rPr>
                <w:rFonts w:hAnsi="新細明體"/>
              </w:rPr>
              <w:t>依授權、職權之自治事項</w:t>
            </w:r>
          </w:p>
        </w:tc>
        <w:tc>
          <w:tcPr>
            <w:tcW w:w="2551" w:type="dxa"/>
            <w:shd w:val="clear" w:color="auto" w:fill="FFE0EA" w:themeFill="accent2" w:themeFillTint="33"/>
            <w:vAlign w:val="center"/>
          </w:tcPr>
          <w:p w:rsidR="0093426A" w:rsidRDefault="0013605C" w:rsidP="00126A33">
            <w:pPr>
              <w:pStyle w:val="aff0"/>
              <w:ind w:leftChars="0" w:left="0"/>
              <w:jc w:val="both"/>
              <w:rPr>
                <w:rFonts w:hAnsi="新細明體"/>
              </w:rPr>
            </w:pPr>
            <w:r>
              <w:rPr>
                <w:rFonts w:hAnsi="新細明體"/>
              </w:rPr>
              <w:t>上級政府委辦事項，依授權、職權為之</w:t>
            </w:r>
          </w:p>
        </w:tc>
        <w:tc>
          <w:tcPr>
            <w:tcW w:w="2551" w:type="dxa"/>
            <w:shd w:val="clear" w:color="auto" w:fill="CCECFF"/>
            <w:vAlign w:val="center"/>
          </w:tcPr>
          <w:p w:rsidR="0093426A" w:rsidRDefault="0013605C" w:rsidP="00126A33">
            <w:pPr>
              <w:pStyle w:val="aff0"/>
              <w:ind w:leftChars="0" w:left="0"/>
              <w:jc w:val="both"/>
              <w:rPr>
                <w:rFonts w:hAnsi="新細明體"/>
              </w:rPr>
            </w:pPr>
            <w:r>
              <w:rPr>
                <w:rFonts w:hAnsi="新細明體"/>
              </w:rPr>
              <w:t>議事運作、紀律、懲罰、有關會議事項</w:t>
            </w:r>
          </w:p>
        </w:tc>
      </w:tr>
      <w:tr w:rsidR="0093426A" w:rsidTr="00126A33">
        <w:trPr>
          <w:jc w:val="center"/>
        </w:trPr>
        <w:tc>
          <w:tcPr>
            <w:tcW w:w="1417" w:type="dxa"/>
            <w:vAlign w:val="center"/>
          </w:tcPr>
          <w:p w:rsidR="0093426A" w:rsidRDefault="0093426A" w:rsidP="0093426A">
            <w:pPr>
              <w:pStyle w:val="aff0"/>
              <w:ind w:leftChars="0" w:left="0"/>
              <w:jc w:val="center"/>
              <w:rPr>
                <w:rFonts w:hAnsi="新細明體"/>
              </w:rPr>
            </w:pPr>
            <w:r>
              <w:rPr>
                <w:rFonts w:hAnsi="新細明體"/>
              </w:rPr>
              <w:t>訂定機關</w:t>
            </w:r>
          </w:p>
        </w:tc>
        <w:tc>
          <w:tcPr>
            <w:tcW w:w="2551" w:type="dxa"/>
            <w:shd w:val="clear" w:color="auto" w:fill="FFFFC1" w:themeFill="background2" w:themeFillTint="66"/>
          </w:tcPr>
          <w:p w:rsidR="0093426A" w:rsidRDefault="00126A33" w:rsidP="00D12798">
            <w:pPr>
              <w:pStyle w:val="aff0"/>
              <w:ind w:leftChars="0" w:left="0"/>
              <w:rPr>
                <w:rFonts w:hAnsi="新細明體"/>
              </w:rPr>
            </w:pPr>
            <w:r>
              <w:rPr>
                <w:rFonts w:hAnsi="新細明體"/>
              </w:rPr>
              <w:t>地方立法機關制定，相當於地方法律</w:t>
            </w:r>
          </w:p>
        </w:tc>
        <w:tc>
          <w:tcPr>
            <w:tcW w:w="2551" w:type="dxa"/>
            <w:shd w:val="clear" w:color="auto" w:fill="E0FFC1"/>
          </w:tcPr>
          <w:p w:rsidR="0093426A" w:rsidRDefault="0013605C" w:rsidP="00D12798">
            <w:pPr>
              <w:pStyle w:val="aff0"/>
              <w:ind w:leftChars="0" w:left="0"/>
              <w:rPr>
                <w:rFonts w:hAnsi="新細明體"/>
              </w:rPr>
            </w:pPr>
            <w:r>
              <w:rPr>
                <w:rFonts w:hAnsi="新細明體"/>
              </w:rPr>
              <w:t>由</w:t>
            </w:r>
            <w:r w:rsidRPr="0013605C">
              <w:rPr>
                <w:rFonts w:hAnsi="新細明體"/>
              </w:rPr>
              <w:t>地方行政機關</w:t>
            </w:r>
            <w:r>
              <w:rPr>
                <w:rFonts w:hAnsi="新細明體"/>
              </w:rPr>
              <w:t>訂定，相當於行政命令</w:t>
            </w:r>
          </w:p>
        </w:tc>
        <w:tc>
          <w:tcPr>
            <w:tcW w:w="2551" w:type="dxa"/>
            <w:shd w:val="clear" w:color="auto" w:fill="FFE0EA" w:themeFill="accent2" w:themeFillTint="33"/>
          </w:tcPr>
          <w:p w:rsidR="0093426A" w:rsidRDefault="0013605C" w:rsidP="00D12798">
            <w:pPr>
              <w:pStyle w:val="aff0"/>
              <w:ind w:leftChars="0" w:left="0"/>
              <w:rPr>
                <w:rFonts w:hAnsi="新細明體"/>
              </w:rPr>
            </w:pPr>
            <w:r>
              <w:rPr>
                <w:rFonts w:hAnsi="新細明體"/>
              </w:rPr>
              <w:t>由</w:t>
            </w:r>
            <w:r w:rsidRPr="0013605C">
              <w:rPr>
                <w:rFonts w:hAnsi="新細明體"/>
              </w:rPr>
              <w:t>地方行政機關</w:t>
            </w:r>
            <w:r>
              <w:rPr>
                <w:rFonts w:hAnsi="新細明體"/>
              </w:rPr>
              <w:t>訂定，相當於行政命令</w:t>
            </w:r>
          </w:p>
        </w:tc>
        <w:tc>
          <w:tcPr>
            <w:tcW w:w="2551" w:type="dxa"/>
            <w:shd w:val="clear" w:color="auto" w:fill="CCECFF"/>
          </w:tcPr>
          <w:p w:rsidR="0093426A" w:rsidRDefault="0013605C" w:rsidP="00D12798">
            <w:pPr>
              <w:pStyle w:val="aff0"/>
              <w:ind w:leftChars="0" w:left="0"/>
              <w:rPr>
                <w:rFonts w:hAnsi="新細明體"/>
              </w:rPr>
            </w:pPr>
            <w:r>
              <w:rPr>
                <w:rFonts w:hAnsi="新細明體"/>
              </w:rPr>
              <w:t>地方立法機關自行訂定，屬議會內部規範</w:t>
            </w:r>
          </w:p>
        </w:tc>
      </w:tr>
      <w:tr w:rsidR="0093426A" w:rsidTr="00126A33">
        <w:trPr>
          <w:jc w:val="center"/>
        </w:trPr>
        <w:tc>
          <w:tcPr>
            <w:tcW w:w="1417" w:type="dxa"/>
            <w:vAlign w:val="center"/>
          </w:tcPr>
          <w:p w:rsidR="0093426A" w:rsidRDefault="0093426A" w:rsidP="0093426A">
            <w:pPr>
              <w:pStyle w:val="aff0"/>
              <w:ind w:leftChars="0" w:left="0"/>
              <w:jc w:val="center"/>
              <w:rPr>
                <w:rFonts w:hAnsi="新細明體"/>
              </w:rPr>
            </w:pPr>
            <w:r>
              <w:rPr>
                <w:rFonts w:hAnsi="新細明體"/>
              </w:rPr>
              <w:t>名稱</w:t>
            </w:r>
          </w:p>
        </w:tc>
        <w:tc>
          <w:tcPr>
            <w:tcW w:w="2551" w:type="dxa"/>
            <w:shd w:val="clear" w:color="auto" w:fill="FFFFC1" w:themeFill="background2" w:themeFillTint="66"/>
          </w:tcPr>
          <w:p w:rsidR="0093426A" w:rsidRDefault="0013605C" w:rsidP="00D12798">
            <w:pPr>
              <w:pStyle w:val="aff0"/>
              <w:ind w:leftChars="0" w:left="0"/>
              <w:rPr>
                <w:rFonts w:hAnsi="新細明體"/>
              </w:rPr>
            </w:pPr>
            <w:r w:rsidRPr="00FC2721">
              <w:rPr>
                <w:rFonts w:hAnsi="新細明體"/>
                <w:color w:val="7030A0"/>
              </w:rPr>
              <w:t>直轄市法規</w:t>
            </w:r>
            <w:r>
              <w:rPr>
                <w:rFonts w:hAnsi="新細明體"/>
              </w:rPr>
              <w:t>、</w:t>
            </w:r>
            <w:r w:rsidRPr="00FC2721">
              <w:rPr>
                <w:rFonts w:hAnsi="新細明體"/>
                <w:color w:val="00B050"/>
              </w:rPr>
              <w:t>縣(市)規章</w:t>
            </w:r>
            <w:r>
              <w:rPr>
                <w:rFonts w:hAnsi="新細明體"/>
              </w:rPr>
              <w:t>、</w:t>
            </w:r>
            <w:r w:rsidRPr="00FC2721">
              <w:rPr>
                <w:rFonts w:hAnsi="新細明體"/>
                <w:color w:val="E36C0A" w:themeColor="accent6" w:themeShade="BF"/>
              </w:rPr>
              <w:t>鄉(鎮市)規約</w:t>
            </w:r>
          </w:p>
        </w:tc>
        <w:tc>
          <w:tcPr>
            <w:tcW w:w="2551" w:type="dxa"/>
            <w:shd w:val="clear" w:color="auto" w:fill="E0FFC1"/>
          </w:tcPr>
          <w:p w:rsidR="0093426A" w:rsidRPr="0013605C" w:rsidRDefault="0013605C" w:rsidP="00D12798">
            <w:pPr>
              <w:pStyle w:val="aff0"/>
              <w:ind w:leftChars="0" w:left="0"/>
              <w:rPr>
                <w:rFonts w:hAnsi="新細明體"/>
              </w:rPr>
            </w:pPr>
            <w:r w:rsidRPr="0013605C">
              <w:rPr>
                <w:rFonts w:hAnsi="新細明體" w:hint="eastAsia"/>
              </w:rPr>
              <w:t>規程、規則、細則、辦法、綱要、標準或準則</w:t>
            </w:r>
          </w:p>
        </w:tc>
        <w:tc>
          <w:tcPr>
            <w:tcW w:w="2551" w:type="dxa"/>
            <w:shd w:val="clear" w:color="auto" w:fill="FFE0EA" w:themeFill="accent2" w:themeFillTint="33"/>
          </w:tcPr>
          <w:p w:rsidR="0093426A" w:rsidRPr="0013605C" w:rsidRDefault="0013605C" w:rsidP="00D12798">
            <w:pPr>
              <w:pStyle w:val="aff0"/>
              <w:ind w:leftChars="0" w:left="0"/>
              <w:rPr>
                <w:rFonts w:hAnsi="新細明體"/>
              </w:rPr>
            </w:pPr>
            <w:r w:rsidRPr="0013605C">
              <w:rPr>
                <w:rFonts w:hAnsi="新細明體" w:hint="eastAsia"/>
              </w:rPr>
              <w:t>規程、規則、細則、辦法、綱要、標準或準則</w:t>
            </w:r>
          </w:p>
        </w:tc>
        <w:tc>
          <w:tcPr>
            <w:tcW w:w="2551" w:type="dxa"/>
            <w:shd w:val="clear" w:color="auto" w:fill="CCECFF"/>
          </w:tcPr>
          <w:p w:rsidR="0093426A" w:rsidRDefault="0013605C" w:rsidP="00D12798">
            <w:pPr>
              <w:pStyle w:val="aff0"/>
              <w:ind w:leftChars="0" w:left="0"/>
              <w:rPr>
                <w:rFonts w:hAnsi="新細明體"/>
              </w:rPr>
            </w:pPr>
            <w:r>
              <w:rPr>
                <w:rFonts w:hAnsi="新細明體"/>
              </w:rPr>
              <w:t>要點、辦法、規則、作業規定</w:t>
            </w:r>
          </w:p>
        </w:tc>
      </w:tr>
      <w:tr w:rsidR="0093426A" w:rsidTr="00126A33">
        <w:trPr>
          <w:jc w:val="center"/>
        </w:trPr>
        <w:tc>
          <w:tcPr>
            <w:tcW w:w="1417" w:type="dxa"/>
            <w:vAlign w:val="center"/>
          </w:tcPr>
          <w:p w:rsidR="0093426A" w:rsidRDefault="0093426A" w:rsidP="0093426A">
            <w:pPr>
              <w:pStyle w:val="aff0"/>
              <w:ind w:leftChars="0" w:left="0"/>
              <w:jc w:val="center"/>
              <w:rPr>
                <w:rFonts w:hAnsi="新細明體"/>
              </w:rPr>
            </w:pPr>
            <w:r>
              <w:rPr>
                <w:rFonts w:hAnsi="新細明體"/>
              </w:rPr>
              <w:t>監督</w:t>
            </w:r>
          </w:p>
        </w:tc>
        <w:tc>
          <w:tcPr>
            <w:tcW w:w="2551" w:type="dxa"/>
            <w:shd w:val="clear" w:color="auto" w:fill="FFFFC1" w:themeFill="background2" w:themeFillTint="66"/>
          </w:tcPr>
          <w:p w:rsidR="0093426A" w:rsidRDefault="00126A33" w:rsidP="00D12798">
            <w:pPr>
              <w:pStyle w:val="aff0"/>
              <w:ind w:leftChars="0" w:left="0"/>
              <w:rPr>
                <w:rFonts w:hAnsi="新細明體"/>
              </w:rPr>
            </w:pPr>
            <w:r w:rsidRPr="00136A83">
              <w:rPr>
                <w:rFonts w:hAnsi="新細明體" w:hint="eastAsia"/>
              </w:rPr>
              <w:t>有罰則</w:t>
            </w:r>
            <w:r>
              <w:rPr>
                <w:rFonts w:hAnsi="新細明體" w:hint="eastAsia"/>
              </w:rPr>
              <w:t>之</w:t>
            </w:r>
            <w:r w:rsidRPr="00136A83">
              <w:rPr>
                <w:rFonts w:hAnsi="新細明體" w:hint="eastAsia"/>
              </w:rPr>
              <w:t>自治條例須函送上級機關</w:t>
            </w:r>
            <w:r w:rsidRPr="00126A33">
              <w:rPr>
                <w:rFonts w:hAnsi="新細明體" w:hint="eastAsia"/>
                <w:color w:val="FF0000"/>
              </w:rPr>
              <w:t>核定後發布</w:t>
            </w:r>
            <w:r>
              <w:rPr>
                <w:rFonts w:hAnsi="新細明體" w:hint="eastAsia"/>
              </w:rPr>
              <w:t>(</w:t>
            </w:r>
            <w:r w:rsidRPr="00FC2721">
              <w:rPr>
                <w:rFonts w:hAnsi="新細明體" w:hint="eastAsia"/>
                <w:b/>
              </w:rPr>
              <w:t>預防性監督</w:t>
            </w:r>
            <w:r>
              <w:rPr>
                <w:rFonts w:hAnsi="新細明體" w:hint="eastAsia"/>
              </w:rPr>
              <w:t>)</w:t>
            </w:r>
          </w:p>
        </w:tc>
        <w:tc>
          <w:tcPr>
            <w:tcW w:w="2551" w:type="dxa"/>
            <w:shd w:val="clear" w:color="auto" w:fill="E0FFC1"/>
          </w:tcPr>
          <w:p w:rsidR="0093426A" w:rsidRDefault="00126A33" w:rsidP="00126A33">
            <w:pPr>
              <w:pStyle w:val="aff0"/>
              <w:ind w:leftChars="0" w:left="0"/>
              <w:rPr>
                <w:rFonts w:hAnsi="新細明體"/>
              </w:rPr>
            </w:pPr>
            <w:r w:rsidRPr="00FC2721">
              <w:rPr>
                <w:rFonts w:hAnsi="新細明體" w:hint="eastAsia"/>
              </w:rPr>
              <w:t>函報</w:t>
            </w:r>
            <w:r>
              <w:rPr>
                <w:rFonts w:hAnsi="新細明體" w:hint="eastAsia"/>
              </w:rPr>
              <w:t>上級機關</w:t>
            </w:r>
            <w:r w:rsidRPr="00126A33">
              <w:rPr>
                <w:rFonts w:hAnsi="新細明體" w:hint="eastAsia"/>
                <w:color w:val="FF0000"/>
              </w:rPr>
              <w:t>備查</w:t>
            </w:r>
            <w:r w:rsidRPr="00FC2721">
              <w:rPr>
                <w:rFonts w:hAnsi="新細明體" w:hint="eastAsia"/>
              </w:rPr>
              <w:t>，並函送各地方立法機關</w:t>
            </w:r>
            <w:r w:rsidRPr="00126A33">
              <w:rPr>
                <w:rFonts w:hAnsi="新細明體" w:hint="eastAsia"/>
                <w:color w:val="FF0000"/>
              </w:rPr>
              <w:t>查照</w:t>
            </w:r>
            <w:r w:rsidRPr="00FC2721">
              <w:rPr>
                <w:rFonts w:hAnsi="新細明體" w:hint="eastAsia"/>
              </w:rPr>
              <w:t>。</w:t>
            </w:r>
            <w:r>
              <w:rPr>
                <w:rFonts w:hAnsi="新細明體" w:hint="eastAsia"/>
              </w:rPr>
              <w:t>(</w:t>
            </w:r>
            <w:r w:rsidRPr="00FC2721">
              <w:rPr>
                <w:rFonts w:hAnsi="新細明體" w:hint="eastAsia"/>
                <w:b/>
              </w:rPr>
              <w:t>抑制性監督</w:t>
            </w:r>
            <w:r>
              <w:rPr>
                <w:rFonts w:hAnsi="新細明體" w:hint="eastAsia"/>
              </w:rPr>
              <w:t>)</w:t>
            </w:r>
          </w:p>
        </w:tc>
        <w:tc>
          <w:tcPr>
            <w:tcW w:w="2551" w:type="dxa"/>
            <w:shd w:val="clear" w:color="auto" w:fill="FFE0EA" w:themeFill="accent2" w:themeFillTint="33"/>
          </w:tcPr>
          <w:p w:rsidR="0093426A" w:rsidRDefault="00126A33" w:rsidP="00D12798">
            <w:pPr>
              <w:pStyle w:val="aff0"/>
              <w:ind w:leftChars="0" w:left="0"/>
              <w:rPr>
                <w:rFonts w:hAnsi="新細明體"/>
              </w:rPr>
            </w:pPr>
            <w:r w:rsidRPr="00F57E94">
              <w:rPr>
                <w:rFonts w:hAnsi="新細明體" w:hint="eastAsia"/>
              </w:rPr>
              <w:t>函報</w:t>
            </w:r>
            <w:r w:rsidRPr="00126A33">
              <w:rPr>
                <w:rFonts w:hAnsi="新細明體" w:hint="eastAsia"/>
              </w:rPr>
              <w:t>委辦機關</w:t>
            </w:r>
            <w:r w:rsidRPr="00126A33">
              <w:rPr>
                <w:rFonts w:hAnsi="新細明體" w:hint="eastAsia"/>
                <w:color w:val="FF0000"/>
              </w:rPr>
              <w:t>核定</w:t>
            </w:r>
            <w:r w:rsidRPr="00F57E94">
              <w:rPr>
                <w:rFonts w:hAnsi="新細明體" w:hint="eastAsia"/>
                <w:color w:val="FF0000"/>
              </w:rPr>
              <w:t>後發布</w:t>
            </w:r>
          </w:p>
        </w:tc>
        <w:tc>
          <w:tcPr>
            <w:tcW w:w="2551" w:type="dxa"/>
            <w:shd w:val="clear" w:color="auto" w:fill="CCECFF"/>
          </w:tcPr>
          <w:p w:rsidR="0093426A" w:rsidRDefault="00126A33" w:rsidP="00D12798">
            <w:pPr>
              <w:pStyle w:val="aff0"/>
              <w:ind w:leftChars="0" w:left="0"/>
              <w:rPr>
                <w:rFonts w:hAnsi="新細明體"/>
              </w:rPr>
            </w:pPr>
            <w:r w:rsidRPr="00126A33">
              <w:rPr>
                <w:rFonts w:hAnsi="新細明體" w:hint="eastAsia"/>
              </w:rPr>
              <w:t>報各該上級政府</w:t>
            </w:r>
            <w:r w:rsidRPr="00126A33">
              <w:rPr>
                <w:rFonts w:hAnsi="新細明體" w:hint="eastAsia"/>
                <w:color w:val="FF0000"/>
              </w:rPr>
              <w:t>備查</w:t>
            </w:r>
          </w:p>
        </w:tc>
      </w:tr>
    </w:tbl>
    <w:p w:rsidR="002D2607" w:rsidRDefault="002D2607" w:rsidP="00D12798">
      <w:pPr>
        <w:pStyle w:val="aff0"/>
        <w:ind w:leftChars="0"/>
        <w:rPr>
          <w:rFonts w:hAnsi="新細明體"/>
        </w:rPr>
      </w:pPr>
    </w:p>
    <w:p w:rsidR="00126A33" w:rsidRPr="002D2607" w:rsidRDefault="002D2607" w:rsidP="002D2607">
      <w:pPr>
        <w:widowControl/>
        <w:rPr>
          <w:rFonts w:hAnsi="新細明體"/>
        </w:rPr>
      </w:pPr>
      <w:r>
        <w:rPr>
          <w:rFonts w:hAnsi="新細明體"/>
        </w:rPr>
        <w:br w:type="page"/>
      </w:r>
    </w:p>
    <w:p w:rsidR="00C02EE7" w:rsidRDefault="006B60BF" w:rsidP="00CB5A46">
      <w:pPr>
        <w:pStyle w:val="aff0"/>
        <w:numPr>
          <w:ilvl w:val="0"/>
          <w:numId w:val="127"/>
        </w:numPr>
        <w:ind w:leftChars="0"/>
        <w:rPr>
          <w:rFonts w:hAnsi="新細明體"/>
        </w:rPr>
      </w:pPr>
      <w:r w:rsidRPr="00AC17DD">
        <w:rPr>
          <w:rFonts w:hAnsi="新細明體" w:hint="eastAsia"/>
          <w:b/>
          <w:noProof/>
        </w:rPr>
        <mc:AlternateContent>
          <mc:Choice Requires="wpg">
            <w:drawing>
              <wp:anchor distT="0" distB="0" distL="114300" distR="114300" simplePos="0" relativeHeight="251761664" behindDoc="0" locked="0" layoutInCell="1" allowOverlap="1" wp14:anchorId="134B2762" wp14:editId="45328B28">
                <wp:simplePos x="0" y="0"/>
                <wp:positionH relativeFrom="column">
                  <wp:posOffset>-207010</wp:posOffset>
                </wp:positionH>
                <wp:positionV relativeFrom="paragraph">
                  <wp:posOffset>521970</wp:posOffset>
                </wp:positionV>
                <wp:extent cx="5509260" cy="2438400"/>
                <wp:effectExtent l="0" t="0" r="15240" b="19050"/>
                <wp:wrapTopAndBottom/>
                <wp:docPr id="68" name="群組 68"/>
                <wp:cNvGraphicFramePr/>
                <a:graphic xmlns:a="http://schemas.openxmlformats.org/drawingml/2006/main">
                  <a:graphicData uri="http://schemas.microsoft.com/office/word/2010/wordprocessingGroup">
                    <wpg:wgp>
                      <wpg:cNvGrpSpPr/>
                      <wpg:grpSpPr>
                        <a:xfrm>
                          <a:off x="0" y="0"/>
                          <a:ext cx="5509260" cy="2438400"/>
                          <a:chOff x="0" y="0"/>
                          <a:chExt cx="5437505" cy="2590800"/>
                        </a:xfrm>
                      </wpg:grpSpPr>
                      <wps:wsp>
                        <wps:cNvPr id="56" name="等腰三角形 56"/>
                        <wps:cNvSpPr/>
                        <wps:spPr>
                          <a:xfrm>
                            <a:off x="0" y="0"/>
                            <a:ext cx="5437505" cy="2590800"/>
                          </a:xfrm>
                          <a:prstGeom prst="triangl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直線接點 57"/>
                        <wps:cNvCnPr/>
                        <wps:spPr>
                          <a:xfrm>
                            <a:off x="2133600" y="571500"/>
                            <a:ext cx="117475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8" name="直線接點 58"/>
                        <wps:cNvCnPr/>
                        <wps:spPr>
                          <a:xfrm>
                            <a:off x="1054100" y="1593850"/>
                            <a:ext cx="331470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9" name="直線接點 59"/>
                        <wps:cNvCnPr/>
                        <wps:spPr>
                          <a:xfrm>
                            <a:off x="1606550" y="1066800"/>
                            <a:ext cx="220980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60" name="直線接點 60"/>
                        <wps:cNvCnPr/>
                        <wps:spPr>
                          <a:xfrm>
                            <a:off x="425450" y="2197100"/>
                            <a:ext cx="457200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61" name="文字方塊 61"/>
                        <wps:cNvSpPr txBox="1"/>
                        <wps:spPr>
                          <a:xfrm>
                            <a:off x="2425700" y="171450"/>
                            <a:ext cx="565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3545E9">
                              <w:pPr>
                                <w:jc w:val="center"/>
                              </w:pPr>
                              <w:r>
                                <w:rPr>
                                  <w:rFonts w:hint="eastAsia"/>
                                </w:rPr>
                                <w:t>憲法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文字方塊 62"/>
                        <wps:cNvSpPr txBox="1"/>
                        <wps:spPr>
                          <a:xfrm>
                            <a:off x="1873250" y="654050"/>
                            <a:ext cx="1670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3545E9">
                              <w:pPr>
                                <w:jc w:val="center"/>
                              </w:pPr>
                              <w:r>
                                <w:rPr>
                                  <w:rFonts w:hint="eastAsia"/>
                                </w:rPr>
                                <w:t>中央法律、地制法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文字方塊 63"/>
                        <wps:cNvSpPr txBox="1"/>
                        <wps:spPr>
                          <a:xfrm>
                            <a:off x="1485900" y="1174750"/>
                            <a:ext cx="2451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3545E9" w:rsidRDefault="001C4656" w:rsidP="003545E9">
                              <w:pPr>
                                <w:jc w:val="center"/>
                                <w:rPr>
                                  <w:rFonts w:hAnsi="新細明體"/>
                                </w:rPr>
                              </w:pPr>
                              <w:r w:rsidRPr="003545E9">
                                <w:rPr>
                                  <w:rFonts w:hAnsi="新細明體" w:hint="eastAsia"/>
                                </w:rPr>
                                <w:t>法律授權之法規(法規命令)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文字方塊 64"/>
                        <wps:cNvSpPr txBox="1"/>
                        <wps:spPr>
                          <a:xfrm>
                            <a:off x="1297003" y="1600597"/>
                            <a:ext cx="2845215" cy="5715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3545E9">
                              <w:pPr>
                                <w:jc w:val="center"/>
                                <w:rPr>
                                  <w:rFonts w:hAnsi="新細明體"/>
                                </w:rPr>
                              </w:pPr>
                              <w:r>
                                <w:rPr>
                                  <w:rFonts w:hAnsi="新細明體" w:hint="eastAsia"/>
                                </w:rPr>
                                <w:t>直轄市自治</w:t>
                              </w:r>
                              <w:r w:rsidRPr="003545E9">
                                <w:rPr>
                                  <w:rFonts w:hAnsi="新細明體" w:hint="eastAsia"/>
                                </w:rPr>
                                <w:t>法規</w:t>
                              </w:r>
                              <w:r>
                                <w:rPr>
                                  <w:rFonts w:hAnsi="新細明體" w:hint="eastAsia"/>
                                </w:rPr>
                                <w:t>、縣市自治</w:t>
                              </w:r>
                              <w:r w:rsidRPr="003545E9">
                                <w:rPr>
                                  <w:rFonts w:hAnsi="新細明體" w:hint="eastAsia"/>
                                </w:rPr>
                                <w:t>法規</w:t>
                              </w:r>
                            </w:p>
                            <w:p w:rsidR="001C4656" w:rsidRPr="003545E9" w:rsidRDefault="001C4656" w:rsidP="003545E9">
                              <w:pPr>
                                <w:jc w:val="center"/>
                                <w:rPr>
                                  <w:rFonts w:hAnsi="新細明體"/>
                                </w:rPr>
                              </w:pPr>
                              <w:r>
                                <w:rPr>
                                  <w:rFonts w:hAnsi="新細明體" w:hint="eastAsia"/>
                                </w:rPr>
                                <w:t>鄉鎮市自治</w:t>
                              </w:r>
                              <w:r w:rsidRPr="003545E9">
                                <w:rPr>
                                  <w:rFonts w:hAnsi="新細明體" w:hint="eastAsia"/>
                                </w:rPr>
                                <w:t>法規</w:t>
                              </w:r>
                              <w:r>
                                <w:rPr>
                                  <w:rFonts w:hAnsi="新細明體" w:hint="eastAsia"/>
                                </w:rPr>
                                <w:t>(自治條例、自治規則)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文字方塊 65"/>
                        <wps:cNvSpPr txBox="1"/>
                        <wps:spPr>
                          <a:xfrm>
                            <a:off x="317500" y="2247900"/>
                            <a:ext cx="2305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3545E9" w:rsidRDefault="001C4656" w:rsidP="003545E9">
                              <w:pPr>
                                <w:jc w:val="center"/>
                                <w:rPr>
                                  <w:rFonts w:hAnsi="新細明體"/>
                                </w:rPr>
                              </w:pPr>
                              <w:r>
                                <w:rPr>
                                  <w:rFonts w:hAnsi="新細明體" w:hint="eastAsia"/>
                                </w:rPr>
                                <w:t>直轄市、縣市、鄉鎮市自律規則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文字方塊 66"/>
                        <wps:cNvSpPr txBox="1"/>
                        <wps:spPr>
                          <a:xfrm>
                            <a:off x="2832100" y="2247900"/>
                            <a:ext cx="2273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3545E9" w:rsidRDefault="001C4656" w:rsidP="003545E9">
                              <w:pPr>
                                <w:jc w:val="center"/>
                                <w:rPr>
                                  <w:rFonts w:hAnsi="新細明體"/>
                                </w:rPr>
                              </w:pPr>
                              <w:r>
                                <w:rPr>
                                  <w:rFonts w:hAnsi="新細明體" w:hint="eastAsia"/>
                                </w:rPr>
                                <w:t>直轄市、縣市、鄉鎮市委辦規則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直線接點 67"/>
                        <wps:cNvCnPr/>
                        <wps:spPr>
                          <a:xfrm>
                            <a:off x="2711450" y="2197100"/>
                            <a:ext cx="0" cy="3937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4B2762" id="群組 68" o:spid="_x0000_s1105" style="position:absolute;left:0;text-align:left;margin-left:-16.3pt;margin-top:41.1pt;width:433.8pt;height:192pt;z-index:251761664;mso-width-relative:margin;mso-height-relative:margin" coordsize="54375,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6" o:spid="_x0000_s1106" type="#_x0000_t5" style="position:absolute;width:54375;height:2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" filled="f" strokecolor="#002060" strokeweight="2pt"/>
                <v:line id="直線接點 57" o:spid="_x0000_s1107" style="position:absolute;visibility:visible;mso-wrap-style:square" from="21336,5715" to="3308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" strokecolor="#002060" strokeweight="1.5pt"/>
                <v:line id="直線接點 58" o:spid="_x0000_s1108" style="position:absolute;visibility:visible;mso-wrap-style:square" from="10541,15938" to="43688,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" strokecolor="#002060" strokeweight="1.5pt"/>
                <v:line id="直線接點 59" o:spid="_x0000_s1109" style="position:absolute;visibility:visible;mso-wrap-style:square" from="16065,10668" to="38163,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" strokecolor="#002060" strokeweight="1.5pt"/>
                <v:line id="直線接點 60" o:spid="_x0000_s1110" style="position:absolute;visibility:visible;mso-wrap-style:square" from="4254,21971" to="49974,2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" strokecolor="#002060" strokeweight="1.5pt"/>
                <v:shape id="文字方塊 61" o:spid="_x0000_s1111" type="#_x0000_t202" style="position:absolute;left:24257;top:1714;width:565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1C4656" w:rsidRDefault="001C4656" w:rsidP="003545E9">
                        <w:pPr>
                          <w:jc w:val="center"/>
                        </w:pPr>
                        <w:r>
                          <w:rPr>
                            <w:rFonts w:hint="eastAsia"/>
                          </w:rPr>
                          <w:t>憲法</w:t>
                        </w:r>
                      </w:p>
                    </w:txbxContent>
                  </v:textbox>
                </v:shape>
                <v:shape id="文字方塊 62" o:spid="_x0000_s1112" type="#_x0000_t202" style="position:absolute;left:18732;top:6540;width:1670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1C4656" w:rsidRDefault="001C4656" w:rsidP="003545E9">
                        <w:pPr>
                          <w:jc w:val="center"/>
                        </w:pPr>
                        <w:r>
                          <w:rPr>
                            <w:rFonts w:hint="eastAsia"/>
                          </w:rPr>
                          <w:t>中央法律、地制法</w:t>
                        </w:r>
                      </w:p>
                    </w:txbxContent>
                  </v:textbox>
                </v:shape>
                <v:shape id="文字方塊 63" o:spid="_x0000_s1113" type="#_x0000_t202" style="position:absolute;left:14859;top:11747;width:245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1C4656" w:rsidRPr="003545E9" w:rsidRDefault="001C4656" w:rsidP="003545E9">
                        <w:pPr>
                          <w:jc w:val="center"/>
                          <w:rPr>
                            <w:rFonts w:hAnsi="新細明體"/>
                          </w:rPr>
                        </w:pPr>
                        <w:r w:rsidRPr="003545E9">
                          <w:rPr>
                            <w:rFonts w:hAnsi="新細明體" w:hint="eastAsia"/>
                          </w:rPr>
                          <w:t>法律授權之法規(法規命令)</w:t>
                        </w:r>
                      </w:p>
                    </w:txbxContent>
                  </v:textbox>
                </v:shape>
                <v:shape id="文字方塊 64" o:spid="_x0000_s1114" type="#_x0000_t202" style="position:absolute;left:12970;top:16005;width:2845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1C4656" w:rsidRDefault="001C4656" w:rsidP="003545E9">
                        <w:pPr>
                          <w:jc w:val="center"/>
                          <w:rPr>
                            <w:rFonts w:hAnsi="新細明體"/>
                          </w:rPr>
                        </w:pPr>
                        <w:r>
                          <w:rPr>
                            <w:rFonts w:hAnsi="新細明體" w:hint="eastAsia"/>
                          </w:rPr>
                          <w:t>直轄市自治</w:t>
                        </w:r>
                        <w:r w:rsidRPr="003545E9">
                          <w:rPr>
                            <w:rFonts w:hAnsi="新細明體" w:hint="eastAsia"/>
                          </w:rPr>
                          <w:t>法規</w:t>
                        </w:r>
                        <w:r>
                          <w:rPr>
                            <w:rFonts w:hAnsi="新細明體" w:hint="eastAsia"/>
                          </w:rPr>
                          <w:t>、縣市自治</w:t>
                        </w:r>
                        <w:r w:rsidRPr="003545E9">
                          <w:rPr>
                            <w:rFonts w:hAnsi="新細明體" w:hint="eastAsia"/>
                          </w:rPr>
                          <w:t>法規</w:t>
                        </w:r>
                      </w:p>
                      <w:p w:rsidR="001C4656" w:rsidRPr="003545E9" w:rsidRDefault="001C4656" w:rsidP="003545E9">
                        <w:pPr>
                          <w:jc w:val="center"/>
                          <w:rPr>
                            <w:rFonts w:hAnsi="新細明體"/>
                          </w:rPr>
                        </w:pPr>
                        <w:r>
                          <w:rPr>
                            <w:rFonts w:hAnsi="新細明體" w:hint="eastAsia"/>
                          </w:rPr>
                          <w:t>鄉鎮市自治</w:t>
                        </w:r>
                        <w:r w:rsidRPr="003545E9">
                          <w:rPr>
                            <w:rFonts w:hAnsi="新細明體" w:hint="eastAsia"/>
                          </w:rPr>
                          <w:t>法規</w:t>
                        </w:r>
                        <w:r>
                          <w:rPr>
                            <w:rFonts w:hAnsi="新細明體" w:hint="eastAsia"/>
                          </w:rPr>
                          <w:t>(自治條例、自治規則)</w:t>
                        </w:r>
                      </w:p>
                    </w:txbxContent>
                  </v:textbox>
                </v:shape>
                <v:shape id="文字方塊 65" o:spid="_x0000_s1115" type="#_x0000_t202" style="position:absolute;left:3175;top:22479;width:2305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1C4656" w:rsidRPr="003545E9" w:rsidRDefault="001C4656" w:rsidP="003545E9">
                        <w:pPr>
                          <w:jc w:val="center"/>
                          <w:rPr>
                            <w:rFonts w:hAnsi="新細明體"/>
                          </w:rPr>
                        </w:pPr>
                        <w:r>
                          <w:rPr>
                            <w:rFonts w:hAnsi="新細明體" w:hint="eastAsia"/>
                          </w:rPr>
                          <w:t>直轄市、縣市、鄉鎮市自律規則</w:t>
                        </w:r>
                      </w:p>
                    </w:txbxContent>
                  </v:textbox>
                </v:shape>
                <v:shape id="文字方塊 66" o:spid="_x0000_s1116" type="#_x0000_t202" style="position:absolute;left:28321;top:22479;width:2273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1C4656" w:rsidRPr="003545E9" w:rsidRDefault="001C4656" w:rsidP="003545E9">
                        <w:pPr>
                          <w:jc w:val="center"/>
                          <w:rPr>
                            <w:rFonts w:hAnsi="新細明體"/>
                          </w:rPr>
                        </w:pPr>
                        <w:r>
                          <w:rPr>
                            <w:rFonts w:hAnsi="新細明體" w:hint="eastAsia"/>
                          </w:rPr>
                          <w:t>直轄市、縣市、鄉鎮市委辦規則</w:t>
                        </w:r>
                      </w:p>
                    </w:txbxContent>
                  </v:textbox>
                </v:shape>
                <v:line id="直線接點 67" o:spid="_x0000_s1117" style="position:absolute;visibility:visible;mso-wrap-style:square" from="27114,21971" to="27114,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" strokecolor="#002060" strokeweight="1.5pt"/>
                <w10:wrap type="topAndBottom"/>
              </v:group>
            </w:pict>
          </mc:Fallback>
        </mc:AlternateContent>
      </w:r>
      <w:r w:rsidR="00D12798" w:rsidRPr="00AC17DD">
        <w:rPr>
          <w:rFonts w:hAnsi="新細明體" w:hint="eastAsia"/>
          <w:b/>
        </w:rPr>
        <w:t>自治法規之效力位階</w:t>
      </w:r>
      <w:r w:rsidR="00CB2967">
        <w:rPr>
          <w:rFonts w:ascii="超研澤細行楷" w:eastAsia="超研澤細行楷" w:hint="eastAsia"/>
          <w:color w:val="808080" w:themeColor="background1" w:themeShade="80"/>
        </w:rPr>
        <w:t>&lt;選</w:t>
      </w:r>
      <w:r w:rsidR="00CB2967" w:rsidRPr="003C7445">
        <w:rPr>
          <w:rFonts w:ascii="超研澤細行楷" w:eastAsia="超研澤細行楷" w:hint="eastAsia"/>
          <w:color w:val="808080" w:themeColor="background1" w:themeShade="80"/>
        </w:rPr>
        <w:t>申&gt;</w:t>
      </w:r>
      <w:r w:rsidR="007E6F10">
        <w:rPr>
          <w:rFonts w:hAnsi="新細明體" w:hint="eastAsia"/>
        </w:rPr>
        <w:tab/>
      </w:r>
    </w:p>
    <w:p w:rsidR="006B60BF" w:rsidRDefault="006B60BF" w:rsidP="006B60BF">
      <w:pPr>
        <w:pStyle w:val="aff0"/>
        <w:ind w:leftChars="0"/>
        <w:rPr>
          <w:rFonts w:hAnsi="新細明體"/>
        </w:rPr>
      </w:pPr>
    </w:p>
    <w:tbl>
      <w:tblPr>
        <w:tblStyle w:val="aff5"/>
        <w:tblW w:w="0" w:type="auto"/>
        <w:jc w:val="center"/>
        <w:tblLook w:val="04A0" w:firstRow="1" w:lastRow="0" w:firstColumn="1" w:lastColumn="0" w:noHBand="0" w:noVBand="1"/>
      </w:tblPr>
      <w:tblGrid>
        <w:gridCol w:w="8276"/>
      </w:tblGrid>
      <w:tr w:rsidR="00C02EE7" w:rsidTr="00C02EE7">
        <w:trPr>
          <w:jc w:val="center"/>
        </w:trPr>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C02EE7" w:rsidRPr="00C02EE7" w:rsidRDefault="00C02EE7" w:rsidP="00C02EE7">
            <w:pPr>
              <w:rPr>
                <w:rFonts w:hAnsi="新細明體"/>
              </w:rPr>
            </w:pPr>
            <w:r w:rsidRPr="00C02EE7">
              <w:rPr>
                <w:rFonts w:hAnsi="新細明體" w:hint="eastAsia"/>
                <w:color w:val="003380" w:themeColor="accent1" w:themeShade="80"/>
                <w:shd w:val="clear" w:color="auto" w:fill="FFFFE0" w:themeFill="background2" w:themeFillTint="33"/>
              </w:rPr>
              <w:t>Q：依地方制度法及法律規定，地方自治團體對於自治監督機關所為對</w:t>
            </w:r>
            <w:r w:rsidRPr="00C02EE7">
              <w:rPr>
                <w:rFonts w:hAnsi="新細明體" w:hint="eastAsia"/>
                <w:b/>
                <w:color w:val="003380" w:themeColor="accent1" w:themeShade="80"/>
                <w:shd w:val="clear" w:color="auto" w:fill="FFFFE0" w:themeFill="background2" w:themeFillTint="33"/>
              </w:rPr>
              <w:t>自治法規之處分</w:t>
            </w:r>
            <w:r w:rsidRPr="00C02EE7">
              <w:rPr>
                <w:rFonts w:hAnsi="新細明體" w:hint="eastAsia"/>
                <w:color w:val="003380" w:themeColor="accent1" w:themeShade="80"/>
                <w:shd w:val="clear" w:color="auto" w:fill="FFFFE0" w:themeFill="background2" w:themeFillTint="33"/>
              </w:rPr>
              <w:t>，如認有</w:t>
            </w:r>
            <w:r w:rsidRPr="00C02EE7">
              <w:rPr>
                <w:rFonts w:hAnsi="新細明體" w:hint="eastAsia"/>
                <w:b/>
                <w:color w:val="003380" w:themeColor="accent1" w:themeShade="80"/>
                <w:shd w:val="clear" w:color="auto" w:fill="FFFFE0" w:themeFill="background2" w:themeFillTint="33"/>
              </w:rPr>
              <w:t>爭議</w:t>
            </w:r>
            <w:r w:rsidRPr="00C02EE7">
              <w:rPr>
                <w:rFonts w:hAnsi="新細明體" w:hint="eastAsia"/>
                <w:color w:val="003380" w:themeColor="accent1" w:themeShade="80"/>
                <w:shd w:val="clear" w:color="auto" w:fill="FFFFE0" w:themeFill="background2" w:themeFillTint="33"/>
              </w:rPr>
              <w:t>，可採行</w:t>
            </w:r>
            <w:r w:rsidRPr="00C02EE7">
              <w:rPr>
                <w:rFonts w:hAnsi="新細明體" w:hint="eastAsia"/>
                <w:b/>
                <w:color w:val="003380" w:themeColor="accent1" w:themeShade="80"/>
                <w:shd w:val="clear" w:color="auto" w:fill="FFFFE0" w:themeFill="background2" w:themeFillTint="33"/>
              </w:rPr>
              <w:t>救濟途徑</w:t>
            </w:r>
            <w:r w:rsidRPr="00C02EE7">
              <w:rPr>
                <w:rFonts w:hAnsi="新細明體" w:hint="eastAsia"/>
                <w:color w:val="003380" w:themeColor="accent1" w:themeShade="80"/>
                <w:shd w:val="clear" w:color="auto" w:fill="FFFFE0" w:themeFill="background2" w:themeFillTint="33"/>
              </w:rPr>
              <w:t>為何？試說明之。</w:t>
            </w:r>
            <w:r w:rsidRPr="007E6F10">
              <w:rPr>
                <w:rFonts w:hAnsi="新細明體" w:hint="eastAsia"/>
                <w:sz w:val="22"/>
                <w:u w:val="single"/>
              </w:rPr>
              <w:t>&lt;108普&gt;</w:t>
            </w:r>
          </w:p>
        </w:tc>
      </w:tr>
    </w:tbl>
    <w:p w:rsidR="003C249C" w:rsidRPr="003C249C" w:rsidRDefault="003C249C" w:rsidP="0016739F">
      <w:pPr>
        <w:pStyle w:val="aff0"/>
        <w:numPr>
          <w:ilvl w:val="0"/>
          <w:numId w:val="852"/>
        </w:numPr>
        <w:ind w:leftChars="0"/>
        <w:rPr>
          <w:rFonts w:hAnsi="新細明體"/>
        </w:rPr>
      </w:pPr>
      <w:r w:rsidRPr="007E6F10">
        <w:rPr>
          <w:rFonts w:hAnsi="新細明體" w:hint="eastAsia"/>
          <w:b/>
          <w:color w:val="984806" w:themeColor="accent6" w:themeShade="80"/>
        </w:rPr>
        <w:t>地制§30</w:t>
      </w:r>
      <w:r>
        <w:rPr>
          <w:rFonts w:hAnsi="新細明體" w:hint="eastAsia"/>
          <w:b/>
          <w:color w:val="984806" w:themeColor="accent6" w:themeShade="80"/>
        </w:rPr>
        <w:t>+31</w:t>
      </w:r>
    </w:p>
    <w:p w:rsidR="00DB000A" w:rsidRPr="00AA5084" w:rsidRDefault="00DB000A" w:rsidP="0016739F">
      <w:pPr>
        <w:pStyle w:val="aff0"/>
        <w:numPr>
          <w:ilvl w:val="0"/>
          <w:numId w:val="851"/>
        </w:numPr>
        <w:ind w:leftChars="0"/>
        <w:rPr>
          <w:rFonts w:hAnsi="新細明體"/>
        </w:rPr>
      </w:pPr>
      <w:r w:rsidRPr="00DB000A">
        <w:rPr>
          <w:rFonts w:hAnsi="新細明體" w:hint="eastAsia"/>
          <w:b/>
          <w:highlight w:val="yellow"/>
        </w:rPr>
        <w:t>自治條例</w:t>
      </w:r>
      <w:r w:rsidRPr="00AA5084">
        <w:rPr>
          <w:rFonts w:hAnsi="新細明體" w:hint="eastAsia"/>
        </w:rPr>
        <w:t>與憲法、法律或基於法律授權之法規或上級自治團體自治條例牴觸者，無效。</w:t>
      </w:r>
    </w:p>
    <w:p w:rsidR="00DB000A" w:rsidRPr="00AA5084" w:rsidRDefault="00DB000A" w:rsidP="0016739F">
      <w:pPr>
        <w:pStyle w:val="aff0"/>
        <w:numPr>
          <w:ilvl w:val="0"/>
          <w:numId w:val="851"/>
        </w:numPr>
        <w:ind w:leftChars="0"/>
        <w:rPr>
          <w:rFonts w:hAnsi="新細明體"/>
        </w:rPr>
      </w:pPr>
      <w:r w:rsidRPr="00DB000A">
        <w:rPr>
          <w:rFonts w:hAnsi="新細明體" w:hint="eastAsia"/>
          <w:b/>
          <w:highlight w:val="green"/>
        </w:rPr>
        <w:t>自治規則</w:t>
      </w:r>
      <w:r w:rsidRPr="00AA5084">
        <w:rPr>
          <w:rFonts w:hAnsi="新細明體" w:hint="eastAsia"/>
        </w:rPr>
        <w:t>與憲法、法律、基於法律授權之法規、上級自治團體自治條例或該自治團體自治條例牴觸者，無效。</w:t>
      </w:r>
    </w:p>
    <w:p w:rsidR="0016297E" w:rsidRDefault="00DB000A" w:rsidP="0016739F">
      <w:pPr>
        <w:pStyle w:val="aff0"/>
        <w:numPr>
          <w:ilvl w:val="0"/>
          <w:numId w:val="851"/>
        </w:numPr>
        <w:ind w:leftChars="0"/>
        <w:rPr>
          <w:rFonts w:hAnsi="新細明體"/>
        </w:rPr>
      </w:pPr>
      <w:r w:rsidRPr="00DB000A">
        <w:rPr>
          <w:rFonts w:hAnsi="新細明體" w:hint="eastAsia"/>
          <w:b/>
          <w:highlight w:val="magenta"/>
        </w:rPr>
        <w:t>委辦規則</w:t>
      </w:r>
      <w:r w:rsidRPr="00AA5084">
        <w:rPr>
          <w:rFonts w:hAnsi="新細明體" w:hint="eastAsia"/>
        </w:rPr>
        <w:t>與憲法、法律、中央法令</w:t>
      </w:r>
      <w:r w:rsidRPr="00DB000A">
        <w:rPr>
          <w:rFonts w:hAnsi="新細明體" w:hint="eastAsia"/>
          <w:color w:val="9F3FFF" w:themeColor="accent4"/>
          <w:sz w:val="22"/>
        </w:rPr>
        <w:t>(法規命令+職權命令+行政規則)</w:t>
      </w:r>
      <w:r w:rsidRPr="00AA5084">
        <w:rPr>
          <w:rFonts w:hAnsi="新細明體" w:hint="eastAsia"/>
        </w:rPr>
        <w:t>牴觸者，無效。</w:t>
      </w:r>
    </w:p>
    <w:p w:rsidR="00DB000A" w:rsidRDefault="00DB000A" w:rsidP="0016739F">
      <w:pPr>
        <w:pStyle w:val="aff0"/>
        <w:numPr>
          <w:ilvl w:val="0"/>
          <w:numId w:val="851"/>
        </w:numPr>
        <w:ind w:leftChars="0"/>
        <w:rPr>
          <w:rFonts w:hAnsi="新細明體"/>
        </w:rPr>
      </w:pPr>
      <w:r w:rsidRPr="00DB000A">
        <w:rPr>
          <w:rFonts w:hAnsi="新細明體" w:hint="eastAsia"/>
          <w:b/>
          <w:highlight w:val="cyan"/>
        </w:rPr>
        <w:t>自律規則</w:t>
      </w:r>
      <w:r w:rsidRPr="00DB000A">
        <w:rPr>
          <w:rFonts w:hAnsi="新細明體" w:hint="eastAsia"/>
        </w:rPr>
        <w:t>與憲法、法律、中央法規或上級自治法規牴觸者，無效。</w:t>
      </w:r>
    </w:p>
    <w:p w:rsidR="00DB000A" w:rsidRDefault="003C249C" w:rsidP="003545E9">
      <w:pPr>
        <w:pStyle w:val="aff0"/>
        <w:ind w:leftChars="0"/>
        <w:rPr>
          <w:rFonts w:hAnsi="新細明體"/>
        </w:rPr>
      </w:pPr>
      <w:r w:rsidRPr="00DB000A">
        <w:rPr>
          <w:rFonts w:hAnsi="新細明體" w:hint="eastAsia"/>
          <w:noProof/>
        </w:rPr>
        <w:t>憲法&gt;法律&gt;法規命令&gt;自治條例&gt;自治規則&gt;行政規則&gt;委辦規則-自律規則</w:t>
      </w:r>
    </w:p>
    <w:p w:rsidR="003C249C" w:rsidRPr="003C249C" w:rsidRDefault="003C249C" w:rsidP="008F3DB6"/>
    <w:p w:rsidR="003C249C" w:rsidRPr="00593B27" w:rsidRDefault="00706EC7" w:rsidP="0016739F">
      <w:pPr>
        <w:pStyle w:val="a0"/>
        <w:numPr>
          <w:ilvl w:val="0"/>
          <w:numId w:val="852"/>
        </w:numPr>
        <w:rPr>
          <w:rFonts w:eastAsia="新細明體" w:hAnsi="新細明體"/>
          <w:b w:val="0"/>
          <w:sz w:val="22"/>
          <w:u w:val="single"/>
        </w:rPr>
      </w:pPr>
      <w:r w:rsidRPr="00434AE0">
        <w:rPr>
          <w:rFonts w:hAnsi="新細明體" w:hint="eastAsia"/>
          <w:b w:val="0"/>
          <w:color w:val="FF0000"/>
        </w:rPr>
        <w:t>★</w:t>
      </w:r>
      <w:r w:rsidR="003C249C">
        <w:rPr>
          <w:rFonts w:hint="eastAsia"/>
          <w:color w:val="984806" w:themeColor="accent6" w:themeShade="80"/>
        </w:rPr>
        <w:t>釋字</w:t>
      </w:r>
      <w:r w:rsidR="003C249C" w:rsidRPr="00D12798">
        <w:rPr>
          <w:rFonts w:hint="eastAsia"/>
          <w:color w:val="984806" w:themeColor="accent6" w:themeShade="80"/>
        </w:rPr>
        <w:t>527</w:t>
      </w:r>
      <w:r w:rsidR="003C249C" w:rsidRPr="00D12798">
        <w:rPr>
          <w:rFonts w:hint="eastAsia"/>
        </w:rPr>
        <w:t xml:space="preserve"> </w:t>
      </w:r>
      <w:r w:rsidR="00593B27">
        <w:rPr>
          <w:rFonts w:hint="eastAsia"/>
        </w:rPr>
        <w:t xml:space="preserve"> </w:t>
      </w:r>
      <w:r w:rsidR="00593B27">
        <w:rPr>
          <w:rFonts w:hint="eastAsia"/>
        </w:rPr>
        <w:tab/>
      </w:r>
      <w:r w:rsidR="00593B27">
        <w:rPr>
          <w:rFonts w:hint="eastAsia"/>
        </w:rPr>
        <w:tab/>
      </w:r>
      <w:r w:rsidR="00593B27">
        <w:rPr>
          <w:rFonts w:hint="eastAsia"/>
        </w:rPr>
        <w:tab/>
      </w:r>
      <w:r w:rsidR="00593B27">
        <w:rPr>
          <w:rFonts w:hint="eastAsia"/>
        </w:rPr>
        <w:tab/>
      </w:r>
      <w:r w:rsidR="00593B27">
        <w:rPr>
          <w:rFonts w:hint="eastAsia"/>
        </w:rPr>
        <w:tab/>
      </w:r>
      <w:r w:rsidR="003C249C">
        <w:rPr>
          <w:rFonts w:hint="eastAsia"/>
        </w:rPr>
        <w:tab/>
      </w:r>
      <w:r w:rsidR="003C249C">
        <w:rPr>
          <w:rFonts w:hint="eastAsia"/>
        </w:rPr>
        <w:tab/>
      </w:r>
      <w:r w:rsidR="003C249C">
        <w:rPr>
          <w:rFonts w:hint="eastAsia"/>
        </w:rPr>
        <w:tab/>
      </w:r>
      <w:r w:rsidR="003C249C" w:rsidRPr="00593B27">
        <w:rPr>
          <w:rFonts w:eastAsia="新細明體" w:hAnsi="新細明體" w:hint="eastAsia"/>
          <w:b w:val="0"/>
          <w:sz w:val="22"/>
          <w:u w:val="single"/>
        </w:rPr>
        <w:t>&lt;108普+108地四/108普&gt;</w:t>
      </w:r>
    </w:p>
    <w:p w:rsidR="00FB7B40" w:rsidRPr="00FB7B40" w:rsidRDefault="00FB7B40" w:rsidP="0016739F">
      <w:pPr>
        <w:pStyle w:val="aff0"/>
        <w:numPr>
          <w:ilvl w:val="0"/>
          <w:numId w:val="853"/>
        </w:numPr>
        <w:ind w:leftChars="0"/>
        <w:rPr>
          <w:rFonts w:hAnsi="新細明體"/>
        </w:rPr>
      </w:pPr>
      <w:r w:rsidRPr="007E0E2F">
        <w:rPr>
          <w:rFonts w:hAnsi="新細明體" w:hint="eastAsia"/>
          <w:b/>
        </w:rPr>
        <w:t>各級主管機關</w:t>
      </w:r>
      <w:r>
        <w:rPr>
          <w:rFonts w:hAnsi="新細明體" w:hint="eastAsia"/>
        </w:rPr>
        <w:t>(行政院、中央主關機關、縣政府)→</w:t>
      </w:r>
      <w:r w:rsidRPr="007E0E2F">
        <w:rPr>
          <w:rFonts w:hAnsi="新細明體" w:hint="eastAsia"/>
          <w:color w:val="FF0000"/>
        </w:rPr>
        <w:t>未函告無效(前)</w:t>
      </w:r>
      <w:r>
        <w:rPr>
          <w:rFonts w:hAnsi="新細明體" w:hint="eastAsia"/>
        </w:rPr>
        <w:t>向司法院大法官聲請解釋而言</w:t>
      </w:r>
    </w:p>
    <w:p w:rsidR="00FB7B40" w:rsidRDefault="00FB7B40" w:rsidP="0016739F">
      <w:pPr>
        <w:pStyle w:val="aff0"/>
        <w:numPr>
          <w:ilvl w:val="0"/>
          <w:numId w:val="853"/>
        </w:numPr>
        <w:ind w:leftChars="0"/>
        <w:rPr>
          <w:rFonts w:hAnsi="新細明體"/>
        </w:rPr>
      </w:pPr>
      <w:r w:rsidRPr="00FB7B40">
        <w:rPr>
          <w:rFonts w:hAnsi="新細明體" w:hint="eastAsia"/>
        </w:rPr>
        <w:t>地方自治團體</w:t>
      </w:r>
    </w:p>
    <w:p w:rsidR="00FB7B40" w:rsidRDefault="00FB7B40" w:rsidP="0016739F">
      <w:pPr>
        <w:pStyle w:val="aff0"/>
        <w:numPr>
          <w:ilvl w:val="0"/>
          <w:numId w:val="854"/>
        </w:numPr>
        <w:ind w:leftChars="0"/>
        <w:rPr>
          <w:rFonts w:hAnsi="新細明體"/>
        </w:rPr>
      </w:pPr>
      <w:r>
        <w:rPr>
          <w:rFonts w:hAnsi="新細明體" w:hint="eastAsia"/>
        </w:rPr>
        <w:t>受</w:t>
      </w:r>
      <w:r w:rsidRPr="007E0E2F">
        <w:rPr>
          <w:rFonts w:hAnsi="新細明體" w:hint="eastAsia"/>
          <w:color w:val="FF0000"/>
        </w:rPr>
        <w:t>函告無效後</w:t>
      </w:r>
      <w:r>
        <w:rPr>
          <w:rFonts w:hAnsi="新細明體" w:hint="eastAsia"/>
        </w:rPr>
        <w:t>持不同意見</w:t>
      </w:r>
    </w:p>
    <w:p w:rsidR="00706EC7" w:rsidRPr="00706EC7" w:rsidRDefault="00FB7B40" w:rsidP="0016739F">
      <w:pPr>
        <w:pStyle w:val="aff0"/>
        <w:numPr>
          <w:ilvl w:val="0"/>
          <w:numId w:val="854"/>
        </w:numPr>
        <w:ind w:leftChars="0"/>
        <w:rPr>
          <w:rFonts w:hAnsi="新細明體"/>
        </w:rPr>
      </w:pPr>
      <w:r w:rsidRPr="007E0E2F">
        <w:rPr>
          <w:rFonts w:hAnsi="新細明體" w:hint="eastAsia"/>
          <w:b/>
        </w:rPr>
        <w:t>自治條例</w:t>
      </w:r>
      <w:r w:rsidRPr="007E0E2F">
        <w:rPr>
          <w:rFonts w:hAnsi="新細明體" w:hint="eastAsia"/>
          <w:color w:val="FF0000"/>
        </w:rPr>
        <w:t>由地方立法機關</w:t>
      </w:r>
      <w:r>
        <w:rPr>
          <w:rFonts w:hAnsi="新細明體" w:hint="eastAsia"/>
        </w:rPr>
        <w:t>；</w:t>
      </w:r>
      <w:r w:rsidRPr="007E0E2F">
        <w:rPr>
          <w:rFonts w:hAnsi="新細明體" w:hint="eastAsia"/>
          <w:b/>
        </w:rPr>
        <w:t>自治規則</w:t>
      </w:r>
      <w:r w:rsidRPr="007E0E2F">
        <w:rPr>
          <w:rFonts w:hAnsi="新細明體" w:hint="eastAsia"/>
          <w:color w:val="FF0000"/>
        </w:rPr>
        <w:t>由地方行政機關</w:t>
      </w:r>
      <w:r>
        <w:rPr>
          <w:rFonts w:hAnsi="新細明體" w:hint="eastAsia"/>
        </w:rPr>
        <w:t>向司法院大法官</w:t>
      </w:r>
      <w:r w:rsidRPr="007E0E2F">
        <w:rPr>
          <w:rFonts w:hAnsi="新細明體" w:hint="eastAsia"/>
          <w:color w:val="FF0000"/>
        </w:rPr>
        <w:t>聲請解釋</w:t>
      </w:r>
      <w:r>
        <w:rPr>
          <w:rFonts w:hAnsi="新細明體" w:hint="eastAsia"/>
        </w:rPr>
        <w:t>。</w:t>
      </w:r>
    </w:p>
    <w:tbl>
      <w:tblPr>
        <w:tblStyle w:val="aff5"/>
        <w:tblW w:w="8504" w:type="dxa"/>
        <w:tblInd w:w="480" w:type="dxa"/>
        <w:tblLook w:val="04A0" w:firstRow="1" w:lastRow="0" w:firstColumn="1" w:lastColumn="0" w:noHBand="0" w:noVBand="1"/>
      </w:tblPr>
      <w:tblGrid>
        <w:gridCol w:w="1701"/>
        <w:gridCol w:w="6803"/>
      </w:tblGrid>
      <w:tr w:rsidR="00706EC7" w:rsidTr="00BD0ADC">
        <w:tc>
          <w:tcPr>
            <w:tcW w:w="8504" w:type="dxa"/>
            <w:gridSpan w:val="2"/>
            <w:vAlign w:val="center"/>
          </w:tcPr>
          <w:p w:rsidR="00706EC7" w:rsidRPr="00706EC7" w:rsidRDefault="00706EC7" w:rsidP="00706EC7">
            <w:pPr>
              <w:widowControl/>
              <w:rPr>
                <w:rFonts w:hAnsi="新細明體"/>
              </w:rPr>
            </w:pPr>
            <w:r w:rsidRPr="00706EC7">
              <w:rPr>
                <w:rFonts w:hAnsi="新細明體" w:hint="eastAsia"/>
                <w:b/>
              </w:rPr>
              <w:t>地方行政機關對立法機關</w:t>
            </w:r>
            <w:r w:rsidRPr="00706EC7">
              <w:rPr>
                <w:rFonts w:hAnsi="新細明體" w:hint="eastAsia"/>
                <w:color w:val="FF0000"/>
              </w:rPr>
              <w:t>議決事項發生爭議</w:t>
            </w:r>
            <w:r w:rsidRPr="00706EC7">
              <w:rPr>
                <w:rFonts w:hAnsi="新細明體" w:hint="eastAsia"/>
              </w:rPr>
              <w:t>時，應</w:t>
            </w:r>
            <w:r w:rsidRPr="00706EC7">
              <w:rPr>
                <w:rFonts w:hAnsi="新細明體" w:hint="eastAsia"/>
                <w:color w:val="FF0000"/>
              </w:rPr>
              <w:t>報請上級邀集有關機關協商解決</w:t>
            </w:r>
            <w:r w:rsidRPr="00706EC7">
              <w:rPr>
                <w:rFonts w:hAnsi="新細明體" w:hint="eastAsia"/>
              </w:rPr>
              <w:t>或</w:t>
            </w:r>
            <w:r w:rsidRPr="00706EC7">
              <w:rPr>
                <w:rFonts w:hAnsi="新細明體" w:hint="eastAsia"/>
                <w:color w:val="FF0000"/>
              </w:rPr>
              <w:t>送請立法機關覆議</w:t>
            </w:r>
            <w:r w:rsidRPr="00706EC7">
              <w:rPr>
                <w:rFonts w:hAnsi="新細明體" w:hint="eastAsia"/>
              </w:rPr>
              <w:t>，不得逕行聲請解釋。地方立法機關亦不得通過決議又同時聲請解釋。</w:t>
            </w:r>
          </w:p>
        </w:tc>
      </w:tr>
      <w:tr w:rsidR="00706EC7" w:rsidTr="00BD0ADC">
        <w:tc>
          <w:tcPr>
            <w:tcW w:w="1701" w:type="dxa"/>
            <w:vMerge w:val="restart"/>
            <w:vAlign w:val="center"/>
          </w:tcPr>
          <w:p w:rsidR="00706EC7" w:rsidRDefault="00706EC7" w:rsidP="00BD0ADC">
            <w:pPr>
              <w:pStyle w:val="aff0"/>
              <w:widowControl/>
              <w:ind w:leftChars="0" w:left="0"/>
              <w:jc w:val="center"/>
              <w:rPr>
                <w:rFonts w:hAnsi="新細明體"/>
              </w:rPr>
            </w:pPr>
            <w:r w:rsidRPr="00D61839">
              <w:rPr>
                <w:rFonts w:hAnsi="新細明體" w:hint="eastAsia"/>
              </w:rPr>
              <w:t>地方行政機關</w:t>
            </w:r>
          </w:p>
        </w:tc>
        <w:tc>
          <w:tcPr>
            <w:tcW w:w="6803" w:type="dxa"/>
          </w:tcPr>
          <w:p w:rsidR="00706EC7" w:rsidRPr="002A0F6C" w:rsidRDefault="00706EC7" w:rsidP="00BD0ADC">
            <w:pPr>
              <w:pStyle w:val="aff0"/>
              <w:widowControl/>
              <w:ind w:leftChars="0" w:left="0"/>
              <w:rPr>
                <w:rFonts w:hAnsi="新細明體"/>
                <w:b/>
              </w:rPr>
            </w:pPr>
            <w:r w:rsidRPr="00D61839">
              <w:rPr>
                <w:rFonts w:hAnsi="新細明體" w:hint="eastAsia"/>
              </w:rPr>
              <w:t>有監督權限之各級主管機關未經聲請解釋而逕予撤銷、變更、廢止或停止執行時，由於釋憲機關的審查權限尚不及於具體處分行為違憲或違法之審查，因此地方自治團體只有在"上級主管機關之處分行為</w:t>
            </w:r>
            <w:r w:rsidRPr="0078241D">
              <w:rPr>
                <w:rFonts w:hAnsi="新細明體" w:hint="eastAsia"/>
                <w:color w:val="FF0000"/>
              </w:rPr>
              <w:t>已涉及辦理自治事項所依據之自治法規</w:t>
            </w:r>
            <w:r w:rsidRPr="00D61839">
              <w:rPr>
                <w:rFonts w:hAnsi="新細明體" w:hint="eastAsia"/>
              </w:rPr>
              <w:t>因違反上位規範而生之效力問題，且該自治法規</w:t>
            </w:r>
            <w:r w:rsidRPr="0078241D">
              <w:rPr>
                <w:rFonts w:hAnsi="新細明體" w:hint="eastAsia"/>
                <w:color w:val="FF0000"/>
              </w:rPr>
              <w:t>未經上級主管機關函告無效</w:t>
            </w:r>
            <w:r w:rsidRPr="00D61839">
              <w:rPr>
                <w:rFonts w:hAnsi="新細明體" w:hint="eastAsia"/>
              </w:rPr>
              <w:t>，無從依第30條第5項聲請解釋"的時候，才可以依第75條第8項聲請解釋。</w:t>
            </w:r>
          </w:p>
        </w:tc>
      </w:tr>
      <w:tr w:rsidR="00706EC7" w:rsidTr="00BD0ADC">
        <w:tc>
          <w:tcPr>
            <w:tcW w:w="1701" w:type="dxa"/>
            <w:vMerge/>
            <w:vAlign w:val="center"/>
          </w:tcPr>
          <w:p w:rsidR="00706EC7" w:rsidRDefault="00706EC7" w:rsidP="00BD0ADC">
            <w:pPr>
              <w:pStyle w:val="aff0"/>
              <w:widowControl/>
              <w:ind w:leftChars="0" w:left="0"/>
              <w:jc w:val="center"/>
              <w:rPr>
                <w:rFonts w:hAnsi="新細明體"/>
              </w:rPr>
            </w:pPr>
          </w:p>
        </w:tc>
        <w:tc>
          <w:tcPr>
            <w:tcW w:w="6803" w:type="dxa"/>
          </w:tcPr>
          <w:p w:rsidR="00706EC7" w:rsidRPr="002A0F6C" w:rsidRDefault="00706EC7" w:rsidP="00BD0ADC">
            <w:pPr>
              <w:pStyle w:val="aff0"/>
              <w:widowControl/>
              <w:ind w:leftChars="0" w:left="0"/>
              <w:rPr>
                <w:rFonts w:hAnsi="新細明體"/>
                <w:b/>
              </w:rPr>
            </w:pPr>
            <w:r w:rsidRPr="00D61839">
              <w:rPr>
                <w:rFonts w:hAnsi="新細明體" w:hint="eastAsia"/>
              </w:rPr>
              <w:t>因上級主管機關之處分行為有損害地方自治團體之權利或法律上利益情事，只有在行政機關代表地方自治團體窮盡訴訟之審級救濟之後仍有法律或規範上的疑義時，才可以聲請司法院解釋。</w:t>
            </w:r>
          </w:p>
        </w:tc>
      </w:tr>
      <w:tr w:rsidR="00706EC7" w:rsidTr="00BD0ADC">
        <w:tc>
          <w:tcPr>
            <w:tcW w:w="8504" w:type="dxa"/>
            <w:gridSpan w:val="2"/>
            <w:vAlign w:val="center"/>
          </w:tcPr>
          <w:p w:rsidR="00706EC7" w:rsidRPr="00D61839" w:rsidRDefault="00706EC7" w:rsidP="00BD0ADC">
            <w:pPr>
              <w:pStyle w:val="aff0"/>
              <w:widowControl/>
              <w:ind w:leftChars="0" w:left="0"/>
              <w:rPr>
                <w:rFonts w:hAnsi="新細明體"/>
              </w:rPr>
            </w:pPr>
            <w:r w:rsidRPr="0078241D">
              <w:rPr>
                <w:rFonts w:hAnsi="新細明體" w:hint="eastAsia"/>
              </w:rPr>
              <w:t>如果爭議和決議事項或自治法規效力無關，也不屬於可以提起行政訴訟的事項，而只是</w:t>
            </w:r>
            <w:r w:rsidRPr="0078241D">
              <w:rPr>
                <w:rFonts w:hAnsi="新細明體" w:hint="eastAsia"/>
                <w:b/>
              </w:rPr>
              <w:t>權限爭議</w:t>
            </w:r>
            <w:r w:rsidRPr="0078241D">
              <w:rPr>
                <w:rFonts w:hAnsi="新細明體" w:hint="eastAsia"/>
              </w:rPr>
              <w:t>，則應依照第77條解決，</w:t>
            </w:r>
            <w:r w:rsidRPr="0078241D">
              <w:rPr>
                <w:rFonts w:hAnsi="新細明體" w:hint="eastAsia"/>
                <w:color w:val="FF0000"/>
              </w:rPr>
              <w:t>不可以聲請解釋</w:t>
            </w:r>
            <w:r w:rsidRPr="0078241D">
              <w:rPr>
                <w:rFonts w:hAnsi="新細明體" w:hint="eastAsia"/>
              </w:rPr>
              <w:t>。</w:t>
            </w:r>
          </w:p>
        </w:tc>
      </w:tr>
    </w:tbl>
    <w:p w:rsidR="00706EC7" w:rsidRPr="00D12798" w:rsidRDefault="00706EC7" w:rsidP="00706EC7">
      <w:pPr>
        <w:ind w:firstLine="480"/>
        <w:rPr>
          <w:rFonts w:hAnsi="新細明體"/>
        </w:rPr>
      </w:pPr>
      <w:r>
        <w:rPr>
          <w:rFonts w:hAnsi="新細明體" w:hint="eastAsia"/>
        </w:rPr>
        <w:t>※</w:t>
      </w:r>
      <w:r w:rsidRPr="0078241D">
        <w:rPr>
          <w:rFonts w:hAnsi="新細明體" w:hint="eastAsia"/>
          <w:b/>
          <w:color w:val="FF0000"/>
        </w:rPr>
        <w:t>委辦規則不可聲請司法院解釋</w:t>
      </w:r>
      <w:r>
        <w:rPr>
          <w:rFonts w:hAnsi="新細明體" w:hint="eastAsia"/>
          <w:b/>
          <w:color w:val="FF0000"/>
        </w:rPr>
        <w:tab/>
      </w:r>
      <w:r>
        <w:rPr>
          <w:rFonts w:hAnsi="新細明體" w:hint="eastAsia"/>
          <w:b/>
          <w:color w:val="FF0000"/>
        </w:rPr>
        <w:tab/>
      </w:r>
      <w:r>
        <w:rPr>
          <w:rFonts w:hAnsi="新細明體" w:hint="eastAsia"/>
          <w:b/>
          <w:color w:val="FF0000"/>
        </w:rPr>
        <w:tab/>
      </w:r>
      <w:r>
        <w:rPr>
          <w:rFonts w:hAnsi="新細明體" w:hint="eastAsia"/>
          <w:b/>
          <w:color w:val="FF0000"/>
        </w:rPr>
        <w:tab/>
      </w:r>
      <w:r>
        <w:rPr>
          <w:rFonts w:hAnsi="新細明體" w:hint="eastAsia"/>
          <w:b/>
          <w:color w:val="FF0000"/>
        </w:rPr>
        <w:tab/>
      </w:r>
      <w:r w:rsidRPr="00F86249">
        <w:rPr>
          <w:rFonts w:hAnsi="新細明體" w:hint="eastAsia"/>
          <w:sz w:val="22"/>
          <w:u w:val="single"/>
        </w:rPr>
        <w:t>&lt;109地四</w:t>
      </w:r>
      <w:r>
        <w:rPr>
          <w:rFonts w:hAnsi="新細明體" w:hint="eastAsia"/>
          <w:sz w:val="22"/>
          <w:u w:val="single"/>
        </w:rPr>
        <w:t>、110原四</w:t>
      </w:r>
      <w:r w:rsidRPr="00F86249">
        <w:rPr>
          <w:rFonts w:hAnsi="新細明體" w:hint="eastAsia"/>
          <w:sz w:val="22"/>
          <w:u w:val="single"/>
        </w:rPr>
        <w:t>&gt;</w:t>
      </w:r>
    </w:p>
    <w:p w:rsidR="00706EC7" w:rsidRPr="00706EC7" w:rsidRDefault="00706EC7" w:rsidP="00706EC7">
      <w:pPr>
        <w:rPr>
          <w:rFonts w:hAnsi="新細明體"/>
        </w:rPr>
      </w:pPr>
    </w:p>
    <w:p w:rsidR="00FB7B40" w:rsidRPr="00FB7B40" w:rsidRDefault="00706EC7" w:rsidP="0016739F">
      <w:pPr>
        <w:pStyle w:val="aff0"/>
        <w:numPr>
          <w:ilvl w:val="0"/>
          <w:numId w:val="853"/>
        </w:numPr>
        <w:ind w:leftChars="0"/>
        <w:rPr>
          <w:rFonts w:hAnsi="新細明體"/>
        </w:rPr>
      </w:pPr>
      <w:r w:rsidRPr="00434AE0">
        <w:rPr>
          <w:rFonts w:hAnsi="新細明體" w:hint="eastAsia"/>
          <w:b/>
          <w:color w:val="FF0000"/>
        </w:rPr>
        <w:t>★</w:t>
      </w:r>
      <w:r w:rsidR="00FB7B40" w:rsidRPr="007E0E2F">
        <w:rPr>
          <w:rFonts w:hAnsi="新細明體" w:hint="eastAsia"/>
          <w:b/>
          <w:color w:val="984806" w:themeColor="accent6" w:themeShade="80"/>
        </w:rPr>
        <w:t>憲法訴訟法</w:t>
      </w:r>
      <w:r w:rsidR="00FB7B40" w:rsidRPr="007E6F10">
        <w:rPr>
          <w:rFonts w:hAnsi="新細明體" w:hint="eastAsia"/>
          <w:b/>
          <w:color w:val="984806" w:themeColor="accent6" w:themeShade="80"/>
        </w:rPr>
        <w:t>§</w:t>
      </w:r>
      <w:r w:rsidR="00FB7B40">
        <w:rPr>
          <w:rFonts w:hAnsi="新細明體" w:hint="eastAsia"/>
          <w:b/>
          <w:color w:val="984806" w:themeColor="accent6" w:themeShade="80"/>
        </w:rPr>
        <w:t>83</w:t>
      </w:r>
    </w:p>
    <w:p w:rsidR="00FB7B40" w:rsidRDefault="008F3DB6" w:rsidP="0016739F">
      <w:pPr>
        <w:pStyle w:val="aff0"/>
        <w:numPr>
          <w:ilvl w:val="0"/>
          <w:numId w:val="855"/>
        </w:numPr>
        <w:ind w:leftChars="0"/>
        <w:rPr>
          <w:rFonts w:hAnsi="新細明體"/>
        </w:rPr>
      </w:pPr>
      <w:r>
        <w:rPr>
          <w:rFonts w:hAnsi="新細明體"/>
        </w:rPr>
        <w:t>地方自治團體所訂之</w:t>
      </w:r>
      <w:r w:rsidRPr="00D10B11">
        <w:rPr>
          <w:rFonts w:hAnsi="新細明體"/>
          <w:b/>
        </w:rPr>
        <w:t>自治條例、自治規則</w:t>
      </w:r>
      <w:r>
        <w:rPr>
          <w:rFonts w:hAnsi="新細明體"/>
        </w:rPr>
        <w:t>，受監督機關函告無效或不予核定→</w:t>
      </w:r>
      <w:r>
        <w:rPr>
          <w:rFonts w:hAnsi="新細明體" w:hint="eastAsia"/>
        </w:rPr>
        <w:t>經</w:t>
      </w:r>
      <w:r w:rsidRPr="00706EC7">
        <w:rPr>
          <w:rFonts w:hAnsi="新細明體" w:hint="eastAsia"/>
          <w:b/>
          <w:color w:val="FF0000"/>
        </w:rPr>
        <w:t>確定終局判決</w:t>
      </w:r>
      <w:r>
        <w:rPr>
          <w:rFonts w:hAnsi="新細明體" w:hint="eastAsia"/>
        </w:rPr>
        <w:t>後，向司法院憲法法庭聲請審理。</w:t>
      </w:r>
    </w:p>
    <w:p w:rsidR="007E2AE1" w:rsidRPr="007E2AE1" w:rsidRDefault="007E2AE1" w:rsidP="007E2AE1">
      <w:pPr>
        <w:pStyle w:val="aff0"/>
        <w:ind w:leftChars="0" w:left="1440"/>
        <w:rPr>
          <w:rFonts w:hAnsi="新細明體"/>
          <w:shd w:val="clear" w:color="auto" w:fill="C1FFC1" w:themeFill="accent3" w:themeFillTint="66"/>
        </w:rPr>
      </w:pPr>
      <w:r>
        <w:rPr>
          <w:rFonts w:hAnsi="新細明體" w:hint="eastAsia"/>
        </w:rPr>
        <w:t>※若受</w:t>
      </w:r>
      <w:r w:rsidRPr="007E2AE1">
        <w:rPr>
          <w:rFonts w:hAnsi="新細明體" w:hint="eastAsia"/>
          <w:b/>
        </w:rPr>
        <w:t>函告無效</w:t>
      </w:r>
      <w:r>
        <w:rPr>
          <w:rFonts w:hAnsi="新細明體" w:hint="eastAsia"/>
        </w:rPr>
        <w:t>提起</w:t>
      </w:r>
      <w:r w:rsidRPr="007E2AE1">
        <w:rPr>
          <w:rFonts w:hAnsi="新細明體" w:hint="eastAsia"/>
          <w:shd w:val="clear" w:color="auto" w:fill="C1FFC1" w:themeFill="accent3" w:themeFillTint="66"/>
        </w:rPr>
        <w:t>確認處分無效訴訟</w:t>
      </w:r>
      <w:r>
        <w:rPr>
          <w:rFonts w:hAnsi="新細明體" w:hint="eastAsia"/>
        </w:rPr>
        <w:t>；</w:t>
      </w:r>
      <w:r w:rsidRPr="007E2AE1">
        <w:rPr>
          <w:rFonts w:hAnsi="新細明體" w:hint="eastAsia"/>
          <w:b/>
        </w:rPr>
        <w:t>不予核定</w:t>
      </w:r>
      <w:r>
        <w:rPr>
          <w:rFonts w:hAnsi="新細明體" w:hint="eastAsia"/>
        </w:rPr>
        <w:t>提起</w:t>
      </w:r>
      <w:r w:rsidRPr="007E2AE1">
        <w:rPr>
          <w:rFonts w:hAnsi="新細明體" w:hint="eastAsia"/>
          <w:shd w:val="clear" w:color="auto" w:fill="C1FFC1" w:themeFill="accent3" w:themeFillTint="66"/>
        </w:rPr>
        <w:t>課予義務訴訟</w:t>
      </w:r>
    </w:p>
    <w:p w:rsidR="008F3DB6" w:rsidRDefault="008F3DB6" w:rsidP="0016739F">
      <w:pPr>
        <w:pStyle w:val="aff0"/>
        <w:numPr>
          <w:ilvl w:val="0"/>
          <w:numId w:val="855"/>
        </w:numPr>
        <w:ind w:leftChars="0"/>
        <w:rPr>
          <w:rFonts w:hAnsi="新細明體"/>
        </w:rPr>
      </w:pPr>
      <w:r>
        <w:rPr>
          <w:rFonts w:hAnsi="新細明體" w:hint="eastAsia"/>
        </w:rPr>
        <w:t>自治事項(</w:t>
      </w:r>
      <w:r w:rsidRPr="007E6F10">
        <w:rPr>
          <w:rFonts w:hAnsi="新細明體" w:hint="eastAsia"/>
          <w:b/>
          <w:color w:val="984806" w:themeColor="accent6" w:themeShade="80"/>
        </w:rPr>
        <w:t>地制§</w:t>
      </w:r>
      <w:r>
        <w:rPr>
          <w:rFonts w:hAnsi="新細明體" w:hint="eastAsia"/>
          <w:b/>
          <w:color w:val="984806" w:themeColor="accent6" w:themeShade="80"/>
        </w:rPr>
        <w:t>43</w:t>
      </w:r>
      <w:r>
        <w:rPr>
          <w:rFonts w:hAnsi="新細明體" w:hint="eastAsia"/>
        </w:rPr>
        <w:t>)受函告無效，經</w:t>
      </w:r>
      <w:r w:rsidRPr="00706EC7">
        <w:rPr>
          <w:rFonts w:hAnsi="新細明體" w:hint="eastAsia"/>
          <w:b/>
          <w:color w:val="FF0000"/>
        </w:rPr>
        <w:t>確定終局判決</w:t>
      </w:r>
      <w:r>
        <w:rPr>
          <w:rFonts w:hAnsi="新細明體" w:hint="eastAsia"/>
        </w:rPr>
        <w:t>後，向司法院憲法法庭聲請審理。</w:t>
      </w:r>
    </w:p>
    <w:p w:rsidR="008F3DB6" w:rsidRDefault="008F3DB6" w:rsidP="0016739F">
      <w:pPr>
        <w:pStyle w:val="aff0"/>
        <w:numPr>
          <w:ilvl w:val="0"/>
          <w:numId w:val="855"/>
        </w:numPr>
        <w:ind w:leftChars="0"/>
        <w:rPr>
          <w:rFonts w:hAnsi="新細明體"/>
        </w:rPr>
      </w:pPr>
      <w:r>
        <w:rPr>
          <w:rFonts w:hAnsi="新細明體" w:hint="eastAsia"/>
        </w:rPr>
        <w:t>自治事項(</w:t>
      </w:r>
      <w:r w:rsidRPr="007E6F10">
        <w:rPr>
          <w:rFonts w:hAnsi="新細明體" w:hint="eastAsia"/>
          <w:b/>
          <w:color w:val="984806" w:themeColor="accent6" w:themeShade="80"/>
        </w:rPr>
        <w:t>地制§</w:t>
      </w:r>
      <w:r>
        <w:rPr>
          <w:rFonts w:hAnsi="新細明體" w:hint="eastAsia"/>
          <w:b/>
          <w:color w:val="984806" w:themeColor="accent6" w:themeShade="80"/>
        </w:rPr>
        <w:t>75</w:t>
      </w:r>
      <w:r>
        <w:rPr>
          <w:rFonts w:hAnsi="新細明體" w:hint="eastAsia"/>
        </w:rPr>
        <w:t>)受監督機關撤銷、變更</w:t>
      </w:r>
      <w:r>
        <w:rPr>
          <w:rFonts w:hAnsi="新細明體"/>
        </w:rPr>
        <w:t>、</w:t>
      </w:r>
      <w:r>
        <w:rPr>
          <w:rFonts w:hAnsi="新細明體" w:hint="eastAsia"/>
        </w:rPr>
        <w:t>廢止、停止，經</w:t>
      </w:r>
      <w:r w:rsidRPr="00706EC7">
        <w:rPr>
          <w:rFonts w:hAnsi="新細明體" w:hint="eastAsia"/>
          <w:b/>
          <w:color w:val="FF0000"/>
        </w:rPr>
        <w:t>確定終局判決</w:t>
      </w:r>
      <w:r>
        <w:rPr>
          <w:rFonts w:hAnsi="新細明體" w:hint="eastAsia"/>
        </w:rPr>
        <w:t>後，向司法院憲法法庭聲請審理。</w:t>
      </w:r>
    </w:p>
    <w:p w:rsidR="00CB77FB" w:rsidRPr="00CB77FB" w:rsidRDefault="00CB77FB" w:rsidP="00CB77FB">
      <w:pPr>
        <w:widowControl/>
        <w:ind w:firstLine="480"/>
        <w:rPr>
          <w:rFonts w:ascii="超研澤細行楷" w:eastAsia="超研澤細行楷"/>
          <w:color w:val="808080" w:themeColor="background1" w:themeShade="80"/>
        </w:rPr>
      </w:pPr>
      <w:r w:rsidRPr="00CB77FB">
        <w:rPr>
          <w:rFonts w:ascii="超研澤細行楷" w:eastAsia="超研澤細行楷" w:hAnsi="細明體" w:cs="細明體" w:hint="eastAsia"/>
          <w:color w:val="808080" w:themeColor="background1" w:themeShade="80"/>
        </w:rPr>
        <w:t>※</w:t>
      </w:r>
      <w:r>
        <w:rPr>
          <w:rFonts w:ascii="超研澤細行楷" w:eastAsia="超研澤細行楷" w:hAnsi="細明體" w:cs="細明體" w:hint="eastAsia"/>
          <w:color w:val="808080" w:themeColor="background1" w:themeShade="80"/>
        </w:rPr>
        <w:t>參考</w:t>
      </w:r>
      <w:r w:rsidRPr="00CB77FB">
        <w:rPr>
          <w:rFonts w:ascii="超研澤細行楷" w:eastAsia="超研澤細行楷" w:hAnsi="細明體" w:cs="細明體" w:hint="eastAsia"/>
          <w:color w:val="808080" w:themeColor="background1" w:themeShade="80"/>
        </w:rPr>
        <w:t>講義2</w:t>
      </w:r>
    </w:p>
    <w:p w:rsidR="003C249C" w:rsidRPr="008F3DB6" w:rsidRDefault="003C249C" w:rsidP="008F3DB6">
      <w:pPr>
        <w:widowControl/>
        <w:rPr>
          <w:rFonts w:hAnsi="新細明體"/>
        </w:rPr>
      </w:pPr>
    </w:p>
    <w:p w:rsidR="00D12798" w:rsidRDefault="00D12798" w:rsidP="00F81CB2">
      <w:pPr>
        <w:pStyle w:val="aff0"/>
        <w:numPr>
          <w:ilvl w:val="0"/>
          <w:numId w:val="127"/>
        </w:numPr>
        <w:ind w:leftChars="0"/>
        <w:rPr>
          <w:rFonts w:hAnsi="新細明體"/>
        </w:rPr>
      </w:pPr>
      <w:r w:rsidRPr="003545E9">
        <w:rPr>
          <w:rFonts w:hAnsi="新細明體" w:hint="eastAsia"/>
          <w:b/>
        </w:rPr>
        <w:t>自治法規之生效</w:t>
      </w:r>
      <w:r w:rsidR="003545E9" w:rsidRPr="00D07778">
        <w:rPr>
          <w:rFonts w:hAnsi="新細明體" w:hint="eastAsia"/>
        </w:rPr>
        <w:t>(</w:t>
      </w:r>
      <w:r w:rsidR="003545E9" w:rsidRPr="00D07778">
        <w:rPr>
          <w:rFonts w:hAnsi="新細明體" w:hint="eastAsia"/>
          <w:color w:val="984806" w:themeColor="accent6" w:themeShade="80"/>
        </w:rPr>
        <w:t>地制§</w:t>
      </w:r>
      <w:r w:rsidR="003545E9">
        <w:rPr>
          <w:rFonts w:hAnsi="新細明體" w:hint="eastAsia"/>
          <w:color w:val="984806" w:themeColor="accent6" w:themeShade="80"/>
        </w:rPr>
        <w:t>32</w:t>
      </w:r>
      <w:r w:rsidR="003545E9" w:rsidRPr="00D07778">
        <w:rPr>
          <w:rFonts w:hAnsi="新細明體" w:hint="eastAsia"/>
        </w:rPr>
        <w:t>)</w:t>
      </w:r>
    </w:p>
    <w:p w:rsidR="003545E9" w:rsidRDefault="003545E9" w:rsidP="006C09AC">
      <w:pPr>
        <w:pStyle w:val="aff0"/>
        <w:numPr>
          <w:ilvl w:val="0"/>
          <w:numId w:val="165"/>
        </w:numPr>
        <w:ind w:leftChars="0"/>
        <w:rPr>
          <w:rFonts w:hAnsi="新細明體"/>
          <w:b/>
        </w:rPr>
      </w:pPr>
      <w:r w:rsidRPr="003545E9">
        <w:rPr>
          <w:rFonts w:hAnsi="新細明體" w:hint="eastAsia"/>
          <w:b/>
          <w:shd w:val="pct15" w:color="auto" w:fill="FFFFFF"/>
        </w:rPr>
        <w:t>公布、發布</w:t>
      </w:r>
    </w:p>
    <w:p w:rsidR="003545E9" w:rsidRPr="003545E9" w:rsidRDefault="003545E9" w:rsidP="006C09AC">
      <w:pPr>
        <w:pStyle w:val="aff0"/>
        <w:numPr>
          <w:ilvl w:val="0"/>
          <w:numId w:val="166"/>
        </w:numPr>
        <w:ind w:leftChars="0"/>
        <w:rPr>
          <w:rFonts w:hAnsi="新細明體"/>
        </w:rPr>
      </w:pPr>
      <w:r w:rsidRPr="00F85E7A">
        <w:rPr>
          <w:rFonts w:hAnsi="新細明體" w:hint="eastAsia"/>
          <w:b/>
        </w:rPr>
        <w:t>自治條例</w:t>
      </w:r>
      <w:r w:rsidRPr="003545E9">
        <w:rPr>
          <w:rFonts w:hAnsi="新細明體" w:hint="eastAsia"/>
        </w:rPr>
        <w:t>經地方立法機關議決後，函送各該地方行政機關，地方行政機關收到後，</w:t>
      </w:r>
      <w:r w:rsidRPr="00AC17DD">
        <w:rPr>
          <w:rFonts w:hAnsi="新細明體" w:hint="eastAsia"/>
          <w:u w:val="single"/>
        </w:rPr>
        <w:t>除</w:t>
      </w:r>
      <w:r w:rsidRPr="003545E9">
        <w:rPr>
          <w:rFonts w:hAnsi="新細明體" w:hint="eastAsia"/>
        </w:rPr>
        <w:t>法律另有規定，或依第</w:t>
      </w:r>
      <w:r>
        <w:rPr>
          <w:rFonts w:hAnsi="新細明體" w:hint="eastAsia"/>
        </w:rPr>
        <w:t>39</w:t>
      </w:r>
      <w:r w:rsidRPr="003545E9">
        <w:rPr>
          <w:rFonts w:hAnsi="新細明體" w:hint="eastAsia"/>
        </w:rPr>
        <w:t>條規定</w:t>
      </w:r>
      <w:r w:rsidRPr="00AC17DD">
        <w:rPr>
          <w:rFonts w:hAnsi="新細明體" w:hint="eastAsia"/>
          <w:u w:val="single"/>
        </w:rPr>
        <w:t>提起覆議</w:t>
      </w:r>
      <w:r w:rsidRPr="003545E9">
        <w:rPr>
          <w:rFonts w:hAnsi="新細明體" w:hint="eastAsia"/>
        </w:rPr>
        <w:t>、第</w:t>
      </w:r>
      <w:r>
        <w:rPr>
          <w:rFonts w:hAnsi="新細明體" w:hint="eastAsia"/>
        </w:rPr>
        <w:t>43</w:t>
      </w:r>
      <w:r w:rsidRPr="003545E9">
        <w:rPr>
          <w:rFonts w:hAnsi="新細明體" w:hint="eastAsia"/>
        </w:rPr>
        <w:t>條規定</w:t>
      </w:r>
      <w:r w:rsidRPr="00AC17DD">
        <w:rPr>
          <w:rFonts w:hAnsi="新細明體" w:hint="eastAsia"/>
          <w:u w:val="single"/>
        </w:rPr>
        <w:t>報請上級政府予以函告無效</w:t>
      </w:r>
      <w:r w:rsidRPr="003545E9">
        <w:rPr>
          <w:rFonts w:hAnsi="新細明體" w:hint="eastAsia"/>
        </w:rPr>
        <w:t>或</w:t>
      </w:r>
      <w:r w:rsidRPr="00AC17DD">
        <w:rPr>
          <w:rFonts w:hAnsi="新細明體" w:hint="eastAsia"/>
          <w:u w:val="single"/>
        </w:rPr>
        <w:t>聲請司法院解釋</w:t>
      </w:r>
      <w:r w:rsidRPr="003545E9">
        <w:rPr>
          <w:rFonts w:hAnsi="新細明體" w:hint="eastAsia"/>
        </w:rPr>
        <w:t>者外，</w:t>
      </w:r>
      <w:r w:rsidRPr="00AC17DD">
        <w:rPr>
          <w:rFonts w:hAnsi="新細明體" w:hint="eastAsia"/>
          <w:color w:val="FF0000"/>
        </w:rPr>
        <w:t>應於</w:t>
      </w:r>
      <w:r w:rsidRPr="00F85E7A">
        <w:rPr>
          <w:rFonts w:hAnsi="新細明體" w:hint="eastAsia"/>
          <w:b/>
          <w:color w:val="FF0000"/>
          <w:highlight w:val="yellow"/>
        </w:rPr>
        <w:t>30日</w:t>
      </w:r>
      <w:r w:rsidRPr="00AC17DD">
        <w:rPr>
          <w:rFonts w:hAnsi="新細明體" w:hint="eastAsia"/>
          <w:color w:val="FF0000"/>
        </w:rPr>
        <w:t>內公布</w:t>
      </w:r>
      <w:r w:rsidRPr="003545E9">
        <w:rPr>
          <w:rFonts w:hAnsi="新細明體" w:hint="eastAsia"/>
        </w:rPr>
        <w:t>。</w:t>
      </w:r>
    </w:p>
    <w:p w:rsidR="003545E9" w:rsidRPr="00AC17DD" w:rsidRDefault="003545E9" w:rsidP="006C09AC">
      <w:pPr>
        <w:pStyle w:val="aff0"/>
        <w:numPr>
          <w:ilvl w:val="0"/>
          <w:numId w:val="166"/>
        </w:numPr>
        <w:ind w:leftChars="0"/>
        <w:rPr>
          <w:rFonts w:hAnsi="新細明體"/>
        </w:rPr>
      </w:pPr>
      <w:r w:rsidRPr="00F85E7A">
        <w:rPr>
          <w:rFonts w:hAnsi="新細明體" w:hint="eastAsia"/>
          <w:b/>
        </w:rPr>
        <w:t>自治法規、委辦規則</w:t>
      </w:r>
      <w:r w:rsidRPr="003545E9">
        <w:rPr>
          <w:rFonts w:hAnsi="新細明體" w:hint="eastAsia"/>
        </w:rPr>
        <w:t>依規定應經其他機關核定者，</w:t>
      </w:r>
      <w:r w:rsidRPr="00AC17DD">
        <w:rPr>
          <w:rFonts w:hAnsi="新細明體" w:hint="eastAsia"/>
          <w:color w:val="FF0000"/>
        </w:rPr>
        <w:t>應於核定文送達各該地方行政機關</w:t>
      </w:r>
      <w:r w:rsidRPr="00AC17DD">
        <w:rPr>
          <w:rFonts w:hAnsi="新細明體" w:hint="eastAsia"/>
          <w:b/>
          <w:color w:val="FF0000"/>
        </w:rPr>
        <w:t>30日</w:t>
      </w:r>
      <w:r w:rsidRPr="00AC17DD">
        <w:rPr>
          <w:rFonts w:hAnsi="新細明體" w:hint="eastAsia"/>
          <w:color w:val="FF0000"/>
        </w:rPr>
        <w:t>內公布或發布</w:t>
      </w:r>
      <w:r w:rsidRPr="00AC17DD">
        <w:rPr>
          <w:rFonts w:hAnsi="新細明體" w:hint="eastAsia"/>
        </w:rPr>
        <w:t>。</w:t>
      </w:r>
    </w:p>
    <w:p w:rsidR="003545E9" w:rsidRPr="00AC17DD" w:rsidRDefault="003545E9" w:rsidP="006C09AC">
      <w:pPr>
        <w:pStyle w:val="aff0"/>
        <w:numPr>
          <w:ilvl w:val="0"/>
          <w:numId w:val="166"/>
        </w:numPr>
        <w:ind w:leftChars="0"/>
        <w:rPr>
          <w:rFonts w:hAnsi="新細明體"/>
        </w:rPr>
      </w:pPr>
      <w:r w:rsidRPr="003545E9">
        <w:rPr>
          <w:rFonts w:hAnsi="新細明體" w:hint="eastAsia"/>
        </w:rPr>
        <w:t>自治法規、委辦規則須經上級政府或委辦機關核定者，核定機關應於</w:t>
      </w:r>
      <w:r w:rsidRPr="00AC17DD">
        <w:rPr>
          <w:rFonts w:hAnsi="新細明體" w:hint="eastAsia"/>
          <w:u w:val="single"/>
        </w:rPr>
        <w:t>一個月內</w:t>
      </w:r>
      <w:r w:rsidRPr="00AC17DD">
        <w:rPr>
          <w:rFonts w:hAnsi="新細明體" w:hint="eastAsia"/>
        </w:rPr>
        <w:t>為核定與否之決定；</w:t>
      </w:r>
      <w:r w:rsidRPr="00AC17DD">
        <w:rPr>
          <w:rFonts w:hAnsi="新細明體" w:hint="eastAsia"/>
          <w:color w:val="FF0000"/>
        </w:rPr>
        <w:t>逾期視為核定，由函報機關逕行公布或發布</w:t>
      </w:r>
      <w:r w:rsidRPr="00AC17DD">
        <w:rPr>
          <w:rFonts w:hAnsi="新細明體" w:hint="eastAsia"/>
        </w:rPr>
        <w:t>。但因內容複雜、關係重大，須較長時間之審查，經核定機關具明理由函告延長核定期限者，不在此限。</w:t>
      </w:r>
    </w:p>
    <w:p w:rsidR="003545E9" w:rsidRPr="003545E9" w:rsidRDefault="003545E9" w:rsidP="006C09AC">
      <w:pPr>
        <w:pStyle w:val="aff0"/>
        <w:numPr>
          <w:ilvl w:val="0"/>
          <w:numId w:val="165"/>
        </w:numPr>
        <w:ind w:leftChars="0"/>
        <w:rPr>
          <w:rFonts w:hAnsi="新細明體"/>
          <w:b/>
        </w:rPr>
      </w:pPr>
      <w:r w:rsidRPr="003545E9">
        <w:rPr>
          <w:rFonts w:hAnsi="新細明體" w:hint="eastAsia"/>
          <w:b/>
          <w:shd w:val="pct15" w:color="auto" w:fill="FFFFFF"/>
        </w:rPr>
        <w:t>生效</w:t>
      </w:r>
    </w:p>
    <w:p w:rsidR="00AC17DD" w:rsidRPr="00AC17DD" w:rsidRDefault="00AC17DD" w:rsidP="006C09AC">
      <w:pPr>
        <w:pStyle w:val="aff0"/>
        <w:numPr>
          <w:ilvl w:val="0"/>
          <w:numId w:val="167"/>
        </w:numPr>
        <w:ind w:leftChars="0"/>
        <w:rPr>
          <w:rFonts w:hAnsi="新細明體"/>
        </w:rPr>
      </w:pPr>
      <w:r w:rsidRPr="00AC17DD">
        <w:rPr>
          <w:rFonts w:hAnsi="新細明體" w:hint="eastAsia"/>
        </w:rPr>
        <w:t>自治法規、委辦規則</w:t>
      </w:r>
      <w:r w:rsidRPr="00AC17DD">
        <w:rPr>
          <w:rFonts w:hAnsi="新細明體" w:hint="eastAsia"/>
          <w:color w:val="FF0000"/>
        </w:rPr>
        <w:t>自公布或發布之日起</w:t>
      </w:r>
      <w:r w:rsidRPr="00AC17DD">
        <w:rPr>
          <w:rFonts w:hAnsi="新細明體" w:hint="eastAsia"/>
        </w:rPr>
        <w:t>算至</w:t>
      </w:r>
      <w:r w:rsidRPr="00AC17DD">
        <w:rPr>
          <w:rFonts w:hAnsi="新細明體" w:hint="eastAsia"/>
          <w:b/>
          <w:color w:val="FF0000"/>
        </w:rPr>
        <w:t>第3日</w:t>
      </w:r>
      <w:r w:rsidRPr="00AC17DD">
        <w:rPr>
          <w:rFonts w:hAnsi="新細明體" w:hint="eastAsia"/>
        </w:rPr>
        <w:t>起發生效力。但特定有施行日期者，自該</w:t>
      </w:r>
      <w:r w:rsidRPr="00AC17DD">
        <w:rPr>
          <w:rFonts w:hAnsi="新細明體" w:hint="eastAsia"/>
          <w:b/>
          <w:color w:val="FF0000"/>
        </w:rPr>
        <w:t>特定日</w:t>
      </w:r>
      <w:r w:rsidRPr="00AC17DD">
        <w:rPr>
          <w:rFonts w:hAnsi="新細明體" w:hint="eastAsia"/>
        </w:rPr>
        <w:t>起發生效力。</w:t>
      </w:r>
    </w:p>
    <w:p w:rsidR="00AC17DD" w:rsidRPr="008F26A3" w:rsidRDefault="00AC17DD" w:rsidP="006C09AC">
      <w:pPr>
        <w:pStyle w:val="aff0"/>
        <w:numPr>
          <w:ilvl w:val="0"/>
          <w:numId w:val="167"/>
        </w:numPr>
        <w:ind w:leftChars="0"/>
        <w:rPr>
          <w:rFonts w:hAnsi="新細明體"/>
        </w:rPr>
      </w:pPr>
      <w:r w:rsidRPr="00AC17DD">
        <w:rPr>
          <w:rFonts w:hAnsi="新細明體" w:hint="eastAsia"/>
        </w:rPr>
        <w:t>地方行政機關</w:t>
      </w:r>
      <w:r w:rsidRPr="00F85E7A">
        <w:rPr>
          <w:rFonts w:hAnsi="新細明體" w:hint="eastAsia"/>
          <w:b/>
        </w:rPr>
        <w:t>未依規定期限公布或發布</w:t>
      </w:r>
      <w:r w:rsidRPr="00AC17DD">
        <w:rPr>
          <w:rFonts w:hAnsi="新細明體" w:hint="eastAsia"/>
        </w:rPr>
        <w:t>者，該自治法規、委辦規則</w:t>
      </w:r>
      <w:r w:rsidRPr="00AC17DD">
        <w:rPr>
          <w:rFonts w:hAnsi="新細明體" w:hint="eastAsia"/>
          <w:color w:val="FF0000"/>
        </w:rPr>
        <w:t>自</w:t>
      </w:r>
      <w:r w:rsidRPr="00484752">
        <w:rPr>
          <w:rFonts w:hAnsi="新細明體" w:hint="eastAsia"/>
          <w:b/>
          <w:color w:val="FF0000"/>
        </w:rPr>
        <w:t>期限屆滿之日</w:t>
      </w:r>
      <w:r w:rsidRPr="00AC17DD">
        <w:rPr>
          <w:rFonts w:hAnsi="新細明體" w:hint="eastAsia"/>
          <w:color w:val="FF0000"/>
        </w:rPr>
        <w:t>起</w:t>
      </w:r>
      <w:r w:rsidRPr="00AC17DD">
        <w:rPr>
          <w:rFonts w:hAnsi="新細明體" w:hint="eastAsia"/>
        </w:rPr>
        <w:t>算至</w:t>
      </w:r>
      <w:r w:rsidRPr="00AC17DD">
        <w:rPr>
          <w:rFonts w:hAnsi="新細明體" w:hint="eastAsia"/>
          <w:b/>
          <w:color w:val="FF0000"/>
        </w:rPr>
        <w:t>第3日</w:t>
      </w:r>
      <w:r w:rsidRPr="00AC17DD">
        <w:rPr>
          <w:rFonts w:hAnsi="新細明體" w:hint="eastAsia"/>
        </w:rPr>
        <w:t>起發生效力，並</w:t>
      </w:r>
      <w:r w:rsidRPr="00F85E7A">
        <w:rPr>
          <w:rFonts w:hAnsi="新細明體" w:hint="eastAsia"/>
          <w:color w:val="FF0000"/>
        </w:rPr>
        <w:t>由地方立法機關代為發布</w:t>
      </w:r>
      <w:r w:rsidRPr="00AC17DD">
        <w:rPr>
          <w:rFonts w:hAnsi="新細明體" w:hint="eastAsia"/>
        </w:rPr>
        <w:t>。但</w:t>
      </w:r>
      <w:r w:rsidRPr="00484752">
        <w:rPr>
          <w:rFonts w:hAnsi="新細明體" w:hint="eastAsia"/>
          <w:b/>
        </w:rPr>
        <w:t>經上級政府或委辦機關核定</w:t>
      </w:r>
      <w:r w:rsidRPr="00AC17DD">
        <w:rPr>
          <w:rFonts w:hAnsi="新細明體" w:hint="eastAsia"/>
        </w:rPr>
        <w:t>者，</w:t>
      </w:r>
      <w:r w:rsidRPr="00484752">
        <w:rPr>
          <w:rFonts w:hAnsi="新細明體" w:hint="eastAsia"/>
          <w:color w:val="FF0000"/>
        </w:rPr>
        <w:t>由核定機關代為發布</w:t>
      </w:r>
      <w:r w:rsidRPr="00AC17DD">
        <w:rPr>
          <w:rFonts w:hAnsi="新細明體" w:hint="eastAsia"/>
        </w:rPr>
        <w:t>。</w:t>
      </w:r>
    </w:p>
    <w:p w:rsidR="00706EC7" w:rsidRDefault="00706EC7" w:rsidP="00706EC7"/>
    <w:p w:rsidR="007D5BD1" w:rsidRDefault="007D5BD1" w:rsidP="00706EC7"/>
    <w:p w:rsidR="00F92A50" w:rsidRDefault="00F92A50" w:rsidP="001E1EBA">
      <w:pPr>
        <w:pStyle w:val="a"/>
      </w:pPr>
      <w:r>
        <w:rPr>
          <w:rFonts w:hint="eastAsia"/>
        </w:rPr>
        <w:t>地方立法權的基本問題</w:t>
      </w:r>
    </w:p>
    <w:p w:rsidR="0061362D" w:rsidRPr="000A0A7C" w:rsidRDefault="000A0A7C" w:rsidP="00F81CB2">
      <w:pPr>
        <w:pStyle w:val="aff0"/>
        <w:widowControl/>
        <w:numPr>
          <w:ilvl w:val="0"/>
          <w:numId w:val="127"/>
        </w:numPr>
        <w:ind w:leftChars="0"/>
        <w:rPr>
          <w:rFonts w:hAnsi="新細明體"/>
          <w:b/>
        </w:rPr>
      </w:pPr>
      <w:r w:rsidRPr="000A0A7C">
        <w:rPr>
          <w:rFonts w:hAnsi="新細明體"/>
          <w:b/>
        </w:rPr>
        <w:t>地方立法權之核心價值及行使標的</w:t>
      </w:r>
    </w:p>
    <w:p w:rsidR="000A0A7C" w:rsidRDefault="000A0A7C" w:rsidP="000A0A7C">
      <w:pPr>
        <w:pStyle w:val="aff0"/>
        <w:widowControl/>
        <w:ind w:leftChars="0"/>
        <w:rPr>
          <w:rFonts w:hAnsi="新細明體"/>
          <w:b/>
          <w:color w:val="FF0000"/>
        </w:rPr>
      </w:pPr>
      <w:r>
        <w:rPr>
          <w:rFonts w:hAnsi="新細明體"/>
        </w:rPr>
        <w:t>地方立法權為地方自治之制度核心價值，地方立法權之行成在學理上分成承認說、固有說、制度保障說及人民主權。依我國</w:t>
      </w:r>
      <w:r w:rsidR="00DB2664">
        <w:rPr>
          <w:rFonts w:hAnsi="新細明體"/>
          <w:color w:val="984806" w:themeColor="accent6" w:themeShade="80"/>
        </w:rPr>
        <w:t>釋字</w:t>
      </w:r>
      <w:r w:rsidRPr="000A0A7C">
        <w:rPr>
          <w:rFonts w:hAnsi="新細明體"/>
          <w:color w:val="984806" w:themeColor="accent6" w:themeShade="80"/>
        </w:rPr>
        <w:t>467</w:t>
      </w:r>
      <w:r w:rsidRPr="000A0A7C">
        <w:rPr>
          <w:rFonts w:hAnsi="新細明體"/>
        </w:rPr>
        <w:t>曾闡明</w:t>
      </w:r>
      <w:r>
        <w:rPr>
          <w:rFonts w:hAnsi="新細明體"/>
        </w:rPr>
        <w:t>「地方自治為憲法所保障之制度」→我國乃</w:t>
      </w:r>
      <w:r w:rsidRPr="000A0A7C">
        <w:rPr>
          <w:rFonts w:hAnsi="新細明體"/>
          <w:b/>
          <w:color w:val="FF0000"/>
        </w:rPr>
        <w:t>制度保障說</w:t>
      </w:r>
    </w:p>
    <w:p w:rsidR="000A0A7C" w:rsidRDefault="000A0A7C" w:rsidP="006C09AC">
      <w:pPr>
        <w:pStyle w:val="aff0"/>
        <w:widowControl/>
        <w:numPr>
          <w:ilvl w:val="0"/>
          <w:numId w:val="169"/>
        </w:numPr>
        <w:ind w:leftChars="0"/>
        <w:rPr>
          <w:rFonts w:hAnsi="新細明體"/>
        </w:rPr>
      </w:pPr>
      <w:r>
        <w:rPr>
          <w:rFonts w:hAnsi="新細明體"/>
        </w:rPr>
        <w:t>地方立法權可分為地方法律由地方立法機關行使，行政權由地方行政權行使。</w:t>
      </w:r>
    </w:p>
    <w:p w:rsidR="000A0A7C" w:rsidRDefault="000A0A7C" w:rsidP="006C09AC">
      <w:pPr>
        <w:pStyle w:val="aff0"/>
        <w:widowControl/>
        <w:numPr>
          <w:ilvl w:val="0"/>
          <w:numId w:val="169"/>
        </w:numPr>
        <w:ind w:leftChars="0"/>
        <w:rPr>
          <w:rFonts w:hAnsi="新細明體"/>
        </w:rPr>
      </w:pPr>
      <w:r>
        <w:rPr>
          <w:rFonts w:hAnsi="新細明體" w:hint="eastAsia"/>
        </w:rPr>
        <w:t>行政作用須受</w:t>
      </w:r>
      <w:r>
        <w:rPr>
          <w:rFonts w:hAnsi="新細明體"/>
        </w:rPr>
        <w:t>「</w:t>
      </w:r>
      <w:r>
        <w:rPr>
          <w:rFonts w:hAnsi="新細明體" w:hint="eastAsia"/>
        </w:rPr>
        <w:t>法律保留</w:t>
      </w:r>
      <w:r>
        <w:rPr>
          <w:rFonts w:hAnsi="新細明體"/>
        </w:rPr>
        <w:t>」</w:t>
      </w:r>
      <w:r>
        <w:rPr>
          <w:rFonts w:hAnsi="新細明體" w:hint="eastAsia"/>
        </w:rPr>
        <w:t>部分為屬於立法者應處理範圍</w:t>
      </w:r>
    </w:p>
    <w:p w:rsidR="000A0A7C" w:rsidRDefault="000A0A7C" w:rsidP="006C09AC">
      <w:pPr>
        <w:pStyle w:val="aff0"/>
        <w:widowControl/>
        <w:numPr>
          <w:ilvl w:val="0"/>
          <w:numId w:val="169"/>
        </w:numPr>
        <w:ind w:leftChars="0"/>
        <w:rPr>
          <w:rFonts w:hAnsi="新細明體"/>
        </w:rPr>
      </w:pPr>
      <w:r>
        <w:rPr>
          <w:rFonts w:hAnsi="新細明體"/>
        </w:rPr>
        <w:t>地方立法權本質上與立法院之法律制定權相當，地方立法權為制定自治法規，即自治條例由地方立法機關制定，</w:t>
      </w:r>
      <w:r w:rsidR="00740999">
        <w:rPr>
          <w:rFonts w:hAnsi="新細明體"/>
        </w:rPr>
        <w:t>自治規則由地方行政機關制定。</w:t>
      </w:r>
    </w:p>
    <w:p w:rsidR="0061362D" w:rsidRPr="007D5BD1" w:rsidRDefault="0061362D" w:rsidP="007D5BD1">
      <w:pPr>
        <w:rPr>
          <w:szCs w:val="24"/>
        </w:rPr>
      </w:pPr>
    </w:p>
    <w:p w:rsidR="007D5BD1" w:rsidRDefault="007D5BD1" w:rsidP="007D5BD1">
      <w:pPr>
        <w:widowControl/>
        <w:rPr>
          <w:rFonts w:hAnsi="新細明體"/>
        </w:rPr>
      </w:pPr>
      <w:r>
        <w:rPr>
          <w:rFonts w:hAnsi="新細明體"/>
        </w:rPr>
        <w:t>※地方法規的監督程序</w:t>
      </w:r>
    </w:p>
    <w:tbl>
      <w:tblPr>
        <w:tblStyle w:val="aff5"/>
        <w:tblW w:w="0" w:type="auto"/>
        <w:tblLook w:val="04A0" w:firstRow="1" w:lastRow="0" w:firstColumn="1" w:lastColumn="0" w:noHBand="0" w:noVBand="1"/>
      </w:tblPr>
      <w:tblGrid>
        <w:gridCol w:w="1134"/>
        <w:gridCol w:w="4181"/>
      </w:tblGrid>
      <w:tr w:rsidR="007D5BD1" w:rsidTr="00BD0ADC">
        <w:tc>
          <w:tcPr>
            <w:tcW w:w="1134" w:type="dxa"/>
            <w:vAlign w:val="center"/>
          </w:tcPr>
          <w:p w:rsidR="007D5BD1" w:rsidRPr="007D5BD1" w:rsidRDefault="007D5BD1" w:rsidP="00BD0ADC">
            <w:pPr>
              <w:widowControl/>
              <w:jc w:val="center"/>
              <w:rPr>
                <w:rFonts w:hAnsi="新細明體"/>
                <w:b/>
              </w:rPr>
            </w:pPr>
            <w:r w:rsidRPr="007D5BD1">
              <w:rPr>
                <w:rFonts w:hAnsi="新細明體"/>
                <w:b/>
              </w:rPr>
              <w:t>核定</w:t>
            </w:r>
          </w:p>
        </w:tc>
        <w:tc>
          <w:tcPr>
            <w:tcW w:w="4181" w:type="dxa"/>
          </w:tcPr>
          <w:p w:rsidR="007D5BD1" w:rsidRPr="007D5BD1" w:rsidRDefault="007D5BD1" w:rsidP="0016739F">
            <w:pPr>
              <w:pStyle w:val="aff0"/>
              <w:widowControl/>
              <w:numPr>
                <w:ilvl w:val="0"/>
                <w:numId w:val="856"/>
              </w:numPr>
              <w:ind w:leftChars="0"/>
              <w:rPr>
                <w:rFonts w:hAnsi="新細明體"/>
              </w:rPr>
            </w:pPr>
            <w:r w:rsidRPr="007D5BD1">
              <w:rPr>
                <w:rFonts w:hAnsi="新細明體"/>
              </w:rPr>
              <w:t>有罰則之自治條例</w:t>
            </w:r>
            <w:r w:rsidRPr="00D07778">
              <w:rPr>
                <w:rFonts w:hAnsi="新細明體" w:hint="eastAsia"/>
              </w:rPr>
              <w:t>(</w:t>
            </w:r>
            <w:r w:rsidRPr="00D07778">
              <w:rPr>
                <w:rFonts w:hAnsi="新細明體" w:hint="eastAsia"/>
                <w:color w:val="984806" w:themeColor="accent6" w:themeShade="80"/>
              </w:rPr>
              <w:t>地制§</w:t>
            </w:r>
            <w:r>
              <w:rPr>
                <w:rFonts w:hAnsi="新細明體" w:hint="eastAsia"/>
                <w:color w:val="984806" w:themeColor="accent6" w:themeShade="80"/>
              </w:rPr>
              <w:t>26</w:t>
            </w:r>
            <w:r w:rsidRPr="00D07778">
              <w:rPr>
                <w:rFonts w:hAnsi="新細明體" w:hint="eastAsia"/>
              </w:rPr>
              <w:t>)</w:t>
            </w:r>
          </w:p>
          <w:p w:rsidR="007D5BD1" w:rsidRPr="007D5BD1" w:rsidRDefault="007D5BD1" w:rsidP="0016739F">
            <w:pPr>
              <w:pStyle w:val="aff0"/>
              <w:widowControl/>
              <w:numPr>
                <w:ilvl w:val="0"/>
                <w:numId w:val="856"/>
              </w:numPr>
              <w:ind w:leftChars="0"/>
              <w:rPr>
                <w:rFonts w:hAnsi="新細明體"/>
              </w:rPr>
            </w:pPr>
            <w:r w:rsidRPr="007D5BD1">
              <w:rPr>
                <w:rFonts w:hAnsi="新細明體" w:hint="eastAsia"/>
              </w:rPr>
              <w:t>委辦規則</w:t>
            </w:r>
            <w:r w:rsidRPr="00D07778">
              <w:rPr>
                <w:rFonts w:hAnsi="新細明體" w:hint="eastAsia"/>
              </w:rPr>
              <w:t>(</w:t>
            </w:r>
            <w:r w:rsidRPr="00D07778">
              <w:rPr>
                <w:rFonts w:hAnsi="新細明體" w:hint="eastAsia"/>
                <w:color w:val="984806" w:themeColor="accent6" w:themeShade="80"/>
              </w:rPr>
              <w:t>地制§</w:t>
            </w:r>
            <w:r>
              <w:rPr>
                <w:rFonts w:hAnsi="新細明體" w:hint="eastAsia"/>
                <w:color w:val="984806" w:themeColor="accent6" w:themeShade="80"/>
              </w:rPr>
              <w:t>29</w:t>
            </w:r>
            <w:r w:rsidRPr="00D07778">
              <w:rPr>
                <w:rFonts w:hAnsi="新細明體" w:hint="eastAsia"/>
              </w:rPr>
              <w:t>)</w:t>
            </w:r>
          </w:p>
        </w:tc>
      </w:tr>
      <w:tr w:rsidR="007D5BD1" w:rsidTr="00BD0ADC">
        <w:tc>
          <w:tcPr>
            <w:tcW w:w="1134" w:type="dxa"/>
            <w:vAlign w:val="center"/>
          </w:tcPr>
          <w:p w:rsidR="007D5BD1" w:rsidRPr="007D5BD1" w:rsidRDefault="007D5BD1" w:rsidP="00BD0ADC">
            <w:pPr>
              <w:widowControl/>
              <w:jc w:val="center"/>
              <w:rPr>
                <w:rFonts w:hAnsi="新細明體"/>
                <w:b/>
              </w:rPr>
            </w:pPr>
            <w:r w:rsidRPr="007D5BD1">
              <w:rPr>
                <w:rFonts w:hAnsi="新細明體"/>
                <w:b/>
              </w:rPr>
              <w:t>備查</w:t>
            </w:r>
          </w:p>
        </w:tc>
        <w:tc>
          <w:tcPr>
            <w:tcW w:w="4181" w:type="dxa"/>
          </w:tcPr>
          <w:p w:rsidR="007D5BD1" w:rsidRPr="007D5BD1" w:rsidRDefault="007D5BD1" w:rsidP="0016739F">
            <w:pPr>
              <w:pStyle w:val="aff0"/>
              <w:widowControl/>
              <w:numPr>
                <w:ilvl w:val="0"/>
                <w:numId w:val="857"/>
              </w:numPr>
              <w:ind w:leftChars="0"/>
              <w:rPr>
                <w:rFonts w:hAnsi="新細明體"/>
              </w:rPr>
            </w:pPr>
            <w:r w:rsidRPr="007D5BD1">
              <w:rPr>
                <w:rFonts w:hAnsi="新細明體"/>
              </w:rPr>
              <w:t>沒有罰則之自治條例</w:t>
            </w:r>
            <w:r w:rsidRPr="00D07778">
              <w:rPr>
                <w:rFonts w:hAnsi="新細明體" w:hint="eastAsia"/>
              </w:rPr>
              <w:t>(</w:t>
            </w:r>
            <w:r w:rsidRPr="00D07778">
              <w:rPr>
                <w:rFonts w:hAnsi="新細明體" w:hint="eastAsia"/>
                <w:color w:val="984806" w:themeColor="accent6" w:themeShade="80"/>
              </w:rPr>
              <w:t>地制§</w:t>
            </w:r>
            <w:r>
              <w:rPr>
                <w:rFonts w:hAnsi="新細明體" w:hint="eastAsia"/>
                <w:color w:val="984806" w:themeColor="accent6" w:themeShade="80"/>
              </w:rPr>
              <w:t>26</w:t>
            </w:r>
            <w:r w:rsidRPr="00D07778">
              <w:rPr>
                <w:rFonts w:hAnsi="新細明體" w:hint="eastAsia"/>
              </w:rPr>
              <w:t>)</w:t>
            </w:r>
          </w:p>
          <w:p w:rsidR="007D5BD1" w:rsidRPr="007D5BD1" w:rsidRDefault="007D5BD1" w:rsidP="0016739F">
            <w:pPr>
              <w:pStyle w:val="aff0"/>
              <w:widowControl/>
              <w:numPr>
                <w:ilvl w:val="0"/>
                <w:numId w:val="857"/>
              </w:numPr>
              <w:ind w:leftChars="0"/>
              <w:rPr>
                <w:rFonts w:hAnsi="新細明體"/>
              </w:rPr>
            </w:pPr>
            <w:r w:rsidRPr="007D5BD1">
              <w:rPr>
                <w:rFonts w:hAnsi="新細明體" w:hint="eastAsia"/>
              </w:rPr>
              <w:t>自治規則</w:t>
            </w:r>
            <w:r w:rsidRPr="00D07778">
              <w:rPr>
                <w:rFonts w:hAnsi="新細明體" w:hint="eastAsia"/>
              </w:rPr>
              <w:t>(</w:t>
            </w:r>
            <w:r w:rsidRPr="00D07778">
              <w:rPr>
                <w:rFonts w:hAnsi="新細明體" w:hint="eastAsia"/>
                <w:color w:val="984806" w:themeColor="accent6" w:themeShade="80"/>
              </w:rPr>
              <w:t>地制§</w:t>
            </w:r>
            <w:r>
              <w:rPr>
                <w:rFonts w:hAnsi="新細明體" w:hint="eastAsia"/>
                <w:color w:val="984806" w:themeColor="accent6" w:themeShade="80"/>
              </w:rPr>
              <w:t>27</w:t>
            </w:r>
            <w:r w:rsidRPr="00D07778">
              <w:rPr>
                <w:rFonts w:hAnsi="新細明體" w:hint="eastAsia"/>
              </w:rPr>
              <w:t>)</w:t>
            </w:r>
          </w:p>
          <w:p w:rsidR="007D5BD1" w:rsidRPr="007D5BD1" w:rsidRDefault="007D5BD1" w:rsidP="0016739F">
            <w:pPr>
              <w:pStyle w:val="aff0"/>
              <w:widowControl/>
              <w:numPr>
                <w:ilvl w:val="0"/>
                <w:numId w:val="857"/>
              </w:numPr>
              <w:ind w:leftChars="0"/>
              <w:rPr>
                <w:rFonts w:hAnsi="新細明體"/>
              </w:rPr>
            </w:pPr>
            <w:r w:rsidRPr="007D5BD1">
              <w:rPr>
                <w:rFonts w:hAnsi="新細明體" w:hint="eastAsia"/>
              </w:rPr>
              <w:t>自律規則</w:t>
            </w:r>
            <w:r w:rsidRPr="00D07778">
              <w:rPr>
                <w:rFonts w:hAnsi="新細明體" w:hint="eastAsia"/>
              </w:rPr>
              <w:t>(</w:t>
            </w:r>
            <w:r w:rsidRPr="00D07778">
              <w:rPr>
                <w:rFonts w:hAnsi="新細明體" w:hint="eastAsia"/>
                <w:color w:val="984806" w:themeColor="accent6" w:themeShade="80"/>
              </w:rPr>
              <w:t>地制§</w:t>
            </w:r>
            <w:r>
              <w:rPr>
                <w:rFonts w:hAnsi="新細明體" w:hint="eastAsia"/>
                <w:color w:val="984806" w:themeColor="accent6" w:themeShade="80"/>
              </w:rPr>
              <w:t>31</w:t>
            </w:r>
            <w:r w:rsidRPr="00D07778">
              <w:rPr>
                <w:rFonts w:hAnsi="新細明體" w:hint="eastAsia"/>
              </w:rPr>
              <w:t>)</w:t>
            </w:r>
          </w:p>
        </w:tc>
      </w:tr>
    </w:tbl>
    <w:p w:rsidR="00223CE1" w:rsidRPr="007D5BD1" w:rsidRDefault="00223CE1" w:rsidP="007D5BD1">
      <w:pPr>
        <w:rPr>
          <w:rFonts w:ascii="華康仿宋體W6(P)" w:eastAsia="華康仿宋體W6(P)" w:hAnsiTheme="majorHAnsi" w:cstheme="majorBidi"/>
          <w:b/>
          <w:iCs/>
          <w:szCs w:val="24"/>
        </w:rPr>
      </w:pPr>
    </w:p>
    <w:p w:rsidR="007D5BD1" w:rsidRPr="007D5BD1" w:rsidRDefault="007D5BD1" w:rsidP="007D5BD1">
      <w:pPr>
        <w:widowControl/>
        <w:rPr>
          <w:rFonts w:ascii="華康仿宋體W6(P)" w:eastAsia="華康仿宋體W6(P)" w:hAnsiTheme="majorHAnsi" w:cstheme="majorBidi"/>
          <w:b/>
          <w:iCs/>
          <w:szCs w:val="24"/>
        </w:rPr>
      </w:pPr>
      <w:r>
        <w:rPr>
          <w:rFonts w:ascii="華康仿宋體W6(P)" w:eastAsia="華康仿宋體W6(P)" w:hAnsiTheme="majorHAnsi" w:cstheme="majorBidi"/>
          <w:b/>
          <w:iCs/>
          <w:szCs w:val="24"/>
        </w:rPr>
        <w:br w:type="page"/>
      </w:r>
    </w:p>
    <w:p w:rsidR="00930744" w:rsidRPr="00930744" w:rsidRDefault="00930744" w:rsidP="00930744">
      <w:pPr>
        <w:pStyle w:val="aff2"/>
        <w:rPr>
          <w:rFonts w:cstheme="minorBidi"/>
        </w:rPr>
      </w:pPr>
      <w:r w:rsidRPr="00930744">
        <w:rPr>
          <w:rFonts w:cstheme="minorBidi" w:hint="eastAsia"/>
        </w:rPr>
        <w:t>1-5</w:t>
      </w:r>
      <w:r>
        <w:t>歐美地方政府組織</w:t>
      </w:r>
    </w:p>
    <w:p w:rsidR="0061362D" w:rsidRDefault="00BD18BA" w:rsidP="001E1EBA">
      <w:pPr>
        <w:pStyle w:val="a"/>
      </w:pPr>
      <w:r>
        <w:t>地方政府的範圍</w:t>
      </w:r>
    </w:p>
    <w:p w:rsidR="00BD18BA" w:rsidRPr="00BD18BA" w:rsidRDefault="00BD18BA" w:rsidP="00F81CB2">
      <w:pPr>
        <w:pStyle w:val="aff0"/>
        <w:numPr>
          <w:ilvl w:val="0"/>
          <w:numId w:val="127"/>
        </w:numPr>
        <w:ind w:leftChars="0"/>
        <w:rPr>
          <w:b/>
        </w:rPr>
      </w:pPr>
      <w:r w:rsidRPr="00BD18BA">
        <w:rPr>
          <w:rFonts w:hint="eastAsia"/>
          <w:b/>
        </w:rPr>
        <w:t>範圍</w:t>
      </w:r>
    </w:p>
    <w:p w:rsidR="00BD18BA" w:rsidRDefault="00594F89" w:rsidP="00BD18BA">
      <w:pPr>
        <w:pStyle w:val="aff0"/>
        <w:ind w:leftChars="0"/>
      </w:pPr>
      <w:r>
        <w:rPr>
          <w:rFonts w:hint="eastAsia"/>
        </w:rPr>
        <w:t>議會：表達民意之機關。</w:t>
      </w:r>
    </w:p>
    <w:p w:rsidR="00594F89" w:rsidRDefault="00594F89" w:rsidP="00BD18BA">
      <w:pPr>
        <w:pStyle w:val="aff0"/>
        <w:ind w:leftChars="0"/>
      </w:pPr>
      <w:r>
        <w:rPr>
          <w:rFonts w:hint="eastAsia"/>
        </w:rPr>
        <w:t>行政機關：實現人民願望的執行機關。</w:t>
      </w:r>
    </w:p>
    <w:p w:rsidR="00BD18BA" w:rsidRPr="00BD18BA" w:rsidRDefault="00BD18BA" w:rsidP="00F81CB2">
      <w:pPr>
        <w:pStyle w:val="aff0"/>
        <w:widowControl/>
        <w:numPr>
          <w:ilvl w:val="0"/>
          <w:numId w:val="127"/>
        </w:numPr>
        <w:ind w:leftChars="0"/>
        <w:rPr>
          <w:rFonts w:hAnsi="新細明體"/>
          <w:b/>
        </w:rPr>
      </w:pPr>
      <w:bookmarkStart w:id="15" w:name="地方政府組織型態"/>
      <w:r w:rsidRPr="00BD18BA">
        <w:rPr>
          <w:rFonts w:hAnsi="新細明體" w:hint="eastAsia"/>
          <w:b/>
        </w:rPr>
        <w:t>地方政府組織型態</w:t>
      </w:r>
      <w:bookmarkEnd w:id="15"/>
      <w:r w:rsidR="00CB7F70" w:rsidRPr="00CB7F70">
        <w:rPr>
          <w:rFonts w:ascii="超研澤細行楷" w:eastAsia="超研澤細行楷" w:hint="eastAsia"/>
          <w:color w:val="808080" w:themeColor="background1" w:themeShade="80"/>
        </w:rPr>
        <w:t>&lt;選申&gt;</w:t>
      </w:r>
      <w:r w:rsidR="001D6838">
        <w:rPr>
          <w:rFonts w:hAnsi="新細明體" w:hint="eastAsia"/>
          <w:b/>
        </w:rPr>
        <w:tab/>
      </w:r>
      <w:r w:rsidR="001D6838">
        <w:rPr>
          <w:rFonts w:hAnsi="新細明體" w:hint="eastAsia"/>
          <w:b/>
        </w:rPr>
        <w:tab/>
      </w:r>
      <w:r w:rsidR="001D6838" w:rsidRPr="001D6838">
        <w:rPr>
          <w:rFonts w:hAnsi="新細明體" w:hint="eastAsia"/>
          <w:sz w:val="22"/>
          <w:u w:val="single"/>
        </w:rPr>
        <w:t>&lt;105地五&gt;</w:t>
      </w:r>
    </w:p>
    <w:tbl>
      <w:tblPr>
        <w:tblStyle w:val="-1"/>
        <w:tblW w:w="9354" w:type="dxa"/>
        <w:jc w:val="center"/>
        <w:tblLook w:val="04A0" w:firstRow="1" w:lastRow="0" w:firstColumn="1" w:lastColumn="0" w:noHBand="0" w:noVBand="1"/>
      </w:tblPr>
      <w:tblGrid>
        <w:gridCol w:w="850"/>
        <w:gridCol w:w="4252"/>
        <w:gridCol w:w="4252"/>
      </w:tblGrid>
      <w:tr w:rsidR="00594F89" w:rsidTr="00A420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right w:val="single" w:sz="4" w:space="0" w:color="auto"/>
            </w:tcBorders>
            <w:shd w:val="clear" w:color="auto" w:fill="66A3FF" w:themeFill="accent1" w:themeFillTint="99"/>
            <w:vAlign w:val="center"/>
          </w:tcPr>
          <w:p w:rsidR="00594F89" w:rsidRDefault="00594F89" w:rsidP="00594F89">
            <w:pPr>
              <w:widowControl/>
              <w:jc w:val="center"/>
              <w:rPr>
                <w:rFonts w:hAnsi="新細明體"/>
              </w:rPr>
            </w:pPr>
          </w:p>
        </w:tc>
        <w:tc>
          <w:tcPr>
            <w:tcW w:w="4252" w:type="dxa"/>
            <w:tcBorders>
              <w:top w:val="single" w:sz="4" w:space="0" w:color="auto"/>
              <w:left w:val="single" w:sz="4" w:space="0" w:color="auto"/>
              <w:right w:val="single" w:sz="4" w:space="0" w:color="auto"/>
            </w:tcBorders>
            <w:shd w:val="clear" w:color="auto" w:fill="66A3FF" w:themeFill="accent1" w:themeFillTint="99"/>
            <w:vAlign w:val="center"/>
          </w:tcPr>
          <w:p w:rsidR="00594F89" w:rsidRDefault="00594F89" w:rsidP="00594F89">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rPr>
              <w:t>權力一元制(議會集中制)</w:t>
            </w:r>
          </w:p>
        </w:tc>
        <w:tc>
          <w:tcPr>
            <w:tcW w:w="4252" w:type="dxa"/>
            <w:tcBorders>
              <w:top w:val="single" w:sz="4" w:space="0" w:color="auto"/>
              <w:left w:val="single" w:sz="4" w:space="0" w:color="auto"/>
              <w:right w:val="single" w:sz="4" w:space="0" w:color="auto"/>
            </w:tcBorders>
            <w:shd w:val="clear" w:color="auto" w:fill="66A3FF" w:themeFill="accent1" w:themeFillTint="99"/>
            <w:vAlign w:val="center"/>
          </w:tcPr>
          <w:p w:rsidR="00594F89" w:rsidRDefault="00594F89" w:rsidP="00594F89">
            <w:pPr>
              <w:widowControl/>
              <w:jc w:val="center"/>
              <w:cnfStyle w:val="100000000000" w:firstRow="1" w:lastRow="0" w:firstColumn="0" w:lastColumn="0" w:oddVBand="0" w:evenVBand="0" w:oddHBand="0" w:evenHBand="0" w:firstRowFirstColumn="0" w:firstRowLastColumn="0" w:lastRowFirstColumn="0" w:lastRowLastColumn="0"/>
              <w:rPr>
                <w:rFonts w:hAnsi="新細明體"/>
              </w:rPr>
            </w:pPr>
            <w:r>
              <w:rPr>
                <w:rFonts w:hAnsi="新細明體" w:hint="eastAsia"/>
              </w:rPr>
              <w:t>權力分立制(機關對立制)</w:t>
            </w:r>
          </w:p>
        </w:tc>
      </w:tr>
      <w:tr w:rsidR="00594F89" w:rsidTr="00A074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Borders>
              <w:left w:val="single" w:sz="4" w:space="0" w:color="auto"/>
              <w:bottom w:val="single" w:sz="4" w:space="0" w:color="auto"/>
              <w:right w:val="single" w:sz="4" w:space="0" w:color="auto"/>
            </w:tcBorders>
            <w:vAlign w:val="center"/>
          </w:tcPr>
          <w:p w:rsidR="00594F89" w:rsidRDefault="00594F89" w:rsidP="00594F89">
            <w:pPr>
              <w:widowControl/>
              <w:jc w:val="center"/>
              <w:rPr>
                <w:rFonts w:hAnsi="新細明體"/>
              </w:rPr>
            </w:pPr>
            <w:r>
              <w:rPr>
                <w:rFonts w:hAnsi="新細明體" w:hint="eastAsia"/>
              </w:rPr>
              <w:t>意義</w:t>
            </w:r>
          </w:p>
        </w:tc>
        <w:tc>
          <w:tcPr>
            <w:tcW w:w="4252" w:type="dxa"/>
            <w:tcBorders>
              <w:left w:val="single" w:sz="4" w:space="0" w:color="auto"/>
              <w:bottom w:val="single" w:sz="4" w:space="0" w:color="auto"/>
              <w:right w:val="single" w:sz="4" w:space="0" w:color="auto"/>
            </w:tcBorders>
            <w:vAlign w:val="center"/>
          </w:tcPr>
          <w:p w:rsidR="00594F89" w:rsidRDefault="00594F89" w:rsidP="00A07494">
            <w:pPr>
              <w:widowControl/>
              <w:jc w:val="cente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地方政府權力集中於地方議會</w:t>
            </w:r>
          </w:p>
        </w:tc>
        <w:tc>
          <w:tcPr>
            <w:tcW w:w="4252" w:type="dxa"/>
            <w:tcBorders>
              <w:left w:val="single" w:sz="4" w:space="0" w:color="auto"/>
              <w:bottom w:val="single" w:sz="4" w:space="0" w:color="auto"/>
              <w:right w:val="single" w:sz="4" w:space="0" w:color="auto"/>
            </w:tcBorders>
            <w:vAlign w:val="center"/>
          </w:tcPr>
          <w:p w:rsidR="00594F89" w:rsidRDefault="00594F89" w:rsidP="00594F89">
            <w:pPr>
              <w:widowControl/>
              <w:jc w:val="both"/>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hint="eastAsia"/>
              </w:rPr>
              <w:t>分別設置立法機關與行政機關，獨立行使職權</w:t>
            </w:r>
          </w:p>
        </w:tc>
      </w:tr>
      <w:tr w:rsidR="00594F89" w:rsidTr="00A420E8">
        <w:trPr>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vAlign w:val="center"/>
          </w:tcPr>
          <w:p w:rsidR="00594F89" w:rsidRDefault="00594F89" w:rsidP="00594F89">
            <w:pPr>
              <w:widowControl/>
              <w:jc w:val="center"/>
              <w:rPr>
                <w:rFonts w:hAnsi="新細明體"/>
              </w:rPr>
            </w:pPr>
            <w:r>
              <w:rPr>
                <w:rFonts w:hAnsi="新細明體" w:hint="eastAsia"/>
              </w:rPr>
              <w:t>原因</w:t>
            </w:r>
          </w:p>
        </w:tc>
        <w:tc>
          <w:tcPr>
            <w:tcW w:w="4252" w:type="dxa"/>
            <w:tcBorders>
              <w:top w:val="single" w:sz="4" w:space="0" w:color="auto"/>
              <w:left w:val="single" w:sz="4" w:space="0" w:color="auto"/>
              <w:bottom w:val="single" w:sz="4" w:space="0" w:color="auto"/>
              <w:right w:val="single" w:sz="4" w:space="0" w:color="auto"/>
            </w:tcBorders>
          </w:tcPr>
          <w:p w:rsidR="00594F89" w:rsidRPr="00BE0E8D" w:rsidRDefault="00BE0E8D" w:rsidP="006C09AC">
            <w:pPr>
              <w:pStyle w:val="aff0"/>
              <w:widowControl/>
              <w:numPr>
                <w:ilvl w:val="0"/>
                <w:numId w:val="171"/>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BE0E8D">
              <w:rPr>
                <w:rFonts w:hAnsi="新細明體" w:hint="eastAsia"/>
              </w:rPr>
              <w:t>選舉代表，組織機關代為處理(代議制度/間接民主制)</w:t>
            </w:r>
          </w:p>
          <w:p w:rsidR="00BE0E8D" w:rsidRPr="00BE0E8D" w:rsidRDefault="00BE0E8D" w:rsidP="006C09AC">
            <w:pPr>
              <w:pStyle w:val="aff0"/>
              <w:widowControl/>
              <w:numPr>
                <w:ilvl w:val="0"/>
                <w:numId w:val="171"/>
              </w:numPr>
              <w:ind w:leftChars="0"/>
              <w:cnfStyle w:val="000000000000" w:firstRow="0" w:lastRow="0" w:firstColumn="0" w:lastColumn="0" w:oddVBand="0" w:evenVBand="0" w:oddHBand="0" w:evenHBand="0" w:firstRowFirstColumn="0" w:firstRowLastColumn="0" w:lastRowFirstColumn="0" w:lastRowLastColumn="0"/>
              <w:rPr>
                <w:rFonts w:hAnsi="新細明體"/>
              </w:rPr>
            </w:pPr>
            <w:r w:rsidRPr="00BE0E8D">
              <w:rPr>
                <w:rFonts w:hAnsi="新細明體" w:hint="eastAsia"/>
              </w:rPr>
              <w:t>即使行政機關，大權仍掌握於地方議會。</w:t>
            </w:r>
          </w:p>
        </w:tc>
        <w:tc>
          <w:tcPr>
            <w:tcW w:w="4252" w:type="dxa"/>
            <w:tcBorders>
              <w:top w:val="single" w:sz="4" w:space="0" w:color="auto"/>
              <w:left w:val="single" w:sz="4" w:space="0" w:color="auto"/>
              <w:bottom w:val="single" w:sz="4" w:space="0" w:color="auto"/>
              <w:right w:val="single" w:sz="4" w:space="0" w:color="auto"/>
            </w:tcBorders>
            <w:vAlign w:val="center"/>
          </w:tcPr>
          <w:p w:rsidR="00594F89" w:rsidRDefault="00594F89" w:rsidP="00BE0E8D">
            <w:pPr>
              <w:widowControl/>
              <w:jc w:val="both"/>
              <w:cnfStyle w:val="000000000000" w:firstRow="0" w:lastRow="0" w:firstColumn="0" w:lastColumn="0" w:oddVBand="0" w:evenVBand="0" w:oddHBand="0" w:evenHBand="0" w:firstRowFirstColumn="0" w:firstRowLastColumn="0" w:lastRowFirstColumn="0" w:lastRowLastColumn="0"/>
              <w:rPr>
                <w:rFonts w:hAnsi="新細明體"/>
              </w:rPr>
            </w:pPr>
            <w:r>
              <w:rPr>
                <w:rFonts w:hAnsi="新細明體" w:hint="eastAsia"/>
              </w:rPr>
              <w:t>地方議會應以立法事務為限，不宜同時掌管行政事務，故行政機關由人民直接選舉，與議會平等。</w:t>
            </w:r>
          </w:p>
        </w:tc>
      </w:tr>
      <w:tr w:rsidR="00594F89" w:rsidTr="00A420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vAlign w:val="center"/>
          </w:tcPr>
          <w:p w:rsidR="00594F89" w:rsidRDefault="00594F89" w:rsidP="00594F89">
            <w:pPr>
              <w:widowControl/>
              <w:jc w:val="center"/>
              <w:rPr>
                <w:rFonts w:hAnsi="新細明體"/>
              </w:rPr>
            </w:pPr>
            <w:r>
              <w:rPr>
                <w:rFonts w:hAnsi="新細明體" w:hint="eastAsia"/>
              </w:rPr>
              <w:t>型態</w:t>
            </w:r>
          </w:p>
          <w:p w:rsidR="00A420E8" w:rsidRPr="00A420E8" w:rsidRDefault="00A420E8" w:rsidP="00594F89">
            <w:pPr>
              <w:widowControl/>
              <w:jc w:val="center"/>
              <w:rPr>
                <w:rFonts w:hAnsi="新細明體"/>
                <w:b w:val="0"/>
              </w:rPr>
            </w:pPr>
            <w:r w:rsidRPr="00A420E8">
              <w:rPr>
                <w:rFonts w:hAnsi="新細明體" w:hint="eastAsia"/>
                <w:b w:val="0"/>
              </w:rPr>
              <w:t>(例子)</w:t>
            </w:r>
          </w:p>
        </w:tc>
        <w:tc>
          <w:tcPr>
            <w:tcW w:w="4252" w:type="dxa"/>
            <w:tcBorders>
              <w:top w:val="single" w:sz="4" w:space="0" w:color="auto"/>
              <w:left w:val="single" w:sz="4" w:space="0" w:color="auto"/>
              <w:bottom w:val="single" w:sz="4" w:space="0" w:color="auto"/>
              <w:right w:val="single" w:sz="4" w:space="0" w:color="auto"/>
            </w:tcBorders>
          </w:tcPr>
          <w:p w:rsidR="00594F89" w:rsidRDefault="00BE0E8D" w:rsidP="00BD18BA">
            <w:pPr>
              <w:widowControl/>
              <w:cnfStyle w:val="000000100000" w:firstRow="0" w:lastRow="0" w:firstColumn="0" w:lastColumn="0" w:oddVBand="0" w:evenVBand="0" w:oddHBand="1" w:evenHBand="0" w:firstRowFirstColumn="0" w:firstRowLastColumn="0" w:lastRowFirstColumn="0" w:lastRowLastColumn="0"/>
              <w:rPr>
                <w:rFonts w:hAnsi="新細明體"/>
              </w:rPr>
            </w:pPr>
            <w:r w:rsidRPr="00BE0E8D">
              <w:rPr>
                <w:rFonts w:hAnsi="新細明體" w:hint="eastAsia"/>
                <w:b/>
              </w:rPr>
              <w:t>機關單一制</w:t>
            </w:r>
            <w:r>
              <w:rPr>
                <w:rFonts w:hAnsi="新細明體" w:hint="eastAsia"/>
              </w:rPr>
              <w:t>：地方政府=地方議會</w:t>
            </w:r>
          </w:p>
          <w:p w:rsidR="00BE0E8D" w:rsidRPr="00BE0E8D" w:rsidRDefault="00BE0E8D" w:rsidP="00BD18BA">
            <w:pPr>
              <w:widowControl/>
              <w:cnfStyle w:val="000000100000" w:firstRow="0" w:lastRow="0" w:firstColumn="0" w:lastColumn="0" w:oddVBand="0" w:evenVBand="0" w:oddHBand="1" w:evenHBand="0" w:firstRowFirstColumn="0" w:firstRowLastColumn="0" w:lastRowFirstColumn="0" w:lastRowLastColumn="0"/>
              <w:rPr>
                <w:rFonts w:hAnsi="新細明體"/>
                <w:color w:val="008055" w:themeColor="accent5" w:themeShade="80"/>
              </w:rPr>
            </w:pPr>
            <w:r w:rsidRPr="00BE0E8D">
              <w:rPr>
                <w:rFonts w:hAnsi="新細明體" w:hint="eastAsia"/>
                <w:color w:val="008055" w:themeColor="accent5" w:themeShade="80"/>
              </w:rPr>
              <w:t>Ex.</w:t>
            </w:r>
            <w:r w:rsidRPr="00A420E8">
              <w:rPr>
                <w:rFonts w:hAnsi="新細明體" w:hint="eastAsia"/>
                <w:b/>
                <w:color w:val="008055" w:themeColor="accent5" w:themeShade="80"/>
              </w:rPr>
              <w:t>英國</w:t>
            </w:r>
            <w:r w:rsidRPr="00BE0E8D">
              <w:rPr>
                <w:rFonts w:hAnsi="新細明體" w:hint="eastAsia"/>
                <w:color w:val="008055" w:themeColor="accent5" w:themeShade="80"/>
              </w:rPr>
              <w:t>、</w:t>
            </w:r>
            <w:r w:rsidRPr="00A420E8">
              <w:rPr>
                <w:rFonts w:hAnsi="新細明體" w:hint="eastAsia"/>
                <w:b/>
                <w:color w:val="008055" w:themeColor="accent5" w:themeShade="80"/>
              </w:rPr>
              <w:t>美國市委員制</w:t>
            </w:r>
          </w:p>
          <w:p w:rsidR="00BE0E8D" w:rsidRDefault="00BE0E8D" w:rsidP="00BD18BA">
            <w:pPr>
              <w:widowControl/>
              <w:cnfStyle w:val="000000100000" w:firstRow="0" w:lastRow="0" w:firstColumn="0" w:lastColumn="0" w:oddVBand="0" w:evenVBand="0" w:oddHBand="1" w:evenHBand="0" w:firstRowFirstColumn="0" w:firstRowLastColumn="0" w:lastRowFirstColumn="0" w:lastRowLastColumn="0"/>
              <w:rPr>
                <w:rFonts w:hAnsi="新細明體"/>
              </w:rPr>
            </w:pPr>
            <w:r w:rsidRPr="00BE0E8D">
              <w:rPr>
                <w:rFonts w:hAnsi="新細明體" w:hint="eastAsia"/>
                <w:b/>
              </w:rPr>
              <w:t>機關分立制</w:t>
            </w:r>
            <w:r>
              <w:rPr>
                <w:rFonts w:hAnsi="新細明體" w:hint="eastAsia"/>
              </w:rPr>
              <w:t>：地方議會應專設機關執行，並對議會負責。</w:t>
            </w:r>
          </w:p>
          <w:p w:rsidR="00BE0E8D" w:rsidRDefault="00BE0E8D" w:rsidP="00BD18BA">
            <w:pPr>
              <w:widowControl/>
              <w:cnfStyle w:val="000000100000" w:firstRow="0" w:lastRow="0" w:firstColumn="0" w:lastColumn="0" w:oddVBand="0" w:evenVBand="0" w:oddHBand="1" w:evenHBand="0" w:firstRowFirstColumn="0" w:firstRowLastColumn="0" w:lastRowFirstColumn="0" w:lastRowLastColumn="0"/>
              <w:rPr>
                <w:rFonts w:hAnsi="新細明體"/>
              </w:rPr>
            </w:pPr>
            <w:r w:rsidRPr="00BE0E8D">
              <w:rPr>
                <w:rFonts w:hAnsi="新細明體" w:hint="eastAsia"/>
                <w:color w:val="008055" w:themeColor="accent5" w:themeShade="80"/>
              </w:rPr>
              <w:t>Ex.</w:t>
            </w:r>
            <w:r w:rsidRPr="00A420E8">
              <w:rPr>
                <w:rFonts w:hAnsi="新細明體" w:hint="eastAsia"/>
                <w:b/>
                <w:color w:val="008055" w:themeColor="accent5" w:themeShade="80"/>
              </w:rPr>
              <w:t>美國市經理制</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94F89" w:rsidRDefault="00A420E8" w:rsidP="00A420E8">
            <w:pPr>
              <w:widowControl/>
              <w:jc w:val="both"/>
              <w:cnfStyle w:val="000000100000" w:firstRow="0" w:lastRow="0" w:firstColumn="0" w:lastColumn="0" w:oddVBand="0" w:evenVBand="0" w:oddHBand="1" w:evenHBand="0" w:firstRowFirstColumn="0" w:firstRowLastColumn="0" w:lastRowFirstColumn="0" w:lastRowLastColumn="0"/>
              <w:rPr>
                <w:rFonts w:hAnsi="新細明體"/>
              </w:rPr>
            </w:pPr>
            <w:r w:rsidRPr="00BE0E8D">
              <w:rPr>
                <w:rFonts w:hAnsi="新細明體" w:hint="eastAsia"/>
                <w:color w:val="008055" w:themeColor="accent5" w:themeShade="80"/>
              </w:rPr>
              <w:t>Ex.</w:t>
            </w:r>
            <w:r>
              <w:rPr>
                <w:rFonts w:hAnsi="新細明體" w:hint="eastAsia"/>
                <w:color w:val="008055" w:themeColor="accent5" w:themeShade="80"/>
              </w:rPr>
              <w:t>我國、</w:t>
            </w:r>
            <w:r w:rsidRPr="00CB7F70">
              <w:rPr>
                <w:rFonts w:hAnsi="新細明體" w:hint="eastAsia"/>
                <w:b/>
                <w:color w:val="008055" w:themeColor="accent5" w:themeShade="80"/>
              </w:rPr>
              <w:t>法國</w:t>
            </w:r>
            <w:r>
              <w:rPr>
                <w:rFonts w:hAnsi="新細明體" w:hint="eastAsia"/>
                <w:color w:val="008055" w:themeColor="accent5" w:themeShade="80"/>
              </w:rPr>
              <w:t>、日本、韓國</w:t>
            </w:r>
          </w:p>
        </w:tc>
      </w:tr>
    </w:tbl>
    <w:p w:rsidR="00BD18BA" w:rsidRPr="00BD18BA" w:rsidRDefault="00BD18BA" w:rsidP="00BD18BA">
      <w:pPr>
        <w:widowControl/>
        <w:rPr>
          <w:rFonts w:hAnsi="新細明體"/>
        </w:rPr>
      </w:pPr>
    </w:p>
    <w:p w:rsidR="00BD18BA" w:rsidRDefault="00BD18BA" w:rsidP="006C09AC">
      <w:pPr>
        <w:pStyle w:val="a"/>
        <w:numPr>
          <w:ilvl w:val="0"/>
          <w:numId w:val="168"/>
        </w:numPr>
        <w:rPr>
          <w:rFonts w:ascii="超研澤細行楷" w:eastAsia="超研澤細行楷"/>
          <w:b w:val="0"/>
          <w:color w:val="808080" w:themeColor="background1" w:themeShade="80"/>
          <w:sz w:val="24"/>
        </w:rPr>
      </w:pPr>
      <w:r>
        <w:t>歐美地方政府組織</w:t>
      </w:r>
      <w:r>
        <w:t>─</w:t>
      </w:r>
      <w:r>
        <w:t>地方議會</w:t>
      </w:r>
      <w:r w:rsidR="00CB7F70" w:rsidRPr="00CB7F70">
        <w:rPr>
          <w:rFonts w:ascii="超研澤細行楷" w:eastAsia="超研澤細行楷" w:hint="eastAsia"/>
          <w:b w:val="0"/>
          <w:color w:val="808080" w:themeColor="background1" w:themeShade="80"/>
          <w:sz w:val="24"/>
        </w:rPr>
        <w:t>&lt;選&gt;</w:t>
      </w:r>
    </w:p>
    <w:p w:rsidR="003C1A64" w:rsidRDefault="003C1A64" w:rsidP="0016739F">
      <w:pPr>
        <w:pStyle w:val="aff0"/>
        <w:numPr>
          <w:ilvl w:val="0"/>
          <w:numId w:val="858"/>
        </w:numPr>
        <w:ind w:leftChars="0"/>
      </w:pPr>
      <w:r w:rsidRPr="003C1A64">
        <w:rPr>
          <w:rFonts w:hint="eastAsia"/>
          <w:b/>
        </w:rPr>
        <w:t>英國</w:t>
      </w:r>
      <w:r w:rsidRPr="00B90E14">
        <w:rPr>
          <w:rFonts w:hint="eastAsia"/>
        </w:rPr>
        <w:t>之地方議會</w:t>
      </w:r>
    </w:p>
    <w:p w:rsidR="003C1A64" w:rsidRDefault="003C1A64" w:rsidP="003C1A64">
      <w:pPr>
        <w:pStyle w:val="aff0"/>
        <w:ind w:leftChars="0"/>
      </w:pPr>
      <w:r>
        <w:rPr>
          <w:rFonts w:hint="eastAsia"/>
        </w:rPr>
        <w:t>權力一元制，</w:t>
      </w:r>
      <w:r w:rsidRPr="003C1A64">
        <w:rPr>
          <w:rFonts w:hint="eastAsia"/>
          <w:color w:val="FF0000"/>
        </w:rPr>
        <w:t>地方議會為唯一統治機關</w:t>
      </w:r>
      <w:r w:rsidRPr="003C1A64">
        <w:rPr>
          <w:rFonts w:hint="eastAsia"/>
        </w:rPr>
        <w:t>，議會為行政機關</w:t>
      </w:r>
      <w:r>
        <w:rPr>
          <w:rFonts w:hint="eastAsia"/>
        </w:rPr>
        <w:t>。</w:t>
      </w:r>
    </w:p>
    <w:p w:rsidR="003C1A64" w:rsidRDefault="003C1A64" w:rsidP="0016739F">
      <w:pPr>
        <w:pStyle w:val="aff0"/>
        <w:numPr>
          <w:ilvl w:val="0"/>
          <w:numId w:val="858"/>
        </w:numPr>
        <w:ind w:leftChars="0"/>
      </w:pPr>
      <w:r w:rsidRPr="003C1A64">
        <w:rPr>
          <w:rFonts w:hint="eastAsia"/>
          <w:b/>
        </w:rPr>
        <w:t>美國</w:t>
      </w:r>
      <w:r>
        <w:rPr>
          <w:rFonts w:hint="eastAsia"/>
        </w:rPr>
        <w:t>之地方議會</w:t>
      </w:r>
    </w:p>
    <w:p w:rsidR="003C1A64" w:rsidRDefault="003C1A64" w:rsidP="003C1A64">
      <w:pPr>
        <w:pStyle w:val="aff0"/>
        <w:ind w:leftChars="0"/>
      </w:pPr>
      <w:r>
        <w:rPr>
          <w:rFonts w:hint="eastAsia"/>
        </w:rPr>
        <w:t>各州州議會都採兩院制，上院參議院，下院眾議院</w:t>
      </w:r>
    </w:p>
    <w:p w:rsidR="003C1A64" w:rsidRDefault="003C1A64" w:rsidP="0016739F">
      <w:pPr>
        <w:pStyle w:val="aff0"/>
        <w:numPr>
          <w:ilvl w:val="1"/>
          <w:numId w:val="859"/>
        </w:numPr>
        <w:ind w:leftChars="0"/>
        <w:jc w:val="both"/>
      </w:pPr>
      <w:r w:rsidRPr="00CB7F70">
        <w:rPr>
          <w:rFonts w:hint="eastAsia"/>
          <w:b/>
        </w:rPr>
        <w:t>年長制</w:t>
      </w:r>
      <w:r>
        <w:rPr>
          <w:rFonts w:hint="eastAsia"/>
        </w:rPr>
        <w:t>：議員</w:t>
      </w:r>
      <w:r w:rsidRPr="00CB7F70">
        <w:rPr>
          <w:rFonts w:hint="eastAsia"/>
          <w:color w:val="FF0000"/>
        </w:rPr>
        <w:t>年數最長擔任最重要之委員</w:t>
      </w:r>
    </w:p>
    <w:p w:rsidR="003C1A64" w:rsidRPr="003C1A64" w:rsidRDefault="003C1A64" w:rsidP="0016739F">
      <w:pPr>
        <w:pStyle w:val="aff0"/>
        <w:numPr>
          <w:ilvl w:val="1"/>
          <w:numId w:val="859"/>
        </w:numPr>
        <w:ind w:leftChars="0"/>
      </w:pPr>
      <w:r w:rsidRPr="00CB7F70">
        <w:rPr>
          <w:rFonts w:hint="eastAsia"/>
          <w:b/>
        </w:rPr>
        <w:t>政黨制</w:t>
      </w:r>
      <w:r>
        <w:t>：</w:t>
      </w:r>
      <w:r w:rsidRPr="00CB7F70">
        <w:rPr>
          <w:color w:val="FF0000"/>
        </w:rPr>
        <w:t>多數黨出任主席</w:t>
      </w:r>
    </w:p>
    <w:p w:rsidR="003C1A64" w:rsidRPr="003C1A64" w:rsidRDefault="003C1A64" w:rsidP="0016739F">
      <w:pPr>
        <w:pStyle w:val="aff0"/>
        <w:numPr>
          <w:ilvl w:val="0"/>
          <w:numId w:val="858"/>
        </w:numPr>
        <w:ind w:leftChars="0"/>
      </w:pPr>
      <w:r w:rsidRPr="003C1A64">
        <w:rPr>
          <w:rFonts w:hint="eastAsia"/>
          <w:b/>
        </w:rPr>
        <w:t>法國</w:t>
      </w:r>
      <w:r>
        <w:rPr>
          <w:rFonts w:hint="eastAsia"/>
        </w:rPr>
        <w:t>之地方議會</w:t>
      </w:r>
      <w:r w:rsidRPr="003C1A64">
        <w:rPr>
          <w:rFonts w:ascii="超研澤細行楷" w:eastAsia="超研澤細行楷" w:hint="eastAsia"/>
          <w:color w:val="808080" w:themeColor="background1" w:themeShade="80"/>
        </w:rPr>
        <w:t>&lt;選&gt;</w:t>
      </w:r>
    </w:p>
    <w:p w:rsidR="003C1A64" w:rsidRDefault="003C1A64" w:rsidP="0016739F">
      <w:pPr>
        <w:pStyle w:val="aff0"/>
        <w:numPr>
          <w:ilvl w:val="1"/>
          <w:numId w:val="860"/>
        </w:numPr>
        <w:ind w:leftChars="0"/>
        <w:rPr>
          <w:rFonts w:hAnsi="新細明體"/>
        </w:rPr>
      </w:pPr>
      <w:r w:rsidRPr="003C1A64">
        <w:rPr>
          <w:rFonts w:hAnsi="新細明體" w:hint="eastAsia"/>
        </w:rPr>
        <w:t>1982年</w:t>
      </w:r>
      <w:r w:rsidRPr="00F85E92">
        <w:rPr>
          <w:rFonts w:hAnsi="新細明體" w:hint="eastAsia"/>
        </w:rPr>
        <w:t>前，地方政府</w:t>
      </w:r>
      <w:r w:rsidRPr="003C1A64">
        <w:rPr>
          <w:rFonts w:hAnsi="新細明體" w:hint="eastAsia"/>
          <w:color w:val="FF0000"/>
        </w:rPr>
        <w:t>只有省、縣</w:t>
      </w:r>
      <w:r w:rsidR="0018044C">
        <w:rPr>
          <w:rFonts w:hAnsi="新細明體" w:hint="eastAsia"/>
          <w:color w:val="FF0000"/>
        </w:rPr>
        <w:t>二級</w:t>
      </w:r>
      <w:r w:rsidRPr="00F85E92">
        <w:rPr>
          <w:rFonts w:hAnsi="新細明體" w:hint="eastAsia"/>
        </w:rPr>
        <w:t>。郡和區只是國家行政區域。</w:t>
      </w:r>
    </w:p>
    <w:p w:rsidR="003C1A64" w:rsidRPr="003C1A64" w:rsidRDefault="003C1A64" w:rsidP="0016739F">
      <w:pPr>
        <w:pStyle w:val="aff0"/>
        <w:numPr>
          <w:ilvl w:val="1"/>
          <w:numId w:val="860"/>
        </w:numPr>
        <w:ind w:leftChars="0"/>
        <w:jc w:val="both"/>
        <w:rPr>
          <w:rFonts w:hAnsi="新細明體"/>
        </w:rPr>
      </w:pPr>
      <w:r w:rsidRPr="003C1A64">
        <w:rPr>
          <w:rFonts w:hAnsi="新細明體" w:hint="eastAsia"/>
          <w:b/>
          <w:color w:val="FF0000"/>
        </w:rPr>
        <w:t>1982年</w:t>
      </w:r>
      <w:r w:rsidRPr="00F85E92">
        <w:rPr>
          <w:rFonts w:hAnsi="新細明體" w:hint="eastAsia"/>
        </w:rPr>
        <w:t>後，通過</w:t>
      </w:r>
      <w:r w:rsidRPr="003C1A64">
        <w:rPr>
          <w:rFonts w:hAnsi="新細明體" w:hint="eastAsia"/>
          <w:b/>
          <w:color w:val="984806" w:themeColor="accent6" w:themeShade="80"/>
        </w:rPr>
        <w:t>地方分權法</w:t>
      </w:r>
      <w:r w:rsidRPr="00F85E92">
        <w:rPr>
          <w:rFonts w:hAnsi="新細明體" w:hint="eastAsia"/>
        </w:rPr>
        <w:t>，地方政府區劃為</w:t>
      </w:r>
      <w:r w:rsidRPr="003C1A64">
        <w:rPr>
          <w:rFonts w:hAnsi="新細明體" w:hint="eastAsia"/>
          <w:b/>
          <w:color w:val="FF0000"/>
        </w:rPr>
        <w:t>行政區</w:t>
      </w:r>
      <w:r w:rsidRPr="00F85E92">
        <w:rPr>
          <w:rFonts w:hAnsi="新細明體" w:hint="eastAsia"/>
        </w:rPr>
        <w:t>、省、縣市三級</w:t>
      </w:r>
      <w:r>
        <w:rPr>
          <w:rFonts w:hAnsi="新細明體" w:hint="eastAsia"/>
        </w:rPr>
        <w:t>。</w:t>
      </w:r>
      <w:r w:rsidRPr="003C1A64">
        <w:rPr>
          <w:rFonts w:hAnsi="新細明體" w:hint="eastAsia"/>
          <w:color w:val="FF0000"/>
        </w:rPr>
        <w:t>廢除省長制，改設共和國專員</w:t>
      </w:r>
      <w:r w:rsidRPr="003C1A64">
        <w:rPr>
          <w:rFonts w:hAnsi="新細明體" w:hint="eastAsia"/>
        </w:rPr>
        <w:t>，將原省長的</w:t>
      </w:r>
      <w:r w:rsidRPr="003C1A64">
        <w:rPr>
          <w:rFonts w:hAnsi="新細明體" w:hint="eastAsia"/>
          <w:color w:val="FF0000"/>
        </w:rPr>
        <w:t>行政權移轉給省議會議長</w:t>
      </w:r>
      <w:r>
        <w:rPr>
          <w:rFonts w:hAnsi="新細明體" w:hint="eastAsia"/>
          <w:color w:val="FF0000"/>
        </w:rPr>
        <w:t>，省議會</w:t>
      </w:r>
      <w:r w:rsidRPr="009C0FB2">
        <w:rPr>
          <w:rFonts w:hAnsi="新細明體" w:hint="eastAsia"/>
        </w:rPr>
        <w:t>由原伴食性機關</w:t>
      </w:r>
      <w:r w:rsidR="009C0FB2" w:rsidRPr="009C0FB2">
        <w:rPr>
          <w:rFonts w:hAnsi="新細明體" w:hint="eastAsia"/>
        </w:rPr>
        <w:t>轉變具實權、</w:t>
      </w:r>
      <w:r w:rsidR="009C0FB2">
        <w:rPr>
          <w:rFonts w:hAnsi="新細明體" w:hint="eastAsia"/>
          <w:color w:val="FF0000"/>
        </w:rPr>
        <w:t>真正影響省政</w:t>
      </w:r>
      <w:r w:rsidRPr="003C1A64">
        <w:rPr>
          <w:rFonts w:hAnsi="新細明體" w:hint="eastAsia"/>
        </w:rPr>
        <w:t>。</w:t>
      </w:r>
    </w:p>
    <w:p w:rsidR="00BD18BA" w:rsidRPr="00D53B72" w:rsidRDefault="003C1A64" w:rsidP="00D53B72">
      <w:pPr>
        <w:pStyle w:val="aff0"/>
        <w:ind w:leftChars="0"/>
        <w:rPr>
          <w:rFonts w:hAnsi="新細明體"/>
        </w:rPr>
      </w:pPr>
      <w:r>
        <w:rPr>
          <w:rFonts w:hAnsi="新細明體" w:hint="eastAsia"/>
        </w:rPr>
        <w:t>※法國</w:t>
      </w:r>
      <w:r w:rsidRPr="00B90E14">
        <w:rPr>
          <w:rFonts w:hAnsi="新細明體" w:hint="eastAsia"/>
        </w:rPr>
        <w:t>地方政府</w:t>
      </w:r>
      <w:r w:rsidRPr="0018044C">
        <w:rPr>
          <w:rFonts w:hAnsi="新細明體" w:hint="eastAsia"/>
        </w:rPr>
        <w:t>決策機構均為議會</w:t>
      </w:r>
      <w:r w:rsidRPr="00B90E14">
        <w:rPr>
          <w:rFonts w:hAnsi="新細明體" w:hint="eastAsia"/>
        </w:rPr>
        <w:t>；議員任期6</w:t>
      </w:r>
      <w:r>
        <w:rPr>
          <w:rFonts w:hAnsi="新細明體" w:hint="eastAsia"/>
        </w:rPr>
        <w:t>年，</w:t>
      </w:r>
      <w:r w:rsidRPr="006A12E0">
        <w:rPr>
          <w:rFonts w:hAnsi="新細明體" w:hint="eastAsia"/>
          <w:b/>
          <w:color w:val="FF0000"/>
        </w:rPr>
        <w:t>由議會選出市長</w:t>
      </w:r>
      <w:r w:rsidRPr="00B90E14">
        <w:rPr>
          <w:rFonts w:hAnsi="新細明體" w:hint="eastAsia"/>
        </w:rPr>
        <w:t>，執行議會政策。</w:t>
      </w:r>
    </w:p>
    <w:p w:rsidR="00161578" w:rsidRPr="0018044C" w:rsidRDefault="00BD18BA" w:rsidP="006C09AC">
      <w:pPr>
        <w:pStyle w:val="a"/>
        <w:numPr>
          <w:ilvl w:val="0"/>
          <w:numId w:val="168"/>
        </w:numPr>
      </w:pPr>
      <w:r>
        <w:rPr>
          <w:rFonts w:hint="eastAsia"/>
        </w:rPr>
        <w:t>美國之地方行政機關</w:t>
      </w:r>
    </w:p>
    <w:p w:rsidR="0061362D" w:rsidRPr="00BD18BA" w:rsidRDefault="00BD18BA" w:rsidP="006C09AC">
      <w:pPr>
        <w:pStyle w:val="aff0"/>
        <w:widowControl/>
        <w:numPr>
          <w:ilvl w:val="0"/>
          <w:numId w:val="170"/>
        </w:numPr>
        <w:ind w:leftChars="0"/>
        <w:rPr>
          <w:rFonts w:hAnsi="新細明體"/>
        </w:rPr>
      </w:pPr>
      <w:r w:rsidRPr="00BD18BA">
        <w:rPr>
          <w:rFonts w:hAnsi="新細明體"/>
          <w:b/>
        </w:rPr>
        <w:t>州的行政機關</w:t>
      </w:r>
    </w:p>
    <w:p w:rsidR="00BD18BA" w:rsidRPr="00AA569E" w:rsidRDefault="00AA569E" w:rsidP="006C09AC">
      <w:pPr>
        <w:pStyle w:val="aff0"/>
        <w:widowControl/>
        <w:numPr>
          <w:ilvl w:val="0"/>
          <w:numId w:val="172"/>
        </w:numPr>
        <w:ind w:leftChars="0"/>
        <w:rPr>
          <w:rFonts w:hAnsi="新細明體"/>
          <w:shd w:val="pct15" w:color="auto" w:fill="FFFFFF"/>
        </w:rPr>
      </w:pPr>
      <w:r w:rsidRPr="00AA569E">
        <w:rPr>
          <w:rFonts w:hAnsi="新細明體"/>
          <w:shd w:val="pct15" w:color="auto" w:fill="FFFFFF"/>
        </w:rPr>
        <w:t>州長</w:t>
      </w:r>
    </w:p>
    <w:p w:rsidR="00AA569E" w:rsidRPr="00AA569E" w:rsidRDefault="00AA569E" w:rsidP="00AA569E">
      <w:pPr>
        <w:pStyle w:val="aff0"/>
        <w:widowControl/>
        <w:ind w:leftChars="0"/>
        <w:rPr>
          <w:rFonts w:hAnsi="新細明體"/>
        </w:rPr>
      </w:pPr>
      <w:r>
        <w:rPr>
          <w:rFonts w:hAnsi="新細明體" w:hint="eastAsia"/>
        </w:rPr>
        <w:t>任期：四年一任</w:t>
      </w:r>
    </w:p>
    <w:tbl>
      <w:tblPr>
        <w:tblStyle w:val="aff5"/>
        <w:tblW w:w="7793" w:type="dxa"/>
        <w:tblInd w:w="480" w:type="dxa"/>
        <w:tblLook w:val="04A0" w:firstRow="1" w:lastRow="0" w:firstColumn="1" w:lastColumn="0" w:noHBand="0" w:noVBand="1"/>
      </w:tblPr>
      <w:tblGrid>
        <w:gridCol w:w="3402"/>
        <w:gridCol w:w="1701"/>
        <w:gridCol w:w="2690"/>
      </w:tblGrid>
      <w:tr w:rsidR="00AA569E" w:rsidTr="00E01C1D">
        <w:tc>
          <w:tcPr>
            <w:tcW w:w="3402" w:type="dxa"/>
            <w:vAlign w:val="center"/>
          </w:tcPr>
          <w:p w:rsidR="00AA569E" w:rsidRDefault="00AA569E" w:rsidP="00E01C1D">
            <w:pPr>
              <w:pStyle w:val="aff0"/>
              <w:widowControl/>
              <w:ind w:leftChars="0" w:left="0"/>
              <w:jc w:val="center"/>
              <w:rPr>
                <w:rFonts w:hAnsi="新細明體"/>
              </w:rPr>
            </w:pPr>
            <w:r>
              <w:rPr>
                <w:rFonts w:hAnsi="新細明體"/>
              </w:rPr>
              <w:t>立法</w:t>
            </w:r>
          </w:p>
        </w:tc>
        <w:tc>
          <w:tcPr>
            <w:tcW w:w="1701" w:type="dxa"/>
            <w:vAlign w:val="center"/>
          </w:tcPr>
          <w:p w:rsidR="00AA569E" w:rsidRPr="00E01C1D" w:rsidRDefault="00AA569E" w:rsidP="00E01C1D">
            <w:pPr>
              <w:widowControl/>
              <w:jc w:val="center"/>
              <w:rPr>
                <w:rFonts w:hAnsi="新細明體"/>
              </w:rPr>
            </w:pPr>
            <w:r w:rsidRPr="00E01C1D">
              <w:rPr>
                <w:rFonts w:hAnsi="新細明體" w:hint="eastAsia"/>
              </w:rPr>
              <w:t>司法</w:t>
            </w:r>
          </w:p>
        </w:tc>
        <w:tc>
          <w:tcPr>
            <w:tcW w:w="2690" w:type="dxa"/>
            <w:vAlign w:val="center"/>
          </w:tcPr>
          <w:p w:rsidR="00AA569E" w:rsidRDefault="00AA569E" w:rsidP="00E01C1D">
            <w:pPr>
              <w:pStyle w:val="aff0"/>
              <w:widowControl/>
              <w:ind w:leftChars="0"/>
              <w:jc w:val="center"/>
              <w:rPr>
                <w:rFonts w:hAnsi="新細明體"/>
              </w:rPr>
            </w:pPr>
            <w:r>
              <w:rPr>
                <w:rFonts w:hAnsi="新細明體" w:hint="eastAsia"/>
              </w:rPr>
              <w:t>行政</w:t>
            </w:r>
          </w:p>
        </w:tc>
      </w:tr>
      <w:tr w:rsidR="00AA569E" w:rsidTr="00E01C1D">
        <w:tc>
          <w:tcPr>
            <w:tcW w:w="3402" w:type="dxa"/>
          </w:tcPr>
          <w:p w:rsidR="00AA569E" w:rsidRDefault="00E01C1D" w:rsidP="006C09AC">
            <w:pPr>
              <w:pStyle w:val="aff0"/>
              <w:widowControl/>
              <w:numPr>
                <w:ilvl w:val="0"/>
                <w:numId w:val="173"/>
              </w:numPr>
              <w:ind w:leftChars="0"/>
              <w:rPr>
                <w:rFonts w:hAnsi="新細明體"/>
              </w:rPr>
            </w:pPr>
            <w:r>
              <w:rPr>
                <w:rFonts w:hAnsi="新細明體" w:hint="eastAsia"/>
              </w:rPr>
              <w:t>召集州議會舉行特別會議，討論特別法案</w:t>
            </w:r>
          </w:p>
          <w:p w:rsidR="00E01C1D" w:rsidRDefault="00E01C1D" w:rsidP="006C09AC">
            <w:pPr>
              <w:pStyle w:val="aff0"/>
              <w:widowControl/>
              <w:numPr>
                <w:ilvl w:val="0"/>
                <w:numId w:val="173"/>
              </w:numPr>
              <w:ind w:leftChars="0"/>
              <w:rPr>
                <w:rFonts w:hAnsi="新細明體"/>
              </w:rPr>
            </w:pPr>
            <w:r>
              <w:rPr>
                <w:rFonts w:hAnsi="新細明體" w:hint="eastAsia"/>
              </w:rPr>
              <w:t>向州議會致送咨文，以提起立法注意事項。</w:t>
            </w:r>
          </w:p>
          <w:p w:rsidR="00E01C1D" w:rsidRDefault="00E01C1D" w:rsidP="006C09AC">
            <w:pPr>
              <w:pStyle w:val="aff0"/>
              <w:widowControl/>
              <w:numPr>
                <w:ilvl w:val="0"/>
                <w:numId w:val="173"/>
              </w:numPr>
              <w:ind w:leftChars="0"/>
              <w:rPr>
                <w:rFonts w:hAnsi="新細明體"/>
              </w:rPr>
            </w:pPr>
            <w:r>
              <w:rPr>
                <w:rFonts w:hAnsi="新細明體" w:hint="eastAsia"/>
              </w:rPr>
              <w:t>對州議會通過移請簽屬公布法案，行使公布權或否決權</w:t>
            </w:r>
          </w:p>
        </w:tc>
        <w:tc>
          <w:tcPr>
            <w:tcW w:w="1701" w:type="dxa"/>
            <w:vAlign w:val="center"/>
          </w:tcPr>
          <w:p w:rsidR="00AA569E" w:rsidRDefault="00E01C1D" w:rsidP="00E01C1D">
            <w:pPr>
              <w:pStyle w:val="aff0"/>
              <w:widowControl/>
              <w:ind w:leftChars="0" w:left="0"/>
              <w:jc w:val="center"/>
              <w:rPr>
                <w:rFonts w:hAnsi="新細明體"/>
              </w:rPr>
            </w:pPr>
            <w:r>
              <w:rPr>
                <w:rFonts w:hAnsi="新細明體" w:hint="eastAsia"/>
              </w:rPr>
              <w:t>赦免權</w:t>
            </w:r>
          </w:p>
        </w:tc>
        <w:tc>
          <w:tcPr>
            <w:tcW w:w="2690" w:type="dxa"/>
            <w:vAlign w:val="center"/>
          </w:tcPr>
          <w:p w:rsidR="00AA569E" w:rsidRDefault="00E01C1D" w:rsidP="006C09AC">
            <w:pPr>
              <w:pStyle w:val="aff0"/>
              <w:widowControl/>
              <w:numPr>
                <w:ilvl w:val="0"/>
                <w:numId w:val="174"/>
              </w:numPr>
              <w:ind w:leftChars="0"/>
              <w:jc w:val="both"/>
              <w:rPr>
                <w:rFonts w:hAnsi="新細明體"/>
              </w:rPr>
            </w:pPr>
            <w:r>
              <w:rPr>
                <w:rFonts w:hAnsi="新細明體" w:hint="eastAsia"/>
              </w:rPr>
              <w:t>任免權</w:t>
            </w:r>
          </w:p>
          <w:p w:rsidR="00E01C1D" w:rsidRDefault="00E01C1D" w:rsidP="006C09AC">
            <w:pPr>
              <w:pStyle w:val="aff0"/>
              <w:widowControl/>
              <w:numPr>
                <w:ilvl w:val="0"/>
                <w:numId w:val="174"/>
              </w:numPr>
              <w:ind w:leftChars="0"/>
              <w:jc w:val="both"/>
              <w:rPr>
                <w:rFonts w:hAnsi="新細明體"/>
              </w:rPr>
            </w:pPr>
            <w:r>
              <w:rPr>
                <w:rFonts w:hAnsi="新細明體" w:hint="eastAsia"/>
              </w:rPr>
              <w:t>行政領導權</w:t>
            </w:r>
          </w:p>
          <w:p w:rsidR="00E01C1D" w:rsidRDefault="00E01C1D" w:rsidP="006C09AC">
            <w:pPr>
              <w:pStyle w:val="aff0"/>
              <w:widowControl/>
              <w:numPr>
                <w:ilvl w:val="0"/>
                <w:numId w:val="174"/>
              </w:numPr>
              <w:ind w:leftChars="0"/>
              <w:jc w:val="both"/>
              <w:rPr>
                <w:rFonts w:hAnsi="新細明體"/>
              </w:rPr>
            </w:pPr>
            <w:r>
              <w:rPr>
                <w:rFonts w:hAnsi="新細明體" w:hint="eastAsia"/>
              </w:rPr>
              <w:t>軍事權</w:t>
            </w:r>
          </w:p>
        </w:tc>
      </w:tr>
    </w:tbl>
    <w:p w:rsidR="00AA569E" w:rsidRDefault="00AA569E" w:rsidP="006C09AC">
      <w:pPr>
        <w:pStyle w:val="aff0"/>
        <w:widowControl/>
        <w:numPr>
          <w:ilvl w:val="0"/>
          <w:numId w:val="172"/>
        </w:numPr>
        <w:ind w:leftChars="0"/>
        <w:rPr>
          <w:rFonts w:hAnsi="新細明體"/>
          <w:shd w:val="pct15" w:color="auto" w:fill="FFFFFF"/>
        </w:rPr>
      </w:pPr>
      <w:r w:rsidRPr="00AA569E">
        <w:rPr>
          <w:rFonts w:hAnsi="新細明體" w:hint="eastAsia"/>
          <w:shd w:val="pct15" w:color="auto" w:fill="FFFFFF"/>
        </w:rPr>
        <w:t>副州長</w:t>
      </w:r>
    </w:p>
    <w:p w:rsidR="00AA569E" w:rsidRDefault="00E01C1D" w:rsidP="006C09AC">
      <w:pPr>
        <w:pStyle w:val="aff0"/>
        <w:widowControl/>
        <w:numPr>
          <w:ilvl w:val="0"/>
          <w:numId w:val="175"/>
        </w:numPr>
        <w:ind w:leftChars="0"/>
        <w:rPr>
          <w:rFonts w:hAnsi="新細明體"/>
        </w:rPr>
      </w:pPr>
      <w:r w:rsidRPr="00E01C1D">
        <w:rPr>
          <w:rFonts w:hAnsi="新細明體"/>
        </w:rPr>
        <w:t>州長</w:t>
      </w:r>
      <w:r>
        <w:rPr>
          <w:rFonts w:hAnsi="新細明體"/>
        </w:rPr>
        <w:t>出缺時繼位，州長離職時代行職權。</w:t>
      </w:r>
    </w:p>
    <w:p w:rsidR="00E01C1D" w:rsidRDefault="00E01C1D" w:rsidP="006C09AC">
      <w:pPr>
        <w:pStyle w:val="aff0"/>
        <w:widowControl/>
        <w:numPr>
          <w:ilvl w:val="0"/>
          <w:numId w:val="175"/>
        </w:numPr>
        <w:ind w:leftChars="0"/>
        <w:rPr>
          <w:rFonts w:hAnsi="新細明體"/>
        </w:rPr>
      </w:pPr>
      <w:r>
        <w:rPr>
          <w:rFonts w:hAnsi="新細明體" w:hint="eastAsia"/>
        </w:rPr>
        <w:t>為州議會參議院議長。</w:t>
      </w:r>
    </w:p>
    <w:p w:rsidR="00374685" w:rsidRPr="00374685" w:rsidRDefault="00374685" w:rsidP="00374685">
      <w:pPr>
        <w:widowControl/>
        <w:rPr>
          <w:rFonts w:hAnsi="新細明體"/>
        </w:rPr>
      </w:pPr>
    </w:p>
    <w:p w:rsidR="0061362D" w:rsidRPr="00BD18BA" w:rsidRDefault="00BD18BA" w:rsidP="006C09AC">
      <w:pPr>
        <w:pStyle w:val="aff0"/>
        <w:widowControl/>
        <w:numPr>
          <w:ilvl w:val="0"/>
          <w:numId w:val="170"/>
        </w:numPr>
        <w:ind w:leftChars="0"/>
        <w:rPr>
          <w:rFonts w:hAnsi="新細明體"/>
        </w:rPr>
      </w:pPr>
      <w:r w:rsidRPr="00BD18BA">
        <w:rPr>
          <w:rFonts w:hAnsi="新細明體"/>
          <w:b/>
        </w:rPr>
        <w:t>縣之體制</w:t>
      </w:r>
    </w:p>
    <w:tbl>
      <w:tblPr>
        <w:tblStyle w:val="aff5"/>
        <w:tblW w:w="0" w:type="auto"/>
        <w:jc w:val="center"/>
        <w:tblLook w:val="04A0" w:firstRow="1" w:lastRow="0" w:firstColumn="1" w:lastColumn="0" w:noHBand="0" w:noVBand="1"/>
      </w:tblPr>
      <w:tblGrid>
        <w:gridCol w:w="1701"/>
        <w:gridCol w:w="3118"/>
        <w:gridCol w:w="2835"/>
      </w:tblGrid>
      <w:tr w:rsidR="00E01C1D" w:rsidTr="00C84F99">
        <w:trPr>
          <w:jc w:val="center"/>
        </w:trPr>
        <w:tc>
          <w:tcPr>
            <w:tcW w:w="1701" w:type="dxa"/>
            <w:shd w:val="clear" w:color="auto" w:fill="66FF66" w:themeFill="accent3"/>
            <w:vAlign w:val="center"/>
          </w:tcPr>
          <w:p w:rsidR="00E01C1D" w:rsidRDefault="00E01C1D" w:rsidP="00E01C1D">
            <w:pPr>
              <w:widowControl/>
              <w:jc w:val="center"/>
              <w:rPr>
                <w:rFonts w:hAnsi="新細明體"/>
              </w:rPr>
            </w:pPr>
          </w:p>
        </w:tc>
        <w:tc>
          <w:tcPr>
            <w:tcW w:w="3118" w:type="dxa"/>
            <w:shd w:val="clear" w:color="auto" w:fill="66FF66" w:themeFill="accent3"/>
            <w:vAlign w:val="center"/>
          </w:tcPr>
          <w:p w:rsidR="00E01C1D" w:rsidRPr="00D03440" w:rsidRDefault="00E01C1D" w:rsidP="00E01C1D">
            <w:pPr>
              <w:widowControl/>
              <w:jc w:val="center"/>
              <w:rPr>
                <w:rFonts w:hAnsi="新細明體"/>
                <w:b/>
              </w:rPr>
            </w:pPr>
            <w:r w:rsidRPr="00D03440">
              <w:rPr>
                <w:rFonts w:hAnsi="新細明體" w:hint="eastAsia"/>
                <w:b/>
              </w:rPr>
              <w:t>美國</w:t>
            </w:r>
          </w:p>
        </w:tc>
        <w:tc>
          <w:tcPr>
            <w:tcW w:w="2835" w:type="dxa"/>
            <w:shd w:val="clear" w:color="auto" w:fill="66FF66" w:themeFill="accent3"/>
            <w:vAlign w:val="center"/>
          </w:tcPr>
          <w:p w:rsidR="00E01C1D" w:rsidRPr="00D03440" w:rsidRDefault="00E01C1D" w:rsidP="00E01C1D">
            <w:pPr>
              <w:widowControl/>
              <w:jc w:val="center"/>
              <w:rPr>
                <w:rFonts w:hAnsi="新細明體"/>
                <w:b/>
              </w:rPr>
            </w:pPr>
            <w:r w:rsidRPr="00D03440">
              <w:rPr>
                <w:rFonts w:hAnsi="新細明體" w:hint="eastAsia"/>
                <w:b/>
              </w:rPr>
              <w:t>我國</w:t>
            </w:r>
          </w:p>
        </w:tc>
      </w:tr>
      <w:tr w:rsidR="00E01C1D" w:rsidTr="00C84F99">
        <w:trPr>
          <w:jc w:val="center"/>
        </w:trPr>
        <w:tc>
          <w:tcPr>
            <w:tcW w:w="1701" w:type="dxa"/>
            <w:vAlign w:val="center"/>
          </w:tcPr>
          <w:p w:rsidR="00E01C1D" w:rsidRPr="00D03440" w:rsidRDefault="00D03440" w:rsidP="00E01C1D">
            <w:pPr>
              <w:widowControl/>
              <w:jc w:val="center"/>
              <w:rPr>
                <w:rFonts w:hAnsi="新細明體"/>
                <w:b/>
              </w:rPr>
            </w:pPr>
            <w:r w:rsidRPr="00D03440">
              <w:rPr>
                <w:rFonts w:hAnsi="新細明體" w:hint="eastAsia"/>
                <w:b/>
              </w:rPr>
              <w:t>統治機關</w:t>
            </w:r>
          </w:p>
        </w:tc>
        <w:tc>
          <w:tcPr>
            <w:tcW w:w="3118" w:type="dxa"/>
            <w:vAlign w:val="center"/>
          </w:tcPr>
          <w:p w:rsidR="00E01C1D" w:rsidRDefault="00D03440" w:rsidP="00D03440">
            <w:pPr>
              <w:widowControl/>
              <w:jc w:val="center"/>
              <w:rPr>
                <w:rFonts w:hAnsi="新細明體"/>
              </w:rPr>
            </w:pPr>
            <w:r>
              <w:rPr>
                <w:rFonts w:hAnsi="新細明體" w:hint="eastAsia"/>
              </w:rPr>
              <w:t>縣政委員會</w:t>
            </w:r>
          </w:p>
        </w:tc>
        <w:tc>
          <w:tcPr>
            <w:tcW w:w="2835" w:type="dxa"/>
            <w:vAlign w:val="center"/>
          </w:tcPr>
          <w:p w:rsidR="00E01C1D" w:rsidRPr="00D03440" w:rsidRDefault="00D03440" w:rsidP="00D03440">
            <w:pPr>
              <w:widowControl/>
              <w:jc w:val="center"/>
              <w:rPr>
                <w:rFonts w:hAnsi="新細明體"/>
              </w:rPr>
            </w:pPr>
            <w:r>
              <w:rPr>
                <w:rFonts w:hAnsi="新細明體" w:hint="eastAsia"/>
              </w:rPr>
              <w:t>縣政府</w:t>
            </w:r>
          </w:p>
        </w:tc>
      </w:tr>
      <w:tr w:rsidR="00E01C1D" w:rsidTr="00C84F99">
        <w:trPr>
          <w:jc w:val="center"/>
        </w:trPr>
        <w:tc>
          <w:tcPr>
            <w:tcW w:w="1701" w:type="dxa"/>
            <w:vAlign w:val="center"/>
          </w:tcPr>
          <w:p w:rsidR="00E01C1D" w:rsidRPr="00D03440" w:rsidRDefault="00E01C1D" w:rsidP="00E01C1D">
            <w:pPr>
              <w:widowControl/>
              <w:jc w:val="center"/>
              <w:rPr>
                <w:rFonts w:hAnsi="新細明體"/>
                <w:b/>
              </w:rPr>
            </w:pPr>
            <w:r w:rsidRPr="00D03440">
              <w:rPr>
                <w:rFonts w:hAnsi="新細明體" w:hint="eastAsia"/>
                <w:b/>
              </w:rPr>
              <w:t>特別委</w:t>
            </w:r>
            <w:r w:rsidR="00D03440" w:rsidRPr="00D03440">
              <w:rPr>
                <w:rFonts w:hAnsi="新細明體" w:hint="eastAsia"/>
                <w:b/>
              </w:rPr>
              <w:t>員</w:t>
            </w:r>
            <w:r w:rsidRPr="00D03440">
              <w:rPr>
                <w:rFonts w:hAnsi="新細明體" w:hint="eastAsia"/>
                <w:b/>
              </w:rPr>
              <w:t>會</w:t>
            </w:r>
          </w:p>
        </w:tc>
        <w:tc>
          <w:tcPr>
            <w:tcW w:w="3118" w:type="dxa"/>
          </w:tcPr>
          <w:p w:rsidR="00E01C1D" w:rsidRDefault="00D03440">
            <w:pPr>
              <w:widowControl/>
              <w:rPr>
                <w:rFonts w:hAnsi="新細明體"/>
              </w:rPr>
            </w:pPr>
            <w:r>
              <w:rPr>
                <w:rFonts w:hAnsi="新細明體" w:hint="eastAsia"/>
              </w:rPr>
              <w:t>有些縣會某種特種職務而設立各種委員會，受限政委員會節制</w:t>
            </w:r>
          </w:p>
        </w:tc>
        <w:tc>
          <w:tcPr>
            <w:tcW w:w="2835" w:type="dxa"/>
            <w:vAlign w:val="center"/>
          </w:tcPr>
          <w:p w:rsidR="00E01C1D" w:rsidRDefault="00D03440" w:rsidP="00D03440">
            <w:pPr>
              <w:widowControl/>
              <w:jc w:val="center"/>
              <w:rPr>
                <w:rFonts w:hAnsi="新細明體"/>
              </w:rPr>
            </w:pPr>
            <w:r>
              <w:rPr>
                <w:rFonts w:hAnsi="新細明體" w:hint="eastAsia"/>
              </w:rPr>
              <w:t>並未存在</w:t>
            </w:r>
          </w:p>
        </w:tc>
      </w:tr>
      <w:tr w:rsidR="00E01C1D" w:rsidTr="00C84F99">
        <w:trPr>
          <w:jc w:val="center"/>
        </w:trPr>
        <w:tc>
          <w:tcPr>
            <w:tcW w:w="1701" w:type="dxa"/>
            <w:vAlign w:val="center"/>
          </w:tcPr>
          <w:p w:rsidR="00E01C1D" w:rsidRPr="00D03440" w:rsidRDefault="00E01C1D" w:rsidP="00E01C1D">
            <w:pPr>
              <w:widowControl/>
              <w:jc w:val="center"/>
              <w:rPr>
                <w:rFonts w:hAnsi="新細明體"/>
                <w:b/>
              </w:rPr>
            </w:pPr>
            <w:r w:rsidRPr="00D03440">
              <w:rPr>
                <w:rFonts w:hAnsi="新細明體" w:hint="eastAsia"/>
                <w:b/>
              </w:rPr>
              <w:t>獨立行政人員</w:t>
            </w:r>
          </w:p>
        </w:tc>
        <w:tc>
          <w:tcPr>
            <w:tcW w:w="3118" w:type="dxa"/>
          </w:tcPr>
          <w:p w:rsidR="00C84F99" w:rsidRDefault="00C84F99">
            <w:pPr>
              <w:widowControl/>
              <w:rPr>
                <w:rFonts w:hAnsi="新細明體"/>
              </w:rPr>
            </w:pPr>
            <w:r>
              <w:rPr>
                <w:rFonts w:hAnsi="新細明體" w:hint="eastAsia"/>
              </w:rPr>
              <w:t>有離縣政委員會而獨立的行政人員</w:t>
            </w:r>
          </w:p>
          <w:p w:rsidR="00E01C1D" w:rsidRDefault="00C84F99">
            <w:pPr>
              <w:widowControl/>
              <w:rPr>
                <w:rFonts w:hAnsi="新細明體"/>
              </w:rPr>
            </w:pPr>
            <w:r w:rsidRPr="0018044C">
              <w:rPr>
                <w:rFonts w:hAnsi="新細明體" w:hint="eastAsia"/>
                <w:color w:val="008055" w:themeColor="accent5" w:themeShade="80"/>
              </w:rPr>
              <w:t>ex.縣秘書、財政官員、督學</w:t>
            </w:r>
          </w:p>
        </w:tc>
        <w:tc>
          <w:tcPr>
            <w:tcW w:w="2835" w:type="dxa"/>
            <w:vAlign w:val="center"/>
          </w:tcPr>
          <w:p w:rsidR="00E01C1D" w:rsidRPr="00C84F99" w:rsidRDefault="00C84F99" w:rsidP="00C84F99">
            <w:pPr>
              <w:widowControl/>
              <w:jc w:val="center"/>
              <w:rPr>
                <w:rFonts w:hAnsi="新細明體"/>
              </w:rPr>
            </w:pPr>
            <w:r>
              <w:rPr>
                <w:rFonts w:hAnsi="新細明體" w:hint="eastAsia"/>
              </w:rPr>
              <w:t>並未存在</w:t>
            </w:r>
          </w:p>
        </w:tc>
      </w:tr>
      <w:tr w:rsidR="00E01C1D" w:rsidTr="00C84F99">
        <w:trPr>
          <w:jc w:val="center"/>
        </w:trPr>
        <w:tc>
          <w:tcPr>
            <w:tcW w:w="1701" w:type="dxa"/>
            <w:vAlign w:val="center"/>
          </w:tcPr>
          <w:p w:rsidR="00E01C1D" w:rsidRPr="00D03440" w:rsidRDefault="00E01C1D" w:rsidP="00E01C1D">
            <w:pPr>
              <w:widowControl/>
              <w:jc w:val="center"/>
              <w:rPr>
                <w:rFonts w:hAnsi="新細明體"/>
                <w:b/>
              </w:rPr>
            </w:pPr>
            <w:r w:rsidRPr="00D03440">
              <w:rPr>
                <w:rFonts w:hAnsi="新細明體" w:hint="eastAsia"/>
                <w:b/>
              </w:rPr>
              <w:t>司法人員</w:t>
            </w:r>
          </w:p>
        </w:tc>
        <w:tc>
          <w:tcPr>
            <w:tcW w:w="3118" w:type="dxa"/>
          </w:tcPr>
          <w:p w:rsidR="00E01C1D" w:rsidRDefault="00C84F99">
            <w:pPr>
              <w:widowControl/>
              <w:rPr>
                <w:rFonts w:hAnsi="新細明體"/>
              </w:rPr>
            </w:pPr>
            <w:r>
              <w:rPr>
                <w:rFonts w:hAnsi="新細明體" w:hint="eastAsia"/>
              </w:rPr>
              <w:t>有州法院體系存在，司法人員可視為縣官員。</w:t>
            </w:r>
          </w:p>
        </w:tc>
        <w:tc>
          <w:tcPr>
            <w:tcW w:w="2835" w:type="dxa"/>
          </w:tcPr>
          <w:p w:rsidR="00E01C1D" w:rsidRDefault="00C84F99">
            <w:pPr>
              <w:widowControl/>
              <w:rPr>
                <w:rFonts w:hAnsi="新細明體"/>
              </w:rPr>
            </w:pPr>
            <w:r>
              <w:rPr>
                <w:rFonts w:hAnsi="新細明體" w:hint="eastAsia"/>
              </w:rPr>
              <w:t>司法權屬中央立法並執行事項，亦非縣之官員</w:t>
            </w:r>
          </w:p>
        </w:tc>
      </w:tr>
    </w:tbl>
    <w:p w:rsidR="00374685" w:rsidRDefault="00374685">
      <w:pPr>
        <w:widowControl/>
        <w:rPr>
          <w:rFonts w:hAnsi="新細明體"/>
        </w:rPr>
      </w:pPr>
    </w:p>
    <w:p w:rsidR="00BD18BA" w:rsidRDefault="00374685">
      <w:pPr>
        <w:widowControl/>
        <w:rPr>
          <w:rFonts w:hAnsi="新細明體"/>
        </w:rPr>
      </w:pPr>
      <w:r>
        <w:rPr>
          <w:rFonts w:hAnsi="新細明體"/>
        </w:rPr>
        <w:br w:type="page"/>
      </w:r>
    </w:p>
    <w:p w:rsidR="00963A2A" w:rsidRPr="0012296A" w:rsidRDefault="00BD18BA" w:rsidP="0012296A">
      <w:pPr>
        <w:pStyle w:val="a0"/>
      </w:pPr>
      <w:bookmarkStart w:id="16" w:name="美國市之體制"/>
      <w:r w:rsidRPr="00BD18BA">
        <w:t>美國市之體制</w:t>
      </w:r>
      <w:bookmarkEnd w:id="16"/>
      <w:r w:rsidR="0018044C" w:rsidRPr="00CB7F70">
        <w:rPr>
          <w:rFonts w:ascii="超研澤細行楷" w:eastAsia="超研澤細行楷" w:hint="eastAsia"/>
          <w:b w:val="0"/>
          <w:color w:val="808080" w:themeColor="background1" w:themeShade="80"/>
        </w:rPr>
        <w:t>&lt;選</w:t>
      </w:r>
      <w:r w:rsidR="0018044C">
        <w:rPr>
          <w:rFonts w:ascii="超研澤細行楷" w:eastAsia="超研澤細行楷" w:hint="eastAsia"/>
          <w:b w:val="0"/>
          <w:color w:val="808080" w:themeColor="background1" w:themeShade="80"/>
        </w:rPr>
        <w:t>申</w:t>
      </w:r>
      <w:r w:rsidR="0018044C" w:rsidRPr="00CB7F70">
        <w:rPr>
          <w:rFonts w:ascii="超研澤細行楷" w:eastAsia="超研澤細行楷" w:hint="eastAsia"/>
          <w:b w:val="0"/>
          <w:color w:val="808080" w:themeColor="background1" w:themeShade="80"/>
        </w:rPr>
        <w:t>&gt;</w:t>
      </w:r>
      <w:r w:rsidR="00D53B72">
        <w:rPr>
          <w:rFonts w:ascii="超研澤細行楷" w:eastAsia="超研澤細行楷" w:hint="eastAsia"/>
          <w:b w:val="0"/>
          <w:color w:val="808080" w:themeColor="background1" w:themeShade="80"/>
        </w:rPr>
        <w:t xml:space="preserve">             </w:t>
      </w:r>
      <w:r w:rsidR="00D53B72" w:rsidRPr="00D53B72">
        <w:rPr>
          <w:rFonts w:hAnsi="新細明體" w:hint="eastAsia"/>
          <w:b w:val="0"/>
          <w:sz w:val="22"/>
          <w:u w:val="single"/>
        </w:rPr>
        <w:t>&lt;</w:t>
      </w:r>
      <w:r w:rsidR="00D53B72">
        <w:rPr>
          <w:rFonts w:hAnsi="新細明體" w:hint="eastAsia"/>
          <w:b w:val="0"/>
          <w:sz w:val="22"/>
          <w:u w:val="single"/>
        </w:rPr>
        <w:t>/</w:t>
      </w:r>
      <w:r w:rsidR="00D53B72" w:rsidRPr="00D53B72">
        <w:rPr>
          <w:rFonts w:hAnsi="新細明體" w:hint="eastAsia"/>
          <w:b w:val="0"/>
          <w:sz w:val="22"/>
          <w:u w:val="single"/>
        </w:rPr>
        <w:t>1</w:t>
      </w:r>
      <w:r w:rsidR="00D53B72">
        <w:rPr>
          <w:rFonts w:hAnsi="新細明體" w:hint="eastAsia"/>
          <w:b w:val="0"/>
          <w:sz w:val="22"/>
          <w:u w:val="single"/>
        </w:rPr>
        <w:t>11</w:t>
      </w:r>
      <w:r w:rsidR="00D53B72">
        <w:rPr>
          <w:rFonts w:hAnsi="新細明體" w:hint="eastAsia"/>
          <w:b w:val="0"/>
          <w:sz w:val="22"/>
          <w:u w:val="single"/>
        </w:rPr>
        <w:t>地四</w:t>
      </w:r>
      <w:r w:rsidR="00D53B72" w:rsidRPr="00D53B72">
        <w:rPr>
          <w:rFonts w:hAnsi="新細明體" w:hint="eastAsia"/>
          <w:b w:val="0"/>
          <w:sz w:val="22"/>
          <w:u w:val="single"/>
        </w:rPr>
        <w:t>&gt;</w:t>
      </w:r>
    </w:p>
    <w:tbl>
      <w:tblPr>
        <w:tblStyle w:val="aff5"/>
        <w:tblW w:w="11340" w:type="dxa"/>
        <w:jc w:val="center"/>
        <w:tblLook w:val="04A0" w:firstRow="1" w:lastRow="0" w:firstColumn="1" w:lastColumn="0" w:noHBand="0" w:noVBand="1"/>
      </w:tblPr>
      <w:tblGrid>
        <w:gridCol w:w="2835"/>
        <w:gridCol w:w="2835"/>
        <w:gridCol w:w="2835"/>
        <w:gridCol w:w="2835"/>
      </w:tblGrid>
      <w:tr w:rsidR="00B85011" w:rsidTr="0012296A">
        <w:trPr>
          <w:jc w:val="center"/>
        </w:trPr>
        <w:tc>
          <w:tcPr>
            <w:tcW w:w="2835" w:type="dxa"/>
            <w:shd w:val="clear" w:color="auto" w:fill="CCE0FF" w:themeFill="accent1" w:themeFillTint="33"/>
            <w:vAlign w:val="center"/>
          </w:tcPr>
          <w:p w:rsidR="00B85011" w:rsidRDefault="0012296A" w:rsidP="0012296A">
            <w:pPr>
              <w:widowControl/>
              <w:jc w:val="center"/>
              <w:rPr>
                <w:rFonts w:hAnsi="新細明體"/>
              </w:rPr>
            </w:pPr>
            <w:r w:rsidRPr="00963A2A">
              <w:rPr>
                <w:rFonts w:hAnsi="新細明體" w:hint="eastAsia"/>
                <w:b/>
              </w:rPr>
              <w:t>市長制</w:t>
            </w:r>
          </w:p>
        </w:tc>
        <w:tc>
          <w:tcPr>
            <w:tcW w:w="2835" w:type="dxa"/>
            <w:shd w:val="clear" w:color="auto" w:fill="CCE0FF" w:themeFill="accent1" w:themeFillTint="33"/>
            <w:vAlign w:val="center"/>
          </w:tcPr>
          <w:p w:rsidR="00B85011" w:rsidRDefault="00B85011" w:rsidP="0012296A">
            <w:pPr>
              <w:widowControl/>
              <w:jc w:val="center"/>
              <w:rPr>
                <w:rFonts w:hAnsi="新細明體"/>
                <w:b/>
              </w:rPr>
            </w:pPr>
            <w:r w:rsidRPr="00963A2A">
              <w:rPr>
                <w:rFonts w:hAnsi="新細明體" w:hint="eastAsia"/>
                <w:b/>
              </w:rPr>
              <w:t>委員制</w:t>
            </w:r>
          </w:p>
          <w:p w:rsidR="00B85011" w:rsidRDefault="00B85011" w:rsidP="0012296A">
            <w:pPr>
              <w:widowControl/>
              <w:jc w:val="center"/>
              <w:rPr>
                <w:rFonts w:hAnsi="新細明體"/>
              </w:rPr>
            </w:pPr>
            <w:r w:rsidRPr="00B85011">
              <w:rPr>
                <w:rFonts w:hAnsi="新細明體" w:hint="eastAsia"/>
              </w:rPr>
              <w:t>(合議制)</w:t>
            </w:r>
          </w:p>
        </w:tc>
        <w:tc>
          <w:tcPr>
            <w:tcW w:w="2835" w:type="dxa"/>
            <w:shd w:val="clear" w:color="auto" w:fill="CCE0FF" w:themeFill="accent1" w:themeFillTint="33"/>
            <w:vAlign w:val="center"/>
          </w:tcPr>
          <w:p w:rsidR="00B85011" w:rsidRDefault="00B85011" w:rsidP="0012296A">
            <w:pPr>
              <w:widowControl/>
              <w:jc w:val="center"/>
              <w:rPr>
                <w:rFonts w:hAnsi="新細明體"/>
                <w:b/>
              </w:rPr>
            </w:pPr>
            <w:r>
              <w:rPr>
                <w:rFonts w:hAnsi="新細明體" w:hint="eastAsia"/>
                <w:b/>
              </w:rPr>
              <w:t>市</w:t>
            </w:r>
            <w:r w:rsidRPr="00963A2A">
              <w:rPr>
                <w:rFonts w:hAnsi="新細明體" w:hint="eastAsia"/>
                <w:b/>
              </w:rPr>
              <w:t>經理制</w:t>
            </w:r>
          </w:p>
          <w:p w:rsidR="00B85011" w:rsidRDefault="00B85011" w:rsidP="0012296A">
            <w:pPr>
              <w:widowControl/>
              <w:jc w:val="center"/>
              <w:rPr>
                <w:rFonts w:hAnsi="新細明體"/>
              </w:rPr>
            </w:pPr>
            <w:r w:rsidRPr="00B85011">
              <w:rPr>
                <w:rFonts w:hAnsi="新細明體" w:hint="eastAsia"/>
              </w:rPr>
              <w:t>(</w:t>
            </w:r>
            <w:r>
              <w:rPr>
                <w:rFonts w:hAnsi="新細明體" w:hint="eastAsia"/>
              </w:rPr>
              <w:t>企業</w:t>
            </w:r>
            <w:r w:rsidRPr="00B85011">
              <w:rPr>
                <w:rFonts w:hAnsi="新細明體" w:hint="eastAsia"/>
              </w:rPr>
              <w:t>)</w:t>
            </w:r>
          </w:p>
        </w:tc>
        <w:tc>
          <w:tcPr>
            <w:tcW w:w="2835" w:type="dxa"/>
            <w:shd w:val="clear" w:color="auto" w:fill="CCE0FF" w:themeFill="accent1" w:themeFillTint="33"/>
            <w:vAlign w:val="center"/>
          </w:tcPr>
          <w:p w:rsidR="00B85011" w:rsidRDefault="00B85011" w:rsidP="0012296A">
            <w:pPr>
              <w:widowControl/>
              <w:jc w:val="center"/>
              <w:rPr>
                <w:rFonts w:hAnsi="新細明體"/>
              </w:rPr>
            </w:pPr>
            <w:r w:rsidRPr="00963A2A">
              <w:rPr>
                <w:rFonts w:hAnsi="新細明體" w:hint="eastAsia"/>
                <w:b/>
              </w:rPr>
              <w:t>市長經理制</w:t>
            </w:r>
          </w:p>
        </w:tc>
      </w:tr>
      <w:tr w:rsidR="0012296A" w:rsidTr="00067D77">
        <w:trPr>
          <w:trHeight w:val="1094"/>
          <w:jc w:val="center"/>
        </w:trPr>
        <w:tc>
          <w:tcPr>
            <w:tcW w:w="2835" w:type="dxa"/>
            <w:tcBorders>
              <w:bottom w:val="single" w:sz="4" w:space="0" w:color="auto"/>
            </w:tcBorders>
          </w:tcPr>
          <w:p w:rsidR="0012296A" w:rsidRDefault="0012296A" w:rsidP="0012296A">
            <w:pPr>
              <w:widowControl/>
              <w:jc w:val="both"/>
              <w:rPr>
                <w:rFonts w:hAnsi="新細明體"/>
              </w:rPr>
            </w:pPr>
            <w:r>
              <w:rPr>
                <w:rFonts w:hAnsi="新細明體" w:hint="eastAsia"/>
              </w:rPr>
              <w:t>歷史最久、最普遍</w:t>
            </w:r>
          </w:p>
          <w:p w:rsidR="0012296A" w:rsidRDefault="0012296A" w:rsidP="0012296A">
            <w:pPr>
              <w:jc w:val="both"/>
              <w:rPr>
                <w:rFonts w:hAnsi="新細明體"/>
              </w:rPr>
            </w:pPr>
            <w:r w:rsidRPr="002C4AAD">
              <w:rPr>
                <w:rFonts w:hAnsi="新細明體" w:hint="eastAsia"/>
              </w:rPr>
              <w:t>民選議會與民選市長</w:t>
            </w:r>
            <w:r>
              <w:rPr>
                <w:rFonts w:hAnsi="新細明體" w:hint="eastAsia"/>
              </w:rPr>
              <w:t>，多採一院制。</w:t>
            </w:r>
          </w:p>
        </w:tc>
        <w:tc>
          <w:tcPr>
            <w:tcW w:w="2835" w:type="dxa"/>
            <w:vMerge w:val="restart"/>
          </w:tcPr>
          <w:p w:rsidR="0012296A" w:rsidRDefault="0012296A" w:rsidP="00B85011">
            <w:pPr>
              <w:widowControl/>
              <w:jc w:val="both"/>
              <w:rPr>
                <w:rFonts w:hAnsi="新細明體"/>
              </w:rPr>
            </w:pPr>
            <w:r w:rsidRPr="002C4AAD">
              <w:rPr>
                <w:rFonts w:hAnsi="新細明體" w:hint="eastAsia"/>
                <w:color w:val="FF0000"/>
              </w:rPr>
              <w:t>立法行政皆集中於民選委員會</w:t>
            </w:r>
            <w:r>
              <w:rPr>
                <w:rFonts w:hAnsi="新細明體" w:hint="eastAsia"/>
              </w:rPr>
              <w:t>中</w:t>
            </w:r>
          </w:p>
          <w:p w:rsidR="0012296A" w:rsidRDefault="0012296A" w:rsidP="00B85011">
            <w:pPr>
              <w:widowControl/>
              <w:jc w:val="both"/>
              <w:rPr>
                <w:rFonts w:hAnsi="新細明體"/>
              </w:rPr>
            </w:pPr>
            <w:r>
              <w:rPr>
                <w:rFonts w:hAnsi="新細明體" w:hint="eastAsia"/>
              </w:rPr>
              <w:t>委員5人，由全市選舉產生，權利平等。</w:t>
            </w:r>
          </w:p>
          <w:p w:rsidR="0012296A" w:rsidRDefault="0012296A" w:rsidP="00B85011">
            <w:pPr>
              <w:widowControl/>
              <w:rPr>
                <w:rFonts w:hAnsi="新細明體"/>
              </w:rPr>
            </w:pPr>
            <w:r>
              <w:rPr>
                <w:rFonts w:hAnsi="新細明體" w:hint="eastAsia"/>
              </w:rPr>
              <w:t>委員互選出委員長(市長)，無實權的代表。</w:t>
            </w:r>
          </w:p>
        </w:tc>
        <w:tc>
          <w:tcPr>
            <w:tcW w:w="2835" w:type="dxa"/>
            <w:vMerge w:val="restart"/>
          </w:tcPr>
          <w:p w:rsidR="0012296A" w:rsidRDefault="0012296A" w:rsidP="00B85011">
            <w:pPr>
              <w:widowControl/>
              <w:jc w:val="both"/>
              <w:rPr>
                <w:rFonts w:hAnsi="新細明體"/>
              </w:rPr>
            </w:pPr>
            <w:r>
              <w:rPr>
                <w:rFonts w:hAnsi="新細明體" w:hint="eastAsia"/>
              </w:rPr>
              <w:t>市議會負責決定政策、制定法規、選任市經理。</w:t>
            </w:r>
          </w:p>
          <w:p w:rsidR="0012296A" w:rsidRDefault="0012296A" w:rsidP="00B85011">
            <w:pPr>
              <w:widowControl/>
              <w:rPr>
                <w:rFonts w:hAnsi="新細明體"/>
              </w:rPr>
            </w:pPr>
            <w:r w:rsidRPr="002C4AAD">
              <w:rPr>
                <w:rFonts w:hAnsi="新細明體" w:hint="eastAsia"/>
                <w:b/>
              </w:rPr>
              <w:t>市經理</w:t>
            </w:r>
            <w:r w:rsidRPr="002C4AAD">
              <w:rPr>
                <w:rFonts w:hAnsi="新細明體" w:hint="eastAsia"/>
                <w:color w:val="FF0000"/>
              </w:rPr>
              <w:t>處理行政事務，僅對市議會負責</w:t>
            </w:r>
            <w:r>
              <w:rPr>
                <w:rFonts w:hAnsi="新細明體" w:hint="eastAsia"/>
              </w:rPr>
              <w:t>。</w:t>
            </w:r>
          </w:p>
          <w:p w:rsidR="0012296A" w:rsidRDefault="0012296A" w:rsidP="00B85011">
            <w:pPr>
              <w:widowControl/>
              <w:rPr>
                <w:rFonts w:hAnsi="新細明體"/>
              </w:rPr>
            </w:pPr>
            <w:r w:rsidRPr="002C4AAD">
              <w:rPr>
                <w:rFonts w:hAnsi="新細明體" w:hint="eastAsia"/>
                <w:b/>
              </w:rPr>
              <w:t>市長</w:t>
            </w:r>
            <w:r>
              <w:rPr>
                <w:rFonts w:hAnsi="新細明體" w:hint="eastAsia"/>
              </w:rPr>
              <w:t>僅為名義首長，</w:t>
            </w:r>
            <w:r w:rsidRPr="002C4AAD">
              <w:rPr>
                <w:rFonts w:hAnsi="新細明體" w:hint="eastAsia"/>
                <w:color w:val="FF0000"/>
              </w:rPr>
              <w:t>無實權</w:t>
            </w:r>
            <w:r>
              <w:rPr>
                <w:rFonts w:hAnsi="新細明體" w:hint="eastAsia"/>
              </w:rPr>
              <w:t>。</w:t>
            </w:r>
          </w:p>
          <w:p w:rsidR="0012296A" w:rsidRDefault="0012296A" w:rsidP="00B85011">
            <w:pPr>
              <w:widowControl/>
              <w:rPr>
                <w:rFonts w:hAnsi="新細明體"/>
              </w:rPr>
            </w:pPr>
            <w:r>
              <w:rPr>
                <w:rFonts w:hAnsi="新細明體" w:hint="eastAsia"/>
              </w:rPr>
              <w:t>局處首長無固定任期，依</w:t>
            </w:r>
            <w:r w:rsidRPr="0012296A">
              <w:rPr>
                <w:rFonts w:hAnsi="新細明體" w:hint="eastAsia"/>
                <w:b/>
                <w:color w:val="FF0000"/>
              </w:rPr>
              <w:t>績效</w:t>
            </w:r>
            <w:r>
              <w:rPr>
                <w:rFonts w:hAnsi="新細明體" w:hint="eastAsia"/>
              </w:rPr>
              <w:t>好壞撤換</w:t>
            </w:r>
          </w:p>
        </w:tc>
        <w:tc>
          <w:tcPr>
            <w:tcW w:w="2835" w:type="dxa"/>
            <w:vMerge w:val="restart"/>
          </w:tcPr>
          <w:p w:rsidR="0012296A" w:rsidRDefault="0012296A" w:rsidP="00B85011">
            <w:pPr>
              <w:widowControl/>
              <w:jc w:val="both"/>
              <w:rPr>
                <w:rFonts w:hAnsi="新細明體"/>
              </w:rPr>
            </w:pPr>
            <w:r>
              <w:rPr>
                <w:rFonts w:hAnsi="新細明體" w:hint="eastAsia"/>
              </w:rPr>
              <w:t>實權市長與經理制的結合。</w:t>
            </w:r>
          </w:p>
          <w:p w:rsidR="0012296A" w:rsidRDefault="0012296A" w:rsidP="00B85011">
            <w:pPr>
              <w:widowControl/>
              <w:rPr>
                <w:rFonts w:hAnsi="新細明體"/>
              </w:rPr>
            </w:pPr>
            <w:r>
              <w:rPr>
                <w:rFonts w:hAnsi="新細明體" w:hint="eastAsia"/>
              </w:rPr>
              <w:t>由市長任命與市經理相似的市行政長。</w:t>
            </w:r>
          </w:p>
        </w:tc>
      </w:tr>
      <w:tr w:rsidR="0012296A" w:rsidTr="00067D77">
        <w:trPr>
          <w:trHeight w:val="1841"/>
          <w:jc w:val="center"/>
        </w:trPr>
        <w:tc>
          <w:tcPr>
            <w:tcW w:w="2835" w:type="dxa"/>
            <w:vMerge w:val="restart"/>
            <w:tcBorders>
              <w:bottom w:val="single" w:sz="4" w:space="0" w:color="auto"/>
            </w:tcBorders>
          </w:tcPr>
          <w:p w:rsidR="0012296A" w:rsidRDefault="0012296A" w:rsidP="0012296A">
            <w:pPr>
              <w:jc w:val="both"/>
              <w:rPr>
                <w:rFonts w:hAnsi="新細明體"/>
              </w:rPr>
            </w:pPr>
            <w:r w:rsidRPr="002C4AAD">
              <w:rPr>
                <w:rFonts w:hAnsi="新細明體" w:hint="eastAsia"/>
                <w:b/>
              </w:rPr>
              <w:t>實權市長制(強市長制)</w:t>
            </w:r>
            <w:r w:rsidRPr="002C4AAD">
              <w:rPr>
                <w:rFonts w:hAnsi="新細明體" w:hint="eastAsia"/>
              </w:rPr>
              <w:t>：</w:t>
            </w:r>
            <w:r>
              <w:rPr>
                <w:rFonts w:hAnsi="新細明體" w:hint="eastAsia"/>
              </w:rPr>
              <w:t>小總統制，</w:t>
            </w:r>
            <w:r w:rsidRPr="002C4AAD">
              <w:rPr>
                <w:rFonts w:hAnsi="新細明體" w:hint="eastAsia"/>
              </w:rPr>
              <w:t>一般大權掌握於市長</w:t>
            </w:r>
            <w:r>
              <w:rPr>
                <w:rFonts w:hAnsi="新細明體" w:hint="eastAsia"/>
              </w:rPr>
              <w:t xml:space="preserve">，短票制  </w:t>
            </w:r>
            <w:r w:rsidRPr="00F63BAB">
              <w:rPr>
                <w:rFonts w:hAnsi="新細明體" w:hint="eastAsia"/>
                <w:color w:val="008055" w:themeColor="accent5" w:themeShade="80"/>
              </w:rPr>
              <w:t>ex.</w:t>
            </w:r>
            <w:r w:rsidRPr="00F63BAB">
              <w:rPr>
                <w:rFonts w:hAnsi="新細明體"/>
                <w:color w:val="008055" w:themeColor="accent5" w:themeShade="80"/>
              </w:rPr>
              <w:t>日本、台灣、南韓</w:t>
            </w:r>
          </w:p>
          <w:p w:rsidR="0012296A" w:rsidRDefault="0012296A" w:rsidP="0012296A">
            <w:pPr>
              <w:jc w:val="both"/>
              <w:rPr>
                <w:rFonts w:hAnsi="新細明體"/>
              </w:rPr>
            </w:pPr>
            <w:r w:rsidRPr="002C4AAD">
              <w:rPr>
                <w:rFonts w:hAnsi="新細明體" w:hint="eastAsia"/>
                <w:b/>
              </w:rPr>
              <w:t>弱權市長制(弱市長制)</w:t>
            </w:r>
            <w:r w:rsidRPr="002C4AAD">
              <w:rPr>
                <w:rFonts w:hAnsi="新細明體" w:hint="eastAsia"/>
              </w:rPr>
              <w:t>：</w:t>
            </w:r>
            <w:r>
              <w:rPr>
                <w:rFonts w:hAnsi="新細明體" w:hint="eastAsia"/>
              </w:rPr>
              <w:t>小內閣制，</w:t>
            </w:r>
            <w:r w:rsidRPr="002C4AAD">
              <w:rPr>
                <w:rFonts w:hAnsi="新細明體" w:hint="eastAsia"/>
              </w:rPr>
              <w:t>一般大權掌握於市議會或分散於市政官員</w:t>
            </w:r>
            <w:r>
              <w:rPr>
                <w:rFonts w:hAnsi="新細明體" w:hint="eastAsia"/>
              </w:rPr>
              <w:t>，長票制</w:t>
            </w:r>
          </w:p>
        </w:tc>
        <w:tc>
          <w:tcPr>
            <w:tcW w:w="2835" w:type="dxa"/>
            <w:vMerge/>
            <w:tcBorders>
              <w:bottom w:val="single" w:sz="4" w:space="0" w:color="auto"/>
            </w:tcBorders>
          </w:tcPr>
          <w:p w:rsidR="0012296A" w:rsidRPr="002C4AAD" w:rsidRDefault="0012296A" w:rsidP="00B85011">
            <w:pPr>
              <w:widowControl/>
              <w:jc w:val="both"/>
              <w:rPr>
                <w:rFonts w:hAnsi="新細明體"/>
                <w:color w:val="FF0000"/>
              </w:rPr>
            </w:pPr>
          </w:p>
        </w:tc>
        <w:tc>
          <w:tcPr>
            <w:tcW w:w="2835" w:type="dxa"/>
            <w:vMerge/>
            <w:tcBorders>
              <w:bottom w:val="single" w:sz="4" w:space="0" w:color="auto"/>
            </w:tcBorders>
          </w:tcPr>
          <w:p w:rsidR="0012296A" w:rsidRDefault="0012296A" w:rsidP="00B85011">
            <w:pPr>
              <w:widowControl/>
              <w:jc w:val="both"/>
              <w:rPr>
                <w:rFonts w:hAnsi="新細明體"/>
              </w:rPr>
            </w:pPr>
          </w:p>
        </w:tc>
        <w:tc>
          <w:tcPr>
            <w:tcW w:w="2835" w:type="dxa"/>
            <w:vMerge/>
            <w:tcBorders>
              <w:bottom w:val="single" w:sz="4" w:space="0" w:color="auto"/>
            </w:tcBorders>
          </w:tcPr>
          <w:p w:rsidR="0012296A" w:rsidRDefault="0012296A" w:rsidP="00B85011">
            <w:pPr>
              <w:widowControl/>
              <w:jc w:val="both"/>
              <w:rPr>
                <w:rFonts w:hAnsi="新細明體"/>
              </w:rPr>
            </w:pPr>
          </w:p>
        </w:tc>
      </w:tr>
      <w:tr w:rsidR="0012296A" w:rsidTr="0012296A">
        <w:trPr>
          <w:trHeight w:val="1167"/>
          <w:jc w:val="center"/>
        </w:trPr>
        <w:tc>
          <w:tcPr>
            <w:tcW w:w="2835" w:type="dxa"/>
            <w:vMerge/>
          </w:tcPr>
          <w:p w:rsidR="0012296A" w:rsidRDefault="0012296A" w:rsidP="00067D77">
            <w:pPr>
              <w:widowControl/>
              <w:rPr>
                <w:rFonts w:hAnsi="新細明體"/>
              </w:rPr>
            </w:pPr>
          </w:p>
        </w:tc>
        <w:tc>
          <w:tcPr>
            <w:tcW w:w="2835" w:type="dxa"/>
            <w:tcBorders>
              <w:bottom w:val="dashed" w:sz="4" w:space="0" w:color="auto"/>
            </w:tcBorders>
          </w:tcPr>
          <w:p w:rsidR="0012296A" w:rsidRDefault="0012296A" w:rsidP="0012296A">
            <w:pPr>
              <w:pStyle w:val="aff0"/>
              <w:widowControl/>
              <w:numPr>
                <w:ilvl w:val="0"/>
                <w:numId w:val="861"/>
              </w:numPr>
              <w:ind w:leftChars="0"/>
              <w:jc w:val="both"/>
              <w:rPr>
                <w:rFonts w:hAnsi="新細明體"/>
              </w:rPr>
            </w:pPr>
            <w:r w:rsidRPr="00963A2A">
              <w:rPr>
                <w:rFonts w:hAnsi="新細明體" w:hint="eastAsia"/>
              </w:rPr>
              <w:t>組織簡單，權力集中，運用靈活</w:t>
            </w:r>
          </w:p>
          <w:p w:rsidR="0012296A" w:rsidRPr="0012296A" w:rsidRDefault="0012296A" w:rsidP="0012296A">
            <w:pPr>
              <w:pStyle w:val="aff0"/>
              <w:widowControl/>
              <w:numPr>
                <w:ilvl w:val="0"/>
                <w:numId w:val="861"/>
              </w:numPr>
              <w:ind w:leftChars="0"/>
              <w:jc w:val="both"/>
              <w:rPr>
                <w:rFonts w:hAnsi="新細明體"/>
              </w:rPr>
            </w:pPr>
            <w:r w:rsidRPr="0012296A">
              <w:rPr>
                <w:rFonts w:hAnsi="新細明體" w:hint="eastAsia"/>
              </w:rPr>
              <w:t>行政效率提高</w:t>
            </w:r>
          </w:p>
        </w:tc>
        <w:tc>
          <w:tcPr>
            <w:tcW w:w="2835" w:type="dxa"/>
            <w:tcBorders>
              <w:bottom w:val="dashed" w:sz="4" w:space="0" w:color="auto"/>
            </w:tcBorders>
          </w:tcPr>
          <w:p w:rsidR="0012296A" w:rsidRPr="0012296A" w:rsidRDefault="0012296A" w:rsidP="00BD18BA">
            <w:pPr>
              <w:rPr>
                <w:rFonts w:hAnsi="新細明體"/>
              </w:rPr>
            </w:pPr>
            <w:r>
              <w:rPr>
                <w:rFonts w:hAnsi="新細明體" w:hint="eastAsia"/>
              </w:rPr>
              <w:t>市議會有決策權，市經理有執行重任，市政</w:t>
            </w:r>
            <w:r w:rsidRPr="002C4AAD">
              <w:rPr>
                <w:rFonts w:hAnsi="新細明體" w:hint="eastAsia"/>
                <w:color w:val="FF0000"/>
              </w:rPr>
              <w:t>易步入專家政治</w:t>
            </w:r>
            <w:r>
              <w:rPr>
                <w:rFonts w:hAnsi="新細明體" w:hint="eastAsia"/>
              </w:rPr>
              <w:t>，增加行政效率</w:t>
            </w:r>
          </w:p>
        </w:tc>
        <w:tc>
          <w:tcPr>
            <w:tcW w:w="2835" w:type="dxa"/>
            <w:vMerge w:val="restart"/>
          </w:tcPr>
          <w:p w:rsidR="0012296A" w:rsidRDefault="0012296A" w:rsidP="00B85011">
            <w:pPr>
              <w:pStyle w:val="aff0"/>
              <w:widowControl/>
              <w:numPr>
                <w:ilvl w:val="0"/>
                <w:numId w:val="177"/>
              </w:numPr>
              <w:ind w:leftChars="0"/>
              <w:rPr>
                <w:rFonts w:hAnsi="新細明體"/>
              </w:rPr>
            </w:pPr>
            <w:r w:rsidRPr="00F63BAB">
              <w:rPr>
                <w:rFonts w:hAnsi="新細明體" w:hint="eastAsia"/>
                <w:b/>
              </w:rPr>
              <w:t>市行政長</w:t>
            </w:r>
            <w:r w:rsidRPr="000A44F6">
              <w:rPr>
                <w:rFonts w:hAnsi="新細明體" w:hint="eastAsia"/>
              </w:rPr>
              <w:t>是市長任命，</w:t>
            </w:r>
            <w:r w:rsidRPr="00F63BAB">
              <w:rPr>
                <w:rFonts w:hAnsi="新細明體" w:hint="eastAsia"/>
                <w:color w:val="FF0000"/>
              </w:rPr>
              <w:t>只對市長負責</w:t>
            </w:r>
            <w:r w:rsidRPr="000A44F6">
              <w:rPr>
                <w:rFonts w:hAnsi="新細明體" w:hint="eastAsia"/>
              </w:rPr>
              <w:t>。</w:t>
            </w:r>
          </w:p>
          <w:p w:rsidR="0012296A" w:rsidRPr="00B85011" w:rsidRDefault="0012296A" w:rsidP="00B85011">
            <w:pPr>
              <w:pStyle w:val="aff0"/>
              <w:widowControl/>
              <w:numPr>
                <w:ilvl w:val="0"/>
                <w:numId w:val="177"/>
              </w:numPr>
              <w:ind w:leftChars="0"/>
              <w:rPr>
                <w:rFonts w:hAnsi="新細明體"/>
              </w:rPr>
            </w:pPr>
            <w:r w:rsidRPr="00B85011">
              <w:rPr>
                <w:rFonts w:hAnsi="新細明體" w:hint="eastAsia"/>
              </w:rPr>
              <w:t>既有政治領袖，又有行政專家，兼具市長制與經理制之長。</w:t>
            </w:r>
          </w:p>
        </w:tc>
      </w:tr>
      <w:tr w:rsidR="0012296A" w:rsidTr="0012296A">
        <w:trPr>
          <w:trHeight w:val="993"/>
          <w:jc w:val="center"/>
        </w:trPr>
        <w:tc>
          <w:tcPr>
            <w:tcW w:w="2835" w:type="dxa"/>
            <w:vMerge/>
          </w:tcPr>
          <w:p w:rsidR="0012296A" w:rsidRDefault="0012296A" w:rsidP="00BD18BA">
            <w:pPr>
              <w:widowControl/>
              <w:rPr>
                <w:rFonts w:hAnsi="新細明體"/>
              </w:rPr>
            </w:pPr>
          </w:p>
        </w:tc>
        <w:tc>
          <w:tcPr>
            <w:tcW w:w="2835" w:type="dxa"/>
            <w:tcBorders>
              <w:top w:val="dashed" w:sz="4" w:space="0" w:color="auto"/>
            </w:tcBorders>
          </w:tcPr>
          <w:p w:rsidR="0012296A" w:rsidRDefault="0012296A" w:rsidP="0012296A">
            <w:pPr>
              <w:pStyle w:val="aff0"/>
              <w:numPr>
                <w:ilvl w:val="0"/>
                <w:numId w:val="862"/>
              </w:numPr>
              <w:ind w:leftChars="0"/>
              <w:jc w:val="both"/>
              <w:rPr>
                <w:rFonts w:hAnsi="新細明體"/>
              </w:rPr>
            </w:pPr>
            <w:r w:rsidRPr="002C4AAD">
              <w:rPr>
                <w:rFonts w:hAnsi="新細明體" w:hint="eastAsia"/>
              </w:rPr>
              <w:t>缺少行政領導，</w:t>
            </w:r>
            <w:r w:rsidRPr="002C4AAD">
              <w:rPr>
                <w:rFonts w:hAnsi="新細明體" w:hint="eastAsia"/>
                <w:color w:val="FF0000"/>
              </w:rPr>
              <w:t>違背專家政治</w:t>
            </w:r>
            <w:r w:rsidRPr="002C4AAD">
              <w:rPr>
                <w:rFonts w:hAnsi="新細明體" w:hint="eastAsia"/>
              </w:rPr>
              <w:t>原則</w:t>
            </w:r>
          </w:p>
          <w:p w:rsidR="0012296A" w:rsidRPr="0012296A" w:rsidRDefault="0012296A" w:rsidP="0012296A">
            <w:pPr>
              <w:pStyle w:val="aff0"/>
              <w:numPr>
                <w:ilvl w:val="0"/>
                <w:numId w:val="862"/>
              </w:numPr>
              <w:ind w:leftChars="0"/>
              <w:jc w:val="both"/>
              <w:rPr>
                <w:rFonts w:hAnsi="新細明體"/>
              </w:rPr>
            </w:pPr>
            <w:r w:rsidRPr="0012296A">
              <w:rPr>
                <w:rFonts w:hAnsi="新細明體" w:hint="eastAsia"/>
              </w:rPr>
              <w:t>集體領導與共同負責=無人領導，沒人負責</w:t>
            </w:r>
          </w:p>
        </w:tc>
        <w:tc>
          <w:tcPr>
            <w:tcW w:w="2835" w:type="dxa"/>
            <w:tcBorders>
              <w:top w:val="dashed" w:sz="4" w:space="0" w:color="auto"/>
            </w:tcBorders>
          </w:tcPr>
          <w:p w:rsidR="0012296A" w:rsidRDefault="0012296A" w:rsidP="0012296A">
            <w:pPr>
              <w:pStyle w:val="aff0"/>
              <w:widowControl/>
              <w:numPr>
                <w:ilvl w:val="0"/>
                <w:numId w:val="863"/>
              </w:numPr>
              <w:ind w:leftChars="0"/>
              <w:jc w:val="both"/>
              <w:rPr>
                <w:rFonts w:hAnsi="新細明體"/>
              </w:rPr>
            </w:pPr>
            <w:r w:rsidRPr="002C4AAD">
              <w:rPr>
                <w:rFonts w:hAnsi="新細明體" w:hint="eastAsia"/>
              </w:rPr>
              <w:t>市長為虛位首長</w:t>
            </w:r>
          </w:p>
          <w:p w:rsidR="0012296A" w:rsidRPr="0012296A" w:rsidRDefault="0012296A" w:rsidP="0012296A">
            <w:pPr>
              <w:pStyle w:val="aff0"/>
              <w:widowControl/>
              <w:numPr>
                <w:ilvl w:val="0"/>
                <w:numId w:val="863"/>
              </w:numPr>
              <w:ind w:leftChars="0"/>
              <w:jc w:val="both"/>
              <w:rPr>
                <w:rFonts w:hAnsi="新細明體"/>
              </w:rPr>
            </w:pPr>
            <w:r w:rsidRPr="0012296A">
              <w:rPr>
                <w:rFonts w:hAnsi="新細明體" w:hint="eastAsia"/>
              </w:rPr>
              <w:t>市政</w:t>
            </w:r>
            <w:r w:rsidRPr="0012296A">
              <w:rPr>
                <w:rFonts w:hAnsi="新細明體" w:hint="eastAsia"/>
                <w:color w:val="FF0000"/>
              </w:rPr>
              <w:t>大權集中於市議會</w:t>
            </w:r>
            <w:r w:rsidRPr="0012296A">
              <w:rPr>
                <w:rFonts w:hAnsi="新細明體" w:hint="eastAsia"/>
              </w:rPr>
              <w:t>，無人可抗衡</w:t>
            </w:r>
          </w:p>
        </w:tc>
        <w:tc>
          <w:tcPr>
            <w:tcW w:w="2835" w:type="dxa"/>
            <w:vMerge/>
          </w:tcPr>
          <w:p w:rsidR="0012296A" w:rsidRPr="00F63BAB" w:rsidRDefault="0012296A" w:rsidP="00B85011">
            <w:pPr>
              <w:pStyle w:val="aff0"/>
              <w:widowControl/>
              <w:numPr>
                <w:ilvl w:val="0"/>
                <w:numId w:val="177"/>
              </w:numPr>
              <w:ind w:leftChars="0"/>
              <w:rPr>
                <w:rFonts w:hAnsi="新細明體"/>
                <w:b/>
              </w:rPr>
            </w:pPr>
          </w:p>
        </w:tc>
      </w:tr>
    </w:tbl>
    <w:p w:rsidR="00B85011" w:rsidRDefault="00B85011" w:rsidP="00BD18BA">
      <w:pPr>
        <w:widowControl/>
        <w:rPr>
          <w:rFonts w:hAnsi="新細明體"/>
        </w:rPr>
      </w:pPr>
    </w:p>
    <w:p w:rsidR="00B85011" w:rsidRDefault="00B85011" w:rsidP="00BD18BA">
      <w:pPr>
        <w:widowControl/>
        <w:rPr>
          <w:rFonts w:hAnsi="新細明體"/>
        </w:rPr>
      </w:pPr>
    </w:p>
    <w:p w:rsidR="00BD18BA" w:rsidRPr="00BD18BA" w:rsidRDefault="00BD18BA" w:rsidP="006C09AC">
      <w:pPr>
        <w:pStyle w:val="aff0"/>
        <w:widowControl/>
        <w:numPr>
          <w:ilvl w:val="0"/>
          <w:numId w:val="170"/>
        </w:numPr>
        <w:ind w:leftChars="0"/>
        <w:rPr>
          <w:rFonts w:hAnsi="新細明體"/>
        </w:rPr>
      </w:pPr>
      <w:r w:rsidRPr="00BD18BA">
        <w:rPr>
          <w:rFonts w:hAnsi="新細明體"/>
        </w:rPr>
        <w:t>美國</w:t>
      </w:r>
      <w:r w:rsidRPr="00BD18BA">
        <w:rPr>
          <w:rFonts w:hAnsi="新細明體"/>
          <w:b/>
        </w:rPr>
        <w:t>市之特徵</w:t>
      </w:r>
    </w:p>
    <w:p w:rsidR="00BD18BA" w:rsidRPr="00E01C1D" w:rsidRDefault="00E01C1D" w:rsidP="006C09AC">
      <w:pPr>
        <w:pStyle w:val="aff0"/>
        <w:widowControl/>
        <w:numPr>
          <w:ilvl w:val="0"/>
          <w:numId w:val="176"/>
        </w:numPr>
        <w:ind w:leftChars="0"/>
        <w:rPr>
          <w:rFonts w:hAnsi="新細明體"/>
        </w:rPr>
      </w:pPr>
      <w:r w:rsidRPr="00E01C1D">
        <w:rPr>
          <w:rFonts w:hAnsi="新細明體"/>
        </w:rPr>
        <w:t>市在州以下的各地方政府居最重要的地位</w:t>
      </w:r>
    </w:p>
    <w:p w:rsidR="00E01C1D" w:rsidRPr="00E01C1D" w:rsidRDefault="00E01C1D" w:rsidP="006C09AC">
      <w:pPr>
        <w:pStyle w:val="aff0"/>
        <w:widowControl/>
        <w:numPr>
          <w:ilvl w:val="0"/>
          <w:numId w:val="176"/>
        </w:numPr>
        <w:ind w:leftChars="0"/>
        <w:rPr>
          <w:rFonts w:hAnsi="新細明體"/>
        </w:rPr>
      </w:pPr>
      <w:r w:rsidRPr="00E01C1D">
        <w:rPr>
          <w:rFonts w:hAnsi="新細明體" w:hint="eastAsia"/>
        </w:rPr>
        <w:t>州對市的授權，極富彈性，能適合各地需要</w:t>
      </w:r>
    </w:p>
    <w:p w:rsidR="0061362D" w:rsidRPr="00E01C1D" w:rsidRDefault="00E01C1D" w:rsidP="006C09AC">
      <w:pPr>
        <w:pStyle w:val="aff0"/>
        <w:widowControl/>
        <w:numPr>
          <w:ilvl w:val="0"/>
          <w:numId w:val="176"/>
        </w:numPr>
        <w:ind w:leftChars="0"/>
        <w:rPr>
          <w:rFonts w:hAnsi="新細明體"/>
        </w:rPr>
      </w:pPr>
      <w:r w:rsidRPr="00E01C1D">
        <w:rPr>
          <w:rFonts w:hAnsi="新細明體"/>
        </w:rPr>
        <w:t>各市享高度自治權</w:t>
      </w:r>
    </w:p>
    <w:p w:rsidR="00E01C1D" w:rsidRPr="00E01C1D" w:rsidRDefault="00E01C1D" w:rsidP="006C09AC">
      <w:pPr>
        <w:pStyle w:val="aff0"/>
        <w:widowControl/>
        <w:numPr>
          <w:ilvl w:val="0"/>
          <w:numId w:val="176"/>
        </w:numPr>
        <w:ind w:leftChars="0"/>
        <w:rPr>
          <w:rFonts w:hAnsi="新細明體"/>
        </w:rPr>
      </w:pPr>
      <w:r w:rsidRPr="00E01C1D">
        <w:rPr>
          <w:rFonts w:hAnsi="新細明體"/>
        </w:rPr>
        <w:t>各市市制有極大分歧性</w:t>
      </w:r>
    </w:p>
    <w:p w:rsidR="00E01C1D" w:rsidRPr="00E01C1D" w:rsidRDefault="00E01C1D" w:rsidP="006C09AC">
      <w:pPr>
        <w:pStyle w:val="aff0"/>
        <w:widowControl/>
        <w:numPr>
          <w:ilvl w:val="0"/>
          <w:numId w:val="176"/>
        </w:numPr>
        <w:ind w:leftChars="0"/>
        <w:rPr>
          <w:rFonts w:hAnsi="新細明體"/>
        </w:rPr>
      </w:pPr>
      <w:r w:rsidRPr="00E01C1D">
        <w:rPr>
          <w:rFonts w:hAnsi="新細明體" w:hint="eastAsia"/>
        </w:rPr>
        <w:t>各市有積極改革精神</w:t>
      </w:r>
    </w:p>
    <w:p w:rsidR="00F63BAB" w:rsidRDefault="00F63BAB" w:rsidP="00F63BAB"/>
    <w:p w:rsidR="00B90E14" w:rsidRDefault="00B90E14" w:rsidP="00F63BAB">
      <w:pPr>
        <w:rPr>
          <w:rFonts w:ascii="華康仿宋體W6(P)" w:eastAsia="華康仿宋體W6(P)" w:hAnsiTheme="majorHAnsi" w:cstheme="majorBidi"/>
          <w:sz w:val="28"/>
          <w:szCs w:val="24"/>
        </w:rPr>
      </w:pPr>
      <w:r>
        <w:br w:type="page"/>
      </w:r>
    </w:p>
    <w:p w:rsidR="00930744" w:rsidRPr="00930744" w:rsidRDefault="00930744" w:rsidP="00930744">
      <w:pPr>
        <w:pStyle w:val="aff2"/>
        <w:rPr>
          <w:rFonts w:cstheme="minorBidi"/>
        </w:rPr>
      </w:pPr>
      <w:r w:rsidRPr="00930744">
        <w:rPr>
          <w:rFonts w:cstheme="minorBidi" w:hint="eastAsia"/>
        </w:rPr>
        <w:t>1-6</w:t>
      </w:r>
      <w:r>
        <w:t>我國地方政府組織</w:t>
      </w:r>
    </w:p>
    <w:p w:rsidR="00E9206F" w:rsidRPr="00E9206F" w:rsidRDefault="00E9206F" w:rsidP="001E1EBA">
      <w:pPr>
        <w:pStyle w:val="a"/>
        <w:rPr>
          <w:rFonts w:eastAsia="新細明體"/>
        </w:rPr>
      </w:pPr>
      <w:bookmarkStart w:id="17" w:name="省諮議會"/>
      <w:r>
        <w:rPr>
          <w:rFonts w:hint="eastAsia"/>
        </w:rPr>
        <w:t>省諮議會</w:t>
      </w:r>
      <w:bookmarkEnd w:id="17"/>
    </w:p>
    <w:p w:rsidR="00E9206F" w:rsidRDefault="008A3000" w:rsidP="00EA2BD6">
      <w:pPr>
        <w:pStyle w:val="a0"/>
        <w:ind w:left="482" w:hanging="482"/>
        <w:rPr>
          <w:rFonts w:hAnsi="新細明體"/>
        </w:rPr>
      </w:pPr>
      <w:r w:rsidRPr="00EA2BD6">
        <w:t>省議會</w:t>
      </w:r>
      <w:r w:rsidRPr="00EA2BD6">
        <w:rPr>
          <w:b w:val="0"/>
        </w:rPr>
        <w:t>之地位</w:t>
      </w:r>
    </w:p>
    <w:p w:rsidR="008A3000" w:rsidRPr="00F239A6" w:rsidRDefault="007A025A" w:rsidP="008A3000">
      <w:pPr>
        <w:pStyle w:val="aff0"/>
        <w:ind w:leftChars="0"/>
        <w:rPr>
          <w:rFonts w:hAnsi="新細明體"/>
        </w:rPr>
      </w:pPr>
      <w:r w:rsidRPr="00F239A6">
        <w:rPr>
          <w:rFonts w:hAnsi="新細明體" w:hint="eastAsia"/>
          <w:color w:val="984806" w:themeColor="accent6" w:themeShade="80"/>
        </w:rPr>
        <w:t>憲法§113、109、108</w:t>
      </w:r>
    </w:p>
    <w:p w:rsidR="007A025A" w:rsidRDefault="007A025A" w:rsidP="008A3000">
      <w:pPr>
        <w:pStyle w:val="aff0"/>
        <w:ind w:leftChars="0"/>
        <w:rPr>
          <w:rFonts w:hAnsi="新細明體"/>
        </w:rPr>
      </w:pPr>
      <w:r>
        <w:rPr>
          <w:rFonts w:hAnsi="新細明體" w:hint="eastAsia"/>
        </w:rPr>
        <w:t>省縣自治法之省議會(88年廢止)</w:t>
      </w:r>
    </w:p>
    <w:p w:rsidR="008A3000" w:rsidRPr="00E415A9" w:rsidRDefault="008A3000" w:rsidP="006C09AC">
      <w:pPr>
        <w:pStyle w:val="aff0"/>
        <w:numPr>
          <w:ilvl w:val="0"/>
          <w:numId w:val="170"/>
        </w:numPr>
        <w:ind w:leftChars="0"/>
        <w:rPr>
          <w:rFonts w:hAnsi="新細明體"/>
          <w:b/>
        </w:rPr>
      </w:pPr>
      <w:r w:rsidRPr="00EA2BD6">
        <w:rPr>
          <w:rFonts w:eastAsia="華康仿宋體W6(P)" w:hAnsiTheme="majorHAnsi" w:cstheme="majorBidi" w:hint="eastAsia"/>
          <w:b/>
          <w:iCs/>
          <w:sz w:val="26"/>
          <w:szCs w:val="24"/>
        </w:rPr>
        <w:t>省諮議會</w:t>
      </w:r>
      <w:r w:rsidR="00E432B4" w:rsidRPr="00E432B4">
        <w:rPr>
          <w:rFonts w:ascii="超研澤細行楷" w:eastAsia="超研澤細行楷" w:hint="eastAsia"/>
          <w:color w:val="808080" w:themeColor="background1" w:themeShade="80"/>
        </w:rPr>
        <w:t>&lt;選&gt;</w:t>
      </w:r>
    </w:p>
    <w:p w:rsidR="00E9206F" w:rsidRPr="008A3000" w:rsidRDefault="008A3000" w:rsidP="0016739F">
      <w:pPr>
        <w:pStyle w:val="aff0"/>
        <w:numPr>
          <w:ilvl w:val="0"/>
          <w:numId w:val="179"/>
        </w:numPr>
        <w:ind w:leftChars="0"/>
        <w:rPr>
          <w:rFonts w:hAnsi="新細明體"/>
        </w:rPr>
      </w:pPr>
      <w:r w:rsidRPr="00A832D1">
        <w:rPr>
          <w:rFonts w:hAnsi="新細明體"/>
        </w:rPr>
        <w:t>地位</w:t>
      </w:r>
      <w:r>
        <w:rPr>
          <w:rFonts w:hAnsi="新細明體"/>
        </w:rPr>
        <w:t>：不再是</w:t>
      </w:r>
      <w:r w:rsidR="00E415A9">
        <w:rPr>
          <w:rFonts w:hAnsi="新細明體"/>
        </w:rPr>
        <w:t>省的立法機關，為省的</w:t>
      </w:r>
      <w:r w:rsidR="00E415A9" w:rsidRPr="00503059">
        <w:rPr>
          <w:rFonts w:hAnsi="新細明體"/>
          <w:color w:val="FF0000"/>
        </w:rPr>
        <w:t>諮詢性機關</w:t>
      </w:r>
      <w:r w:rsidR="00E415A9">
        <w:rPr>
          <w:rFonts w:hAnsi="新細明體"/>
        </w:rPr>
        <w:t>，具</w:t>
      </w:r>
      <w:r w:rsidR="00E415A9" w:rsidRPr="00E415A9">
        <w:rPr>
          <w:rFonts w:hAnsi="新細明體"/>
          <w:color w:val="FF0000"/>
        </w:rPr>
        <w:t>行政機關的性質</w:t>
      </w:r>
      <w:r w:rsidR="00E415A9">
        <w:rPr>
          <w:rFonts w:hAnsi="新細明體"/>
        </w:rPr>
        <w:t>。</w:t>
      </w:r>
    </w:p>
    <w:p w:rsidR="00312BCB" w:rsidRPr="00312BCB" w:rsidRDefault="008A3000" w:rsidP="0016739F">
      <w:pPr>
        <w:pStyle w:val="aff0"/>
        <w:numPr>
          <w:ilvl w:val="0"/>
          <w:numId w:val="179"/>
        </w:numPr>
        <w:ind w:leftChars="0"/>
        <w:rPr>
          <w:rFonts w:hAnsi="新細明體"/>
          <w:shd w:val="pct15" w:color="auto" w:fill="FFFFFF"/>
        </w:rPr>
      </w:pPr>
      <w:r w:rsidRPr="00A832D1">
        <w:rPr>
          <w:rFonts w:hAnsi="新細明體" w:hint="eastAsia"/>
        </w:rPr>
        <w:t>職權</w:t>
      </w:r>
    </w:p>
    <w:p w:rsidR="00312BCB" w:rsidRDefault="00E415A9" w:rsidP="00312BCB">
      <w:pPr>
        <w:pStyle w:val="aff0"/>
        <w:ind w:leftChars="0"/>
        <w:rPr>
          <w:rFonts w:hAnsi="新細明體"/>
          <w:color w:val="FF0000"/>
        </w:rPr>
      </w:pPr>
      <w:r w:rsidRPr="00312BCB">
        <w:rPr>
          <w:rFonts w:hAnsi="新細明體" w:hint="eastAsia"/>
          <w:color w:val="984806" w:themeColor="accent6" w:themeShade="80"/>
        </w:rPr>
        <w:t>地制§10</w:t>
      </w:r>
      <w:r w:rsidRPr="00312BCB">
        <w:rPr>
          <w:rFonts w:hAnsi="新細明體"/>
        </w:rPr>
        <w:t>：「</w:t>
      </w:r>
      <w:r w:rsidR="008A3000" w:rsidRPr="00312BCB">
        <w:rPr>
          <w:rFonts w:hAnsi="新細明體" w:hint="eastAsia"/>
        </w:rPr>
        <w:t>省諮議會對省政府業務提供諮詢及興革意見。</w:t>
      </w:r>
      <w:r w:rsidRPr="00312BCB">
        <w:rPr>
          <w:rFonts w:hAnsi="新細明體" w:hint="eastAsia"/>
        </w:rPr>
        <w:t>」</w:t>
      </w:r>
      <w:r w:rsidR="007A025A" w:rsidRPr="00312BCB">
        <w:rPr>
          <w:rFonts w:hAnsi="新細明體" w:hint="eastAsia"/>
        </w:rPr>
        <w:t>→</w:t>
      </w:r>
      <w:r w:rsidR="007A025A" w:rsidRPr="00312BCB">
        <w:rPr>
          <w:rFonts w:hAnsi="新細明體" w:hint="eastAsia"/>
          <w:color w:val="FF0000"/>
        </w:rPr>
        <w:t>智庫</w:t>
      </w:r>
    </w:p>
    <w:p w:rsidR="00312BCB" w:rsidRDefault="00E415A9" w:rsidP="00312BCB">
      <w:pPr>
        <w:pStyle w:val="aff0"/>
        <w:ind w:leftChars="0"/>
        <w:rPr>
          <w:rFonts w:ascii="超研澤細行楷" w:eastAsia="超研澤細行楷"/>
          <w:color w:val="808080" w:themeColor="background1" w:themeShade="80"/>
        </w:rPr>
      </w:pPr>
      <w:r w:rsidRPr="00F239A6">
        <w:rPr>
          <w:rFonts w:hAnsi="新細明體" w:hint="eastAsia"/>
          <w:color w:val="984806" w:themeColor="accent6" w:themeShade="80"/>
        </w:rPr>
        <w:t>台灣省諮議會組織規程§2</w:t>
      </w:r>
      <w:r w:rsidRPr="003D2B8C">
        <w:rPr>
          <w:rFonts w:hAnsi="新細明體"/>
        </w:rPr>
        <w:t>：</w:t>
      </w:r>
      <w:r w:rsidR="00E432B4" w:rsidRPr="00E432B4">
        <w:rPr>
          <w:rFonts w:ascii="超研澤細行楷" w:eastAsia="超研澤細行楷" w:hint="eastAsia"/>
          <w:color w:val="808080" w:themeColor="background1" w:themeShade="80"/>
        </w:rPr>
        <w:t>&lt;選&gt;</w:t>
      </w:r>
    </w:p>
    <w:p w:rsidR="00371C9F" w:rsidRDefault="00E415A9" w:rsidP="0016739F">
      <w:pPr>
        <w:pStyle w:val="aff0"/>
        <w:numPr>
          <w:ilvl w:val="0"/>
          <w:numId w:val="1024"/>
        </w:numPr>
        <w:ind w:leftChars="0"/>
        <w:rPr>
          <w:rFonts w:hAnsi="新細明體"/>
        </w:rPr>
      </w:pPr>
      <w:r w:rsidRPr="00312BCB">
        <w:rPr>
          <w:rFonts w:hAnsi="新細明體" w:hint="eastAsia"/>
          <w:color w:val="FF0000"/>
        </w:rPr>
        <w:t>省政府業務</w:t>
      </w:r>
      <w:r w:rsidRPr="00312BCB">
        <w:rPr>
          <w:rFonts w:hAnsi="新細明體" w:hint="eastAsia"/>
        </w:rPr>
        <w:t>之諮詢及建議</w:t>
      </w:r>
    </w:p>
    <w:p w:rsidR="00371C9F" w:rsidRDefault="00E415A9" w:rsidP="0016739F">
      <w:pPr>
        <w:pStyle w:val="aff0"/>
        <w:numPr>
          <w:ilvl w:val="0"/>
          <w:numId w:val="1024"/>
        </w:numPr>
        <w:ind w:leftChars="0"/>
        <w:rPr>
          <w:rFonts w:hAnsi="新細明體"/>
        </w:rPr>
      </w:pPr>
      <w:r w:rsidRPr="00371C9F">
        <w:rPr>
          <w:rFonts w:hAnsi="新細明體" w:hint="eastAsia"/>
          <w:color w:val="FF0000"/>
        </w:rPr>
        <w:t>縣(市)自治監督及建設規劃</w:t>
      </w:r>
      <w:r w:rsidRPr="00371C9F">
        <w:rPr>
          <w:rFonts w:hAnsi="新細明體" w:hint="eastAsia"/>
        </w:rPr>
        <w:t>之諮詢</w:t>
      </w:r>
    </w:p>
    <w:p w:rsidR="00371C9F" w:rsidRDefault="00E415A9" w:rsidP="0016739F">
      <w:pPr>
        <w:pStyle w:val="aff0"/>
        <w:numPr>
          <w:ilvl w:val="0"/>
          <w:numId w:val="1024"/>
        </w:numPr>
        <w:ind w:leftChars="0"/>
        <w:rPr>
          <w:rFonts w:hAnsi="新細明體"/>
        </w:rPr>
      </w:pPr>
      <w:r w:rsidRPr="00371C9F">
        <w:rPr>
          <w:rFonts w:hAnsi="新細明體" w:hint="eastAsia"/>
          <w:color w:val="FF0000"/>
        </w:rPr>
        <w:t>地方自治事務</w:t>
      </w:r>
      <w:r w:rsidRPr="00371C9F">
        <w:rPr>
          <w:rFonts w:hAnsi="新細明體" w:hint="eastAsia"/>
        </w:rPr>
        <w:t>之調查、分析及研究發展</w:t>
      </w:r>
    </w:p>
    <w:p w:rsidR="00371C9F" w:rsidRDefault="003D2B8C" w:rsidP="0016739F">
      <w:pPr>
        <w:pStyle w:val="aff0"/>
        <w:numPr>
          <w:ilvl w:val="0"/>
          <w:numId w:val="1024"/>
        </w:numPr>
        <w:ind w:leftChars="0"/>
        <w:rPr>
          <w:rFonts w:hAnsi="新細明體"/>
        </w:rPr>
      </w:pPr>
      <w:r w:rsidRPr="00371C9F">
        <w:rPr>
          <w:rFonts w:hAnsi="新細明體" w:hint="eastAsia"/>
          <w:color w:val="FF0000"/>
        </w:rPr>
        <w:t>議政史料</w:t>
      </w:r>
      <w:r w:rsidRPr="00371C9F">
        <w:rPr>
          <w:rFonts w:hAnsi="新細明體" w:hint="eastAsia"/>
        </w:rPr>
        <w:t>之保存、整理、典藏及展示</w:t>
      </w:r>
    </w:p>
    <w:p w:rsidR="003D2B8C" w:rsidRPr="00371C9F" w:rsidRDefault="003D2B8C" w:rsidP="0016739F">
      <w:pPr>
        <w:pStyle w:val="aff0"/>
        <w:numPr>
          <w:ilvl w:val="0"/>
          <w:numId w:val="1024"/>
        </w:numPr>
        <w:ind w:leftChars="0"/>
        <w:rPr>
          <w:rFonts w:hAnsi="新細明體"/>
          <w:shd w:val="pct15" w:color="auto" w:fill="FFFFFF"/>
        </w:rPr>
      </w:pPr>
      <w:r w:rsidRPr="00371C9F">
        <w:rPr>
          <w:rFonts w:hAnsi="新細明體" w:hint="eastAsia"/>
        </w:rPr>
        <w:t>其他依</w:t>
      </w:r>
      <w:r w:rsidRPr="00371C9F">
        <w:rPr>
          <w:rFonts w:hAnsi="新細明體" w:hint="eastAsia"/>
          <w:color w:val="FF0000"/>
        </w:rPr>
        <w:t>法律或中央法規</w:t>
      </w:r>
      <w:r w:rsidRPr="00371C9F">
        <w:rPr>
          <w:rFonts w:hAnsi="新細明體" w:hint="eastAsia"/>
        </w:rPr>
        <w:t>賦予之職權</w:t>
      </w:r>
    </w:p>
    <w:p w:rsidR="00312BCB" w:rsidRDefault="008A3000" w:rsidP="0016739F">
      <w:pPr>
        <w:pStyle w:val="aff0"/>
        <w:numPr>
          <w:ilvl w:val="0"/>
          <w:numId w:val="179"/>
        </w:numPr>
        <w:ind w:leftChars="0"/>
        <w:rPr>
          <w:rFonts w:hAnsi="新細明體"/>
        </w:rPr>
      </w:pPr>
      <w:r w:rsidRPr="00A832D1">
        <w:rPr>
          <w:rFonts w:hAnsi="新細明體"/>
        </w:rPr>
        <w:t>組織</w:t>
      </w:r>
      <w:r>
        <w:rPr>
          <w:rFonts w:hAnsi="新細明體"/>
        </w:rPr>
        <w:t>：</w:t>
      </w:r>
    </w:p>
    <w:p w:rsidR="003D2B8C" w:rsidRPr="00312BCB" w:rsidRDefault="003D2B8C" w:rsidP="00312BCB">
      <w:pPr>
        <w:pStyle w:val="aff0"/>
        <w:ind w:leftChars="0"/>
        <w:rPr>
          <w:rFonts w:hAnsi="新細明體"/>
        </w:rPr>
      </w:pPr>
      <w:r w:rsidRPr="00312BCB">
        <w:rPr>
          <w:rFonts w:hAnsi="新細明體" w:hint="eastAsia"/>
          <w:color w:val="984806" w:themeColor="accent6" w:themeShade="80"/>
        </w:rPr>
        <w:t>地制§11</w:t>
      </w:r>
      <w:r w:rsidRPr="00312BCB">
        <w:rPr>
          <w:rFonts w:hAnsi="新細明體"/>
        </w:rPr>
        <w:t>：「</w:t>
      </w:r>
      <w:r w:rsidRPr="00312BCB">
        <w:rPr>
          <w:rFonts w:hAnsi="新細明體" w:hint="eastAsia"/>
        </w:rPr>
        <w:t>省諮議會置諮議員，任期</w:t>
      </w:r>
      <w:r w:rsidRPr="00312BCB">
        <w:rPr>
          <w:rFonts w:hAnsi="新細明體" w:hint="eastAsia"/>
          <w:color w:val="FF0000"/>
        </w:rPr>
        <w:t>3年</w:t>
      </w:r>
      <w:r w:rsidRPr="00312BCB">
        <w:rPr>
          <w:rFonts w:hAnsi="新細明體" w:hint="eastAsia"/>
        </w:rPr>
        <w:t>，為</w:t>
      </w:r>
      <w:r w:rsidRPr="00312BCB">
        <w:rPr>
          <w:rFonts w:hAnsi="新細明體" w:hint="eastAsia"/>
          <w:color w:val="FF0000"/>
        </w:rPr>
        <w:t>無給職</w:t>
      </w:r>
      <w:r w:rsidRPr="00312BCB">
        <w:rPr>
          <w:rFonts w:hAnsi="新細明體" w:hint="eastAsia"/>
        </w:rPr>
        <w:t>，其人數由行政院參酌轄區幅員大小、人口多寡及省政業務需要定之，</w:t>
      </w:r>
      <w:r w:rsidRPr="00312BCB">
        <w:rPr>
          <w:rFonts w:hAnsi="新細明體" w:hint="eastAsia"/>
          <w:b/>
          <w:color w:val="FF0000"/>
        </w:rPr>
        <w:t>5~29人</w:t>
      </w:r>
      <w:r w:rsidRPr="00312BCB">
        <w:rPr>
          <w:rFonts w:hAnsi="新細明體" w:hint="eastAsia"/>
        </w:rPr>
        <w:t>，並指定其中一人為</w:t>
      </w:r>
      <w:r w:rsidRPr="00312BCB">
        <w:rPr>
          <w:rFonts w:hAnsi="新細明體" w:hint="eastAsia"/>
          <w:b/>
        </w:rPr>
        <w:t>諮議長</w:t>
      </w:r>
      <w:r w:rsidRPr="00312BCB">
        <w:rPr>
          <w:rFonts w:hAnsi="新細明體" w:hint="eastAsia"/>
        </w:rPr>
        <w:t>，綜理會務，均</w:t>
      </w:r>
      <w:r w:rsidRPr="00312BCB">
        <w:rPr>
          <w:rFonts w:hAnsi="新細明體" w:hint="eastAsia"/>
          <w:color w:val="FF0000"/>
        </w:rPr>
        <w:t>由行政院院長提請總統任命</w:t>
      </w:r>
      <w:r w:rsidRPr="00312BCB">
        <w:rPr>
          <w:rFonts w:hAnsi="新細明體" w:hint="eastAsia"/>
        </w:rPr>
        <w:t>之。」</w:t>
      </w:r>
    </w:p>
    <w:p w:rsidR="007A025A" w:rsidRDefault="00CA3576" w:rsidP="0016739F">
      <w:pPr>
        <w:pStyle w:val="aff0"/>
        <w:numPr>
          <w:ilvl w:val="0"/>
          <w:numId w:val="179"/>
        </w:numPr>
        <w:ind w:leftChars="0"/>
        <w:rPr>
          <w:rFonts w:hAnsi="新細明體"/>
        </w:rPr>
      </w:pPr>
      <w:r>
        <w:rPr>
          <w:rFonts w:hAnsi="新細明體" w:hint="eastAsia"/>
          <w:noProof/>
        </w:rPr>
        <mc:AlternateContent>
          <mc:Choice Requires="wpg">
            <w:drawing>
              <wp:anchor distT="0" distB="0" distL="114300" distR="114300" simplePos="0" relativeHeight="251839488" behindDoc="0" locked="0" layoutInCell="1" allowOverlap="1" wp14:anchorId="3F114BFB" wp14:editId="159CBCD8">
                <wp:simplePos x="0" y="0"/>
                <wp:positionH relativeFrom="column">
                  <wp:posOffset>0</wp:posOffset>
                </wp:positionH>
                <wp:positionV relativeFrom="paragraph">
                  <wp:posOffset>361950</wp:posOffset>
                </wp:positionV>
                <wp:extent cx="5397500" cy="2628900"/>
                <wp:effectExtent l="0" t="0" r="12700" b="19050"/>
                <wp:wrapTopAndBottom/>
                <wp:docPr id="131" name="群組 131"/>
                <wp:cNvGraphicFramePr/>
                <a:graphic xmlns:a="http://schemas.openxmlformats.org/drawingml/2006/main">
                  <a:graphicData uri="http://schemas.microsoft.com/office/word/2010/wordprocessingGroup">
                    <wpg:wgp>
                      <wpg:cNvGrpSpPr/>
                      <wpg:grpSpPr>
                        <a:xfrm>
                          <a:off x="0" y="0"/>
                          <a:ext cx="5397500" cy="2628900"/>
                          <a:chOff x="0" y="0"/>
                          <a:chExt cx="5397500" cy="2628900"/>
                        </a:xfrm>
                      </wpg:grpSpPr>
                      <wps:wsp>
                        <wps:cNvPr id="77" name="矩形 77"/>
                        <wps:cNvSpPr/>
                        <wps:spPr>
                          <a:xfrm>
                            <a:off x="0" y="0"/>
                            <a:ext cx="5397500" cy="262890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0" name="群組 130"/>
                        <wpg:cNvGrpSpPr/>
                        <wpg:grpSpPr>
                          <a:xfrm>
                            <a:off x="419100" y="177800"/>
                            <a:ext cx="4806950" cy="2324100"/>
                            <a:chOff x="0" y="0"/>
                            <a:chExt cx="4806950" cy="2324100"/>
                          </a:xfrm>
                        </wpg:grpSpPr>
                        <wps:wsp>
                          <wps:cNvPr id="85" name="文字方塊 85"/>
                          <wps:cNvSpPr txBox="1"/>
                          <wps:spPr>
                            <a:xfrm>
                              <a:off x="1778000" y="0"/>
                              <a:ext cx="838200" cy="304800"/>
                            </a:xfrm>
                            <a:prstGeom prst="rect">
                              <a:avLst/>
                            </a:prstGeom>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C4656" w:rsidRDefault="001C4656">
                                <w:r>
                                  <w:rPr>
                                    <w:rFonts w:hint="eastAsia"/>
                                  </w:rPr>
                                  <w:t>省諮議會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文字方塊 93"/>
                          <wps:cNvSpPr txBox="1"/>
                          <wps:spPr>
                            <a:xfrm>
                              <a:off x="0" y="698500"/>
                              <a:ext cx="679450" cy="304800"/>
                            </a:xfrm>
                            <a:prstGeom prst="rect">
                              <a:avLst/>
                            </a:prstGeom>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C4656" w:rsidRDefault="001C4656" w:rsidP="006A3E56">
                                <w:r>
                                  <w:rPr>
                                    <w:rFonts w:hint="eastAsia"/>
                                  </w:rPr>
                                  <w:t>諮議長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文字方塊 94"/>
                          <wps:cNvSpPr txBox="1"/>
                          <wps:spPr>
                            <a:xfrm>
                              <a:off x="1073150" y="698500"/>
                              <a:ext cx="723900" cy="304800"/>
                            </a:xfrm>
                            <a:prstGeom prst="rect">
                              <a:avLst/>
                            </a:prstGeom>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C4656" w:rsidRDefault="001C4656" w:rsidP="006A3E56">
                                <w:r>
                                  <w:rPr>
                                    <w:rFonts w:hint="eastAsia"/>
                                  </w:rPr>
                                  <w:t>秘書長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文字方塊 95"/>
                          <wps:cNvSpPr txBox="1"/>
                          <wps:spPr>
                            <a:xfrm>
                              <a:off x="2108200" y="698500"/>
                              <a:ext cx="838200" cy="304800"/>
                            </a:xfrm>
                            <a:prstGeom prst="rect">
                              <a:avLst/>
                            </a:prstGeom>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C4656" w:rsidRDefault="001C4656" w:rsidP="006A3E56">
                                <w:r>
                                  <w:rPr>
                                    <w:rFonts w:hint="eastAsia"/>
                                  </w:rPr>
                                  <w:t>副秘書長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文字方塊 96"/>
                          <wps:cNvSpPr txBox="1"/>
                          <wps:spPr>
                            <a:xfrm>
                              <a:off x="3708400" y="590550"/>
                              <a:ext cx="1098550" cy="520700"/>
                            </a:xfrm>
                            <a:prstGeom prst="rect">
                              <a:avLst/>
                            </a:prstGeom>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C4656" w:rsidRPr="006A3E56" w:rsidRDefault="001C4656" w:rsidP="006A3E56">
                                <w:pPr>
                                  <w:jc w:val="center"/>
                                  <w:rPr>
                                    <w:rFonts w:hAnsi="新細明體"/>
                                  </w:rPr>
                                </w:pPr>
                                <w:r w:rsidRPr="006A3E56">
                                  <w:rPr>
                                    <w:rFonts w:hAnsi="新細明體" w:hint="eastAsia"/>
                                  </w:rPr>
                                  <w:t>諮議會會議</w:t>
                                </w:r>
                              </w:p>
                              <w:p w:rsidR="001C4656" w:rsidRPr="006A3E56" w:rsidRDefault="001C4656" w:rsidP="006A3E56">
                                <w:pPr>
                                  <w:jc w:val="center"/>
                                  <w:rPr>
                                    <w:rFonts w:hAnsi="新細明體"/>
                                  </w:rPr>
                                </w:pPr>
                                <w:r w:rsidRPr="006A3E56">
                                  <w:rPr>
                                    <w:rFonts w:hAnsi="新細明體" w:hint="eastAsia"/>
                                  </w:rPr>
                                  <w:t>23人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文字方塊 97"/>
                          <wps:cNvSpPr txBox="1"/>
                          <wps:spPr>
                            <a:xfrm>
                              <a:off x="158750" y="1447800"/>
                              <a:ext cx="381000" cy="87630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
                                  <w:rPr>
                                    <w:rFonts w:hint="eastAsia"/>
                                  </w:rPr>
                                  <w:t>直屬委員會</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8" name="文字方塊 98"/>
                          <wps:cNvSpPr txBox="1"/>
                          <wps:spPr>
                            <a:xfrm>
                              <a:off x="1003300" y="1447800"/>
                              <a:ext cx="381000" cy="60960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6A3E56">
                                <w:r>
                                  <w:rPr>
                                    <w:rFonts w:hint="eastAsia"/>
                                  </w:rPr>
                                  <w:t>主計室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0" name="文字方塊 100"/>
                          <wps:cNvSpPr txBox="1"/>
                          <wps:spPr>
                            <a:xfrm>
                              <a:off x="1466850" y="1447800"/>
                              <a:ext cx="381000" cy="62230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6A3E56">
                                <w:r>
                                  <w:rPr>
                                    <w:rFonts w:hint="eastAsia"/>
                                  </w:rPr>
                                  <w:t>人事室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7" name="文字方塊 107"/>
                          <wps:cNvSpPr txBox="1"/>
                          <wps:spPr>
                            <a:xfrm>
                              <a:off x="3219450" y="1447800"/>
                              <a:ext cx="381000" cy="62230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6A3E56">
                                <w:r>
                                  <w:rPr>
                                    <w:rFonts w:hint="eastAsia"/>
                                  </w:rPr>
                                  <w:t>議事組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0" name="文字方塊 110"/>
                          <wps:cNvSpPr txBox="1"/>
                          <wps:spPr>
                            <a:xfrm>
                              <a:off x="2254250" y="1447800"/>
                              <a:ext cx="381000" cy="62230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6A3E56">
                                <w:r>
                                  <w:rPr>
                                    <w:rFonts w:hint="eastAsia"/>
                                  </w:rPr>
                                  <w:t>行政組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1" name="文字方塊 111"/>
                          <wps:cNvSpPr txBox="1"/>
                          <wps:spPr>
                            <a:xfrm>
                              <a:off x="2736850" y="1447800"/>
                              <a:ext cx="381000" cy="62230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6A3E56">
                                <w:r>
                                  <w:rPr>
                                    <w:rFonts w:hint="eastAsia"/>
                                  </w:rPr>
                                  <w:t>研究組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2" name="直線接點 112"/>
                          <wps:cNvCnPr/>
                          <wps:spPr>
                            <a:xfrm>
                              <a:off x="679450" y="857250"/>
                              <a:ext cx="3937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13" name="直線接點 113"/>
                          <wps:cNvCnPr/>
                          <wps:spPr>
                            <a:xfrm>
                              <a:off x="1797050" y="850900"/>
                              <a:ext cx="3111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14" name="直線接點 114"/>
                          <wps:cNvCnPr/>
                          <wps:spPr>
                            <a:xfrm>
                              <a:off x="2946400" y="850900"/>
                              <a:ext cx="762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15" name="肘形接點 115"/>
                          <wps:cNvCnPr/>
                          <wps:spPr>
                            <a:xfrm>
                              <a:off x="342900" y="1003300"/>
                              <a:ext cx="2590800" cy="215900"/>
                            </a:xfrm>
                            <a:prstGeom prst="bentConnector3">
                              <a:avLst>
                                <a:gd name="adj1" fmla="val 245"/>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16" name="直線接點 116"/>
                          <wps:cNvCnPr/>
                          <wps:spPr>
                            <a:xfrm>
                              <a:off x="2933700" y="1219200"/>
                              <a:ext cx="0" cy="2286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17" name="肘形接點 117"/>
                          <wps:cNvCnPr/>
                          <wps:spPr>
                            <a:xfrm>
                              <a:off x="2216150" y="304800"/>
                              <a:ext cx="2032000" cy="120650"/>
                            </a:xfrm>
                            <a:prstGeom prst="bentConnector3">
                              <a:avLst>
                                <a:gd name="adj1" fmla="val -312"/>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18" name="肘形接點 118"/>
                          <wps:cNvCnPr/>
                          <wps:spPr>
                            <a:xfrm rot="10800000" flipV="1">
                              <a:off x="330200" y="304800"/>
                              <a:ext cx="1873250" cy="120650"/>
                            </a:xfrm>
                            <a:prstGeom prst="bentConnector3">
                              <a:avLst>
                                <a:gd name="adj1" fmla="val -509"/>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19" name="直線接點 119"/>
                          <wps:cNvCnPr/>
                          <wps:spPr>
                            <a:xfrm>
                              <a:off x="330200" y="425450"/>
                              <a:ext cx="0" cy="27305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0" name="直線接點 120"/>
                          <wps:cNvCnPr/>
                          <wps:spPr>
                            <a:xfrm>
                              <a:off x="4248150" y="425450"/>
                              <a:ext cx="0" cy="1524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1" name="直線接點 121"/>
                          <wps:cNvCnPr/>
                          <wps:spPr>
                            <a:xfrm>
                              <a:off x="2432050" y="1333500"/>
                              <a:ext cx="9461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2" name="直線接點 122"/>
                          <wps:cNvCnPr/>
                          <wps:spPr>
                            <a:xfrm>
                              <a:off x="1181100" y="1333500"/>
                              <a:ext cx="4699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3" name="直線接點 123"/>
                          <wps:cNvCnPr/>
                          <wps:spPr>
                            <a:xfrm>
                              <a:off x="349250" y="1219200"/>
                              <a:ext cx="0" cy="2286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4" name="直線接點 124"/>
                          <wps:cNvCnPr/>
                          <wps:spPr>
                            <a:xfrm>
                              <a:off x="1181100" y="1333500"/>
                              <a:ext cx="0" cy="1143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5" name="直線接點 125"/>
                          <wps:cNvCnPr/>
                          <wps:spPr>
                            <a:xfrm>
                              <a:off x="1651000" y="1333500"/>
                              <a:ext cx="0" cy="1143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6" name="直線接點 126"/>
                          <wps:cNvCnPr/>
                          <wps:spPr>
                            <a:xfrm>
                              <a:off x="2432050" y="1333500"/>
                              <a:ext cx="0" cy="1143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7" name="直線接點 127"/>
                          <wps:cNvCnPr/>
                          <wps:spPr>
                            <a:xfrm>
                              <a:off x="3378200" y="1333500"/>
                              <a:ext cx="0" cy="1143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28" name="直線接點 128"/>
                          <wps:cNvCnPr/>
                          <wps:spPr>
                            <a:xfrm>
                              <a:off x="1422400" y="1212850"/>
                              <a:ext cx="0" cy="12065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F114BFB" id="群組 131" o:spid="_x0000_s1118" style="position:absolute;left:0;text-align:left;margin-left:0;margin-top:28.5pt;width:425pt;height:207pt;z-index:251839488" coordsize="53975,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">
                <v:rect id="矩形 77" o:spid="_x0000_s1119" style="position:absolute;width:53975;height:26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" filled="f" strokecolor="#1f497d [3215]" strokeweight="2pt"/>
                <v:group id="群組 130" o:spid="_x0000_s1120" style="position:absolute;left:4191;top:1778;width:48069;height:23241" coordsize="48069,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文字方塊 85" o:spid="_x0000_s1121" type="#_x0000_t202" style="position:absolute;left:17780;width:838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" fillcolor="white [3201]" strokecolor="#1f497d [3215]" strokeweight="1pt">
                    <v:textbox>
                      <w:txbxContent>
                        <w:p w:rsidR="001C4656" w:rsidRDefault="001C4656">
                          <w:r>
                            <w:rPr>
                              <w:rFonts w:hint="eastAsia"/>
                            </w:rPr>
                            <w:t>省諮議會</w:t>
                          </w:r>
                        </w:p>
                      </w:txbxContent>
                    </v:textbox>
                  </v:shape>
                  <v:shape id="文字方塊 93" o:spid="_x0000_s1122" type="#_x0000_t202" style="position:absolute;top:6985;width:679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" fillcolor="white [3201]" strokecolor="#1f497d [3215]" strokeweight="1pt">
                    <v:textbox>
                      <w:txbxContent>
                        <w:p w:rsidR="001C4656" w:rsidRDefault="001C4656" w:rsidP="006A3E56">
                          <w:r>
                            <w:rPr>
                              <w:rFonts w:hint="eastAsia"/>
                            </w:rPr>
                            <w:t>諮議長</w:t>
                          </w:r>
                        </w:p>
                      </w:txbxContent>
                    </v:textbox>
                  </v:shape>
                  <v:shape id="文字方塊 94" o:spid="_x0000_s1123" type="#_x0000_t202" style="position:absolute;left:10731;top:6985;width:723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" fillcolor="white [3201]" strokecolor="#1f497d [3215]" strokeweight="1pt">
                    <v:textbox>
                      <w:txbxContent>
                        <w:p w:rsidR="001C4656" w:rsidRDefault="001C4656" w:rsidP="006A3E56">
                          <w:r>
                            <w:rPr>
                              <w:rFonts w:hint="eastAsia"/>
                            </w:rPr>
                            <w:t>秘書長</w:t>
                          </w:r>
                        </w:p>
                      </w:txbxContent>
                    </v:textbox>
                  </v:shape>
                  <v:shape id="文字方塊 95" o:spid="_x0000_s1124" type="#_x0000_t202" style="position:absolute;left:21082;top:6985;width:838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" fillcolor="white [3201]" strokecolor="#1f497d [3215]" strokeweight="1pt">
                    <v:textbox>
                      <w:txbxContent>
                        <w:p w:rsidR="001C4656" w:rsidRDefault="001C4656" w:rsidP="006A3E56">
                          <w:r>
                            <w:rPr>
                              <w:rFonts w:hint="eastAsia"/>
                            </w:rPr>
                            <w:t>副秘書長</w:t>
                          </w:r>
                        </w:p>
                      </w:txbxContent>
                    </v:textbox>
                  </v:shape>
                  <v:shape id="文字方塊 96" o:spid="_x0000_s1125" type="#_x0000_t202" style="position:absolute;left:37084;top:5905;width:10985;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" fillcolor="white [3201]" strokecolor="#1f497d [3215]" strokeweight="1pt">
                    <v:textbox>
                      <w:txbxContent>
                        <w:p w:rsidR="001C4656" w:rsidRPr="006A3E56" w:rsidRDefault="001C4656" w:rsidP="006A3E56">
                          <w:pPr>
                            <w:jc w:val="center"/>
                            <w:rPr>
                              <w:rFonts w:hAnsi="新細明體"/>
                            </w:rPr>
                          </w:pPr>
                          <w:r w:rsidRPr="006A3E56">
                            <w:rPr>
                              <w:rFonts w:hAnsi="新細明體" w:hint="eastAsia"/>
                            </w:rPr>
                            <w:t>諮議會會議</w:t>
                          </w:r>
                        </w:p>
                        <w:p w:rsidR="001C4656" w:rsidRPr="006A3E56" w:rsidRDefault="001C4656" w:rsidP="006A3E56">
                          <w:pPr>
                            <w:jc w:val="center"/>
                            <w:rPr>
                              <w:rFonts w:hAnsi="新細明體"/>
                            </w:rPr>
                          </w:pPr>
                          <w:r w:rsidRPr="006A3E56">
                            <w:rPr>
                              <w:rFonts w:hAnsi="新細明體" w:hint="eastAsia"/>
                            </w:rPr>
                            <w:t>23人</w:t>
                          </w:r>
                        </w:p>
                      </w:txbxContent>
                    </v:textbox>
                  </v:shape>
                  <v:shape id="文字方塊 97" o:spid="_x0000_s1126" type="#_x0000_t202" style="position:absolute;left:1587;top:14478;width:3810;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" fillcolor="white [3201]" strokecolor="#1f497d [3215]" strokeweight="1pt">
                    <v:textbox style="layout-flow:vertical-ideographic">
                      <w:txbxContent>
                        <w:p w:rsidR="001C4656" w:rsidRDefault="001C4656">
                          <w:r>
                            <w:rPr>
                              <w:rFonts w:hint="eastAsia"/>
                            </w:rPr>
                            <w:t>直屬委員會</w:t>
                          </w:r>
                        </w:p>
                      </w:txbxContent>
                    </v:textbox>
                  </v:shape>
                  <v:shape id="文字方塊 98" o:spid="_x0000_s1127" type="#_x0000_t202" style="position:absolute;left:10033;top:14478;width:3810;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" fillcolor="white [3201]" strokecolor="#1f497d [3215]" strokeweight="1pt">
                    <v:textbox style="layout-flow:vertical-ideographic">
                      <w:txbxContent>
                        <w:p w:rsidR="001C4656" w:rsidRDefault="001C4656" w:rsidP="006A3E56">
                          <w:r>
                            <w:rPr>
                              <w:rFonts w:hint="eastAsia"/>
                            </w:rPr>
                            <w:t>主計室</w:t>
                          </w:r>
                        </w:p>
                      </w:txbxContent>
                    </v:textbox>
                  </v:shape>
                  <v:shape id="文字方塊 100" o:spid="_x0000_s1128" type="#_x0000_t202" style="position:absolute;left:14668;top:14478;width:3810;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" fillcolor="white [3201]" strokecolor="#1f497d [3215]" strokeweight="1pt">
                    <v:textbox style="layout-flow:vertical-ideographic">
                      <w:txbxContent>
                        <w:p w:rsidR="001C4656" w:rsidRDefault="001C4656" w:rsidP="006A3E56">
                          <w:r>
                            <w:rPr>
                              <w:rFonts w:hint="eastAsia"/>
                            </w:rPr>
                            <w:t>人事室</w:t>
                          </w:r>
                        </w:p>
                      </w:txbxContent>
                    </v:textbox>
                  </v:shape>
                  <v:shape id="文字方塊 107" o:spid="_x0000_s1129" type="#_x0000_t202" style="position:absolute;left:32194;top:14478;width:3810;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" fillcolor="white [3201]" strokecolor="#1f497d [3215]" strokeweight="1pt">
                    <v:textbox style="layout-flow:vertical-ideographic">
                      <w:txbxContent>
                        <w:p w:rsidR="001C4656" w:rsidRDefault="001C4656" w:rsidP="006A3E56">
                          <w:r>
                            <w:rPr>
                              <w:rFonts w:hint="eastAsia"/>
                            </w:rPr>
                            <w:t>議事組</w:t>
                          </w:r>
                        </w:p>
                      </w:txbxContent>
                    </v:textbox>
                  </v:shape>
                  <v:shape id="文字方塊 110" o:spid="_x0000_s1130" type="#_x0000_t202" style="position:absolute;left:22542;top:14478;width:3810;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" fillcolor="white [3201]" strokecolor="#1f497d [3215]" strokeweight="1pt">
                    <v:textbox style="layout-flow:vertical-ideographic">
                      <w:txbxContent>
                        <w:p w:rsidR="001C4656" w:rsidRDefault="001C4656" w:rsidP="006A3E56">
                          <w:r>
                            <w:rPr>
                              <w:rFonts w:hint="eastAsia"/>
                            </w:rPr>
                            <w:t>行政組</w:t>
                          </w:r>
                        </w:p>
                      </w:txbxContent>
                    </v:textbox>
                  </v:shape>
                  <v:shape id="文字方塊 111" o:spid="_x0000_s1131" type="#_x0000_t202" style="position:absolute;left:27368;top:14478;width:3810;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" fillcolor="white [3201]" strokecolor="#1f497d [3215]" strokeweight="1pt">
                    <v:textbox style="layout-flow:vertical-ideographic">
                      <w:txbxContent>
                        <w:p w:rsidR="001C4656" w:rsidRDefault="001C4656" w:rsidP="006A3E56">
                          <w:r>
                            <w:rPr>
                              <w:rFonts w:hint="eastAsia"/>
                            </w:rPr>
                            <w:t>研究組</w:t>
                          </w:r>
                        </w:p>
                      </w:txbxContent>
                    </v:textbox>
                  </v:shape>
                  <v:line id="直線接點 112" o:spid="_x0000_s1132" style="position:absolute;visibility:visible;mso-wrap-style:square" from="6794,8572" to="1073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" strokecolor="#1f497d [3215]"/>
                  <v:line id="直線接點 113" o:spid="_x0000_s1133" style="position:absolute;visibility:visible;mso-wrap-style:square" from="17970,8509" to="21082,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" strokecolor="#1f497d [3215]"/>
                  <v:line id="直線接點 114" o:spid="_x0000_s1134" style="position:absolute;visibility:visible;mso-wrap-style:square" from="29464,8509" to="37084,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" strokecolor="#1f497d [3215]"/>
                  <v:shape id="肘形接點 115" o:spid="_x0000_s1135" type="#_x0000_t34" style="position:absolute;left:3429;top:10033;width:25908;height:21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" adj="53" strokecolor="#1f497d [3215]"/>
                  <v:line id="直線接點 116" o:spid="_x0000_s1136" style="position:absolute;visibility:visible;mso-wrap-style:square" from="29337,12192" to="2933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" strokecolor="#1f497d [3215]"/>
                  <v:shape id="肘形接點 117" o:spid="_x0000_s1137" type="#_x0000_t34" style="position:absolute;left:22161;top:3048;width:20320;height:12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" adj="-67" strokecolor="#1f497d [3215]"/>
                  <v:shape id="肘形接點 118" o:spid="_x0000_s1138" type="#_x0000_t34" style="position:absolute;left:3302;top:3048;width:18732;height:120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" adj="-110" strokecolor="#1f497d [3215]"/>
                  <v:line id="直線接點 119" o:spid="_x0000_s1139" style="position:absolute;visibility:visible;mso-wrap-style:square" from="3302,4254" to="3302,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" strokecolor="#1f497d [3215]"/>
                  <v:line id="直線接點 120" o:spid="_x0000_s1140" style="position:absolute;visibility:visible;mso-wrap-style:square" from="42481,4254" to="42481,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" strokecolor="#1f497d [3215]"/>
                  <v:line id="直線接點 121" o:spid="_x0000_s1141" style="position:absolute;visibility:visible;mso-wrap-style:square" from="24320,13335" to="3378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" strokecolor="#1f497d [3215]"/>
                  <v:line id="直線接點 122" o:spid="_x0000_s1142" style="position:absolute;visibility:visible;mso-wrap-style:square" from="11811,13335" to="16510,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" strokecolor="#1f497d [3215]"/>
                  <v:line id="直線接點 123" o:spid="_x0000_s1143" style="position:absolute;visibility:visible;mso-wrap-style:square" from="3492,12192" to="349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" strokecolor="#1f497d [3215]"/>
                  <v:line id="直線接點 124" o:spid="_x0000_s1144" style="position:absolute;visibility:visible;mso-wrap-style:square" from="11811,13335" to="1181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" strokecolor="#1f497d [3215]"/>
                  <v:line id="直線接點 125" o:spid="_x0000_s1145" style="position:absolute;visibility:visible;mso-wrap-style:square" from="16510,13335" to="1651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" strokecolor="#1f497d [3215]"/>
                  <v:line id="直線接點 126" o:spid="_x0000_s1146" style="position:absolute;visibility:visible;mso-wrap-style:square" from="24320,13335" to="2432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" strokecolor="#1f497d [3215]"/>
                  <v:line id="直線接點 127" o:spid="_x0000_s1147" style="position:absolute;visibility:visible;mso-wrap-style:square" from="33782,13335" to="3378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" strokecolor="#1f497d [3215]"/>
                  <v:line id="直線接點 128" o:spid="_x0000_s1148" style="position:absolute;visibility:visible;mso-wrap-style:square" from="14224,12128" to="14224,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" strokecolor="#1f497d [3215]"/>
                </v:group>
                <w10:wrap type="topAndBottom"/>
              </v:group>
            </w:pict>
          </mc:Fallback>
        </mc:AlternateContent>
      </w:r>
      <w:r w:rsidR="007A025A" w:rsidRPr="007A025A">
        <w:rPr>
          <w:rFonts w:hAnsi="新細明體"/>
        </w:rPr>
        <w:t>組織圖示</w:t>
      </w:r>
    </w:p>
    <w:p w:rsidR="007A025A" w:rsidRPr="00CA3576" w:rsidRDefault="007A025A" w:rsidP="00CA3576">
      <w:pPr>
        <w:widowControl/>
      </w:pPr>
    </w:p>
    <w:p w:rsidR="00227088" w:rsidRPr="00CA3576" w:rsidRDefault="00E9206F" w:rsidP="001E1EBA">
      <w:pPr>
        <w:pStyle w:val="a"/>
      </w:pPr>
      <w:bookmarkStart w:id="18" w:name="地方議會"/>
      <w:r>
        <w:rPr>
          <w:rFonts w:hint="eastAsia"/>
        </w:rPr>
        <w:t>地方</w:t>
      </w:r>
      <w:bookmarkEnd w:id="18"/>
      <w:r w:rsidR="00247166">
        <w:rPr>
          <w:rFonts w:hint="eastAsia"/>
        </w:rPr>
        <w:t>立法機關</w:t>
      </w:r>
    </w:p>
    <w:tbl>
      <w:tblPr>
        <w:tblStyle w:val="aff5"/>
        <w:tblW w:w="11623" w:type="dxa"/>
        <w:jc w:val="center"/>
        <w:tblLook w:val="04A0" w:firstRow="1" w:lastRow="0" w:firstColumn="1" w:lastColumn="0" w:noHBand="0" w:noVBand="1"/>
      </w:tblPr>
      <w:tblGrid>
        <w:gridCol w:w="1417"/>
        <w:gridCol w:w="3402"/>
        <w:gridCol w:w="3402"/>
        <w:gridCol w:w="3402"/>
      </w:tblGrid>
      <w:tr w:rsidR="005D3E9C" w:rsidTr="002740E0">
        <w:trPr>
          <w:jc w:val="center"/>
        </w:trPr>
        <w:tc>
          <w:tcPr>
            <w:tcW w:w="1417" w:type="dxa"/>
            <w:vAlign w:val="center"/>
          </w:tcPr>
          <w:p w:rsidR="005D3E9C" w:rsidRDefault="005D3E9C" w:rsidP="005D3E9C">
            <w:pPr>
              <w:jc w:val="center"/>
              <w:rPr>
                <w:rFonts w:hAnsi="新細明體"/>
                <w:b/>
              </w:rPr>
            </w:pPr>
          </w:p>
        </w:tc>
        <w:tc>
          <w:tcPr>
            <w:tcW w:w="3402" w:type="dxa"/>
            <w:shd w:val="clear" w:color="auto" w:fill="EBD8FF" w:themeFill="accent4" w:themeFillTint="33"/>
            <w:vAlign w:val="center"/>
          </w:tcPr>
          <w:p w:rsidR="005D3E9C" w:rsidRDefault="005D3E9C" w:rsidP="005D3E9C">
            <w:pPr>
              <w:jc w:val="center"/>
              <w:rPr>
                <w:rFonts w:hAnsi="新細明體"/>
                <w:b/>
              </w:rPr>
            </w:pPr>
            <w:r w:rsidRPr="005D3E9C">
              <w:rPr>
                <w:rFonts w:hAnsi="新細明體" w:hint="eastAsia"/>
                <w:b/>
              </w:rPr>
              <w:t>直轄市議會</w:t>
            </w:r>
          </w:p>
        </w:tc>
        <w:tc>
          <w:tcPr>
            <w:tcW w:w="3402" w:type="dxa"/>
            <w:shd w:val="clear" w:color="auto" w:fill="C1FFC1" w:themeFill="accent3" w:themeFillTint="66"/>
            <w:vAlign w:val="center"/>
          </w:tcPr>
          <w:p w:rsidR="005D3E9C" w:rsidRDefault="005D3E9C" w:rsidP="005D3E9C">
            <w:pPr>
              <w:jc w:val="center"/>
              <w:rPr>
                <w:rFonts w:hAnsi="新細明體"/>
                <w:b/>
              </w:rPr>
            </w:pPr>
            <w:r w:rsidRPr="005D3E9C">
              <w:rPr>
                <w:rFonts w:hAnsi="新細明體" w:hint="eastAsia"/>
                <w:b/>
              </w:rPr>
              <w:t>縣(市)議會</w:t>
            </w:r>
          </w:p>
        </w:tc>
        <w:tc>
          <w:tcPr>
            <w:tcW w:w="3402" w:type="dxa"/>
            <w:shd w:val="clear" w:color="auto" w:fill="FFDE9B"/>
            <w:vAlign w:val="center"/>
          </w:tcPr>
          <w:p w:rsidR="005D3E9C" w:rsidRDefault="005D3E9C" w:rsidP="005252F1">
            <w:pPr>
              <w:jc w:val="center"/>
              <w:rPr>
                <w:rFonts w:hAnsi="新細明體"/>
                <w:b/>
              </w:rPr>
            </w:pPr>
            <w:r w:rsidRPr="005D3E9C">
              <w:rPr>
                <w:rFonts w:hAnsi="新細明體" w:hint="eastAsia"/>
                <w:b/>
              </w:rPr>
              <w:t>鄉(鎮市)</w:t>
            </w:r>
            <w:r w:rsidR="000C1897">
              <w:rPr>
                <w:rFonts w:hAnsi="新細明體" w:hint="eastAsia"/>
                <w:b/>
              </w:rPr>
              <w:t>民代表會</w:t>
            </w:r>
          </w:p>
        </w:tc>
      </w:tr>
      <w:tr w:rsidR="005C5503" w:rsidTr="005C5503">
        <w:trPr>
          <w:jc w:val="center"/>
        </w:trPr>
        <w:tc>
          <w:tcPr>
            <w:tcW w:w="1417" w:type="dxa"/>
            <w:vAlign w:val="center"/>
          </w:tcPr>
          <w:p w:rsidR="00A9068E" w:rsidRDefault="005C5503" w:rsidP="005D3E9C">
            <w:pPr>
              <w:jc w:val="center"/>
              <w:rPr>
                <w:rFonts w:hAnsi="新細明體"/>
                <w:b/>
              </w:rPr>
            </w:pPr>
            <w:r>
              <w:rPr>
                <w:rFonts w:hAnsi="新細明體" w:hint="eastAsia"/>
                <w:b/>
              </w:rPr>
              <w:t>職權</w:t>
            </w:r>
          </w:p>
          <w:p w:rsidR="005C5503" w:rsidRDefault="00A9068E" w:rsidP="005D3E9C">
            <w:pPr>
              <w:jc w:val="center"/>
              <w:rPr>
                <w:rFonts w:hAnsi="新細明體"/>
                <w:b/>
              </w:rPr>
            </w:pPr>
            <w:r w:rsidRPr="00E432B4">
              <w:rPr>
                <w:rFonts w:ascii="超研澤細行楷" w:eastAsia="超研澤細行楷" w:hint="eastAsia"/>
                <w:color w:val="808080" w:themeColor="background1" w:themeShade="80"/>
              </w:rPr>
              <w:t>&lt;選&gt;</w:t>
            </w:r>
          </w:p>
        </w:tc>
        <w:tc>
          <w:tcPr>
            <w:tcW w:w="10206" w:type="dxa"/>
            <w:gridSpan w:val="3"/>
            <w:shd w:val="clear" w:color="auto" w:fill="auto"/>
          </w:tcPr>
          <w:p w:rsidR="005C5503" w:rsidRPr="00CA3576" w:rsidRDefault="005C5503" w:rsidP="00CA3576">
            <w:pPr>
              <w:rPr>
                <w:rFonts w:hAnsi="新細明體"/>
                <w:color w:val="984806" w:themeColor="accent6" w:themeShade="80"/>
              </w:rPr>
            </w:pPr>
            <w:r w:rsidRPr="00F239A6">
              <w:rPr>
                <w:rFonts w:hAnsi="新細明體" w:hint="eastAsia"/>
                <w:color w:val="984806" w:themeColor="accent6" w:themeShade="80"/>
              </w:rPr>
              <w:t>地制§35</w:t>
            </w:r>
            <w:r>
              <w:rPr>
                <w:rFonts w:hAnsi="新細明體" w:hint="eastAsia"/>
              </w:rPr>
              <w:t>／</w:t>
            </w:r>
            <w:r w:rsidRPr="00F239A6">
              <w:rPr>
                <w:rFonts w:hAnsi="新細明體" w:hint="eastAsia"/>
                <w:color w:val="984806" w:themeColor="accent6" w:themeShade="80"/>
              </w:rPr>
              <w:t>地制§36</w:t>
            </w:r>
            <w:r>
              <w:rPr>
                <w:rFonts w:hAnsi="新細明體" w:hint="eastAsia"/>
              </w:rPr>
              <w:t>／</w:t>
            </w:r>
            <w:r w:rsidRPr="00F239A6">
              <w:rPr>
                <w:rFonts w:hAnsi="新細明體" w:hint="eastAsia"/>
                <w:color w:val="984806" w:themeColor="accent6" w:themeShade="80"/>
              </w:rPr>
              <w:t>地制§37</w:t>
            </w:r>
            <w:r w:rsidR="00337368" w:rsidRPr="00F239A6">
              <w:rPr>
                <w:rFonts w:hAnsi="新細明體" w:hint="eastAsia"/>
              </w:rPr>
              <w:t>(</w:t>
            </w:r>
            <w:r w:rsidR="00337368" w:rsidRPr="00337368">
              <w:rPr>
                <w:rFonts w:hAnsi="新細明體" w:hint="eastAsia"/>
              </w:rPr>
              <w:t>集體行使職權)</w:t>
            </w:r>
          </w:p>
          <w:p w:rsidR="005C5503" w:rsidRPr="00CA3576" w:rsidRDefault="005C5503" w:rsidP="0016739F">
            <w:pPr>
              <w:pStyle w:val="aff0"/>
              <w:numPr>
                <w:ilvl w:val="0"/>
                <w:numId w:val="181"/>
              </w:numPr>
              <w:ind w:leftChars="0"/>
              <w:rPr>
                <w:rFonts w:hAnsi="新細明體"/>
              </w:rPr>
            </w:pPr>
            <w:r w:rsidRPr="00CA3576">
              <w:rPr>
                <w:rFonts w:hAnsi="新細明體" w:hint="eastAsia"/>
              </w:rPr>
              <w:t>議決</w:t>
            </w:r>
            <w:r w:rsidRPr="00046E8F">
              <w:rPr>
                <w:rFonts w:hAnsi="新細明體" w:hint="eastAsia"/>
                <w:color w:val="7030A0"/>
              </w:rPr>
              <w:t>直轄市</w:t>
            </w:r>
            <w:r w:rsidRPr="00552B13">
              <w:rPr>
                <w:rFonts w:hAnsi="新細明體" w:hint="eastAsia"/>
                <w:color w:val="7030A0"/>
              </w:rPr>
              <w:t>法規</w:t>
            </w:r>
            <w:r>
              <w:rPr>
                <w:rFonts w:hAnsi="新細明體" w:hint="eastAsia"/>
              </w:rPr>
              <w:t>／</w:t>
            </w:r>
            <w:r w:rsidRPr="00046E8F">
              <w:rPr>
                <w:rFonts w:hAnsi="新細明體" w:hint="eastAsia"/>
                <w:color w:val="00B050"/>
              </w:rPr>
              <w:t>縣(市)</w:t>
            </w:r>
            <w:r w:rsidRPr="00552B13">
              <w:rPr>
                <w:rFonts w:hAnsi="新細明體" w:hint="eastAsia"/>
                <w:color w:val="00B050"/>
              </w:rPr>
              <w:t>規章</w:t>
            </w:r>
            <w:r>
              <w:rPr>
                <w:rFonts w:hAnsi="新細明體" w:hint="eastAsia"/>
              </w:rPr>
              <w:t>／</w:t>
            </w:r>
            <w:r w:rsidRPr="00503059">
              <w:rPr>
                <w:rFonts w:hAnsi="新細明體" w:hint="eastAsia"/>
                <w:color w:val="E36C0A" w:themeColor="accent6" w:themeShade="BF"/>
              </w:rPr>
              <w:t>鄉(鎮、市</w:t>
            </w:r>
            <w:r w:rsidR="00046E8F" w:rsidRPr="00503059">
              <w:rPr>
                <w:rFonts w:hAnsi="新細明體" w:hint="eastAsia"/>
                <w:color w:val="E36C0A" w:themeColor="accent6" w:themeShade="BF"/>
              </w:rPr>
              <w:t>)</w:t>
            </w:r>
            <w:r w:rsidRPr="00552B13">
              <w:rPr>
                <w:rFonts w:hAnsi="新細明體" w:hint="eastAsia"/>
                <w:color w:val="E36C0A" w:themeColor="accent6" w:themeShade="BF"/>
              </w:rPr>
              <w:t>規約</w:t>
            </w:r>
          </w:p>
          <w:p w:rsidR="005C5503" w:rsidRPr="00CA3576" w:rsidRDefault="005C5503" w:rsidP="0016739F">
            <w:pPr>
              <w:pStyle w:val="aff0"/>
              <w:numPr>
                <w:ilvl w:val="0"/>
                <w:numId w:val="181"/>
              </w:numPr>
              <w:ind w:leftChars="0"/>
              <w:rPr>
                <w:rFonts w:hAnsi="新細明體"/>
              </w:rPr>
            </w:pPr>
            <w:r w:rsidRPr="00CA3576">
              <w:rPr>
                <w:rFonts w:hAnsi="新細明體" w:hint="eastAsia"/>
              </w:rPr>
              <w:t>議決</w:t>
            </w:r>
            <w:r w:rsidRPr="00046E8F">
              <w:rPr>
                <w:rFonts w:hAnsi="新細明體" w:hint="eastAsia"/>
                <w:color w:val="7030A0"/>
              </w:rPr>
              <w:t>直轄市</w:t>
            </w:r>
            <w:r>
              <w:rPr>
                <w:rFonts w:hAnsi="新細明體" w:hint="eastAsia"/>
              </w:rPr>
              <w:t>／</w:t>
            </w:r>
            <w:r w:rsidRPr="00046E8F">
              <w:rPr>
                <w:rFonts w:hAnsi="新細明體" w:hint="eastAsia"/>
                <w:color w:val="00B050"/>
              </w:rPr>
              <w:t>縣(市)</w:t>
            </w:r>
            <w:r>
              <w:rPr>
                <w:rFonts w:hAnsi="新細明體" w:hint="eastAsia"/>
              </w:rPr>
              <w:t>／</w:t>
            </w:r>
            <w:r w:rsidRPr="00503059">
              <w:rPr>
                <w:rFonts w:hAnsi="新細明體" w:hint="eastAsia"/>
                <w:color w:val="E36C0A" w:themeColor="accent6" w:themeShade="BF"/>
              </w:rPr>
              <w:t>鄉(鎮、市)</w:t>
            </w:r>
            <w:r w:rsidRPr="00CA3576">
              <w:rPr>
                <w:rFonts w:hAnsi="新細明體" w:hint="eastAsia"/>
              </w:rPr>
              <w:t>預算</w:t>
            </w:r>
          </w:p>
          <w:p w:rsidR="005C5503" w:rsidRPr="00CA3576" w:rsidRDefault="005C5503" w:rsidP="0016739F">
            <w:pPr>
              <w:pStyle w:val="aff0"/>
              <w:numPr>
                <w:ilvl w:val="0"/>
                <w:numId w:val="181"/>
              </w:numPr>
              <w:ind w:leftChars="0"/>
              <w:rPr>
                <w:rFonts w:hAnsi="新細明體"/>
              </w:rPr>
            </w:pPr>
            <w:r w:rsidRPr="00CA3576">
              <w:rPr>
                <w:rFonts w:hAnsi="新細明體" w:hint="eastAsia"/>
              </w:rPr>
              <w:t>議決</w:t>
            </w:r>
            <w:r w:rsidRPr="00046E8F">
              <w:rPr>
                <w:rFonts w:hAnsi="新細明體" w:hint="eastAsia"/>
                <w:color w:val="7030A0"/>
              </w:rPr>
              <w:t>直轄市</w:t>
            </w:r>
            <w:r>
              <w:rPr>
                <w:rFonts w:hAnsi="新細明體" w:hint="eastAsia"/>
              </w:rPr>
              <w:t>／</w:t>
            </w:r>
            <w:r w:rsidRPr="00046E8F">
              <w:rPr>
                <w:rFonts w:hAnsi="新細明體" w:hint="eastAsia"/>
                <w:color w:val="00B050"/>
              </w:rPr>
              <w:t>縣(市)</w:t>
            </w:r>
            <w:r w:rsidRPr="00552B13">
              <w:rPr>
                <w:rFonts w:hAnsi="新細明體" w:hint="eastAsia"/>
                <w:u w:val="single"/>
              </w:rPr>
              <w:t>特別稅課</w:t>
            </w:r>
            <w:r w:rsidRPr="00CA3576">
              <w:rPr>
                <w:rFonts w:hAnsi="新細明體" w:hint="eastAsia"/>
              </w:rPr>
              <w:t>、臨時稅課及</w:t>
            </w:r>
            <w:r w:rsidRPr="00552B13">
              <w:rPr>
                <w:rFonts w:hAnsi="新細明體" w:hint="eastAsia"/>
                <w:u w:val="single"/>
              </w:rPr>
              <w:t>附加稅課</w:t>
            </w:r>
            <w:r>
              <w:rPr>
                <w:rFonts w:hAnsi="新細明體" w:hint="eastAsia"/>
              </w:rPr>
              <w:t>／</w:t>
            </w:r>
            <w:r w:rsidRPr="001F5E6C">
              <w:rPr>
                <w:rFonts w:hAnsi="新細明體" w:hint="eastAsia"/>
                <w:color w:val="E36C0A" w:themeColor="accent6" w:themeShade="BF"/>
              </w:rPr>
              <w:t xml:space="preserve">鄉 (鎮、市) </w:t>
            </w:r>
            <w:r w:rsidRPr="005C5503">
              <w:rPr>
                <w:rFonts w:hAnsi="新細明體" w:hint="eastAsia"/>
                <w:color w:val="FF0000"/>
              </w:rPr>
              <w:t>臨時稅課</w:t>
            </w:r>
          </w:p>
          <w:p w:rsidR="005C5503" w:rsidRPr="00CA3576" w:rsidRDefault="005C5503" w:rsidP="0016739F">
            <w:pPr>
              <w:pStyle w:val="aff0"/>
              <w:numPr>
                <w:ilvl w:val="0"/>
                <w:numId w:val="181"/>
              </w:numPr>
              <w:ind w:leftChars="0"/>
              <w:rPr>
                <w:rFonts w:hAnsi="新細明體"/>
              </w:rPr>
            </w:pPr>
            <w:r w:rsidRPr="00CA3576">
              <w:rPr>
                <w:rFonts w:hAnsi="新細明體" w:hint="eastAsia"/>
              </w:rPr>
              <w:t>議決</w:t>
            </w:r>
            <w:r w:rsidRPr="00046E8F">
              <w:rPr>
                <w:rFonts w:hAnsi="新細明體" w:hint="eastAsia"/>
                <w:color w:val="7030A0"/>
              </w:rPr>
              <w:t>直轄市</w:t>
            </w:r>
            <w:r>
              <w:rPr>
                <w:rFonts w:hAnsi="新細明體" w:hint="eastAsia"/>
              </w:rPr>
              <w:t>／</w:t>
            </w:r>
            <w:r w:rsidRPr="00046E8F">
              <w:rPr>
                <w:rFonts w:hAnsi="新細明體" w:hint="eastAsia"/>
                <w:color w:val="00B050"/>
              </w:rPr>
              <w:t>縣(市)</w:t>
            </w:r>
            <w:r>
              <w:rPr>
                <w:rFonts w:hAnsi="新細明體" w:hint="eastAsia"/>
              </w:rPr>
              <w:t>／</w:t>
            </w:r>
            <w:r w:rsidRPr="00503059">
              <w:rPr>
                <w:rFonts w:hAnsi="新細明體" w:hint="eastAsia"/>
                <w:color w:val="E36C0A" w:themeColor="accent6" w:themeShade="BF"/>
              </w:rPr>
              <w:t>鄉(鎮、市)</w:t>
            </w:r>
            <w:r w:rsidRPr="00CA3576">
              <w:rPr>
                <w:rFonts w:hAnsi="新細明體" w:hint="eastAsia"/>
              </w:rPr>
              <w:t>財產之處分</w:t>
            </w:r>
          </w:p>
          <w:p w:rsidR="005C5503" w:rsidRPr="00CA3576" w:rsidRDefault="005C5503" w:rsidP="0016739F">
            <w:pPr>
              <w:pStyle w:val="aff0"/>
              <w:numPr>
                <w:ilvl w:val="0"/>
                <w:numId w:val="181"/>
              </w:numPr>
              <w:ind w:leftChars="0"/>
              <w:rPr>
                <w:rFonts w:hAnsi="新細明體"/>
              </w:rPr>
            </w:pPr>
            <w:r w:rsidRPr="00CA3576">
              <w:rPr>
                <w:rFonts w:hAnsi="新細明體" w:hint="eastAsia"/>
              </w:rPr>
              <w:t>議決</w:t>
            </w:r>
            <w:r w:rsidRPr="00046E8F">
              <w:rPr>
                <w:rFonts w:hAnsi="新細明體" w:hint="eastAsia"/>
                <w:color w:val="7030A0"/>
              </w:rPr>
              <w:t>直轄市</w:t>
            </w:r>
            <w:r w:rsidR="00503059">
              <w:rPr>
                <w:rFonts w:hAnsi="新細明體" w:hint="eastAsia"/>
                <w:color w:val="7030A0"/>
              </w:rPr>
              <w:t>政府</w:t>
            </w:r>
            <w:r>
              <w:rPr>
                <w:rFonts w:hAnsi="新細明體" w:hint="eastAsia"/>
              </w:rPr>
              <w:t>／</w:t>
            </w:r>
            <w:r w:rsidRPr="00046E8F">
              <w:rPr>
                <w:rFonts w:hAnsi="新細明體" w:hint="eastAsia"/>
                <w:color w:val="00B050"/>
              </w:rPr>
              <w:t>縣(市)政府</w:t>
            </w:r>
            <w:r>
              <w:rPr>
                <w:rFonts w:hAnsi="新細明體" w:hint="eastAsia"/>
              </w:rPr>
              <w:t>／</w:t>
            </w:r>
            <w:r w:rsidRPr="00503059">
              <w:rPr>
                <w:rFonts w:hAnsi="新細明體" w:hint="eastAsia"/>
                <w:color w:val="E36C0A" w:themeColor="accent6" w:themeShade="BF"/>
              </w:rPr>
              <w:t>鄉(鎮、市</w:t>
            </w:r>
            <w:r w:rsidR="00046E8F" w:rsidRPr="00503059">
              <w:rPr>
                <w:rFonts w:hAnsi="新細明體" w:hint="eastAsia"/>
                <w:color w:val="E36C0A" w:themeColor="accent6" w:themeShade="BF"/>
              </w:rPr>
              <w:t>)</w:t>
            </w:r>
            <w:r w:rsidRPr="00503059">
              <w:rPr>
                <w:rFonts w:hAnsi="新細明體" w:hint="eastAsia"/>
                <w:color w:val="E36C0A" w:themeColor="accent6" w:themeShade="BF"/>
              </w:rPr>
              <w:t>公所</w:t>
            </w:r>
            <w:r w:rsidRPr="00CA3576">
              <w:rPr>
                <w:rFonts w:hAnsi="新細明體" w:hint="eastAsia"/>
              </w:rPr>
              <w:t>組織自治條例及所屬事業機構組織自治條例</w:t>
            </w:r>
          </w:p>
          <w:p w:rsidR="005C5503" w:rsidRPr="00CA3576" w:rsidRDefault="005C5503" w:rsidP="0016739F">
            <w:pPr>
              <w:pStyle w:val="aff0"/>
              <w:numPr>
                <w:ilvl w:val="0"/>
                <w:numId w:val="181"/>
              </w:numPr>
              <w:ind w:leftChars="0"/>
              <w:rPr>
                <w:rFonts w:hAnsi="新細明體"/>
              </w:rPr>
            </w:pPr>
            <w:r w:rsidRPr="00CA3576">
              <w:rPr>
                <w:rFonts w:hAnsi="新細明體" w:hint="eastAsia"/>
              </w:rPr>
              <w:t>議決</w:t>
            </w:r>
            <w:r w:rsidRPr="00046E8F">
              <w:rPr>
                <w:rFonts w:hAnsi="新細明體" w:hint="eastAsia"/>
                <w:color w:val="7030A0"/>
              </w:rPr>
              <w:t>直轄市</w:t>
            </w:r>
            <w:r w:rsidR="00503059">
              <w:rPr>
                <w:rFonts w:hAnsi="新細明體" w:hint="eastAsia"/>
                <w:color w:val="7030A0"/>
              </w:rPr>
              <w:t>政府</w:t>
            </w:r>
            <w:r>
              <w:rPr>
                <w:rFonts w:hAnsi="新細明體" w:hint="eastAsia"/>
              </w:rPr>
              <w:t>／</w:t>
            </w:r>
            <w:r w:rsidRPr="00046E8F">
              <w:rPr>
                <w:rFonts w:hAnsi="新細明體" w:hint="eastAsia"/>
                <w:color w:val="00B050"/>
              </w:rPr>
              <w:t>縣(市)政府</w:t>
            </w:r>
            <w:r>
              <w:rPr>
                <w:rFonts w:hAnsi="新細明體" w:hint="eastAsia"/>
              </w:rPr>
              <w:t>／</w:t>
            </w:r>
            <w:r w:rsidRPr="00503059">
              <w:rPr>
                <w:rFonts w:hAnsi="新細明體" w:hint="eastAsia"/>
                <w:color w:val="E36C0A" w:themeColor="accent6" w:themeShade="BF"/>
              </w:rPr>
              <w:t>鄉(鎮、市)</w:t>
            </w:r>
            <w:r w:rsidR="00503059">
              <w:rPr>
                <w:rFonts w:hAnsi="新細明體" w:hint="eastAsia"/>
                <w:color w:val="E36C0A" w:themeColor="accent6" w:themeShade="BF"/>
              </w:rPr>
              <w:t>公所</w:t>
            </w:r>
            <w:r w:rsidRPr="00CA3576">
              <w:rPr>
                <w:rFonts w:hAnsi="新細明體" w:hint="eastAsia"/>
              </w:rPr>
              <w:t>提案事項</w:t>
            </w:r>
          </w:p>
          <w:p w:rsidR="005C5503" w:rsidRPr="00CA3576" w:rsidRDefault="005C5503" w:rsidP="0016739F">
            <w:pPr>
              <w:pStyle w:val="aff0"/>
              <w:numPr>
                <w:ilvl w:val="0"/>
                <w:numId w:val="181"/>
              </w:numPr>
              <w:ind w:leftChars="0"/>
              <w:rPr>
                <w:rFonts w:hAnsi="新細明體"/>
              </w:rPr>
            </w:pPr>
            <w:r w:rsidRPr="00CA3576">
              <w:rPr>
                <w:rFonts w:hAnsi="新細明體" w:hint="eastAsia"/>
              </w:rPr>
              <w:t>審議</w:t>
            </w:r>
            <w:r w:rsidRPr="00046E8F">
              <w:rPr>
                <w:rFonts w:hAnsi="新細明體" w:hint="eastAsia"/>
                <w:color w:val="7030A0"/>
              </w:rPr>
              <w:t>直轄市</w:t>
            </w:r>
            <w:r>
              <w:rPr>
                <w:rFonts w:hAnsi="新細明體" w:hint="eastAsia"/>
              </w:rPr>
              <w:t>／</w:t>
            </w:r>
            <w:r w:rsidRPr="00046E8F">
              <w:rPr>
                <w:rFonts w:hAnsi="新細明體" w:hint="eastAsia"/>
                <w:color w:val="00B050"/>
              </w:rPr>
              <w:t>縣(市)</w:t>
            </w:r>
            <w:r w:rsidR="00BD0ADC" w:rsidRPr="00CA3576">
              <w:rPr>
                <w:rFonts w:hAnsi="新細明體" w:hint="eastAsia"/>
              </w:rPr>
              <w:t xml:space="preserve"> 決算之審核報告</w:t>
            </w:r>
            <w:r>
              <w:rPr>
                <w:rFonts w:hAnsi="新細明體" w:hint="eastAsia"/>
              </w:rPr>
              <w:t>／</w:t>
            </w:r>
            <w:r w:rsidRPr="00503059">
              <w:rPr>
                <w:rFonts w:hAnsi="新細明體" w:hint="eastAsia"/>
                <w:color w:val="E36C0A" w:themeColor="accent6" w:themeShade="BF"/>
              </w:rPr>
              <w:t>鄉(鎮、市)</w:t>
            </w:r>
            <w:r w:rsidR="00BD0ADC" w:rsidRPr="00CA3576">
              <w:rPr>
                <w:rFonts w:hAnsi="新細明體" w:hint="eastAsia"/>
              </w:rPr>
              <w:t>決算報告</w:t>
            </w:r>
          </w:p>
          <w:p w:rsidR="005C5503" w:rsidRPr="00CA3576" w:rsidRDefault="005C5503" w:rsidP="0016739F">
            <w:pPr>
              <w:pStyle w:val="aff0"/>
              <w:numPr>
                <w:ilvl w:val="0"/>
                <w:numId w:val="181"/>
              </w:numPr>
              <w:ind w:leftChars="0"/>
              <w:rPr>
                <w:rFonts w:hAnsi="新細明體"/>
              </w:rPr>
            </w:pPr>
            <w:r w:rsidRPr="00CA3576">
              <w:rPr>
                <w:rFonts w:hAnsi="新細明體" w:hint="eastAsia"/>
              </w:rPr>
              <w:t>議決</w:t>
            </w:r>
            <w:r w:rsidRPr="00046E8F">
              <w:rPr>
                <w:rFonts w:hAnsi="新細明體" w:hint="eastAsia"/>
                <w:color w:val="7030A0"/>
              </w:rPr>
              <w:t>直轄市</w:t>
            </w:r>
            <w:r>
              <w:rPr>
                <w:rFonts w:hAnsi="新細明體" w:hint="eastAsia"/>
              </w:rPr>
              <w:t>／</w:t>
            </w:r>
            <w:r w:rsidRPr="00046E8F">
              <w:rPr>
                <w:rFonts w:hAnsi="新細明體" w:hint="eastAsia"/>
                <w:color w:val="00B050"/>
              </w:rPr>
              <w:t>縣(市)議員</w:t>
            </w:r>
            <w:r>
              <w:rPr>
                <w:rFonts w:hAnsi="新細明體" w:hint="eastAsia"/>
              </w:rPr>
              <w:t>／</w:t>
            </w:r>
            <w:r w:rsidRPr="00503059">
              <w:rPr>
                <w:rFonts w:hAnsi="新細明體" w:hint="eastAsia"/>
                <w:color w:val="E36C0A" w:themeColor="accent6" w:themeShade="BF"/>
              </w:rPr>
              <w:t>鄉(鎮、市)</w:t>
            </w:r>
            <w:r w:rsidRPr="00B2734A">
              <w:rPr>
                <w:rFonts w:hAnsi="新細明體" w:hint="eastAsia"/>
                <w:u w:val="single"/>
              </w:rPr>
              <w:t>提案事項</w:t>
            </w:r>
          </w:p>
          <w:p w:rsidR="005C5503" w:rsidRPr="00B2734A" w:rsidRDefault="005C5503" w:rsidP="0016739F">
            <w:pPr>
              <w:pStyle w:val="aff0"/>
              <w:numPr>
                <w:ilvl w:val="0"/>
                <w:numId w:val="181"/>
              </w:numPr>
              <w:ind w:leftChars="0"/>
              <w:rPr>
                <w:rFonts w:hAnsi="新細明體"/>
                <w:u w:val="single"/>
              </w:rPr>
            </w:pPr>
            <w:r w:rsidRPr="00B2734A">
              <w:rPr>
                <w:rFonts w:hAnsi="新細明體" w:hint="eastAsia"/>
                <w:u w:val="single"/>
              </w:rPr>
              <w:t>接受人民請願</w:t>
            </w:r>
          </w:p>
          <w:p w:rsidR="005C5503" w:rsidRDefault="005C5503" w:rsidP="0016739F">
            <w:pPr>
              <w:pStyle w:val="aff0"/>
              <w:numPr>
                <w:ilvl w:val="0"/>
                <w:numId w:val="181"/>
              </w:numPr>
              <w:ind w:leftChars="0"/>
              <w:rPr>
                <w:rFonts w:hAnsi="新細明體"/>
              </w:rPr>
            </w:pPr>
            <w:r w:rsidRPr="005C5503">
              <w:rPr>
                <w:rFonts w:hAnsi="新細明體" w:hint="eastAsia"/>
              </w:rPr>
              <w:t>其他依</w:t>
            </w:r>
            <w:r w:rsidRPr="00503059">
              <w:rPr>
                <w:rFonts w:hAnsi="新細明體" w:hint="eastAsia"/>
                <w:color w:val="7030A0"/>
              </w:rPr>
              <w:t>法律</w:t>
            </w:r>
            <w:r w:rsidRPr="005C5503">
              <w:rPr>
                <w:rFonts w:hAnsi="新細明體" w:hint="eastAsia"/>
              </w:rPr>
              <w:t>／</w:t>
            </w:r>
            <w:r w:rsidRPr="00503059">
              <w:rPr>
                <w:rFonts w:hAnsi="新細明體" w:hint="eastAsia"/>
                <w:color w:val="00B050"/>
              </w:rPr>
              <w:t>法律或上級法規</w:t>
            </w:r>
            <w:r w:rsidRPr="005C5503">
              <w:rPr>
                <w:rFonts w:hAnsi="新細明體" w:hint="eastAsia"/>
              </w:rPr>
              <w:t>／</w:t>
            </w:r>
            <w:r w:rsidRPr="00503059">
              <w:rPr>
                <w:rFonts w:hAnsi="新細明體" w:hint="eastAsia"/>
                <w:color w:val="E36C0A" w:themeColor="accent6" w:themeShade="BF"/>
              </w:rPr>
              <w:t>法律或上級法規、規章</w:t>
            </w:r>
            <w:r w:rsidRPr="005C5503">
              <w:rPr>
                <w:rFonts w:hAnsi="新細明體" w:hint="eastAsia"/>
              </w:rPr>
              <w:t>賦予之職權</w:t>
            </w:r>
          </w:p>
          <w:p w:rsidR="005252F1" w:rsidRPr="00FC54B6" w:rsidRDefault="005252F1" w:rsidP="005252F1">
            <w:pPr>
              <w:rPr>
                <w:rFonts w:hAnsi="新細明體"/>
                <w:color w:val="984806" w:themeColor="accent6" w:themeShade="80"/>
                <w:u w:val="single"/>
              </w:rPr>
            </w:pPr>
            <w:r w:rsidRPr="00F239A6">
              <w:rPr>
                <w:rFonts w:hAnsi="新細明體" w:hint="eastAsia"/>
                <w:color w:val="984806" w:themeColor="accent6" w:themeShade="80"/>
              </w:rPr>
              <w:t>地制§48</w:t>
            </w:r>
            <w:r w:rsidR="00337368" w:rsidRPr="00337368">
              <w:rPr>
                <w:rFonts w:hAnsi="新細明體" w:hint="eastAsia"/>
              </w:rPr>
              <w:t>(</w:t>
            </w:r>
            <w:r w:rsidR="00337368">
              <w:rPr>
                <w:rFonts w:hAnsi="新細明體" w:hint="eastAsia"/>
              </w:rPr>
              <w:t>個別</w:t>
            </w:r>
            <w:r w:rsidR="00337368" w:rsidRPr="00337368">
              <w:rPr>
                <w:rFonts w:hAnsi="新細明體" w:hint="eastAsia"/>
              </w:rPr>
              <w:t>行使職權)</w:t>
            </w:r>
          </w:p>
          <w:p w:rsidR="005252F1" w:rsidRDefault="005252F1" w:rsidP="005252F1">
            <w:pPr>
              <w:rPr>
                <w:rFonts w:hAnsi="新細明體"/>
              </w:rPr>
            </w:pPr>
            <w:r w:rsidRPr="005252F1">
              <w:rPr>
                <w:rFonts w:hAnsi="新細明體" w:hint="eastAsia"/>
              </w:rPr>
              <w:t>於議會、代表會定期會開會時，有向前項各該首長或單位主管，就其主管</w:t>
            </w:r>
            <w:r w:rsidRPr="00337368">
              <w:rPr>
                <w:rFonts w:hAnsi="新細明體" w:hint="eastAsia"/>
                <w:b/>
              </w:rPr>
              <w:t>業務質詢之權</w:t>
            </w:r>
            <w:r>
              <w:rPr>
                <w:rFonts w:hAnsi="新細明體" w:hint="eastAsia"/>
              </w:rPr>
              <w:t>。</w:t>
            </w:r>
          </w:p>
          <w:p w:rsidR="005252F1" w:rsidRPr="00FC54B6" w:rsidRDefault="005252F1" w:rsidP="005252F1">
            <w:pPr>
              <w:rPr>
                <w:rFonts w:hAnsi="新細明體"/>
                <w:color w:val="984806" w:themeColor="accent6" w:themeShade="80"/>
                <w:u w:val="single"/>
              </w:rPr>
            </w:pPr>
            <w:r w:rsidRPr="00F239A6">
              <w:rPr>
                <w:rFonts w:hAnsi="新細明體" w:hint="eastAsia"/>
                <w:color w:val="984806" w:themeColor="accent6" w:themeShade="80"/>
              </w:rPr>
              <w:t>地制§49</w:t>
            </w:r>
            <w:r w:rsidR="00337368" w:rsidRPr="00337368">
              <w:rPr>
                <w:rFonts w:hAnsi="新細明體" w:hint="eastAsia"/>
              </w:rPr>
              <w:t>(</w:t>
            </w:r>
            <w:r w:rsidR="00337368">
              <w:rPr>
                <w:rFonts w:hAnsi="新細明體" w:hint="eastAsia"/>
              </w:rPr>
              <w:t>個別</w:t>
            </w:r>
            <w:r w:rsidR="00337368" w:rsidRPr="00337368">
              <w:rPr>
                <w:rFonts w:hAnsi="新細明體" w:hint="eastAsia"/>
              </w:rPr>
              <w:t>行使職權)</w:t>
            </w:r>
          </w:p>
          <w:p w:rsidR="005252F1" w:rsidRPr="005252F1" w:rsidRDefault="005252F1" w:rsidP="005252F1">
            <w:pPr>
              <w:rPr>
                <w:rFonts w:hAnsi="新細明體"/>
              </w:rPr>
            </w:pPr>
            <w:r w:rsidRPr="00B2734A">
              <w:rPr>
                <w:rFonts w:hAnsi="新細明體" w:hint="eastAsia"/>
                <w:b/>
              </w:rPr>
              <w:t>大會</w:t>
            </w:r>
            <w:r w:rsidRPr="005252F1">
              <w:rPr>
                <w:rFonts w:hAnsi="新細明體" w:hint="eastAsia"/>
              </w:rPr>
              <w:t>開會時，對特定事項有明瞭必要者，得邀請前條第一項各該</w:t>
            </w:r>
            <w:r w:rsidRPr="006F50D0">
              <w:rPr>
                <w:rFonts w:hAnsi="新細明體" w:hint="eastAsia"/>
                <w:b/>
                <w:color w:val="FF0000"/>
              </w:rPr>
              <w:t>首長</w:t>
            </w:r>
            <w:r w:rsidRPr="00B2734A">
              <w:rPr>
                <w:rFonts w:hAnsi="新細明體" w:hint="eastAsia"/>
                <w:color w:val="FF0000"/>
              </w:rPr>
              <w:t>或</w:t>
            </w:r>
            <w:r w:rsidRPr="006F50D0">
              <w:rPr>
                <w:rFonts w:hAnsi="新細明體" w:hint="eastAsia"/>
                <w:b/>
                <w:color w:val="FF0000"/>
              </w:rPr>
              <w:t>單位主管</w:t>
            </w:r>
            <w:r w:rsidRPr="006F50D0">
              <w:rPr>
                <w:rFonts w:hAnsi="新細明體" w:hint="eastAsia"/>
                <w:color w:val="FF0000"/>
              </w:rPr>
              <w:t>列席說明</w:t>
            </w:r>
            <w:r w:rsidRPr="005252F1">
              <w:rPr>
                <w:rFonts w:hAnsi="新細明體" w:hint="eastAsia"/>
              </w:rPr>
              <w:t>。</w:t>
            </w:r>
          </w:p>
          <w:p w:rsidR="005252F1" w:rsidRPr="005252F1" w:rsidRDefault="005252F1" w:rsidP="005252F1">
            <w:pPr>
              <w:rPr>
                <w:rFonts w:hAnsi="新細明體"/>
              </w:rPr>
            </w:pPr>
            <w:r w:rsidRPr="00B2734A">
              <w:rPr>
                <w:rFonts w:hAnsi="新細明體" w:hint="eastAsia"/>
                <w:b/>
              </w:rPr>
              <w:t>小組</w:t>
            </w:r>
            <w:r w:rsidRPr="005252F1">
              <w:rPr>
                <w:rFonts w:hAnsi="新細明體" w:hint="eastAsia"/>
              </w:rPr>
              <w:t>開會時，對特定事項有明瞭必要者，得邀請各該</w:t>
            </w:r>
            <w:r w:rsidRPr="006F50D0">
              <w:rPr>
                <w:rFonts w:hAnsi="新細明體" w:hint="eastAsia"/>
              </w:rPr>
              <w:t>直轄市長、縣(市</w:t>
            </w:r>
            <w:r w:rsidR="00046E8F" w:rsidRPr="006F50D0">
              <w:rPr>
                <w:rFonts w:hAnsi="新細明體" w:hint="eastAsia"/>
              </w:rPr>
              <w:t>)</w:t>
            </w:r>
            <w:r w:rsidRPr="006F50D0">
              <w:rPr>
                <w:rFonts w:hAnsi="新細明體" w:hint="eastAsia"/>
              </w:rPr>
              <w:t>長、鄉(鎮、市</w:t>
            </w:r>
            <w:r w:rsidR="00046E8F" w:rsidRPr="006F50D0">
              <w:rPr>
                <w:rFonts w:hAnsi="新細明體" w:hint="eastAsia"/>
              </w:rPr>
              <w:t>)</w:t>
            </w:r>
            <w:r w:rsidRPr="006F50D0">
              <w:rPr>
                <w:rFonts w:hAnsi="新細明體" w:hint="eastAsia"/>
              </w:rPr>
              <w:t>長以外</w:t>
            </w:r>
            <w:r w:rsidRPr="005252F1">
              <w:rPr>
                <w:rFonts w:hAnsi="新細明體" w:hint="eastAsia"/>
              </w:rPr>
              <w:t>之有關</w:t>
            </w:r>
            <w:r w:rsidRPr="006F50D0">
              <w:rPr>
                <w:rFonts w:hAnsi="新細明體" w:hint="eastAsia"/>
                <w:b/>
                <w:color w:val="FF0000"/>
              </w:rPr>
              <w:t>業務機關首長</w:t>
            </w:r>
            <w:r w:rsidRPr="006F50D0">
              <w:rPr>
                <w:rFonts w:hAnsi="新細明體" w:hint="eastAsia"/>
                <w:color w:val="FF0000"/>
              </w:rPr>
              <w:t>或</w:t>
            </w:r>
            <w:r w:rsidRPr="006F50D0">
              <w:rPr>
                <w:rFonts w:hAnsi="新細明體" w:hint="eastAsia"/>
                <w:b/>
                <w:color w:val="FF0000"/>
              </w:rPr>
              <w:t>單位主管</w:t>
            </w:r>
            <w:r w:rsidRPr="006F50D0">
              <w:rPr>
                <w:rFonts w:hAnsi="新細明體" w:hint="eastAsia"/>
                <w:color w:val="FF0000"/>
              </w:rPr>
              <w:t>列席說明</w:t>
            </w:r>
            <w:r w:rsidRPr="005252F1">
              <w:rPr>
                <w:rFonts w:hAnsi="新細明體" w:hint="eastAsia"/>
              </w:rPr>
              <w:t>。</w:t>
            </w:r>
          </w:p>
        </w:tc>
      </w:tr>
      <w:tr w:rsidR="002740E0" w:rsidTr="00BA40E9">
        <w:trPr>
          <w:trHeight w:val="320"/>
          <w:jc w:val="center"/>
        </w:trPr>
        <w:tc>
          <w:tcPr>
            <w:tcW w:w="1417" w:type="dxa"/>
            <w:vMerge w:val="restart"/>
            <w:vAlign w:val="center"/>
          </w:tcPr>
          <w:p w:rsidR="002740E0" w:rsidRDefault="002740E0" w:rsidP="005D3E9C">
            <w:pPr>
              <w:jc w:val="center"/>
              <w:rPr>
                <w:rFonts w:hAnsi="新細明體"/>
                <w:b/>
              </w:rPr>
            </w:pPr>
            <w:r>
              <w:rPr>
                <w:rFonts w:hAnsi="新細明體" w:hint="eastAsia"/>
                <w:b/>
              </w:rPr>
              <w:t>名額計算</w:t>
            </w:r>
          </w:p>
          <w:p w:rsidR="00337368" w:rsidRDefault="00337368" w:rsidP="005D3E9C">
            <w:pPr>
              <w:jc w:val="center"/>
              <w:rPr>
                <w:rFonts w:hAnsi="新細明體"/>
              </w:rPr>
            </w:pPr>
            <w:r>
              <w:rPr>
                <w:rFonts w:hAnsi="新細明體"/>
              </w:rPr>
              <w:t>(</w:t>
            </w:r>
            <w:r w:rsidRPr="0094307B">
              <w:rPr>
                <w:rFonts w:hAnsi="新細明體" w:hint="eastAsia"/>
                <w:color w:val="984806" w:themeColor="accent6" w:themeShade="80"/>
              </w:rPr>
              <w:t>地制§33</w:t>
            </w:r>
            <w:r w:rsidRPr="00267530">
              <w:rPr>
                <w:rFonts w:hAnsi="新細明體" w:hint="eastAsia"/>
              </w:rPr>
              <w:t>)</w:t>
            </w:r>
          </w:p>
          <w:p w:rsidR="00A9068E" w:rsidRDefault="00A9068E" w:rsidP="005D3E9C">
            <w:pPr>
              <w:jc w:val="center"/>
              <w:rPr>
                <w:rFonts w:hAnsi="新細明體"/>
                <w:b/>
              </w:rPr>
            </w:pPr>
            <w:r w:rsidRPr="00E432B4">
              <w:rPr>
                <w:rFonts w:ascii="超研澤細行楷" w:eastAsia="超研澤細行楷" w:hint="eastAsia"/>
                <w:color w:val="808080" w:themeColor="background1" w:themeShade="80"/>
              </w:rPr>
              <w:t>&lt;選&gt;</w:t>
            </w:r>
          </w:p>
        </w:tc>
        <w:tc>
          <w:tcPr>
            <w:tcW w:w="3402" w:type="dxa"/>
            <w:vMerge w:val="restart"/>
            <w:shd w:val="clear" w:color="auto" w:fill="EBD8FF" w:themeFill="accent4" w:themeFillTint="33"/>
            <w:vAlign w:val="center"/>
          </w:tcPr>
          <w:p w:rsidR="002740E0" w:rsidRPr="005D3E9C" w:rsidRDefault="002740E0" w:rsidP="00BA40E9">
            <w:pPr>
              <w:jc w:val="center"/>
              <w:rPr>
                <w:rFonts w:hAnsi="新細明體"/>
              </w:rPr>
            </w:pPr>
            <w:r w:rsidRPr="005D3E9C">
              <w:rPr>
                <w:rFonts w:hAnsi="新細明體" w:hint="eastAsia"/>
              </w:rPr>
              <w:t>人口</w:t>
            </w:r>
            <w:r w:rsidRPr="002740E0">
              <w:rPr>
                <w:rFonts w:hAnsi="新細明體" w:hint="eastAsia"/>
                <w:b/>
              </w:rPr>
              <w:t>200萬↑</w:t>
            </w:r>
            <w:r w:rsidRPr="002740E0">
              <w:rPr>
                <w:rFonts w:hAnsi="新細明體" w:hint="eastAsia"/>
                <w:b/>
                <w:color w:val="FF0000"/>
              </w:rPr>
              <w:t xml:space="preserve"> </w:t>
            </w:r>
            <w:r w:rsidRPr="002740E0">
              <w:rPr>
                <w:rFonts w:hAnsi="新細明體" w:hint="eastAsia"/>
                <w:color w:val="FF0000"/>
              </w:rPr>
              <w:t>62人</w:t>
            </w:r>
          </w:p>
          <w:p w:rsidR="002740E0" w:rsidRDefault="002740E0" w:rsidP="00BA40E9">
            <w:pPr>
              <w:jc w:val="center"/>
              <w:rPr>
                <w:rFonts w:hAnsi="新細明體"/>
                <w:b/>
              </w:rPr>
            </w:pPr>
            <w:r w:rsidRPr="005D3E9C">
              <w:rPr>
                <w:rFonts w:hAnsi="新細明體" w:hint="eastAsia"/>
              </w:rPr>
              <w:t>人口</w:t>
            </w:r>
            <w:r w:rsidRPr="002740E0">
              <w:rPr>
                <w:rFonts w:hAnsi="新細明體" w:hint="eastAsia"/>
                <w:b/>
              </w:rPr>
              <w:t>200萬↓</w:t>
            </w:r>
            <w:r>
              <w:rPr>
                <w:rFonts w:hAnsi="新細明體" w:hint="eastAsia"/>
                <w:b/>
              </w:rPr>
              <w:t xml:space="preserve"> </w:t>
            </w:r>
            <w:r w:rsidRPr="002740E0">
              <w:rPr>
                <w:rFonts w:hAnsi="新細明體" w:hint="eastAsia"/>
                <w:color w:val="FF0000"/>
              </w:rPr>
              <w:t>55人</w:t>
            </w:r>
          </w:p>
        </w:tc>
        <w:tc>
          <w:tcPr>
            <w:tcW w:w="3402" w:type="dxa"/>
            <w:tcBorders>
              <w:bottom w:val="dotted" w:sz="4" w:space="0" w:color="auto"/>
            </w:tcBorders>
            <w:shd w:val="clear" w:color="auto" w:fill="C1FFC1" w:themeFill="accent3" w:themeFillTint="66"/>
            <w:vAlign w:val="center"/>
          </w:tcPr>
          <w:p w:rsidR="00492F0C" w:rsidRDefault="002740E0" w:rsidP="00492F0C">
            <w:pPr>
              <w:jc w:val="center"/>
              <w:rPr>
                <w:rFonts w:hAnsi="新細明體"/>
              </w:rPr>
            </w:pPr>
            <w:r w:rsidRPr="005D3E9C">
              <w:rPr>
                <w:rFonts w:hAnsi="新細明體" w:hint="eastAsia"/>
              </w:rPr>
              <w:t>人口</w:t>
            </w:r>
            <w:r w:rsidR="00492F0C">
              <w:rPr>
                <w:rFonts w:hAnsi="新細明體" w:hint="eastAsia"/>
              </w:rPr>
              <w:t>1萬</w:t>
            </w:r>
            <w:r w:rsidR="00492F0C" w:rsidRPr="00492F0C">
              <w:rPr>
                <w:rFonts w:hAnsi="新細明體" w:hint="eastAsia"/>
              </w:rPr>
              <w:t>↓</w:t>
            </w:r>
            <w:r w:rsidR="00492F0C">
              <w:rPr>
                <w:rFonts w:hAnsi="新細明體" w:hint="eastAsia"/>
              </w:rPr>
              <w:t>11人；20萬</w:t>
            </w:r>
            <w:r w:rsidR="00492F0C" w:rsidRPr="00492F0C">
              <w:rPr>
                <w:rFonts w:hAnsi="新細明體" w:hint="eastAsia"/>
              </w:rPr>
              <w:t>↓</w:t>
            </w:r>
            <w:r w:rsidR="00492F0C">
              <w:rPr>
                <w:rFonts w:hAnsi="新細明體" w:hint="eastAsia"/>
              </w:rPr>
              <w:t>19人</w:t>
            </w:r>
          </w:p>
          <w:p w:rsidR="00492F0C" w:rsidRDefault="00492F0C" w:rsidP="00552B13">
            <w:pPr>
              <w:jc w:val="center"/>
              <w:rPr>
                <w:rFonts w:hAnsi="新細明體"/>
              </w:rPr>
            </w:pPr>
            <w:r>
              <w:rPr>
                <w:rFonts w:hAnsi="新細明體" w:hint="eastAsia"/>
              </w:rPr>
              <w:t>40萬</w:t>
            </w:r>
            <w:r w:rsidRPr="00492F0C">
              <w:rPr>
                <w:rFonts w:hAnsi="新細明體" w:hint="eastAsia"/>
              </w:rPr>
              <w:t>↓</w:t>
            </w:r>
            <w:r>
              <w:rPr>
                <w:rFonts w:hAnsi="新細明體" w:hint="eastAsia"/>
              </w:rPr>
              <w:t>33人；80萬</w:t>
            </w:r>
            <w:r w:rsidRPr="00492F0C">
              <w:rPr>
                <w:rFonts w:hAnsi="新細明體" w:hint="eastAsia"/>
              </w:rPr>
              <w:t>↓</w:t>
            </w:r>
            <w:r>
              <w:rPr>
                <w:rFonts w:hAnsi="新細明體" w:hint="eastAsia"/>
              </w:rPr>
              <w:t>43人</w:t>
            </w:r>
          </w:p>
          <w:p w:rsidR="002740E0" w:rsidRPr="005D3E9C" w:rsidRDefault="00492F0C" w:rsidP="00492F0C">
            <w:pPr>
              <w:jc w:val="center"/>
              <w:rPr>
                <w:rFonts w:hAnsi="新細明體"/>
              </w:rPr>
            </w:pPr>
            <w:r w:rsidRPr="00492F0C">
              <w:rPr>
                <w:rFonts w:hAnsi="新細明體" w:hint="eastAsia"/>
              </w:rPr>
              <w:t>160萬↓</w:t>
            </w:r>
            <w:r>
              <w:rPr>
                <w:rFonts w:hAnsi="新細明體" w:hint="eastAsia"/>
              </w:rPr>
              <w:t>57人</w:t>
            </w:r>
            <w:r w:rsidRPr="00492F0C">
              <w:rPr>
                <w:rFonts w:hAnsi="新細明體" w:hint="eastAsia"/>
              </w:rPr>
              <w:t>；</w:t>
            </w:r>
            <w:r w:rsidR="002740E0" w:rsidRPr="002740E0">
              <w:rPr>
                <w:rFonts w:hAnsi="新細明體" w:hint="eastAsia"/>
                <w:b/>
              </w:rPr>
              <w:t>160萬↑</w:t>
            </w:r>
            <w:r w:rsidR="002740E0" w:rsidRPr="002740E0">
              <w:rPr>
                <w:rFonts w:hAnsi="新細明體" w:hint="eastAsia"/>
                <w:b/>
                <w:color w:val="FF0000"/>
              </w:rPr>
              <w:t xml:space="preserve"> </w:t>
            </w:r>
            <w:r w:rsidR="002740E0" w:rsidRPr="0017086A">
              <w:rPr>
                <w:rFonts w:hAnsi="新細明體" w:hint="eastAsia"/>
                <w:b/>
                <w:color w:val="FF0000"/>
              </w:rPr>
              <w:t>60人</w:t>
            </w:r>
          </w:p>
        </w:tc>
        <w:tc>
          <w:tcPr>
            <w:tcW w:w="3402" w:type="dxa"/>
            <w:tcBorders>
              <w:bottom w:val="dotted" w:sz="4" w:space="0" w:color="auto"/>
            </w:tcBorders>
            <w:shd w:val="clear" w:color="auto" w:fill="FFDE9B"/>
            <w:vAlign w:val="center"/>
          </w:tcPr>
          <w:p w:rsidR="00492F0C" w:rsidRDefault="002740E0" w:rsidP="00BA40E9">
            <w:pPr>
              <w:jc w:val="center"/>
              <w:rPr>
                <w:rFonts w:hAnsi="新細明體"/>
              </w:rPr>
            </w:pPr>
            <w:r w:rsidRPr="005D3E9C">
              <w:rPr>
                <w:rFonts w:hAnsi="新細明體" w:hint="eastAsia"/>
              </w:rPr>
              <w:t>人口</w:t>
            </w:r>
            <w:r w:rsidR="00492F0C">
              <w:rPr>
                <w:rFonts w:hAnsi="新細明體" w:hint="eastAsia"/>
              </w:rPr>
              <w:t>1千</w:t>
            </w:r>
            <w:r w:rsidR="00492F0C" w:rsidRPr="00492F0C">
              <w:rPr>
                <w:rFonts w:hAnsi="新細明體" w:hint="eastAsia"/>
              </w:rPr>
              <w:t>↓</w:t>
            </w:r>
            <w:r w:rsidR="00492F0C">
              <w:rPr>
                <w:rFonts w:hAnsi="新細明體" w:hint="eastAsia"/>
              </w:rPr>
              <w:t>5人；</w:t>
            </w:r>
            <w:r w:rsidR="00492F0C" w:rsidRPr="00492F0C">
              <w:rPr>
                <w:rFonts w:hAnsi="新細明體" w:hint="eastAsia"/>
                <w:b/>
              </w:rPr>
              <w:t>1萬↓</w:t>
            </w:r>
            <w:r w:rsidR="00492F0C" w:rsidRPr="00492F0C">
              <w:rPr>
                <w:rFonts w:hAnsi="新細明體" w:hint="eastAsia"/>
                <w:color w:val="FF0000"/>
              </w:rPr>
              <w:t>7人</w:t>
            </w:r>
          </w:p>
          <w:p w:rsidR="00492F0C" w:rsidRDefault="00492F0C" w:rsidP="00BA40E9">
            <w:pPr>
              <w:jc w:val="center"/>
              <w:rPr>
                <w:rFonts w:hAnsi="新細明體"/>
              </w:rPr>
            </w:pPr>
            <w:r>
              <w:rPr>
                <w:rFonts w:hAnsi="新細明體" w:hint="eastAsia"/>
              </w:rPr>
              <w:t>5萬</w:t>
            </w:r>
            <w:r w:rsidRPr="00492F0C">
              <w:rPr>
                <w:rFonts w:hAnsi="新細明體" w:hint="eastAsia"/>
              </w:rPr>
              <w:t>↓</w:t>
            </w:r>
            <w:r>
              <w:rPr>
                <w:rFonts w:hAnsi="新細明體" w:hint="eastAsia"/>
              </w:rPr>
              <w:t>11人；15萬</w:t>
            </w:r>
            <w:r w:rsidRPr="00492F0C">
              <w:rPr>
                <w:rFonts w:hAnsi="新細明體" w:hint="eastAsia"/>
              </w:rPr>
              <w:t>↓</w:t>
            </w:r>
            <w:r w:rsidRPr="009819EF">
              <w:rPr>
                <w:rFonts w:hAnsi="新細明體" w:hint="eastAsia"/>
                <w:color w:val="FF0000"/>
              </w:rPr>
              <w:t>19人</w:t>
            </w:r>
          </w:p>
          <w:p w:rsidR="002740E0" w:rsidRPr="005D3E9C" w:rsidRDefault="002740E0" w:rsidP="00BA40E9">
            <w:pPr>
              <w:jc w:val="center"/>
              <w:rPr>
                <w:rFonts w:hAnsi="新細明體"/>
              </w:rPr>
            </w:pPr>
            <w:r w:rsidRPr="002740E0">
              <w:rPr>
                <w:rFonts w:hAnsi="新細明體" w:hint="eastAsia"/>
                <w:b/>
              </w:rPr>
              <w:t>15萬↑</w:t>
            </w:r>
            <w:r>
              <w:rPr>
                <w:rFonts w:hAnsi="新細明體" w:hint="eastAsia"/>
                <w:b/>
              </w:rPr>
              <w:t xml:space="preserve"> </w:t>
            </w:r>
            <w:r w:rsidRPr="006F50D0">
              <w:rPr>
                <w:rFonts w:hAnsi="新細明體" w:hint="eastAsia"/>
                <w:b/>
                <w:color w:val="FF0000"/>
              </w:rPr>
              <w:t>31人</w:t>
            </w:r>
          </w:p>
        </w:tc>
      </w:tr>
      <w:tr w:rsidR="002740E0" w:rsidTr="00BA40E9">
        <w:trPr>
          <w:trHeight w:val="390"/>
          <w:jc w:val="center"/>
        </w:trPr>
        <w:tc>
          <w:tcPr>
            <w:tcW w:w="1417" w:type="dxa"/>
            <w:vMerge/>
            <w:vAlign w:val="center"/>
          </w:tcPr>
          <w:p w:rsidR="002740E0" w:rsidRDefault="002740E0" w:rsidP="005D3E9C">
            <w:pPr>
              <w:jc w:val="center"/>
              <w:rPr>
                <w:rFonts w:hAnsi="新細明體"/>
                <w:b/>
              </w:rPr>
            </w:pPr>
          </w:p>
        </w:tc>
        <w:tc>
          <w:tcPr>
            <w:tcW w:w="3402" w:type="dxa"/>
            <w:vMerge/>
            <w:tcBorders>
              <w:bottom w:val="dotted" w:sz="4" w:space="0" w:color="auto"/>
            </w:tcBorders>
            <w:shd w:val="clear" w:color="auto" w:fill="EBD8FF" w:themeFill="accent4" w:themeFillTint="33"/>
            <w:vAlign w:val="center"/>
          </w:tcPr>
          <w:p w:rsidR="002740E0" w:rsidRPr="005D3E9C" w:rsidRDefault="002740E0" w:rsidP="00BA40E9">
            <w:pPr>
              <w:jc w:val="center"/>
              <w:rPr>
                <w:rFonts w:hAnsi="新細明體"/>
              </w:rPr>
            </w:pPr>
          </w:p>
        </w:tc>
        <w:tc>
          <w:tcPr>
            <w:tcW w:w="3402" w:type="dxa"/>
            <w:vMerge w:val="restart"/>
            <w:tcBorders>
              <w:top w:val="dotted" w:sz="4" w:space="0" w:color="auto"/>
            </w:tcBorders>
            <w:shd w:val="clear" w:color="auto" w:fill="C1FFC1" w:themeFill="accent3" w:themeFillTint="66"/>
            <w:vAlign w:val="center"/>
          </w:tcPr>
          <w:p w:rsidR="002740E0" w:rsidRDefault="002740E0" w:rsidP="002740E0">
            <w:pPr>
              <w:jc w:val="both"/>
              <w:rPr>
                <w:rFonts w:hAnsi="新細明體"/>
              </w:rPr>
            </w:pPr>
            <w:r w:rsidRPr="00A9068E">
              <w:rPr>
                <w:rFonts w:hAnsi="新細明體" w:hint="eastAsia"/>
                <w:b/>
              </w:rPr>
              <w:t>平地</w:t>
            </w:r>
            <w:r w:rsidR="00A9068E" w:rsidRPr="002740E0">
              <w:rPr>
                <w:rFonts w:hAnsi="新細明體" w:hint="eastAsia"/>
                <w:b/>
              </w:rPr>
              <w:t>原住民</w:t>
            </w:r>
            <w:r>
              <w:rPr>
                <w:rFonts w:hAnsi="新細明體" w:hint="eastAsia"/>
              </w:rPr>
              <w:t>人口</w:t>
            </w:r>
          </w:p>
          <w:p w:rsidR="002740E0" w:rsidRDefault="002740E0" w:rsidP="002740E0">
            <w:pPr>
              <w:jc w:val="both"/>
              <w:rPr>
                <w:rFonts w:hAnsi="新細明體"/>
              </w:rPr>
            </w:pPr>
            <w:r w:rsidRPr="00294336">
              <w:rPr>
                <w:rFonts w:hAnsi="新細明體" w:hint="eastAsia"/>
                <w:color w:val="FF0000"/>
              </w:rPr>
              <w:t>15</w:t>
            </w:r>
            <w:r w:rsidR="0017086A">
              <w:rPr>
                <w:rFonts w:hAnsi="新細明體" w:hint="eastAsia"/>
                <w:color w:val="FF0000"/>
              </w:rPr>
              <w:t>00</w:t>
            </w:r>
            <w:r w:rsidRPr="00294336">
              <w:rPr>
                <w:rFonts w:hAnsi="新細明體" w:hint="eastAsia"/>
                <w:color w:val="FF0000"/>
              </w:rPr>
              <w:t>人</w:t>
            </w:r>
            <w:r w:rsidRPr="005D3E9C">
              <w:rPr>
                <w:rFonts w:hAnsi="新細明體" w:hint="eastAsia"/>
              </w:rPr>
              <w:t>↑</w:t>
            </w:r>
            <w:r>
              <w:rPr>
                <w:rFonts w:hAnsi="新細明體" w:hint="eastAsia"/>
              </w:rPr>
              <w:t>應有議員名額</w:t>
            </w:r>
          </w:p>
          <w:p w:rsidR="00A9068E" w:rsidRDefault="00A9068E" w:rsidP="002740E0">
            <w:pPr>
              <w:jc w:val="both"/>
              <w:rPr>
                <w:rFonts w:hAnsi="新細明體"/>
              </w:rPr>
            </w:pPr>
            <w:r w:rsidRPr="00A9068E">
              <w:rPr>
                <w:rFonts w:hAnsi="新細明體" w:hint="eastAsia"/>
                <w:b/>
              </w:rPr>
              <w:t>山地</w:t>
            </w:r>
            <w:r>
              <w:rPr>
                <w:rFonts w:hAnsi="新細明體" w:hint="eastAsia"/>
                <w:b/>
              </w:rPr>
              <w:t>鄉</w:t>
            </w:r>
            <w:r>
              <w:rPr>
                <w:rFonts w:hAnsi="新細明體" w:hint="eastAsia"/>
              </w:rPr>
              <w:t>應有議員名額</w:t>
            </w:r>
          </w:p>
          <w:p w:rsidR="002740E0" w:rsidRDefault="002740E0" w:rsidP="002740E0">
            <w:pPr>
              <w:jc w:val="both"/>
              <w:rPr>
                <w:rFonts w:hAnsi="新細明體"/>
              </w:rPr>
            </w:pPr>
            <w:r w:rsidRPr="002740E0">
              <w:rPr>
                <w:rFonts w:hAnsi="新細明體" w:hint="eastAsia"/>
                <w:b/>
              </w:rPr>
              <w:t>離島鄉</w:t>
            </w:r>
            <w:r w:rsidRPr="005D3E9C">
              <w:rPr>
                <w:rFonts w:hAnsi="新細明體" w:hint="eastAsia"/>
              </w:rPr>
              <w:t>人口</w:t>
            </w:r>
          </w:p>
          <w:p w:rsidR="002740E0" w:rsidRPr="005D3E9C" w:rsidRDefault="002740E0" w:rsidP="0017086A">
            <w:pPr>
              <w:jc w:val="both"/>
              <w:rPr>
                <w:rFonts w:hAnsi="新細明體"/>
              </w:rPr>
            </w:pPr>
            <w:r w:rsidRPr="00294336">
              <w:rPr>
                <w:rFonts w:hAnsi="新細明體" w:hint="eastAsia"/>
                <w:b/>
                <w:color w:val="FF0000"/>
              </w:rPr>
              <w:t>25</w:t>
            </w:r>
            <w:r w:rsidR="0017086A">
              <w:rPr>
                <w:rFonts w:hAnsi="新細明體" w:hint="eastAsia"/>
                <w:b/>
                <w:color w:val="FF0000"/>
              </w:rPr>
              <w:t>00</w:t>
            </w:r>
            <w:r w:rsidRPr="00294336">
              <w:rPr>
                <w:rFonts w:hAnsi="新細明體" w:hint="eastAsia"/>
                <w:b/>
                <w:color w:val="FF0000"/>
              </w:rPr>
              <w:t>人↑</w:t>
            </w:r>
            <w:r>
              <w:rPr>
                <w:rFonts w:hAnsi="新細明體" w:hint="eastAsia"/>
              </w:rPr>
              <w:t>應有議員名額</w:t>
            </w:r>
          </w:p>
        </w:tc>
        <w:tc>
          <w:tcPr>
            <w:tcW w:w="3402" w:type="dxa"/>
            <w:vMerge w:val="restart"/>
            <w:tcBorders>
              <w:top w:val="dotted" w:sz="4" w:space="0" w:color="auto"/>
            </w:tcBorders>
            <w:shd w:val="clear" w:color="auto" w:fill="FFDE9B"/>
            <w:vAlign w:val="center"/>
          </w:tcPr>
          <w:p w:rsidR="002740E0" w:rsidRPr="005D3E9C" w:rsidRDefault="002740E0" w:rsidP="0017086A">
            <w:pPr>
              <w:jc w:val="both"/>
              <w:rPr>
                <w:rFonts w:hAnsi="新細明體"/>
              </w:rPr>
            </w:pPr>
            <w:r w:rsidRPr="005D3E9C">
              <w:rPr>
                <w:rFonts w:hAnsi="新細明體" w:hint="eastAsia"/>
              </w:rPr>
              <w:t>平地原住民</w:t>
            </w:r>
            <w:r>
              <w:rPr>
                <w:rFonts w:hAnsi="新細明體" w:hint="eastAsia"/>
              </w:rPr>
              <w:t>人口</w:t>
            </w:r>
            <w:r w:rsidRPr="00294336">
              <w:rPr>
                <w:rFonts w:hAnsi="新細明體" w:hint="eastAsia"/>
                <w:b/>
                <w:color w:val="FF0000"/>
              </w:rPr>
              <w:t>15</w:t>
            </w:r>
            <w:r w:rsidR="0017086A">
              <w:rPr>
                <w:rFonts w:hAnsi="新細明體" w:hint="eastAsia"/>
                <w:b/>
                <w:color w:val="FF0000"/>
              </w:rPr>
              <w:t>00</w:t>
            </w:r>
            <w:r w:rsidRPr="00294336">
              <w:rPr>
                <w:rFonts w:hAnsi="新細明體" w:hint="eastAsia"/>
                <w:b/>
                <w:color w:val="FF0000"/>
              </w:rPr>
              <w:t>人↑</w:t>
            </w:r>
            <w:r>
              <w:rPr>
                <w:rFonts w:hAnsi="新細明體" w:hint="eastAsia"/>
              </w:rPr>
              <w:t>應有民代表名額</w:t>
            </w:r>
          </w:p>
        </w:tc>
      </w:tr>
      <w:tr w:rsidR="002740E0" w:rsidTr="00BA40E9">
        <w:trPr>
          <w:trHeight w:val="720"/>
          <w:jc w:val="center"/>
        </w:trPr>
        <w:tc>
          <w:tcPr>
            <w:tcW w:w="1417" w:type="dxa"/>
            <w:vMerge/>
            <w:vAlign w:val="center"/>
          </w:tcPr>
          <w:p w:rsidR="002740E0" w:rsidRDefault="002740E0" w:rsidP="005D3E9C">
            <w:pPr>
              <w:jc w:val="center"/>
              <w:rPr>
                <w:rFonts w:hAnsi="新細明體"/>
                <w:b/>
              </w:rPr>
            </w:pPr>
          </w:p>
        </w:tc>
        <w:tc>
          <w:tcPr>
            <w:tcW w:w="3402" w:type="dxa"/>
            <w:tcBorders>
              <w:top w:val="dotted" w:sz="4" w:space="0" w:color="auto"/>
            </w:tcBorders>
            <w:shd w:val="clear" w:color="auto" w:fill="EBD8FF" w:themeFill="accent4" w:themeFillTint="33"/>
            <w:vAlign w:val="center"/>
          </w:tcPr>
          <w:p w:rsidR="002740E0" w:rsidRDefault="002740E0" w:rsidP="00BA40E9">
            <w:pPr>
              <w:jc w:val="center"/>
              <w:rPr>
                <w:rFonts w:hAnsi="新細明體"/>
              </w:rPr>
            </w:pPr>
            <w:r w:rsidRPr="005D3E9C">
              <w:rPr>
                <w:rFonts w:hAnsi="新細明體" w:hint="eastAsia"/>
              </w:rPr>
              <w:t>平地/山地</w:t>
            </w:r>
            <w:r w:rsidRPr="002740E0">
              <w:rPr>
                <w:rFonts w:hAnsi="新細明體" w:hint="eastAsia"/>
                <w:b/>
              </w:rPr>
              <w:t>原住民</w:t>
            </w:r>
            <w:r w:rsidRPr="005D3E9C">
              <w:rPr>
                <w:rFonts w:hAnsi="新細明體" w:hint="eastAsia"/>
              </w:rPr>
              <w:t>人口</w:t>
            </w:r>
          </w:p>
          <w:p w:rsidR="002740E0" w:rsidRPr="005D3E9C" w:rsidRDefault="002740E0" w:rsidP="00BA40E9">
            <w:pPr>
              <w:jc w:val="center"/>
              <w:rPr>
                <w:rFonts w:hAnsi="新細明體"/>
              </w:rPr>
            </w:pPr>
            <w:r w:rsidRPr="006F50D0">
              <w:rPr>
                <w:rFonts w:hAnsi="新細明體" w:hint="eastAsia"/>
                <w:b/>
                <w:color w:val="FF0000"/>
              </w:rPr>
              <w:t>2</w:t>
            </w:r>
            <w:r w:rsidR="0017086A">
              <w:rPr>
                <w:rFonts w:hAnsi="新細明體" w:hint="eastAsia"/>
                <w:b/>
                <w:color w:val="FF0000"/>
              </w:rPr>
              <w:t>000</w:t>
            </w:r>
            <w:r w:rsidRPr="006F50D0">
              <w:rPr>
                <w:rFonts w:hAnsi="新細明體" w:hint="eastAsia"/>
                <w:b/>
                <w:color w:val="FF0000"/>
              </w:rPr>
              <w:t>人</w:t>
            </w:r>
            <w:r w:rsidRPr="002740E0">
              <w:rPr>
                <w:rFonts w:hAnsi="新細明體" w:hint="eastAsia"/>
                <w:b/>
              </w:rPr>
              <w:t>↑</w:t>
            </w:r>
            <w:r>
              <w:rPr>
                <w:rFonts w:hAnsi="新細明體" w:hint="eastAsia"/>
              </w:rPr>
              <w:t>應有議員名額</w:t>
            </w:r>
          </w:p>
        </w:tc>
        <w:tc>
          <w:tcPr>
            <w:tcW w:w="3402" w:type="dxa"/>
            <w:vMerge/>
            <w:shd w:val="clear" w:color="auto" w:fill="C1FFC1" w:themeFill="accent3" w:themeFillTint="66"/>
          </w:tcPr>
          <w:p w:rsidR="002740E0" w:rsidRDefault="002740E0" w:rsidP="005D3E9C">
            <w:pPr>
              <w:rPr>
                <w:rFonts w:hAnsi="新細明體"/>
                <w:b/>
              </w:rPr>
            </w:pPr>
          </w:p>
        </w:tc>
        <w:tc>
          <w:tcPr>
            <w:tcW w:w="3402" w:type="dxa"/>
            <w:vMerge/>
            <w:shd w:val="clear" w:color="auto" w:fill="FFDE9B"/>
          </w:tcPr>
          <w:p w:rsidR="002740E0" w:rsidRDefault="002740E0" w:rsidP="005D3E9C">
            <w:pPr>
              <w:rPr>
                <w:rFonts w:hAnsi="新細明體"/>
                <w:b/>
              </w:rPr>
            </w:pPr>
          </w:p>
        </w:tc>
      </w:tr>
    </w:tbl>
    <w:p w:rsidR="000320A1" w:rsidRPr="000320A1" w:rsidRDefault="000320A1" w:rsidP="000320A1">
      <w:pPr>
        <w:rPr>
          <w:rFonts w:hAnsi="新細明體"/>
        </w:rPr>
      </w:pPr>
    </w:p>
    <w:p w:rsidR="00227088" w:rsidRPr="0094307B" w:rsidRDefault="000320A1" w:rsidP="006C09AC">
      <w:pPr>
        <w:pStyle w:val="aff0"/>
        <w:numPr>
          <w:ilvl w:val="0"/>
          <w:numId w:val="170"/>
        </w:numPr>
        <w:ind w:leftChars="0"/>
        <w:rPr>
          <w:rFonts w:hAnsi="新細明體"/>
        </w:rPr>
      </w:pPr>
      <w:r w:rsidRPr="00EA2BD6">
        <w:rPr>
          <w:rFonts w:eastAsia="華康仿宋體W6(P)" w:hAnsiTheme="majorHAnsi" w:cstheme="majorBidi"/>
          <w:iCs/>
          <w:sz w:val="26"/>
          <w:szCs w:val="24"/>
        </w:rPr>
        <w:t>決定地方議員</w:t>
      </w:r>
      <w:r w:rsidRPr="00EA2BD6">
        <w:rPr>
          <w:rFonts w:eastAsia="華康仿宋體W6(P)" w:hAnsiTheme="majorHAnsi" w:cstheme="majorBidi"/>
          <w:iCs/>
          <w:sz w:val="26"/>
          <w:szCs w:val="24"/>
        </w:rPr>
        <w:t>(</w:t>
      </w:r>
      <w:r w:rsidRPr="00EA2BD6">
        <w:rPr>
          <w:rFonts w:eastAsia="華康仿宋體W6(P)" w:hAnsiTheme="majorHAnsi" w:cstheme="majorBidi"/>
          <w:iCs/>
          <w:sz w:val="26"/>
          <w:szCs w:val="24"/>
        </w:rPr>
        <w:t>代表</w:t>
      </w:r>
      <w:r w:rsidRPr="00EA2BD6">
        <w:rPr>
          <w:rFonts w:eastAsia="華康仿宋體W6(P)" w:hAnsiTheme="majorHAnsi" w:cstheme="majorBidi"/>
          <w:iCs/>
          <w:sz w:val="26"/>
          <w:szCs w:val="24"/>
        </w:rPr>
        <w:t>)</w:t>
      </w:r>
      <w:r w:rsidRPr="00EA2BD6">
        <w:rPr>
          <w:rFonts w:eastAsia="華康仿宋體W6(P)" w:hAnsiTheme="majorHAnsi" w:cstheme="majorBidi"/>
          <w:iCs/>
          <w:sz w:val="26"/>
          <w:szCs w:val="24"/>
        </w:rPr>
        <w:t>名額應考量之條件</w:t>
      </w:r>
      <w:r w:rsidR="00267530">
        <w:rPr>
          <w:rFonts w:hAnsi="新細明體"/>
        </w:rPr>
        <w:t>(</w:t>
      </w:r>
      <w:r w:rsidR="009E4828" w:rsidRPr="0094307B">
        <w:rPr>
          <w:rFonts w:hAnsi="新細明體" w:hint="eastAsia"/>
          <w:color w:val="984806" w:themeColor="accent6" w:themeShade="80"/>
        </w:rPr>
        <w:t>地制§33</w:t>
      </w:r>
      <w:r w:rsidR="00267530" w:rsidRPr="00267530">
        <w:rPr>
          <w:rFonts w:hAnsi="新細明體" w:hint="eastAsia"/>
        </w:rPr>
        <w:t>)</w:t>
      </w:r>
      <w:r w:rsidR="00A9068E" w:rsidRPr="00E432B4">
        <w:rPr>
          <w:rFonts w:ascii="超研澤細行楷" w:eastAsia="超研澤細行楷" w:hint="eastAsia"/>
          <w:color w:val="808080" w:themeColor="background1" w:themeShade="80"/>
        </w:rPr>
        <w:t>&lt;</w:t>
      </w:r>
      <w:r w:rsidR="00A9068E">
        <w:rPr>
          <w:rFonts w:ascii="超研澤細行楷" w:eastAsia="超研澤細行楷" w:hint="eastAsia"/>
          <w:color w:val="808080" w:themeColor="background1" w:themeShade="80"/>
        </w:rPr>
        <w:t>申</w:t>
      </w:r>
      <w:r w:rsidR="00A9068E" w:rsidRPr="00E432B4">
        <w:rPr>
          <w:rFonts w:ascii="超研澤細行楷" w:eastAsia="超研澤細行楷" w:hint="eastAsia"/>
          <w:color w:val="808080" w:themeColor="background1" w:themeShade="80"/>
        </w:rPr>
        <w:t>&gt;</w:t>
      </w:r>
    </w:p>
    <w:p w:rsidR="0094307B" w:rsidRPr="0094307B" w:rsidRDefault="0094307B" w:rsidP="0016739F">
      <w:pPr>
        <w:pStyle w:val="aff0"/>
        <w:numPr>
          <w:ilvl w:val="0"/>
          <w:numId w:val="182"/>
        </w:numPr>
        <w:ind w:leftChars="0"/>
        <w:rPr>
          <w:rFonts w:hAnsi="新細明體"/>
        </w:rPr>
      </w:pPr>
      <w:r w:rsidRPr="0094307B">
        <w:rPr>
          <w:rFonts w:hAnsi="新細明體" w:hint="eastAsia"/>
        </w:rPr>
        <w:t>轄區人口多寡</w:t>
      </w:r>
    </w:p>
    <w:p w:rsidR="0094307B" w:rsidRPr="0094307B" w:rsidRDefault="0094307B" w:rsidP="0016739F">
      <w:pPr>
        <w:pStyle w:val="aff0"/>
        <w:numPr>
          <w:ilvl w:val="0"/>
          <w:numId w:val="182"/>
        </w:numPr>
        <w:ind w:leftChars="0"/>
        <w:rPr>
          <w:rFonts w:hAnsi="新細明體"/>
        </w:rPr>
      </w:pPr>
      <w:r w:rsidRPr="0094307B">
        <w:rPr>
          <w:rFonts w:hAnsi="新細明體" w:hint="eastAsia"/>
        </w:rPr>
        <w:t>原住民特殊保障</w:t>
      </w:r>
    </w:p>
    <w:p w:rsidR="0094307B" w:rsidRPr="0094307B" w:rsidRDefault="0094307B" w:rsidP="0016739F">
      <w:pPr>
        <w:pStyle w:val="aff0"/>
        <w:numPr>
          <w:ilvl w:val="0"/>
          <w:numId w:val="182"/>
        </w:numPr>
        <w:ind w:leftChars="0"/>
        <w:rPr>
          <w:rFonts w:hAnsi="新細明體"/>
        </w:rPr>
      </w:pPr>
      <w:r w:rsidRPr="0094307B">
        <w:rPr>
          <w:rFonts w:hAnsi="新細明體" w:hint="eastAsia"/>
        </w:rPr>
        <w:t>離島鄉名額</w:t>
      </w:r>
    </w:p>
    <w:p w:rsidR="0094307B" w:rsidRPr="00C75F7D" w:rsidRDefault="0094307B" w:rsidP="00C75F7D">
      <w:pPr>
        <w:pStyle w:val="aff0"/>
        <w:numPr>
          <w:ilvl w:val="0"/>
          <w:numId w:val="182"/>
        </w:numPr>
        <w:ind w:leftChars="0"/>
        <w:rPr>
          <w:rFonts w:hAnsi="新細明體"/>
        </w:rPr>
      </w:pPr>
      <w:r w:rsidRPr="0094307B">
        <w:rPr>
          <w:rFonts w:hAnsi="新細明體" w:hint="eastAsia"/>
        </w:rPr>
        <w:t>婦女保障名額：</w:t>
      </w:r>
      <w:r w:rsidR="009E4828" w:rsidRPr="0094307B">
        <w:rPr>
          <w:rFonts w:hAnsi="新細明體" w:hint="eastAsia"/>
        </w:rPr>
        <w:t>各選舉區選出之直轄市議員、縣</w:t>
      </w:r>
      <w:r w:rsidR="00601756">
        <w:rPr>
          <w:rFonts w:hAnsi="新細明體" w:hint="eastAsia"/>
        </w:rPr>
        <w:t>(市)</w:t>
      </w:r>
      <w:r w:rsidR="009E4828" w:rsidRPr="0094307B">
        <w:rPr>
          <w:rFonts w:hAnsi="新細明體" w:hint="eastAsia"/>
        </w:rPr>
        <w:t>議員、</w:t>
      </w:r>
      <w:r w:rsidR="00FB4A67">
        <w:rPr>
          <w:rFonts w:hAnsi="新細明體" w:hint="eastAsia"/>
        </w:rPr>
        <w:t>鄉(鎮、市)</w:t>
      </w:r>
      <w:r w:rsidR="009E4828" w:rsidRPr="0094307B">
        <w:rPr>
          <w:rFonts w:hAnsi="新細明體" w:hint="eastAsia"/>
        </w:rPr>
        <w:t>民代表名額達</w:t>
      </w:r>
      <w:r w:rsidRPr="0094307B">
        <w:rPr>
          <w:rFonts w:hAnsi="新細明體" w:hint="eastAsia"/>
        </w:rPr>
        <w:t>4</w:t>
      </w:r>
      <w:r w:rsidR="009E4828" w:rsidRPr="0094307B">
        <w:rPr>
          <w:rFonts w:hAnsi="新細明體" w:hint="eastAsia"/>
        </w:rPr>
        <w:t>人者，應有婦女當選名額一人；</w:t>
      </w:r>
      <w:r w:rsidR="009E4828" w:rsidRPr="0094307B">
        <w:rPr>
          <w:rFonts w:hAnsi="新細明體" w:hint="eastAsia"/>
          <w:color w:val="FF0000"/>
        </w:rPr>
        <w:t>超過</w:t>
      </w:r>
      <w:r w:rsidR="009E4828" w:rsidRPr="006F50D0">
        <w:rPr>
          <w:rFonts w:hAnsi="新細明體" w:hint="eastAsia"/>
          <w:b/>
          <w:color w:val="FF0000"/>
        </w:rPr>
        <w:t>4人</w:t>
      </w:r>
      <w:r w:rsidR="009E4828" w:rsidRPr="0094307B">
        <w:rPr>
          <w:rFonts w:hAnsi="新細明體" w:hint="eastAsia"/>
          <w:color w:val="FF0000"/>
        </w:rPr>
        <w:t>者，每增加4人增一人</w:t>
      </w:r>
      <w:r w:rsidR="009E4828" w:rsidRPr="0094307B">
        <w:rPr>
          <w:rFonts w:hAnsi="新細明體" w:hint="eastAsia"/>
        </w:rPr>
        <w:t>。</w:t>
      </w:r>
    </w:p>
    <w:p w:rsidR="00E9206F" w:rsidRDefault="00E9206F" w:rsidP="001E1EBA">
      <w:pPr>
        <w:pStyle w:val="a"/>
      </w:pPr>
      <w:bookmarkStart w:id="19" w:name="地方議會職權之行使"/>
      <w:r>
        <w:rPr>
          <w:rFonts w:hint="eastAsia"/>
        </w:rPr>
        <w:t>地方議會職權之行使</w:t>
      </w:r>
      <w:bookmarkEnd w:id="19"/>
    </w:p>
    <w:p w:rsidR="00E9206F" w:rsidRPr="00682421" w:rsidRDefault="001E7134" w:rsidP="006C09AC">
      <w:pPr>
        <w:pStyle w:val="aff0"/>
        <w:numPr>
          <w:ilvl w:val="0"/>
          <w:numId w:val="170"/>
        </w:numPr>
        <w:ind w:leftChars="0"/>
        <w:rPr>
          <w:rFonts w:hAnsi="新細明體"/>
          <w:b/>
        </w:rPr>
      </w:pPr>
      <w:r w:rsidRPr="00EA2BD6">
        <w:rPr>
          <w:rFonts w:eastAsia="華康仿宋體W6(P)" w:hAnsiTheme="majorHAnsi" w:cstheme="majorBidi"/>
          <w:b/>
          <w:iCs/>
          <w:sz w:val="26"/>
          <w:szCs w:val="24"/>
        </w:rPr>
        <w:t>集會</w:t>
      </w:r>
      <w:r w:rsidR="00267530">
        <w:rPr>
          <w:rFonts w:hAnsi="新細明體"/>
        </w:rPr>
        <w:t>(</w:t>
      </w:r>
      <w:r w:rsidR="00267530" w:rsidRPr="00F239A6">
        <w:rPr>
          <w:rFonts w:hAnsi="新細明體" w:hint="eastAsia"/>
          <w:color w:val="984806" w:themeColor="accent6" w:themeShade="80"/>
        </w:rPr>
        <w:t>地制§34</w:t>
      </w:r>
      <w:r w:rsidR="00267530" w:rsidRPr="00267530">
        <w:rPr>
          <w:rFonts w:hAnsi="新細明體" w:hint="eastAsia"/>
        </w:rPr>
        <w:t>)</w:t>
      </w:r>
      <w:r w:rsidR="0088374B" w:rsidRPr="00E432B4">
        <w:rPr>
          <w:rFonts w:ascii="超研澤細行楷" w:eastAsia="超研澤細行楷" w:hint="eastAsia"/>
          <w:color w:val="808080" w:themeColor="background1" w:themeShade="80"/>
        </w:rPr>
        <w:t>&lt;選&gt;</w:t>
      </w:r>
    </w:p>
    <w:p w:rsidR="00BA40E9" w:rsidRDefault="000C1897" w:rsidP="006C09AC">
      <w:pPr>
        <w:pStyle w:val="aff0"/>
        <w:numPr>
          <w:ilvl w:val="0"/>
          <w:numId w:val="178"/>
        </w:numPr>
        <w:ind w:leftChars="0"/>
        <w:rPr>
          <w:rFonts w:hAnsi="新細明體"/>
        </w:rPr>
      </w:pPr>
      <w:r w:rsidRPr="00D41E87">
        <w:rPr>
          <w:rFonts w:hAnsi="新細明體"/>
          <w:shd w:val="pct15" w:color="auto" w:fill="FFFFFF"/>
        </w:rPr>
        <w:t>定期會</w:t>
      </w:r>
      <w:r>
        <w:rPr>
          <w:rFonts w:hAnsi="新細明體" w:hint="eastAsia"/>
        </w:rPr>
        <w:t>：</w:t>
      </w:r>
      <w:r w:rsidRPr="000C1897">
        <w:rPr>
          <w:rFonts w:hAnsi="新細明體" w:hint="eastAsia"/>
        </w:rPr>
        <w:t>每</w:t>
      </w:r>
      <w:r w:rsidRPr="0008080C">
        <w:rPr>
          <w:rFonts w:hAnsi="新細明體" w:hint="eastAsia"/>
          <w:b/>
          <w:color w:val="FF0000"/>
        </w:rPr>
        <w:t>6個月</w:t>
      </w:r>
      <w:r w:rsidRPr="000C1897">
        <w:rPr>
          <w:rFonts w:hAnsi="新細明體" w:hint="eastAsia"/>
        </w:rPr>
        <w:t>開會一次</w:t>
      </w:r>
    </w:p>
    <w:p w:rsidR="00BA40E9" w:rsidRDefault="00BA40E9" w:rsidP="006C09AC">
      <w:pPr>
        <w:pStyle w:val="aff0"/>
        <w:numPr>
          <w:ilvl w:val="0"/>
          <w:numId w:val="178"/>
        </w:numPr>
        <w:ind w:leftChars="0"/>
        <w:rPr>
          <w:rFonts w:hAnsi="新細明體"/>
        </w:rPr>
      </w:pPr>
      <w:r w:rsidRPr="00055E32">
        <w:rPr>
          <w:rFonts w:hAnsi="新細明體" w:hint="eastAsia"/>
          <w:shd w:val="pct15" w:color="auto" w:fill="FFFFFF"/>
        </w:rPr>
        <w:t>臨時會</w:t>
      </w:r>
      <w:r>
        <w:rPr>
          <w:rFonts w:hAnsi="新細明體" w:hint="eastAsia"/>
        </w:rPr>
        <w:t>：</w:t>
      </w:r>
    </w:p>
    <w:p w:rsidR="000C1897" w:rsidRPr="00371C9F" w:rsidRDefault="00682421" w:rsidP="0016739F">
      <w:pPr>
        <w:pStyle w:val="aff0"/>
        <w:numPr>
          <w:ilvl w:val="0"/>
          <w:numId w:val="1025"/>
        </w:numPr>
        <w:ind w:leftChars="0"/>
        <w:rPr>
          <w:rFonts w:hAnsi="新細明體"/>
        </w:rPr>
      </w:pPr>
      <w:r w:rsidRPr="00371C9F">
        <w:rPr>
          <w:rFonts w:hAnsi="新細明體" w:hint="eastAsia"/>
        </w:rPr>
        <w:t>直轄市/縣(市)</w:t>
      </w:r>
      <w:r w:rsidRPr="00371C9F">
        <w:rPr>
          <w:rFonts w:hAnsi="新細明體" w:hint="eastAsia"/>
          <w:color w:val="FF0000"/>
        </w:rPr>
        <w:t>市長</w:t>
      </w:r>
      <w:r w:rsidRPr="00371C9F">
        <w:rPr>
          <w:rFonts w:hAnsi="新細明體" w:hint="eastAsia"/>
        </w:rPr>
        <w:t>、鄉(鎮市)長之請求</w:t>
      </w:r>
    </w:p>
    <w:p w:rsidR="00682421" w:rsidRPr="00371C9F" w:rsidRDefault="00682421" w:rsidP="0016739F">
      <w:pPr>
        <w:pStyle w:val="aff0"/>
        <w:numPr>
          <w:ilvl w:val="0"/>
          <w:numId w:val="1025"/>
        </w:numPr>
        <w:ind w:leftChars="0"/>
        <w:rPr>
          <w:rFonts w:hAnsi="新細明體"/>
        </w:rPr>
      </w:pPr>
      <w:r w:rsidRPr="00371C9F">
        <w:rPr>
          <w:rFonts w:hAnsi="新細明體" w:hint="eastAsia"/>
        </w:rPr>
        <w:t>議長、主席請求或議員、代表</w:t>
      </w:r>
      <w:r w:rsidRPr="00371C9F">
        <w:rPr>
          <w:rFonts w:hAnsi="新細明體" w:hint="eastAsia"/>
          <w:b/>
          <w:color w:val="FF0000"/>
        </w:rPr>
        <w:t>1/3以上</w:t>
      </w:r>
      <w:r w:rsidRPr="00371C9F">
        <w:rPr>
          <w:rFonts w:hAnsi="新細明體" w:hint="eastAsia"/>
        </w:rPr>
        <w:t>之請求</w:t>
      </w:r>
    </w:p>
    <w:p w:rsidR="00682421" w:rsidRPr="00371C9F" w:rsidRDefault="00682421" w:rsidP="0016739F">
      <w:pPr>
        <w:pStyle w:val="aff0"/>
        <w:numPr>
          <w:ilvl w:val="0"/>
          <w:numId w:val="1025"/>
        </w:numPr>
        <w:ind w:leftChars="0"/>
        <w:rPr>
          <w:rFonts w:hAnsi="新細明體"/>
        </w:rPr>
      </w:pPr>
      <w:r w:rsidRPr="00371C9F">
        <w:rPr>
          <w:rFonts w:hAnsi="新細明體" w:hint="eastAsia"/>
        </w:rPr>
        <w:t>有</w:t>
      </w:r>
      <w:r w:rsidRPr="00371C9F">
        <w:rPr>
          <w:rFonts w:hAnsi="新細明體" w:hint="eastAsia"/>
          <w:color w:val="FF0000"/>
        </w:rPr>
        <w:t>覆議</w:t>
      </w:r>
      <w:r w:rsidRPr="00371C9F">
        <w:rPr>
          <w:rFonts w:hAnsi="新細明體" w:hint="eastAsia"/>
        </w:rPr>
        <w:t>之情事(</w:t>
      </w:r>
      <w:r w:rsidRPr="00371C9F">
        <w:rPr>
          <w:rFonts w:hAnsi="新細明體" w:hint="eastAsia"/>
          <w:color w:val="984806" w:themeColor="accent6" w:themeShade="80"/>
        </w:rPr>
        <w:t>地制§39.4</w:t>
      </w:r>
      <w:r w:rsidRPr="00371C9F">
        <w:rPr>
          <w:rFonts w:hAnsi="新細明體" w:hint="eastAsia"/>
        </w:rPr>
        <w:t>)</w:t>
      </w:r>
    </w:p>
    <w:p w:rsidR="00371C9F" w:rsidRDefault="0055364E" w:rsidP="00371C9F">
      <w:pPr>
        <w:pStyle w:val="aff0"/>
        <w:numPr>
          <w:ilvl w:val="0"/>
          <w:numId w:val="178"/>
        </w:numPr>
        <w:ind w:leftChars="0"/>
        <w:rPr>
          <w:rFonts w:hAnsi="新細明體"/>
          <w:shd w:val="pct15" w:color="auto" w:fill="FFFFFF"/>
        </w:rPr>
      </w:pPr>
      <w:r w:rsidRPr="00055E32">
        <w:rPr>
          <w:rFonts w:hAnsi="新細明體" w:hint="eastAsia"/>
          <w:shd w:val="pct15" w:color="auto" w:fill="FFFFFF"/>
        </w:rPr>
        <w:t>質詢日期</w:t>
      </w:r>
    </w:p>
    <w:p w:rsidR="00371C9F" w:rsidRDefault="0055364E" w:rsidP="00371C9F">
      <w:pPr>
        <w:pStyle w:val="aff0"/>
        <w:ind w:leftChars="0"/>
        <w:rPr>
          <w:rFonts w:hAnsi="新細明體"/>
          <w:color w:val="984806" w:themeColor="accent6" w:themeShade="80"/>
        </w:rPr>
      </w:pPr>
      <w:r w:rsidRPr="00371C9F">
        <w:rPr>
          <w:rFonts w:hAnsi="新細明體" w:hint="eastAsia"/>
          <w:color w:val="984806" w:themeColor="accent6" w:themeShade="80"/>
        </w:rPr>
        <w:t>地制§34</w:t>
      </w:r>
    </w:p>
    <w:p w:rsidR="0055364E" w:rsidRPr="00371C9F" w:rsidRDefault="0055364E" w:rsidP="00371C9F">
      <w:pPr>
        <w:pStyle w:val="aff0"/>
        <w:ind w:leftChars="0"/>
        <w:rPr>
          <w:rFonts w:hAnsi="新細明體"/>
          <w:shd w:val="pct15" w:color="auto" w:fill="FFFFFF"/>
        </w:rPr>
      </w:pPr>
      <w:r w:rsidRPr="00371C9F">
        <w:rPr>
          <w:rFonts w:hAnsi="新細明體" w:hint="eastAsia"/>
          <w:color w:val="984806" w:themeColor="accent6" w:themeShade="80"/>
        </w:rPr>
        <w:t>地方立法機關組織準則§22</w:t>
      </w:r>
      <w:r w:rsidRPr="00371C9F">
        <w:rPr>
          <w:rFonts w:hAnsi="新細明體" w:hint="eastAsia"/>
        </w:rPr>
        <w:t>：</w:t>
      </w:r>
      <w:r w:rsidRPr="00371C9F">
        <w:rPr>
          <w:rFonts w:hAnsi="新細明體" w:hint="eastAsia"/>
          <w:b/>
          <w:color w:val="00B050"/>
        </w:rPr>
        <w:t>縣(市)議會</w:t>
      </w:r>
      <w:r w:rsidRPr="00371C9F">
        <w:rPr>
          <w:rFonts w:hAnsi="新細明體" w:hint="eastAsia"/>
        </w:rPr>
        <w:t>不得超過會期總日數</w:t>
      </w:r>
      <w:r w:rsidRPr="00371C9F">
        <w:rPr>
          <w:rFonts w:hAnsi="新細明體" w:hint="eastAsia"/>
          <w:color w:val="FF0000"/>
        </w:rPr>
        <w:t>1/5</w:t>
      </w:r>
      <w:r w:rsidRPr="00371C9F">
        <w:rPr>
          <w:rFonts w:hAnsi="新細明體" w:hint="eastAsia"/>
        </w:rPr>
        <w:t>；</w:t>
      </w:r>
      <w:r w:rsidRPr="00371C9F">
        <w:rPr>
          <w:rFonts w:hAnsi="新細明體" w:hint="eastAsia"/>
          <w:b/>
          <w:color w:val="E36C0A" w:themeColor="accent6" w:themeShade="BF"/>
        </w:rPr>
        <w:t>鄉(鎮市)民代表會</w:t>
      </w:r>
      <w:r w:rsidRPr="00371C9F">
        <w:rPr>
          <w:rFonts w:hAnsi="新細明體" w:hint="eastAsia"/>
          <w:b/>
        </w:rPr>
        <w:t>、</w:t>
      </w:r>
      <w:r w:rsidRPr="00FB4A67">
        <w:rPr>
          <w:rFonts w:hAnsi="新細明體" w:hint="eastAsia"/>
          <w:b/>
          <w:color w:val="C00000"/>
        </w:rPr>
        <w:t>山地原住民區民代表會</w:t>
      </w:r>
      <w:r w:rsidRPr="00371C9F">
        <w:rPr>
          <w:rFonts w:hAnsi="新細明體" w:hint="eastAsia"/>
        </w:rPr>
        <w:t>不得超過會期總日數</w:t>
      </w:r>
      <w:r w:rsidRPr="00371C9F">
        <w:rPr>
          <w:rFonts w:hAnsi="新細明體" w:hint="eastAsia"/>
          <w:color w:val="FF0000"/>
        </w:rPr>
        <w:t>1/4</w:t>
      </w:r>
    </w:p>
    <w:tbl>
      <w:tblPr>
        <w:tblStyle w:val="aff5"/>
        <w:tblW w:w="8221" w:type="dxa"/>
        <w:tblInd w:w="480" w:type="dxa"/>
        <w:tblLook w:val="04A0" w:firstRow="1" w:lastRow="0" w:firstColumn="1" w:lastColumn="0" w:noHBand="0" w:noVBand="1"/>
      </w:tblPr>
      <w:tblGrid>
        <w:gridCol w:w="1417"/>
        <w:gridCol w:w="2268"/>
        <w:gridCol w:w="2268"/>
        <w:gridCol w:w="32"/>
        <w:gridCol w:w="2236"/>
      </w:tblGrid>
      <w:tr w:rsidR="000C1897" w:rsidTr="00FB4A67">
        <w:tc>
          <w:tcPr>
            <w:tcW w:w="1417" w:type="dxa"/>
            <w:vAlign w:val="center"/>
          </w:tcPr>
          <w:p w:rsidR="000C1897" w:rsidRDefault="000C1897" w:rsidP="000C1897">
            <w:pPr>
              <w:pStyle w:val="aff0"/>
              <w:ind w:leftChars="0" w:left="0"/>
              <w:jc w:val="center"/>
              <w:rPr>
                <w:rFonts w:hAnsi="新細明體"/>
              </w:rPr>
            </w:pPr>
          </w:p>
        </w:tc>
        <w:tc>
          <w:tcPr>
            <w:tcW w:w="2268" w:type="dxa"/>
            <w:shd w:val="clear" w:color="auto" w:fill="auto"/>
            <w:vAlign w:val="center"/>
          </w:tcPr>
          <w:p w:rsidR="000C1897" w:rsidRDefault="000C1897" w:rsidP="000C1897">
            <w:pPr>
              <w:pStyle w:val="aff0"/>
              <w:ind w:leftChars="0" w:left="0"/>
              <w:jc w:val="center"/>
              <w:rPr>
                <w:rFonts w:hAnsi="新細明體"/>
              </w:rPr>
            </w:pPr>
            <w:r w:rsidRPr="005D3E9C">
              <w:rPr>
                <w:rFonts w:hAnsi="新細明體" w:hint="eastAsia"/>
                <w:b/>
              </w:rPr>
              <w:t>直轄市議會</w:t>
            </w:r>
          </w:p>
        </w:tc>
        <w:tc>
          <w:tcPr>
            <w:tcW w:w="2268" w:type="dxa"/>
            <w:shd w:val="clear" w:color="auto" w:fill="auto"/>
            <w:vAlign w:val="center"/>
          </w:tcPr>
          <w:p w:rsidR="000C1897" w:rsidRDefault="000C1897" w:rsidP="000C1897">
            <w:pPr>
              <w:pStyle w:val="aff0"/>
              <w:ind w:leftChars="0" w:left="0"/>
              <w:jc w:val="center"/>
              <w:rPr>
                <w:rFonts w:hAnsi="新細明體"/>
              </w:rPr>
            </w:pPr>
            <w:r w:rsidRPr="005D3E9C">
              <w:rPr>
                <w:rFonts w:hAnsi="新細明體" w:hint="eastAsia"/>
                <w:b/>
              </w:rPr>
              <w:t>縣(市</w:t>
            </w:r>
            <w:r w:rsidR="00267530">
              <w:rPr>
                <w:rFonts w:hAnsi="新細明體" w:hint="eastAsia"/>
                <w:b/>
              </w:rPr>
              <w:t>)</w:t>
            </w:r>
            <w:r w:rsidRPr="005D3E9C">
              <w:rPr>
                <w:rFonts w:hAnsi="新細明體" w:hint="eastAsia"/>
                <w:b/>
              </w:rPr>
              <w:t>議會</w:t>
            </w:r>
          </w:p>
        </w:tc>
        <w:tc>
          <w:tcPr>
            <w:tcW w:w="2268" w:type="dxa"/>
            <w:gridSpan w:val="2"/>
            <w:shd w:val="clear" w:color="auto" w:fill="auto"/>
            <w:vAlign w:val="center"/>
          </w:tcPr>
          <w:p w:rsidR="000C1897" w:rsidRDefault="000C1897" w:rsidP="000C1897">
            <w:pPr>
              <w:pStyle w:val="aff0"/>
              <w:ind w:leftChars="0" w:left="0"/>
              <w:jc w:val="center"/>
              <w:rPr>
                <w:rFonts w:hAnsi="新細明體"/>
              </w:rPr>
            </w:pPr>
            <w:r w:rsidRPr="005D3E9C">
              <w:rPr>
                <w:rFonts w:hAnsi="新細明體" w:hint="eastAsia"/>
                <w:b/>
              </w:rPr>
              <w:t>鄉(鎮市)</w:t>
            </w:r>
            <w:r>
              <w:rPr>
                <w:rFonts w:hAnsi="新細明體" w:hint="eastAsia"/>
                <w:b/>
              </w:rPr>
              <w:t>民代表會</w:t>
            </w:r>
          </w:p>
        </w:tc>
      </w:tr>
      <w:tr w:rsidR="000C1897" w:rsidTr="00FB4A67">
        <w:tc>
          <w:tcPr>
            <w:tcW w:w="1417" w:type="dxa"/>
            <w:vAlign w:val="center"/>
          </w:tcPr>
          <w:p w:rsidR="000C1897" w:rsidRDefault="000C1897" w:rsidP="000C1897">
            <w:pPr>
              <w:pStyle w:val="aff0"/>
              <w:ind w:leftChars="0" w:left="0"/>
              <w:jc w:val="center"/>
              <w:rPr>
                <w:rFonts w:hAnsi="新細明體"/>
              </w:rPr>
            </w:pPr>
            <w:r>
              <w:rPr>
                <w:rFonts w:hAnsi="新細明體" w:hint="eastAsia"/>
              </w:rPr>
              <w:t>議會會期</w:t>
            </w:r>
          </w:p>
        </w:tc>
        <w:tc>
          <w:tcPr>
            <w:tcW w:w="2268" w:type="dxa"/>
            <w:shd w:val="clear" w:color="auto" w:fill="auto"/>
            <w:vAlign w:val="center"/>
          </w:tcPr>
          <w:p w:rsidR="000C1897" w:rsidRDefault="000C1897" w:rsidP="000C1897">
            <w:pPr>
              <w:pStyle w:val="aff0"/>
              <w:ind w:leftChars="0" w:left="0"/>
              <w:jc w:val="center"/>
              <w:rPr>
                <w:rFonts w:hAnsi="新細明體"/>
              </w:rPr>
            </w:pPr>
            <w:r>
              <w:rPr>
                <w:rFonts w:hAnsi="新細明體" w:hint="eastAsia"/>
              </w:rPr>
              <w:t>不得超過</w:t>
            </w:r>
            <w:r w:rsidRPr="00FB4A67">
              <w:rPr>
                <w:rFonts w:hAnsi="新細明體" w:hint="eastAsia"/>
                <w:b/>
                <w:color w:val="7030A0"/>
              </w:rPr>
              <w:t>70日</w:t>
            </w:r>
          </w:p>
        </w:tc>
        <w:tc>
          <w:tcPr>
            <w:tcW w:w="2268" w:type="dxa"/>
            <w:shd w:val="clear" w:color="auto" w:fill="auto"/>
            <w:vAlign w:val="center"/>
          </w:tcPr>
          <w:p w:rsidR="000C1897" w:rsidRDefault="000C1897" w:rsidP="000C1897">
            <w:pPr>
              <w:pStyle w:val="aff0"/>
              <w:ind w:leftChars="0" w:left="0"/>
              <w:jc w:val="center"/>
              <w:rPr>
                <w:rFonts w:hAnsi="新細明體"/>
                <w:b/>
              </w:rPr>
            </w:pPr>
            <w:r>
              <w:rPr>
                <w:rFonts w:hAnsi="新細明體" w:hint="eastAsia"/>
              </w:rPr>
              <w:t>40人</w:t>
            </w:r>
            <w:r w:rsidRPr="000C1897">
              <w:rPr>
                <w:rFonts w:hAnsi="新細明體" w:hint="eastAsia"/>
              </w:rPr>
              <w:t>↓</w:t>
            </w:r>
            <w:r w:rsidRPr="00FB4A67">
              <w:rPr>
                <w:rFonts w:hAnsi="新細明體" w:hint="eastAsia"/>
                <w:color w:val="00B050"/>
              </w:rPr>
              <w:t>30日</w:t>
            </w:r>
          </w:p>
          <w:p w:rsidR="000C1897" w:rsidRDefault="000C1897" w:rsidP="000C1897">
            <w:pPr>
              <w:pStyle w:val="aff0"/>
              <w:ind w:leftChars="0" w:left="0"/>
              <w:jc w:val="center"/>
              <w:rPr>
                <w:rFonts w:hAnsi="新細明體"/>
              </w:rPr>
            </w:pPr>
            <w:r>
              <w:rPr>
                <w:rFonts w:hAnsi="新細明體" w:hint="eastAsia"/>
              </w:rPr>
              <w:t>41人</w:t>
            </w:r>
            <w:r w:rsidRPr="000C1897">
              <w:rPr>
                <w:rFonts w:hAnsi="新細明體" w:hint="eastAsia"/>
              </w:rPr>
              <w:t>↑</w:t>
            </w:r>
            <w:r w:rsidRPr="00FB4A67">
              <w:rPr>
                <w:rFonts w:hAnsi="新細明體" w:hint="eastAsia"/>
                <w:color w:val="00B050"/>
              </w:rPr>
              <w:t>40日</w:t>
            </w:r>
          </w:p>
        </w:tc>
        <w:tc>
          <w:tcPr>
            <w:tcW w:w="2268" w:type="dxa"/>
            <w:gridSpan w:val="2"/>
            <w:shd w:val="clear" w:color="auto" w:fill="auto"/>
            <w:vAlign w:val="center"/>
          </w:tcPr>
          <w:p w:rsidR="000C1897" w:rsidRDefault="000C1897" w:rsidP="000C1897">
            <w:pPr>
              <w:pStyle w:val="aff0"/>
              <w:ind w:leftChars="0" w:left="0"/>
              <w:jc w:val="center"/>
              <w:rPr>
                <w:rFonts w:hAnsi="新細明體"/>
              </w:rPr>
            </w:pPr>
            <w:r>
              <w:rPr>
                <w:rFonts w:hAnsi="新細明體" w:hint="eastAsia"/>
              </w:rPr>
              <w:t>20人</w:t>
            </w:r>
            <w:r w:rsidRPr="000C1897">
              <w:rPr>
                <w:rFonts w:hAnsi="新細明體" w:hint="eastAsia"/>
              </w:rPr>
              <w:t>↓</w:t>
            </w:r>
            <w:r w:rsidRPr="00FB4A67">
              <w:rPr>
                <w:rFonts w:hAnsi="新細明體" w:hint="eastAsia"/>
                <w:color w:val="E36C0A" w:themeColor="accent6" w:themeShade="BF"/>
              </w:rPr>
              <w:t>12日</w:t>
            </w:r>
          </w:p>
          <w:p w:rsidR="000C1897" w:rsidRDefault="000C1897" w:rsidP="000C1897">
            <w:pPr>
              <w:pStyle w:val="aff0"/>
              <w:ind w:leftChars="0" w:left="0"/>
              <w:jc w:val="center"/>
              <w:rPr>
                <w:rFonts w:hAnsi="新細明體"/>
              </w:rPr>
            </w:pPr>
            <w:r>
              <w:rPr>
                <w:rFonts w:hAnsi="新細明體" w:hint="eastAsia"/>
              </w:rPr>
              <w:t>21人</w:t>
            </w:r>
            <w:r w:rsidRPr="000C1897">
              <w:rPr>
                <w:rFonts w:hAnsi="新細明體" w:hint="eastAsia"/>
              </w:rPr>
              <w:t>↑</w:t>
            </w:r>
            <w:r w:rsidRPr="00FB4A67">
              <w:rPr>
                <w:rFonts w:hAnsi="新細明體" w:hint="eastAsia"/>
                <w:color w:val="E36C0A" w:themeColor="accent6" w:themeShade="BF"/>
              </w:rPr>
              <w:t>16日</w:t>
            </w:r>
          </w:p>
        </w:tc>
      </w:tr>
      <w:tr w:rsidR="00A81E02" w:rsidTr="00FB4A67">
        <w:tc>
          <w:tcPr>
            <w:tcW w:w="1417" w:type="dxa"/>
            <w:vMerge w:val="restart"/>
            <w:vAlign w:val="center"/>
          </w:tcPr>
          <w:p w:rsidR="00A81E02" w:rsidRDefault="00A81E02" w:rsidP="000C1897">
            <w:pPr>
              <w:pStyle w:val="aff0"/>
              <w:ind w:leftChars="0" w:left="0"/>
              <w:jc w:val="center"/>
              <w:rPr>
                <w:rFonts w:hAnsi="新細明體"/>
              </w:rPr>
            </w:pPr>
            <w:r>
              <w:rPr>
                <w:rFonts w:hAnsi="新細明體" w:hint="eastAsia"/>
              </w:rPr>
              <w:t>延長會期</w:t>
            </w:r>
          </w:p>
        </w:tc>
        <w:tc>
          <w:tcPr>
            <w:tcW w:w="2268" w:type="dxa"/>
            <w:tcBorders>
              <w:bottom w:val="single" w:sz="4" w:space="0" w:color="auto"/>
            </w:tcBorders>
            <w:shd w:val="clear" w:color="auto" w:fill="auto"/>
            <w:vAlign w:val="center"/>
          </w:tcPr>
          <w:p w:rsidR="00A81E02" w:rsidRPr="00682421" w:rsidRDefault="00A81E02" w:rsidP="00682421">
            <w:pPr>
              <w:jc w:val="center"/>
              <w:rPr>
                <w:rFonts w:hAnsi="新細明體"/>
              </w:rPr>
            </w:pPr>
            <w:r w:rsidRPr="00682421">
              <w:rPr>
                <w:rFonts w:hAnsi="新細明體" w:hint="eastAsia"/>
              </w:rPr>
              <w:t>不得超過</w:t>
            </w:r>
            <w:r w:rsidRPr="00FB4A67">
              <w:rPr>
                <w:rFonts w:hAnsi="新細明體" w:hint="eastAsia"/>
                <w:color w:val="7030A0"/>
              </w:rPr>
              <w:t>10日</w:t>
            </w:r>
          </w:p>
        </w:tc>
        <w:tc>
          <w:tcPr>
            <w:tcW w:w="4536" w:type="dxa"/>
            <w:gridSpan w:val="3"/>
            <w:shd w:val="clear" w:color="auto" w:fill="auto"/>
          </w:tcPr>
          <w:p w:rsidR="00A81E02" w:rsidRDefault="00A81E02" w:rsidP="00A81E02">
            <w:pPr>
              <w:pStyle w:val="aff0"/>
              <w:ind w:leftChars="0" w:left="0"/>
              <w:jc w:val="center"/>
              <w:rPr>
                <w:rFonts w:hAnsi="新細明體"/>
              </w:rPr>
            </w:pPr>
            <w:r>
              <w:rPr>
                <w:rFonts w:hAnsi="新細明體" w:hint="eastAsia"/>
              </w:rPr>
              <w:t>不得超過</w:t>
            </w:r>
            <w:r>
              <w:rPr>
                <w:rFonts w:hAnsi="新細明體" w:hint="eastAsia"/>
                <w:color w:val="FF0000"/>
              </w:rPr>
              <w:t>5</w:t>
            </w:r>
            <w:r w:rsidRPr="000C1897">
              <w:rPr>
                <w:rFonts w:hAnsi="新細明體" w:hint="eastAsia"/>
                <w:color w:val="FF0000"/>
              </w:rPr>
              <w:t>日</w:t>
            </w:r>
          </w:p>
        </w:tc>
      </w:tr>
      <w:tr w:rsidR="00A81E02" w:rsidTr="00A81E02">
        <w:tc>
          <w:tcPr>
            <w:tcW w:w="1417" w:type="dxa"/>
            <w:vMerge/>
            <w:vAlign w:val="center"/>
          </w:tcPr>
          <w:p w:rsidR="00A81E02" w:rsidRDefault="00A81E02" w:rsidP="000C1897">
            <w:pPr>
              <w:pStyle w:val="aff0"/>
              <w:ind w:leftChars="0" w:left="0"/>
              <w:jc w:val="center"/>
              <w:rPr>
                <w:rFonts w:hAnsi="新細明體"/>
              </w:rPr>
            </w:pPr>
          </w:p>
        </w:tc>
        <w:tc>
          <w:tcPr>
            <w:tcW w:w="6804" w:type="dxa"/>
            <w:gridSpan w:val="4"/>
            <w:tcBorders>
              <w:bottom w:val="single" w:sz="4" w:space="0" w:color="auto"/>
            </w:tcBorders>
            <w:shd w:val="clear" w:color="auto" w:fill="auto"/>
            <w:vAlign w:val="center"/>
          </w:tcPr>
          <w:p w:rsidR="00A81E02" w:rsidRDefault="00A81E02" w:rsidP="00A81E02">
            <w:pPr>
              <w:pStyle w:val="aff0"/>
              <w:ind w:leftChars="0" w:left="0"/>
              <w:jc w:val="center"/>
              <w:rPr>
                <w:rFonts w:hAnsi="新細明體"/>
              </w:rPr>
            </w:pPr>
            <w:r w:rsidRPr="000C1897">
              <w:rPr>
                <w:rFonts w:hAnsi="新細明體" w:hint="eastAsia"/>
              </w:rPr>
              <w:t>不得作為質詢之用</w:t>
            </w:r>
          </w:p>
        </w:tc>
      </w:tr>
      <w:tr w:rsidR="00682421" w:rsidTr="00FB4A67">
        <w:tc>
          <w:tcPr>
            <w:tcW w:w="1417" w:type="dxa"/>
            <w:vAlign w:val="center"/>
          </w:tcPr>
          <w:p w:rsidR="00682421" w:rsidRDefault="00682421" w:rsidP="000C1897">
            <w:pPr>
              <w:pStyle w:val="aff0"/>
              <w:ind w:leftChars="0" w:left="0"/>
              <w:jc w:val="center"/>
              <w:rPr>
                <w:rFonts w:hAnsi="新細明體"/>
              </w:rPr>
            </w:pPr>
            <w:r>
              <w:rPr>
                <w:rFonts w:hAnsi="新細明體" w:hint="eastAsia"/>
              </w:rPr>
              <w:t>臨時會會期</w:t>
            </w:r>
          </w:p>
        </w:tc>
        <w:tc>
          <w:tcPr>
            <w:tcW w:w="2268" w:type="dxa"/>
            <w:tcBorders>
              <w:top w:val="single" w:sz="4" w:space="0" w:color="auto"/>
              <w:bottom w:val="single" w:sz="4" w:space="0" w:color="auto"/>
            </w:tcBorders>
            <w:shd w:val="clear" w:color="auto" w:fill="auto"/>
            <w:vAlign w:val="center"/>
          </w:tcPr>
          <w:p w:rsidR="00682421" w:rsidRDefault="00682421" w:rsidP="00682421">
            <w:pPr>
              <w:jc w:val="center"/>
              <w:rPr>
                <w:rFonts w:hAnsi="新細明體"/>
                <w:color w:val="FF0000"/>
              </w:rPr>
            </w:pPr>
            <w:r w:rsidRPr="00682421">
              <w:rPr>
                <w:rFonts w:hAnsi="新細明體" w:hint="eastAsia"/>
              </w:rPr>
              <w:t>不得超過</w:t>
            </w:r>
            <w:r w:rsidRPr="00FB4A67">
              <w:rPr>
                <w:rFonts w:hAnsi="新細明體" w:hint="eastAsia"/>
              </w:rPr>
              <w:t>10日</w:t>
            </w:r>
          </w:p>
          <w:p w:rsidR="00682421" w:rsidRPr="00682421" w:rsidRDefault="00682421" w:rsidP="00682421">
            <w:pPr>
              <w:jc w:val="center"/>
              <w:rPr>
                <w:rFonts w:hAnsi="新細明體"/>
              </w:rPr>
            </w:pPr>
            <w:r w:rsidRPr="00682421">
              <w:rPr>
                <w:rFonts w:hAnsi="新細明體" w:hint="eastAsia"/>
              </w:rPr>
              <w:t>一年不超過8次</w:t>
            </w:r>
            <w:r w:rsidR="00FB4A67" w:rsidRPr="00FB4A67">
              <w:rPr>
                <w:rFonts w:hAnsi="新細明體" w:hint="eastAsia"/>
                <w:b/>
                <w:color w:val="7030A0"/>
              </w:rPr>
              <w:t>10-8</w:t>
            </w:r>
          </w:p>
        </w:tc>
        <w:tc>
          <w:tcPr>
            <w:tcW w:w="2300" w:type="dxa"/>
            <w:gridSpan w:val="2"/>
            <w:shd w:val="clear" w:color="auto" w:fill="auto"/>
          </w:tcPr>
          <w:p w:rsidR="00682421" w:rsidRDefault="00682421" w:rsidP="000C1897">
            <w:pPr>
              <w:pStyle w:val="aff0"/>
              <w:ind w:leftChars="0" w:left="0"/>
              <w:jc w:val="center"/>
              <w:rPr>
                <w:rFonts w:hAnsi="新細明體"/>
              </w:rPr>
            </w:pPr>
            <w:r>
              <w:rPr>
                <w:rFonts w:hAnsi="新細明體" w:hint="eastAsia"/>
              </w:rPr>
              <w:t>不得超過</w:t>
            </w:r>
            <w:r w:rsidRPr="00682421">
              <w:rPr>
                <w:rFonts w:hAnsi="新細明體" w:hint="eastAsia"/>
              </w:rPr>
              <w:t>5日</w:t>
            </w:r>
          </w:p>
          <w:p w:rsidR="00682421" w:rsidRDefault="00682421" w:rsidP="000C1897">
            <w:pPr>
              <w:pStyle w:val="aff0"/>
              <w:ind w:leftChars="0" w:left="0"/>
              <w:jc w:val="center"/>
              <w:rPr>
                <w:rFonts w:hAnsi="新細明體"/>
              </w:rPr>
            </w:pPr>
            <w:r w:rsidRPr="00682421">
              <w:rPr>
                <w:rFonts w:hAnsi="新細明體" w:hint="eastAsia"/>
              </w:rPr>
              <w:t>一年不超過</w:t>
            </w:r>
            <w:r>
              <w:rPr>
                <w:rFonts w:hAnsi="新細明體" w:hint="eastAsia"/>
              </w:rPr>
              <w:t>6</w:t>
            </w:r>
            <w:r w:rsidRPr="00682421">
              <w:rPr>
                <w:rFonts w:hAnsi="新細明體" w:hint="eastAsia"/>
              </w:rPr>
              <w:t>次</w:t>
            </w:r>
          </w:p>
          <w:p w:rsidR="00FB4A67" w:rsidRPr="00FB4A67" w:rsidRDefault="00FB4A67" w:rsidP="000C1897">
            <w:pPr>
              <w:pStyle w:val="aff0"/>
              <w:ind w:leftChars="0" w:left="0"/>
              <w:jc w:val="center"/>
              <w:rPr>
                <w:rFonts w:hAnsi="新細明體"/>
                <w:b/>
              </w:rPr>
            </w:pPr>
            <w:r w:rsidRPr="00FB4A67">
              <w:rPr>
                <w:rFonts w:hAnsi="新細明體" w:hint="eastAsia"/>
                <w:b/>
                <w:color w:val="00B050"/>
              </w:rPr>
              <w:t>5-6</w:t>
            </w:r>
          </w:p>
        </w:tc>
        <w:tc>
          <w:tcPr>
            <w:tcW w:w="2236" w:type="dxa"/>
            <w:shd w:val="clear" w:color="auto" w:fill="auto"/>
          </w:tcPr>
          <w:p w:rsidR="00682421" w:rsidRDefault="00682421" w:rsidP="000C1897">
            <w:pPr>
              <w:pStyle w:val="aff0"/>
              <w:ind w:leftChars="0" w:left="0"/>
              <w:jc w:val="center"/>
              <w:rPr>
                <w:rFonts w:hAnsi="新細明體"/>
              </w:rPr>
            </w:pPr>
            <w:r>
              <w:rPr>
                <w:rFonts w:hAnsi="新細明體" w:hint="eastAsia"/>
              </w:rPr>
              <w:t>不得超過</w:t>
            </w:r>
            <w:r w:rsidRPr="00682421">
              <w:rPr>
                <w:rFonts w:hAnsi="新細明體" w:hint="eastAsia"/>
              </w:rPr>
              <w:t>3日</w:t>
            </w:r>
          </w:p>
          <w:p w:rsidR="00682421" w:rsidRDefault="00682421" w:rsidP="000C1897">
            <w:pPr>
              <w:pStyle w:val="aff0"/>
              <w:ind w:leftChars="0" w:left="0"/>
              <w:jc w:val="center"/>
              <w:rPr>
                <w:rFonts w:hAnsi="新細明體"/>
                <w:color w:val="FF0000"/>
              </w:rPr>
            </w:pPr>
            <w:r w:rsidRPr="00682421">
              <w:rPr>
                <w:rFonts w:hAnsi="新細明體" w:hint="eastAsia"/>
              </w:rPr>
              <w:t>一年不超過</w:t>
            </w:r>
            <w:r w:rsidR="007C6D29" w:rsidRPr="00FB4A67">
              <w:rPr>
                <w:rFonts w:hAnsi="新細明體" w:hint="eastAsia"/>
              </w:rPr>
              <w:t>5</w:t>
            </w:r>
            <w:r w:rsidRPr="00FB4A67">
              <w:rPr>
                <w:rFonts w:hAnsi="新細明體" w:hint="eastAsia"/>
              </w:rPr>
              <w:t>次</w:t>
            </w:r>
          </w:p>
          <w:p w:rsidR="00FB4A67" w:rsidRPr="00FB4A67" w:rsidRDefault="00FB4A67" w:rsidP="000C1897">
            <w:pPr>
              <w:pStyle w:val="aff0"/>
              <w:ind w:leftChars="0" w:left="0"/>
              <w:jc w:val="center"/>
              <w:rPr>
                <w:rFonts w:hAnsi="新細明體"/>
                <w:b/>
              </w:rPr>
            </w:pPr>
            <w:r w:rsidRPr="00FB4A67">
              <w:rPr>
                <w:rFonts w:hAnsi="新細明體" w:hint="eastAsia"/>
                <w:b/>
                <w:color w:val="E36C0A" w:themeColor="accent6" w:themeShade="BF"/>
              </w:rPr>
              <w:t>3-5</w:t>
            </w:r>
          </w:p>
        </w:tc>
      </w:tr>
      <w:tr w:rsidR="00267530" w:rsidTr="00FB4A67">
        <w:tc>
          <w:tcPr>
            <w:tcW w:w="1417" w:type="dxa"/>
            <w:vAlign w:val="center"/>
          </w:tcPr>
          <w:p w:rsidR="00267530" w:rsidRDefault="00267530" w:rsidP="000C1897">
            <w:pPr>
              <w:pStyle w:val="aff0"/>
              <w:ind w:leftChars="0" w:left="0"/>
              <w:jc w:val="center"/>
              <w:rPr>
                <w:rFonts w:hAnsi="新細明體"/>
              </w:rPr>
            </w:pPr>
            <w:r>
              <w:rPr>
                <w:rFonts w:hAnsi="新細明體" w:hint="eastAsia"/>
              </w:rPr>
              <w:t>質詢日期</w:t>
            </w:r>
          </w:p>
        </w:tc>
        <w:tc>
          <w:tcPr>
            <w:tcW w:w="2268" w:type="dxa"/>
            <w:tcBorders>
              <w:top w:val="single" w:sz="4" w:space="0" w:color="auto"/>
            </w:tcBorders>
            <w:shd w:val="clear" w:color="auto" w:fill="auto"/>
            <w:vAlign w:val="center"/>
          </w:tcPr>
          <w:p w:rsidR="00267530" w:rsidRPr="00682421" w:rsidRDefault="00267530" w:rsidP="00682421">
            <w:pPr>
              <w:jc w:val="center"/>
              <w:rPr>
                <w:rFonts w:hAnsi="新細明體"/>
              </w:rPr>
            </w:pPr>
          </w:p>
        </w:tc>
        <w:tc>
          <w:tcPr>
            <w:tcW w:w="2300" w:type="dxa"/>
            <w:gridSpan w:val="2"/>
            <w:shd w:val="clear" w:color="auto" w:fill="auto"/>
          </w:tcPr>
          <w:p w:rsidR="00267530" w:rsidRDefault="00267530" w:rsidP="000C1897">
            <w:pPr>
              <w:pStyle w:val="aff0"/>
              <w:ind w:leftChars="0" w:left="0"/>
              <w:jc w:val="center"/>
              <w:rPr>
                <w:rFonts w:hAnsi="新細明體"/>
              </w:rPr>
            </w:pPr>
            <w:r>
              <w:rPr>
                <w:rFonts w:hAnsi="新細明體" w:hint="eastAsia"/>
              </w:rPr>
              <w:t>不得超過</w:t>
            </w:r>
          </w:p>
          <w:p w:rsidR="00267530" w:rsidRDefault="00267530" w:rsidP="00267530">
            <w:pPr>
              <w:pStyle w:val="aff0"/>
              <w:ind w:leftChars="0" w:left="0"/>
              <w:jc w:val="center"/>
              <w:rPr>
                <w:rFonts w:hAnsi="新細明體"/>
              </w:rPr>
            </w:pPr>
            <w:r>
              <w:rPr>
                <w:rFonts w:hAnsi="新細明體" w:hint="eastAsia"/>
              </w:rPr>
              <w:t>會期總日數</w:t>
            </w:r>
            <w:r w:rsidRPr="00FB4A67">
              <w:rPr>
                <w:rFonts w:hAnsi="新細明體" w:hint="eastAsia"/>
                <w:color w:val="00B050"/>
              </w:rPr>
              <w:t>1/5</w:t>
            </w:r>
          </w:p>
        </w:tc>
        <w:tc>
          <w:tcPr>
            <w:tcW w:w="2236" w:type="dxa"/>
            <w:shd w:val="clear" w:color="auto" w:fill="auto"/>
          </w:tcPr>
          <w:p w:rsidR="00267530" w:rsidRDefault="00267530" w:rsidP="00267530">
            <w:pPr>
              <w:pStyle w:val="aff0"/>
              <w:ind w:leftChars="0" w:left="0"/>
              <w:jc w:val="center"/>
              <w:rPr>
                <w:rFonts w:hAnsi="新細明體"/>
              </w:rPr>
            </w:pPr>
            <w:r>
              <w:rPr>
                <w:rFonts w:hAnsi="新細明體" w:hint="eastAsia"/>
              </w:rPr>
              <w:t>不得超過</w:t>
            </w:r>
          </w:p>
          <w:p w:rsidR="00267530" w:rsidRDefault="00267530" w:rsidP="00267530">
            <w:pPr>
              <w:pStyle w:val="aff0"/>
              <w:ind w:leftChars="0" w:left="0"/>
              <w:jc w:val="center"/>
              <w:rPr>
                <w:rFonts w:hAnsi="新細明體"/>
              </w:rPr>
            </w:pPr>
            <w:r>
              <w:rPr>
                <w:rFonts w:hAnsi="新細明體" w:hint="eastAsia"/>
              </w:rPr>
              <w:t>會期總日數</w:t>
            </w:r>
            <w:r w:rsidRPr="00FB4A67">
              <w:rPr>
                <w:rFonts w:hAnsi="新細明體" w:hint="eastAsia"/>
                <w:color w:val="E36C0A" w:themeColor="accent6" w:themeShade="BF"/>
              </w:rPr>
              <w:t>1/4</w:t>
            </w:r>
          </w:p>
        </w:tc>
      </w:tr>
    </w:tbl>
    <w:p w:rsidR="0055364E" w:rsidRPr="0055364E" w:rsidRDefault="0055364E" w:rsidP="0055364E">
      <w:pPr>
        <w:pStyle w:val="aff0"/>
        <w:ind w:leftChars="0"/>
        <w:rPr>
          <w:rFonts w:hAnsi="新細明體"/>
        </w:rPr>
      </w:pPr>
    </w:p>
    <w:p w:rsidR="001E7134" w:rsidRDefault="0088374B" w:rsidP="006C09AC">
      <w:pPr>
        <w:pStyle w:val="aff0"/>
        <w:numPr>
          <w:ilvl w:val="0"/>
          <w:numId w:val="170"/>
        </w:numPr>
        <w:ind w:leftChars="0"/>
        <w:rPr>
          <w:rFonts w:hAnsi="新細明體"/>
          <w:b/>
        </w:rPr>
      </w:pPr>
      <w:r w:rsidRPr="00434AE0">
        <w:rPr>
          <w:rFonts w:hAnsi="新細明體" w:hint="eastAsia"/>
          <w:b/>
          <w:color w:val="FF0000"/>
        </w:rPr>
        <w:t>★</w:t>
      </w:r>
      <w:r w:rsidR="001E7134" w:rsidRPr="00EA2BD6">
        <w:rPr>
          <w:rFonts w:eastAsia="華康仿宋體W6(P)" w:hAnsiTheme="majorHAnsi" w:cstheme="majorBidi" w:hint="eastAsia"/>
          <w:b/>
          <w:iCs/>
          <w:sz w:val="26"/>
          <w:szCs w:val="24"/>
        </w:rPr>
        <w:t>議決案之執行</w:t>
      </w:r>
      <w:r w:rsidRPr="00E432B4">
        <w:rPr>
          <w:rFonts w:ascii="超研澤細行楷" w:eastAsia="超研澤細行楷" w:hint="eastAsia"/>
          <w:color w:val="808080" w:themeColor="background1" w:themeShade="80"/>
        </w:rPr>
        <w:t>&lt;選</w:t>
      </w:r>
      <w:r>
        <w:rPr>
          <w:rFonts w:ascii="超研澤細行楷" w:eastAsia="超研澤細行楷" w:hint="eastAsia"/>
          <w:color w:val="808080" w:themeColor="background1" w:themeShade="80"/>
        </w:rPr>
        <w:t>申</w:t>
      </w:r>
      <w:r w:rsidRPr="00E432B4">
        <w:rPr>
          <w:rFonts w:ascii="超研澤細行楷" w:eastAsia="超研澤細行楷" w:hint="eastAsia"/>
          <w:color w:val="808080" w:themeColor="background1" w:themeShade="80"/>
        </w:rPr>
        <w:t>&gt;</w:t>
      </w:r>
    </w:p>
    <w:tbl>
      <w:tblPr>
        <w:tblStyle w:val="aff5"/>
        <w:tblW w:w="10205" w:type="dxa"/>
        <w:jc w:val="center"/>
        <w:tblLook w:val="04A0" w:firstRow="1" w:lastRow="0" w:firstColumn="1" w:lastColumn="0" w:noHBand="0" w:noVBand="1"/>
      </w:tblPr>
      <w:tblGrid>
        <w:gridCol w:w="1701"/>
        <w:gridCol w:w="8504"/>
      </w:tblGrid>
      <w:tr w:rsidR="00D41E87" w:rsidTr="00A90C2D">
        <w:trPr>
          <w:jc w:val="center"/>
        </w:trPr>
        <w:tc>
          <w:tcPr>
            <w:tcW w:w="1701" w:type="dxa"/>
            <w:vAlign w:val="center"/>
          </w:tcPr>
          <w:p w:rsidR="00D41E87" w:rsidRPr="00D41E87" w:rsidRDefault="00D41E87" w:rsidP="0016739F">
            <w:pPr>
              <w:pStyle w:val="aff0"/>
              <w:numPr>
                <w:ilvl w:val="0"/>
                <w:numId w:val="183"/>
              </w:numPr>
              <w:ind w:leftChars="0"/>
              <w:jc w:val="both"/>
              <w:rPr>
                <w:rFonts w:hAnsi="新細明體"/>
              </w:rPr>
            </w:pPr>
            <w:r w:rsidRPr="0025513D">
              <w:rPr>
                <w:rFonts w:hAnsi="新細明體"/>
                <w:b/>
              </w:rPr>
              <w:t>協商解決</w:t>
            </w:r>
            <w:r>
              <w:rPr>
                <w:rFonts w:hAnsi="新細明體"/>
              </w:rPr>
              <w:t>(</w:t>
            </w:r>
            <w:r w:rsidRPr="00F239A6">
              <w:rPr>
                <w:rFonts w:hAnsi="新細明體" w:hint="eastAsia"/>
                <w:color w:val="984806" w:themeColor="accent6" w:themeShade="80"/>
              </w:rPr>
              <w:t>地制§38</w:t>
            </w:r>
            <w:r w:rsidRPr="00267530">
              <w:rPr>
                <w:rFonts w:hAnsi="新細明體" w:hint="eastAsia"/>
              </w:rPr>
              <w:t>)</w:t>
            </w:r>
          </w:p>
        </w:tc>
        <w:tc>
          <w:tcPr>
            <w:tcW w:w="8504" w:type="dxa"/>
          </w:tcPr>
          <w:p w:rsidR="00D41E87" w:rsidRPr="00D41E87" w:rsidRDefault="00D41E87" w:rsidP="00D41E87">
            <w:pPr>
              <w:rPr>
                <w:rFonts w:hAnsi="新細明體"/>
              </w:rPr>
            </w:pPr>
            <w:r w:rsidRPr="00D41E87">
              <w:rPr>
                <w:rFonts w:hAnsi="新細明體" w:hint="eastAsia"/>
              </w:rPr>
              <w:t>直轄市政府、縣(市)政府、鄉(鎮、市)公所，對直轄市議會、縣(市)議會、鄉(鎮、市)民代表會之議決案應予執行，如</w:t>
            </w:r>
            <w:r w:rsidRPr="00D41E87">
              <w:rPr>
                <w:rFonts w:hAnsi="新細明體" w:hint="eastAsia"/>
                <w:color w:val="FF0000"/>
              </w:rPr>
              <w:t>延不執行或執行不當</w:t>
            </w:r>
            <w:r w:rsidRPr="00D41E87">
              <w:rPr>
                <w:rFonts w:hAnsi="新細明體" w:hint="eastAsia"/>
              </w:rPr>
              <w:t>，直轄市議會、縣(市)議會、鄉(鎮、市)民代表會得請其說明理由，</w:t>
            </w:r>
            <w:r w:rsidRPr="00D41E87">
              <w:rPr>
                <w:rFonts w:hAnsi="新細明體" w:hint="eastAsia"/>
                <w:color w:val="FF0000"/>
              </w:rPr>
              <w:t>必要時得報請</w:t>
            </w:r>
            <w:r w:rsidRPr="00D41E87">
              <w:rPr>
                <w:rFonts w:hAnsi="新細明體" w:hint="eastAsia"/>
              </w:rPr>
              <w:t>行政院、內政部、縣政府邀集各有關機關</w:t>
            </w:r>
            <w:r w:rsidRPr="00D41E87">
              <w:rPr>
                <w:rFonts w:hAnsi="新細明體" w:hint="eastAsia"/>
                <w:b/>
              </w:rPr>
              <w:t>協商解決</w:t>
            </w:r>
            <w:r w:rsidRPr="00D41E87">
              <w:rPr>
                <w:rFonts w:hAnsi="新細明體" w:hint="eastAsia"/>
              </w:rPr>
              <w:t>之。</w:t>
            </w:r>
          </w:p>
        </w:tc>
      </w:tr>
      <w:tr w:rsidR="00D41E87" w:rsidTr="00A90C2D">
        <w:trPr>
          <w:jc w:val="center"/>
        </w:trPr>
        <w:tc>
          <w:tcPr>
            <w:tcW w:w="1701" w:type="dxa"/>
            <w:vAlign w:val="center"/>
          </w:tcPr>
          <w:p w:rsidR="00D41E87" w:rsidRPr="00D41E87" w:rsidRDefault="00D41E87" w:rsidP="0016739F">
            <w:pPr>
              <w:pStyle w:val="aff0"/>
              <w:numPr>
                <w:ilvl w:val="0"/>
                <w:numId w:val="183"/>
              </w:numPr>
              <w:ind w:leftChars="0"/>
              <w:jc w:val="both"/>
              <w:rPr>
                <w:rFonts w:hAnsi="新細明體"/>
              </w:rPr>
            </w:pPr>
            <w:r w:rsidRPr="0025513D">
              <w:rPr>
                <w:rFonts w:hAnsi="新細明體" w:hint="eastAsia"/>
                <w:b/>
              </w:rPr>
              <w:t>代行解決</w:t>
            </w:r>
            <w:r>
              <w:rPr>
                <w:rFonts w:hAnsi="新細明體"/>
              </w:rPr>
              <w:t>(</w:t>
            </w:r>
            <w:r w:rsidRPr="00F239A6">
              <w:rPr>
                <w:rFonts w:hAnsi="新細明體" w:hint="eastAsia"/>
                <w:color w:val="984806" w:themeColor="accent6" w:themeShade="80"/>
              </w:rPr>
              <w:t>地制§76</w:t>
            </w:r>
            <w:r w:rsidRPr="00267530">
              <w:rPr>
                <w:rFonts w:hAnsi="新細明體" w:hint="eastAsia"/>
              </w:rPr>
              <w:t>)</w:t>
            </w:r>
          </w:p>
        </w:tc>
        <w:tc>
          <w:tcPr>
            <w:tcW w:w="8504" w:type="dxa"/>
          </w:tcPr>
          <w:p w:rsidR="00D41E87" w:rsidRPr="00A90C2D" w:rsidRDefault="00D41E87" w:rsidP="0016739F">
            <w:pPr>
              <w:pStyle w:val="aff0"/>
              <w:numPr>
                <w:ilvl w:val="0"/>
                <w:numId w:val="185"/>
              </w:numPr>
              <w:ind w:leftChars="0"/>
              <w:rPr>
                <w:rFonts w:hAnsi="新細明體"/>
              </w:rPr>
            </w:pPr>
            <w:r w:rsidRPr="00A90C2D">
              <w:rPr>
                <w:rFonts w:hAnsi="新細明體" w:hint="eastAsia"/>
              </w:rPr>
              <w:t>直轄市、縣(市)、鄉(鎮、市)依法</w:t>
            </w:r>
            <w:r w:rsidRPr="00A90C2D">
              <w:rPr>
                <w:rFonts w:hAnsi="新細明體" w:hint="eastAsia"/>
                <w:color w:val="FF0000"/>
              </w:rPr>
              <w:t>應作為而不作為</w:t>
            </w:r>
            <w:r w:rsidRPr="00A90C2D">
              <w:rPr>
                <w:rFonts w:hAnsi="新細明體" w:hint="eastAsia"/>
              </w:rPr>
              <w:t>，致嚴重危害公益或妨礙地方政務正常運作，其適於代行處理者，得分別由行政院、中央各該主管機關、縣政府命其於一定期限內為之；逾期仍不作為者，得</w:t>
            </w:r>
            <w:r w:rsidRPr="00A90C2D">
              <w:rPr>
                <w:rFonts w:hAnsi="新細明體" w:hint="eastAsia"/>
                <w:b/>
              </w:rPr>
              <w:t>代行處理</w:t>
            </w:r>
            <w:r w:rsidRPr="00A90C2D">
              <w:rPr>
                <w:rFonts w:hAnsi="新細明體" w:hint="eastAsia"/>
              </w:rPr>
              <w:t>。但情況急迫時，得逕予代行處理。</w:t>
            </w:r>
          </w:p>
          <w:p w:rsidR="00D41E87" w:rsidRPr="00A90C2D" w:rsidRDefault="00D41E87" w:rsidP="0016739F">
            <w:pPr>
              <w:pStyle w:val="aff0"/>
              <w:numPr>
                <w:ilvl w:val="0"/>
                <w:numId w:val="185"/>
              </w:numPr>
              <w:ind w:leftChars="0"/>
              <w:rPr>
                <w:rFonts w:hAnsi="新細明體"/>
              </w:rPr>
            </w:pPr>
            <w:r w:rsidRPr="00A90C2D">
              <w:rPr>
                <w:rFonts w:hAnsi="新細明體" w:hint="eastAsia"/>
              </w:rPr>
              <w:t>直轄市、縣(市)、鄉(鎮、市)對前項處分如</w:t>
            </w:r>
            <w:r w:rsidRPr="009819EF">
              <w:rPr>
                <w:rFonts w:hAnsi="新細明體" w:hint="eastAsia"/>
              </w:rPr>
              <w:t>認為</w:t>
            </w:r>
            <w:r w:rsidRPr="009819EF">
              <w:rPr>
                <w:rFonts w:hAnsi="新細明體" w:hint="eastAsia"/>
                <w:b/>
              </w:rPr>
              <w:t>窒礙難行</w:t>
            </w:r>
            <w:r w:rsidRPr="00A90C2D">
              <w:rPr>
                <w:rFonts w:hAnsi="新細明體" w:hint="eastAsia"/>
              </w:rPr>
              <w:t>時，應於期限屆滿前</w:t>
            </w:r>
            <w:r w:rsidRPr="009819EF">
              <w:rPr>
                <w:rFonts w:hAnsi="新細明體" w:hint="eastAsia"/>
                <w:b/>
                <w:color w:val="FF0000"/>
              </w:rPr>
              <w:t>提出申訴</w:t>
            </w:r>
            <w:r w:rsidRPr="00A90C2D">
              <w:rPr>
                <w:rFonts w:hAnsi="新細明體" w:hint="eastAsia"/>
              </w:rPr>
              <w:t>。行政院、中央各該主管機關、縣政府得審酌事實變更或撤銷原處分。</w:t>
            </w:r>
          </w:p>
          <w:p w:rsidR="00D41E87" w:rsidRPr="00A90C2D" w:rsidRDefault="00D41E87" w:rsidP="0016739F">
            <w:pPr>
              <w:pStyle w:val="aff0"/>
              <w:numPr>
                <w:ilvl w:val="0"/>
                <w:numId w:val="185"/>
              </w:numPr>
              <w:ind w:leftChars="0"/>
              <w:rPr>
                <w:rFonts w:hAnsi="新細明體"/>
              </w:rPr>
            </w:pPr>
            <w:r w:rsidRPr="00A90C2D">
              <w:rPr>
                <w:rFonts w:hAnsi="新細明體" w:hint="eastAsia"/>
              </w:rPr>
              <w:t>行政院、中央各該主管機關、縣政府決定代行處理前，應函知被代行處理之機關及該自治團體相關機關，經權責機關通知代行處理後，該事項即轉移至代行處理機關，直至代行處理完竣。</w:t>
            </w:r>
          </w:p>
        </w:tc>
      </w:tr>
    </w:tbl>
    <w:p w:rsidR="00A90C2D" w:rsidRPr="00A90C2D" w:rsidRDefault="00A90C2D" w:rsidP="00A90C2D">
      <w:pPr>
        <w:rPr>
          <w:rFonts w:hAnsi="新細明體"/>
          <w:b/>
        </w:rPr>
      </w:pPr>
    </w:p>
    <w:p w:rsidR="001E7134" w:rsidRPr="00F006CB" w:rsidRDefault="001E7134" w:rsidP="00E9206F">
      <w:pPr>
        <w:pStyle w:val="a0"/>
      </w:pPr>
      <w:r w:rsidRPr="001E7134">
        <w:rPr>
          <w:rFonts w:hint="eastAsia"/>
        </w:rPr>
        <w:t>議案之復議及覆議程序</w:t>
      </w:r>
    </w:p>
    <w:p w:rsidR="00371C9F" w:rsidRPr="00371C9F" w:rsidRDefault="005C1F16" w:rsidP="0016739F">
      <w:pPr>
        <w:pStyle w:val="aff0"/>
        <w:numPr>
          <w:ilvl w:val="0"/>
          <w:numId w:val="210"/>
        </w:numPr>
        <w:ind w:leftChars="0"/>
        <w:rPr>
          <w:rFonts w:hAnsi="新細明體"/>
        </w:rPr>
      </w:pPr>
      <w:r w:rsidRPr="005C1F16">
        <w:rPr>
          <w:rFonts w:hAnsi="新細明體"/>
          <w:b/>
        </w:rPr>
        <w:t>復議</w:t>
      </w:r>
    </w:p>
    <w:p w:rsidR="00F006CB" w:rsidRPr="00371C9F" w:rsidRDefault="00F006CB" w:rsidP="0016739F">
      <w:pPr>
        <w:pStyle w:val="aff0"/>
        <w:numPr>
          <w:ilvl w:val="0"/>
          <w:numId w:val="1026"/>
        </w:numPr>
        <w:ind w:leftChars="0"/>
        <w:rPr>
          <w:rFonts w:hAnsi="新細明體"/>
        </w:rPr>
      </w:pPr>
      <w:r w:rsidRPr="00371C9F">
        <w:rPr>
          <w:rFonts w:hAnsi="新細明體"/>
        </w:rPr>
        <w:t>意義</w:t>
      </w:r>
    </w:p>
    <w:p w:rsidR="00895565" w:rsidRPr="00371C9F" w:rsidRDefault="00F006CB" w:rsidP="0016739F">
      <w:pPr>
        <w:pStyle w:val="aff0"/>
        <w:numPr>
          <w:ilvl w:val="0"/>
          <w:numId w:val="1027"/>
        </w:numPr>
        <w:ind w:leftChars="0"/>
        <w:rPr>
          <w:rFonts w:hAnsi="新細明體"/>
        </w:rPr>
      </w:pPr>
      <w:r w:rsidRPr="00371C9F">
        <w:rPr>
          <w:rFonts w:hAnsi="新細明體"/>
        </w:rPr>
        <w:t>議案經表決通過或被打消後，如有</w:t>
      </w:r>
      <w:r w:rsidRPr="00371C9F">
        <w:rPr>
          <w:rFonts w:hAnsi="新細明體"/>
          <w:color w:val="FF0000"/>
        </w:rPr>
        <w:t>議員認為</w:t>
      </w:r>
      <w:r w:rsidRPr="00371C9F">
        <w:rPr>
          <w:rFonts w:hAnsi="新細明體"/>
          <w:b/>
          <w:color w:val="FF0000"/>
        </w:rPr>
        <w:t>考慮未周</w:t>
      </w:r>
      <w:r w:rsidRPr="00371C9F">
        <w:rPr>
          <w:rFonts w:hAnsi="新細明體"/>
        </w:rPr>
        <w:t>或及於其他原因，</w:t>
      </w:r>
      <w:r w:rsidRPr="00371C9F">
        <w:rPr>
          <w:rFonts w:hAnsi="新細明體"/>
          <w:color w:val="FF0000"/>
        </w:rPr>
        <w:t>須重新討論</w:t>
      </w:r>
      <w:r w:rsidRPr="00371C9F">
        <w:rPr>
          <w:rFonts w:hAnsi="新細明體"/>
        </w:rPr>
        <w:t>，以便再做修改或補充，可要求復議。</w:t>
      </w:r>
    </w:p>
    <w:p w:rsidR="00F006CB" w:rsidRPr="00371C9F" w:rsidRDefault="00F006CB" w:rsidP="0016739F">
      <w:pPr>
        <w:pStyle w:val="aff0"/>
        <w:numPr>
          <w:ilvl w:val="0"/>
          <w:numId w:val="1027"/>
        </w:numPr>
        <w:ind w:leftChars="0"/>
        <w:rPr>
          <w:rFonts w:hAnsi="新細明體"/>
        </w:rPr>
      </w:pPr>
      <w:r w:rsidRPr="00371C9F">
        <w:rPr>
          <w:rFonts w:hAnsi="新細明體" w:hint="eastAsia"/>
        </w:rPr>
        <w:t>議會對議員給予重新討論決議的機會，為立法程序之一環，為</w:t>
      </w:r>
      <w:r w:rsidRPr="00371C9F">
        <w:rPr>
          <w:rFonts w:hAnsi="新細明體" w:hint="eastAsia"/>
          <w:color w:val="FF0000"/>
        </w:rPr>
        <w:t>議會內部事項</w:t>
      </w:r>
      <w:r w:rsidRPr="00371C9F">
        <w:rPr>
          <w:rFonts w:hAnsi="新細明體" w:hint="eastAsia"/>
        </w:rPr>
        <w:t>，與外面絕無關係。</w:t>
      </w:r>
    </w:p>
    <w:p w:rsidR="00F006CB" w:rsidRPr="00371C9F" w:rsidRDefault="00F006CB" w:rsidP="0016739F">
      <w:pPr>
        <w:pStyle w:val="aff0"/>
        <w:numPr>
          <w:ilvl w:val="0"/>
          <w:numId w:val="1026"/>
        </w:numPr>
        <w:ind w:leftChars="0"/>
        <w:rPr>
          <w:rFonts w:hAnsi="新細明體"/>
        </w:rPr>
      </w:pPr>
      <w:r w:rsidRPr="00371C9F">
        <w:rPr>
          <w:rFonts w:hAnsi="新細明體" w:hint="eastAsia"/>
        </w:rPr>
        <w:t>限制</w:t>
      </w:r>
    </w:p>
    <w:p w:rsidR="00F006CB" w:rsidRPr="00371C9F" w:rsidRDefault="00F006CB" w:rsidP="0016739F">
      <w:pPr>
        <w:pStyle w:val="aff0"/>
        <w:numPr>
          <w:ilvl w:val="0"/>
          <w:numId w:val="1028"/>
        </w:numPr>
        <w:ind w:leftChars="0"/>
        <w:rPr>
          <w:rFonts w:hAnsi="新細明體"/>
        </w:rPr>
      </w:pPr>
      <w:r w:rsidRPr="00371C9F">
        <w:rPr>
          <w:rFonts w:hAnsi="新細明體" w:hint="eastAsia"/>
        </w:rPr>
        <w:t>須提出於同次會或下次會，同次會須有他事相間</w:t>
      </w:r>
    </w:p>
    <w:p w:rsidR="00F006CB" w:rsidRPr="00371C9F" w:rsidRDefault="00F006CB" w:rsidP="0016739F">
      <w:pPr>
        <w:pStyle w:val="aff0"/>
        <w:numPr>
          <w:ilvl w:val="0"/>
          <w:numId w:val="1028"/>
        </w:numPr>
        <w:ind w:leftChars="0"/>
        <w:rPr>
          <w:rFonts w:hAnsi="新細明體"/>
        </w:rPr>
      </w:pPr>
      <w:r w:rsidRPr="00371C9F">
        <w:rPr>
          <w:rFonts w:hAnsi="新細明體" w:hint="eastAsia"/>
        </w:rPr>
        <w:t>只有</w:t>
      </w:r>
      <w:r w:rsidRPr="00371C9F">
        <w:rPr>
          <w:rFonts w:hAnsi="新細明體" w:hint="eastAsia"/>
          <w:color w:val="FF0000"/>
        </w:rPr>
        <w:t>得勝方</w:t>
      </w:r>
      <w:r w:rsidRPr="00371C9F">
        <w:rPr>
          <w:rFonts w:hAnsi="新細明體" w:hint="eastAsia"/>
        </w:rPr>
        <w:t>(多數方)之人</w:t>
      </w:r>
      <w:r w:rsidRPr="00371C9F">
        <w:rPr>
          <w:rFonts w:hAnsi="新細明體" w:hint="eastAsia"/>
          <w:color w:val="FF0000"/>
        </w:rPr>
        <w:t>才可提</w:t>
      </w:r>
      <w:r w:rsidRPr="00371C9F">
        <w:rPr>
          <w:rFonts w:hAnsi="新細明體" w:hint="eastAsia"/>
        </w:rPr>
        <w:t>出</w:t>
      </w:r>
    </w:p>
    <w:p w:rsidR="00F006CB" w:rsidRPr="00371C9F" w:rsidRDefault="00F006CB" w:rsidP="0016739F">
      <w:pPr>
        <w:pStyle w:val="aff0"/>
        <w:numPr>
          <w:ilvl w:val="0"/>
          <w:numId w:val="1028"/>
        </w:numPr>
        <w:ind w:leftChars="0"/>
        <w:rPr>
          <w:rFonts w:hAnsi="新細明體"/>
        </w:rPr>
      </w:pPr>
      <w:r w:rsidRPr="00371C9F">
        <w:rPr>
          <w:rFonts w:hAnsi="新細明體" w:hint="eastAsia"/>
        </w:rPr>
        <w:t>限於原決議案</w:t>
      </w:r>
      <w:r w:rsidRPr="00371C9F">
        <w:rPr>
          <w:rFonts w:hAnsi="新細明體" w:hint="eastAsia"/>
          <w:color w:val="FF0000"/>
        </w:rPr>
        <w:t>尚未著手執行</w:t>
      </w:r>
      <w:r w:rsidRPr="00371C9F">
        <w:rPr>
          <w:rFonts w:hAnsi="新細明體" w:hint="eastAsia"/>
        </w:rPr>
        <w:t>者</w:t>
      </w:r>
    </w:p>
    <w:p w:rsidR="00F006CB" w:rsidRPr="005C1F16" w:rsidRDefault="00F006CB" w:rsidP="00F006CB">
      <w:pPr>
        <w:pStyle w:val="aff0"/>
        <w:ind w:leftChars="0" w:left="1440"/>
        <w:rPr>
          <w:rFonts w:hAnsi="新細明體"/>
        </w:rPr>
      </w:pPr>
    </w:p>
    <w:p w:rsidR="005C1F16" w:rsidRDefault="0088374B" w:rsidP="0016739F">
      <w:pPr>
        <w:pStyle w:val="aff0"/>
        <w:numPr>
          <w:ilvl w:val="0"/>
          <w:numId w:val="210"/>
        </w:numPr>
        <w:ind w:leftChars="0"/>
        <w:rPr>
          <w:rFonts w:hAnsi="新細明體"/>
        </w:rPr>
      </w:pPr>
      <w:r w:rsidRPr="00434AE0">
        <w:rPr>
          <w:rFonts w:hAnsi="新細明體" w:hint="eastAsia"/>
          <w:b/>
          <w:color w:val="FF0000"/>
        </w:rPr>
        <w:t>★</w:t>
      </w:r>
      <w:r w:rsidR="005C1F16" w:rsidRPr="00B2734A">
        <w:rPr>
          <w:rFonts w:hAnsi="新細明體" w:hint="eastAsia"/>
          <w:b/>
          <w:highlight w:val="yellow"/>
        </w:rPr>
        <w:t>覆議</w:t>
      </w:r>
      <w:r w:rsidR="005C1F16" w:rsidRPr="00365ADD">
        <w:rPr>
          <w:rFonts w:hAnsi="新細明體"/>
        </w:rPr>
        <w:t>(</w:t>
      </w:r>
      <w:r w:rsidR="005C1F16" w:rsidRPr="00BA73E8">
        <w:rPr>
          <w:rFonts w:hAnsi="新細明體" w:hint="eastAsia"/>
          <w:b/>
          <w:color w:val="984806" w:themeColor="accent6" w:themeShade="80"/>
          <w:shd w:val="clear" w:color="auto" w:fill="FFFFC1" w:themeFill="background2" w:themeFillTint="66"/>
        </w:rPr>
        <w:t>地制§39</w:t>
      </w:r>
      <w:r w:rsidR="005C1F16" w:rsidRPr="00365ADD">
        <w:rPr>
          <w:rFonts w:hAnsi="新細明體" w:hint="eastAsia"/>
        </w:rPr>
        <w:t>)</w:t>
      </w:r>
      <w:r w:rsidRPr="0088374B">
        <w:rPr>
          <w:rFonts w:ascii="超研澤細行楷" w:eastAsia="超研澤細行楷" w:hint="eastAsia"/>
          <w:color w:val="808080" w:themeColor="background1" w:themeShade="80"/>
        </w:rPr>
        <w:t xml:space="preserve"> </w:t>
      </w:r>
      <w:r w:rsidRPr="00E432B4">
        <w:rPr>
          <w:rFonts w:ascii="超研澤細行楷" w:eastAsia="超研澤細行楷" w:hint="eastAsia"/>
          <w:color w:val="808080" w:themeColor="background1" w:themeShade="80"/>
        </w:rPr>
        <w:t>&lt;選</w:t>
      </w:r>
      <w:r>
        <w:rPr>
          <w:rFonts w:ascii="超研澤細行楷" w:eastAsia="超研澤細行楷" w:hint="eastAsia"/>
          <w:color w:val="808080" w:themeColor="background1" w:themeShade="80"/>
        </w:rPr>
        <w:t>申</w:t>
      </w:r>
      <w:r w:rsidRPr="00E432B4">
        <w:rPr>
          <w:rFonts w:ascii="超研澤細行楷" w:eastAsia="超研澤細行楷" w:hint="eastAsia"/>
          <w:color w:val="808080" w:themeColor="background1" w:themeShade="80"/>
        </w:rPr>
        <w:t>&gt;</w:t>
      </w:r>
    </w:p>
    <w:tbl>
      <w:tblPr>
        <w:tblStyle w:val="aff5"/>
        <w:tblW w:w="10205" w:type="dxa"/>
        <w:jc w:val="center"/>
        <w:tblLook w:val="04A0" w:firstRow="1" w:lastRow="0" w:firstColumn="1" w:lastColumn="0" w:noHBand="0" w:noVBand="1"/>
      </w:tblPr>
      <w:tblGrid>
        <w:gridCol w:w="10205"/>
      </w:tblGrid>
      <w:tr w:rsidR="00895565" w:rsidTr="00895565">
        <w:trPr>
          <w:jc w:val="center"/>
        </w:trPr>
        <w:tc>
          <w:tcPr>
            <w:tcW w:w="10205"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895565" w:rsidRDefault="00895565" w:rsidP="00CF0635">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100普</w:t>
            </w:r>
            <w:r w:rsidRPr="00A54E92">
              <w:rPr>
                <w:rFonts w:hint="eastAsia"/>
                <w:sz w:val="22"/>
                <w:u w:val="single"/>
              </w:rPr>
              <w:t>&gt;</w:t>
            </w:r>
          </w:p>
          <w:p w:rsidR="00895565" w:rsidRDefault="00895565" w:rsidP="00CF0635">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100薦</w:t>
            </w:r>
            <w:r w:rsidRPr="00A54E92">
              <w:rPr>
                <w:rFonts w:hint="eastAsia"/>
                <w:sz w:val="22"/>
                <w:u w:val="single"/>
              </w:rPr>
              <w:t>&gt;</w:t>
            </w:r>
            <w:r w:rsidRPr="00E23D51">
              <w:rPr>
                <w:rFonts w:hAnsi="新細明體" w:hint="eastAsia"/>
                <w:color w:val="003380" w:themeColor="accent1" w:themeShade="80"/>
              </w:rPr>
              <w:t xml:space="preserve"> </w:t>
            </w:r>
          </w:p>
          <w:p w:rsidR="00895565" w:rsidRDefault="00895565" w:rsidP="00CF0635">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102地三</w:t>
            </w:r>
            <w:r w:rsidRPr="00A54E92">
              <w:rPr>
                <w:rFonts w:hint="eastAsia"/>
                <w:sz w:val="22"/>
                <w:u w:val="single"/>
              </w:rPr>
              <w:t>&gt;</w:t>
            </w:r>
          </w:p>
          <w:p w:rsidR="00895565" w:rsidRPr="000C78D4" w:rsidRDefault="00895565" w:rsidP="00CF0635">
            <w:pPr>
              <w:pStyle w:val="aff0"/>
              <w:ind w:leftChars="0" w:left="0"/>
              <w:rPr>
                <w:sz w:val="22"/>
                <w:u w:val="single"/>
              </w:rPr>
            </w:pPr>
            <w:r w:rsidRPr="00E23D51">
              <w:rPr>
                <w:rFonts w:hAnsi="新細明體" w:hint="eastAsia"/>
                <w:color w:val="003380" w:themeColor="accent1" w:themeShade="80"/>
              </w:rPr>
              <w:t>Q：</w:t>
            </w:r>
            <w:r w:rsidRPr="00895565">
              <w:rPr>
                <w:rFonts w:hAnsi="新細明體" w:hint="eastAsia"/>
                <w:color w:val="003380" w:themeColor="accent1" w:themeShade="80"/>
              </w:rPr>
              <w:t>地方行政機關對地方立法機關議決事項如認為窒礙難行而提出覆議，請說明透過</w:t>
            </w:r>
            <w:r w:rsidRPr="00895565">
              <w:rPr>
                <w:rFonts w:hAnsi="新細明體" w:hint="eastAsia"/>
                <w:b/>
                <w:color w:val="003380" w:themeColor="accent1" w:themeShade="80"/>
              </w:rPr>
              <w:t>覆議解決爭議的程序</w:t>
            </w:r>
            <w:r w:rsidRPr="00895565">
              <w:rPr>
                <w:rFonts w:hAnsi="新細明體" w:hint="eastAsia"/>
                <w:color w:val="003380" w:themeColor="accent1" w:themeShade="80"/>
              </w:rPr>
              <w:t>。</w:t>
            </w:r>
            <w:r w:rsidRPr="00895565">
              <w:rPr>
                <w:rFonts w:hAnsi="新細明體" w:hint="eastAsia"/>
                <w:b/>
                <w:color w:val="003380" w:themeColor="accent1" w:themeShade="80"/>
              </w:rPr>
              <w:t>地方行政機關與地方立法機關</w:t>
            </w:r>
            <w:r w:rsidRPr="00895565">
              <w:rPr>
                <w:rFonts w:hAnsi="新細明體" w:hint="eastAsia"/>
                <w:color w:val="003380" w:themeColor="accent1" w:themeShade="80"/>
              </w:rPr>
              <w:t>如在行使職權發生爭議時，又應如何</w:t>
            </w:r>
            <w:r w:rsidRPr="00895565">
              <w:rPr>
                <w:rFonts w:hAnsi="新細明體" w:hint="eastAsia"/>
                <w:b/>
                <w:color w:val="003380" w:themeColor="accent1" w:themeShade="80"/>
              </w:rPr>
              <w:t>解決爭議</w:t>
            </w:r>
            <w:r w:rsidRPr="00895565">
              <w:rPr>
                <w:rFonts w:hAnsi="新細明體" w:hint="eastAsia"/>
                <w:color w:val="003380" w:themeColor="accent1" w:themeShade="80"/>
              </w:rPr>
              <w:t>？</w:t>
            </w:r>
            <w:r w:rsidRPr="00A54E92">
              <w:rPr>
                <w:rFonts w:hint="eastAsia"/>
                <w:sz w:val="22"/>
                <w:u w:val="single"/>
              </w:rPr>
              <w:t>&lt;</w:t>
            </w:r>
            <w:r>
              <w:rPr>
                <w:rFonts w:hint="eastAsia"/>
                <w:sz w:val="22"/>
                <w:u w:val="single"/>
              </w:rPr>
              <w:t>109普</w:t>
            </w:r>
            <w:r w:rsidRPr="00A54E92">
              <w:rPr>
                <w:rFonts w:hint="eastAsia"/>
                <w:sz w:val="22"/>
                <w:u w:val="single"/>
              </w:rPr>
              <w:t>&gt;</w:t>
            </w:r>
          </w:p>
        </w:tc>
      </w:tr>
    </w:tbl>
    <w:p w:rsidR="00C23208" w:rsidRDefault="002156A4" w:rsidP="002156A4">
      <w:pPr>
        <w:ind w:left="960"/>
        <w:rPr>
          <w:rFonts w:hAnsi="新細明體"/>
        </w:rPr>
      </w:pPr>
      <w:r w:rsidRPr="00BA73E8">
        <w:rPr>
          <w:rFonts w:hAnsi="新細明體" w:hint="eastAsia"/>
          <w:color w:val="FF0000"/>
          <w:shd w:val="clear" w:color="auto" w:fill="FFFFC1" w:themeFill="background2" w:themeFillTint="66"/>
        </w:rPr>
        <w:t>執行機關</w:t>
      </w:r>
      <w:r w:rsidRPr="00BA73E8">
        <w:rPr>
          <w:rFonts w:hAnsi="新細明體" w:hint="eastAsia"/>
          <w:shd w:val="clear" w:color="auto" w:fill="FFFFC1" w:themeFill="background2" w:themeFillTint="66"/>
        </w:rPr>
        <w:t>對於議會所通過的議案</w:t>
      </w:r>
      <w:r w:rsidRPr="00BA73E8">
        <w:rPr>
          <w:rFonts w:hAnsi="新細明體" w:hint="eastAsia"/>
          <w:color w:val="FF0000"/>
          <w:shd w:val="clear" w:color="auto" w:fill="FFFFC1" w:themeFill="background2" w:themeFillTint="66"/>
        </w:rPr>
        <w:t>認為</w:t>
      </w:r>
      <w:r w:rsidRPr="00BA73E8">
        <w:rPr>
          <w:rFonts w:hAnsi="新細明體" w:hint="eastAsia"/>
          <w:b/>
          <w:color w:val="FF0000"/>
          <w:shd w:val="clear" w:color="auto" w:fill="FFFFC1" w:themeFill="background2" w:themeFillTint="66"/>
        </w:rPr>
        <w:t>窒礙難行</w:t>
      </w:r>
      <w:r w:rsidRPr="00BA73E8">
        <w:rPr>
          <w:rFonts w:hAnsi="新細明體" w:hint="eastAsia"/>
          <w:shd w:val="clear" w:color="auto" w:fill="FFFFC1" w:themeFill="background2" w:themeFillTint="66"/>
        </w:rPr>
        <w:t>，要求議會重行審議，打消執行機關認為無法實施的決議案。</w:t>
      </w:r>
    </w:p>
    <w:p w:rsidR="00895565" w:rsidRPr="00895565" w:rsidRDefault="00C23208" w:rsidP="002156A4">
      <w:pPr>
        <w:ind w:left="960"/>
        <w:rPr>
          <w:rFonts w:hAnsi="新細明體"/>
        </w:rPr>
      </w:pPr>
      <w:r w:rsidRPr="00BA73E8">
        <w:rPr>
          <w:rFonts w:hAnsi="新細明體" w:hint="eastAsia"/>
          <w:shd w:val="clear" w:color="auto" w:fill="FFFFC1" w:themeFill="background2" w:themeFillTint="66"/>
        </w:rPr>
        <w:t>為立法程序之一環，但不能視為議會內部事項，覆議權為行政機關首長立法性的職權。</w:t>
      </w:r>
    </w:p>
    <w:tbl>
      <w:tblPr>
        <w:tblStyle w:val="aff5"/>
        <w:tblW w:w="10488" w:type="dxa"/>
        <w:jc w:val="center"/>
        <w:tblLook w:val="04A0" w:firstRow="1" w:lastRow="0" w:firstColumn="1" w:lastColumn="0" w:noHBand="0" w:noVBand="1"/>
      </w:tblPr>
      <w:tblGrid>
        <w:gridCol w:w="1984"/>
        <w:gridCol w:w="8504"/>
      </w:tblGrid>
      <w:tr w:rsidR="004D46BF" w:rsidTr="004D46BF">
        <w:trPr>
          <w:jc w:val="center"/>
        </w:trPr>
        <w:tc>
          <w:tcPr>
            <w:tcW w:w="1984" w:type="dxa"/>
            <w:vAlign w:val="center"/>
          </w:tcPr>
          <w:p w:rsidR="004D46BF" w:rsidRPr="004D46BF" w:rsidRDefault="004D46BF" w:rsidP="0016739F">
            <w:pPr>
              <w:pStyle w:val="aff0"/>
              <w:numPr>
                <w:ilvl w:val="0"/>
                <w:numId w:val="211"/>
              </w:numPr>
              <w:ind w:leftChars="0"/>
              <w:rPr>
                <w:rFonts w:hAnsi="新細明體"/>
              </w:rPr>
            </w:pPr>
            <w:r w:rsidRPr="005508D1">
              <w:rPr>
                <w:rFonts w:hAnsi="新細明體" w:hint="eastAsia"/>
                <w:b/>
                <w:color w:val="7030A0"/>
              </w:rPr>
              <w:t>直轄市政府</w:t>
            </w:r>
          </w:p>
          <w:p w:rsidR="004D46BF" w:rsidRPr="004D46BF" w:rsidRDefault="004D46BF" w:rsidP="0016739F">
            <w:pPr>
              <w:pStyle w:val="aff0"/>
              <w:numPr>
                <w:ilvl w:val="0"/>
                <w:numId w:val="211"/>
              </w:numPr>
              <w:ind w:leftChars="0"/>
              <w:rPr>
                <w:rFonts w:hAnsi="新細明體"/>
              </w:rPr>
            </w:pPr>
            <w:r w:rsidRPr="005508D1">
              <w:rPr>
                <w:rFonts w:hAnsi="新細明體" w:hint="eastAsia"/>
                <w:b/>
                <w:color w:val="00B050"/>
              </w:rPr>
              <w:t>縣(市)政府</w:t>
            </w:r>
          </w:p>
          <w:p w:rsidR="004D46BF" w:rsidRPr="005508D1" w:rsidRDefault="004D46BF" w:rsidP="0016739F">
            <w:pPr>
              <w:pStyle w:val="aff0"/>
              <w:numPr>
                <w:ilvl w:val="0"/>
                <w:numId w:val="211"/>
              </w:numPr>
              <w:ind w:leftChars="0"/>
              <w:rPr>
                <w:rFonts w:hAnsi="新細明體"/>
              </w:rPr>
            </w:pPr>
            <w:r w:rsidRPr="005508D1">
              <w:rPr>
                <w:rFonts w:hAnsi="新細明體" w:hint="eastAsia"/>
                <w:b/>
                <w:color w:val="E36C0A" w:themeColor="accent6" w:themeShade="BF"/>
              </w:rPr>
              <w:t>鄉(鎮、市)公所</w:t>
            </w:r>
          </w:p>
        </w:tc>
        <w:tc>
          <w:tcPr>
            <w:tcW w:w="8504" w:type="dxa"/>
            <w:vAlign w:val="center"/>
          </w:tcPr>
          <w:p w:rsidR="004D46BF" w:rsidRPr="000036E5" w:rsidRDefault="004D46BF" w:rsidP="0016739F">
            <w:pPr>
              <w:pStyle w:val="aff0"/>
              <w:numPr>
                <w:ilvl w:val="0"/>
                <w:numId w:val="864"/>
              </w:numPr>
              <w:ind w:leftChars="0"/>
              <w:rPr>
                <w:rFonts w:hAnsi="新細明體"/>
              </w:rPr>
            </w:pPr>
            <w:r w:rsidRPr="000036E5">
              <w:rPr>
                <w:rFonts w:hAnsi="新細明體" w:hint="eastAsia"/>
                <w:b/>
                <w:color w:val="7030A0"/>
              </w:rPr>
              <w:t>直轄市政府</w:t>
            </w:r>
            <w:r w:rsidRPr="000036E5">
              <w:rPr>
                <w:rFonts w:hAnsi="新細明體" w:hint="eastAsia"/>
                <w:color w:val="7030A0"/>
              </w:rPr>
              <w:t>／</w:t>
            </w:r>
            <w:r w:rsidRPr="000036E5">
              <w:rPr>
                <w:rFonts w:hAnsi="新細明體" w:hint="eastAsia"/>
                <w:b/>
                <w:color w:val="00B050"/>
              </w:rPr>
              <w:t>縣(市)政府</w:t>
            </w:r>
            <w:r w:rsidRPr="000036E5">
              <w:rPr>
                <w:rFonts w:hAnsi="新細明體" w:hint="eastAsia"/>
                <w:color w:val="7030A0"/>
              </w:rPr>
              <w:t>／</w:t>
            </w:r>
            <w:r w:rsidRPr="000036E5">
              <w:rPr>
                <w:rFonts w:hAnsi="新細明體" w:hint="eastAsia"/>
                <w:b/>
                <w:color w:val="E36C0A" w:themeColor="accent6" w:themeShade="BF"/>
              </w:rPr>
              <w:t>鄉(鎮、市)公所</w:t>
            </w:r>
            <w:r w:rsidRPr="000036E5">
              <w:rPr>
                <w:rFonts w:hAnsi="新細明體" w:hint="eastAsia"/>
              </w:rPr>
              <w:t>對</w:t>
            </w:r>
            <w:r w:rsidR="00C23208" w:rsidRPr="000036E5">
              <w:rPr>
                <w:rFonts w:hAnsi="新細明體" w:hint="eastAsia"/>
                <w:color w:val="7030A0"/>
              </w:rPr>
              <w:t>§35／</w:t>
            </w:r>
            <w:r w:rsidR="00C23208" w:rsidRPr="000036E5">
              <w:rPr>
                <w:rFonts w:hAnsi="新細明體" w:hint="eastAsia"/>
                <w:color w:val="00B050"/>
              </w:rPr>
              <w:t>§36</w:t>
            </w:r>
            <w:r w:rsidR="00C23208" w:rsidRPr="000036E5">
              <w:rPr>
                <w:rFonts w:hAnsi="新細明體" w:hint="eastAsia"/>
                <w:color w:val="7030A0"/>
              </w:rPr>
              <w:t>／</w:t>
            </w:r>
            <w:r w:rsidR="00C23208" w:rsidRPr="000036E5">
              <w:rPr>
                <w:rFonts w:hAnsi="新細明體" w:hint="eastAsia"/>
                <w:color w:val="E36C0A" w:themeColor="accent6" w:themeShade="BF"/>
              </w:rPr>
              <w:t>§37</w:t>
            </w:r>
            <w:r w:rsidR="00C23208" w:rsidRPr="000036E5">
              <w:rPr>
                <w:rFonts w:hAnsi="新細明體" w:hint="eastAsia"/>
              </w:rPr>
              <w:t>第一至六款</w:t>
            </w:r>
            <w:r w:rsidR="000036E5" w:rsidRPr="000036E5">
              <w:rPr>
                <w:rFonts w:hAnsi="新細明體" w:hint="eastAsia"/>
                <w:color w:val="808080" w:themeColor="background1" w:themeShade="80"/>
                <w:sz w:val="22"/>
              </w:rPr>
              <w:t>(自治條例、預算、稅課、財產處分、組織自治條例、市政府提案事項)</w:t>
            </w:r>
            <w:r w:rsidR="000036E5" w:rsidRPr="000036E5">
              <w:rPr>
                <w:rFonts w:hAnsi="新細明體" w:hint="eastAsia"/>
              </w:rPr>
              <w:t>及第十款</w:t>
            </w:r>
            <w:r w:rsidR="000036E5" w:rsidRPr="000036E5">
              <w:rPr>
                <w:rFonts w:hAnsi="新細明體" w:hint="eastAsia"/>
                <w:color w:val="808080" w:themeColor="background1" w:themeShade="80"/>
                <w:sz w:val="22"/>
              </w:rPr>
              <w:t>(其他依法律賦予職權)</w:t>
            </w:r>
            <w:r w:rsidR="000036E5" w:rsidRPr="000036E5">
              <w:rPr>
                <w:rFonts w:hAnsi="新細明體" w:hint="eastAsia"/>
              </w:rPr>
              <w:t>之</w:t>
            </w:r>
            <w:r w:rsidRPr="000036E5">
              <w:rPr>
                <w:rFonts w:hAnsi="新細明體" w:hint="eastAsia"/>
              </w:rPr>
              <w:t>議決案，如認為</w:t>
            </w:r>
            <w:r w:rsidRPr="00B309A7">
              <w:rPr>
                <w:rFonts w:hAnsi="新細明體" w:hint="eastAsia"/>
                <w:b/>
                <w:color w:val="FF0000"/>
              </w:rPr>
              <w:t>窒礙難行</w:t>
            </w:r>
            <w:r w:rsidRPr="000036E5">
              <w:rPr>
                <w:rFonts w:hAnsi="新細明體" w:hint="eastAsia"/>
              </w:rPr>
              <w:t>時，應於該議決案</w:t>
            </w:r>
            <w:r w:rsidRPr="000036E5">
              <w:rPr>
                <w:rFonts w:hAnsi="新細明體" w:hint="eastAsia"/>
                <w:color w:val="FF0000"/>
              </w:rPr>
              <w:t>送達</w:t>
            </w:r>
            <w:r w:rsidRPr="000036E5">
              <w:rPr>
                <w:rFonts w:hAnsi="新細明體" w:hint="eastAsia"/>
              </w:rPr>
              <w:t>直轄市政府</w:t>
            </w:r>
            <w:r w:rsidR="00B2734A" w:rsidRPr="000036E5">
              <w:rPr>
                <w:rFonts w:hAnsi="新細明體" w:hint="eastAsia"/>
              </w:rPr>
              <w:t>／縣(市)政府／鄉(鎮、市)公所</w:t>
            </w:r>
            <w:r w:rsidRPr="00B309A7">
              <w:rPr>
                <w:rFonts w:hAnsi="新細明體" w:hint="eastAsia"/>
                <w:b/>
                <w:color w:val="FF0000"/>
                <w:highlight w:val="yellow"/>
              </w:rPr>
              <w:t>30日內</w:t>
            </w:r>
            <w:r w:rsidRPr="000036E5">
              <w:rPr>
                <w:rFonts w:hAnsi="新細明體" w:hint="eastAsia"/>
              </w:rPr>
              <w:t>，就窒礙難行部分敘明理由</w:t>
            </w:r>
            <w:r w:rsidRPr="000036E5">
              <w:rPr>
                <w:rFonts w:hAnsi="新細明體" w:hint="eastAsia"/>
                <w:color w:val="FF0000"/>
              </w:rPr>
              <w:t>送請</w:t>
            </w:r>
            <w:r w:rsidRPr="000036E5">
              <w:rPr>
                <w:rFonts w:hAnsi="新細明體" w:hint="eastAsia"/>
                <w:color w:val="7030A0"/>
              </w:rPr>
              <w:t>直轄市議會／</w:t>
            </w:r>
            <w:r w:rsidRPr="000036E5">
              <w:rPr>
                <w:rFonts w:hAnsi="新細明體" w:hint="eastAsia"/>
                <w:color w:val="00B050"/>
              </w:rPr>
              <w:t>縣(市)議會</w:t>
            </w:r>
            <w:r w:rsidRPr="000036E5">
              <w:rPr>
                <w:rFonts w:hAnsi="新細明體" w:hint="eastAsia"/>
                <w:color w:val="7030A0"/>
              </w:rPr>
              <w:t>／</w:t>
            </w:r>
            <w:r w:rsidRPr="000036E5">
              <w:rPr>
                <w:rFonts w:hAnsi="新細明體" w:hint="eastAsia"/>
                <w:color w:val="E36C0A" w:themeColor="accent6" w:themeShade="BF"/>
              </w:rPr>
              <w:t>鄉(鎮、市)民代表會</w:t>
            </w:r>
            <w:r w:rsidRPr="003C4CFB">
              <w:rPr>
                <w:rFonts w:hAnsi="新細明體" w:hint="eastAsia"/>
                <w:b/>
                <w:u w:val="thick"/>
              </w:rPr>
              <w:t>覆議</w:t>
            </w:r>
            <w:r w:rsidRPr="000036E5">
              <w:rPr>
                <w:rFonts w:hAnsi="新細明體" w:hint="eastAsia"/>
              </w:rPr>
              <w:t>。</w:t>
            </w:r>
          </w:p>
          <w:p w:rsidR="004D46BF" w:rsidRPr="000036E5" w:rsidRDefault="000036E5" w:rsidP="0016739F">
            <w:pPr>
              <w:pStyle w:val="aff0"/>
              <w:numPr>
                <w:ilvl w:val="0"/>
                <w:numId w:val="864"/>
              </w:numPr>
              <w:ind w:leftChars="0"/>
              <w:rPr>
                <w:rFonts w:hAnsi="新細明體"/>
              </w:rPr>
            </w:pPr>
            <w:r w:rsidRPr="000036E5">
              <w:rPr>
                <w:rFonts w:hAnsi="新細明體" w:hint="eastAsia"/>
              </w:rPr>
              <w:t>第八、九款(</w:t>
            </w:r>
            <w:r w:rsidR="004D46BF" w:rsidRPr="000036E5">
              <w:rPr>
                <w:rFonts w:hAnsi="新細明體" w:hint="eastAsia"/>
                <w:b/>
              </w:rPr>
              <w:t>提案事項、接受人民請願</w:t>
            </w:r>
            <w:r w:rsidRPr="000036E5">
              <w:rPr>
                <w:rFonts w:hAnsi="新細明體" w:hint="eastAsia"/>
              </w:rPr>
              <w:t>)</w:t>
            </w:r>
            <w:r w:rsidR="004D46BF" w:rsidRPr="000036E5">
              <w:rPr>
                <w:rFonts w:hAnsi="新細明體" w:hint="eastAsia"/>
              </w:rPr>
              <w:t>之議決案，如執行有困難時，應敘明理由</w:t>
            </w:r>
            <w:r w:rsidR="004D46BF" w:rsidRPr="003C4CFB">
              <w:rPr>
                <w:rFonts w:hAnsi="新細明體" w:hint="eastAsia"/>
                <w:b/>
                <w:u w:val="thick"/>
              </w:rPr>
              <w:t>函復</w:t>
            </w:r>
            <w:r w:rsidR="004D46BF" w:rsidRPr="000036E5">
              <w:rPr>
                <w:rFonts w:hAnsi="新細明體" w:hint="eastAsia"/>
                <w:color w:val="7030A0"/>
              </w:rPr>
              <w:t>直轄市議會／</w:t>
            </w:r>
            <w:r w:rsidR="004D46BF" w:rsidRPr="000036E5">
              <w:rPr>
                <w:rFonts w:hAnsi="新細明體" w:hint="eastAsia"/>
                <w:color w:val="00B050"/>
              </w:rPr>
              <w:t>縣(市)議會</w:t>
            </w:r>
            <w:r w:rsidR="004D46BF" w:rsidRPr="000036E5">
              <w:rPr>
                <w:rFonts w:hAnsi="新細明體" w:hint="eastAsia"/>
                <w:color w:val="7030A0"/>
              </w:rPr>
              <w:t>／</w:t>
            </w:r>
            <w:r w:rsidR="004D46BF" w:rsidRPr="000036E5">
              <w:rPr>
                <w:rFonts w:hAnsi="新細明體" w:hint="eastAsia"/>
                <w:color w:val="E36C0A" w:themeColor="accent6" w:themeShade="BF"/>
              </w:rPr>
              <w:t>鄉(鎮、市)民代表會</w:t>
            </w:r>
            <w:r w:rsidR="004D46BF" w:rsidRPr="000036E5">
              <w:rPr>
                <w:rFonts w:hAnsi="新細明體" w:hint="eastAsia"/>
              </w:rPr>
              <w:t>。</w:t>
            </w:r>
          </w:p>
        </w:tc>
      </w:tr>
      <w:tr w:rsidR="005508D1" w:rsidTr="004D46BF">
        <w:trPr>
          <w:jc w:val="center"/>
        </w:trPr>
        <w:tc>
          <w:tcPr>
            <w:tcW w:w="1984" w:type="dxa"/>
            <w:vAlign w:val="center"/>
          </w:tcPr>
          <w:p w:rsidR="005508D1" w:rsidRPr="004D46BF" w:rsidRDefault="00B97868" w:rsidP="0016739F">
            <w:pPr>
              <w:pStyle w:val="aff0"/>
              <w:numPr>
                <w:ilvl w:val="0"/>
                <w:numId w:val="211"/>
              </w:numPr>
              <w:ind w:leftChars="0"/>
              <w:jc w:val="center"/>
              <w:rPr>
                <w:rFonts w:hAnsi="新細明體"/>
              </w:rPr>
            </w:pPr>
            <w:r w:rsidRPr="004D46BF">
              <w:rPr>
                <w:rFonts w:hAnsi="新細明體"/>
              </w:rPr>
              <w:t>限期與效果</w:t>
            </w:r>
          </w:p>
        </w:tc>
        <w:tc>
          <w:tcPr>
            <w:tcW w:w="8504" w:type="dxa"/>
          </w:tcPr>
          <w:p w:rsidR="005508D1" w:rsidRPr="000036E5" w:rsidRDefault="00B97868" w:rsidP="0016739F">
            <w:pPr>
              <w:pStyle w:val="aff0"/>
              <w:numPr>
                <w:ilvl w:val="0"/>
                <w:numId w:val="865"/>
              </w:numPr>
              <w:ind w:leftChars="0"/>
              <w:rPr>
                <w:rFonts w:hAnsi="新細明體"/>
              </w:rPr>
            </w:pPr>
            <w:r w:rsidRPr="000036E5">
              <w:rPr>
                <w:rFonts w:hAnsi="新細明體" w:hint="eastAsia"/>
              </w:rPr>
              <w:t>地方</w:t>
            </w:r>
            <w:r w:rsidR="005508D1" w:rsidRPr="000036E5">
              <w:rPr>
                <w:rFonts w:hAnsi="新細明體" w:hint="eastAsia"/>
              </w:rPr>
              <w:t>議會對於</w:t>
            </w:r>
            <w:r w:rsidRPr="000036E5">
              <w:rPr>
                <w:rFonts w:hAnsi="新細明體" w:hint="eastAsia"/>
              </w:rPr>
              <w:t>地方行政機關</w:t>
            </w:r>
            <w:r w:rsidR="005508D1" w:rsidRPr="000036E5">
              <w:rPr>
                <w:rFonts w:hAnsi="新細明體" w:hint="eastAsia"/>
              </w:rPr>
              <w:t>移送之</w:t>
            </w:r>
            <w:r w:rsidR="005508D1" w:rsidRPr="000036E5">
              <w:rPr>
                <w:rFonts w:hAnsi="新細明體" w:hint="eastAsia"/>
                <w:b/>
              </w:rPr>
              <w:t>覆議案</w:t>
            </w:r>
            <w:r w:rsidR="005508D1" w:rsidRPr="000036E5">
              <w:rPr>
                <w:rFonts w:hAnsi="新細明體" w:hint="eastAsia"/>
              </w:rPr>
              <w:t>，應於</w:t>
            </w:r>
            <w:r w:rsidR="005508D1" w:rsidRPr="00B309A7">
              <w:rPr>
                <w:rFonts w:hAnsi="新細明體" w:hint="eastAsia"/>
                <w:color w:val="FF0000"/>
              </w:rPr>
              <w:t>送達</w:t>
            </w:r>
            <w:r w:rsidRPr="00B309A7">
              <w:rPr>
                <w:rFonts w:hAnsi="新細明體" w:hint="eastAsia"/>
                <w:b/>
                <w:color w:val="FF0000"/>
                <w:highlight w:val="yellow"/>
              </w:rPr>
              <w:t>15</w:t>
            </w:r>
            <w:r w:rsidR="005508D1" w:rsidRPr="00B309A7">
              <w:rPr>
                <w:rFonts w:hAnsi="新細明體" w:hint="eastAsia"/>
                <w:b/>
                <w:color w:val="FF0000"/>
                <w:highlight w:val="yellow"/>
              </w:rPr>
              <w:t>日內</w:t>
            </w:r>
            <w:r w:rsidR="005508D1" w:rsidRPr="000036E5">
              <w:rPr>
                <w:rFonts w:hAnsi="新細明體" w:hint="eastAsia"/>
              </w:rPr>
              <w:t>作成</w:t>
            </w:r>
            <w:r w:rsidR="005508D1" w:rsidRPr="00AD3C7B">
              <w:rPr>
                <w:rFonts w:hAnsi="新細明體" w:hint="eastAsia"/>
                <w:color w:val="FF0000"/>
              </w:rPr>
              <w:t>決議</w:t>
            </w:r>
            <w:r w:rsidR="005508D1" w:rsidRPr="000036E5">
              <w:rPr>
                <w:rFonts w:hAnsi="新細明體" w:hint="eastAsia"/>
              </w:rPr>
              <w:t>。如為休會期間，應於</w:t>
            </w:r>
            <w:r w:rsidRPr="000036E5">
              <w:rPr>
                <w:rFonts w:hAnsi="新細明體" w:hint="eastAsia"/>
              </w:rPr>
              <w:t>7</w:t>
            </w:r>
            <w:r w:rsidR="005508D1" w:rsidRPr="000036E5">
              <w:rPr>
                <w:rFonts w:hAnsi="新細明體" w:hint="eastAsia"/>
              </w:rPr>
              <w:t>日內召集臨時會，並於開議</w:t>
            </w:r>
            <w:r w:rsidRPr="000036E5">
              <w:rPr>
                <w:rFonts w:hAnsi="新細明體" w:hint="eastAsia"/>
              </w:rPr>
              <w:t>3</w:t>
            </w:r>
            <w:r w:rsidR="005508D1" w:rsidRPr="000036E5">
              <w:rPr>
                <w:rFonts w:hAnsi="新細明體" w:hint="eastAsia"/>
              </w:rPr>
              <w:t>日內作成決議。</w:t>
            </w:r>
          </w:p>
          <w:p w:rsidR="005508D1" w:rsidRPr="000036E5" w:rsidRDefault="005508D1" w:rsidP="0016739F">
            <w:pPr>
              <w:pStyle w:val="aff0"/>
              <w:numPr>
                <w:ilvl w:val="0"/>
                <w:numId w:val="865"/>
              </w:numPr>
              <w:ind w:leftChars="0"/>
              <w:rPr>
                <w:rFonts w:hAnsi="新細明體"/>
              </w:rPr>
            </w:pPr>
            <w:r w:rsidRPr="000036E5">
              <w:rPr>
                <w:rFonts w:hAnsi="新細明體" w:hint="eastAsia"/>
                <w:b/>
              </w:rPr>
              <w:t>覆議案逾期未議決</w:t>
            </w:r>
            <w:r w:rsidRPr="000036E5">
              <w:rPr>
                <w:rFonts w:hAnsi="新細明體" w:hint="eastAsia"/>
              </w:rPr>
              <w:t>者，</w:t>
            </w:r>
            <w:r w:rsidRPr="000036E5">
              <w:rPr>
                <w:rFonts w:hAnsi="新細明體" w:hint="eastAsia"/>
                <w:color w:val="FF0000"/>
              </w:rPr>
              <w:t>原決議失效</w:t>
            </w:r>
            <w:r w:rsidRPr="000036E5">
              <w:rPr>
                <w:rFonts w:hAnsi="新細明體" w:hint="eastAsia"/>
              </w:rPr>
              <w:t>。覆議時，如有出席議員、代表</w:t>
            </w:r>
            <w:r w:rsidR="00B97868" w:rsidRPr="00B309A7">
              <w:rPr>
                <w:rFonts w:hAnsi="新細明體" w:hint="eastAsia"/>
                <w:b/>
                <w:color w:val="FF0000"/>
                <w:highlight w:val="yellow"/>
              </w:rPr>
              <w:t>2/3</w:t>
            </w:r>
            <w:r w:rsidRPr="000036E5">
              <w:rPr>
                <w:rFonts w:hAnsi="新細明體" w:hint="eastAsia"/>
                <w:color w:val="FF0000"/>
              </w:rPr>
              <w:t>維持原議決案</w:t>
            </w:r>
            <w:r w:rsidRPr="000036E5">
              <w:rPr>
                <w:rFonts w:hAnsi="新細明體" w:hint="eastAsia"/>
              </w:rPr>
              <w:t>，</w:t>
            </w:r>
            <w:r w:rsidR="00B97868" w:rsidRPr="000036E5">
              <w:rPr>
                <w:rFonts w:hAnsi="新細明體" w:hint="eastAsia"/>
              </w:rPr>
              <w:t>地方行政機關應即接受該決議。但有</w:t>
            </w:r>
            <w:r w:rsidR="00B97868" w:rsidRPr="000036E5">
              <w:rPr>
                <w:rFonts w:hAnsi="新細明體" w:hint="eastAsia"/>
                <w:color w:val="984806" w:themeColor="accent6" w:themeShade="80"/>
              </w:rPr>
              <w:t>§40.Ⅴ(</w:t>
            </w:r>
            <w:r w:rsidR="00B97868" w:rsidRPr="000036E5">
              <w:rPr>
                <w:rFonts w:hAnsi="新細明體" w:hint="eastAsia"/>
                <w:b/>
                <w:color w:val="984806" w:themeColor="accent6" w:themeShade="80"/>
              </w:rPr>
              <w:t>預算覆議</w:t>
            </w:r>
            <w:r w:rsidR="00B97868" w:rsidRPr="000036E5">
              <w:rPr>
                <w:rFonts w:hAnsi="新細明體" w:hint="eastAsia"/>
                <w:color w:val="984806" w:themeColor="accent6" w:themeShade="80"/>
              </w:rPr>
              <w:t>)</w:t>
            </w:r>
            <w:r w:rsidRPr="000036E5">
              <w:rPr>
                <w:rFonts w:hAnsi="新細明體" w:hint="eastAsia"/>
              </w:rPr>
              <w:t>或</w:t>
            </w:r>
            <w:r w:rsidR="00B97868" w:rsidRPr="000036E5">
              <w:rPr>
                <w:rFonts w:hAnsi="新細明體" w:hint="eastAsia"/>
                <w:color w:val="984806" w:themeColor="accent6" w:themeShade="80"/>
              </w:rPr>
              <w:t>§43.Ⅰ~Ⅲ(議決自治事項</w:t>
            </w:r>
            <w:r w:rsidR="00B97868" w:rsidRPr="000036E5">
              <w:rPr>
                <w:rFonts w:hAnsi="新細明體" w:hint="eastAsia"/>
                <w:b/>
                <w:color w:val="984806" w:themeColor="accent6" w:themeShade="80"/>
              </w:rPr>
              <w:t>牴觸上位法規</w:t>
            </w:r>
            <w:r w:rsidR="00B97868" w:rsidRPr="000036E5">
              <w:rPr>
                <w:rFonts w:hAnsi="新細明體" w:hint="eastAsia"/>
                <w:color w:val="984806" w:themeColor="accent6" w:themeShade="80"/>
              </w:rPr>
              <w:t>)</w:t>
            </w:r>
            <w:r w:rsidRPr="000036E5">
              <w:rPr>
                <w:rFonts w:hAnsi="新細明體" w:hint="eastAsia"/>
              </w:rPr>
              <w:t>規定之情事者，不在此限。</w:t>
            </w:r>
          </w:p>
        </w:tc>
      </w:tr>
      <w:tr w:rsidR="005508D1" w:rsidTr="004D46BF">
        <w:trPr>
          <w:jc w:val="center"/>
        </w:trPr>
        <w:tc>
          <w:tcPr>
            <w:tcW w:w="1984" w:type="dxa"/>
            <w:vAlign w:val="center"/>
          </w:tcPr>
          <w:p w:rsidR="005508D1" w:rsidRDefault="00B97868" w:rsidP="0016739F">
            <w:pPr>
              <w:pStyle w:val="aff0"/>
              <w:numPr>
                <w:ilvl w:val="0"/>
                <w:numId w:val="211"/>
              </w:numPr>
              <w:ind w:leftChars="0"/>
              <w:jc w:val="center"/>
              <w:rPr>
                <w:rFonts w:hAnsi="新細明體"/>
              </w:rPr>
            </w:pPr>
            <w:r>
              <w:rPr>
                <w:rFonts w:hAnsi="新細明體"/>
              </w:rPr>
              <w:t>限制</w:t>
            </w:r>
          </w:p>
          <w:p w:rsidR="00B97868" w:rsidRPr="00B97868" w:rsidRDefault="00B97868" w:rsidP="00B97868">
            <w:pPr>
              <w:jc w:val="center"/>
              <w:rPr>
                <w:rFonts w:hAnsi="新細明體"/>
              </w:rPr>
            </w:pPr>
            <w:r>
              <w:rPr>
                <w:rFonts w:hAnsi="新細明體" w:hint="eastAsia"/>
              </w:rPr>
              <w:t>預算案原議決失效</w:t>
            </w:r>
          </w:p>
        </w:tc>
        <w:tc>
          <w:tcPr>
            <w:tcW w:w="8504" w:type="dxa"/>
          </w:tcPr>
          <w:p w:rsidR="005508D1" w:rsidRPr="005508D1" w:rsidRDefault="005508D1" w:rsidP="005508D1">
            <w:pPr>
              <w:rPr>
                <w:rFonts w:hAnsi="新細明體"/>
              </w:rPr>
            </w:pPr>
            <w:r w:rsidRPr="005508D1">
              <w:rPr>
                <w:rFonts w:hAnsi="新細明體" w:hint="eastAsia"/>
              </w:rPr>
              <w:t>直轄市、縣(市</w:t>
            </w:r>
            <w:r w:rsidR="00B97868">
              <w:rPr>
                <w:rFonts w:hAnsi="新細明體" w:hint="eastAsia"/>
              </w:rPr>
              <w:t>)</w:t>
            </w:r>
            <w:r w:rsidRPr="005508D1">
              <w:rPr>
                <w:rFonts w:hAnsi="新細明體" w:hint="eastAsia"/>
              </w:rPr>
              <w:t>、鄉(鎮、市</w:t>
            </w:r>
            <w:r w:rsidR="00B97868">
              <w:rPr>
                <w:rFonts w:hAnsi="新細明體" w:hint="eastAsia"/>
              </w:rPr>
              <w:t>)</w:t>
            </w:r>
            <w:r w:rsidRPr="00B97868">
              <w:rPr>
                <w:rFonts w:hAnsi="新細明體" w:hint="eastAsia"/>
                <w:b/>
              </w:rPr>
              <w:t>預算案之覆議案，如原決議失效</w:t>
            </w:r>
            <w:r w:rsidRPr="005508D1">
              <w:rPr>
                <w:rFonts w:hAnsi="新細明體" w:hint="eastAsia"/>
              </w:rPr>
              <w:t>，直轄市議會、縣(市) 議會、鄉(鎮、市</w:t>
            </w:r>
            <w:r w:rsidR="00B97868">
              <w:rPr>
                <w:rFonts w:hAnsi="新細明體" w:hint="eastAsia"/>
              </w:rPr>
              <w:t>)</w:t>
            </w:r>
            <w:r w:rsidRPr="005508D1">
              <w:rPr>
                <w:rFonts w:hAnsi="新細明體" w:hint="eastAsia"/>
              </w:rPr>
              <w:t>民代表會</w:t>
            </w:r>
            <w:r w:rsidRPr="00B97868">
              <w:rPr>
                <w:rFonts w:hAnsi="新細明體" w:hint="eastAsia"/>
              </w:rPr>
              <w:t>應就</w:t>
            </w:r>
            <w:r w:rsidRPr="005508D1">
              <w:rPr>
                <w:rFonts w:hAnsi="新細明體" w:hint="eastAsia"/>
              </w:rPr>
              <w:t>直轄市政府、縣(市</w:t>
            </w:r>
            <w:r w:rsidR="00B97868">
              <w:rPr>
                <w:rFonts w:hAnsi="新細明體" w:hint="eastAsia"/>
              </w:rPr>
              <w:t>)</w:t>
            </w:r>
            <w:r w:rsidRPr="005508D1">
              <w:rPr>
                <w:rFonts w:hAnsi="新細明體" w:hint="eastAsia"/>
              </w:rPr>
              <w:t>政府、鄉(鎮、市</w:t>
            </w:r>
            <w:r w:rsidR="00B97868">
              <w:rPr>
                <w:rFonts w:hAnsi="新細明體" w:hint="eastAsia"/>
              </w:rPr>
              <w:t>)</w:t>
            </w:r>
            <w:r w:rsidRPr="005508D1">
              <w:rPr>
                <w:rFonts w:hAnsi="新細明體" w:hint="eastAsia"/>
              </w:rPr>
              <w:t>公所</w:t>
            </w:r>
            <w:r w:rsidRPr="00B97868">
              <w:rPr>
                <w:rFonts w:hAnsi="新細明體" w:hint="eastAsia"/>
                <w:color w:val="FF0000"/>
              </w:rPr>
              <w:t>原提案重行議決</w:t>
            </w:r>
            <w:r w:rsidRPr="005508D1">
              <w:rPr>
                <w:rFonts w:hAnsi="新細明體" w:hint="eastAsia"/>
              </w:rPr>
              <w:t>，並</w:t>
            </w:r>
            <w:r w:rsidRPr="00B97868">
              <w:rPr>
                <w:rFonts w:hAnsi="新細明體" w:hint="eastAsia"/>
                <w:color w:val="FF0000"/>
              </w:rPr>
              <w:t>不得再為相同之決議</w:t>
            </w:r>
            <w:r w:rsidRPr="005508D1">
              <w:rPr>
                <w:rFonts w:hAnsi="新細明體" w:hint="eastAsia"/>
              </w:rPr>
              <w:t>，</w:t>
            </w:r>
            <w:r w:rsidRPr="002156A4">
              <w:rPr>
                <w:rFonts w:hAnsi="新細明體" w:hint="eastAsia"/>
                <w:color w:val="FF0000"/>
              </w:rPr>
              <w:t>各該行政機關亦不得再提覆議</w:t>
            </w:r>
            <w:r w:rsidRPr="005508D1">
              <w:rPr>
                <w:rFonts w:hAnsi="新細明體" w:hint="eastAsia"/>
              </w:rPr>
              <w:t>。</w:t>
            </w:r>
          </w:p>
        </w:tc>
      </w:tr>
    </w:tbl>
    <w:p w:rsidR="005C1F16" w:rsidRDefault="005C1F16">
      <w:pPr>
        <w:widowControl/>
        <w:rPr>
          <w:rFonts w:hAnsi="新細明體" w:cstheme="majorBidi"/>
          <w:iCs/>
          <w:szCs w:val="24"/>
        </w:rPr>
      </w:pPr>
    </w:p>
    <w:p w:rsidR="00F006CB" w:rsidRPr="00F006CB" w:rsidRDefault="00F006CB" w:rsidP="0016739F">
      <w:pPr>
        <w:pStyle w:val="aff0"/>
        <w:numPr>
          <w:ilvl w:val="0"/>
          <w:numId w:val="210"/>
        </w:numPr>
        <w:ind w:leftChars="0"/>
        <w:rPr>
          <w:rFonts w:hAnsi="新細明體"/>
          <w:b/>
        </w:rPr>
      </w:pPr>
      <w:r w:rsidRPr="00F006CB">
        <w:rPr>
          <w:rFonts w:hAnsi="新細明體" w:hint="eastAsia"/>
          <w:b/>
        </w:rPr>
        <w:t>復議與覆議之區別</w:t>
      </w:r>
      <w:r w:rsidRPr="00E432B4">
        <w:rPr>
          <w:rFonts w:ascii="超研澤細行楷" w:eastAsia="超研澤細行楷" w:hint="eastAsia"/>
          <w:color w:val="808080" w:themeColor="background1" w:themeShade="80"/>
        </w:rPr>
        <w:t>&lt;</w:t>
      </w:r>
      <w:r>
        <w:rPr>
          <w:rFonts w:ascii="超研澤細行楷" w:eastAsia="超研澤細行楷" w:hint="eastAsia"/>
          <w:color w:val="808080" w:themeColor="background1" w:themeShade="80"/>
        </w:rPr>
        <w:t>申</w:t>
      </w:r>
      <w:r w:rsidRPr="00E432B4">
        <w:rPr>
          <w:rFonts w:ascii="超研澤細行楷" w:eastAsia="超研澤細行楷" w:hint="eastAsia"/>
          <w:color w:val="808080" w:themeColor="background1" w:themeShade="80"/>
        </w:rPr>
        <w:t>&gt;</w:t>
      </w:r>
    </w:p>
    <w:tbl>
      <w:tblPr>
        <w:tblStyle w:val="-3"/>
        <w:tblW w:w="11621" w:type="dxa"/>
        <w:jc w:val="center"/>
        <w:tblLook w:val="04A0" w:firstRow="1" w:lastRow="0" w:firstColumn="1" w:lastColumn="0" w:noHBand="0" w:noVBand="1"/>
      </w:tblPr>
      <w:tblGrid>
        <w:gridCol w:w="1417"/>
        <w:gridCol w:w="5102"/>
        <w:gridCol w:w="5102"/>
      </w:tblGrid>
      <w:tr w:rsidR="00F006CB" w:rsidTr="003956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00B300" w:themeFill="accent3" w:themeFillShade="80"/>
          </w:tcPr>
          <w:p w:rsidR="00F006CB" w:rsidRPr="00DC43C9" w:rsidRDefault="00F006CB" w:rsidP="00395648">
            <w:pPr>
              <w:jc w:val="center"/>
              <w:rPr>
                <w:rFonts w:hAnsi="新細明體"/>
                <w:color w:val="FFFFFF" w:themeColor="background1"/>
              </w:rPr>
            </w:pPr>
          </w:p>
        </w:tc>
        <w:tc>
          <w:tcPr>
            <w:tcW w:w="5102" w:type="dxa"/>
            <w:shd w:val="clear" w:color="auto" w:fill="00B300" w:themeFill="accent3" w:themeFillShade="80"/>
          </w:tcPr>
          <w:p w:rsidR="00F006CB" w:rsidRPr="00DC43C9" w:rsidRDefault="00F006CB" w:rsidP="00395648">
            <w:pPr>
              <w:jc w:val="center"/>
              <w:cnfStyle w:val="100000000000" w:firstRow="1" w:lastRow="0" w:firstColumn="0" w:lastColumn="0" w:oddVBand="0" w:evenVBand="0" w:oddHBand="0" w:evenHBand="0" w:firstRowFirstColumn="0" w:firstRowLastColumn="0" w:lastRowFirstColumn="0" w:lastRowLastColumn="0"/>
              <w:rPr>
                <w:rFonts w:hAnsi="新細明體"/>
                <w:color w:val="FFFFFF" w:themeColor="background1"/>
              </w:rPr>
            </w:pPr>
            <w:r w:rsidRPr="00DC43C9">
              <w:rPr>
                <w:rFonts w:hAnsi="新細明體"/>
                <w:color w:val="FFFFFF" w:themeColor="background1"/>
              </w:rPr>
              <w:t>復議</w:t>
            </w:r>
            <w:r w:rsidRPr="006935B4">
              <w:rPr>
                <w:rFonts w:hAnsi="新細明體"/>
                <w:b w:val="0"/>
                <w:color w:val="FFFFFF" w:themeColor="background1"/>
              </w:rPr>
              <w:t>程序</w:t>
            </w:r>
          </w:p>
        </w:tc>
        <w:tc>
          <w:tcPr>
            <w:tcW w:w="5102" w:type="dxa"/>
            <w:shd w:val="clear" w:color="auto" w:fill="00B300" w:themeFill="accent3" w:themeFillShade="80"/>
          </w:tcPr>
          <w:p w:rsidR="00F006CB" w:rsidRPr="00DC43C9" w:rsidRDefault="00F006CB" w:rsidP="00395648">
            <w:pPr>
              <w:jc w:val="center"/>
              <w:cnfStyle w:val="100000000000" w:firstRow="1" w:lastRow="0" w:firstColumn="0" w:lastColumn="0" w:oddVBand="0" w:evenVBand="0" w:oddHBand="0" w:evenHBand="0" w:firstRowFirstColumn="0" w:firstRowLastColumn="0" w:lastRowFirstColumn="0" w:lastRowLastColumn="0"/>
              <w:rPr>
                <w:rFonts w:hAnsi="新細明體"/>
                <w:color w:val="FFFFFF" w:themeColor="background1"/>
              </w:rPr>
            </w:pPr>
            <w:r w:rsidRPr="00DC43C9">
              <w:rPr>
                <w:rFonts w:hAnsi="新細明體"/>
                <w:color w:val="FFFFFF" w:themeColor="background1"/>
              </w:rPr>
              <w:t>覆議</w:t>
            </w:r>
            <w:r w:rsidRPr="006935B4">
              <w:rPr>
                <w:rFonts w:hAnsi="新細明體"/>
                <w:b w:val="0"/>
                <w:color w:val="FFFFFF" w:themeColor="background1"/>
              </w:rPr>
              <w:t>程序</w:t>
            </w:r>
          </w:p>
        </w:tc>
      </w:tr>
      <w:tr w:rsidR="00F006CB" w:rsidTr="00395648">
        <w:trPr>
          <w:cnfStyle w:val="000000100000" w:firstRow="0" w:lastRow="0" w:firstColumn="0" w:lastColumn="0" w:oddVBand="0" w:evenVBand="0" w:oddHBand="1"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rsidR="00F006CB" w:rsidRDefault="00F006CB" w:rsidP="00395648">
            <w:pPr>
              <w:jc w:val="center"/>
              <w:rPr>
                <w:rFonts w:hAnsi="新細明體"/>
              </w:rPr>
            </w:pPr>
            <w:r>
              <w:rPr>
                <w:rFonts w:hAnsi="新細明體" w:hint="eastAsia"/>
              </w:rPr>
              <w:t>表解</w:t>
            </w:r>
          </w:p>
        </w:tc>
        <w:tc>
          <w:tcPr>
            <w:tcW w:w="5102" w:type="dxa"/>
          </w:tcPr>
          <w:p w:rsidR="00F006CB" w:rsidRDefault="00F006CB" w:rsidP="00395648">
            <w:pP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noProof/>
              </w:rPr>
              <mc:AlternateContent>
                <mc:Choice Requires="wpg">
                  <w:drawing>
                    <wp:inline distT="0" distB="0" distL="0" distR="0" wp14:anchorId="39056A15" wp14:editId="1FC389A3">
                      <wp:extent cx="3060700" cy="1054100"/>
                      <wp:effectExtent l="0" t="0" r="25400" b="12700"/>
                      <wp:docPr id="105" name="群組 105"/>
                      <wp:cNvGraphicFramePr/>
                      <a:graphic xmlns:a="http://schemas.openxmlformats.org/drawingml/2006/main">
                        <a:graphicData uri="http://schemas.microsoft.com/office/word/2010/wordprocessingGroup">
                          <wpg:wgp>
                            <wpg:cNvGrpSpPr/>
                            <wpg:grpSpPr>
                              <a:xfrm>
                                <a:off x="0" y="0"/>
                                <a:ext cx="3060700" cy="1054100"/>
                                <a:chOff x="0" y="0"/>
                                <a:chExt cx="3060700" cy="1054100"/>
                              </a:xfrm>
                            </wpg:grpSpPr>
                            <wps:wsp>
                              <wps:cNvPr id="86" name="文字方塊 86"/>
                              <wps:cNvSpPr txBox="1"/>
                              <wps:spPr>
                                <a:xfrm>
                                  <a:off x="0" y="158750"/>
                                  <a:ext cx="374650" cy="736600"/>
                                </a:xfrm>
                                <a:prstGeom prst="rect">
                                  <a:avLst/>
                                </a:prstGeom>
                                <a:solidFill>
                                  <a:schemeClr val="bg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006CB">
                                    <w:pPr>
                                      <w:jc w:val="center"/>
                                    </w:pPr>
                                    <w:r>
                                      <w:rPr>
                                        <w:rFonts w:hint="eastAsia"/>
                                      </w:rPr>
                                      <w:t>議會議員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7" name="文字方塊 87"/>
                              <wps:cNvSpPr txBox="1"/>
                              <wps:spPr>
                                <a:xfrm>
                                  <a:off x="2660650" y="0"/>
                                  <a:ext cx="400050" cy="1054100"/>
                                </a:xfrm>
                                <a:prstGeom prst="rect">
                                  <a:avLst/>
                                </a:prstGeom>
                                <a:solidFill>
                                  <a:schemeClr val="bg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006CB">
                                    <w:pPr>
                                      <w:jc w:val="center"/>
                                    </w:pPr>
                                    <w:r>
                                      <w:rPr>
                                        <w:rFonts w:hint="eastAsia"/>
                                      </w:rPr>
                                      <w:t>議案重新討論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8" name="文字方塊 88"/>
                              <wps:cNvSpPr txBox="1"/>
                              <wps:spPr>
                                <a:xfrm>
                                  <a:off x="1327150" y="158750"/>
                                  <a:ext cx="374650" cy="736600"/>
                                </a:xfrm>
                                <a:prstGeom prst="rect">
                                  <a:avLst/>
                                </a:prstGeom>
                                <a:solidFill>
                                  <a:schemeClr val="bg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006CB">
                                    <w:r>
                                      <w:rPr>
                                        <w:rFonts w:hint="eastAsia"/>
                                      </w:rPr>
                                      <w:t>復議動議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1" name="直線單箭頭接點 91"/>
                              <wps:cNvCnPr/>
                              <wps:spPr>
                                <a:xfrm>
                                  <a:off x="374650" y="673100"/>
                                  <a:ext cx="952500"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直線單箭頭接點 92"/>
                              <wps:cNvCnPr/>
                              <wps:spPr>
                                <a:xfrm flipV="1">
                                  <a:off x="1701800" y="647700"/>
                                  <a:ext cx="958850" cy="63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文字方塊 103"/>
                              <wps:cNvSpPr txBox="1"/>
                              <wps:spPr>
                                <a:xfrm>
                                  <a:off x="342900" y="146050"/>
                                  <a:ext cx="104775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006CB">
                                    <w:pPr>
                                      <w:rPr>
                                        <w:rFonts w:hAnsi="新細明體"/>
                                        <w:sz w:val="18"/>
                                        <w:szCs w:val="20"/>
                                      </w:rPr>
                                    </w:pPr>
                                    <w:r w:rsidRPr="002C089E">
                                      <w:rPr>
                                        <w:rFonts w:hAnsi="新細明體" w:hint="eastAsia"/>
                                        <w:sz w:val="18"/>
                                        <w:szCs w:val="20"/>
                                      </w:rPr>
                                      <w:t>對已通過/打消之</w:t>
                                    </w:r>
                                  </w:p>
                                  <w:p w:rsidR="001C4656" w:rsidRPr="002C089E" w:rsidRDefault="001C4656" w:rsidP="00F006CB">
                                    <w:pPr>
                                      <w:rPr>
                                        <w:rFonts w:hAnsi="新細明體"/>
                                        <w:sz w:val="18"/>
                                        <w:szCs w:val="20"/>
                                      </w:rPr>
                                    </w:pPr>
                                    <w:r w:rsidRPr="002C089E">
                                      <w:rPr>
                                        <w:rFonts w:hAnsi="新細明體" w:hint="eastAsia"/>
                                        <w:sz w:val="18"/>
                                        <w:szCs w:val="20"/>
                                      </w:rPr>
                                      <w:t>議案因考慮未周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文字方塊 104"/>
                              <wps:cNvSpPr txBox="1"/>
                              <wps:spPr>
                                <a:xfrm>
                                  <a:off x="1701800" y="317500"/>
                                  <a:ext cx="9588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2C089E" w:rsidRDefault="001C4656" w:rsidP="00F006CB">
                                    <w:pPr>
                                      <w:rPr>
                                        <w:rFonts w:hAnsi="新細明體"/>
                                        <w:sz w:val="20"/>
                                        <w:szCs w:val="20"/>
                                      </w:rPr>
                                    </w:pPr>
                                    <w:r w:rsidRPr="002C089E">
                                      <w:rPr>
                                        <w:rFonts w:hAnsi="新細明體" w:hint="eastAsia"/>
                                        <w:sz w:val="20"/>
                                        <w:szCs w:val="20"/>
                                      </w:rPr>
                                      <w:t>議案</w:t>
                                    </w:r>
                                    <w:r w:rsidRPr="002131F9">
                                      <w:rPr>
                                        <w:rFonts w:hAnsi="新細明體" w:hint="eastAsia"/>
                                        <w:b/>
                                        <w:sz w:val="20"/>
                                        <w:szCs w:val="20"/>
                                      </w:rPr>
                                      <w:t>尚未執行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056A15" id="群組 105" o:spid="_x0000_s1149" style="width:241pt;height:83pt;mso-position-horizontal-relative:char;mso-position-vertical-relative:line" coordsize="30607,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">
                      <v:shape id="文字方塊 86" o:spid="_x0000_s1150" type="#_x0000_t202" style="position:absolute;top:1587;width:3746;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" fillcolor="white [3212]" strokecolor="#00b050" strokeweight=".5pt">
                        <v:textbox style="layout-flow:vertical-ideographic">
                          <w:txbxContent>
                            <w:p w:rsidR="001C4656" w:rsidRDefault="001C4656" w:rsidP="00F006CB">
                              <w:pPr>
                                <w:jc w:val="center"/>
                              </w:pPr>
                              <w:r>
                                <w:rPr>
                                  <w:rFonts w:hint="eastAsia"/>
                                </w:rPr>
                                <w:t>議會議員</w:t>
                              </w:r>
                            </w:p>
                          </w:txbxContent>
                        </v:textbox>
                      </v:shape>
                      <v:shape id="文字方塊 87" o:spid="_x0000_s1151" type="#_x0000_t202" style="position:absolute;left:26606;width:4001;height:10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" fillcolor="white [3212]" strokecolor="#00b050" strokeweight=".5pt">
                        <v:textbox style="layout-flow:vertical-ideographic">
                          <w:txbxContent>
                            <w:p w:rsidR="001C4656" w:rsidRDefault="001C4656" w:rsidP="00F006CB">
                              <w:pPr>
                                <w:jc w:val="center"/>
                              </w:pPr>
                              <w:r>
                                <w:rPr>
                                  <w:rFonts w:hint="eastAsia"/>
                                </w:rPr>
                                <w:t>議案重新討論</w:t>
                              </w:r>
                            </w:p>
                          </w:txbxContent>
                        </v:textbox>
                      </v:shape>
                      <v:shape id="文字方塊 88" o:spid="_x0000_s1152" type="#_x0000_t202" style="position:absolute;left:13271;top:1587;width:3747;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" fillcolor="white [3212]" strokecolor="#00b050" strokeweight=".5pt">
                        <v:textbox style="layout-flow:vertical-ideographic">
                          <w:txbxContent>
                            <w:p w:rsidR="001C4656" w:rsidRDefault="001C4656" w:rsidP="00F006CB">
                              <w:r>
                                <w:rPr>
                                  <w:rFonts w:hint="eastAsia"/>
                                </w:rPr>
                                <w:t>復議動議</w:t>
                              </w:r>
                            </w:p>
                          </w:txbxContent>
                        </v:textbox>
                      </v:shape>
                      <v:shape id="直線單箭頭接點 91" o:spid="_x0000_s1153" type="#_x0000_t32" style="position:absolute;left:3746;top:6731;width:9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" strokecolor="#00b050">
                        <v:stroke endarrow="open"/>
                      </v:shape>
                      <v:shape id="直線單箭頭接點 92" o:spid="_x0000_s1154" type="#_x0000_t32" style="position:absolute;left:17018;top:6477;width:9588;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" strokecolor="#00b050">
                        <v:stroke endarrow="open"/>
                      </v:shape>
                      <v:shape id="文字方塊 103" o:spid="_x0000_s1155" type="#_x0000_t202" style="position:absolute;left:3429;top:1460;width:104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1C4656" w:rsidRDefault="001C4656" w:rsidP="00F006CB">
                              <w:pPr>
                                <w:rPr>
                                  <w:rFonts w:hAnsi="新細明體"/>
                                  <w:sz w:val="18"/>
                                  <w:szCs w:val="20"/>
                                </w:rPr>
                              </w:pPr>
                              <w:r w:rsidRPr="002C089E">
                                <w:rPr>
                                  <w:rFonts w:hAnsi="新細明體" w:hint="eastAsia"/>
                                  <w:sz w:val="18"/>
                                  <w:szCs w:val="20"/>
                                </w:rPr>
                                <w:t>對已通過/打消之</w:t>
                              </w:r>
                            </w:p>
                            <w:p w:rsidR="001C4656" w:rsidRPr="002C089E" w:rsidRDefault="001C4656" w:rsidP="00F006CB">
                              <w:pPr>
                                <w:rPr>
                                  <w:rFonts w:hAnsi="新細明體"/>
                                  <w:sz w:val="18"/>
                                  <w:szCs w:val="20"/>
                                </w:rPr>
                              </w:pPr>
                              <w:r w:rsidRPr="002C089E">
                                <w:rPr>
                                  <w:rFonts w:hAnsi="新細明體" w:hint="eastAsia"/>
                                  <w:sz w:val="18"/>
                                  <w:szCs w:val="20"/>
                                </w:rPr>
                                <w:t>議案因考慮未周</w:t>
                              </w:r>
                            </w:p>
                          </w:txbxContent>
                        </v:textbox>
                      </v:shape>
                      <v:shape id="文字方塊 104" o:spid="_x0000_s1156" type="#_x0000_t202" style="position:absolute;left:17018;top:3175;width:958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rsidR="001C4656" w:rsidRPr="002C089E" w:rsidRDefault="001C4656" w:rsidP="00F006CB">
                              <w:pPr>
                                <w:rPr>
                                  <w:rFonts w:hAnsi="新細明體"/>
                                  <w:sz w:val="20"/>
                                  <w:szCs w:val="20"/>
                                </w:rPr>
                              </w:pPr>
                              <w:r w:rsidRPr="002C089E">
                                <w:rPr>
                                  <w:rFonts w:hAnsi="新細明體" w:hint="eastAsia"/>
                                  <w:sz w:val="20"/>
                                  <w:szCs w:val="20"/>
                                </w:rPr>
                                <w:t>議案</w:t>
                              </w:r>
                              <w:r w:rsidRPr="002131F9">
                                <w:rPr>
                                  <w:rFonts w:hAnsi="新細明體" w:hint="eastAsia"/>
                                  <w:b/>
                                  <w:sz w:val="20"/>
                                  <w:szCs w:val="20"/>
                                </w:rPr>
                                <w:t>尚未執行</w:t>
                              </w:r>
                            </w:p>
                          </w:txbxContent>
                        </v:textbox>
                      </v:shape>
                      <w10:anchorlock/>
                    </v:group>
                  </w:pict>
                </mc:Fallback>
              </mc:AlternateContent>
            </w:r>
          </w:p>
        </w:tc>
        <w:tc>
          <w:tcPr>
            <w:tcW w:w="5102" w:type="dxa"/>
          </w:tcPr>
          <w:p w:rsidR="00F006CB" w:rsidRDefault="00F006CB" w:rsidP="00395648">
            <w:pPr>
              <w:cnfStyle w:val="000000100000" w:firstRow="0" w:lastRow="0" w:firstColumn="0" w:lastColumn="0" w:oddVBand="0" w:evenVBand="0" w:oddHBand="1" w:evenHBand="0" w:firstRowFirstColumn="0" w:firstRowLastColumn="0" w:lastRowFirstColumn="0" w:lastRowLastColumn="0"/>
              <w:rPr>
                <w:rFonts w:hAnsi="新細明體"/>
              </w:rPr>
            </w:pPr>
            <w:r>
              <w:rPr>
                <w:rFonts w:hAnsi="新細明體"/>
                <w:noProof/>
              </w:rPr>
              <mc:AlternateContent>
                <mc:Choice Requires="wpg">
                  <w:drawing>
                    <wp:anchor distT="0" distB="0" distL="114300" distR="114300" simplePos="0" relativeHeight="251957248" behindDoc="0" locked="0" layoutInCell="1" allowOverlap="1" wp14:anchorId="2B83FC2C" wp14:editId="016DE22E">
                      <wp:simplePos x="0" y="0"/>
                      <wp:positionH relativeFrom="column">
                        <wp:posOffset>146685</wp:posOffset>
                      </wp:positionH>
                      <wp:positionV relativeFrom="paragraph">
                        <wp:posOffset>107950</wp:posOffset>
                      </wp:positionV>
                      <wp:extent cx="2749550" cy="825500"/>
                      <wp:effectExtent l="0" t="0" r="12700" b="88900"/>
                      <wp:wrapTopAndBottom/>
                      <wp:docPr id="109" name="群組 109"/>
                      <wp:cNvGraphicFramePr/>
                      <a:graphic xmlns:a="http://schemas.openxmlformats.org/drawingml/2006/main">
                        <a:graphicData uri="http://schemas.microsoft.com/office/word/2010/wordprocessingGroup">
                          <wpg:wgp>
                            <wpg:cNvGrpSpPr/>
                            <wpg:grpSpPr>
                              <a:xfrm>
                                <a:off x="0" y="0"/>
                                <a:ext cx="2749550" cy="825500"/>
                                <a:chOff x="0" y="0"/>
                                <a:chExt cx="2749550" cy="825500"/>
                              </a:xfrm>
                            </wpg:grpSpPr>
                            <wps:wsp>
                              <wps:cNvPr id="89" name="文字方塊 89"/>
                              <wps:cNvSpPr txBox="1"/>
                              <wps:spPr>
                                <a:xfrm>
                                  <a:off x="0" y="69850"/>
                                  <a:ext cx="374650" cy="736600"/>
                                </a:xfrm>
                                <a:prstGeom prst="rect">
                                  <a:avLst/>
                                </a:prstGeom>
                                <a:solidFill>
                                  <a:schemeClr val="bg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006CB">
                                    <w:pPr>
                                      <w:jc w:val="center"/>
                                    </w:pPr>
                                    <w:r>
                                      <w:rPr>
                                        <w:rFonts w:hint="eastAsia"/>
                                      </w:rPr>
                                      <w:t>行政機關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0" name="文字方塊 90"/>
                              <wps:cNvSpPr txBox="1"/>
                              <wps:spPr>
                                <a:xfrm>
                                  <a:off x="2374900" y="57150"/>
                                  <a:ext cx="374650" cy="736600"/>
                                </a:xfrm>
                                <a:prstGeom prst="rect">
                                  <a:avLst/>
                                </a:prstGeom>
                                <a:solidFill>
                                  <a:schemeClr val="bg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006CB">
                                    <w:pPr>
                                      <w:jc w:val="center"/>
                                    </w:pPr>
                                    <w:r>
                                      <w:rPr>
                                        <w:rFonts w:hint="eastAsia"/>
                                      </w:rPr>
                                      <w:t>地方議會</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9" name="直線單箭頭接點 99"/>
                              <wps:cNvCnPr/>
                              <wps:spPr>
                                <a:xfrm>
                                  <a:off x="374650" y="69850"/>
                                  <a:ext cx="2000250" cy="63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直線單箭頭接點 102"/>
                              <wps:cNvCnPr/>
                              <wps:spPr>
                                <a:xfrm flipH="1" flipV="1">
                                  <a:off x="381000" y="793750"/>
                                  <a:ext cx="1993900" cy="63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文字方塊 106"/>
                              <wps:cNvSpPr txBox="1"/>
                              <wps:spPr>
                                <a:xfrm>
                                  <a:off x="723900" y="0"/>
                                  <a:ext cx="13779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006CB">
                                    <w:pPr>
                                      <w:rPr>
                                        <w:rFonts w:hAnsi="新細明體"/>
                                        <w:sz w:val="20"/>
                                        <w:szCs w:val="20"/>
                                        <w:shd w:val="clear" w:color="auto" w:fill="E0FFE0" w:themeFill="accent3" w:themeFillTint="33"/>
                                      </w:rPr>
                                    </w:pPr>
                                    <w:r>
                                      <w:rPr>
                                        <w:rFonts w:hAnsi="新細明體" w:hint="eastAsia"/>
                                        <w:sz w:val="20"/>
                                        <w:szCs w:val="20"/>
                                        <w:shd w:val="clear" w:color="auto" w:fill="E0FFE0" w:themeFill="accent3" w:themeFillTint="33"/>
                                      </w:rPr>
                                      <w:t>行政機關認窒礙難行</w:t>
                                    </w:r>
                                  </w:p>
                                  <w:p w:rsidR="001C4656" w:rsidRPr="002C089E" w:rsidRDefault="001C4656" w:rsidP="00F006CB">
                                    <w:pPr>
                                      <w:jc w:val="center"/>
                                      <w:rPr>
                                        <w:rFonts w:hAnsi="新細明體"/>
                                        <w:sz w:val="20"/>
                                        <w:szCs w:val="20"/>
                                        <w:shd w:val="clear" w:color="auto" w:fill="E0FFE0" w:themeFill="accent3" w:themeFillTint="33"/>
                                      </w:rPr>
                                    </w:pPr>
                                    <w:r w:rsidRPr="00503059">
                                      <w:rPr>
                                        <w:rFonts w:hAnsi="新細明體" w:hint="eastAsia"/>
                                        <w:b/>
                                        <w:sz w:val="20"/>
                                        <w:szCs w:val="20"/>
                                        <w:shd w:val="clear" w:color="auto" w:fill="E0FFE0" w:themeFill="accent3" w:themeFillTint="33"/>
                                      </w:rPr>
                                      <w:t>30日內</w:t>
                                    </w:r>
                                    <w:r w:rsidRPr="002C089E">
                                      <w:rPr>
                                        <w:rFonts w:hAnsi="新細明體" w:hint="eastAsia"/>
                                        <w:sz w:val="20"/>
                                        <w:szCs w:val="20"/>
                                        <w:shd w:val="clear" w:color="auto" w:fill="E0FFE0" w:themeFill="accent3" w:themeFillTint="33"/>
                                      </w:rPr>
                                      <w:t>敘明理由</w:t>
                                    </w:r>
                                  </w:p>
                                  <w:p w:rsidR="001C4656" w:rsidRDefault="001C4656" w:rsidP="00F006CB">
                                    <w:pPr>
                                      <w:rPr>
                                        <w:rFonts w:hAnsi="新細明體"/>
                                        <w:sz w:val="20"/>
                                        <w:szCs w:val="20"/>
                                        <w:shd w:val="clear" w:color="auto" w:fill="E0FFE0" w:themeFill="accent3" w:themeFillTint="33"/>
                                      </w:rPr>
                                    </w:pPr>
                                  </w:p>
                                  <w:p w:rsidR="001C4656" w:rsidRPr="002C089E" w:rsidRDefault="001C4656" w:rsidP="00F006CB">
                                    <w:pPr>
                                      <w:rPr>
                                        <w:rFonts w:hAnsi="新細明體"/>
                                        <w:sz w:val="20"/>
                                        <w:szCs w:val="20"/>
                                        <w:shd w:val="clear" w:color="auto" w:fill="E0FFE0" w:themeFill="accent3" w:themeFillTint="33"/>
                                      </w:rPr>
                                    </w:pPr>
                                    <w:r w:rsidRPr="002C089E">
                                      <w:rPr>
                                        <w:rFonts w:hAnsi="新細明體" w:hint="eastAsia"/>
                                        <w:sz w:val="20"/>
                                        <w:szCs w:val="20"/>
                                        <w:shd w:val="clear" w:color="auto" w:fill="E0FFE0" w:themeFill="accent3" w:themeFillTint="33"/>
                                      </w:rPr>
                                      <w:t>30日內敘明理由</w:t>
                                    </w:r>
                                  </w:p>
                                  <w:p w:rsidR="001C4656" w:rsidRPr="002C089E" w:rsidRDefault="001C4656" w:rsidP="00F006CB">
                                    <w:pPr>
                                      <w:rPr>
                                        <w:rFonts w:hAnsi="新細明體"/>
                                        <w:sz w:val="20"/>
                                        <w:szCs w:val="20"/>
                                        <w:shd w:val="clear" w:color="auto" w:fill="E0FFE0" w:themeFill="accent3" w:themeFill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文字方塊 108"/>
                              <wps:cNvSpPr txBox="1"/>
                              <wps:spPr>
                                <a:xfrm>
                                  <a:off x="482600" y="533400"/>
                                  <a:ext cx="18542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2C089E" w:rsidRDefault="001C4656" w:rsidP="00F006CB">
                                    <w:pPr>
                                      <w:rPr>
                                        <w:rFonts w:hAnsi="新細明體"/>
                                        <w:sz w:val="20"/>
                                        <w:szCs w:val="20"/>
                                        <w:shd w:val="clear" w:color="auto" w:fill="E0FFE0" w:themeFill="accent3" w:themeFillTint="33"/>
                                      </w:rPr>
                                    </w:pPr>
                                    <w:r w:rsidRPr="00CD5BF3">
                                      <w:rPr>
                                        <w:rFonts w:hAnsi="新細明體" w:hint="eastAsia"/>
                                        <w:b/>
                                        <w:sz w:val="20"/>
                                        <w:szCs w:val="20"/>
                                        <w:shd w:val="clear" w:color="auto" w:fill="E0FFE0" w:themeFill="accent3" w:themeFillTint="33"/>
                                      </w:rPr>
                                      <w:t>15日內</w:t>
                                    </w:r>
                                    <w:r>
                                      <w:rPr>
                                        <w:rFonts w:hAnsi="新細明體" w:hint="eastAsia"/>
                                        <w:sz w:val="20"/>
                                        <w:szCs w:val="20"/>
                                        <w:shd w:val="clear" w:color="auto" w:fill="E0FFE0" w:themeFill="accent3" w:themeFillTint="33"/>
                                      </w:rPr>
                                      <w:t>決議 出席</w:t>
                                    </w:r>
                                    <w:r w:rsidRPr="0055364E">
                                      <w:rPr>
                                        <w:rFonts w:hAnsi="新細明體" w:hint="eastAsia"/>
                                        <w:b/>
                                        <w:sz w:val="20"/>
                                        <w:szCs w:val="20"/>
                                        <w:shd w:val="clear" w:color="auto" w:fill="E0FFE0" w:themeFill="accent3" w:themeFillTint="33"/>
                                      </w:rPr>
                                      <w:t>2/3</w:t>
                                    </w:r>
                                    <w:r>
                                      <w:rPr>
                                        <w:rFonts w:hAnsi="新細明體" w:hint="eastAsia"/>
                                        <w:sz w:val="20"/>
                                        <w:szCs w:val="20"/>
                                        <w:shd w:val="clear" w:color="auto" w:fill="E0FFE0" w:themeFill="accent3" w:themeFillTint="33"/>
                                      </w:rPr>
                                      <w:t>維持原案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83FC2C" id="群組 109" o:spid="_x0000_s1157" style="position:absolute;margin-left:11.55pt;margin-top:8.5pt;width:216.5pt;height:65pt;z-index:251957248;mso-position-horizontal-relative:text;mso-position-vertical-relative:text" coordsize="2749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">
                      <v:shape id="文字方塊 89" o:spid="_x0000_s1158" type="#_x0000_t202" style="position:absolute;top:698;width:3746;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" fillcolor="white [3212]" strokecolor="#00b050" strokeweight=".5pt">
                        <v:textbox style="layout-flow:vertical-ideographic">
                          <w:txbxContent>
                            <w:p w:rsidR="001C4656" w:rsidRDefault="001C4656" w:rsidP="00F006CB">
                              <w:pPr>
                                <w:jc w:val="center"/>
                              </w:pPr>
                              <w:r>
                                <w:rPr>
                                  <w:rFonts w:hint="eastAsia"/>
                                </w:rPr>
                                <w:t>行政機關</w:t>
                              </w:r>
                            </w:p>
                          </w:txbxContent>
                        </v:textbox>
                      </v:shape>
                      <v:shape id="文字方塊 90" o:spid="_x0000_s1159" type="#_x0000_t202" style="position:absolute;left:23749;top:571;width:3746;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" fillcolor="white [3212]" strokecolor="#00b050" strokeweight=".5pt">
                        <v:textbox style="layout-flow:vertical-ideographic">
                          <w:txbxContent>
                            <w:p w:rsidR="001C4656" w:rsidRDefault="001C4656" w:rsidP="00F006CB">
                              <w:pPr>
                                <w:jc w:val="center"/>
                              </w:pPr>
                              <w:r>
                                <w:rPr>
                                  <w:rFonts w:hint="eastAsia"/>
                                </w:rPr>
                                <w:t>地方議會</w:t>
                              </w:r>
                            </w:p>
                          </w:txbxContent>
                        </v:textbox>
                      </v:shape>
                      <v:shape id="直線單箭頭接點 99" o:spid="_x0000_s1160" type="#_x0000_t32" style="position:absolute;left:3746;top:698;width:20003;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" strokecolor="#00b050">
                        <v:stroke endarrow="open"/>
                      </v:shape>
                      <v:shape id="直線單箭頭接點 102" o:spid="_x0000_s1161" type="#_x0000_t32" style="position:absolute;left:3810;top:7937;width:19939;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" strokecolor="#00b050">
                        <v:stroke endarrow="open"/>
                      </v:shape>
                      <v:shape id="文字方塊 106" o:spid="_x0000_s1162" type="#_x0000_t202" style="position:absolute;left:7239;width:1377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1C4656" w:rsidRDefault="001C4656" w:rsidP="00F006CB">
                              <w:pPr>
                                <w:rPr>
                                  <w:rFonts w:hAnsi="新細明體"/>
                                  <w:sz w:val="20"/>
                                  <w:szCs w:val="20"/>
                                  <w:shd w:val="clear" w:color="auto" w:fill="E0FFE0" w:themeFill="accent3" w:themeFillTint="33"/>
                                </w:rPr>
                              </w:pPr>
                              <w:r>
                                <w:rPr>
                                  <w:rFonts w:hAnsi="新細明體" w:hint="eastAsia"/>
                                  <w:sz w:val="20"/>
                                  <w:szCs w:val="20"/>
                                  <w:shd w:val="clear" w:color="auto" w:fill="E0FFE0" w:themeFill="accent3" w:themeFillTint="33"/>
                                </w:rPr>
                                <w:t>行政機關認窒礙難行</w:t>
                              </w:r>
                            </w:p>
                            <w:p w:rsidR="001C4656" w:rsidRPr="002C089E" w:rsidRDefault="001C4656" w:rsidP="00F006CB">
                              <w:pPr>
                                <w:jc w:val="center"/>
                                <w:rPr>
                                  <w:rFonts w:hAnsi="新細明體"/>
                                  <w:sz w:val="20"/>
                                  <w:szCs w:val="20"/>
                                  <w:shd w:val="clear" w:color="auto" w:fill="E0FFE0" w:themeFill="accent3" w:themeFillTint="33"/>
                                </w:rPr>
                              </w:pPr>
                              <w:r w:rsidRPr="00503059">
                                <w:rPr>
                                  <w:rFonts w:hAnsi="新細明體" w:hint="eastAsia"/>
                                  <w:b/>
                                  <w:sz w:val="20"/>
                                  <w:szCs w:val="20"/>
                                  <w:shd w:val="clear" w:color="auto" w:fill="E0FFE0" w:themeFill="accent3" w:themeFillTint="33"/>
                                </w:rPr>
                                <w:t>30日內</w:t>
                              </w:r>
                              <w:r w:rsidRPr="002C089E">
                                <w:rPr>
                                  <w:rFonts w:hAnsi="新細明體" w:hint="eastAsia"/>
                                  <w:sz w:val="20"/>
                                  <w:szCs w:val="20"/>
                                  <w:shd w:val="clear" w:color="auto" w:fill="E0FFE0" w:themeFill="accent3" w:themeFillTint="33"/>
                                </w:rPr>
                                <w:t>敘明理由</w:t>
                              </w:r>
                            </w:p>
                            <w:p w:rsidR="001C4656" w:rsidRDefault="001C4656" w:rsidP="00F006CB">
                              <w:pPr>
                                <w:rPr>
                                  <w:rFonts w:hAnsi="新細明體"/>
                                  <w:sz w:val="20"/>
                                  <w:szCs w:val="20"/>
                                  <w:shd w:val="clear" w:color="auto" w:fill="E0FFE0" w:themeFill="accent3" w:themeFillTint="33"/>
                                </w:rPr>
                              </w:pPr>
                            </w:p>
                            <w:p w:rsidR="001C4656" w:rsidRPr="002C089E" w:rsidRDefault="001C4656" w:rsidP="00F006CB">
                              <w:pPr>
                                <w:rPr>
                                  <w:rFonts w:hAnsi="新細明體"/>
                                  <w:sz w:val="20"/>
                                  <w:szCs w:val="20"/>
                                  <w:shd w:val="clear" w:color="auto" w:fill="E0FFE0" w:themeFill="accent3" w:themeFillTint="33"/>
                                </w:rPr>
                              </w:pPr>
                              <w:r w:rsidRPr="002C089E">
                                <w:rPr>
                                  <w:rFonts w:hAnsi="新細明體" w:hint="eastAsia"/>
                                  <w:sz w:val="20"/>
                                  <w:szCs w:val="20"/>
                                  <w:shd w:val="clear" w:color="auto" w:fill="E0FFE0" w:themeFill="accent3" w:themeFillTint="33"/>
                                </w:rPr>
                                <w:t>30日內敘明理由</w:t>
                              </w:r>
                            </w:p>
                            <w:p w:rsidR="001C4656" w:rsidRPr="002C089E" w:rsidRDefault="001C4656" w:rsidP="00F006CB">
                              <w:pPr>
                                <w:rPr>
                                  <w:rFonts w:hAnsi="新細明體"/>
                                  <w:sz w:val="20"/>
                                  <w:szCs w:val="20"/>
                                  <w:shd w:val="clear" w:color="auto" w:fill="E0FFE0" w:themeFill="accent3" w:themeFillTint="33"/>
                                </w:rPr>
                              </w:pPr>
                            </w:p>
                          </w:txbxContent>
                        </v:textbox>
                      </v:shape>
                      <v:shape id="文字方塊 108" o:spid="_x0000_s1163" type="#_x0000_t202" style="position:absolute;left:4826;top:5334;width:1854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1C4656" w:rsidRPr="002C089E" w:rsidRDefault="001C4656" w:rsidP="00F006CB">
                              <w:pPr>
                                <w:rPr>
                                  <w:rFonts w:hAnsi="新細明體"/>
                                  <w:sz w:val="20"/>
                                  <w:szCs w:val="20"/>
                                  <w:shd w:val="clear" w:color="auto" w:fill="E0FFE0" w:themeFill="accent3" w:themeFillTint="33"/>
                                </w:rPr>
                              </w:pPr>
                              <w:r w:rsidRPr="00CD5BF3">
                                <w:rPr>
                                  <w:rFonts w:hAnsi="新細明體" w:hint="eastAsia"/>
                                  <w:b/>
                                  <w:sz w:val="20"/>
                                  <w:szCs w:val="20"/>
                                  <w:shd w:val="clear" w:color="auto" w:fill="E0FFE0" w:themeFill="accent3" w:themeFillTint="33"/>
                                </w:rPr>
                                <w:t>15日內</w:t>
                              </w:r>
                              <w:r>
                                <w:rPr>
                                  <w:rFonts w:hAnsi="新細明體" w:hint="eastAsia"/>
                                  <w:sz w:val="20"/>
                                  <w:szCs w:val="20"/>
                                  <w:shd w:val="clear" w:color="auto" w:fill="E0FFE0" w:themeFill="accent3" w:themeFillTint="33"/>
                                </w:rPr>
                                <w:t>決議 出席</w:t>
                              </w:r>
                              <w:r w:rsidRPr="0055364E">
                                <w:rPr>
                                  <w:rFonts w:hAnsi="新細明體" w:hint="eastAsia"/>
                                  <w:b/>
                                  <w:sz w:val="20"/>
                                  <w:szCs w:val="20"/>
                                  <w:shd w:val="clear" w:color="auto" w:fill="E0FFE0" w:themeFill="accent3" w:themeFillTint="33"/>
                                </w:rPr>
                                <w:t>2/3</w:t>
                              </w:r>
                              <w:r>
                                <w:rPr>
                                  <w:rFonts w:hAnsi="新細明體" w:hint="eastAsia"/>
                                  <w:sz w:val="20"/>
                                  <w:szCs w:val="20"/>
                                  <w:shd w:val="clear" w:color="auto" w:fill="E0FFE0" w:themeFill="accent3" w:themeFillTint="33"/>
                                </w:rPr>
                                <w:t>維持原案</w:t>
                              </w:r>
                            </w:p>
                          </w:txbxContent>
                        </v:textbox>
                      </v:shape>
                      <w10:wrap type="topAndBottom"/>
                    </v:group>
                  </w:pict>
                </mc:Fallback>
              </mc:AlternateContent>
            </w:r>
          </w:p>
        </w:tc>
      </w:tr>
      <w:tr w:rsidR="00F006CB" w:rsidTr="00395648">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rsidR="00F006CB" w:rsidRDefault="00F006CB" w:rsidP="00395648">
            <w:pPr>
              <w:jc w:val="center"/>
              <w:rPr>
                <w:rFonts w:hAnsi="新細明體"/>
              </w:rPr>
            </w:pPr>
            <w:r>
              <w:rPr>
                <w:rFonts w:hAnsi="新細明體"/>
              </w:rPr>
              <w:t>性質</w:t>
            </w:r>
          </w:p>
        </w:tc>
        <w:tc>
          <w:tcPr>
            <w:tcW w:w="5102" w:type="dxa"/>
          </w:tcPr>
          <w:p w:rsidR="00F006CB" w:rsidRPr="00A90C2D" w:rsidRDefault="00F006CB" w:rsidP="00395648">
            <w:pPr>
              <w:jc w:val="center"/>
              <w:cnfStyle w:val="000000000000" w:firstRow="0" w:lastRow="0" w:firstColumn="0" w:lastColumn="0" w:oddVBand="0" w:evenVBand="0" w:oddHBand="0" w:evenHBand="0" w:firstRowFirstColumn="0" w:firstRowLastColumn="0" w:lastRowFirstColumn="0" w:lastRowLastColumn="0"/>
              <w:rPr>
                <w:rFonts w:hAnsi="新細明體"/>
              </w:rPr>
            </w:pPr>
            <w:r w:rsidRPr="006F50D0">
              <w:rPr>
                <w:rFonts w:hAnsi="新細明體"/>
                <w:color w:val="FF0000"/>
              </w:rPr>
              <w:t>議會內部</w:t>
            </w:r>
            <w:r w:rsidRPr="00C75F7D">
              <w:rPr>
                <w:rFonts w:hAnsi="新細明體"/>
                <w:color w:val="auto"/>
              </w:rPr>
              <w:t>特殊辦法</w:t>
            </w:r>
          </w:p>
        </w:tc>
        <w:tc>
          <w:tcPr>
            <w:tcW w:w="5102" w:type="dxa"/>
          </w:tcPr>
          <w:p w:rsidR="00F006CB" w:rsidRPr="00C75F7D" w:rsidRDefault="00F006CB" w:rsidP="00395648">
            <w:pPr>
              <w:jc w:val="center"/>
              <w:cnfStyle w:val="000000000000" w:firstRow="0" w:lastRow="0" w:firstColumn="0" w:lastColumn="0" w:oddVBand="0" w:evenVBand="0" w:oddHBand="0" w:evenHBand="0" w:firstRowFirstColumn="0" w:firstRowLastColumn="0" w:lastRowFirstColumn="0" w:lastRowLastColumn="0"/>
              <w:rPr>
                <w:rFonts w:hAnsi="新細明體"/>
                <w:color w:val="auto"/>
              </w:rPr>
            </w:pPr>
            <w:r w:rsidRPr="00C75F7D">
              <w:rPr>
                <w:rFonts w:hAnsi="新細明體"/>
                <w:color w:val="auto"/>
              </w:rPr>
              <w:t>行政機關首長立法性職權</w:t>
            </w:r>
          </w:p>
        </w:tc>
      </w:tr>
      <w:tr w:rsidR="00F006CB" w:rsidTr="003956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rsidR="00F006CB" w:rsidRDefault="00F006CB" w:rsidP="00395648">
            <w:pPr>
              <w:jc w:val="center"/>
              <w:rPr>
                <w:rFonts w:hAnsi="新細明體"/>
              </w:rPr>
            </w:pPr>
            <w:r>
              <w:rPr>
                <w:rFonts w:hAnsi="新細明體"/>
              </w:rPr>
              <w:t>提出原因</w:t>
            </w:r>
          </w:p>
        </w:tc>
        <w:tc>
          <w:tcPr>
            <w:tcW w:w="5102" w:type="dxa"/>
          </w:tcPr>
          <w:p w:rsidR="00F006CB" w:rsidRPr="00C75F7D" w:rsidRDefault="00F006CB" w:rsidP="00395648">
            <w:pPr>
              <w:jc w:val="center"/>
              <w:cnfStyle w:val="000000100000" w:firstRow="0" w:lastRow="0" w:firstColumn="0" w:lastColumn="0" w:oddVBand="0" w:evenVBand="0" w:oddHBand="1" w:evenHBand="0" w:firstRowFirstColumn="0" w:firstRowLastColumn="0" w:lastRowFirstColumn="0" w:lastRowLastColumn="0"/>
              <w:rPr>
                <w:rFonts w:hAnsi="新細明體"/>
                <w:color w:val="auto"/>
              </w:rPr>
            </w:pPr>
            <w:r w:rsidRPr="00C75F7D">
              <w:rPr>
                <w:rFonts w:hAnsi="新細明體"/>
                <w:color w:val="auto"/>
              </w:rPr>
              <w:t>因決議考慮未周或基於其他原因，須重新討論</w:t>
            </w:r>
          </w:p>
        </w:tc>
        <w:tc>
          <w:tcPr>
            <w:tcW w:w="5102" w:type="dxa"/>
          </w:tcPr>
          <w:p w:rsidR="00F006CB" w:rsidRPr="00C75F7D" w:rsidRDefault="00F006CB" w:rsidP="00395648">
            <w:pPr>
              <w:jc w:val="center"/>
              <w:cnfStyle w:val="000000100000" w:firstRow="0" w:lastRow="0" w:firstColumn="0" w:lastColumn="0" w:oddVBand="0" w:evenVBand="0" w:oddHBand="1" w:evenHBand="0" w:firstRowFirstColumn="0" w:firstRowLastColumn="0" w:lastRowFirstColumn="0" w:lastRowLastColumn="0"/>
              <w:rPr>
                <w:rFonts w:hAnsi="新細明體"/>
                <w:color w:val="auto"/>
              </w:rPr>
            </w:pPr>
            <w:r w:rsidRPr="00C75F7D">
              <w:rPr>
                <w:rFonts w:hAnsi="新細明體"/>
                <w:color w:val="auto"/>
              </w:rPr>
              <w:t>決議案窒礙難行，行政機關要求重新表決</w:t>
            </w:r>
          </w:p>
        </w:tc>
      </w:tr>
      <w:tr w:rsidR="00F006CB" w:rsidTr="00395648">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rsidR="00F006CB" w:rsidRDefault="00F006CB" w:rsidP="00395648">
            <w:pPr>
              <w:jc w:val="center"/>
              <w:rPr>
                <w:rFonts w:hAnsi="新細明體"/>
              </w:rPr>
            </w:pPr>
            <w:r>
              <w:rPr>
                <w:rFonts w:hAnsi="新細明體"/>
              </w:rPr>
              <w:t>提出時間</w:t>
            </w:r>
          </w:p>
        </w:tc>
        <w:tc>
          <w:tcPr>
            <w:tcW w:w="5102" w:type="dxa"/>
          </w:tcPr>
          <w:p w:rsidR="00F006CB" w:rsidRPr="00C75F7D" w:rsidRDefault="00F006CB" w:rsidP="00395648">
            <w:pPr>
              <w:jc w:val="center"/>
              <w:cnfStyle w:val="000000000000" w:firstRow="0" w:lastRow="0" w:firstColumn="0" w:lastColumn="0" w:oddVBand="0" w:evenVBand="0" w:oddHBand="0" w:evenHBand="0" w:firstRowFirstColumn="0" w:firstRowLastColumn="0" w:lastRowFirstColumn="0" w:lastRowLastColumn="0"/>
              <w:rPr>
                <w:rFonts w:hAnsi="新細明體"/>
                <w:color w:val="auto"/>
              </w:rPr>
            </w:pPr>
            <w:r w:rsidRPr="00C75F7D">
              <w:rPr>
                <w:rFonts w:hAnsi="新細明體"/>
                <w:color w:val="auto"/>
              </w:rPr>
              <w:t>須提出於同次會(需有他事相間)或下次會</w:t>
            </w:r>
          </w:p>
        </w:tc>
        <w:tc>
          <w:tcPr>
            <w:tcW w:w="5102" w:type="dxa"/>
          </w:tcPr>
          <w:p w:rsidR="00F006CB" w:rsidRPr="00A90C2D" w:rsidRDefault="00F006CB" w:rsidP="00395648">
            <w:pPr>
              <w:jc w:val="center"/>
              <w:cnfStyle w:val="000000000000" w:firstRow="0" w:lastRow="0" w:firstColumn="0" w:lastColumn="0" w:oddVBand="0" w:evenVBand="0" w:oddHBand="0" w:evenHBand="0" w:firstRowFirstColumn="0" w:firstRowLastColumn="0" w:lastRowFirstColumn="0" w:lastRowLastColumn="0"/>
              <w:rPr>
                <w:rFonts w:hAnsi="新細明體"/>
              </w:rPr>
            </w:pPr>
            <w:r w:rsidRPr="00C75F7D">
              <w:rPr>
                <w:rFonts w:hAnsi="新細明體"/>
                <w:color w:val="auto"/>
              </w:rPr>
              <w:t>行政機關在收到決議案</w:t>
            </w:r>
            <w:r w:rsidRPr="002131F9">
              <w:rPr>
                <w:rFonts w:hAnsi="新細明體"/>
                <w:color w:val="FF0000"/>
              </w:rPr>
              <w:t>30日內</w:t>
            </w:r>
          </w:p>
        </w:tc>
      </w:tr>
      <w:tr w:rsidR="00F006CB" w:rsidTr="003956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rsidR="00F006CB" w:rsidRDefault="00F006CB" w:rsidP="00395648">
            <w:pPr>
              <w:jc w:val="center"/>
              <w:rPr>
                <w:rFonts w:hAnsi="新細明體"/>
              </w:rPr>
            </w:pPr>
            <w:r>
              <w:rPr>
                <w:rFonts w:hAnsi="新細明體"/>
              </w:rPr>
              <w:t>提出人</w:t>
            </w:r>
          </w:p>
        </w:tc>
        <w:tc>
          <w:tcPr>
            <w:tcW w:w="5102" w:type="dxa"/>
          </w:tcPr>
          <w:p w:rsidR="00F006CB" w:rsidRPr="00C75F7D" w:rsidRDefault="00F006CB" w:rsidP="00395648">
            <w:pPr>
              <w:jc w:val="center"/>
              <w:cnfStyle w:val="000000100000" w:firstRow="0" w:lastRow="0" w:firstColumn="0" w:lastColumn="0" w:oddVBand="0" w:evenVBand="0" w:oddHBand="1" w:evenHBand="0" w:firstRowFirstColumn="0" w:firstRowLastColumn="0" w:lastRowFirstColumn="0" w:lastRowLastColumn="0"/>
              <w:rPr>
                <w:rFonts w:hAnsi="新細明體"/>
                <w:color w:val="auto"/>
              </w:rPr>
            </w:pPr>
            <w:r w:rsidRPr="00C75F7D">
              <w:rPr>
                <w:rFonts w:hAnsi="新細明體"/>
                <w:color w:val="auto"/>
              </w:rPr>
              <w:t>只有原決議案得勝一方才可</w:t>
            </w:r>
          </w:p>
        </w:tc>
        <w:tc>
          <w:tcPr>
            <w:tcW w:w="5102" w:type="dxa"/>
          </w:tcPr>
          <w:p w:rsidR="00F006CB" w:rsidRPr="00C75F7D" w:rsidRDefault="00F006CB" w:rsidP="00395648">
            <w:pPr>
              <w:jc w:val="center"/>
              <w:cnfStyle w:val="000000100000" w:firstRow="0" w:lastRow="0" w:firstColumn="0" w:lastColumn="0" w:oddVBand="0" w:evenVBand="0" w:oddHBand="1" w:evenHBand="0" w:firstRowFirstColumn="0" w:firstRowLastColumn="0" w:lastRowFirstColumn="0" w:lastRowLastColumn="0"/>
              <w:rPr>
                <w:rFonts w:hAnsi="新細明體"/>
                <w:color w:val="auto"/>
              </w:rPr>
            </w:pPr>
            <w:r w:rsidRPr="00C75F7D">
              <w:rPr>
                <w:rFonts w:hAnsi="新細明體"/>
                <w:color w:val="auto"/>
              </w:rPr>
              <w:t>僅限行政機關</w:t>
            </w:r>
          </w:p>
        </w:tc>
      </w:tr>
      <w:tr w:rsidR="00F006CB" w:rsidTr="00395648">
        <w:trPr>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rsidR="00F006CB" w:rsidRDefault="00F006CB" w:rsidP="00395648">
            <w:pPr>
              <w:jc w:val="center"/>
              <w:rPr>
                <w:rFonts w:hAnsi="新細明體"/>
              </w:rPr>
            </w:pPr>
            <w:r>
              <w:rPr>
                <w:rFonts w:hAnsi="新細明體"/>
              </w:rPr>
              <w:t>範圍</w:t>
            </w:r>
          </w:p>
        </w:tc>
        <w:tc>
          <w:tcPr>
            <w:tcW w:w="5102" w:type="dxa"/>
          </w:tcPr>
          <w:p w:rsidR="00F006CB" w:rsidRPr="00C75F7D" w:rsidRDefault="00F006CB" w:rsidP="00395648">
            <w:pPr>
              <w:jc w:val="center"/>
              <w:cnfStyle w:val="000000000000" w:firstRow="0" w:lastRow="0" w:firstColumn="0" w:lastColumn="0" w:oddVBand="0" w:evenVBand="0" w:oddHBand="0" w:evenHBand="0" w:firstRowFirstColumn="0" w:firstRowLastColumn="0" w:lastRowFirstColumn="0" w:lastRowLastColumn="0"/>
              <w:rPr>
                <w:rFonts w:hAnsi="新細明體"/>
                <w:color w:val="auto"/>
              </w:rPr>
            </w:pPr>
            <w:r w:rsidRPr="00C75F7D">
              <w:rPr>
                <w:rFonts w:hAnsi="新細明體"/>
                <w:color w:val="auto"/>
              </w:rPr>
              <w:t>對已執行議案，不得再為復議動議</w:t>
            </w:r>
          </w:p>
        </w:tc>
        <w:tc>
          <w:tcPr>
            <w:tcW w:w="5102" w:type="dxa"/>
          </w:tcPr>
          <w:p w:rsidR="00F006CB" w:rsidRPr="00C75F7D" w:rsidRDefault="00F006CB" w:rsidP="00395648">
            <w:pPr>
              <w:jc w:val="center"/>
              <w:cnfStyle w:val="000000000000" w:firstRow="0" w:lastRow="0" w:firstColumn="0" w:lastColumn="0" w:oddVBand="0" w:evenVBand="0" w:oddHBand="0" w:evenHBand="0" w:firstRowFirstColumn="0" w:firstRowLastColumn="0" w:lastRowFirstColumn="0" w:lastRowLastColumn="0"/>
              <w:rPr>
                <w:rFonts w:hAnsi="新細明體"/>
                <w:color w:val="auto"/>
              </w:rPr>
            </w:pPr>
            <w:r w:rsidRPr="00C75F7D">
              <w:rPr>
                <w:rFonts w:hAnsi="新細明體"/>
                <w:color w:val="auto"/>
              </w:rPr>
              <w:t>對窒礙難行之決議案</w:t>
            </w:r>
          </w:p>
        </w:tc>
      </w:tr>
      <w:tr w:rsidR="00F006CB" w:rsidTr="003956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Align w:val="center"/>
          </w:tcPr>
          <w:p w:rsidR="00F006CB" w:rsidRDefault="00F006CB" w:rsidP="00395648">
            <w:pPr>
              <w:jc w:val="center"/>
              <w:rPr>
                <w:rFonts w:hAnsi="新細明體"/>
              </w:rPr>
            </w:pPr>
            <w:r>
              <w:rPr>
                <w:rFonts w:hAnsi="新細明體"/>
              </w:rPr>
              <w:t>效果</w:t>
            </w:r>
          </w:p>
        </w:tc>
        <w:tc>
          <w:tcPr>
            <w:tcW w:w="5102" w:type="dxa"/>
            <w:vAlign w:val="center"/>
          </w:tcPr>
          <w:p w:rsidR="00F006CB" w:rsidRPr="00C75F7D" w:rsidRDefault="00F006CB" w:rsidP="00395648">
            <w:pPr>
              <w:jc w:val="center"/>
              <w:cnfStyle w:val="000000100000" w:firstRow="0" w:lastRow="0" w:firstColumn="0" w:lastColumn="0" w:oddVBand="0" w:evenVBand="0" w:oddHBand="1" w:evenHBand="0" w:firstRowFirstColumn="0" w:firstRowLastColumn="0" w:lastRowFirstColumn="0" w:lastRowLastColumn="0"/>
              <w:rPr>
                <w:rFonts w:hAnsi="新細明體"/>
                <w:color w:val="auto"/>
              </w:rPr>
            </w:pPr>
            <w:r w:rsidRPr="00C75F7D">
              <w:rPr>
                <w:rFonts w:hAnsi="新細明體"/>
                <w:color w:val="auto"/>
              </w:rPr>
              <w:t>出席議員</w:t>
            </w:r>
            <w:r w:rsidRPr="00C75F7D">
              <w:rPr>
                <w:rFonts w:hAnsi="新細明體"/>
                <w:b/>
                <w:color w:val="FF0000"/>
              </w:rPr>
              <w:t>1/2</w:t>
            </w:r>
            <w:r w:rsidRPr="00C75F7D">
              <w:rPr>
                <w:rFonts w:hAnsi="新細明體"/>
                <w:color w:val="auto"/>
              </w:rPr>
              <w:t>決議</w:t>
            </w:r>
          </w:p>
        </w:tc>
        <w:tc>
          <w:tcPr>
            <w:tcW w:w="5102" w:type="dxa"/>
          </w:tcPr>
          <w:p w:rsidR="00F006CB" w:rsidRPr="00C75F7D" w:rsidRDefault="00F006CB" w:rsidP="00395648">
            <w:pPr>
              <w:jc w:val="center"/>
              <w:cnfStyle w:val="000000100000" w:firstRow="0" w:lastRow="0" w:firstColumn="0" w:lastColumn="0" w:oddVBand="0" w:evenVBand="0" w:oddHBand="1" w:evenHBand="0" w:firstRowFirstColumn="0" w:firstRowLastColumn="0" w:lastRowFirstColumn="0" w:lastRowLastColumn="0"/>
              <w:rPr>
                <w:rFonts w:hAnsi="新細明體"/>
                <w:color w:val="auto"/>
              </w:rPr>
            </w:pPr>
            <w:r w:rsidRPr="00C75F7D">
              <w:rPr>
                <w:rFonts w:hAnsi="新細明體"/>
                <w:color w:val="auto"/>
              </w:rPr>
              <w:t>出席議員</w:t>
            </w:r>
            <w:r w:rsidRPr="00C75F7D">
              <w:rPr>
                <w:rFonts w:hAnsi="新細明體"/>
                <w:b/>
                <w:color w:val="FF0000"/>
              </w:rPr>
              <w:t>2/3</w:t>
            </w:r>
            <w:r w:rsidRPr="00C75F7D">
              <w:rPr>
                <w:rFonts w:hAnsi="新細明體"/>
                <w:color w:val="auto"/>
              </w:rPr>
              <w:t>維持原案，行政機關須接受</w:t>
            </w:r>
          </w:p>
          <w:p w:rsidR="00F006CB" w:rsidRPr="00C75F7D" w:rsidRDefault="00F006CB" w:rsidP="00395648">
            <w:pPr>
              <w:jc w:val="center"/>
              <w:cnfStyle w:val="000000100000" w:firstRow="0" w:lastRow="0" w:firstColumn="0" w:lastColumn="0" w:oddVBand="0" w:evenVBand="0" w:oddHBand="1" w:evenHBand="0" w:firstRowFirstColumn="0" w:firstRowLastColumn="0" w:lastRowFirstColumn="0" w:lastRowLastColumn="0"/>
              <w:rPr>
                <w:rFonts w:hAnsi="新細明體"/>
                <w:color w:val="auto"/>
              </w:rPr>
            </w:pPr>
            <w:r w:rsidRPr="00C75F7D">
              <w:rPr>
                <w:rFonts w:hAnsi="新細明體"/>
                <w:color w:val="auto"/>
                <w:shd w:val="pct15" w:color="auto" w:fill="FFFFFF"/>
              </w:rPr>
              <w:t>(總預算、牴觸尚未法規除外)</w:t>
            </w:r>
          </w:p>
        </w:tc>
      </w:tr>
    </w:tbl>
    <w:p w:rsidR="00B2734A" w:rsidRPr="00B2734A" w:rsidRDefault="00B2734A">
      <w:pPr>
        <w:widowControl/>
        <w:rPr>
          <w:rFonts w:hAnsi="新細明體" w:cstheme="majorBidi"/>
          <w:iCs/>
          <w:szCs w:val="24"/>
        </w:rPr>
      </w:pPr>
    </w:p>
    <w:p w:rsidR="00B2734A" w:rsidRPr="00B2734A" w:rsidRDefault="00B2734A">
      <w:pPr>
        <w:widowControl/>
        <w:rPr>
          <w:rFonts w:hAnsi="新細明體" w:cstheme="majorBidi"/>
          <w:iCs/>
          <w:szCs w:val="24"/>
        </w:rPr>
      </w:pPr>
      <w:r>
        <w:rPr>
          <w:rFonts w:hAnsi="新細明體" w:cstheme="majorBidi"/>
          <w:iCs/>
          <w:szCs w:val="24"/>
        </w:rPr>
        <w:br w:type="page"/>
      </w:r>
    </w:p>
    <w:p w:rsidR="00E9206F" w:rsidRPr="00522297" w:rsidRDefault="00E9206F" w:rsidP="001E1EBA">
      <w:pPr>
        <w:pStyle w:val="a"/>
        <w:rPr>
          <w:rFonts w:eastAsia="新細明體"/>
        </w:rPr>
      </w:pPr>
      <w:bookmarkStart w:id="20" w:name="地方議會議決─預算、審議決算"/>
      <w:r>
        <w:rPr>
          <w:rFonts w:hint="eastAsia"/>
        </w:rPr>
        <w:t>地方議會議決─預算、審議決算</w:t>
      </w:r>
      <w:bookmarkEnd w:id="20"/>
      <w:r>
        <w:rPr>
          <w:rFonts w:hint="eastAsia"/>
        </w:rPr>
        <w:t>(程序)</w:t>
      </w:r>
    </w:p>
    <w:tbl>
      <w:tblPr>
        <w:tblStyle w:val="aff5"/>
        <w:tblW w:w="9922" w:type="dxa"/>
        <w:jc w:val="center"/>
        <w:tblLook w:val="04A0" w:firstRow="1" w:lastRow="0" w:firstColumn="1" w:lastColumn="0" w:noHBand="0" w:noVBand="1"/>
      </w:tblPr>
      <w:tblGrid>
        <w:gridCol w:w="1417"/>
        <w:gridCol w:w="2835"/>
        <w:gridCol w:w="2835"/>
        <w:gridCol w:w="2835"/>
      </w:tblGrid>
      <w:tr w:rsidR="00557D49" w:rsidRPr="00365ADD" w:rsidTr="00557D49">
        <w:trPr>
          <w:jc w:val="center"/>
        </w:trPr>
        <w:tc>
          <w:tcPr>
            <w:tcW w:w="1417" w:type="dxa"/>
            <w:vAlign w:val="center"/>
          </w:tcPr>
          <w:p w:rsidR="00557D49" w:rsidRPr="00365ADD" w:rsidRDefault="00557D49" w:rsidP="00A71385">
            <w:pPr>
              <w:jc w:val="center"/>
              <w:rPr>
                <w:rFonts w:hAnsi="新細明體"/>
              </w:rPr>
            </w:pPr>
          </w:p>
        </w:tc>
        <w:tc>
          <w:tcPr>
            <w:tcW w:w="2835" w:type="dxa"/>
            <w:shd w:val="clear" w:color="auto" w:fill="EBD8FF" w:themeFill="accent4" w:themeFillTint="33"/>
            <w:vAlign w:val="center"/>
          </w:tcPr>
          <w:p w:rsidR="00557D49" w:rsidRPr="00365ADD" w:rsidRDefault="00557D49" w:rsidP="00A71385">
            <w:pPr>
              <w:jc w:val="center"/>
              <w:rPr>
                <w:rFonts w:hAnsi="新細明體"/>
              </w:rPr>
            </w:pPr>
            <w:r w:rsidRPr="00365ADD">
              <w:rPr>
                <w:rFonts w:hAnsi="新細明體" w:hint="eastAsia"/>
                <w:b/>
              </w:rPr>
              <w:t>直轄市</w:t>
            </w:r>
          </w:p>
        </w:tc>
        <w:tc>
          <w:tcPr>
            <w:tcW w:w="2835" w:type="dxa"/>
            <w:shd w:val="clear" w:color="auto" w:fill="C1FFC1" w:themeFill="accent3" w:themeFillTint="66"/>
            <w:vAlign w:val="center"/>
          </w:tcPr>
          <w:p w:rsidR="00557D49" w:rsidRPr="00365ADD" w:rsidRDefault="00557D49" w:rsidP="00A71385">
            <w:pPr>
              <w:jc w:val="center"/>
              <w:rPr>
                <w:rFonts w:hAnsi="新細明體"/>
              </w:rPr>
            </w:pPr>
            <w:r w:rsidRPr="00365ADD">
              <w:rPr>
                <w:rFonts w:hAnsi="新細明體" w:hint="eastAsia"/>
                <w:b/>
              </w:rPr>
              <w:t>縣(市)</w:t>
            </w:r>
          </w:p>
        </w:tc>
        <w:tc>
          <w:tcPr>
            <w:tcW w:w="2835" w:type="dxa"/>
            <w:shd w:val="clear" w:color="auto" w:fill="FFDE9B"/>
            <w:vAlign w:val="center"/>
          </w:tcPr>
          <w:p w:rsidR="00557D49" w:rsidRPr="00365ADD" w:rsidRDefault="00557D49" w:rsidP="00A71385">
            <w:pPr>
              <w:jc w:val="center"/>
              <w:rPr>
                <w:rFonts w:hAnsi="新細明體"/>
              </w:rPr>
            </w:pPr>
            <w:r w:rsidRPr="00365ADD">
              <w:rPr>
                <w:rFonts w:hAnsi="新細明體" w:hint="eastAsia"/>
                <w:b/>
              </w:rPr>
              <w:t>鄉(鎮市)</w:t>
            </w:r>
          </w:p>
        </w:tc>
      </w:tr>
      <w:tr w:rsidR="00E16848" w:rsidRPr="00365ADD" w:rsidTr="00CD5BF3">
        <w:trPr>
          <w:trHeight w:val="3402"/>
          <w:jc w:val="center"/>
        </w:trPr>
        <w:tc>
          <w:tcPr>
            <w:tcW w:w="1417" w:type="dxa"/>
            <w:tcBorders>
              <w:bottom w:val="single" w:sz="8" w:space="0" w:color="auto"/>
            </w:tcBorders>
            <w:vAlign w:val="center"/>
          </w:tcPr>
          <w:p w:rsidR="00E16848" w:rsidRPr="001F5E6C" w:rsidRDefault="001F5E6C" w:rsidP="00A71385">
            <w:pPr>
              <w:jc w:val="center"/>
              <w:rPr>
                <w:rFonts w:hAnsi="新細明體"/>
              </w:rPr>
            </w:pPr>
            <w:r w:rsidRPr="001F5E6C">
              <w:rPr>
                <w:rFonts w:hAnsi="新細明體"/>
              </w:rPr>
              <w:t>圖解</w:t>
            </w:r>
          </w:p>
        </w:tc>
        <w:tc>
          <w:tcPr>
            <w:tcW w:w="8505" w:type="dxa"/>
            <w:gridSpan w:val="3"/>
            <w:shd w:val="clear" w:color="auto" w:fill="auto"/>
          </w:tcPr>
          <w:p w:rsidR="00E16848" w:rsidRPr="00365ADD" w:rsidRDefault="003B5E63" w:rsidP="00557D49">
            <w:pPr>
              <w:jc w:val="both"/>
              <w:rPr>
                <w:rFonts w:hAnsi="新細明體"/>
              </w:rPr>
            </w:pPr>
            <w:r>
              <w:rPr>
                <w:rFonts w:hAnsi="新細明體" w:hint="eastAsia"/>
                <w:noProof/>
              </w:rPr>
              <mc:AlternateContent>
                <mc:Choice Requires="wpg">
                  <w:drawing>
                    <wp:anchor distT="0" distB="0" distL="114300" distR="114300" simplePos="0" relativeHeight="251846656" behindDoc="0" locked="0" layoutInCell="1" allowOverlap="1" wp14:anchorId="6F8AA90B" wp14:editId="3583FCE4">
                      <wp:simplePos x="0" y="0"/>
                      <wp:positionH relativeFrom="column">
                        <wp:posOffset>1019175</wp:posOffset>
                      </wp:positionH>
                      <wp:positionV relativeFrom="paragraph">
                        <wp:posOffset>190500</wp:posOffset>
                      </wp:positionV>
                      <wp:extent cx="3016250" cy="330200"/>
                      <wp:effectExtent l="38100" t="0" r="0" b="0"/>
                      <wp:wrapNone/>
                      <wp:docPr id="169" name="群組 169"/>
                      <wp:cNvGraphicFramePr/>
                      <a:graphic xmlns:a="http://schemas.openxmlformats.org/drawingml/2006/main">
                        <a:graphicData uri="http://schemas.microsoft.com/office/word/2010/wordprocessingGroup">
                          <wpg:wgp>
                            <wpg:cNvGrpSpPr/>
                            <wpg:grpSpPr>
                              <a:xfrm>
                                <a:off x="0" y="0"/>
                                <a:ext cx="3016250" cy="330200"/>
                                <a:chOff x="0" y="0"/>
                                <a:chExt cx="2732671" cy="330200"/>
                              </a:xfrm>
                            </wpg:grpSpPr>
                            <wps:wsp>
                              <wps:cNvPr id="170" name="直線單箭頭接點 170"/>
                              <wps:cNvCnPr/>
                              <wps:spPr>
                                <a:xfrm flipH="1">
                                  <a:off x="0" y="165100"/>
                                  <a:ext cx="2692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1" name="文字方塊 171"/>
                              <wps:cNvSpPr txBox="1"/>
                              <wps:spPr>
                                <a:xfrm>
                                  <a:off x="1432826" y="0"/>
                                  <a:ext cx="129984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7D35CF" w:rsidRDefault="001C4656" w:rsidP="003B5E63">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Pr>
                                        <w:rFonts w:hAnsi="新細明體" w:hint="eastAsia"/>
                                        <w:b/>
                                        <w:color w:val="0066FF" w:themeColor="accent1"/>
                                        <w:shd w:val="clear" w:color="auto" w:fill="FFFFFF" w:themeFill="background1"/>
                                      </w:rPr>
                                      <w:t>1</w:t>
                                    </w:r>
                                    <w:r w:rsidRPr="007D35CF">
                                      <w:rPr>
                                        <w:rFonts w:hAnsi="新細明體" w:hint="eastAsia"/>
                                        <w:b/>
                                        <w:color w:val="0066FF" w:themeColor="accent1"/>
                                        <w:shd w:val="clear" w:color="auto" w:fill="FFFFFF" w:themeFill="background1"/>
                                      </w:rPr>
                                      <w:t>個月前</w:t>
                                    </w:r>
                                  </w:p>
                                  <w:p w:rsidR="001C4656" w:rsidRDefault="001C4656" w:rsidP="003B5E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F8AA90B" id="群組 169" o:spid="_x0000_s1164" style="position:absolute;left:0;text-align:left;margin-left:80.25pt;margin-top:15pt;width:237.5pt;height:26pt;z-index:251846656;mso-position-horizontal-relative:text;mso-position-vertical-relative:text;mso-width-relative:margin" coordsize="27326,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">
                      <v:shape id="直線單箭頭接點 170" o:spid="_x0000_s1165" type="#_x0000_t32" style="position:absolute;top:1651;width:26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" strokecolor="#0060f2 [3044]">
                        <v:stroke endarrow="open"/>
                      </v:shape>
                      <v:shape id="文字方塊 171" o:spid="_x0000_s1166" type="#_x0000_t202" style="position:absolute;left:14328;width:1299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rsidR="001C4656" w:rsidRPr="007D35CF" w:rsidRDefault="001C4656" w:rsidP="003B5E63">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Pr>
                                  <w:rFonts w:hAnsi="新細明體" w:hint="eastAsia"/>
                                  <w:b/>
                                  <w:color w:val="0066FF" w:themeColor="accent1"/>
                                  <w:shd w:val="clear" w:color="auto" w:fill="FFFFFF" w:themeFill="background1"/>
                                </w:rPr>
                                <w:t>1</w:t>
                              </w:r>
                              <w:r w:rsidRPr="007D35CF">
                                <w:rPr>
                                  <w:rFonts w:hAnsi="新細明體" w:hint="eastAsia"/>
                                  <w:b/>
                                  <w:color w:val="0066FF" w:themeColor="accent1"/>
                                  <w:shd w:val="clear" w:color="auto" w:fill="FFFFFF" w:themeFill="background1"/>
                                </w:rPr>
                                <w:t>個月前</w:t>
                              </w:r>
                            </w:p>
                            <w:p w:rsidR="001C4656" w:rsidRDefault="001C4656" w:rsidP="003B5E63"/>
                          </w:txbxContent>
                        </v:textbox>
                      </v:shape>
                    </v:group>
                  </w:pict>
                </mc:Fallback>
              </mc:AlternateContent>
            </w:r>
            <w:r>
              <w:rPr>
                <w:rFonts w:hAnsi="新細明體" w:hint="eastAsia"/>
                <w:noProof/>
              </w:rPr>
              <mc:AlternateContent>
                <mc:Choice Requires="wpg">
                  <w:drawing>
                    <wp:anchor distT="0" distB="0" distL="114300" distR="114300" simplePos="0" relativeHeight="251842560" behindDoc="0" locked="0" layoutInCell="1" allowOverlap="1" wp14:anchorId="23897971" wp14:editId="6C04A9E2">
                      <wp:simplePos x="0" y="0"/>
                      <wp:positionH relativeFrom="column">
                        <wp:posOffset>1068705</wp:posOffset>
                      </wp:positionH>
                      <wp:positionV relativeFrom="paragraph">
                        <wp:posOffset>1733550</wp:posOffset>
                      </wp:positionV>
                      <wp:extent cx="2692400" cy="330200"/>
                      <wp:effectExtent l="38100" t="0" r="0" b="0"/>
                      <wp:wrapNone/>
                      <wp:docPr id="138" name="群組 138"/>
                      <wp:cNvGraphicFramePr/>
                      <a:graphic xmlns:a="http://schemas.openxmlformats.org/drawingml/2006/main">
                        <a:graphicData uri="http://schemas.microsoft.com/office/word/2010/wordprocessingGroup">
                          <wpg:wgp>
                            <wpg:cNvGrpSpPr/>
                            <wpg:grpSpPr>
                              <a:xfrm>
                                <a:off x="0" y="0"/>
                                <a:ext cx="2692400" cy="330200"/>
                                <a:chOff x="0" y="0"/>
                                <a:chExt cx="2692400" cy="330200"/>
                              </a:xfrm>
                            </wpg:grpSpPr>
                            <wps:wsp>
                              <wps:cNvPr id="132" name="直線單箭頭接點 132"/>
                              <wps:cNvCnPr/>
                              <wps:spPr>
                                <a:xfrm flipH="1">
                                  <a:off x="0" y="165100"/>
                                  <a:ext cx="2692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7" name="文字方塊 137"/>
                              <wps:cNvSpPr txBox="1"/>
                              <wps:spPr>
                                <a:xfrm>
                                  <a:off x="1392555" y="0"/>
                                  <a:ext cx="129984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7D35CF" w:rsidRDefault="001C4656" w:rsidP="00CD5BF3">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Pr>
                                        <w:rFonts w:hAnsi="新細明體" w:hint="eastAsia"/>
                                        <w:b/>
                                        <w:color w:val="0066FF" w:themeColor="accent1"/>
                                        <w:shd w:val="clear" w:color="auto" w:fill="FFFFFF" w:themeFill="background1"/>
                                      </w:rPr>
                                      <w:t>1</w:t>
                                    </w:r>
                                    <w:r w:rsidRPr="007D35CF">
                                      <w:rPr>
                                        <w:rFonts w:hAnsi="新細明體" w:hint="eastAsia"/>
                                        <w:b/>
                                        <w:color w:val="0066FF" w:themeColor="accent1"/>
                                        <w:shd w:val="clear" w:color="auto" w:fill="FFFFFF" w:themeFill="background1"/>
                                      </w:rPr>
                                      <w:t>個月前</w:t>
                                    </w:r>
                                  </w:p>
                                  <w:p w:rsidR="001C4656" w:rsidRDefault="001C4656" w:rsidP="00CD5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897971" id="群組 138" o:spid="_x0000_s1167" style="position:absolute;left:0;text-align:left;margin-left:84.15pt;margin-top:136.5pt;width:212pt;height:26pt;z-index:251842560;mso-position-horizontal-relative:text;mso-position-vertical-relative:text" coordsize="26924,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">
                      <v:shape id="直線單箭頭接點 132" o:spid="_x0000_s1168" type="#_x0000_t32" style="position:absolute;top:1651;width:26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" strokecolor="#0060f2 [3044]">
                        <v:stroke endarrow="open"/>
                      </v:shape>
                      <v:shape id="文字方塊 137" o:spid="_x0000_s1169" type="#_x0000_t202" style="position:absolute;left:13925;width:1299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1C4656" w:rsidRPr="007D35CF" w:rsidRDefault="001C4656" w:rsidP="00CD5BF3">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Pr>
                                  <w:rFonts w:hAnsi="新細明體" w:hint="eastAsia"/>
                                  <w:b/>
                                  <w:color w:val="0066FF" w:themeColor="accent1"/>
                                  <w:shd w:val="clear" w:color="auto" w:fill="FFFFFF" w:themeFill="background1"/>
                                </w:rPr>
                                <w:t>1</w:t>
                              </w:r>
                              <w:r w:rsidRPr="007D35CF">
                                <w:rPr>
                                  <w:rFonts w:hAnsi="新細明體" w:hint="eastAsia"/>
                                  <w:b/>
                                  <w:color w:val="0066FF" w:themeColor="accent1"/>
                                  <w:shd w:val="clear" w:color="auto" w:fill="FFFFFF" w:themeFill="background1"/>
                                </w:rPr>
                                <w:t>個月前</w:t>
                              </w:r>
                            </w:p>
                            <w:p w:rsidR="001C4656" w:rsidRDefault="001C4656" w:rsidP="00CD5BF3"/>
                          </w:txbxContent>
                        </v:textbox>
                      </v:shape>
                    </v:group>
                  </w:pict>
                </mc:Fallback>
              </mc:AlternateContent>
            </w:r>
            <w:r w:rsidR="00CD5BF3">
              <w:rPr>
                <w:rFonts w:hAnsi="新細明體" w:hint="eastAsia"/>
                <w:noProof/>
              </w:rPr>
              <mc:AlternateContent>
                <mc:Choice Requires="wpg">
                  <w:drawing>
                    <wp:anchor distT="0" distB="0" distL="114300" distR="114300" simplePos="0" relativeHeight="251844608" behindDoc="0" locked="0" layoutInCell="1" allowOverlap="1" wp14:anchorId="09F62809" wp14:editId="436A8828">
                      <wp:simplePos x="0" y="0"/>
                      <wp:positionH relativeFrom="column">
                        <wp:posOffset>998855</wp:posOffset>
                      </wp:positionH>
                      <wp:positionV relativeFrom="paragraph">
                        <wp:posOffset>1174750</wp:posOffset>
                      </wp:positionV>
                      <wp:extent cx="3016250" cy="330200"/>
                      <wp:effectExtent l="38100" t="0" r="0" b="0"/>
                      <wp:wrapNone/>
                      <wp:docPr id="155" name="群組 155"/>
                      <wp:cNvGraphicFramePr/>
                      <a:graphic xmlns:a="http://schemas.openxmlformats.org/drawingml/2006/main">
                        <a:graphicData uri="http://schemas.microsoft.com/office/word/2010/wordprocessingGroup">
                          <wpg:wgp>
                            <wpg:cNvGrpSpPr/>
                            <wpg:grpSpPr>
                              <a:xfrm>
                                <a:off x="0" y="0"/>
                                <a:ext cx="3016250" cy="330200"/>
                                <a:chOff x="0" y="0"/>
                                <a:chExt cx="2732671" cy="330200"/>
                              </a:xfrm>
                            </wpg:grpSpPr>
                            <wps:wsp>
                              <wps:cNvPr id="157" name="直線單箭頭接點 157"/>
                              <wps:cNvCnPr/>
                              <wps:spPr>
                                <a:xfrm flipH="1">
                                  <a:off x="0" y="165100"/>
                                  <a:ext cx="2692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8" name="文字方塊 168"/>
                              <wps:cNvSpPr txBox="1"/>
                              <wps:spPr>
                                <a:xfrm>
                                  <a:off x="1432826" y="0"/>
                                  <a:ext cx="129984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7D35CF" w:rsidRDefault="001C4656" w:rsidP="00CD5BF3">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Pr>
                                        <w:rFonts w:hAnsi="新細明體" w:hint="eastAsia"/>
                                        <w:b/>
                                        <w:color w:val="0066FF" w:themeColor="accent1"/>
                                        <w:shd w:val="clear" w:color="auto" w:fill="FFFFFF" w:themeFill="background1"/>
                                      </w:rPr>
                                      <w:t>1</w:t>
                                    </w:r>
                                    <w:r w:rsidRPr="007D35CF">
                                      <w:rPr>
                                        <w:rFonts w:hAnsi="新細明體" w:hint="eastAsia"/>
                                        <w:b/>
                                        <w:color w:val="0066FF" w:themeColor="accent1"/>
                                        <w:shd w:val="clear" w:color="auto" w:fill="FFFFFF" w:themeFill="background1"/>
                                      </w:rPr>
                                      <w:t>個月前</w:t>
                                    </w:r>
                                  </w:p>
                                  <w:p w:rsidR="001C4656" w:rsidRDefault="001C4656" w:rsidP="00CD5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9F62809" id="群組 155" o:spid="_x0000_s1170" style="position:absolute;left:0;text-align:left;margin-left:78.65pt;margin-top:92.5pt;width:237.5pt;height:26pt;z-index:251844608;mso-position-horizontal-relative:text;mso-position-vertical-relative:text;mso-width-relative:margin" coordsize="27326,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">
                      <v:shape id="直線單箭頭接點 157" o:spid="_x0000_s1171" type="#_x0000_t32" style="position:absolute;top:1651;width:269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" strokecolor="#0060f2 [3044]">
                        <v:stroke endarrow="open"/>
                      </v:shape>
                      <v:shape id="文字方塊 168" o:spid="_x0000_s1172" type="#_x0000_t202" style="position:absolute;left:14328;width:1299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rsidR="001C4656" w:rsidRPr="007D35CF" w:rsidRDefault="001C4656" w:rsidP="00CD5BF3">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Pr>
                                  <w:rFonts w:hAnsi="新細明體" w:hint="eastAsia"/>
                                  <w:b/>
                                  <w:color w:val="0066FF" w:themeColor="accent1"/>
                                  <w:shd w:val="clear" w:color="auto" w:fill="FFFFFF" w:themeFill="background1"/>
                                </w:rPr>
                                <w:t>1</w:t>
                              </w:r>
                              <w:r w:rsidRPr="007D35CF">
                                <w:rPr>
                                  <w:rFonts w:hAnsi="新細明體" w:hint="eastAsia"/>
                                  <w:b/>
                                  <w:color w:val="0066FF" w:themeColor="accent1"/>
                                  <w:shd w:val="clear" w:color="auto" w:fill="FFFFFF" w:themeFill="background1"/>
                                </w:rPr>
                                <w:t>個月前</w:t>
                              </w:r>
                            </w:p>
                            <w:p w:rsidR="001C4656" w:rsidRDefault="001C4656" w:rsidP="00CD5BF3"/>
                          </w:txbxContent>
                        </v:textbox>
                      </v:shape>
                    </v:group>
                  </w:pict>
                </mc:Fallback>
              </mc:AlternateContent>
            </w:r>
            <w:r w:rsidR="001F5E6C">
              <w:rPr>
                <w:rFonts w:hAnsi="新細明體" w:hint="eastAsia"/>
                <w:noProof/>
              </w:rPr>
              <mc:AlternateContent>
                <mc:Choice Requires="wpg">
                  <w:drawing>
                    <wp:inline distT="0" distB="0" distL="0" distR="0" wp14:anchorId="68F64AC8" wp14:editId="4B9FDC35">
                      <wp:extent cx="5168900" cy="2241550"/>
                      <wp:effectExtent l="0" t="0" r="0" b="6350"/>
                      <wp:docPr id="167" name="群組 167"/>
                      <wp:cNvGraphicFramePr/>
                      <a:graphic xmlns:a="http://schemas.openxmlformats.org/drawingml/2006/main">
                        <a:graphicData uri="http://schemas.microsoft.com/office/word/2010/wordprocessingGroup">
                          <wpg:wgp>
                            <wpg:cNvGrpSpPr/>
                            <wpg:grpSpPr>
                              <a:xfrm>
                                <a:off x="0" y="0"/>
                                <a:ext cx="5168900" cy="2241550"/>
                                <a:chOff x="0" y="0"/>
                                <a:chExt cx="5168900" cy="2241550"/>
                              </a:xfrm>
                            </wpg:grpSpPr>
                            <wpg:grpSp>
                              <wpg:cNvPr id="166" name="群組 166"/>
                              <wpg:cNvGrpSpPr/>
                              <wpg:grpSpPr>
                                <a:xfrm>
                                  <a:off x="31750" y="0"/>
                                  <a:ext cx="4933950" cy="616200"/>
                                  <a:chOff x="0" y="0"/>
                                  <a:chExt cx="4933950" cy="616200"/>
                                </a:xfrm>
                              </wpg:grpSpPr>
                              <wps:wsp>
                                <wps:cNvPr id="129" name="文字方塊 129"/>
                                <wps:cNvSpPr txBox="1"/>
                                <wps:spPr>
                                  <a:xfrm>
                                    <a:off x="3937000" y="76200"/>
                                    <a:ext cx="996950" cy="540000"/>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直轄市議會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文字方塊 101"/>
                                <wps:cNvSpPr txBox="1"/>
                                <wps:spPr>
                                  <a:xfrm>
                                    <a:off x="0" y="76200"/>
                                    <a:ext cx="996950" cy="540000"/>
                                  </a:xfrm>
                                  <a:prstGeom prst="rect">
                                    <a:avLst/>
                                  </a:prstGeom>
                                  <a:solidFill>
                                    <a:schemeClr val="accent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直轄市政府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0" name="群組 150"/>
                                <wpg:cNvGrpSpPr/>
                                <wpg:grpSpPr>
                                  <a:xfrm>
                                    <a:off x="996950" y="0"/>
                                    <a:ext cx="2940050" cy="330200"/>
                                    <a:chOff x="27826" y="0"/>
                                    <a:chExt cx="2448674" cy="330200"/>
                                  </a:xfrm>
                                </wpg:grpSpPr>
                                <wps:wsp>
                                  <wps:cNvPr id="140" name="直線單箭頭接點 140"/>
                                  <wps:cNvCnPr/>
                                  <wps:spPr>
                                    <a:xfrm>
                                      <a:off x="27826" y="165100"/>
                                      <a:ext cx="244867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3" name="文字方塊 143"/>
                                  <wps:cNvSpPr txBox="1"/>
                                  <wps:spPr>
                                    <a:xfrm>
                                      <a:off x="286675" y="0"/>
                                      <a:ext cx="10795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7D35CF" w:rsidRDefault="001C4656" w:rsidP="007D35CF">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sidRPr="007D35CF">
                                          <w:rPr>
                                            <w:rFonts w:hAnsi="新細明體" w:hint="eastAsia"/>
                                            <w:b/>
                                            <w:color w:val="0066FF" w:themeColor="accent1"/>
                                            <w:shd w:val="clear" w:color="auto" w:fill="FFFFFF" w:themeFill="background1"/>
                                          </w:rPr>
                                          <w:t>3個月前</w:t>
                                        </w:r>
                                      </w:p>
                                      <w:p w:rsidR="001C4656" w:rsidRDefault="001C4656" w:rsidP="007D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65" name="群組 165"/>
                              <wpg:cNvGrpSpPr/>
                              <wpg:grpSpPr>
                                <a:xfrm>
                                  <a:off x="31750" y="889000"/>
                                  <a:ext cx="4933950" cy="540000"/>
                                  <a:chOff x="0" y="190500"/>
                                  <a:chExt cx="4933950" cy="540000"/>
                                </a:xfrm>
                              </wpg:grpSpPr>
                              <wps:wsp>
                                <wps:cNvPr id="134" name="文字方塊 134"/>
                                <wps:cNvSpPr txBox="1"/>
                                <wps:spPr>
                                  <a:xfrm>
                                    <a:off x="0" y="190500"/>
                                    <a:ext cx="996950" cy="54000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縣(市)政府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文字方塊 135"/>
                                <wps:cNvSpPr txBox="1"/>
                                <wps:spPr>
                                  <a:xfrm>
                                    <a:off x="3937000" y="190500"/>
                                    <a:ext cx="996950" cy="54000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縣(市)</w:t>
                                      </w:r>
                                      <w:r>
                                        <w:rPr>
                                          <w:rFonts w:hAnsi="新細明體" w:hint="eastAsia"/>
                                          <w:b/>
                                          <w:color w:val="FFFFFF" w:themeColor="background1"/>
                                        </w:rPr>
                                        <w:t>議會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 name="群組 147"/>
                                <wpg:cNvGrpSpPr/>
                                <wpg:grpSpPr>
                                  <a:xfrm>
                                    <a:off x="979313" y="292100"/>
                                    <a:ext cx="2940050" cy="330200"/>
                                    <a:chOff x="-14856" y="228600"/>
                                    <a:chExt cx="2476500" cy="330200"/>
                                  </a:xfrm>
                                </wpg:grpSpPr>
                                <wps:wsp>
                                  <wps:cNvPr id="141" name="直線單箭頭接點 141"/>
                                  <wps:cNvCnPr/>
                                  <wps:spPr>
                                    <a:xfrm>
                                      <a:off x="-14856" y="393700"/>
                                      <a:ext cx="2476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文字方塊 144"/>
                                  <wps:cNvSpPr txBox="1"/>
                                  <wps:spPr>
                                    <a:xfrm>
                                      <a:off x="121763" y="228600"/>
                                      <a:ext cx="10795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7D35CF" w:rsidRDefault="001C4656" w:rsidP="007D35CF">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sidRPr="007D35CF">
                                          <w:rPr>
                                            <w:rFonts w:hAnsi="新細明體" w:hint="eastAsia"/>
                                            <w:b/>
                                            <w:color w:val="0066FF" w:themeColor="accent1"/>
                                            <w:shd w:val="clear" w:color="auto" w:fill="FFFFFF" w:themeFill="background1"/>
                                          </w:rPr>
                                          <w:t>2個月前</w:t>
                                        </w:r>
                                      </w:p>
                                      <w:p w:rsidR="001C4656" w:rsidRDefault="001C4656" w:rsidP="007D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61" name="群組 161"/>
                              <wpg:cNvGrpSpPr/>
                              <wpg:grpSpPr>
                                <a:xfrm>
                                  <a:off x="0" y="1511300"/>
                                  <a:ext cx="5168900" cy="730250"/>
                                  <a:chOff x="0" y="368300"/>
                                  <a:chExt cx="5168900" cy="730250"/>
                                </a:xfrm>
                              </wpg:grpSpPr>
                              <wps:wsp>
                                <wps:cNvPr id="133" name="文字方塊 133"/>
                                <wps:cNvSpPr txBox="1"/>
                                <wps:spPr>
                                  <a:xfrm>
                                    <a:off x="0" y="482600"/>
                                    <a:ext cx="1066800" cy="540000"/>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鄉(鎮市)公所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文字方塊 136"/>
                                <wps:cNvSpPr txBox="1"/>
                                <wps:spPr>
                                  <a:xfrm>
                                    <a:off x="3759200" y="482600"/>
                                    <a:ext cx="1409700" cy="540000"/>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鄉(鎮市)</w:t>
                                      </w:r>
                                      <w:r>
                                        <w:rPr>
                                          <w:rFonts w:hAnsi="新細明體" w:hint="eastAsia"/>
                                          <w:b/>
                                          <w:color w:val="FFFFFF" w:themeColor="background1"/>
                                        </w:rPr>
                                        <w:t>民代表會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9" name="群組 149"/>
                                <wpg:cNvGrpSpPr/>
                                <wpg:grpSpPr>
                                  <a:xfrm>
                                    <a:off x="1066800" y="368300"/>
                                    <a:ext cx="2692400" cy="330200"/>
                                    <a:chOff x="0" y="368300"/>
                                    <a:chExt cx="2235200" cy="330200"/>
                                  </a:xfrm>
                                </wpg:grpSpPr>
                                <wps:wsp>
                                  <wps:cNvPr id="142" name="直線單箭頭接點 142"/>
                                  <wps:cNvCnPr/>
                                  <wps:spPr>
                                    <a:xfrm>
                                      <a:off x="0" y="533400"/>
                                      <a:ext cx="2235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5" name="文字方塊 145"/>
                                  <wps:cNvSpPr txBox="1"/>
                                  <wps:spPr>
                                    <a:xfrm>
                                      <a:off x="127719" y="368300"/>
                                      <a:ext cx="10795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7D35CF" w:rsidRDefault="001C4656" w:rsidP="007D35CF">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sidRPr="007D35CF">
                                          <w:rPr>
                                            <w:rFonts w:hAnsi="新細明體" w:hint="eastAsia"/>
                                            <w:b/>
                                            <w:color w:val="0066FF" w:themeColor="accent1"/>
                                            <w:shd w:val="clear" w:color="auto" w:fill="FFFFFF" w:themeFill="background1"/>
                                          </w:rPr>
                                          <w:t>2個月前</w:t>
                                        </w:r>
                                      </w:p>
                                      <w:p w:rsidR="001C4656" w:rsidRDefault="001C4656" w:rsidP="007D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0" name="群組 160"/>
                                <wpg:cNvGrpSpPr/>
                                <wpg:grpSpPr>
                                  <a:xfrm>
                                    <a:off x="1066800" y="768350"/>
                                    <a:ext cx="2692400" cy="330200"/>
                                    <a:chOff x="0" y="546100"/>
                                    <a:chExt cx="2692400" cy="330200"/>
                                  </a:xfrm>
                                </wpg:grpSpPr>
                                <wps:wsp>
                                  <wps:cNvPr id="158" name="直線單箭頭接點 158"/>
                                  <wps:cNvCnPr/>
                                  <wps:spPr>
                                    <a:xfrm>
                                      <a:off x="0" y="711200"/>
                                      <a:ext cx="2692400" cy="0"/>
                                    </a:xfrm>
                                    <a:prstGeom prst="straightConnector1">
                                      <a:avLst/>
                                    </a:prstGeom>
                                    <a:ln>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159" name="文字方塊 159"/>
                                  <wps:cNvSpPr txBox="1"/>
                                  <wps:spPr>
                                    <a:xfrm>
                                      <a:off x="698500" y="546100"/>
                                      <a:ext cx="129984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6831C8" w:rsidRDefault="001C4656" w:rsidP="006831C8">
                                        <w:pPr>
                                          <w:rPr>
                                            <w:rFonts w:hAnsi="新細明體"/>
                                            <w:b/>
                                            <w:color w:val="FF6699" w:themeColor="accent2"/>
                                            <w:shd w:val="clear" w:color="auto" w:fill="FFFFFF" w:themeFill="background1"/>
                                          </w:rPr>
                                        </w:pPr>
                                        <w:r>
                                          <w:rPr>
                                            <w:rFonts w:hAnsi="新細明體" w:hint="eastAsia"/>
                                            <w:color w:val="FF6699" w:themeColor="accent2"/>
                                            <w:shd w:val="clear" w:color="auto" w:fill="FFFFFF" w:themeFill="background1"/>
                                          </w:rPr>
                                          <w:t>結束</w:t>
                                        </w:r>
                                        <w:r w:rsidRPr="006831C8">
                                          <w:rPr>
                                            <w:rFonts w:hAnsi="新細明體" w:hint="eastAsia"/>
                                            <w:b/>
                                            <w:color w:val="FF6699" w:themeColor="accent2"/>
                                            <w:shd w:val="clear" w:color="auto" w:fill="FFFFFF" w:themeFill="background1"/>
                                          </w:rPr>
                                          <w:t>6個月前</w:t>
                                        </w:r>
                                      </w:p>
                                      <w:p w:rsidR="001C4656" w:rsidRPr="006831C8" w:rsidRDefault="001C4656" w:rsidP="006831C8">
                                        <w:pPr>
                                          <w:rPr>
                                            <w:color w:val="FF6699"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64" name="群組 164"/>
                              <wpg:cNvGrpSpPr/>
                              <wpg:grpSpPr>
                                <a:xfrm>
                                  <a:off x="850900" y="501650"/>
                                  <a:ext cx="3162300" cy="527050"/>
                                  <a:chOff x="-12700" y="228600"/>
                                  <a:chExt cx="3162300" cy="527050"/>
                                </a:xfrm>
                              </wpg:grpSpPr>
                              <wps:wsp>
                                <wps:cNvPr id="151" name="文字方塊 151"/>
                                <wps:cNvSpPr txBox="1"/>
                                <wps:spPr>
                                  <a:xfrm>
                                    <a:off x="1219200" y="298450"/>
                                    <a:ext cx="806450" cy="33020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E16848" w:rsidRDefault="001C4656" w:rsidP="007D35CF">
                                      <w:pPr>
                                        <w:jc w:val="center"/>
                                        <w:rPr>
                                          <w:b/>
                                          <w:color w:val="FFFFFF" w:themeColor="background1"/>
                                        </w:rPr>
                                      </w:pPr>
                                      <w:r>
                                        <w:rPr>
                                          <w:rFonts w:hAnsi="新細明體" w:hint="eastAsia"/>
                                          <w:b/>
                                          <w:color w:val="FFFFFF" w:themeColor="background1"/>
                                        </w:rPr>
                                        <w:t>審計機關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肘形接點 152"/>
                                <wps:cNvCnPr>
                                  <a:endCxn id="151" idx="1"/>
                                </wps:cNvCnPr>
                                <wps:spPr>
                                  <a:xfrm>
                                    <a:off x="165100" y="228600"/>
                                    <a:ext cx="1054100" cy="234950"/>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53" name="肘形接點 153"/>
                                <wps:cNvCnPr>
                                  <a:endCxn id="151" idx="1"/>
                                </wps:cNvCnPr>
                                <wps:spPr>
                                  <a:xfrm flipV="1">
                                    <a:off x="165100" y="463550"/>
                                    <a:ext cx="1054100" cy="292100"/>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54" name="文字方塊 154"/>
                                <wps:cNvSpPr txBox="1"/>
                                <wps:spPr>
                                  <a:xfrm>
                                    <a:off x="-12700" y="323850"/>
                                    <a:ext cx="10795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6831C8" w:rsidRDefault="001C4656" w:rsidP="006831C8">
                                      <w:pPr>
                                        <w:pBdr>
                                          <w:bottom w:val="single" w:sz="4" w:space="1" w:color="auto"/>
                                        </w:pBdr>
                                        <w:jc w:val="center"/>
                                        <w:rPr>
                                          <w:color w:val="FF6699" w:themeColor="accent2"/>
                                          <w:shd w:val="clear" w:color="auto" w:fill="FFFFFF" w:themeFill="background1"/>
                                        </w:rPr>
                                      </w:pPr>
                                      <w:r w:rsidRPr="006831C8">
                                        <w:rPr>
                                          <w:rFonts w:hAnsi="新細明體" w:hint="eastAsia"/>
                                          <w:color w:val="FF6699" w:themeColor="accent2"/>
                                          <w:shd w:val="clear" w:color="auto" w:fill="FFFFFF" w:themeFill="background1"/>
                                        </w:rPr>
                                        <w:t>結束</w:t>
                                      </w:r>
                                      <w:r w:rsidRPr="006831C8">
                                        <w:rPr>
                                          <w:rFonts w:hAnsi="新細明體" w:hint="eastAsia"/>
                                          <w:b/>
                                          <w:color w:val="FF6699" w:themeColor="accent2"/>
                                          <w:shd w:val="clear" w:color="auto" w:fill="FFFFFF" w:themeFill="background1"/>
                                        </w:rPr>
                                        <w:t>4個月內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肘形接點 162"/>
                                <wps:cNvCnPr>
                                  <a:stCxn id="151" idx="3"/>
                                </wps:cNvCnPr>
                                <wps:spPr>
                                  <a:xfrm flipV="1">
                                    <a:off x="2025650" y="228600"/>
                                    <a:ext cx="1061863" cy="234950"/>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63" name="肘形接點 163"/>
                                <wps:cNvCnPr>
                                  <a:stCxn id="151" idx="3"/>
                                </wps:cNvCnPr>
                                <wps:spPr>
                                  <a:xfrm>
                                    <a:off x="2025650" y="463550"/>
                                    <a:ext cx="1079500" cy="254000"/>
                                  </a:xfrm>
                                  <a:prstGeom prst="bentConnector3">
                                    <a:avLst>
                                      <a:gd name="adj1" fmla="val 49413"/>
                                    </a:avLst>
                                  </a:prstGeom>
                                  <a:ln>
                                    <a:tailEnd type="arrow"/>
                                  </a:ln>
                                </wps:spPr>
                                <wps:style>
                                  <a:lnRef idx="1">
                                    <a:schemeClr val="accent2"/>
                                  </a:lnRef>
                                  <a:fillRef idx="0">
                                    <a:schemeClr val="accent2"/>
                                  </a:fillRef>
                                  <a:effectRef idx="0">
                                    <a:schemeClr val="accent2"/>
                                  </a:effectRef>
                                  <a:fontRef idx="minor">
                                    <a:schemeClr val="tx1"/>
                                  </a:fontRef>
                                </wps:style>
                                <wps:bodyPr/>
                              </wps:wsp>
                              <wps:wsp>
                                <wps:cNvPr id="156" name="文字方塊 156"/>
                                <wps:cNvSpPr txBox="1"/>
                                <wps:spPr>
                                  <a:xfrm>
                                    <a:off x="2070100" y="317500"/>
                                    <a:ext cx="10795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6831C8" w:rsidRDefault="001C4656" w:rsidP="006831C8">
                                      <w:pPr>
                                        <w:pBdr>
                                          <w:bottom w:val="single" w:sz="4" w:space="1" w:color="auto"/>
                                        </w:pBdr>
                                        <w:jc w:val="center"/>
                                        <w:rPr>
                                          <w:color w:val="FF6699" w:themeColor="accent2"/>
                                          <w:shd w:val="clear" w:color="auto" w:fill="FFFFFF" w:themeFill="background1"/>
                                        </w:rPr>
                                      </w:pPr>
                                      <w:r>
                                        <w:rPr>
                                          <w:rFonts w:hAnsi="新細明體" w:hint="eastAsia"/>
                                          <w:color w:val="FF6699" w:themeColor="accent2"/>
                                          <w:shd w:val="clear" w:color="auto" w:fill="FFFFFF" w:themeFill="background1"/>
                                        </w:rPr>
                                        <w:t>送達</w:t>
                                      </w:r>
                                      <w:r w:rsidRPr="001F5E6C">
                                        <w:rPr>
                                          <w:rFonts w:hAnsi="新細明體" w:hint="eastAsia"/>
                                          <w:color w:val="FF6699" w:themeColor="accent2"/>
                                          <w:shd w:val="clear" w:color="auto" w:fill="FFFFFF" w:themeFill="background1"/>
                                        </w:rPr>
                                        <w:t>3個月內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8F64AC8" id="群組 167" o:spid="_x0000_s1173" style="width:407pt;height:176.5pt;mso-position-horizontal-relative:char;mso-position-vertical-relative:line" coordsize="51689,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">
                      <v:group id="群組 166" o:spid="_x0000_s1174" style="position:absolute;left:317;width:49340;height:6162" coordsize="4933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文字方塊 129" o:spid="_x0000_s1175" type="#_x0000_t202" style="position:absolute;left:39370;top:762;width:996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" fillcolor="#9f3fff [3207]" stroked="f" strokeweight=".5pt">
                          <v:textbo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直轄市議會</w:t>
                                </w:r>
                              </w:p>
                            </w:txbxContent>
                          </v:textbox>
                        </v:shape>
                        <v:shape id="文字方塊 101" o:spid="_x0000_s1176" type="#_x0000_t202" style="position:absolute;top:762;width:996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" fillcolor="#9f3fff [3207]" stroked="f" strokeweight=".5pt">
                          <v:textbo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直轄市政府</w:t>
                                </w:r>
                              </w:p>
                            </w:txbxContent>
                          </v:textbox>
                        </v:shape>
                        <v:group id="群組 150" o:spid="_x0000_s1177" style="position:absolute;left:9969;width:29401;height:3302" coordorigin="278" coordsize="2448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直線單箭頭接點 140" o:spid="_x0000_s1178" type="#_x0000_t32" style="position:absolute;left:278;top:1651;width:244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" strokecolor="#0060f2 [3044]">
                            <v:stroke endarrow="open"/>
                          </v:shape>
                          <v:shape id="文字方塊 143" o:spid="_x0000_s1179" type="#_x0000_t202" style="position:absolute;left:2866;width:1079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1C4656" w:rsidRPr="007D35CF" w:rsidRDefault="001C4656" w:rsidP="007D35CF">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sidRPr="007D35CF">
                                    <w:rPr>
                                      <w:rFonts w:hAnsi="新細明體" w:hint="eastAsia"/>
                                      <w:b/>
                                      <w:color w:val="0066FF" w:themeColor="accent1"/>
                                      <w:shd w:val="clear" w:color="auto" w:fill="FFFFFF" w:themeFill="background1"/>
                                    </w:rPr>
                                    <w:t>3個月前</w:t>
                                  </w:r>
                                </w:p>
                                <w:p w:rsidR="001C4656" w:rsidRDefault="001C4656" w:rsidP="007D35CF"/>
                              </w:txbxContent>
                            </v:textbox>
                          </v:shape>
                        </v:group>
                      </v:group>
                      <v:group id="群組 165" o:spid="_x0000_s1180" style="position:absolute;left:317;top:8890;width:49340;height:5400" coordorigin=",1905" coordsize="4933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文字方塊 134" o:spid="_x0000_s1181" type="#_x0000_t202" style="position:absolute;top:1905;width:996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" fillcolor="#00b050" stroked="f" strokeweight=".5pt">
                          <v:textbo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縣(市)政府</w:t>
                                </w:r>
                              </w:p>
                            </w:txbxContent>
                          </v:textbox>
                        </v:shape>
                        <v:shape id="文字方塊 135" o:spid="_x0000_s1182" type="#_x0000_t202" style="position:absolute;left:39370;top:1905;width:996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" fillcolor="#00b050" stroked="f" strokeweight=".5pt">
                          <v:textbo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縣(市)</w:t>
                                </w:r>
                                <w:r>
                                  <w:rPr>
                                    <w:rFonts w:hAnsi="新細明體" w:hint="eastAsia"/>
                                    <w:b/>
                                    <w:color w:val="FFFFFF" w:themeColor="background1"/>
                                  </w:rPr>
                                  <w:t>議會</w:t>
                                </w:r>
                              </w:p>
                            </w:txbxContent>
                          </v:textbox>
                        </v:shape>
                        <v:group id="群組 147" o:spid="_x0000_s1183" style="position:absolute;left:9793;top:2921;width:29400;height:3302" coordorigin="-148,2286" coordsize="24765,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直線單箭頭接點 141" o:spid="_x0000_s1184" type="#_x0000_t32" style="position:absolute;left:-148;top:3937;width:24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" strokecolor="#0060f2 [3044]">
                            <v:stroke endarrow="open"/>
                          </v:shape>
                          <v:shape id="文字方塊 144" o:spid="_x0000_s1185" type="#_x0000_t202" style="position:absolute;left:1217;top:2286;width:1079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rsidR="001C4656" w:rsidRPr="007D35CF" w:rsidRDefault="001C4656" w:rsidP="007D35CF">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sidRPr="007D35CF">
                                    <w:rPr>
                                      <w:rFonts w:hAnsi="新細明體" w:hint="eastAsia"/>
                                      <w:b/>
                                      <w:color w:val="0066FF" w:themeColor="accent1"/>
                                      <w:shd w:val="clear" w:color="auto" w:fill="FFFFFF" w:themeFill="background1"/>
                                    </w:rPr>
                                    <w:t>2個月前</w:t>
                                  </w:r>
                                </w:p>
                                <w:p w:rsidR="001C4656" w:rsidRDefault="001C4656" w:rsidP="007D35CF"/>
                              </w:txbxContent>
                            </v:textbox>
                          </v:shape>
                        </v:group>
                      </v:group>
                      <v:group id="群組 161" o:spid="_x0000_s1186" style="position:absolute;top:15113;width:51689;height:7302" coordorigin=",3683" coordsize="51689,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文字方塊 133" o:spid="_x0000_s1187" type="#_x0000_t202" style="position:absolute;top:4826;width:1066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" fillcolor="#f79646 [3209]" stroked="f" strokeweight=".5pt">
                          <v:textbo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鄉(鎮市)公所</w:t>
                                </w:r>
                              </w:p>
                            </w:txbxContent>
                          </v:textbox>
                        </v:shape>
                        <v:shape id="文字方塊 136" o:spid="_x0000_s1188" type="#_x0000_t202" style="position:absolute;left:37592;top:4826;width:14097;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" fillcolor="#f79646 [3209]" stroked="f" strokeweight=".5pt">
                          <v:textbox>
                            <w:txbxContent>
                              <w:p w:rsidR="001C4656" w:rsidRPr="00E16848" w:rsidRDefault="001C4656" w:rsidP="00E16848">
                                <w:pPr>
                                  <w:jc w:val="center"/>
                                  <w:rPr>
                                    <w:b/>
                                    <w:color w:val="FFFFFF" w:themeColor="background1"/>
                                  </w:rPr>
                                </w:pPr>
                                <w:r w:rsidRPr="00E16848">
                                  <w:rPr>
                                    <w:rFonts w:hAnsi="新細明體" w:hint="eastAsia"/>
                                    <w:b/>
                                    <w:color w:val="FFFFFF" w:themeColor="background1"/>
                                  </w:rPr>
                                  <w:t>鄉(鎮市)</w:t>
                                </w:r>
                                <w:r>
                                  <w:rPr>
                                    <w:rFonts w:hAnsi="新細明體" w:hint="eastAsia"/>
                                    <w:b/>
                                    <w:color w:val="FFFFFF" w:themeColor="background1"/>
                                  </w:rPr>
                                  <w:t>民代表會</w:t>
                                </w:r>
                              </w:p>
                            </w:txbxContent>
                          </v:textbox>
                        </v:shape>
                        <v:group id="群組 149" o:spid="_x0000_s1189" style="position:absolute;left:10668;top:3683;width:26924;height:3302" coordorigin=",3683" coordsize="22352,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直線單箭頭接點 142" o:spid="_x0000_s1190" type="#_x0000_t32" style="position:absolute;top:5334;width:22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" strokecolor="#0060f2 [3044]">
                            <v:stroke endarrow="open"/>
                          </v:shape>
                          <v:shape id="文字方塊 145" o:spid="_x0000_s1191" type="#_x0000_t202" style="position:absolute;left:1277;top:3683;width:1079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1C4656" w:rsidRPr="007D35CF" w:rsidRDefault="001C4656" w:rsidP="007D35CF">
                                  <w:pPr>
                                    <w:rPr>
                                      <w:rFonts w:hAnsi="新細明體"/>
                                      <w:b/>
                                      <w:color w:val="0066FF" w:themeColor="accent1"/>
                                      <w:shd w:val="clear" w:color="auto" w:fill="FFFFFF" w:themeFill="background1"/>
                                    </w:rPr>
                                  </w:pPr>
                                  <w:r w:rsidRPr="007D35CF">
                                    <w:rPr>
                                      <w:rFonts w:hAnsi="新細明體" w:hint="eastAsia"/>
                                      <w:color w:val="0066FF" w:themeColor="accent1"/>
                                      <w:shd w:val="clear" w:color="auto" w:fill="FFFFFF" w:themeFill="background1"/>
                                    </w:rPr>
                                    <w:t>開始</w:t>
                                  </w:r>
                                  <w:r w:rsidRPr="007D35CF">
                                    <w:rPr>
                                      <w:rFonts w:hAnsi="新細明體" w:hint="eastAsia"/>
                                      <w:b/>
                                      <w:color w:val="0066FF" w:themeColor="accent1"/>
                                      <w:shd w:val="clear" w:color="auto" w:fill="FFFFFF" w:themeFill="background1"/>
                                    </w:rPr>
                                    <w:t>2個月前</w:t>
                                  </w:r>
                                </w:p>
                                <w:p w:rsidR="001C4656" w:rsidRDefault="001C4656" w:rsidP="007D35CF"/>
                              </w:txbxContent>
                            </v:textbox>
                          </v:shape>
                        </v:group>
                        <v:group id="群組 160" o:spid="_x0000_s1192" style="position:absolute;left:10668;top:7683;width:26924;height:3302" coordorigin=",5461" coordsize="26924,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直線單箭頭接點 158" o:spid="_x0000_s1193" type="#_x0000_t32" style="position:absolute;top:7112;width:26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" strokecolor="#f69 [3205]">
                            <v:stroke endarrow="open"/>
                          </v:shape>
                          <v:shape id="文字方塊 159" o:spid="_x0000_s1194" type="#_x0000_t202" style="position:absolute;left:6985;top:5461;width:12998;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rsidR="001C4656" w:rsidRPr="006831C8" w:rsidRDefault="001C4656" w:rsidP="006831C8">
                                  <w:pPr>
                                    <w:rPr>
                                      <w:rFonts w:hAnsi="新細明體"/>
                                      <w:b/>
                                      <w:color w:val="FF6699" w:themeColor="accent2"/>
                                      <w:shd w:val="clear" w:color="auto" w:fill="FFFFFF" w:themeFill="background1"/>
                                    </w:rPr>
                                  </w:pPr>
                                  <w:r>
                                    <w:rPr>
                                      <w:rFonts w:hAnsi="新細明體" w:hint="eastAsia"/>
                                      <w:color w:val="FF6699" w:themeColor="accent2"/>
                                      <w:shd w:val="clear" w:color="auto" w:fill="FFFFFF" w:themeFill="background1"/>
                                    </w:rPr>
                                    <w:t>結束</w:t>
                                  </w:r>
                                  <w:r w:rsidRPr="006831C8">
                                    <w:rPr>
                                      <w:rFonts w:hAnsi="新細明體" w:hint="eastAsia"/>
                                      <w:b/>
                                      <w:color w:val="FF6699" w:themeColor="accent2"/>
                                      <w:shd w:val="clear" w:color="auto" w:fill="FFFFFF" w:themeFill="background1"/>
                                    </w:rPr>
                                    <w:t>6個月前</w:t>
                                  </w:r>
                                </w:p>
                                <w:p w:rsidR="001C4656" w:rsidRPr="006831C8" w:rsidRDefault="001C4656" w:rsidP="006831C8">
                                  <w:pPr>
                                    <w:rPr>
                                      <w:color w:val="FF6699" w:themeColor="accent2"/>
                                    </w:rPr>
                                  </w:pPr>
                                </w:p>
                              </w:txbxContent>
                            </v:textbox>
                          </v:shape>
                        </v:group>
                      </v:group>
                      <v:group id="群組 164" o:spid="_x0000_s1195" style="position:absolute;left:8509;top:5016;width:31623;height:5271" coordorigin="-127,2286" coordsize="31623,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文字方塊 151" o:spid="_x0000_s1196" type="#_x0000_t202" style="position:absolute;left:12192;top:2984;width:8064;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" fillcolor="#f69 [3205]" stroked="f" strokeweight=".5pt">
                          <v:textbox>
                            <w:txbxContent>
                              <w:p w:rsidR="001C4656" w:rsidRPr="00E16848" w:rsidRDefault="001C4656" w:rsidP="007D35CF">
                                <w:pPr>
                                  <w:jc w:val="center"/>
                                  <w:rPr>
                                    <w:b/>
                                    <w:color w:val="FFFFFF" w:themeColor="background1"/>
                                  </w:rPr>
                                </w:pPr>
                                <w:r>
                                  <w:rPr>
                                    <w:rFonts w:hAnsi="新細明體" w:hint="eastAsia"/>
                                    <w:b/>
                                    <w:color w:val="FFFFFF" w:themeColor="background1"/>
                                  </w:rPr>
                                  <w:t>審計機關</w:t>
                                </w:r>
                              </w:p>
                            </w:txbxContent>
                          </v:textbox>
                        </v:shape>
                        <v:shape id="肘形接點 152" o:spid="_x0000_s1197" type="#_x0000_t34" style="position:absolute;left:1651;top:2286;width:10541;height:2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" strokecolor="#ff538c [3045]">
                          <v:stroke endarrow="open"/>
                        </v:shape>
                        <v:shape id="肘形接點 153" o:spid="_x0000_s1198" type="#_x0000_t34" style="position:absolute;left:1651;top:4635;width:10541;height:29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" strokecolor="#ff538c [3045]">
                          <v:stroke endarrow="open"/>
                        </v:shape>
                        <v:shape id="文字方塊 154" o:spid="_x0000_s1199" type="#_x0000_t202" style="position:absolute;left:-127;top:3238;width:1079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rsidR="001C4656" w:rsidRPr="006831C8" w:rsidRDefault="001C4656" w:rsidP="006831C8">
                                <w:pPr>
                                  <w:pBdr>
                                    <w:bottom w:val="single" w:sz="4" w:space="1" w:color="auto"/>
                                  </w:pBdr>
                                  <w:jc w:val="center"/>
                                  <w:rPr>
                                    <w:color w:val="FF6699" w:themeColor="accent2"/>
                                    <w:shd w:val="clear" w:color="auto" w:fill="FFFFFF" w:themeFill="background1"/>
                                  </w:rPr>
                                </w:pPr>
                                <w:r w:rsidRPr="006831C8">
                                  <w:rPr>
                                    <w:rFonts w:hAnsi="新細明體" w:hint="eastAsia"/>
                                    <w:color w:val="FF6699" w:themeColor="accent2"/>
                                    <w:shd w:val="clear" w:color="auto" w:fill="FFFFFF" w:themeFill="background1"/>
                                  </w:rPr>
                                  <w:t>結束</w:t>
                                </w:r>
                                <w:r w:rsidRPr="006831C8">
                                  <w:rPr>
                                    <w:rFonts w:hAnsi="新細明體" w:hint="eastAsia"/>
                                    <w:b/>
                                    <w:color w:val="FF6699" w:themeColor="accent2"/>
                                    <w:shd w:val="clear" w:color="auto" w:fill="FFFFFF" w:themeFill="background1"/>
                                  </w:rPr>
                                  <w:t>4個月內</w:t>
                                </w:r>
                              </w:p>
                            </w:txbxContent>
                          </v:textbox>
                        </v:shape>
                        <v:shape id="肘形接點 162" o:spid="_x0000_s1200" type="#_x0000_t34" style="position:absolute;left:20256;top:2286;width:10619;height:23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" strokecolor="#ff538c [3045]">
                          <v:stroke endarrow="open"/>
                        </v:shape>
                        <v:shape id="肘形接點 163" o:spid="_x0000_s1201" type="#_x0000_t34" style="position:absolute;left:20256;top:4635;width:10795;height:25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" adj="10673" strokecolor="#ff538c [3045]">
                          <v:stroke endarrow="open"/>
                        </v:shape>
                        <v:shape id="文字方塊 156" o:spid="_x0000_s1202" type="#_x0000_t202" style="position:absolute;left:20701;top:3175;width:1079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rsidR="001C4656" w:rsidRPr="006831C8" w:rsidRDefault="001C4656" w:rsidP="006831C8">
                                <w:pPr>
                                  <w:pBdr>
                                    <w:bottom w:val="single" w:sz="4" w:space="1" w:color="auto"/>
                                  </w:pBdr>
                                  <w:jc w:val="center"/>
                                  <w:rPr>
                                    <w:color w:val="FF6699" w:themeColor="accent2"/>
                                    <w:shd w:val="clear" w:color="auto" w:fill="FFFFFF" w:themeFill="background1"/>
                                  </w:rPr>
                                </w:pPr>
                                <w:r>
                                  <w:rPr>
                                    <w:rFonts w:hAnsi="新細明體" w:hint="eastAsia"/>
                                    <w:color w:val="FF6699" w:themeColor="accent2"/>
                                    <w:shd w:val="clear" w:color="auto" w:fill="FFFFFF" w:themeFill="background1"/>
                                  </w:rPr>
                                  <w:t>送達</w:t>
                                </w:r>
                                <w:r w:rsidRPr="001F5E6C">
                                  <w:rPr>
                                    <w:rFonts w:hAnsi="新細明體" w:hint="eastAsia"/>
                                    <w:color w:val="FF6699" w:themeColor="accent2"/>
                                    <w:shd w:val="clear" w:color="auto" w:fill="FFFFFF" w:themeFill="background1"/>
                                  </w:rPr>
                                  <w:t>3個月內</w:t>
                                </w:r>
                              </w:p>
                            </w:txbxContent>
                          </v:textbox>
                        </v:shape>
                      </v:group>
                      <w10:anchorlock/>
                    </v:group>
                  </w:pict>
                </mc:Fallback>
              </mc:AlternateContent>
            </w:r>
          </w:p>
        </w:tc>
      </w:tr>
      <w:tr w:rsidR="00E16848" w:rsidRPr="00365ADD" w:rsidTr="001F5E6C">
        <w:trPr>
          <w:jc w:val="center"/>
        </w:trPr>
        <w:tc>
          <w:tcPr>
            <w:tcW w:w="1417" w:type="dxa"/>
            <w:tcBorders>
              <w:top w:val="single" w:sz="8" w:space="0" w:color="auto"/>
            </w:tcBorders>
            <w:vAlign w:val="center"/>
          </w:tcPr>
          <w:p w:rsidR="00E16848" w:rsidRPr="00365ADD" w:rsidRDefault="00E16848" w:rsidP="00A71385">
            <w:pPr>
              <w:jc w:val="center"/>
              <w:rPr>
                <w:rFonts w:hAnsi="新細明體"/>
                <w:b/>
              </w:rPr>
            </w:pPr>
            <w:r w:rsidRPr="001F5E6C">
              <w:rPr>
                <w:rFonts w:hAnsi="新細明體"/>
                <w:b/>
                <w:color w:val="0066FF" w:themeColor="accent1"/>
              </w:rPr>
              <w:t>預算</w:t>
            </w:r>
            <w:r w:rsidRPr="00365ADD">
              <w:rPr>
                <w:rFonts w:hAnsi="新細明體"/>
              </w:rPr>
              <w:t>提出</w:t>
            </w:r>
          </w:p>
        </w:tc>
        <w:tc>
          <w:tcPr>
            <w:tcW w:w="2835" w:type="dxa"/>
            <w:tcBorders>
              <w:top w:val="single" w:sz="8" w:space="0" w:color="auto"/>
            </w:tcBorders>
            <w:shd w:val="clear" w:color="auto" w:fill="EBD8FF" w:themeFill="accent4" w:themeFillTint="33"/>
          </w:tcPr>
          <w:p w:rsidR="00E16848" w:rsidRDefault="00E16848" w:rsidP="00A71385">
            <w:pPr>
              <w:rPr>
                <w:rFonts w:hAnsi="新細明體"/>
              </w:rPr>
            </w:pPr>
            <w:r w:rsidRPr="00365ADD">
              <w:rPr>
                <w:rFonts w:hAnsi="新細明體" w:hint="eastAsia"/>
              </w:rPr>
              <w:t>直轄市政府應於</w:t>
            </w:r>
          </w:p>
          <w:p w:rsidR="00E16848" w:rsidRDefault="00E16848" w:rsidP="00A71385">
            <w:pPr>
              <w:rPr>
                <w:rFonts w:hAnsi="新細明體"/>
                <w:b/>
                <w:color w:val="FF0000"/>
              </w:rPr>
            </w:pPr>
            <w:r w:rsidRPr="00365ADD">
              <w:rPr>
                <w:rFonts w:hAnsi="新細明體" w:hint="eastAsia"/>
              </w:rPr>
              <w:t>會計年度</w:t>
            </w:r>
            <w:r w:rsidRPr="00557D49">
              <w:rPr>
                <w:rFonts w:hAnsi="新細明體" w:hint="eastAsia"/>
                <w:color w:val="FF0000"/>
              </w:rPr>
              <w:t>開始</w:t>
            </w:r>
            <w:r w:rsidRPr="00557D49">
              <w:rPr>
                <w:rFonts w:hAnsi="新細明體" w:hint="eastAsia"/>
                <w:b/>
                <w:color w:val="FF0000"/>
              </w:rPr>
              <w:t>3個月前</w:t>
            </w:r>
          </w:p>
          <w:p w:rsidR="00E16848" w:rsidRPr="00365ADD" w:rsidRDefault="00E16848" w:rsidP="00557D49">
            <w:pPr>
              <w:jc w:val="right"/>
              <w:rPr>
                <w:rFonts w:hAnsi="新細明體"/>
              </w:rPr>
            </w:pPr>
            <w:r w:rsidRPr="00365ADD">
              <w:rPr>
                <w:rFonts w:hAnsi="新細明體" w:hint="eastAsia"/>
              </w:rPr>
              <w:t>送達直轄市議會</w:t>
            </w:r>
          </w:p>
        </w:tc>
        <w:tc>
          <w:tcPr>
            <w:tcW w:w="5670" w:type="dxa"/>
            <w:gridSpan w:val="2"/>
            <w:tcBorders>
              <w:top w:val="single" w:sz="8" w:space="0" w:color="auto"/>
            </w:tcBorders>
            <w:shd w:val="clear" w:color="auto" w:fill="C1FFC1" w:themeFill="accent3" w:themeFillTint="66"/>
            <w:vAlign w:val="center"/>
          </w:tcPr>
          <w:p w:rsidR="00E16848" w:rsidRDefault="00E16848" w:rsidP="00557D49">
            <w:pPr>
              <w:jc w:val="both"/>
              <w:rPr>
                <w:rFonts w:hAnsi="新細明體"/>
              </w:rPr>
            </w:pPr>
            <w:r w:rsidRPr="00365ADD">
              <w:rPr>
                <w:rFonts w:hAnsi="新細明體" w:hint="eastAsia"/>
              </w:rPr>
              <w:t>縣(市</w:t>
            </w:r>
            <w:r>
              <w:rPr>
                <w:rFonts w:hAnsi="新細明體" w:hint="eastAsia"/>
              </w:rPr>
              <w:t>)</w:t>
            </w:r>
            <w:r w:rsidRPr="00365ADD">
              <w:rPr>
                <w:rFonts w:hAnsi="新細明體" w:hint="eastAsia"/>
              </w:rPr>
              <w:t>政府、鄉(</w:t>
            </w:r>
            <w:r>
              <w:rPr>
                <w:rFonts w:hAnsi="新細明體" w:hint="eastAsia"/>
              </w:rPr>
              <w:t>鎮</w:t>
            </w:r>
            <w:r w:rsidRPr="00365ADD">
              <w:rPr>
                <w:rFonts w:hAnsi="新細明體" w:hint="eastAsia"/>
              </w:rPr>
              <w:t>市</w:t>
            </w:r>
            <w:r>
              <w:rPr>
                <w:rFonts w:hAnsi="新細明體" w:hint="eastAsia"/>
              </w:rPr>
              <w:t>)</w:t>
            </w:r>
            <w:r w:rsidRPr="00365ADD">
              <w:rPr>
                <w:rFonts w:hAnsi="新細明體" w:hint="eastAsia"/>
              </w:rPr>
              <w:t>公所應於</w:t>
            </w:r>
          </w:p>
          <w:p w:rsidR="00E16848" w:rsidRDefault="00E16848" w:rsidP="00557D49">
            <w:pPr>
              <w:jc w:val="center"/>
              <w:rPr>
                <w:rFonts w:hAnsi="新細明體"/>
                <w:b/>
                <w:color w:val="FF0000"/>
              </w:rPr>
            </w:pPr>
            <w:r w:rsidRPr="00365ADD">
              <w:rPr>
                <w:rFonts w:hAnsi="新細明體" w:hint="eastAsia"/>
              </w:rPr>
              <w:t>會計年度</w:t>
            </w:r>
            <w:r w:rsidRPr="00557D49">
              <w:rPr>
                <w:rFonts w:hAnsi="新細明體" w:hint="eastAsia"/>
                <w:color w:val="FF0000"/>
              </w:rPr>
              <w:t>開始</w:t>
            </w:r>
            <w:r w:rsidRPr="00557D49">
              <w:rPr>
                <w:rFonts w:hAnsi="新細明體" w:hint="eastAsia"/>
                <w:b/>
                <w:color w:val="FF0000"/>
              </w:rPr>
              <w:t>2個月前</w:t>
            </w:r>
          </w:p>
          <w:p w:rsidR="00E16848" w:rsidRPr="00365ADD" w:rsidRDefault="00E16848" w:rsidP="00557D49">
            <w:pPr>
              <w:jc w:val="right"/>
              <w:rPr>
                <w:rFonts w:hAnsi="新細明體"/>
              </w:rPr>
            </w:pPr>
            <w:r w:rsidRPr="00365ADD">
              <w:rPr>
                <w:rFonts w:hAnsi="新細明體" w:hint="eastAsia"/>
              </w:rPr>
              <w:t>送達縣(市</w:t>
            </w:r>
            <w:r>
              <w:rPr>
                <w:rFonts w:hAnsi="新細明體" w:hint="eastAsia"/>
              </w:rPr>
              <w:t>)</w:t>
            </w:r>
            <w:r w:rsidRPr="00365ADD">
              <w:rPr>
                <w:rFonts w:hAnsi="新細明體" w:hint="eastAsia"/>
              </w:rPr>
              <w:t>議會、鄉(</w:t>
            </w:r>
            <w:r>
              <w:rPr>
                <w:rFonts w:hAnsi="新細明體" w:hint="eastAsia"/>
              </w:rPr>
              <w:t>鎮</w:t>
            </w:r>
            <w:r w:rsidRPr="00365ADD">
              <w:rPr>
                <w:rFonts w:hAnsi="新細明體" w:hint="eastAsia"/>
              </w:rPr>
              <w:t>市</w:t>
            </w:r>
            <w:r>
              <w:rPr>
                <w:rFonts w:hAnsi="新細明體" w:hint="eastAsia"/>
              </w:rPr>
              <w:t>)</w:t>
            </w:r>
            <w:r w:rsidRPr="00365ADD">
              <w:rPr>
                <w:rFonts w:hAnsi="新細明體" w:hint="eastAsia"/>
              </w:rPr>
              <w:t>民代表會。</w:t>
            </w:r>
          </w:p>
        </w:tc>
      </w:tr>
      <w:tr w:rsidR="00557D49" w:rsidTr="001F5E6C">
        <w:trPr>
          <w:jc w:val="center"/>
        </w:trPr>
        <w:tc>
          <w:tcPr>
            <w:tcW w:w="1417" w:type="dxa"/>
            <w:tcBorders>
              <w:bottom w:val="single" w:sz="8" w:space="0" w:color="auto"/>
            </w:tcBorders>
            <w:vAlign w:val="center"/>
          </w:tcPr>
          <w:p w:rsidR="00557D49" w:rsidRPr="003B5E63" w:rsidRDefault="00557D49" w:rsidP="00A71385">
            <w:pPr>
              <w:jc w:val="center"/>
              <w:rPr>
                <w:rFonts w:hAnsi="新細明體"/>
                <w:b/>
                <w:color w:val="0066FF" w:themeColor="accent1"/>
              </w:rPr>
            </w:pPr>
            <w:r w:rsidRPr="003B5E63">
              <w:rPr>
                <w:rFonts w:hAnsi="新細明體"/>
                <w:b/>
                <w:color w:val="0066FF" w:themeColor="accent1"/>
              </w:rPr>
              <w:t>預算</w:t>
            </w:r>
          </w:p>
          <w:p w:rsidR="00557D49" w:rsidRPr="00602669" w:rsidRDefault="00557D49" w:rsidP="00A71385">
            <w:pPr>
              <w:jc w:val="center"/>
              <w:rPr>
                <w:rFonts w:hAnsi="新細明體"/>
              </w:rPr>
            </w:pPr>
            <w:r w:rsidRPr="00602669">
              <w:rPr>
                <w:rFonts w:hAnsi="新細明體"/>
              </w:rPr>
              <w:t>審議期限</w:t>
            </w:r>
          </w:p>
        </w:tc>
        <w:tc>
          <w:tcPr>
            <w:tcW w:w="8505" w:type="dxa"/>
            <w:gridSpan w:val="3"/>
            <w:shd w:val="clear" w:color="auto" w:fill="auto"/>
          </w:tcPr>
          <w:p w:rsidR="00557D49" w:rsidRPr="00602669" w:rsidRDefault="0030578C" w:rsidP="00557D49">
            <w:pPr>
              <w:rPr>
                <w:rFonts w:hAnsi="新細明體"/>
              </w:rPr>
            </w:pPr>
            <w:r>
              <w:rPr>
                <w:rFonts w:hAnsi="新細明體" w:hint="eastAsia"/>
              </w:rPr>
              <w:t>地方立法機關</w:t>
            </w:r>
            <w:r w:rsidR="00557D49" w:rsidRPr="00602669">
              <w:rPr>
                <w:rFonts w:hAnsi="新細明體" w:hint="eastAsia"/>
              </w:rPr>
              <w:t>應於會計年度</w:t>
            </w:r>
            <w:r w:rsidR="00557D49" w:rsidRPr="00CD5BF3">
              <w:rPr>
                <w:rFonts w:hAnsi="新細明體" w:hint="eastAsia"/>
                <w:color w:val="FF0000"/>
              </w:rPr>
              <w:t>開始</w:t>
            </w:r>
            <w:r w:rsidR="00557D49" w:rsidRPr="00CD5BF3">
              <w:rPr>
                <w:rFonts w:hAnsi="新細明體" w:hint="eastAsia"/>
                <w:b/>
                <w:color w:val="FF0000"/>
              </w:rPr>
              <w:t>1個月前</w:t>
            </w:r>
            <w:r w:rsidR="00557D49" w:rsidRPr="007B59C4">
              <w:rPr>
                <w:rFonts w:hAnsi="新細明體" w:hint="eastAsia"/>
                <w:b/>
              </w:rPr>
              <w:t>審議完成</w:t>
            </w:r>
            <w:r w:rsidR="00557D49" w:rsidRPr="00602669">
              <w:rPr>
                <w:rFonts w:hAnsi="新細明體" w:hint="eastAsia"/>
              </w:rPr>
              <w:t>，並於會計年度開始15日前由</w:t>
            </w:r>
            <w:r>
              <w:rPr>
                <w:rFonts w:hAnsi="新細明體" w:hint="eastAsia"/>
              </w:rPr>
              <w:t>地方行政機關發布</w:t>
            </w:r>
            <w:r w:rsidR="00557D49" w:rsidRPr="00602669">
              <w:rPr>
                <w:rFonts w:hAnsi="新細明體" w:hint="eastAsia"/>
              </w:rPr>
              <w:t>。</w:t>
            </w:r>
          </w:p>
        </w:tc>
      </w:tr>
      <w:tr w:rsidR="00F43E6B" w:rsidTr="003A5C9F">
        <w:trPr>
          <w:jc w:val="center"/>
        </w:trPr>
        <w:tc>
          <w:tcPr>
            <w:tcW w:w="1417" w:type="dxa"/>
            <w:tcBorders>
              <w:top w:val="single" w:sz="8" w:space="0" w:color="auto"/>
            </w:tcBorders>
            <w:vAlign w:val="center"/>
          </w:tcPr>
          <w:p w:rsidR="00F43E6B" w:rsidRDefault="00F43E6B" w:rsidP="00A71385">
            <w:pPr>
              <w:jc w:val="center"/>
              <w:rPr>
                <w:rFonts w:hAnsi="新細明體"/>
                <w:b/>
                <w:color w:val="FF6699" w:themeColor="accent2"/>
              </w:rPr>
            </w:pPr>
            <w:r w:rsidRPr="001F5E6C">
              <w:rPr>
                <w:rFonts w:hAnsi="新細明體" w:hint="eastAsia"/>
                <w:b/>
                <w:color w:val="FF6699" w:themeColor="accent2"/>
              </w:rPr>
              <w:t>決算</w:t>
            </w:r>
          </w:p>
          <w:p w:rsidR="007B59C4" w:rsidRPr="00602669" w:rsidRDefault="007B59C4" w:rsidP="00A71385">
            <w:pPr>
              <w:jc w:val="center"/>
              <w:rPr>
                <w:rFonts w:hAnsi="新細明體"/>
                <w:b/>
              </w:rPr>
            </w:pPr>
            <w:r w:rsidRPr="00365ADD">
              <w:rPr>
                <w:rFonts w:hAnsi="新細明體"/>
              </w:rPr>
              <w:t>(</w:t>
            </w:r>
            <w:r w:rsidRPr="00C22013">
              <w:rPr>
                <w:rFonts w:hAnsi="新細明體" w:hint="eastAsia"/>
                <w:color w:val="984806" w:themeColor="accent6" w:themeShade="80"/>
              </w:rPr>
              <w:t>地制§42</w:t>
            </w:r>
            <w:r w:rsidRPr="00365ADD">
              <w:rPr>
                <w:rFonts w:hAnsi="新細明體" w:hint="eastAsia"/>
              </w:rPr>
              <w:t>)</w:t>
            </w:r>
          </w:p>
        </w:tc>
        <w:tc>
          <w:tcPr>
            <w:tcW w:w="5670" w:type="dxa"/>
            <w:gridSpan w:val="2"/>
            <w:tcBorders>
              <w:top w:val="single" w:sz="8" w:space="0" w:color="auto"/>
            </w:tcBorders>
            <w:shd w:val="clear" w:color="auto" w:fill="EBD8FF" w:themeFill="accent4" w:themeFillTint="33"/>
          </w:tcPr>
          <w:p w:rsidR="00F43E6B" w:rsidRDefault="00F43E6B" w:rsidP="00A71385">
            <w:pPr>
              <w:rPr>
                <w:rFonts w:hAnsi="新細明體"/>
              </w:rPr>
            </w:pPr>
            <w:r w:rsidRPr="00F43E6B">
              <w:rPr>
                <w:rFonts w:hAnsi="新細明體" w:hint="eastAsia"/>
              </w:rPr>
              <w:t>直轄市、縣(市)</w:t>
            </w:r>
            <w:r>
              <w:rPr>
                <w:rFonts w:hAnsi="新細明體" w:hint="eastAsia"/>
              </w:rPr>
              <w:t>決算案</w:t>
            </w:r>
            <w:r w:rsidRPr="00F43E6B">
              <w:rPr>
                <w:rFonts w:hAnsi="新細明體" w:hint="eastAsia"/>
              </w:rPr>
              <w:t>應於</w:t>
            </w:r>
          </w:p>
          <w:p w:rsidR="008F31BA" w:rsidRDefault="00F43E6B" w:rsidP="008F31BA">
            <w:pPr>
              <w:rPr>
                <w:rFonts w:hAnsi="新細明體"/>
              </w:rPr>
            </w:pPr>
            <w:r w:rsidRPr="00F43E6B">
              <w:rPr>
                <w:rFonts w:hAnsi="新細明體" w:hint="eastAsia"/>
              </w:rPr>
              <w:t>會計年度</w:t>
            </w:r>
            <w:r w:rsidRPr="00F43E6B">
              <w:rPr>
                <w:rFonts w:hAnsi="新細明體" w:hint="eastAsia"/>
                <w:color w:val="FF0000"/>
              </w:rPr>
              <w:t>結束後</w:t>
            </w:r>
            <w:r w:rsidRPr="00F43E6B">
              <w:rPr>
                <w:rFonts w:hAnsi="新細明體" w:hint="eastAsia"/>
                <w:b/>
                <w:color w:val="FF0000"/>
              </w:rPr>
              <w:t>4個月內</w:t>
            </w:r>
            <w:r w:rsidR="00E16848">
              <w:rPr>
                <w:rFonts w:hAnsi="新細明體" w:hint="eastAsia"/>
              </w:rPr>
              <w:t>→</w:t>
            </w:r>
            <w:r w:rsidR="00E16848" w:rsidRPr="00F43E6B">
              <w:rPr>
                <w:rFonts w:hAnsi="新細明體" w:hint="eastAsia"/>
                <w:b/>
              </w:rPr>
              <w:t>審計機關</w:t>
            </w:r>
            <w:r w:rsidR="00E16848" w:rsidRPr="00F43E6B">
              <w:rPr>
                <w:rFonts w:hAnsi="新細明體" w:hint="eastAsia"/>
              </w:rPr>
              <w:t>應於決算</w:t>
            </w:r>
            <w:r w:rsidR="00E16848" w:rsidRPr="00F43E6B">
              <w:rPr>
                <w:rFonts w:hAnsi="新細明體" w:hint="eastAsia"/>
                <w:color w:val="FF0000"/>
              </w:rPr>
              <w:t>送達後3個月內</w:t>
            </w:r>
            <w:r w:rsidR="00E16848" w:rsidRPr="007B59C4">
              <w:rPr>
                <w:rFonts w:hAnsi="新細明體" w:hint="eastAsia"/>
                <w:b/>
              </w:rPr>
              <w:t>完成審核</w:t>
            </w:r>
          </w:p>
          <w:p w:rsidR="008F31BA" w:rsidRDefault="008F31BA" w:rsidP="008F31BA">
            <w:pPr>
              <w:rPr>
                <w:rFonts w:hAnsi="新細明體"/>
              </w:rPr>
            </w:pPr>
            <w:r>
              <w:rPr>
                <w:rFonts w:hint="eastAsia"/>
              </w:rPr>
              <w:t>決算</w:t>
            </w:r>
            <w:r w:rsidRPr="00F43E6B">
              <w:rPr>
                <w:rFonts w:hAnsi="新細明體" w:hint="eastAsia"/>
              </w:rPr>
              <w:t>審核報告</w:t>
            </w:r>
            <w:r>
              <w:rPr>
                <w:rFonts w:hAnsi="新細明體" w:hint="eastAsia"/>
              </w:rPr>
              <w:t>→</w:t>
            </w:r>
            <w:r w:rsidRPr="00F43E6B">
              <w:rPr>
                <w:rFonts w:hAnsi="新細明體" w:hint="eastAsia"/>
              </w:rPr>
              <w:t>直轄市議會、縣(市</w:t>
            </w:r>
            <w:r>
              <w:rPr>
                <w:rFonts w:hAnsi="新細明體" w:hint="eastAsia"/>
              </w:rPr>
              <w:t>)</w:t>
            </w:r>
            <w:r w:rsidRPr="00F43E6B">
              <w:rPr>
                <w:rFonts w:hAnsi="新細明體" w:hint="eastAsia"/>
              </w:rPr>
              <w:t>議會</w:t>
            </w:r>
            <w:r>
              <w:rPr>
                <w:rFonts w:hAnsi="新細明體" w:hint="eastAsia"/>
              </w:rPr>
              <w:t>審議</w:t>
            </w:r>
          </w:p>
          <w:p w:rsidR="00F43E6B" w:rsidRPr="00602669" w:rsidRDefault="008F31BA" w:rsidP="008F31BA">
            <w:pPr>
              <w:rPr>
                <w:rFonts w:hAnsi="新細明體"/>
              </w:rPr>
            </w:pPr>
            <w:r>
              <w:rPr>
                <w:rFonts w:hAnsi="新細明體" w:hint="eastAsia"/>
              </w:rPr>
              <w:t>編造最終</w:t>
            </w:r>
            <w:r w:rsidRPr="00490757">
              <w:rPr>
                <w:rFonts w:hint="eastAsia"/>
              </w:rPr>
              <w:t>審定數額表</w:t>
            </w:r>
            <w:r>
              <w:rPr>
                <w:rFonts w:hAnsi="新細明體" w:hint="eastAsia"/>
              </w:rPr>
              <w:t>→</w:t>
            </w:r>
            <w:r w:rsidRPr="00602669">
              <w:rPr>
                <w:rFonts w:hAnsi="新細明體" w:hint="eastAsia"/>
              </w:rPr>
              <w:t>直轄市</w:t>
            </w:r>
            <w:r>
              <w:rPr>
                <w:rFonts w:hAnsi="新細明體" w:hint="eastAsia"/>
              </w:rPr>
              <w:t>、</w:t>
            </w:r>
            <w:r w:rsidRPr="00602669">
              <w:rPr>
                <w:rFonts w:hAnsi="新細明體" w:hint="eastAsia"/>
              </w:rPr>
              <w:t>縣(市</w:t>
            </w:r>
            <w:r>
              <w:rPr>
                <w:rFonts w:hAnsi="新細明體" w:hint="eastAsia"/>
              </w:rPr>
              <w:t>)</w:t>
            </w:r>
            <w:r w:rsidRPr="00602669">
              <w:rPr>
                <w:rFonts w:hAnsi="新細明體" w:hint="eastAsia"/>
              </w:rPr>
              <w:t>政府</w:t>
            </w:r>
            <w:r>
              <w:rPr>
                <w:rFonts w:hAnsi="新細明體" w:hint="eastAsia"/>
              </w:rPr>
              <w:t>公告</w:t>
            </w:r>
          </w:p>
        </w:tc>
        <w:tc>
          <w:tcPr>
            <w:tcW w:w="2835" w:type="dxa"/>
            <w:tcBorders>
              <w:top w:val="single" w:sz="8" w:space="0" w:color="auto"/>
            </w:tcBorders>
            <w:shd w:val="clear" w:color="auto" w:fill="FFDE9B"/>
            <w:vAlign w:val="center"/>
          </w:tcPr>
          <w:p w:rsidR="00F43E6B" w:rsidRPr="00602669" w:rsidRDefault="00E16848" w:rsidP="00E16848">
            <w:pPr>
              <w:jc w:val="both"/>
              <w:rPr>
                <w:rFonts w:hAnsi="新細明體"/>
              </w:rPr>
            </w:pPr>
            <w:r w:rsidRPr="00E16848">
              <w:rPr>
                <w:rFonts w:hAnsi="新細明體" w:hint="eastAsia"/>
              </w:rPr>
              <w:t>決算</w:t>
            </w:r>
            <w:r w:rsidRPr="00F43E6B">
              <w:rPr>
                <w:rFonts w:hAnsi="新細明體" w:hint="eastAsia"/>
              </w:rPr>
              <w:t>報告應於會計年度</w:t>
            </w:r>
            <w:r w:rsidRPr="00F43E6B">
              <w:rPr>
                <w:rFonts w:hAnsi="新細明體" w:hint="eastAsia"/>
                <w:color w:val="FF0000"/>
              </w:rPr>
              <w:t>結束後</w:t>
            </w:r>
            <w:r w:rsidRPr="00F43E6B">
              <w:rPr>
                <w:rFonts w:hAnsi="新細明體" w:hint="eastAsia"/>
                <w:b/>
                <w:color w:val="FF0000"/>
              </w:rPr>
              <w:t>6個月內</w:t>
            </w:r>
            <w:r w:rsidRPr="00F43E6B">
              <w:rPr>
                <w:rFonts w:hAnsi="新細明體" w:hint="eastAsia"/>
              </w:rPr>
              <w:t>送達鄉(鎮、市</w:t>
            </w:r>
            <w:r>
              <w:rPr>
                <w:rFonts w:hAnsi="新細明體" w:hint="eastAsia"/>
              </w:rPr>
              <w:t>)</w:t>
            </w:r>
            <w:r w:rsidRPr="00F43E6B">
              <w:rPr>
                <w:rFonts w:hAnsi="新細明體" w:hint="eastAsia"/>
              </w:rPr>
              <w:t>民代表會</w:t>
            </w:r>
            <w:r w:rsidR="007B59C4">
              <w:rPr>
                <w:rFonts w:hAnsi="新細明體" w:hint="eastAsia"/>
              </w:rPr>
              <w:t>審議→</w:t>
            </w:r>
            <w:r w:rsidR="007B59C4" w:rsidRPr="00602669">
              <w:rPr>
                <w:rFonts w:hAnsi="新細明體" w:hint="eastAsia"/>
              </w:rPr>
              <w:t>鄉(鎮、市</w:t>
            </w:r>
            <w:r w:rsidR="007B59C4">
              <w:rPr>
                <w:rFonts w:hAnsi="新細明體" w:hint="eastAsia"/>
              </w:rPr>
              <w:t>)</w:t>
            </w:r>
            <w:r w:rsidR="007B59C4" w:rsidRPr="00602669">
              <w:rPr>
                <w:rFonts w:hAnsi="新細明體" w:hint="eastAsia"/>
              </w:rPr>
              <w:t>公所</w:t>
            </w:r>
            <w:r w:rsidR="007B59C4">
              <w:rPr>
                <w:rFonts w:hAnsi="新細明體" w:hint="eastAsia"/>
              </w:rPr>
              <w:t>公告</w:t>
            </w:r>
          </w:p>
        </w:tc>
      </w:tr>
    </w:tbl>
    <w:p w:rsidR="00557D49" w:rsidRPr="001F5E6C" w:rsidRDefault="00557D49" w:rsidP="001F5E6C">
      <w:pPr>
        <w:widowControl/>
        <w:rPr>
          <w:rFonts w:hAnsi="新細明體"/>
          <w:b/>
        </w:rPr>
      </w:pPr>
    </w:p>
    <w:p w:rsidR="00522297" w:rsidRPr="00EA2BD6" w:rsidRDefault="00EA2BD6" w:rsidP="00DC2FE4">
      <w:pPr>
        <w:pStyle w:val="a0"/>
        <w:rPr>
          <w:sz w:val="24"/>
          <w:shd w:val="pct15" w:color="auto" w:fill="FFFFFF"/>
        </w:rPr>
      </w:pPr>
      <w:r w:rsidRPr="00434AE0">
        <w:rPr>
          <w:rFonts w:hAnsi="新細明體" w:hint="eastAsia"/>
          <w:b w:val="0"/>
          <w:color w:val="FF0000"/>
        </w:rPr>
        <w:t>★</w:t>
      </w:r>
      <w:r w:rsidR="00D41E87" w:rsidRPr="00EA2BD6">
        <w:rPr>
          <w:highlight w:val="yellow"/>
        </w:rPr>
        <w:t>預算</w:t>
      </w:r>
      <w:r w:rsidR="00C33CEA" w:rsidRPr="00365ADD">
        <w:t>(</w:t>
      </w:r>
      <w:r w:rsidR="00C33CEA" w:rsidRPr="00BA73E8">
        <w:rPr>
          <w:rFonts w:hint="eastAsia"/>
          <w:color w:val="984806" w:themeColor="accent6" w:themeShade="80"/>
          <w:shd w:val="clear" w:color="auto" w:fill="FFFFC1" w:themeFill="background2" w:themeFillTint="66"/>
        </w:rPr>
        <w:t>地制§</w:t>
      </w:r>
      <w:r w:rsidR="00C33CEA" w:rsidRPr="00BA73E8">
        <w:rPr>
          <w:rFonts w:hint="eastAsia"/>
          <w:color w:val="984806" w:themeColor="accent6" w:themeShade="80"/>
          <w:shd w:val="clear" w:color="auto" w:fill="FFFFC1" w:themeFill="background2" w:themeFillTint="66"/>
        </w:rPr>
        <w:t>40</w:t>
      </w:r>
      <w:r w:rsidR="00C33CEA" w:rsidRPr="00365ADD">
        <w:rPr>
          <w:rFonts w:hint="eastAsia"/>
        </w:rPr>
        <w:t>)</w:t>
      </w:r>
      <w:r w:rsidR="00490757" w:rsidRPr="00490757">
        <w:rPr>
          <w:rFonts w:ascii="超研澤細行楷" w:eastAsia="超研澤細行楷" w:hint="eastAsia"/>
          <w:color w:val="808080" w:themeColor="background1" w:themeShade="80"/>
        </w:rPr>
        <w:t xml:space="preserve"> </w:t>
      </w:r>
      <w:r w:rsidR="00490757" w:rsidRPr="00EA2BD6">
        <w:rPr>
          <w:rFonts w:ascii="超研澤細行楷" w:eastAsia="超研澤細行楷" w:hint="eastAsia"/>
          <w:b w:val="0"/>
          <w:color w:val="808080" w:themeColor="background1" w:themeShade="80"/>
          <w:sz w:val="24"/>
        </w:rPr>
        <w:t>&lt;選申&gt;</w:t>
      </w:r>
    </w:p>
    <w:p w:rsidR="00365ADD" w:rsidRPr="00365ADD" w:rsidRDefault="00365ADD" w:rsidP="0016739F">
      <w:pPr>
        <w:pStyle w:val="aff0"/>
        <w:numPr>
          <w:ilvl w:val="0"/>
          <w:numId w:val="186"/>
        </w:numPr>
        <w:ind w:leftChars="0"/>
        <w:rPr>
          <w:rFonts w:hAnsi="新細明體"/>
        </w:rPr>
      </w:pPr>
      <w:r w:rsidRPr="00365ADD">
        <w:rPr>
          <w:rFonts w:hAnsi="新細明體"/>
        </w:rPr>
        <w:t>提出</w:t>
      </w:r>
      <w:r>
        <w:rPr>
          <w:rFonts w:hAnsi="新細明體"/>
        </w:rPr>
        <w:t>：</w:t>
      </w:r>
      <w:r w:rsidR="00557D49">
        <w:rPr>
          <w:rFonts w:hAnsi="新細明體"/>
        </w:rPr>
        <w:t>上</w:t>
      </w:r>
      <w:r>
        <w:rPr>
          <w:rFonts w:hAnsi="新細明體"/>
        </w:rPr>
        <w:t>表</w:t>
      </w:r>
    </w:p>
    <w:p w:rsidR="00365ADD" w:rsidRPr="00365ADD" w:rsidRDefault="00365ADD" w:rsidP="0016739F">
      <w:pPr>
        <w:pStyle w:val="aff0"/>
        <w:numPr>
          <w:ilvl w:val="0"/>
          <w:numId w:val="186"/>
        </w:numPr>
        <w:ind w:leftChars="0"/>
        <w:rPr>
          <w:rFonts w:hAnsi="新細明體"/>
        </w:rPr>
      </w:pPr>
      <w:r w:rsidRPr="00365ADD">
        <w:rPr>
          <w:rFonts w:hAnsi="新細明體" w:hint="eastAsia"/>
        </w:rPr>
        <w:t>審議期限</w:t>
      </w:r>
      <w:r>
        <w:rPr>
          <w:rFonts w:hAnsi="新細明體"/>
        </w:rPr>
        <w:t>：</w:t>
      </w:r>
      <w:r w:rsidR="00557D49">
        <w:rPr>
          <w:rFonts w:hAnsi="新細明體"/>
        </w:rPr>
        <w:t>上</w:t>
      </w:r>
      <w:r>
        <w:rPr>
          <w:rFonts w:hAnsi="新細明體"/>
        </w:rPr>
        <w:t>表</w:t>
      </w:r>
    </w:p>
    <w:p w:rsidR="00365ADD" w:rsidRPr="00365ADD" w:rsidRDefault="00365ADD" w:rsidP="0016739F">
      <w:pPr>
        <w:pStyle w:val="aff0"/>
        <w:numPr>
          <w:ilvl w:val="0"/>
          <w:numId w:val="186"/>
        </w:numPr>
        <w:ind w:leftChars="0"/>
        <w:rPr>
          <w:rFonts w:hAnsi="新細明體"/>
        </w:rPr>
      </w:pPr>
      <w:r w:rsidRPr="00365ADD">
        <w:rPr>
          <w:rFonts w:hAnsi="新細明體" w:hint="eastAsia"/>
        </w:rPr>
        <w:t>限制</w:t>
      </w:r>
      <w:r>
        <w:rPr>
          <w:rFonts w:hAnsi="新細明體"/>
        </w:rPr>
        <w:t>：</w:t>
      </w:r>
      <w:r w:rsidRPr="00365ADD">
        <w:rPr>
          <w:rFonts w:hAnsi="新細明體" w:hint="eastAsia"/>
        </w:rPr>
        <w:t>直轄市議會、縣(市</w:t>
      </w:r>
      <w:r w:rsidR="00E16848">
        <w:rPr>
          <w:rFonts w:hAnsi="新細明體" w:hint="eastAsia"/>
        </w:rPr>
        <w:t>)</w:t>
      </w:r>
      <w:r w:rsidRPr="00365ADD">
        <w:rPr>
          <w:rFonts w:hAnsi="新細明體" w:hint="eastAsia"/>
        </w:rPr>
        <w:t>議會、鄉(鎮、市</w:t>
      </w:r>
      <w:r w:rsidR="00E16848">
        <w:rPr>
          <w:rFonts w:hAnsi="新細明體" w:hint="eastAsia"/>
        </w:rPr>
        <w:t>)</w:t>
      </w:r>
      <w:r w:rsidRPr="00365ADD">
        <w:rPr>
          <w:rFonts w:hAnsi="新細明體" w:hint="eastAsia"/>
        </w:rPr>
        <w:t>民代表會對於直轄市政府、縣(市</w:t>
      </w:r>
      <w:r>
        <w:rPr>
          <w:rFonts w:hAnsi="新細明體" w:hint="eastAsia"/>
        </w:rPr>
        <w:t>)</w:t>
      </w:r>
      <w:r w:rsidRPr="00365ADD">
        <w:rPr>
          <w:rFonts w:hAnsi="新細明體" w:hint="eastAsia"/>
        </w:rPr>
        <w:t>政府、鄉(鎮、市</w:t>
      </w:r>
      <w:r>
        <w:rPr>
          <w:rFonts w:hAnsi="新細明體" w:hint="eastAsia"/>
        </w:rPr>
        <w:t>)</w:t>
      </w:r>
      <w:r w:rsidRPr="00365ADD">
        <w:rPr>
          <w:rFonts w:hAnsi="新細明體" w:hint="eastAsia"/>
        </w:rPr>
        <w:t>公所所提預算案</w:t>
      </w:r>
      <w:r w:rsidRPr="00365ADD">
        <w:rPr>
          <w:rFonts w:hAnsi="新細明體" w:hint="eastAsia"/>
          <w:color w:val="FF0000"/>
        </w:rPr>
        <w:t>不得為增加支出之提議</w:t>
      </w:r>
      <w:r w:rsidRPr="00365ADD">
        <w:rPr>
          <w:rFonts w:hAnsi="新細明體" w:hint="eastAsia"/>
        </w:rPr>
        <w:t>。</w:t>
      </w:r>
    </w:p>
    <w:p w:rsidR="00365ADD" w:rsidRDefault="00365ADD" w:rsidP="0016739F">
      <w:pPr>
        <w:pStyle w:val="aff0"/>
        <w:numPr>
          <w:ilvl w:val="0"/>
          <w:numId w:val="186"/>
        </w:numPr>
        <w:ind w:leftChars="0"/>
        <w:rPr>
          <w:rFonts w:hAnsi="新細明體"/>
        </w:rPr>
      </w:pPr>
      <w:r w:rsidRPr="00365ADD">
        <w:rPr>
          <w:rFonts w:hAnsi="新細明體" w:hint="eastAsia"/>
          <w:b/>
        </w:rPr>
        <w:t>預算未依期限完成</w:t>
      </w:r>
      <w:r w:rsidRPr="00365ADD">
        <w:rPr>
          <w:rFonts w:hAnsi="新細明體" w:hint="eastAsia"/>
        </w:rPr>
        <w:t>時應如何處理</w:t>
      </w:r>
    </w:p>
    <w:tbl>
      <w:tblPr>
        <w:tblStyle w:val="aff5"/>
        <w:tblW w:w="8504" w:type="dxa"/>
        <w:jc w:val="center"/>
        <w:tblLook w:val="04A0" w:firstRow="1" w:lastRow="0" w:firstColumn="1" w:lastColumn="0" w:noHBand="0" w:noVBand="1"/>
      </w:tblPr>
      <w:tblGrid>
        <w:gridCol w:w="8504"/>
      </w:tblGrid>
      <w:tr w:rsidR="00040F5E" w:rsidTr="00040F5E">
        <w:trPr>
          <w:jc w:val="center"/>
        </w:trPr>
        <w:tc>
          <w:tcPr>
            <w:tcW w:w="8504" w:type="dxa"/>
          </w:tcPr>
          <w:p w:rsidR="00040F5E" w:rsidRPr="00040F5E" w:rsidRDefault="00040F5E" w:rsidP="00040F5E">
            <w:pPr>
              <w:rPr>
                <w:rFonts w:hAnsi="新細明體"/>
              </w:rPr>
            </w:pPr>
            <w:r w:rsidRPr="00BA73E8">
              <w:rPr>
                <w:rFonts w:hAnsi="新細明體" w:hint="eastAsia"/>
                <w:shd w:val="clear" w:color="auto" w:fill="FFFFC1" w:themeFill="background2" w:themeFillTint="66"/>
              </w:rPr>
              <w:t>總預算案</w:t>
            </w:r>
            <w:r w:rsidR="0030578C" w:rsidRPr="00BA73E8">
              <w:rPr>
                <w:rFonts w:hAnsi="新細明體" w:hint="eastAsia"/>
                <w:shd w:val="clear" w:color="auto" w:fill="FFFFC1" w:themeFill="background2" w:themeFillTint="66"/>
              </w:rPr>
              <w:t>，如不能依第一項規定期限審議完成時，其預算之執行，依下列規定為</w:t>
            </w:r>
            <w:r w:rsidRPr="00BA73E8">
              <w:rPr>
                <w:rFonts w:hAnsi="新細明體" w:hint="eastAsia"/>
                <w:shd w:val="clear" w:color="auto" w:fill="FFFFC1" w:themeFill="background2" w:themeFillTint="66"/>
              </w:rPr>
              <w:t>：</w:t>
            </w:r>
          </w:p>
          <w:p w:rsidR="00040F5E" w:rsidRPr="00040F5E" w:rsidRDefault="00040F5E" w:rsidP="0016739F">
            <w:pPr>
              <w:pStyle w:val="aff0"/>
              <w:numPr>
                <w:ilvl w:val="0"/>
                <w:numId w:val="187"/>
              </w:numPr>
              <w:ind w:leftChars="0"/>
              <w:rPr>
                <w:rFonts w:hAnsi="新細明體"/>
              </w:rPr>
            </w:pPr>
            <w:r w:rsidRPr="00BA73E8">
              <w:rPr>
                <w:rFonts w:hAnsi="新細明體" w:hint="eastAsia"/>
                <w:b/>
                <w:shd w:val="pct15" w:color="auto" w:fill="FFFFFF"/>
              </w:rPr>
              <w:t>收入</w:t>
            </w:r>
            <w:r w:rsidRPr="00BA73E8">
              <w:rPr>
                <w:rFonts w:hAnsi="新細明體" w:hint="eastAsia"/>
                <w:shd w:val="clear" w:color="auto" w:fill="FFFFC1" w:themeFill="background2" w:themeFillTint="66"/>
              </w:rPr>
              <w:t>部分</w:t>
            </w:r>
            <w:r w:rsidRPr="00BA73E8">
              <w:rPr>
                <w:rFonts w:hAnsi="新細明體" w:hint="eastAsia"/>
                <w:color w:val="FF0000"/>
                <w:shd w:val="clear" w:color="auto" w:fill="FFFFC1" w:themeFill="background2" w:themeFillTint="66"/>
              </w:rPr>
              <w:t>暫依上年度標準及實際發生數，覈實收入</w:t>
            </w:r>
            <w:r w:rsidRPr="00040F5E">
              <w:rPr>
                <w:rFonts w:hAnsi="新細明體" w:hint="eastAsia"/>
              </w:rPr>
              <w:t>。</w:t>
            </w:r>
          </w:p>
          <w:p w:rsidR="00040F5E" w:rsidRPr="00040F5E" w:rsidRDefault="00040F5E" w:rsidP="0016739F">
            <w:pPr>
              <w:pStyle w:val="aff0"/>
              <w:numPr>
                <w:ilvl w:val="0"/>
                <w:numId w:val="187"/>
              </w:numPr>
              <w:ind w:leftChars="0"/>
              <w:rPr>
                <w:rFonts w:hAnsi="新細明體"/>
              </w:rPr>
            </w:pPr>
            <w:r w:rsidRPr="00BA73E8">
              <w:rPr>
                <w:rFonts w:hAnsi="新細明體" w:hint="eastAsia"/>
                <w:b/>
                <w:shd w:val="pct15" w:color="auto" w:fill="FFFFFF"/>
              </w:rPr>
              <w:t>支出</w:t>
            </w:r>
            <w:r w:rsidRPr="00BA73E8">
              <w:rPr>
                <w:rFonts w:hAnsi="新細明體" w:hint="eastAsia"/>
                <w:shd w:val="clear" w:color="auto" w:fill="FFFFC1" w:themeFill="background2" w:themeFillTint="66"/>
              </w:rPr>
              <w:t>部分</w:t>
            </w:r>
            <w:r w:rsidRPr="00040F5E">
              <w:rPr>
                <w:rFonts w:hAnsi="新細明體" w:hint="eastAsia"/>
              </w:rPr>
              <w:t>：</w:t>
            </w:r>
          </w:p>
          <w:p w:rsidR="00040F5E" w:rsidRPr="00040F5E" w:rsidRDefault="00040F5E" w:rsidP="0016739F">
            <w:pPr>
              <w:pStyle w:val="aff0"/>
              <w:numPr>
                <w:ilvl w:val="1"/>
                <w:numId w:val="188"/>
              </w:numPr>
              <w:ind w:leftChars="0"/>
              <w:rPr>
                <w:rFonts w:hAnsi="新細明體"/>
              </w:rPr>
            </w:pPr>
            <w:r w:rsidRPr="00BA73E8">
              <w:rPr>
                <w:rFonts w:hAnsi="新細明體" w:hint="eastAsia"/>
                <w:b/>
                <w:shd w:val="clear" w:color="auto" w:fill="FFFFC1" w:themeFill="background2" w:themeFillTint="66"/>
              </w:rPr>
              <w:t>新興資本支出及新增科目</w:t>
            </w:r>
            <w:r w:rsidRPr="00BA73E8">
              <w:rPr>
                <w:rFonts w:hAnsi="新細明體" w:hint="eastAsia"/>
                <w:shd w:val="clear" w:color="auto" w:fill="FFFFC1" w:themeFill="background2" w:themeFillTint="66"/>
              </w:rPr>
              <w:t>，須俟</w:t>
            </w:r>
            <w:r w:rsidRPr="00BA73E8">
              <w:rPr>
                <w:rFonts w:hAnsi="新細明體" w:hint="eastAsia"/>
                <w:color w:val="FF0000"/>
                <w:shd w:val="clear" w:color="auto" w:fill="FFFFC1" w:themeFill="background2" w:themeFillTint="66"/>
              </w:rPr>
              <w:t>本年度預算完成審議程序</w:t>
            </w:r>
            <w:r w:rsidRPr="00BA73E8">
              <w:rPr>
                <w:rFonts w:hAnsi="新細明體" w:hint="eastAsia"/>
                <w:shd w:val="clear" w:color="auto" w:fill="FFFFC1" w:themeFill="background2" w:themeFillTint="66"/>
              </w:rPr>
              <w:t>後始得動支</w:t>
            </w:r>
            <w:r w:rsidRPr="00040F5E">
              <w:rPr>
                <w:rFonts w:hAnsi="新細明體" w:hint="eastAsia"/>
              </w:rPr>
              <w:t>。</w:t>
            </w:r>
          </w:p>
          <w:p w:rsidR="00040F5E" w:rsidRPr="00040F5E" w:rsidRDefault="00040F5E" w:rsidP="0016739F">
            <w:pPr>
              <w:pStyle w:val="aff0"/>
              <w:numPr>
                <w:ilvl w:val="1"/>
                <w:numId w:val="188"/>
              </w:numPr>
              <w:ind w:leftChars="0"/>
              <w:rPr>
                <w:rFonts w:hAnsi="新細明體"/>
              </w:rPr>
            </w:pPr>
            <w:r w:rsidRPr="00BA73E8">
              <w:rPr>
                <w:rFonts w:hAnsi="新細明體" w:hint="eastAsia"/>
                <w:b/>
                <w:shd w:val="clear" w:color="auto" w:fill="FFFFC1" w:themeFill="background2" w:themeFillTint="66"/>
              </w:rPr>
              <w:t>前目以外之科目</w:t>
            </w:r>
            <w:r w:rsidRPr="00BA73E8">
              <w:rPr>
                <w:rFonts w:hAnsi="新細明體" w:hint="eastAsia"/>
                <w:shd w:val="clear" w:color="auto" w:fill="FFFFC1" w:themeFill="background2" w:themeFillTint="66"/>
              </w:rPr>
              <w:t>得</w:t>
            </w:r>
            <w:r w:rsidRPr="00BA73E8">
              <w:rPr>
                <w:rFonts w:hAnsi="新細明體" w:hint="eastAsia"/>
                <w:color w:val="FF0000"/>
                <w:shd w:val="clear" w:color="auto" w:fill="FFFFC1" w:themeFill="background2" w:themeFillTint="66"/>
              </w:rPr>
              <w:t>依已獲授權之原訂計畫</w:t>
            </w:r>
            <w:r w:rsidRPr="00BA73E8">
              <w:rPr>
                <w:rFonts w:hAnsi="新細明體" w:hint="eastAsia"/>
                <w:shd w:val="clear" w:color="auto" w:fill="FFFFC1" w:themeFill="background2" w:themeFillTint="66"/>
              </w:rPr>
              <w:t>或</w:t>
            </w:r>
            <w:r w:rsidRPr="00BA73E8">
              <w:rPr>
                <w:rFonts w:hAnsi="新細明體" w:hint="eastAsia"/>
                <w:color w:val="FF0000"/>
                <w:shd w:val="clear" w:color="auto" w:fill="FFFFC1" w:themeFill="background2" w:themeFillTint="66"/>
              </w:rPr>
              <w:t>上年度執行數</w:t>
            </w:r>
            <w:r w:rsidRPr="00BA73E8">
              <w:rPr>
                <w:rFonts w:hAnsi="新細明體" w:hint="eastAsia"/>
                <w:shd w:val="clear" w:color="auto" w:fill="FFFFC1" w:themeFill="background2" w:themeFillTint="66"/>
              </w:rPr>
              <w:t>，覈實動支</w:t>
            </w:r>
            <w:r w:rsidRPr="00040F5E">
              <w:rPr>
                <w:rFonts w:hAnsi="新細明體" w:hint="eastAsia"/>
              </w:rPr>
              <w:t>。</w:t>
            </w:r>
          </w:p>
          <w:p w:rsidR="00040F5E" w:rsidRPr="00040F5E" w:rsidRDefault="00040F5E" w:rsidP="0016739F">
            <w:pPr>
              <w:pStyle w:val="aff0"/>
              <w:numPr>
                <w:ilvl w:val="0"/>
                <w:numId w:val="187"/>
              </w:numPr>
              <w:ind w:leftChars="0"/>
              <w:rPr>
                <w:rFonts w:hAnsi="新細明體"/>
              </w:rPr>
            </w:pPr>
            <w:r w:rsidRPr="00BA73E8">
              <w:rPr>
                <w:rFonts w:hAnsi="新細明體" w:hint="eastAsia"/>
                <w:shd w:val="clear" w:color="auto" w:fill="FFFFC1" w:themeFill="background2" w:themeFillTint="66"/>
              </w:rPr>
              <w:t>履行其他</w:t>
            </w:r>
            <w:r w:rsidRPr="00BA73E8">
              <w:rPr>
                <w:rFonts w:hAnsi="新細明體" w:hint="eastAsia"/>
                <w:color w:val="FF0000"/>
                <w:shd w:val="clear" w:color="auto" w:fill="FFFFC1" w:themeFill="background2" w:themeFillTint="66"/>
              </w:rPr>
              <w:t>法定義務</w:t>
            </w:r>
            <w:r w:rsidRPr="00BA73E8">
              <w:rPr>
                <w:rFonts w:hAnsi="新細明體" w:hint="eastAsia"/>
                <w:shd w:val="clear" w:color="auto" w:fill="FFFFC1" w:themeFill="background2" w:themeFillTint="66"/>
              </w:rPr>
              <w:t>之收支。</w:t>
            </w:r>
            <w:r w:rsidR="00AF67B7" w:rsidRPr="00AF67B7">
              <w:rPr>
                <w:rFonts w:hAnsi="新細明體"/>
                <w:color w:val="008055" w:themeColor="accent5" w:themeShade="80"/>
              </w:rPr>
              <w:t>E</w:t>
            </w:r>
            <w:r w:rsidR="00AF67B7" w:rsidRPr="00AF67B7">
              <w:rPr>
                <w:rFonts w:hAnsi="新細明體" w:hint="eastAsia"/>
                <w:color w:val="008055" w:themeColor="accent5" w:themeShade="80"/>
              </w:rPr>
              <w:t>x.全民健保、國民年金</w:t>
            </w:r>
          </w:p>
          <w:p w:rsidR="00040F5E" w:rsidRPr="00040F5E" w:rsidRDefault="00040F5E" w:rsidP="0016739F">
            <w:pPr>
              <w:pStyle w:val="aff0"/>
              <w:numPr>
                <w:ilvl w:val="0"/>
                <w:numId w:val="187"/>
              </w:numPr>
              <w:ind w:leftChars="0"/>
              <w:rPr>
                <w:rFonts w:hAnsi="新細明體"/>
              </w:rPr>
            </w:pPr>
            <w:r w:rsidRPr="00BA73E8">
              <w:rPr>
                <w:rFonts w:hAnsi="新細明體" w:hint="eastAsia"/>
                <w:shd w:val="clear" w:color="auto" w:fill="FFFFC1" w:themeFill="background2" w:themeFillTint="66"/>
              </w:rPr>
              <w:t>因應前三款收支調度需要之</w:t>
            </w:r>
            <w:r w:rsidRPr="00BA73E8">
              <w:rPr>
                <w:rFonts w:hAnsi="新細明體" w:hint="eastAsia"/>
                <w:b/>
                <w:shd w:val="clear" w:color="auto" w:fill="FFFFC1" w:themeFill="background2" w:themeFillTint="66"/>
              </w:rPr>
              <w:t>債務舉借</w:t>
            </w:r>
            <w:r w:rsidRPr="00BA73E8">
              <w:rPr>
                <w:rFonts w:hAnsi="新細明體" w:hint="eastAsia"/>
                <w:shd w:val="clear" w:color="auto" w:fill="FFFFC1" w:themeFill="background2" w:themeFillTint="66"/>
              </w:rPr>
              <w:t>，</w:t>
            </w:r>
            <w:r w:rsidRPr="00BA73E8">
              <w:rPr>
                <w:rFonts w:hAnsi="新細明體" w:hint="eastAsia"/>
                <w:color w:val="FF0000"/>
                <w:shd w:val="clear" w:color="auto" w:fill="FFFFC1" w:themeFill="background2" w:themeFillTint="66"/>
              </w:rPr>
              <w:t>覈實辦理</w:t>
            </w:r>
            <w:r w:rsidRPr="00BA73E8">
              <w:rPr>
                <w:rFonts w:hAnsi="新細明體" w:hint="eastAsia"/>
                <w:shd w:val="clear" w:color="auto" w:fill="FFFFC1" w:themeFill="background2" w:themeFillTint="66"/>
              </w:rPr>
              <w:t>。</w:t>
            </w:r>
          </w:p>
        </w:tc>
      </w:tr>
      <w:tr w:rsidR="00040F5E" w:rsidTr="00040F5E">
        <w:trPr>
          <w:jc w:val="center"/>
        </w:trPr>
        <w:tc>
          <w:tcPr>
            <w:tcW w:w="8504" w:type="dxa"/>
          </w:tcPr>
          <w:p w:rsidR="00040F5E" w:rsidRDefault="00040F5E" w:rsidP="00040F5E">
            <w:pPr>
              <w:rPr>
                <w:rFonts w:hAnsi="新細明體"/>
              </w:rPr>
            </w:pPr>
            <w:r w:rsidRPr="00BA73E8">
              <w:rPr>
                <w:rFonts w:hAnsi="新細明體" w:hint="eastAsia"/>
                <w:shd w:val="clear" w:color="auto" w:fill="FFFFC1" w:themeFill="background2" w:themeFillTint="66"/>
              </w:rPr>
              <w:t>總預算案在</w:t>
            </w:r>
            <w:r w:rsidRPr="00BA73E8">
              <w:rPr>
                <w:rFonts w:hAnsi="新細明體" w:hint="eastAsia"/>
                <w:color w:val="FF0000"/>
                <w:shd w:val="clear" w:color="auto" w:fill="FFFFC1" w:themeFill="background2" w:themeFillTint="66"/>
              </w:rPr>
              <w:t>年度開始後3個月內</w:t>
            </w:r>
            <w:r w:rsidRPr="00BA73E8">
              <w:rPr>
                <w:rFonts w:hAnsi="新細明體" w:hint="eastAsia"/>
                <w:b/>
                <w:shd w:val="clear" w:color="auto" w:fill="FFFFC1" w:themeFill="background2" w:themeFillTint="66"/>
              </w:rPr>
              <w:t>未完成審議</w:t>
            </w:r>
            <w:r w:rsidRPr="00040F5E">
              <w:rPr>
                <w:rFonts w:hAnsi="新細明體" w:hint="eastAsia"/>
              </w:rPr>
              <w:t>，直轄市政府、縣(市</w:t>
            </w:r>
            <w:r>
              <w:rPr>
                <w:rFonts w:hAnsi="新細明體" w:hint="eastAsia"/>
              </w:rPr>
              <w:t>)</w:t>
            </w:r>
            <w:r w:rsidRPr="00040F5E">
              <w:rPr>
                <w:rFonts w:hAnsi="新細明體" w:hint="eastAsia"/>
              </w:rPr>
              <w:t>政府、鄉(鎮、市</w:t>
            </w:r>
            <w:r>
              <w:rPr>
                <w:rFonts w:hAnsi="新細明體" w:hint="eastAsia"/>
              </w:rPr>
              <w:t>)</w:t>
            </w:r>
            <w:r w:rsidRPr="00040F5E">
              <w:rPr>
                <w:rFonts w:hAnsi="新細明體" w:hint="eastAsia"/>
              </w:rPr>
              <w:t>公所</w:t>
            </w:r>
            <w:r w:rsidRPr="00BA73E8">
              <w:rPr>
                <w:rFonts w:hAnsi="新細明體" w:hint="eastAsia"/>
                <w:shd w:val="clear" w:color="auto" w:fill="FFFFC1" w:themeFill="background2" w:themeFillTint="66"/>
              </w:rPr>
              <w:t>得</w:t>
            </w:r>
            <w:r w:rsidRPr="00BA73E8">
              <w:rPr>
                <w:rFonts w:hAnsi="新細明體" w:hint="eastAsia"/>
                <w:color w:val="FF0000"/>
                <w:shd w:val="clear" w:color="auto" w:fill="FFFFC1" w:themeFill="background2" w:themeFillTint="66"/>
              </w:rPr>
              <w:t>就原提總預算案未審議完成部分</w:t>
            </w:r>
            <w:r w:rsidRPr="00BA73E8">
              <w:rPr>
                <w:rFonts w:hAnsi="新細明體" w:hint="eastAsia"/>
                <w:shd w:val="clear" w:color="auto" w:fill="FFFFC1" w:themeFill="background2" w:themeFillTint="66"/>
              </w:rPr>
              <w:t>，報請</w:t>
            </w:r>
            <w:r w:rsidRPr="00AF67B7">
              <w:rPr>
                <w:rFonts w:hAnsi="新細明體" w:hint="eastAsia"/>
                <w:color w:val="7030A0"/>
              </w:rPr>
              <w:t>行政院</w:t>
            </w:r>
            <w:r w:rsidRPr="00040F5E">
              <w:rPr>
                <w:rFonts w:hAnsi="新細明體" w:hint="eastAsia"/>
              </w:rPr>
              <w:t>、</w:t>
            </w:r>
            <w:r w:rsidRPr="00AF67B7">
              <w:rPr>
                <w:rFonts w:hAnsi="新細明體" w:hint="eastAsia"/>
                <w:color w:val="00B050"/>
              </w:rPr>
              <w:t>內政部</w:t>
            </w:r>
            <w:r w:rsidRPr="00040F5E">
              <w:rPr>
                <w:rFonts w:hAnsi="新細明體" w:hint="eastAsia"/>
              </w:rPr>
              <w:t>、</w:t>
            </w:r>
            <w:r w:rsidRPr="00AF67B7">
              <w:rPr>
                <w:rFonts w:hAnsi="新細明體" w:hint="eastAsia"/>
                <w:color w:val="E36C0A" w:themeColor="accent6" w:themeShade="BF"/>
              </w:rPr>
              <w:t>縣政府</w:t>
            </w:r>
            <w:r w:rsidRPr="00BA73E8">
              <w:rPr>
                <w:rFonts w:hAnsi="新細明體" w:hint="eastAsia"/>
                <w:color w:val="FF0000"/>
                <w:shd w:val="clear" w:color="auto" w:fill="FFFFC1" w:themeFill="background2" w:themeFillTint="66"/>
              </w:rPr>
              <w:t>邀集各有關機關協商</w:t>
            </w:r>
            <w:r w:rsidRPr="00BA73E8">
              <w:rPr>
                <w:rFonts w:hAnsi="新細明體" w:hint="eastAsia"/>
                <w:shd w:val="clear" w:color="auto" w:fill="FFFFC1" w:themeFill="background2" w:themeFillTint="66"/>
              </w:rPr>
              <w:t>，於</w:t>
            </w:r>
            <w:r w:rsidRPr="00BA73E8">
              <w:rPr>
                <w:rFonts w:hAnsi="新細明體" w:hint="eastAsia"/>
                <w:b/>
                <w:color w:val="FF0000"/>
                <w:shd w:val="clear" w:color="auto" w:fill="FFFFC1" w:themeFill="background2" w:themeFillTint="66"/>
              </w:rPr>
              <w:t>1個月內決定</w:t>
            </w:r>
            <w:r w:rsidRPr="00BA73E8">
              <w:rPr>
                <w:rFonts w:hAnsi="新細明體" w:hint="eastAsia"/>
                <w:shd w:val="clear" w:color="auto" w:fill="FFFFC1" w:themeFill="background2" w:themeFillTint="66"/>
              </w:rPr>
              <w:t>之；</w:t>
            </w:r>
            <w:r w:rsidRPr="00BA73E8">
              <w:rPr>
                <w:rFonts w:hAnsi="新細明體" w:hint="eastAsia"/>
                <w:b/>
                <w:shd w:val="clear" w:color="auto" w:fill="FFFFC1" w:themeFill="background2" w:themeFillTint="66"/>
              </w:rPr>
              <w:t>逾期未決定</w:t>
            </w:r>
            <w:r w:rsidRPr="00BA73E8">
              <w:rPr>
                <w:rFonts w:hAnsi="新細明體" w:hint="eastAsia"/>
                <w:shd w:val="clear" w:color="auto" w:fill="FFFFC1" w:themeFill="background2" w:themeFillTint="66"/>
              </w:rPr>
              <w:t>者，由</w:t>
            </w:r>
            <w:r w:rsidRPr="00BA73E8">
              <w:rPr>
                <w:rFonts w:hAnsi="新細明體" w:hint="eastAsia"/>
                <w:color w:val="FF0000"/>
                <w:shd w:val="clear" w:color="auto" w:fill="FFFFC1" w:themeFill="background2" w:themeFillTint="66"/>
              </w:rPr>
              <w:t>邀集協商之機關</w:t>
            </w:r>
            <w:r w:rsidRPr="00BA73E8">
              <w:rPr>
                <w:rFonts w:hAnsi="新細明體" w:hint="eastAsia"/>
                <w:b/>
                <w:color w:val="FF0000"/>
                <w:shd w:val="clear" w:color="auto" w:fill="FFFFC1" w:themeFill="background2" w:themeFillTint="66"/>
              </w:rPr>
              <w:t>逕為決定</w:t>
            </w:r>
            <w:r w:rsidRPr="00BA73E8">
              <w:rPr>
                <w:rFonts w:hAnsi="新細明體" w:hint="eastAsia"/>
                <w:shd w:val="clear" w:color="auto" w:fill="FFFFC1" w:themeFill="background2" w:themeFillTint="66"/>
              </w:rPr>
              <w:t>之。</w:t>
            </w:r>
          </w:p>
        </w:tc>
      </w:tr>
    </w:tbl>
    <w:p w:rsidR="00371C9F" w:rsidRDefault="00365ADD" w:rsidP="0016739F">
      <w:pPr>
        <w:pStyle w:val="aff0"/>
        <w:numPr>
          <w:ilvl w:val="0"/>
          <w:numId w:val="186"/>
        </w:numPr>
        <w:ind w:leftChars="0"/>
        <w:rPr>
          <w:rFonts w:hAnsi="新細明體"/>
        </w:rPr>
      </w:pPr>
      <w:r w:rsidRPr="0051556F">
        <w:rPr>
          <w:rFonts w:hAnsi="新細明體" w:hint="eastAsia"/>
          <w:b/>
          <w:shd w:val="clear" w:color="auto" w:fill="FFFFC1" w:themeFill="background2" w:themeFillTint="66"/>
        </w:rPr>
        <w:t>預算覆議後，仍維持原案</w:t>
      </w:r>
      <w:r w:rsidRPr="00365ADD">
        <w:rPr>
          <w:rFonts w:hAnsi="新細明體" w:hint="eastAsia"/>
        </w:rPr>
        <w:t>，應如何處理</w:t>
      </w:r>
    </w:p>
    <w:p w:rsidR="00371C9F" w:rsidRDefault="00557D49" w:rsidP="00371C9F">
      <w:pPr>
        <w:pStyle w:val="aff0"/>
        <w:ind w:leftChars="0"/>
        <w:rPr>
          <w:rFonts w:hAnsi="新細明體"/>
        </w:rPr>
      </w:pPr>
      <w:r w:rsidRPr="00371C9F">
        <w:rPr>
          <w:rFonts w:hAnsi="新細明體" w:hint="eastAsia"/>
        </w:rPr>
        <w:t>直轄市、縣(市)、鄉(鎮、市)總預算案</w:t>
      </w:r>
    </w:p>
    <w:p w:rsidR="00371C9F" w:rsidRPr="00371C9F" w:rsidRDefault="00557D49" w:rsidP="0016739F">
      <w:pPr>
        <w:pStyle w:val="aff0"/>
        <w:numPr>
          <w:ilvl w:val="0"/>
          <w:numId w:val="1029"/>
        </w:numPr>
        <w:ind w:leftChars="0"/>
        <w:rPr>
          <w:rFonts w:hAnsi="新細明體"/>
        </w:rPr>
      </w:pPr>
      <w:r w:rsidRPr="00371C9F">
        <w:rPr>
          <w:rFonts w:hAnsi="新細明體" w:hint="eastAsia"/>
        </w:rPr>
        <w:t>經</w:t>
      </w:r>
      <w:r w:rsidRPr="00371C9F">
        <w:rPr>
          <w:rFonts w:hAnsi="新細明體" w:hint="eastAsia"/>
          <w:color w:val="FF0000"/>
        </w:rPr>
        <w:t>覆議</w:t>
      </w:r>
      <w:r w:rsidRPr="00371C9F">
        <w:rPr>
          <w:rFonts w:hAnsi="新細明體" w:hint="eastAsia"/>
        </w:rPr>
        <w:t>後，</w:t>
      </w:r>
      <w:r w:rsidRPr="00371C9F">
        <w:rPr>
          <w:rFonts w:hAnsi="新細明體" w:hint="eastAsia"/>
          <w:color w:val="FF0000"/>
        </w:rPr>
        <w:t>仍維持原決議</w:t>
      </w:r>
    </w:p>
    <w:p w:rsidR="00371C9F" w:rsidRDefault="00557D49" w:rsidP="0016739F">
      <w:pPr>
        <w:pStyle w:val="aff0"/>
        <w:numPr>
          <w:ilvl w:val="0"/>
          <w:numId w:val="1029"/>
        </w:numPr>
        <w:ind w:leftChars="0"/>
        <w:rPr>
          <w:rFonts w:hAnsi="新細明體"/>
        </w:rPr>
      </w:pPr>
      <w:r w:rsidRPr="00371C9F">
        <w:rPr>
          <w:rFonts w:hAnsi="新細明體" w:hint="eastAsia"/>
        </w:rPr>
        <w:t>依前條第五項</w:t>
      </w:r>
      <w:r w:rsidRPr="00371C9F">
        <w:rPr>
          <w:rFonts w:hAnsi="新細明體" w:hint="eastAsia"/>
          <w:color w:val="FF0000"/>
        </w:rPr>
        <w:t>重行議決</w:t>
      </w:r>
      <w:r w:rsidRPr="00371C9F">
        <w:rPr>
          <w:rFonts w:hAnsi="新細明體" w:hint="eastAsia"/>
        </w:rPr>
        <w:t>時，如對歲入、歲出之議決</w:t>
      </w:r>
      <w:r w:rsidRPr="00371C9F">
        <w:rPr>
          <w:rFonts w:hAnsi="新細明體" w:hint="eastAsia"/>
          <w:color w:val="FF0000"/>
        </w:rPr>
        <w:t>違反</w:t>
      </w:r>
      <w:r w:rsidRPr="00371C9F">
        <w:rPr>
          <w:rFonts w:hAnsi="新細明體" w:hint="eastAsia"/>
        </w:rPr>
        <w:t>相關</w:t>
      </w:r>
      <w:r w:rsidRPr="00371C9F">
        <w:rPr>
          <w:rFonts w:hAnsi="新細明體" w:hint="eastAsia"/>
          <w:color w:val="FF0000"/>
        </w:rPr>
        <w:t>法律</w:t>
      </w:r>
      <w:r w:rsidRPr="00371C9F">
        <w:rPr>
          <w:rFonts w:hAnsi="新細明體" w:hint="eastAsia"/>
        </w:rPr>
        <w:t>、基於法律授權之法規規定或逾越權限</w:t>
      </w:r>
    </w:p>
    <w:p w:rsidR="00371C9F" w:rsidRDefault="00557D49" w:rsidP="0016739F">
      <w:pPr>
        <w:pStyle w:val="aff0"/>
        <w:numPr>
          <w:ilvl w:val="0"/>
          <w:numId w:val="1029"/>
        </w:numPr>
        <w:ind w:leftChars="0"/>
        <w:rPr>
          <w:rFonts w:hAnsi="新細明體"/>
        </w:rPr>
      </w:pPr>
      <w:r w:rsidRPr="00371C9F">
        <w:rPr>
          <w:rFonts w:hAnsi="新細明體" w:hint="eastAsia"/>
        </w:rPr>
        <w:t>對</w:t>
      </w:r>
      <w:r w:rsidRPr="00371C9F">
        <w:rPr>
          <w:rFonts w:hAnsi="新細明體" w:hint="eastAsia"/>
          <w:color w:val="FF0000"/>
        </w:rPr>
        <w:t>維持政府施政</w:t>
      </w:r>
      <w:r w:rsidRPr="00371C9F">
        <w:rPr>
          <w:rFonts w:hAnsi="新細明體" w:hint="eastAsia"/>
        </w:rPr>
        <w:t>所必須</w:t>
      </w:r>
      <w:r w:rsidRPr="00371C9F">
        <w:rPr>
          <w:rFonts w:hAnsi="新細明體" w:hint="eastAsia"/>
          <w:color w:val="FF0000"/>
        </w:rPr>
        <w:t>之經費</w:t>
      </w:r>
      <w:r w:rsidR="00804E4B" w:rsidRPr="00371C9F">
        <w:rPr>
          <w:rFonts w:hAnsi="新細明體" w:hint="eastAsia"/>
          <w:color w:val="FF0000"/>
        </w:rPr>
        <w:t>之刪除</w:t>
      </w:r>
      <w:r w:rsidR="00804E4B" w:rsidRPr="00371C9F">
        <w:rPr>
          <w:rFonts w:hAnsi="新細明體" w:hint="eastAsia"/>
        </w:rPr>
        <w:t>已造成窒礙難行時</w:t>
      </w:r>
    </w:p>
    <w:p w:rsidR="00371C9F" w:rsidRDefault="00557D49" w:rsidP="0016739F">
      <w:pPr>
        <w:pStyle w:val="aff0"/>
        <w:numPr>
          <w:ilvl w:val="0"/>
          <w:numId w:val="1029"/>
        </w:numPr>
        <w:ind w:leftChars="0"/>
        <w:rPr>
          <w:rFonts w:hAnsi="新細明體"/>
        </w:rPr>
      </w:pPr>
      <w:r w:rsidRPr="00371C9F">
        <w:rPr>
          <w:rFonts w:hAnsi="新細明體" w:hint="eastAsia"/>
          <w:color w:val="FF0000"/>
        </w:rPr>
        <w:t>法律規定應負擔之經費</w:t>
      </w:r>
      <w:r w:rsidR="00804E4B" w:rsidRPr="00371C9F">
        <w:rPr>
          <w:rFonts w:hAnsi="新細明體" w:hint="eastAsia"/>
          <w:color w:val="FF0000"/>
        </w:rPr>
        <w:t>之刪除</w:t>
      </w:r>
      <w:r w:rsidR="00804E4B" w:rsidRPr="00371C9F">
        <w:rPr>
          <w:rFonts w:hAnsi="新細明體" w:hint="eastAsia"/>
        </w:rPr>
        <w:t>已造成窒礙難行時</w:t>
      </w:r>
    </w:p>
    <w:p w:rsidR="00804E4B" w:rsidRPr="00371C9F" w:rsidRDefault="00557D49" w:rsidP="0016739F">
      <w:pPr>
        <w:pStyle w:val="aff0"/>
        <w:numPr>
          <w:ilvl w:val="0"/>
          <w:numId w:val="1029"/>
        </w:numPr>
        <w:ind w:leftChars="0"/>
        <w:rPr>
          <w:rFonts w:hAnsi="新細明體"/>
        </w:rPr>
      </w:pPr>
      <w:r w:rsidRPr="00371C9F">
        <w:rPr>
          <w:rFonts w:hAnsi="新細明體" w:hint="eastAsia"/>
          <w:color w:val="FF0000"/>
        </w:rPr>
        <w:t>上年度已確定數額之繼續經費之刪除</w:t>
      </w:r>
      <w:r w:rsidRPr="00371C9F">
        <w:rPr>
          <w:rFonts w:hAnsi="新細明體" w:hint="eastAsia"/>
        </w:rPr>
        <w:t>已造成窒礙難行時</w:t>
      </w:r>
    </w:p>
    <w:p w:rsidR="00055E32" w:rsidRDefault="00557D49" w:rsidP="00371C9F">
      <w:pPr>
        <w:ind w:left="480"/>
        <w:rPr>
          <w:rFonts w:hAnsi="新細明體"/>
        </w:rPr>
      </w:pPr>
      <w:r w:rsidRPr="00804E4B">
        <w:rPr>
          <w:rFonts w:hAnsi="新細明體" w:hint="eastAsia"/>
          <w:b/>
          <w:color w:val="FF0000"/>
        </w:rPr>
        <w:t>準用</w:t>
      </w:r>
      <w:r w:rsidRPr="00804E4B">
        <w:rPr>
          <w:rFonts w:hAnsi="新細明體" w:hint="eastAsia"/>
        </w:rPr>
        <w:t>前項之規定</w:t>
      </w:r>
      <w:r w:rsidR="00804E4B" w:rsidRPr="00804E4B">
        <w:rPr>
          <w:rFonts w:hAnsi="新細明體" w:hint="eastAsia"/>
          <w:color w:val="FF6699" w:themeColor="accent2"/>
        </w:rPr>
        <w:t>(由有關機關協商決定，逾期未決定者，由邀集協商之機關逕為決定)</w:t>
      </w:r>
      <w:r w:rsidRPr="00804E4B">
        <w:rPr>
          <w:rFonts w:hAnsi="新細明體" w:hint="eastAsia"/>
        </w:rPr>
        <w:t>。</w:t>
      </w:r>
    </w:p>
    <w:p w:rsidR="0051556F" w:rsidRPr="00804E4B" w:rsidRDefault="0051556F" w:rsidP="0051556F">
      <w:pPr>
        <w:rPr>
          <w:rFonts w:hAnsi="新細明體"/>
        </w:rPr>
      </w:pPr>
    </w:p>
    <w:p w:rsidR="00557D49" w:rsidRPr="005C1F16" w:rsidRDefault="00D41E87" w:rsidP="0016739F">
      <w:pPr>
        <w:pStyle w:val="aff0"/>
        <w:numPr>
          <w:ilvl w:val="0"/>
          <w:numId w:val="184"/>
        </w:numPr>
        <w:ind w:leftChars="0"/>
        <w:rPr>
          <w:rFonts w:hAnsi="新細明體"/>
          <w:b/>
        </w:rPr>
      </w:pPr>
      <w:r w:rsidRPr="00365ADD">
        <w:rPr>
          <w:rFonts w:hAnsi="新細明體" w:hint="eastAsia"/>
          <w:b/>
        </w:rPr>
        <w:t>預算審議之原則</w:t>
      </w:r>
      <w:r w:rsidR="00C33CEA" w:rsidRPr="00365ADD">
        <w:rPr>
          <w:rFonts w:hAnsi="新細明體"/>
        </w:rPr>
        <w:t>(</w:t>
      </w:r>
      <w:r w:rsidR="00C33CEA" w:rsidRPr="00F239A6">
        <w:rPr>
          <w:rFonts w:hAnsi="新細明體" w:hint="eastAsia"/>
          <w:color w:val="984806" w:themeColor="accent6" w:themeShade="80"/>
        </w:rPr>
        <w:t>地制§41</w:t>
      </w:r>
      <w:r w:rsidR="00C33CEA" w:rsidRPr="00365ADD">
        <w:rPr>
          <w:rFonts w:hAnsi="新細明體" w:hint="eastAsia"/>
        </w:rPr>
        <w:t>)</w:t>
      </w:r>
      <w:r w:rsidR="00490757" w:rsidRPr="00490757">
        <w:rPr>
          <w:rFonts w:ascii="超研澤細行楷" w:eastAsia="超研澤細行楷" w:hint="eastAsia"/>
          <w:color w:val="808080" w:themeColor="background1" w:themeShade="80"/>
        </w:rPr>
        <w:t xml:space="preserve"> </w:t>
      </w:r>
      <w:r w:rsidR="00490757" w:rsidRPr="00E432B4">
        <w:rPr>
          <w:rFonts w:ascii="超研澤細行楷" w:eastAsia="超研澤細行楷" w:hint="eastAsia"/>
          <w:color w:val="808080" w:themeColor="background1" w:themeShade="80"/>
        </w:rPr>
        <w:t>&lt;</w:t>
      </w:r>
      <w:r w:rsidR="00490757">
        <w:rPr>
          <w:rFonts w:ascii="超研澤細行楷" w:eastAsia="超研澤細行楷" w:hint="eastAsia"/>
          <w:color w:val="808080" w:themeColor="background1" w:themeShade="80"/>
        </w:rPr>
        <w:t>選</w:t>
      </w:r>
      <w:r w:rsidR="00490757" w:rsidRPr="00E432B4">
        <w:rPr>
          <w:rFonts w:ascii="超研澤細行楷" w:eastAsia="超研澤細行楷" w:hint="eastAsia"/>
          <w:color w:val="808080" w:themeColor="background1" w:themeShade="80"/>
        </w:rPr>
        <w:t>&gt;</w:t>
      </w:r>
    </w:p>
    <w:p w:rsidR="007B59C4" w:rsidRDefault="005C1F16" w:rsidP="005C1F16">
      <w:pPr>
        <w:pStyle w:val="aff0"/>
        <w:rPr>
          <w:rFonts w:hAnsi="新細明體"/>
        </w:rPr>
      </w:pPr>
      <w:r w:rsidRPr="005C1F16">
        <w:rPr>
          <w:rFonts w:hAnsi="新細明體" w:hint="eastAsia"/>
        </w:rPr>
        <w:t>總預算案之審議，應注重</w:t>
      </w:r>
      <w:r w:rsidRPr="005C1F16">
        <w:rPr>
          <w:rFonts w:hAnsi="新細明體" w:hint="eastAsia"/>
          <w:color w:val="FF0000"/>
        </w:rPr>
        <w:t>歲出規模</w:t>
      </w:r>
      <w:r w:rsidRPr="005C1F16">
        <w:rPr>
          <w:rFonts w:hAnsi="新細明體" w:hint="eastAsia"/>
        </w:rPr>
        <w:t>、</w:t>
      </w:r>
      <w:r w:rsidRPr="005C1F16">
        <w:rPr>
          <w:rFonts w:hAnsi="新細明體" w:hint="eastAsia"/>
          <w:color w:val="FF0000"/>
        </w:rPr>
        <w:t>預算餘絀</w:t>
      </w:r>
      <w:r w:rsidRPr="005C1F16">
        <w:rPr>
          <w:rFonts w:hAnsi="新細明體" w:hint="eastAsia"/>
        </w:rPr>
        <w:t>、</w:t>
      </w:r>
      <w:r w:rsidRPr="005C1F16">
        <w:rPr>
          <w:rFonts w:hAnsi="新細明體" w:hint="eastAsia"/>
          <w:color w:val="FF0000"/>
        </w:rPr>
        <w:t>計畫績效</w:t>
      </w:r>
      <w:r w:rsidRPr="005C1F16">
        <w:rPr>
          <w:rFonts w:hAnsi="新細明體" w:hint="eastAsia"/>
        </w:rPr>
        <w:t>、</w:t>
      </w:r>
      <w:r w:rsidRPr="005C1F16">
        <w:rPr>
          <w:rFonts w:hAnsi="新細明體" w:hint="eastAsia"/>
          <w:color w:val="FF0000"/>
        </w:rPr>
        <w:t>優先順序</w:t>
      </w:r>
    </w:p>
    <w:p w:rsidR="007B59C4" w:rsidRDefault="005C1F16" w:rsidP="005C1F16">
      <w:pPr>
        <w:pStyle w:val="aff0"/>
        <w:rPr>
          <w:rFonts w:hAnsi="新細明體"/>
        </w:rPr>
      </w:pPr>
      <w:r w:rsidRPr="007B59C4">
        <w:rPr>
          <w:rFonts w:hAnsi="新細明體" w:hint="eastAsia"/>
          <w:b/>
        </w:rPr>
        <w:t>歲入</w:t>
      </w:r>
      <w:r w:rsidRPr="005C1F16">
        <w:rPr>
          <w:rFonts w:hAnsi="新細明體" w:hint="eastAsia"/>
        </w:rPr>
        <w:t>以擬變更或擬設定之收入為主，審議時應就</w:t>
      </w:r>
      <w:r w:rsidRPr="007B59C4">
        <w:rPr>
          <w:rFonts w:hAnsi="新細明體" w:hint="eastAsia"/>
          <w:color w:val="FF0000"/>
        </w:rPr>
        <w:t>來源別</w:t>
      </w:r>
      <w:r w:rsidRPr="005C1F16">
        <w:rPr>
          <w:rFonts w:hAnsi="新細明體" w:hint="eastAsia"/>
        </w:rPr>
        <w:t>分別決定之</w:t>
      </w:r>
    </w:p>
    <w:p w:rsidR="0030578C" w:rsidRPr="00C75F7D" w:rsidRDefault="005C1F16" w:rsidP="00C75F7D">
      <w:pPr>
        <w:pStyle w:val="aff0"/>
        <w:rPr>
          <w:rFonts w:hAnsi="新細明體"/>
        </w:rPr>
      </w:pPr>
      <w:r w:rsidRPr="007B59C4">
        <w:rPr>
          <w:rFonts w:hAnsi="新細明體" w:hint="eastAsia"/>
          <w:b/>
        </w:rPr>
        <w:t>歲出</w:t>
      </w:r>
      <w:r w:rsidRPr="005C1F16">
        <w:rPr>
          <w:rFonts w:hAnsi="新細明體" w:hint="eastAsia"/>
        </w:rPr>
        <w:t>以擬變更或擬設定之支出為主，審議時應就</w:t>
      </w:r>
      <w:r w:rsidRPr="005C1F16">
        <w:rPr>
          <w:rFonts w:hAnsi="新細明體" w:hint="eastAsia"/>
          <w:color w:val="FF0000"/>
        </w:rPr>
        <w:t>機關別</w:t>
      </w:r>
      <w:r w:rsidRPr="005C1F16">
        <w:rPr>
          <w:rFonts w:hAnsi="新細明體" w:hint="eastAsia"/>
        </w:rPr>
        <w:t>、</w:t>
      </w:r>
      <w:r w:rsidRPr="005C1F16">
        <w:rPr>
          <w:rFonts w:hAnsi="新細明體" w:hint="eastAsia"/>
          <w:color w:val="FF0000"/>
        </w:rPr>
        <w:t>政事別</w:t>
      </w:r>
      <w:r w:rsidRPr="005C1F16">
        <w:rPr>
          <w:rFonts w:hAnsi="新細明體" w:hint="eastAsia"/>
        </w:rPr>
        <w:t>及</w:t>
      </w:r>
      <w:r w:rsidRPr="005C1F16">
        <w:rPr>
          <w:rFonts w:hAnsi="新細明體" w:hint="eastAsia"/>
          <w:color w:val="FF0000"/>
        </w:rPr>
        <w:t>基金別</w:t>
      </w:r>
      <w:r w:rsidRPr="005C1F16">
        <w:rPr>
          <w:rFonts w:hAnsi="新細明體" w:hint="eastAsia"/>
        </w:rPr>
        <w:t>分別決定之。</w:t>
      </w:r>
    </w:p>
    <w:p w:rsidR="006B60C5" w:rsidRDefault="006B60C5" w:rsidP="0016739F">
      <w:pPr>
        <w:pStyle w:val="aff0"/>
        <w:numPr>
          <w:ilvl w:val="0"/>
          <w:numId w:val="184"/>
        </w:numPr>
        <w:ind w:leftChars="0"/>
        <w:rPr>
          <w:rFonts w:hAnsi="新細明體"/>
        </w:rPr>
      </w:pPr>
      <w:r w:rsidRPr="006B60C5">
        <w:rPr>
          <w:rFonts w:hAnsi="新細明體" w:hint="eastAsia"/>
          <w:b/>
        </w:rPr>
        <w:t>改制直轄市</w:t>
      </w:r>
      <w:r>
        <w:rPr>
          <w:rFonts w:hAnsi="新細明體" w:hint="eastAsia"/>
        </w:rPr>
        <w:t>之首年度總預算</w:t>
      </w:r>
      <w:r w:rsidRPr="00365ADD">
        <w:rPr>
          <w:rFonts w:hAnsi="新細明體"/>
        </w:rPr>
        <w:t>(</w:t>
      </w:r>
      <w:r w:rsidRPr="00F239A6">
        <w:rPr>
          <w:rFonts w:hAnsi="新細明體" w:hint="eastAsia"/>
          <w:color w:val="984806" w:themeColor="accent6" w:themeShade="80"/>
        </w:rPr>
        <w:t>地制§40-1</w:t>
      </w:r>
      <w:r w:rsidRPr="00365ADD">
        <w:rPr>
          <w:rFonts w:hAnsi="新細明體" w:hint="eastAsia"/>
        </w:rPr>
        <w:t>)</w:t>
      </w:r>
    </w:p>
    <w:p w:rsidR="008A6ACB" w:rsidRPr="008A6ACB" w:rsidRDefault="008A6ACB" w:rsidP="0016739F">
      <w:pPr>
        <w:pStyle w:val="aff0"/>
        <w:numPr>
          <w:ilvl w:val="0"/>
          <w:numId w:val="214"/>
        </w:numPr>
        <w:ind w:leftChars="0"/>
        <w:rPr>
          <w:rFonts w:hAnsi="新細明體"/>
        </w:rPr>
      </w:pPr>
      <w:r>
        <w:rPr>
          <w:rFonts w:hAnsi="新細明體" w:hint="eastAsia"/>
        </w:rPr>
        <w:t>改制後之首年度直轄市總預算案，應由改制後之直轄市政府於該年度1</w:t>
      </w:r>
      <w:r w:rsidRPr="008A6ACB">
        <w:rPr>
          <w:rFonts w:hAnsi="新細明體" w:hint="eastAsia"/>
        </w:rPr>
        <w:t>月</w:t>
      </w:r>
      <w:r>
        <w:rPr>
          <w:rFonts w:hAnsi="新細明體" w:hint="eastAsia"/>
        </w:rPr>
        <w:t>31</w:t>
      </w:r>
      <w:r w:rsidRPr="008A6ACB">
        <w:rPr>
          <w:rFonts w:hAnsi="新細明體" w:hint="eastAsia"/>
        </w:rPr>
        <w:t>日之前送達改制後之直轄市議會，該</w:t>
      </w:r>
      <w:r w:rsidRPr="008A6ACB">
        <w:rPr>
          <w:rFonts w:hAnsi="新細明體" w:hint="eastAsia"/>
          <w:b/>
        </w:rPr>
        <w:t>直轄市議會</w:t>
      </w:r>
      <w:r w:rsidRPr="008A6ACB">
        <w:rPr>
          <w:rFonts w:hAnsi="新細明體" w:hint="eastAsia"/>
        </w:rPr>
        <w:t>應於</w:t>
      </w:r>
      <w:r w:rsidRPr="008A6ACB">
        <w:rPr>
          <w:rFonts w:hAnsi="新細明體" w:hint="eastAsia"/>
          <w:color w:val="FF0000"/>
        </w:rPr>
        <w:t>送達後</w:t>
      </w:r>
      <w:r w:rsidRPr="008A6ACB">
        <w:rPr>
          <w:rFonts w:hAnsi="新細明體" w:hint="eastAsia"/>
          <w:b/>
          <w:color w:val="FF0000"/>
        </w:rPr>
        <w:t>2個月內</w:t>
      </w:r>
      <w:r w:rsidRPr="008A6ACB">
        <w:rPr>
          <w:rFonts w:hAnsi="新細明體" w:hint="eastAsia"/>
          <w:color w:val="FF0000"/>
        </w:rPr>
        <w:t>審議完成</w:t>
      </w:r>
      <w:r w:rsidRPr="008A6ACB">
        <w:rPr>
          <w:rFonts w:hAnsi="新細明體" w:hint="eastAsia"/>
        </w:rPr>
        <w:t>，並由該直轄市政府於審議完成日起</w:t>
      </w:r>
      <w:r>
        <w:rPr>
          <w:rFonts w:hAnsi="新細明體" w:hint="eastAsia"/>
        </w:rPr>
        <w:t>15</w:t>
      </w:r>
      <w:r w:rsidRPr="008A6ACB">
        <w:rPr>
          <w:rFonts w:hAnsi="新細明體" w:hint="eastAsia"/>
        </w:rPr>
        <w:t>日內發布之，不受前條第一項規定之限制。</w:t>
      </w:r>
    </w:p>
    <w:p w:rsidR="008A6ACB" w:rsidRPr="008A6ACB" w:rsidRDefault="008A6ACB" w:rsidP="0016739F">
      <w:pPr>
        <w:pStyle w:val="aff0"/>
        <w:numPr>
          <w:ilvl w:val="0"/>
          <w:numId w:val="214"/>
        </w:numPr>
        <w:ind w:leftChars="0"/>
        <w:rPr>
          <w:rFonts w:hAnsi="新細明體"/>
        </w:rPr>
      </w:pPr>
      <w:r w:rsidRPr="008A6ACB">
        <w:rPr>
          <w:rFonts w:hAnsi="新細明體" w:hint="eastAsia"/>
        </w:rPr>
        <w:t>會計年度開始時，前項總預算案如未送達或審議通過，其預算之執行，依下列規定為之：</w:t>
      </w:r>
    </w:p>
    <w:p w:rsidR="008A6ACB" w:rsidRPr="008A6ACB" w:rsidRDefault="008A6ACB" w:rsidP="0016739F">
      <w:pPr>
        <w:pStyle w:val="aff0"/>
        <w:numPr>
          <w:ilvl w:val="1"/>
          <w:numId w:val="214"/>
        </w:numPr>
        <w:ind w:leftChars="0"/>
        <w:rPr>
          <w:rFonts w:hAnsi="新細明體"/>
        </w:rPr>
      </w:pPr>
      <w:r w:rsidRPr="008A6ACB">
        <w:rPr>
          <w:rFonts w:hAnsi="新細明體" w:hint="eastAsia"/>
        </w:rPr>
        <w:t>收入部分依規定標準及實際發生數，覈實收入。</w:t>
      </w:r>
    </w:p>
    <w:p w:rsidR="008A6ACB" w:rsidRPr="008A6ACB" w:rsidRDefault="008A6ACB" w:rsidP="0016739F">
      <w:pPr>
        <w:pStyle w:val="aff0"/>
        <w:numPr>
          <w:ilvl w:val="1"/>
          <w:numId w:val="214"/>
        </w:numPr>
        <w:ind w:leftChars="0"/>
        <w:rPr>
          <w:rFonts w:hAnsi="新細明體"/>
        </w:rPr>
      </w:pPr>
      <w:r w:rsidRPr="008A6ACB">
        <w:rPr>
          <w:rFonts w:hAnsi="新細明體" w:hint="eastAsia"/>
        </w:rPr>
        <w:t>支出部分，除新興資本支出外，其維持政府施政所必須之經費得按期</w:t>
      </w:r>
    </w:p>
    <w:p w:rsidR="008A6ACB" w:rsidRPr="008A6ACB" w:rsidRDefault="008A6ACB" w:rsidP="0016739F">
      <w:pPr>
        <w:pStyle w:val="aff0"/>
        <w:numPr>
          <w:ilvl w:val="1"/>
          <w:numId w:val="214"/>
        </w:numPr>
        <w:ind w:leftChars="0"/>
        <w:rPr>
          <w:rFonts w:hAnsi="新細明體"/>
        </w:rPr>
      </w:pPr>
      <w:r w:rsidRPr="008A6ACB">
        <w:rPr>
          <w:rFonts w:hAnsi="新細明體" w:hint="eastAsia"/>
        </w:rPr>
        <w:t>分配後覈實動支。</w:t>
      </w:r>
    </w:p>
    <w:p w:rsidR="008A6ACB" w:rsidRPr="008A6ACB" w:rsidRDefault="008A6ACB" w:rsidP="0016739F">
      <w:pPr>
        <w:pStyle w:val="aff0"/>
        <w:numPr>
          <w:ilvl w:val="1"/>
          <w:numId w:val="214"/>
        </w:numPr>
        <w:ind w:leftChars="0"/>
        <w:rPr>
          <w:rFonts w:hAnsi="新細明體"/>
        </w:rPr>
      </w:pPr>
      <w:r w:rsidRPr="008A6ACB">
        <w:rPr>
          <w:rFonts w:hAnsi="新細明體" w:hint="eastAsia"/>
        </w:rPr>
        <w:t>履行其他法定及契約義務之收支，覈實辦理。</w:t>
      </w:r>
    </w:p>
    <w:p w:rsidR="008A6ACB" w:rsidRPr="008A6ACB" w:rsidRDefault="008A6ACB" w:rsidP="0016739F">
      <w:pPr>
        <w:pStyle w:val="aff0"/>
        <w:numPr>
          <w:ilvl w:val="1"/>
          <w:numId w:val="214"/>
        </w:numPr>
        <w:ind w:leftChars="0"/>
        <w:rPr>
          <w:rFonts w:hAnsi="新細明體"/>
        </w:rPr>
      </w:pPr>
      <w:r w:rsidRPr="008A6ACB">
        <w:rPr>
          <w:rFonts w:hAnsi="新細明體" w:hint="eastAsia"/>
        </w:rPr>
        <w:t>因應前三款收支調度需要之債務舉借，覈實辦理。</w:t>
      </w:r>
    </w:p>
    <w:p w:rsidR="00055E32" w:rsidRPr="00C75F7D" w:rsidRDefault="008A6ACB" w:rsidP="00C75F7D">
      <w:pPr>
        <w:pStyle w:val="aff0"/>
        <w:numPr>
          <w:ilvl w:val="0"/>
          <w:numId w:val="214"/>
        </w:numPr>
        <w:ind w:leftChars="0"/>
        <w:rPr>
          <w:rFonts w:hAnsi="新細明體"/>
        </w:rPr>
      </w:pPr>
      <w:r w:rsidRPr="008A6ACB">
        <w:rPr>
          <w:rFonts w:hAnsi="新細明體" w:hint="eastAsia"/>
        </w:rPr>
        <w:t>前項收支，均應編入該首年度總預算案。</w:t>
      </w:r>
    </w:p>
    <w:p w:rsidR="00D41E87" w:rsidRPr="003A5C9F" w:rsidRDefault="00D41E87" w:rsidP="00DC2FE4">
      <w:pPr>
        <w:pStyle w:val="a0"/>
        <w:rPr>
          <w:shd w:val="pct15" w:color="auto" w:fill="FFFFFF"/>
        </w:rPr>
      </w:pPr>
      <w:r w:rsidRPr="00055E32">
        <w:rPr>
          <w:rFonts w:hint="eastAsia"/>
          <w:highlight w:val="yellow"/>
        </w:rPr>
        <w:t>決算</w:t>
      </w:r>
      <w:r w:rsidR="00C33CEA" w:rsidRPr="00365ADD">
        <w:t>(</w:t>
      </w:r>
      <w:r w:rsidR="00C33CEA" w:rsidRPr="00F239A6">
        <w:rPr>
          <w:rFonts w:hint="eastAsia"/>
          <w:color w:val="984806" w:themeColor="accent6" w:themeShade="80"/>
        </w:rPr>
        <w:t>地制§</w:t>
      </w:r>
      <w:r w:rsidR="00C33CEA" w:rsidRPr="00F239A6">
        <w:rPr>
          <w:rFonts w:hint="eastAsia"/>
          <w:color w:val="984806" w:themeColor="accent6" w:themeShade="80"/>
        </w:rPr>
        <w:t>42</w:t>
      </w:r>
      <w:r w:rsidR="00C33CEA" w:rsidRPr="00365ADD">
        <w:rPr>
          <w:rFonts w:hint="eastAsia"/>
        </w:rPr>
        <w:t>)</w:t>
      </w:r>
      <w:r w:rsidR="001F5E6C" w:rsidRPr="00EA2BD6">
        <w:rPr>
          <w:rFonts w:eastAsia="新細明體" w:hAnsiTheme="minorHAnsi" w:cstheme="minorBidi"/>
          <w:b w:val="0"/>
          <w:iCs w:val="0"/>
          <w:sz w:val="24"/>
          <w:szCs w:val="22"/>
        </w:rPr>
        <w:t>：上表</w:t>
      </w:r>
      <w:r w:rsidR="00490757" w:rsidRPr="00EA2BD6">
        <w:rPr>
          <w:rFonts w:ascii="超研澤細行楷" w:eastAsia="超研澤細行楷" w:hint="eastAsia"/>
          <w:b w:val="0"/>
          <w:color w:val="808080" w:themeColor="background1" w:themeShade="80"/>
          <w:sz w:val="24"/>
        </w:rPr>
        <w:t>&lt;選&gt;</w:t>
      </w:r>
    </w:p>
    <w:tbl>
      <w:tblPr>
        <w:tblStyle w:val="aff5"/>
        <w:tblW w:w="8504" w:type="dxa"/>
        <w:tblInd w:w="480" w:type="dxa"/>
        <w:tblLook w:val="04A0" w:firstRow="1" w:lastRow="0" w:firstColumn="1" w:lastColumn="0" w:noHBand="0" w:noVBand="1"/>
      </w:tblPr>
      <w:tblGrid>
        <w:gridCol w:w="1701"/>
        <w:gridCol w:w="6803"/>
      </w:tblGrid>
      <w:tr w:rsidR="003A5C9F" w:rsidTr="003A5C9F">
        <w:tc>
          <w:tcPr>
            <w:tcW w:w="1701" w:type="dxa"/>
            <w:vAlign w:val="center"/>
          </w:tcPr>
          <w:p w:rsidR="003A5C9F" w:rsidRPr="003A5C9F" w:rsidRDefault="003A5C9F" w:rsidP="003A5C9F">
            <w:pPr>
              <w:pStyle w:val="aff0"/>
              <w:ind w:leftChars="0" w:left="0"/>
              <w:jc w:val="center"/>
              <w:rPr>
                <w:b/>
              </w:rPr>
            </w:pPr>
            <w:r w:rsidRPr="003A5C9F">
              <w:rPr>
                <w:rFonts w:hint="eastAsia"/>
                <w:b/>
              </w:rPr>
              <w:t>直轄市、</w:t>
            </w:r>
          </w:p>
          <w:p w:rsidR="003A5C9F" w:rsidRPr="003A5C9F" w:rsidRDefault="003A5C9F" w:rsidP="003A5C9F">
            <w:pPr>
              <w:pStyle w:val="aff0"/>
              <w:ind w:leftChars="0" w:left="0"/>
              <w:jc w:val="center"/>
              <w:rPr>
                <w:rFonts w:hAnsi="新細明體"/>
                <w:b/>
                <w:shd w:val="pct15" w:color="auto" w:fill="FFFFFF"/>
              </w:rPr>
            </w:pPr>
            <w:r w:rsidRPr="003A5C9F">
              <w:rPr>
                <w:rFonts w:hint="eastAsia"/>
                <w:b/>
              </w:rPr>
              <w:t>縣(市)決算案</w:t>
            </w:r>
          </w:p>
        </w:tc>
        <w:tc>
          <w:tcPr>
            <w:tcW w:w="6803" w:type="dxa"/>
          </w:tcPr>
          <w:p w:rsidR="003A5C9F" w:rsidRDefault="003A5C9F" w:rsidP="003A5C9F">
            <w:pPr>
              <w:pStyle w:val="aff0"/>
              <w:ind w:leftChars="0" w:left="0"/>
            </w:pPr>
            <w:r>
              <w:rPr>
                <w:rFonts w:hint="eastAsia"/>
              </w:rPr>
              <w:t>應</w:t>
            </w:r>
            <w:r w:rsidRPr="00EA2BD6">
              <w:rPr>
                <w:rFonts w:hint="eastAsia"/>
              </w:rPr>
              <w:t>於會</w:t>
            </w:r>
            <w:r>
              <w:rPr>
                <w:rFonts w:hint="eastAsia"/>
              </w:rPr>
              <w:t>計年度結束後</w:t>
            </w:r>
            <w:r w:rsidRPr="00490757">
              <w:rPr>
                <w:rFonts w:hint="eastAsia"/>
                <w:b/>
                <w:color w:val="FF0000"/>
              </w:rPr>
              <w:t>4個月內</w:t>
            </w:r>
            <w:r>
              <w:rPr>
                <w:rFonts w:hint="eastAsia"/>
              </w:rPr>
              <w:t>，</w:t>
            </w:r>
            <w:r w:rsidRPr="00490757">
              <w:rPr>
                <w:rFonts w:hint="eastAsia"/>
                <w:color w:val="FF0000"/>
              </w:rPr>
              <w:t>提出於</w:t>
            </w:r>
            <w:r>
              <w:rPr>
                <w:rFonts w:hint="eastAsia"/>
              </w:rPr>
              <w:t>該管</w:t>
            </w:r>
            <w:r w:rsidRPr="00490757">
              <w:rPr>
                <w:rFonts w:hint="eastAsia"/>
                <w:color w:val="FF0000"/>
              </w:rPr>
              <w:t>審計機關</w:t>
            </w:r>
            <w:r>
              <w:rPr>
                <w:rFonts w:hint="eastAsia"/>
              </w:rPr>
              <w:t>，審計機關應於決算</w:t>
            </w:r>
            <w:r w:rsidRPr="00490757">
              <w:rPr>
                <w:rFonts w:hint="eastAsia"/>
                <w:color w:val="FF0000"/>
              </w:rPr>
              <w:t>送達後3個月內完成其審核</w:t>
            </w:r>
            <w:r>
              <w:rPr>
                <w:rFonts w:hint="eastAsia"/>
              </w:rPr>
              <w:t>，</w:t>
            </w:r>
            <w:r w:rsidRPr="00490757">
              <w:rPr>
                <w:rFonts w:hint="eastAsia"/>
                <w:color w:val="FF0000"/>
              </w:rPr>
              <w:t>編造</w:t>
            </w:r>
            <w:r w:rsidRPr="00490757">
              <w:rPr>
                <w:rFonts w:hint="eastAsia"/>
                <w:b/>
              </w:rPr>
              <w:t>最終審定數額表</w:t>
            </w:r>
            <w:r>
              <w:rPr>
                <w:rFonts w:hint="eastAsia"/>
              </w:rPr>
              <w:t>，並</w:t>
            </w:r>
            <w:r w:rsidRPr="00490757">
              <w:rPr>
                <w:rFonts w:hint="eastAsia"/>
                <w:color w:val="FF0000"/>
              </w:rPr>
              <w:t>提出決算審核報告於</w:t>
            </w:r>
            <w:r w:rsidRPr="003A5C9F">
              <w:rPr>
                <w:rFonts w:hint="eastAsia"/>
                <w:shd w:val="clear" w:color="auto" w:fill="C6D9F1" w:themeFill="text2" w:themeFillTint="33"/>
              </w:rPr>
              <w:t>議會</w:t>
            </w:r>
            <w:r>
              <w:rPr>
                <w:rFonts w:hint="eastAsia"/>
              </w:rPr>
              <w:t>。</w:t>
            </w:r>
          </w:p>
          <w:p w:rsidR="003A5C9F" w:rsidRDefault="003A5C9F" w:rsidP="003A5C9F">
            <w:pPr>
              <w:pStyle w:val="aff0"/>
              <w:ind w:leftChars="0" w:left="0"/>
            </w:pPr>
            <w:r>
              <w:rPr>
                <w:rFonts w:hint="eastAsia"/>
              </w:rPr>
              <w:t>總決算最終審定數額表，由審計機關送請</w:t>
            </w:r>
            <w:r w:rsidRPr="003A5C9F">
              <w:rPr>
                <w:rFonts w:hint="eastAsia"/>
                <w:shd w:val="clear" w:color="auto" w:fill="C1FFC1" w:themeFill="accent3" w:themeFillTint="66"/>
              </w:rPr>
              <w:t>政府</w:t>
            </w:r>
            <w:r w:rsidRPr="003A5C9F">
              <w:rPr>
                <w:rFonts w:hint="eastAsia"/>
                <w:color w:val="FF0000"/>
              </w:rPr>
              <w:t>公告</w:t>
            </w:r>
            <w:r>
              <w:rPr>
                <w:rFonts w:hint="eastAsia"/>
              </w:rPr>
              <w:t>。</w:t>
            </w:r>
          </w:p>
          <w:p w:rsidR="00490757" w:rsidRPr="00490757" w:rsidRDefault="003A5C9F" w:rsidP="003A5C9F">
            <w:pPr>
              <w:pStyle w:val="aff0"/>
              <w:ind w:leftChars="0" w:left="0"/>
            </w:pPr>
            <w:r w:rsidRPr="003A5C9F">
              <w:rPr>
                <w:rFonts w:hint="eastAsia"/>
                <w:shd w:val="clear" w:color="auto" w:fill="C6D9F1" w:themeFill="text2" w:themeFillTint="33"/>
              </w:rPr>
              <w:t>議會</w:t>
            </w:r>
            <w:r>
              <w:rPr>
                <w:rFonts w:hint="eastAsia"/>
              </w:rPr>
              <w:t>審議決算審核報告時，</w:t>
            </w:r>
            <w:r w:rsidRPr="003A5C9F">
              <w:rPr>
                <w:rFonts w:hint="eastAsia"/>
                <w:color w:val="FF0000"/>
              </w:rPr>
              <w:t>得邀請</w:t>
            </w:r>
            <w:r w:rsidRPr="00AB5AD6">
              <w:rPr>
                <w:rFonts w:hint="eastAsia"/>
                <w:b/>
                <w:color w:val="FF0000"/>
              </w:rPr>
              <w:t>審計機關首長</w:t>
            </w:r>
            <w:r w:rsidRPr="003A5C9F">
              <w:rPr>
                <w:rFonts w:hint="eastAsia"/>
                <w:color w:val="FF0000"/>
              </w:rPr>
              <w:t>列席說明</w:t>
            </w:r>
            <w:r>
              <w:rPr>
                <w:rFonts w:hint="eastAsia"/>
              </w:rPr>
              <w:t>。</w:t>
            </w:r>
          </w:p>
        </w:tc>
      </w:tr>
      <w:tr w:rsidR="003A5C9F" w:rsidTr="003A5C9F">
        <w:tc>
          <w:tcPr>
            <w:tcW w:w="1701" w:type="dxa"/>
            <w:vAlign w:val="center"/>
          </w:tcPr>
          <w:p w:rsidR="003A5C9F" w:rsidRPr="003A5C9F" w:rsidRDefault="003A5C9F" w:rsidP="003A5C9F">
            <w:pPr>
              <w:pStyle w:val="aff0"/>
              <w:ind w:leftChars="0" w:left="0"/>
              <w:jc w:val="center"/>
              <w:rPr>
                <w:b/>
              </w:rPr>
            </w:pPr>
            <w:r w:rsidRPr="003A5C9F">
              <w:rPr>
                <w:rFonts w:hint="eastAsia"/>
                <w:b/>
              </w:rPr>
              <w:t>鄉(鎮、市)</w:t>
            </w:r>
          </w:p>
          <w:p w:rsidR="003A5C9F" w:rsidRPr="003A5C9F" w:rsidRDefault="003A5C9F" w:rsidP="003A5C9F">
            <w:pPr>
              <w:pStyle w:val="aff0"/>
              <w:ind w:leftChars="0" w:left="0"/>
              <w:jc w:val="center"/>
              <w:rPr>
                <w:rFonts w:hAnsi="新細明體"/>
                <w:b/>
                <w:shd w:val="pct15" w:color="auto" w:fill="FFFFFF"/>
              </w:rPr>
            </w:pPr>
            <w:r w:rsidRPr="003A5C9F">
              <w:rPr>
                <w:rFonts w:hint="eastAsia"/>
                <w:b/>
              </w:rPr>
              <w:t>決算報告</w:t>
            </w:r>
          </w:p>
        </w:tc>
        <w:tc>
          <w:tcPr>
            <w:tcW w:w="6803" w:type="dxa"/>
          </w:tcPr>
          <w:p w:rsidR="003A5C9F" w:rsidRDefault="003A5C9F" w:rsidP="003A5C9F">
            <w:pPr>
              <w:pStyle w:val="aff0"/>
              <w:ind w:leftChars="0" w:left="0"/>
              <w:rPr>
                <w:rFonts w:hAnsi="新細明體"/>
                <w:b/>
                <w:shd w:val="pct15" w:color="auto" w:fill="FFFFFF"/>
              </w:rPr>
            </w:pPr>
            <w:r>
              <w:rPr>
                <w:rFonts w:hint="eastAsia"/>
              </w:rPr>
              <w:t>應於會計年度結束後</w:t>
            </w:r>
            <w:r w:rsidRPr="00490757">
              <w:rPr>
                <w:rFonts w:hint="eastAsia"/>
                <w:b/>
                <w:color w:val="FF0000"/>
              </w:rPr>
              <w:t>6個月內</w:t>
            </w:r>
            <w:r>
              <w:rPr>
                <w:rFonts w:hint="eastAsia"/>
              </w:rPr>
              <w:t>送達</w:t>
            </w:r>
            <w:r w:rsidRPr="003A5C9F">
              <w:rPr>
                <w:rFonts w:hint="eastAsia"/>
                <w:shd w:val="clear" w:color="auto" w:fill="C6D9F1" w:themeFill="text2" w:themeFillTint="33"/>
              </w:rPr>
              <w:t>鄉(鎮、市)民代表會</w:t>
            </w:r>
            <w:r w:rsidRPr="003A5C9F">
              <w:rPr>
                <w:rFonts w:hint="eastAsia"/>
                <w:color w:val="FF0000"/>
              </w:rPr>
              <w:t>審議</w:t>
            </w:r>
            <w:r>
              <w:rPr>
                <w:rFonts w:hint="eastAsia"/>
              </w:rPr>
              <w:t>，並由</w:t>
            </w:r>
            <w:r w:rsidRPr="003A5C9F">
              <w:rPr>
                <w:rFonts w:hint="eastAsia"/>
                <w:shd w:val="clear" w:color="auto" w:fill="C1FFC1" w:themeFill="accent3" w:themeFillTint="66"/>
              </w:rPr>
              <w:t>鄉(鎮、市)公所</w:t>
            </w:r>
            <w:r w:rsidRPr="003A5C9F">
              <w:rPr>
                <w:rFonts w:hint="eastAsia"/>
                <w:color w:val="FF0000"/>
              </w:rPr>
              <w:t>公告</w:t>
            </w:r>
            <w:r>
              <w:rPr>
                <w:rFonts w:hint="eastAsia"/>
              </w:rPr>
              <w:t>。</w:t>
            </w:r>
          </w:p>
        </w:tc>
      </w:tr>
    </w:tbl>
    <w:p w:rsidR="007B59C4" w:rsidRDefault="007B59C4" w:rsidP="007B59C4"/>
    <w:p w:rsidR="00C64DCC" w:rsidRPr="00C64DCC" w:rsidRDefault="00C64DCC" w:rsidP="00C64DCC">
      <w:pPr>
        <w:pStyle w:val="aff0"/>
        <w:numPr>
          <w:ilvl w:val="0"/>
          <w:numId w:val="170"/>
        </w:numPr>
        <w:ind w:leftChars="0"/>
        <w:rPr>
          <w:rFonts w:eastAsia="華康仿宋體W6(P)" w:hAnsiTheme="majorHAnsi" w:cstheme="majorBidi"/>
          <w:b/>
          <w:iCs/>
          <w:sz w:val="26"/>
          <w:szCs w:val="24"/>
        </w:rPr>
      </w:pPr>
      <w:r w:rsidRPr="00C64DCC">
        <w:rPr>
          <w:rFonts w:eastAsia="華康仿宋體W6(P)" w:hAnsiTheme="majorHAnsi" w:cstheme="majorBidi" w:hint="eastAsia"/>
          <w:b/>
          <w:iCs/>
          <w:color w:val="984806" w:themeColor="accent6" w:themeShade="80"/>
          <w:sz w:val="26"/>
          <w:szCs w:val="24"/>
        </w:rPr>
        <w:t>釋字</w:t>
      </w:r>
      <w:r w:rsidRPr="00C64DCC">
        <w:rPr>
          <w:rFonts w:eastAsia="華康仿宋體W6(P)" w:hAnsiTheme="majorHAnsi" w:cstheme="majorBidi" w:hint="eastAsia"/>
          <w:b/>
          <w:iCs/>
          <w:color w:val="984806" w:themeColor="accent6" w:themeShade="80"/>
          <w:sz w:val="26"/>
          <w:szCs w:val="24"/>
        </w:rPr>
        <w:t>391</w:t>
      </w:r>
      <w:r>
        <w:rPr>
          <w:rFonts w:eastAsia="華康仿宋體W6(P)" w:hAnsiTheme="majorHAnsi" w:cstheme="majorBidi" w:hint="eastAsia"/>
          <w:b/>
          <w:iCs/>
          <w:color w:val="984806" w:themeColor="accent6" w:themeShade="80"/>
          <w:sz w:val="26"/>
          <w:szCs w:val="24"/>
        </w:rPr>
        <w:tab/>
      </w:r>
      <w:r w:rsidRPr="00C64DCC">
        <w:rPr>
          <w:rFonts w:eastAsia="華康仿宋體W6(P)" w:hAnsiTheme="majorHAnsi" w:cstheme="majorBidi" w:hint="eastAsia"/>
          <w:iCs/>
          <w:color w:val="984806" w:themeColor="accent6" w:themeShade="80"/>
          <w:sz w:val="22"/>
        </w:rPr>
        <w:tab/>
      </w:r>
      <w:r w:rsidRPr="00C64DCC">
        <w:rPr>
          <w:rFonts w:eastAsia="華康仿宋體W6(P)" w:hAnsiTheme="majorHAnsi" w:cstheme="majorBidi" w:hint="eastAsia"/>
          <w:iCs/>
          <w:color w:val="984806" w:themeColor="accent6" w:themeShade="80"/>
          <w:sz w:val="22"/>
        </w:rPr>
        <w:tab/>
      </w:r>
      <w:r>
        <w:rPr>
          <w:rFonts w:eastAsia="華康仿宋體W6(P)" w:hAnsiTheme="majorHAnsi" w:cstheme="majorBidi" w:hint="eastAsia"/>
          <w:iCs/>
          <w:color w:val="984806" w:themeColor="accent6" w:themeShade="80"/>
          <w:sz w:val="22"/>
        </w:rPr>
        <w:tab/>
      </w:r>
      <w:r>
        <w:rPr>
          <w:rFonts w:eastAsia="華康仿宋體W6(P)" w:hAnsiTheme="majorHAnsi" w:cstheme="majorBidi" w:hint="eastAsia"/>
          <w:iCs/>
          <w:color w:val="984806" w:themeColor="accent6" w:themeShade="80"/>
          <w:sz w:val="22"/>
        </w:rPr>
        <w:tab/>
      </w:r>
      <w:r>
        <w:rPr>
          <w:rFonts w:eastAsia="華康仿宋體W6(P)" w:hAnsiTheme="majorHAnsi" w:cstheme="majorBidi" w:hint="eastAsia"/>
          <w:iCs/>
          <w:color w:val="984806" w:themeColor="accent6" w:themeShade="80"/>
          <w:sz w:val="22"/>
        </w:rPr>
        <w:tab/>
      </w:r>
      <w:r>
        <w:rPr>
          <w:rFonts w:eastAsia="華康仿宋體W6(P)" w:hAnsiTheme="majorHAnsi" w:cstheme="majorBidi" w:hint="eastAsia"/>
          <w:iCs/>
          <w:color w:val="984806" w:themeColor="accent6" w:themeShade="80"/>
          <w:sz w:val="22"/>
        </w:rPr>
        <w:tab/>
      </w:r>
      <w:r>
        <w:rPr>
          <w:rFonts w:eastAsia="華康仿宋體W6(P)" w:hAnsiTheme="majorHAnsi" w:cstheme="majorBidi" w:hint="eastAsia"/>
          <w:iCs/>
          <w:color w:val="984806" w:themeColor="accent6" w:themeShade="80"/>
          <w:sz w:val="22"/>
        </w:rPr>
        <w:tab/>
      </w:r>
      <w:r>
        <w:rPr>
          <w:rFonts w:eastAsia="華康仿宋體W6(P)" w:hAnsiTheme="majorHAnsi" w:cstheme="majorBidi" w:hint="eastAsia"/>
          <w:iCs/>
          <w:color w:val="984806" w:themeColor="accent6" w:themeShade="80"/>
          <w:sz w:val="22"/>
        </w:rPr>
        <w:tab/>
      </w:r>
      <w:r>
        <w:rPr>
          <w:rFonts w:eastAsia="華康仿宋體W6(P)" w:hAnsiTheme="majorHAnsi" w:cstheme="majorBidi" w:hint="eastAsia"/>
          <w:iCs/>
          <w:color w:val="984806" w:themeColor="accent6" w:themeShade="80"/>
          <w:sz w:val="22"/>
        </w:rPr>
        <w:tab/>
      </w:r>
      <w:r w:rsidRPr="00C64DCC">
        <w:rPr>
          <w:rFonts w:eastAsia="華康仿宋體W6(P)" w:hAnsiTheme="majorHAnsi" w:cstheme="majorBidi" w:hint="eastAsia"/>
          <w:iCs/>
          <w:color w:val="984806" w:themeColor="accent6" w:themeShade="80"/>
          <w:sz w:val="22"/>
        </w:rPr>
        <w:tab/>
      </w:r>
      <w:r w:rsidRPr="00C64DCC">
        <w:rPr>
          <w:rFonts w:eastAsia="華康仿宋體W6(P)" w:hAnsiTheme="majorHAnsi" w:cstheme="majorBidi" w:hint="eastAsia"/>
          <w:iCs/>
          <w:color w:val="984806" w:themeColor="accent6" w:themeShade="80"/>
          <w:sz w:val="22"/>
        </w:rPr>
        <w:tab/>
      </w:r>
      <w:r w:rsidRPr="00C64DCC">
        <w:rPr>
          <w:rFonts w:hAnsi="新細明體" w:cstheme="majorBidi" w:hint="eastAsia"/>
          <w:iCs/>
          <w:sz w:val="22"/>
          <w:u w:val="single"/>
        </w:rPr>
        <w:t>&lt;110原五&gt;</w:t>
      </w:r>
    </w:p>
    <w:p w:rsidR="00F6560D" w:rsidRDefault="00C64DCC" w:rsidP="00C64DCC">
      <w:pPr>
        <w:ind w:left="480"/>
        <w:rPr>
          <w:rFonts w:hAnsi="新細明體"/>
        </w:rPr>
      </w:pPr>
      <w:r w:rsidRPr="00DB4653">
        <w:rPr>
          <w:rFonts w:hAnsi="新細明體" w:hint="eastAsia"/>
          <w:b/>
        </w:rPr>
        <w:t>立法院</w:t>
      </w:r>
      <w:r w:rsidRPr="000B4685">
        <w:rPr>
          <w:rFonts w:hAnsi="新細明體" w:hint="eastAsia"/>
        </w:rPr>
        <w:t>依憲法第</w:t>
      </w:r>
      <w:r>
        <w:rPr>
          <w:rFonts w:hAnsi="新細明體" w:hint="eastAsia"/>
        </w:rPr>
        <w:t>63</w:t>
      </w:r>
      <w:r w:rsidRPr="000B4685">
        <w:rPr>
          <w:rFonts w:hAnsi="新細明體" w:hint="eastAsia"/>
        </w:rPr>
        <w:t>條之規定有</w:t>
      </w:r>
      <w:r w:rsidRPr="00DB4653">
        <w:rPr>
          <w:rFonts w:hAnsi="新細明體" w:hint="eastAsia"/>
          <w:b/>
        </w:rPr>
        <w:t>審議預算案</w:t>
      </w:r>
      <w:r w:rsidRPr="000B4685">
        <w:rPr>
          <w:rFonts w:hAnsi="新細明體" w:hint="eastAsia"/>
        </w:rPr>
        <w:t>之權，立法委員於審議中央政府總預算案時，應受憲法第</w:t>
      </w:r>
      <w:r>
        <w:rPr>
          <w:rFonts w:hAnsi="新細明體" w:hint="eastAsia"/>
        </w:rPr>
        <w:t>70</w:t>
      </w:r>
      <w:r w:rsidRPr="000B4685">
        <w:rPr>
          <w:rFonts w:hAnsi="新細明體" w:hint="eastAsia"/>
        </w:rPr>
        <w:t>條「立法院對於行政院所提預算案，不得為增加支出之提議」之限制及本院相關解釋之拘束，雖得為合理之刪減，惟基於預算案與法律案性質不同，尚</w:t>
      </w:r>
      <w:r w:rsidRPr="00061193">
        <w:rPr>
          <w:rFonts w:hAnsi="新細明體" w:hint="eastAsia"/>
          <w:b/>
          <w:color w:val="FF0000"/>
        </w:rPr>
        <w:t>不得</w:t>
      </w:r>
      <w:r w:rsidRPr="00061193">
        <w:rPr>
          <w:rFonts w:hAnsi="新細明體" w:hint="eastAsia"/>
        </w:rPr>
        <w:t>比照審議法律案之方式</w:t>
      </w:r>
      <w:r w:rsidRPr="00344F0A">
        <w:rPr>
          <w:rFonts w:hAnsi="新細明體" w:hint="eastAsia"/>
          <w:color w:val="FF0000"/>
        </w:rPr>
        <w:t>逐條逐句增刪修改</w:t>
      </w:r>
      <w:r w:rsidRPr="00061193">
        <w:rPr>
          <w:rFonts w:hAnsi="新細明體" w:hint="eastAsia"/>
          <w:color w:val="FF0000"/>
        </w:rPr>
        <w:t>，而對各機關所編列預算之數額，</w:t>
      </w:r>
      <w:r w:rsidRPr="00061193">
        <w:rPr>
          <w:rFonts w:hAnsi="新細明體" w:hint="eastAsia"/>
          <w:b/>
          <w:color w:val="FF0000"/>
        </w:rPr>
        <w:t>在款項目節間移動增減</w:t>
      </w:r>
      <w:r w:rsidRPr="00061193">
        <w:rPr>
          <w:rFonts w:hAnsi="新細明體" w:hint="eastAsia"/>
          <w:color w:val="FF0000"/>
        </w:rPr>
        <w:t>並</w:t>
      </w:r>
      <w:r w:rsidRPr="00061193">
        <w:rPr>
          <w:rFonts w:hAnsi="新細明體" w:hint="eastAsia"/>
          <w:b/>
          <w:color w:val="FF0000"/>
        </w:rPr>
        <w:t>追加或削減原預算之項目</w:t>
      </w:r>
      <w:r w:rsidRPr="000B4685">
        <w:rPr>
          <w:rFonts w:hAnsi="新細明體" w:hint="eastAsia"/>
        </w:rPr>
        <w:t>。</w:t>
      </w:r>
    </w:p>
    <w:p w:rsidR="00C64DCC" w:rsidRPr="007B59C4" w:rsidRDefault="00C64DCC" w:rsidP="00676AC2"/>
    <w:p w:rsidR="00F239A6" w:rsidRPr="00F239A6" w:rsidRDefault="00522297" w:rsidP="001E1EBA">
      <w:pPr>
        <w:pStyle w:val="a"/>
      </w:pPr>
      <w:r>
        <w:rPr>
          <w:rFonts w:hint="eastAsia"/>
        </w:rPr>
        <w:t>地方議會之議決自治事項、委辦事項無效之情形及處理</w:t>
      </w:r>
    </w:p>
    <w:p w:rsidR="00E9206F" w:rsidRPr="00CB77FB" w:rsidRDefault="00312BCB" w:rsidP="0016739F">
      <w:pPr>
        <w:pStyle w:val="aff0"/>
        <w:numPr>
          <w:ilvl w:val="0"/>
          <w:numId w:val="866"/>
        </w:numPr>
        <w:ind w:leftChars="0"/>
        <w:rPr>
          <w:b/>
        </w:rPr>
      </w:pPr>
      <w:r>
        <w:rPr>
          <w:rFonts w:hint="eastAsia"/>
          <w:color w:val="FF0000"/>
        </w:rPr>
        <w:sym w:font="Wingdings" w:char="F0FC"/>
      </w:r>
      <w:r w:rsidR="00051938" w:rsidRPr="00CB77FB">
        <w:rPr>
          <w:rFonts w:hAnsi="新細明體" w:hint="eastAsia"/>
          <w:b/>
          <w:color w:val="984806" w:themeColor="accent6" w:themeShade="80"/>
        </w:rPr>
        <w:t>地制§4</w:t>
      </w:r>
      <w:r w:rsidR="005C1F16" w:rsidRPr="00CB77FB">
        <w:rPr>
          <w:rFonts w:hAnsi="新細明體" w:hint="eastAsia"/>
          <w:b/>
          <w:color w:val="984806" w:themeColor="accent6" w:themeShade="80"/>
        </w:rPr>
        <w:t>3</w:t>
      </w:r>
    </w:p>
    <w:tbl>
      <w:tblPr>
        <w:tblStyle w:val="aff5"/>
        <w:tblW w:w="10206" w:type="dxa"/>
        <w:jc w:val="center"/>
        <w:tblLook w:val="04A0" w:firstRow="1" w:lastRow="0" w:firstColumn="1" w:lastColumn="0" w:noHBand="0" w:noVBand="1"/>
      </w:tblPr>
      <w:tblGrid>
        <w:gridCol w:w="1701"/>
        <w:gridCol w:w="2835"/>
        <w:gridCol w:w="2835"/>
        <w:gridCol w:w="2835"/>
      </w:tblGrid>
      <w:tr w:rsidR="008A6ACB" w:rsidTr="005677AE">
        <w:trPr>
          <w:jc w:val="center"/>
        </w:trPr>
        <w:tc>
          <w:tcPr>
            <w:tcW w:w="1701" w:type="dxa"/>
          </w:tcPr>
          <w:p w:rsidR="008A6ACB" w:rsidRPr="008A6ACB" w:rsidRDefault="008A6ACB" w:rsidP="008A6ACB">
            <w:pPr>
              <w:pStyle w:val="aff0"/>
              <w:ind w:leftChars="0"/>
              <w:rPr>
                <w:rFonts w:hAnsi="新細明體"/>
                <w:b/>
                <w:color w:val="7030A0"/>
              </w:rPr>
            </w:pPr>
          </w:p>
        </w:tc>
        <w:tc>
          <w:tcPr>
            <w:tcW w:w="2835" w:type="dxa"/>
            <w:shd w:val="clear" w:color="auto" w:fill="EBD8FF" w:themeFill="accent4" w:themeFillTint="33"/>
            <w:vAlign w:val="center"/>
          </w:tcPr>
          <w:p w:rsidR="008A6ACB" w:rsidRPr="005677AE" w:rsidRDefault="008A6ACB" w:rsidP="0016739F">
            <w:pPr>
              <w:pStyle w:val="aff0"/>
              <w:numPr>
                <w:ilvl w:val="0"/>
                <w:numId w:val="215"/>
              </w:numPr>
              <w:ind w:leftChars="0"/>
              <w:jc w:val="center"/>
              <w:rPr>
                <w:rFonts w:hAnsi="新細明體"/>
              </w:rPr>
            </w:pPr>
            <w:r w:rsidRPr="005677AE">
              <w:rPr>
                <w:rFonts w:hAnsi="新細明體" w:hint="eastAsia"/>
                <w:b/>
              </w:rPr>
              <w:t>直轄市</w:t>
            </w:r>
            <w:r w:rsidR="005677AE" w:rsidRPr="005677AE">
              <w:rPr>
                <w:rFonts w:hAnsi="新細明體" w:hint="eastAsia"/>
                <w:b/>
              </w:rPr>
              <w:t>議會</w:t>
            </w:r>
          </w:p>
        </w:tc>
        <w:tc>
          <w:tcPr>
            <w:tcW w:w="2835" w:type="dxa"/>
            <w:shd w:val="clear" w:color="auto" w:fill="C1FFC1" w:themeFill="accent3" w:themeFillTint="66"/>
            <w:vAlign w:val="center"/>
          </w:tcPr>
          <w:p w:rsidR="008A6ACB" w:rsidRPr="005677AE" w:rsidRDefault="008A6ACB" w:rsidP="0016739F">
            <w:pPr>
              <w:pStyle w:val="aff0"/>
              <w:numPr>
                <w:ilvl w:val="0"/>
                <w:numId w:val="215"/>
              </w:numPr>
              <w:ind w:leftChars="0"/>
              <w:jc w:val="center"/>
              <w:rPr>
                <w:rFonts w:hAnsi="新細明體"/>
              </w:rPr>
            </w:pPr>
            <w:r w:rsidRPr="005677AE">
              <w:rPr>
                <w:rFonts w:hAnsi="新細明體" w:hint="eastAsia"/>
                <w:b/>
              </w:rPr>
              <w:t>縣(市)</w:t>
            </w:r>
            <w:r w:rsidR="005677AE" w:rsidRPr="005677AE">
              <w:rPr>
                <w:rFonts w:hAnsi="新細明體" w:hint="eastAsia"/>
                <w:b/>
              </w:rPr>
              <w:t xml:space="preserve"> 議會</w:t>
            </w:r>
          </w:p>
        </w:tc>
        <w:tc>
          <w:tcPr>
            <w:tcW w:w="2835" w:type="dxa"/>
            <w:shd w:val="clear" w:color="auto" w:fill="FFDE9B"/>
            <w:vAlign w:val="center"/>
          </w:tcPr>
          <w:p w:rsidR="008A6ACB" w:rsidRPr="005677AE" w:rsidRDefault="008A6ACB" w:rsidP="0016739F">
            <w:pPr>
              <w:pStyle w:val="aff0"/>
              <w:numPr>
                <w:ilvl w:val="0"/>
                <w:numId w:val="215"/>
              </w:numPr>
              <w:ind w:leftChars="0"/>
              <w:jc w:val="center"/>
              <w:rPr>
                <w:rFonts w:hAnsi="新細明體"/>
                <w:b/>
              </w:rPr>
            </w:pPr>
            <w:r w:rsidRPr="005677AE">
              <w:rPr>
                <w:rFonts w:hAnsi="新細明體" w:hint="eastAsia"/>
                <w:b/>
              </w:rPr>
              <w:t>鄉(鎮、市)</w:t>
            </w:r>
            <w:r w:rsidR="005677AE" w:rsidRPr="005677AE">
              <w:rPr>
                <w:rFonts w:hAnsi="新細明體" w:hint="eastAsia"/>
                <w:b/>
              </w:rPr>
              <w:t xml:space="preserve"> 民代表會</w:t>
            </w:r>
          </w:p>
        </w:tc>
      </w:tr>
      <w:tr w:rsidR="008A6ACB" w:rsidTr="005677AE">
        <w:trPr>
          <w:jc w:val="center"/>
        </w:trPr>
        <w:tc>
          <w:tcPr>
            <w:tcW w:w="1701" w:type="dxa"/>
            <w:vAlign w:val="center"/>
          </w:tcPr>
          <w:p w:rsidR="008A6ACB" w:rsidRPr="005677AE" w:rsidRDefault="005677AE" w:rsidP="005677AE">
            <w:pPr>
              <w:jc w:val="center"/>
              <w:rPr>
                <w:rFonts w:hAnsi="新細明體"/>
                <w:color w:val="7030A0"/>
              </w:rPr>
            </w:pPr>
            <w:r w:rsidRPr="008A6ACB">
              <w:rPr>
                <w:rFonts w:hAnsi="新細明體" w:hint="eastAsia"/>
              </w:rPr>
              <w:t>議決自治事項</w:t>
            </w:r>
            <w:r w:rsidRPr="005677AE">
              <w:rPr>
                <w:rFonts w:hAnsi="新細明體" w:hint="eastAsia"/>
              </w:rPr>
              <w:t>牴觸無效</w:t>
            </w:r>
          </w:p>
        </w:tc>
        <w:tc>
          <w:tcPr>
            <w:tcW w:w="2835" w:type="dxa"/>
            <w:shd w:val="clear" w:color="auto" w:fill="EBD8FF" w:themeFill="accent4" w:themeFillTint="33"/>
            <w:vAlign w:val="center"/>
          </w:tcPr>
          <w:p w:rsidR="008A6ACB" w:rsidRPr="005677AE" w:rsidRDefault="008A6ACB" w:rsidP="005677AE">
            <w:pPr>
              <w:jc w:val="both"/>
              <w:rPr>
                <w:rFonts w:hAnsi="新細明體"/>
              </w:rPr>
            </w:pPr>
            <w:r w:rsidRPr="005677AE">
              <w:rPr>
                <w:rFonts w:hAnsi="新細明體" w:hint="eastAsia"/>
              </w:rPr>
              <w:t>與憲法、法律或基於法律授權之法規牴觸者無效；議決委辦事項與憲法、法律、中央法令牴觸者無效。</w:t>
            </w:r>
          </w:p>
        </w:tc>
        <w:tc>
          <w:tcPr>
            <w:tcW w:w="2835" w:type="dxa"/>
            <w:shd w:val="clear" w:color="auto" w:fill="C1FFC1" w:themeFill="accent3" w:themeFillTint="66"/>
            <w:vAlign w:val="center"/>
          </w:tcPr>
          <w:p w:rsidR="008A6ACB" w:rsidRPr="005677AE" w:rsidRDefault="008A6ACB" w:rsidP="005677AE">
            <w:pPr>
              <w:jc w:val="both"/>
              <w:rPr>
                <w:rFonts w:hAnsi="新細明體"/>
              </w:rPr>
            </w:pPr>
            <w:r w:rsidRPr="005677AE">
              <w:rPr>
                <w:rFonts w:hAnsi="新細明體" w:hint="eastAsia"/>
              </w:rPr>
              <w:t>與憲法、法律或基於法律授權之法規牴觸者無效；議決委辦事項與憲法、法律、中央法令牴觸者無效。</w:t>
            </w:r>
          </w:p>
        </w:tc>
        <w:tc>
          <w:tcPr>
            <w:tcW w:w="2835" w:type="dxa"/>
            <w:shd w:val="clear" w:color="auto" w:fill="FFDE9B"/>
            <w:vAlign w:val="center"/>
          </w:tcPr>
          <w:p w:rsidR="008A6ACB" w:rsidRPr="005677AE" w:rsidRDefault="008A6ACB" w:rsidP="005677AE">
            <w:pPr>
              <w:jc w:val="both"/>
              <w:rPr>
                <w:rFonts w:hAnsi="新細明體"/>
                <w:b/>
              </w:rPr>
            </w:pPr>
            <w:r w:rsidRPr="005677AE">
              <w:rPr>
                <w:rFonts w:hAnsi="新細明體" w:hint="eastAsia"/>
              </w:rPr>
              <w:t>與憲法、法律、中央法規、縣規章牴觸者無效；議決委辦事項與憲法、法律、中央法令、縣規章、縣自治規則牴觸者無效。</w:t>
            </w:r>
          </w:p>
        </w:tc>
      </w:tr>
      <w:tr w:rsidR="008A6ACB" w:rsidTr="005677AE">
        <w:trPr>
          <w:jc w:val="center"/>
        </w:trPr>
        <w:tc>
          <w:tcPr>
            <w:tcW w:w="1701" w:type="dxa"/>
          </w:tcPr>
          <w:p w:rsidR="005677AE" w:rsidRPr="005677AE" w:rsidRDefault="008A6ACB" w:rsidP="0016739F">
            <w:pPr>
              <w:pStyle w:val="aff0"/>
              <w:numPr>
                <w:ilvl w:val="0"/>
                <w:numId w:val="215"/>
              </w:numPr>
              <w:ind w:leftChars="0"/>
              <w:rPr>
                <w:rFonts w:hAnsi="新細明體"/>
                <w:b/>
              </w:rPr>
            </w:pPr>
            <w:r w:rsidRPr="005677AE">
              <w:rPr>
                <w:rFonts w:hAnsi="新細明體" w:hint="eastAsia"/>
                <w:b/>
              </w:rPr>
              <w:t>無效函告</w:t>
            </w:r>
          </w:p>
          <w:p w:rsidR="008A6ACB" w:rsidRPr="005677AE" w:rsidRDefault="005677AE" w:rsidP="005677AE">
            <w:pPr>
              <w:rPr>
                <w:rFonts w:hAnsi="新細明體"/>
              </w:rPr>
            </w:pPr>
            <w:r w:rsidRPr="005677AE">
              <w:rPr>
                <w:rFonts w:hAnsi="新細明體" w:hint="eastAsia"/>
              </w:rPr>
              <w:t>(除總預算案應依</w:t>
            </w:r>
            <w:r w:rsidRPr="005677AE">
              <w:rPr>
                <w:rFonts w:hAnsi="新細明體" w:hint="eastAsia"/>
                <w:color w:val="984806" w:themeColor="accent6" w:themeShade="80"/>
              </w:rPr>
              <w:t>§40.Ⅴ</w:t>
            </w:r>
            <w:r w:rsidRPr="005677AE">
              <w:rPr>
                <w:rFonts w:hAnsi="新細明體" w:hint="eastAsia"/>
              </w:rPr>
              <w:t>規定處理外)</w:t>
            </w:r>
          </w:p>
        </w:tc>
        <w:tc>
          <w:tcPr>
            <w:tcW w:w="2835" w:type="dxa"/>
            <w:shd w:val="clear" w:color="auto" w:fill="EBD8FF" w:themeFill="accent4" w:themeFillTint="33"/>
            <w:vAlign w:val="center"/>
          </w:tcPr>
          <w:p w:rsidR="008A6ACB" w:rsidRPr="005677AE" w:rsidRDefault="008A6ACB" w:rsidP="008A6ACB">
            <w:pPr>
              <w:rPr>
                <w:rFonts w:hAnsi="新細明體"/>
              </w:rPr>
            </w:pPr>
            <w:r w:rsidRPr="005677AE">
              <w:rPr>
                <w:rFonts w:hAnsi="新細明體" w:hint="eastAsia"/>
              </w:rPr>
              <w:t>議決事項</w:t>
            </w:r>
            <w:r w:rsidR="005677AE" w:rsidRPr="005677AE">
              <w:rPr>
                <w:rFonts w:hAnsi="新細明體" w:hint="eastAsia"/>
              </w:rPr>
              <w:t>無效</w:t>
            </w:r>
            <w:r w:rsidRPr="005677AE">
              <w:rPr>
                <w:rFonts w:hAnsi="新細明體" w:hint="eastAsia"/>
              </w:rPr>
              <w:t>由</w:t>
            </w:r>
            <w:r w:rsidRPr="005677AE">
              <w:rPr>
                <w:rFonts w:hAnsi="新細明體" w:hint="eastAsia"/>
                <w:b/>
                <w:color w:val="FF0000"/>
              </w:rPr>
              <w:t>行政院</w:t>
            </w:r>
            <w:r w:rsidRPr="005677AE">
              <w:rPr>
                <w:rFonts w:hAnsi="新細明體" w:hint="eastAsia"/>
              </w:rPr>
              <w:t>予以函告</w:t>
            </w:r>
          </w:p>
        </w:tc>
        <w:tc>
          <w:tcPr>
            <w:tcW w:w="2835" w:type="dxa"/>
            <w:shd w:val="clear" w:color="auto" w:fill="C1FFC1" w:themeFill="accent3" w:themeFillTint="66"/>
            <w:vAlign w:val="center"/>
          </w:tcPr>
          <w:p w:rsidR="008A6ACB" w:rsidRPr="005677AE" w:rsidRDefault="008A6ACB" w:rsidP="005677AE">
            <w:pPr>
              <w:jc w:val="both"/>
              <w:rPr>
                <w:rFonts w:hAnsi="新細明體"/>
              </w:rPr>
            </w:pPr>
            <w:r w:rsidRPr="005677AE">
              <w:rPr>
                <w:rFonts w:hAnsi="新細明體" w:hint="eastAsia"/>
              </w:rPr>
              <w:t>議決事項</w:t>
            </w:r>
            <w:r w:rsidR="005677AE" w:rsidRPr="005677AE">
              <w:rPr>
                <w:rFonts w:hAnsi="新細明體" w:hint="eastAsia"/>
              </w:rPr>
              <w:t>無效</w:t>
            </w:r>
            <w:r w:rsidRPr="005677AE">
              <w:rPr>
                <w:rFonts w:hAnsi="新細明體" w:hint="eastAsia"/>
              </w:rPr>
              <w:t>由</w:t>
            </w:r>
            <w:r w:rsidRPr="005677AE">
              <w:rPr>
                <w:rFonts w:hAnsi="新細明體" w:hint="eastAsia"/>
                <w:b/>
                <w:color w:val="FF0000"/>
              </w:rPr>
              <w:t>中央各該主管機關</w:t>
            </w:r>
            <w:r w:rsidRPr="005677AE">
              <w:rPr>
                <w:rFonts w:hAnsi="新細明體" w:hint="eastAsia"/>
              </w:rPr>
              <w:t>予以函告</w:t>
            </w:r>
          </w:p>
        </w:tc>
        <w:tc>
          <w:tcPr>
            <w:tcW w:w="2835" w:type="dxa"/>
            <w:shd w:val="clear" w:color="auto" w:fill="FFDE9B"/>
            <w:vAlign w:val="center"/>
          </w:tcPr>
          <w:p w:rsidR="008A6ACB" w:rsidRPr="005677AE" w:rsidRDefault="008A6ACB" w:rsidP="005677AE">
            <w:pPr>
              <w:jc w:val="both"/>
              <w:rPr>
                <w:rFonts w:hAnsi="新細明體"/>
              </w:rPr>
            </w:pPr>
            <w:r w:rsidRPr="005677AE">
              <w:rPr>
                <w:rFonts w:hAnsi="新細明體" w:hint="eastAsia"/>
              </w:rPr>
              <w:t>鄉(鎮、市</w:t>
            </w:r>
            <w:r w:rsidR="005677AE" w:rsidRPr="005677AE">
              <w:rPr>
                <w:rFonts w:hAnsi="新細明體" w:hint="eastAsia"/>
              </w:rPr>
              <w:t>)</w:t>
            </w:r>
            <w:r w:rsidRPr="005677AE">
              <w:rPr>
                <w:rFonts w:hAnsi="新細明體" w:hint="eastAsia"/>
              </w:rPr>
              <w:t>民代表會議決事項</w:t>
            </w:r>
            <w:r w:rsidR="005677AE" w:rsidRPr="005677AE">
              <w:rPr>
                <w:rFonts w:hAnsi="新細明體" w:hint="eastAsia"/>
              </w:rPr>
              <w:t>無效</w:t>
            </w:r>
            <w:r w:rsidRPr="005677AE">
              <w:rPr>
                <w:rFonts w:hAnsi="新細明體" w:hint="eastAsia"/>
              </w:rPr>
              <w:t>由</w:t>
            </w:r>
            <w:r w:rsidRPr="005677AE">
              <w:rPr>
                <w:rFonts w:hAnsi="新細明體" w:hint="eastAsia"/>
                <w:b/>
                <w:color w:val="FF0000"/>
              </w:rPr>
              <w:t>縣政府</w:t>
            </w:r>
            <w:r w:rsidRPr="005677AE">
              <w:rPr>
                <w:rFonts w:hAnsi="新細明體" w:hint="eastAsia"/>
              </w:rPr>
              <w:t>予以函告</w:t>
            </w:r>
          </w:p>
        </w:tc>
      </w:tr>
      <w:tr w:rsidR="005677AE" w:rsidTr="005677AE">
        <w:trPr>
          <w:jc w:val="center"/>
        </w:trPr>
        <w:tc>
          <w:tcPr>
            <w:tcW w:w="1701" w:type="dxa"/>
            <w:vAlign w:val="center"/>
          </w:tcPr>
          <w:p w:rsidR="005677AE" w:rsidRPr="005677AE" w:rsidRDefault="005677AE" w:rsidP="0016739F">
            <w:pPr>
              <w:pStyle w:val="aff0"/>
              <w:numPr>
                <w:ilvl w:val="0"/>
                <w:numId w:val="215"/>
              </w:numPr>
              <w:ind w:leftChars="0"/>
              <w:jc w:val="both"/>
              <w:rPr>
                <w:rFonts w:hAnsi="新細明體"/>
                <w:b/>
              </w:rPr>
            </w:pPr>
            <w:r w:rsidRPr="005677AE">
              <w:rPr>
                <w:rFonts w:hAnsi="新細明體" w:hint="eastAsia"/>
                <w:b/>
              </w:rPr>
              <w:t>牴觸疑義</w:t>
            </w:r>
          </w:p>
        </w:tc>
        <w:tc>
          <w:tcPr>
            <w:tcW w:w="8505" w:type="dxa"/>
            <w:gridSpan w:val="3"/>
            <w:vAlign w:val="center"/>
          </w:tcPr>
          <w:p w:rsidR="005677AE" w:rsidRPr="005C1F16" w:rsidRDefault="005677AE" w:rsidP="005C1F16">
            <w:pPr>
              <w:rPr>
                <w:rFonts w:hAnsi="新細明體"/>
              </w:rPr>
            </w:pPr>
            <w:r w:rsidRPr="005C1F16">
              <w:rPr>
                <w:rFonts w:hAnsi="新細明體" w:hint="eastAsia"/>
              </w:rPr>
              <w:t>第一項至第三項議決自治事項與憲法、法律、中央法規、縣規章</w:t>
            </w:r>
            <w:r w:rsidRPr="00F239A6">
              <w:rPr>
                <w:rFonts w:hAnsi="新細明體" w:hint="eastAsia"/>
                <w:b/>
              </w:rPr>
              <w:t>有無牴觸發生疑義</w:t>
            </w:r>
            <w:r w:rsidRPr="005C1F16">
              <w:rPr>
                <w:rFonts w:hAnsi="新細明體" w:hint="eastAsia"/>
              </w:rPr>
              <w:t>時，</w:t>
            </w:r>
            <w:r w:rsidRPr="008A6ACB">
              <w:rPr>
                <w:rFonts w:hAnsi="新細明體" w:hint="eastAsia"/>
                <w:color w:val="FF0000"/>
              </w:rPr>
              <w:t>得聲請司法院解釋</w:t>
            </w:r>
            <w:r w:rsidRPr="005C1F16">
              <w:rPr>
                <w:rFonts w:hAnsi="新細明體" w:hint="eastAsia"/>
              </w:rPr>
              <w:t>之。</w:t>
            </w:r>
          </w:p>
        </w:tc>
      </w:tr>
    </w:tbl>
    <w:p w:rsidR="00522297" w:rsidRDefault="00F239A6" w:rsidP="0016739F">
      <w:pPr>
        <w:pStyle w:val="aff0"/>
        <w:numPr>
          <w:ilvl w:val="0"/>
          <w:numId w:val="866"/>
        </w:numPr>
        <w:ind w:leftChars="0"/>
        <w:rPr>
          <w:rFonts w:hAnsi="新細明體"/>
          <w:color w:val="984806" w:themeColor="accent6" w:themeShade="80"/>
        </w:rPr>
      </w:pPr>
      <w:r w:rsidRPr="00CB77FB">
        <w:rPr>
          <w:rFonts w:hAnsi="新細明體" w:hint="eastAsia"/>
          <w:b/>
          <w:color w:val="984806" w:themeColor="accent6" w:themeShade="80"/>
        </w:rPr>
        <w:t>釋字527</w:t>
      </w:r>
      <w:r w:rsidR="00556FE2">
        <w:t>(參1-4)</w:t>
      </w:r>
      <w:r w:rsidRPr="00F239A6">
        <w:t>：</w:t>
      </w:r>
    </w:p>
    <w:p w:rsidR="00F6560D" w:rsidRPr="00C75F7D" w:rsidRDefault="00F239A6" w:rsidP="00C75F7D">
      <w:pPr>
        <w:pStyle w:val="aff0"/>
        <w:numPr>
          <w:ilvl w:val="0"/>
          <w:numId w:val="866"/>
        </w:numPr>
        <w:ind w:leftChars="0"/>
        <w:rPr>
          <w:rFonts w:hAnsi="新細明體"/>
          <w:color w:val="984806" w:themeColor="accent6" w:themeShade="80"/>
        </w:rPr>
      </w:pPr>
      <w:r w:rsidRPr="00CB77FB">
        <w:rPr>
          <w:rFonts w:hAnsi="新細明體" w:hint="eastAsia"/>
          <w:b/>
          <w:color w:val="984806" w:themeColor="accent6" w:themeShade="80"/>
        </w:rPr>
        <w:t>憲法訴訟法§83</w:t>
      </w:r>
      <w:r w:rsidR="00556FE2">
        <w:t>(參1-4)</w:t>
      </w:r>
      <w:r w:rsidRPr="00F239A6">
        <w:t>：</w:t>
      </w:r>
      <w:r w:rsidR="00556FE2">
        <w:t>須確定終結判決後</w:t>
      </w:r>
      <w:r w:rsidR="00C75F7D">
        <w:rPr>
          <w:rFonts w:hint="eastAsia"/>
        </w:rPr>
        <w:t xml:space="preserve">   </w:t>
      </w:r>
      <w:r w:rsidR="00C75F7D" w:rsidRPr="00CB77FB">
        <w:rPr>
          <w:rFonts w:ascii="超研澤細行楷" w:eastAsia="超研澤細行楷" w:hAnsi="細明體" w:cs="細明體" w:hint="eastAsia"/>
          <w:color w:val="808080" w:themeColor="background1" w:themeShade="80"/>
        </w:rPr>
        <w:t>※</w:t>
      </w:r>
      <w:r w:rsidR="00C75F7D">
        <w:rPr>
          <w:rFonts w:ascii="超研澤細行楷" w:eastAsia="超研澤細行楷" w:hAnsi="細明體" w:cs="細明體" w:hint="eastAsia"/>
          <w:color w:val="808080" w:themeColor="background1" w:themeShade="80"/>
        </w:rPr>
        <w:t>參考</w:t>
      </w:r>
      <w:r w:rsidR="00C75F7D" w:rsidRPr="00CB77FB">
        <w:rPr>
          <w:rFonts w:ascii="超研澤細行楷" w:eastAsia="超研澤細行楷" w:hAnsi="細明體" w:cs="細明體" w:hint="eastAsia"/>
          <w:color w:val="808080" w:themeColor="background1" w:themeShade="80"/>
        </w:rPr>
        <w:t>講義2</w:t>
      </w:r>
    </w:p>
    <w:p w:rsidR="00522297" w:rsidRDefault="00522297" w:rsidP="001E1EBA">
      <w:pPr>
        <w:pStyle w:val="a"/>
      </w:pPr>
      <w:r>
        <w:rPr>
          <w:rFonts w:hint="eastAsia"/>
        </w:rPr>
        <w:t>議長、副議長；主席、副主席之設置</w:t>
      </w:r>
    </w:p>
    <w:p w:rsidR="00E6776F" w:rsidRPr="00E6776F" w:rsidRDefault="005677AE" w:rsidP="0016739F">
      <w:pPr>
        <w:pStyle w:val="aff0"/>
        <w:numPr>
          <w:ilvl w:val="0"/>
          <w:numId w:val="184"/>
        </w:numPr>
        <w:ind w:leftChars="0"/>
        <w:rPr>
          <w:rFonts w:hAnsi="新細明體"/>
        </w:rPr>
      </w:pPr>
      <w:r w:rsidRPr="00EA2BD6">
        <w:rPr>
          <w:rFonts w:ascii="華康仿宋體W6(P)" w:eastAsia="華康仿宋體W6(P)" w:hint="eastAsia"/>
          <w:b/>
          <w:sz w:val="26"/>
          <w:szCs w:val="26"/>
        </w:rPr>
        <w:t>設置</w:t>
      </w:r>
      <w:r w:rsidRPr="00365ADD">
        <w:rPr>
          <w:rFonts w:hAnsi="新細明體"/>
        </w:rPr>
        <w:t>(</w:t>
      </w:r>
      <w:r w:rsidRPr="00CD120D">
        <w:rPr>
          <w:rFonts w:hAnsi="新細明體" w:hint="eastAsia"/>
          <w:color w:val="984806" w:themeColor="accent6" w:themeShade="80"/>
        </w:rPr>
        <w:t>地制§44Ⅰ</w:t>
      </w:r>
      <w:r w:rsidRPr="00365ADD">
        <w:rPr>
          <w:rFonts w:hAnsi="新細明體" w:hint="eastAsia"/>
        </w:rPr>
        <w:t>)</w:t>
      </w:r>
      <w:r w:rsidR="00E6776F" w:rsidRPr="00E6776F">
        <w:rPr>
          <w:rFonts w:hint="eastAsia"/>
        </w:rPr>
        <w:t xml:space="preserve"> </w:t>
      </w:r>
    </w:p>
    <w:p w:rsidR="002222F3" w:rsidRDefault="00E6776F" w:rsidP="00F6560D">
      <w:pPr>
        <w:pStyle w:val="aff0"/>
        <w:ind w:leftChars="0"/>
        <w:rPr>
          <w:rFonts w:hAnsi="新細明體"/>
        </w:rPr>
      </w:pPr>
      <w:r w:rsidRPr="00E6776F">
        <w:rPr>
          <w:rFonts w:hAnsi="新細明體" w:hint="eastAsia"/>
        </w:rPr>
        <w:t>直轄市議會、縣</w:t>
      </w:r>
      <w:r>
        <w:rPr>
          <w:rFonts w:hAnsi="新細明體" w:hint="eastAsia"/>
        </w:rPr>
        <w:t>(</w:t>
      </w:r>
      <w:r w:rsidRPr="00E6776F">
        <w:rPr>
          <w:rFonts w:hAnsi="新細明體" w:hint="eastAsia"/>
        </w:rPr>
        <w:t>市</w:t>
      </w:r>
      <w:r>
        <w:rPr>
          <w:rFonts w:hAnsi="新細明體" w:hint="eastAsia"/>
        </w:rPr>
        <w:t>)</w:t>
      </w:r>
      <w:r w:rsidRPr="00E6776F">
        <w:rPr>
          <w:rFonts w:hAnsi="新細明體" w:hint="eastAsia"/>
        </w:rPr>
        <w:t>議會置議長、副議長各一人，鄉</w:t>
      </w:r>
      <w:r>
        <w:rPr>
          <w:rFonts w:hAnsi="新細明體" w:hint="eastAsia"/>
        </w:rPr>
        <w:t>(</w:t>
      </w:r>
      <w:r w:rsidRPr="00E6776F">
        <w:rPr>
          <w:rFonts w:hAnsi="新細明體" w:hint="eastAsia"/>
        </w:rPr>
        <w:t>鎮、市</w:t>
      </w:r>
      <w:r>
        <w:rPr>
          <w:rFonts w:hAnsi="新細明體" w:hint="eastAsia"/>
        </w:rPr>
        <w:t>)</w:t>
      </w:r>
      <w:r w:rsidRPr="00E6776F">
        <w:rPr>
          <w:rFonts w:hAnsi="新細明體" w:hint="eastAsia"/>
        </w:rPr>
        <w:t>民代表會置主席、副主席各一人，由直轄市議員、縣</w:t>
      </w:r>
      <w:r>
        <w:rPr>
          <w:rFonts w:hAnsi="新細明體" w:hint="eastAsia"/>
        </w:rPr>
        <w:t>(</w:t>
      </w:r>
      <w:r w:rsidRPr="00E6776F">
        <w:rPr>
          <w:rFonts w:hAnsi="新細明體" w:hint="eastAsia"/>
        </w:rPr>
        <w:t>市</w:t>
      </w:r>
      <w:r>
        <w:rPr>
          <w:rFonts w:hAnsi="新細明體" w:hint="eastAsia"/>
        </w:rPr>
        <w:t>)</w:t>
      </w:r>
      <w:r w:rsidRPr="00E6776F">
        <w:rPr>
          <w:rFonts w:hAnsi="新細明體" w:hint="eastAsia"/>
        </w:rPr>
        <w:t>議員、鄉</w:t>
      </w:r>
      <w:r>
        <w:rPr>
          <w:rFonts w:hAnsi="新細明體" w:hint="eastAsia"/>
        </w:rPr>
        <w:t>(</w:t>
      </w:r>
      <w:r w:rsidRPr="00E6776F">
        <w:rPr>
          <w:rFonts w:hAnsi="新細明體" w:hint="eastAsia"/>
        </w:rPr>
        <w:t>鎮、市</w:t>
      </w:r>
      <w:r>
        <w:rPr>
          <w:rFonts w:hAnsi="新細明體" w:hint="eastAsia"/>
        </w:rPr>
        <w:t>)</w:t>
      </w:r>
      <w:r w:rsidRPr="00E6776F">
        <w:rPr>
          <w:rFonts w:hAnsi="新細明體" w:hint="eastAsia"/>
        </w:rPr>
        <w:t>民代表以</w:t>
      </w:r>
      <w:r w:rsidRPr="001D1C57">
        <w:rPr>
          <w:rFonts w:hAnsi="新細明體" w:hint="eastAsia"/>
          <w:b/>
          <w:color w:val="FF0000"/>
        </w:rPr>
        <w:t>記名投票</w:t>
      </w:r>
      <w:r w:rsidRPr="00E6776F">
        <w:rPr>
          <w:rFonts w:hAnsi="新細明體" w:hint="eastAsia"/>
        </w:rPr>
        <w:t>分別互選或罷免之。但</w:t>
      </w:r>
      <w:r w:rsidRPr="00E6776F">
        <w:rPr>
          <w:rFonts w:hAnsi="新細明體" w:hint="eastAsia"/>
          <w:b/>
          <w:color w:val="FF0000"/>
        </w:rPr>
        <w:t>就職未滿1年</w:t>
      </w:r>
      <w:r w:rsidRPr="00E6776F">
        <w:rPr>
          <w:rFonts w:hAnsi="新細明體" w:hint="eastAsia"/>
          <w:color w:val="FF0000"/>
        </w:rPr>
        <w:t>者，不得罷免</w:t>
      </w:r>
      <w:r w:rsidRPr="00E6776F">
        <w:rPr>
          <w:rFonts w:hAnsi="新細明體" w:hint="eastAsia"/>
        </w:rPr>
        <w:t>。</w:t>
      </w:r>
    </w:p>
    <w:p w:rsidR="00F6560D" w:rsidRPr="00F6560D" w:rsidRDefault="00F6560D" w:rsidP="00F6560D">
      <w:pPr>
        <w:pStyle w:val="aff0"/>
        <w:ind w:leftChars="0"/>
        <w:rPr>
          <w:rFonts w:hAnsi="新細明體"/>
        </w:rPr>
      </w:pPr>
    </w:p>
    <w:p w:rsidR="005677AE" w:rsidRPr="00E6776F" w:rsidRDefault="005677AE" w:rsidP="0016739F">
      <w:pPr>
        <w:pStyle w:val="aff0"/>
        <w:numPr>
          <w:ilvl w:val="0"/>
          <w:numId w:val="184"/>
        </w:numPr>
        <w:ind w:leftChars="0"/>
      </w:pPr>
      <w:r w:rsidRPr="00EA2BD6">
        <w:rPr>
          <w:rFonts w:ascii="華康仿宋體W6(P)" w:eastAsia="華康仿宋體W6(P)" w:hint="eastAsia"/>
          <w:b/>
          <w:sz w:val="26"/>
          <w:szCs w:val="26"/>
        </w:rPr>
        <w:t>選舉</w:t>
      </w:r>
      <w:r w:rsidRPr="00365ADD">
        <w:rPr>
          <w:rFonts w:hAnsi="新細明體"/>
        </w:rPr>
        <w:t>(</w:t>
      </w:r>
      <w:r w:rsidRPr="00CD120D">
        <w:rPr>
          <w:rFonts w:hAnsi="新細明體" w:hint="eastAsia"/>
          <w:color w:val="984806" w:themeColor="accent6" w:themeShade="80"/>
        </w:rPr>
        <w:t>地制§45</w:t>
      </w:r>
      <w:r w:rsidRPr="00365ADD">
        <w:rPr>
          <w:rFonts w:hAnsi="新細明體" w:hint="eastAsia"/>
        </w:rPr>
        <w:t>)</w:t>
      </w:r>
      <w:r w:rsidR="002222F3" w:rsidRPr="002222F3">
        <w:rPr>
          <w:rFonts w:ascii="超研澤細行楷" w:eastAsia="超研澤細行楷" w:hint="eastAsia"/>
          <w:color w:val="808080" w:themeColor="background1" w:themeShade="80"/>
        </w:rPr>
        <w:t>&lt;選&gt;</w:t>
      </w:r>
    </w:p>
    <w:p w:rsidR="002222F3" w:rsidRDefault="00E6776F" w:rsidP="00F6560D">
      <w:pPr>
        <w:pStyle w:val="aff0"/>
        <w:rPr>
          <w:rFonts w:hAnsi="新細明體"/>
        </w:rPr>
      </w:pPr>
      <w:r w:rsidRPr="00E6776F">
        <w:rPr>
          <w:rFonts w:hAnsi="新細明體" w:hint="eastAsia"/>
        </w:rPr>
        <w:t>直轄市議會、縣(市)議會議長、副議長，鄉(鎮、市)民代表會主席、副主席之選舉，應有議員、代表</w:t>
      </w:r>
      <w:r w:rsidRPr="00E6776F">
        <w:rPr>
          <w:rFonts w:hAnsi="新細明體" w:hint="eastAsia"/>
          <w:color w:val="FF0000"/>
        </w:rPr>
        <w:t>總額</w:t>
      </w:r>
      <w:r w:rsidRPr="00E6776F">
        <w:rPr>
          <w:rFonts w:hAnsi="新細明體" w:hint="eastAsia"/>
          <w:b/>
          <w:color w:val="FF0000"/>
        </w:rPr>
        <w:t>1/2出席</w:t>
      </w:r>
      <w:r>
        <w:rPr>
          <w:rFonts w:hAnsi="新細明體" w:hint="eastAsia"/>
        </w:rPr>
        <w:t>，</w:t>
      </w:r>
      <w:r w:rsidRPr="00E6776F">
        <w:rPr>
          <w:rFonts w:hAnsi="新細明體" w:hint="eastAsia"/>
          <w:color w:val="FF0000"/>
        </w:rPr>
        <w:t>出席總數</w:t>
      </w:r>
      <w:r w:rsidRPr="00E6776F">
        <w:rPr>
          <w:rFonts w:hAnsi="新細明體" w:hint="eastAsia"/>
          <w:b/>
          <w:color w:val="FF0000"/>
        </w:rPr>
        <w:t>1/2得票</w:t>
      </w:r>
      <w:r w:rsidRPr="00E6776F">
        <w:rPr>
          <w:rFonts w:hAnsi="新細明體" w:hint="eastAsia"/>
        </w:rPr>
        <w:t>者為當選。選舉結果無人當選時，應立即舉行第二次投票，以得票較多者為當選；得票相同者，以抽籤定之。補選時亦同。</w:t>
      </w:r>
    </w:p>
    <w:p w:rsidR="00F6560D" w:rsidRPr="00F6560D" w:rsidRDefault="00F6560D" w:rsidP="00F6560D">
      <w:pPr>
        <w:pStyle w:val="aff0"/>
        <w:rPr>
          <w:rFonts w:hAnsi="新細明體"/>
        </w:rPr>
      </w:pPr>
    </w:p>
    <w:p w:rsidR="005677AE" w:rsidRPr="00E6776F" w:rsidRDefault="005677AE" w:rsidP="0016739F">
      <w:pPr>
        <w:pStyle w:val="aff0"/>
        <w:numPr>
          <w:ilvl w:val="0"/>
          <w:numId w:val="184"/>
        </w:numPr>
        <w:ind w:leftChars="0"/>
      </w:pPr>
      <w:r w:rsidRPr="00EA2BD6">
        <w:rPr>
          <w:rFonts w:ascii="華康仿宋體W6(P)" w:eastAsia="華康仿宋體W6(P)" w:hint="eastAsia"/>
          <w:b/>
          <w:sz w:val="26"/>
          <w:szCs w:val="26"/>
          <w:highlight w:val="yellow"/>
        </w:rPr>
        <w:t>罷免</w:t>
      </w:r>
      <w:r w:rsidRPr="00365ADD">
        <w:rPr>
          <w:rFonts w:hAnsi="新細明體"/>
        </w:rPr>
        <w:t>(</w:t>
      </w:r>
      <w:r w:rsidRPr="00CD120D">
        <w:rPr>
          <w:rFonts w:hAnsi="新細明體" w:hint="eastAsia"/>
          <w:b/>
          <w:color w:val="984806" w:themeColor="accent6" w:themeShade="80"/>
        </w:rPr>
        <w:t>地制§46</w:t>
      </w:r>
      <w:r w:rsidRPr="00365ADD">
        <w:rPr>
          <w:rFonts w:hAnsi="新細明體" w:hint="eastAsia"/>
        </w:rPr>
        <w:t>)</w:t>
      </w:r>
    </w:p>
    <w:p w:rsidR="00E6776F" w:rsidRPr="00E6776F" w:rsidRDefault="00670102" w:rsidP="00E6776F">
      <w:pPr>
        <w:pStyle w:val="aff0"/>
        <w:rPr>
          <w:rFonts w:hAnsi="新細明體"/>
        </w:rPr>
      </w:pPr>
      <w:r>
        <w:rPr>
          <w:rFonts w:hint="eastAsia"/>
          <w:b/>
          <w:noProof/>
        </w:rPr>
        <mc:AlternateContent>
          <mc:Choice Requires="wpg">
            <w:drawing>
              <wp:anchor distT="0" distB="0" distL="114300" distR="114300" simplePos="0" relativeHeight="251847680" behindDoc="0" locked="0" layoutInCell="1" allowOverlap="1" wp14:anchorId="4ECFB944" wp14:editId="120341A5">
                <wp:simplePos x="0" y="0"/>
                <wp:positionH relativeFrom="column">
                  <wp:posOffset>-311150</wp:posOffset>
                </wp:positionH>
                <wp:positionV relativeFrom="paragraph">
                  <wp:posOffset>260350</wp:posOffset>
                </wp:positionV>
                <wp:extent cx="6051550" cy="1981200"/>
                <wp:effectExtent l="0" t="0" r="25400" b="19050"/>
                <wp:wrapTopAndBottom/>
                <wp:docPr id="192" name="群組 192"/>
                <wp:cNvGraphicFramePr/>
                <a:graphic xmlns:a="http://schemas.openxmlformats.org/drawingml/2006/main">
                  <a:graphicData uri="http://schemas.microsoft.com/office/word/2010/wordprocessingGroup">
                    <wpg:wgp>
                      <wpg:cNvGrpSpPr/>
                      <wpg:grpSpPr>
                        <a:xfrm>
                          <a:off x="0" y="0"/>
                          <a:ext cx="6051550" cy="1981200"/>
                          <a:chOff x="0" y="0"/>
                          <a:chExt cx="6051550" cy="1981200"/>
                        </a:xfrm>
                      </wpg:grpSpPr>
                      <wps:wsp>
                        <wps:cNvPr id="139" name="矩形 139"/>
                        <wps:cNvSpPr/>
                        <wps:spPr>
                          <a:xfrm>
                            <a:off x="0" y="0"/>
                            <a:ext cx="6051550" cy="1981200"/>
                          </a:xfrm>
                          <a:prstGeom prst="rect">
                            <a:avLst/>
                          </a:prstGeom>
                          <a:noFill/>
                          <a:ln w="19050">
                            <a:solidFill>
                              <a:schemeClr val="tx2"/>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1" name="群組 191"/>
                        <wpg:cNvGrpSpPr/>
                        <wpg:grpSpPr>
                          <a:xfrm>
                            <a:off x="76200" y="101600"/>
                            <a:ext cx="5873750" cy="1720850"/>
                            <a:chOff x="0" y="0"/>
                            <a:chExt cx="5873750" cy="1720850"/>
                          </a:xfrm>
                        </wpg:grpSpPr>
                        <wpg:grpSp>
                          <wpg:cNvPr id="188" name="群組 188"/>
                          <wpg:cNvGrpSpPr/>
                          <wpg:grpSpPr>
                            <a:xfrm>
                              <a:off x="0" y="0"/>
                              <a:ext cx="4718050" cy="1708150"/>
                              <a:chOff x="0" y="0"/>
                              <a:chExt cx="4718050" cy="1708150"/>
                            </a:xfrm>
                          </wpg:grpSpPr>
                          <wps:wsp>
                            <wps:cNvPr id="182" name="文字方塊 182"/>
                            <wps:cNvSpPr txBox="1"/>
                            <wps:spPr>
                              <a:xfrm>
                                <a:off x="2012950" y="1238250"/>
                                <a:ext cx="920750" cy="30480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A90A45" w:rsidRDefault="001C4656" w:rsidP="00A90A45">
                                  <w:pPr>
                                    <w:jc w:val="center"/>
                                    <w:rPr>
                                      <w:rFonts w:hAnsi="新細明體"/>
                                      <w:sz w:val="22"/>
                                    </w:rPr>
                                  </w:pPr>
                                  <w:r w:rsidRPr="00A90A45">
                                    <w:rPr>
                                      <w:rFonts w:hAnsi="新細明體" w:hint="eastAsia"/>
                                      <w:sz w:val="22"/>
                                    </w:rPr>
                                    <w:t>提出</w:t>
                                  </w:r>
                                  <w:r>
                                    <w:rPr>
                                      <w:rFonts w:hAnsi="新細明體" w:hint="eastAsia"/>
                                      <w:sz w:val="22"/>
                                    </w:rPr>
                                    <w:t>會議後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7" name="群組 187"/>
                            <wpg:cNvGrpSpPr/>
                            <wpg:grpSpPr>
                              <a:xfrm>
                                <a:off x="0" y="0"/>
                                <a:ext cx="4718050" cy="1708150"/>
                                <a:chOff x="0" y="0"/>
                                <a:chExt cx="4718050" cy="1708150"/>
                              </a:xfrm>
                            </wpg:grpSpPr>
                            <wps:wsp>
                              <wps:cNvPr id="148" name="文字方塊 148"/>
                              <wps:cNvSpPr txBox="1"/>
                              <wps:spPr>
                                <a:xfrm>
                                  <a:off x="0" y="419100"/>
                                  <a:ext cx="438150" cy="76200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541128" w:rsidRDefault="001C4656" w:rsidP="00541128">
                                    <w:pPr>
                                      <w:jc w:val="center"/>
                                      <w:rPr>
                                        <w:rFonts w:hAnsi="新細明體"/>
                                      </w:rPr>
                                    </w:pPr>
                                    <w:r w:rsidRPr="00312BCB">
                                      <w:rPr>
                                        <w:rFonts w:hAnsi="新細明體" w:hint="eastAsia"/>
                                        <w:b/>
                                        <w:color w:val="FF0000"/>
                                      </w:rPr>
                                      <w:t>1/3</w:t>
                                    </w:r>
                                    <w:r w:rsidRPr="00541128">
                                      <w:rPr>
                                        <w:rFonts w:hAnsi="新細明體" w:hint="eastAsia"/>
                                      </w:rPr>
                                      <w:t>簽署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文字方塊 172"/>
                              <wps:cNvSpPr txBox="1"/>
                              <wps:spPr>
                                <a:xfrm>
                                  <a:off x="2546350" y="0"/>
                                  <a:ext cx="508000" cy="539750"/>
                                </a:xfrm>
                                <a:prstGeom prst="rect">
                                  <a:avLst/>
                                </a:prstGeom>
                                <a:solidFill>
                                  <a:schemeClr val="lt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FE1034" w:rsidRDefault="001C4656" w:rsidP="00FE1034">
                                    <w:pPr>
                                      <w:spacing w:line="200" w:lineRule="atLeast"/>
                                      <w:jc w:val="center"/>
                                      <w:rPr>
                                        <w:rFonts w:hAnsi="新細明體"/>
                                        <w:b/>
                                      </w:rPr>
                                    </w:pPr>
                                    <w:r w:rsidRPr="00FE1034">
                                      <w:rPr>
                                        <w:rFonts w:hAnsi="新細明體" w:hint="eastAsia"/>
                                        <w:b/>
                                      </w:rPr>
                                      <w:t>1/2</w:t>
                                    </w:r>
                                  </w:p>
                                  <w:p w:rsidR="001C4656" w:rsidRPr="00541128" w:rsidRDefault="001C4656" w:rsidP="00FE1034">
                                    <w:pPr>
                                      <w:spacing w:line="200" w:lineRule="atLeast"/>
                                      <w:jc w:val="center"/>
                                      <w:rPr>
                                        <w:rFonts w:hAnsi="新細明體"/>
                                      </w:rPr>
                                    </w:pPr>
                                    <w:r w:rsidRPr="00541128">
                                      <w:rPr>
                                        <w:rFonts w:hAnsi="新細明體" w:hint="eastAsia"/>
                                      </w:rPr>
                                      <w:t>出席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文字方塊 173"/>
                              <wps:cNvSpPr txBox="1"/>
                              <wps:spPr>
                                <a:xfrm>
                                  <a:off x="3282950" y="12700"/>
                                  <a:ext cx="793750" cy="508000"/>
                                </a:xfrm>
                                <a:prstGeom prst="rect">
                                  <a:avLst/>
                                </a:prstGeom>
                                <a:solidFill>
                                  <a:schemeClr val="lt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541128">
                                    <w:pPr>
                                      <w:jc w:val="center"/>
                                      <w:rPr>
                                        <w:rFonts w:hAnsi="新細明體"/>
                                      </w:rPr>
                                    </w:pPr>
                                    <w:r w:rsidRPr="00541128">
                                      <w:rPr>
                                        <w:rFonts w:hAnsi="新細明體" w:hint="eastAsia"/>
                                      </w:rPr>
                                      <w:t>出席</w:t>
                                    </w:r>
                                  </w:p>
                                  <w:p w:rsidR="001C4656" w:rsidRPr="00FE1034" w:rsidRDefault="001C4656" w:rsidP="00FE1034">
                                    <w:pPr>
                                      <w:jc w:val="center"/>
                                      <w:rPr>
                                        <w:rFonts w:hAnsi="新細明體"/>
                                        <w:b/>
                                      </w:rPr>
                                    </w:pPr>
                                    <w:r w:rsidRPr="00FE1034">
                                      <w:rPr>
                                        <w:rFonts w:hAnsi="新細明體" w:hint="eastAsia"/>
                                        <w:b/>
                                      </w:rPr>
                                      <w:t>2/3</w:t>
                                    </w:r>
                                    <w:r w:rsidRPr="00541128">
                                      <w:rPr>
                                        <w:rFonts w:hAnsi="新細明體" w:hint="eastAsia"/>
                                      </w:rPr>
                                      <w:t>同意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文字方塊 174"/>
                              <wps:cNvSpPr txBox="1"/>
                              <wps:spPr>
                                <a:xfrm>
                                  <a:off x="2990850" y="946150"/>
                                  <a:ext cx="1670050" cy="292100"/>
                                </a:xfrm>
                                <a:prstGeom prst="rect">
                                  <a:avLst/>
                                </a:prstGeom>
                                <a:solidFill>
                                  <a:schemeClr val="lt1"/>
                                </a:solidFill>
                                <a:ln w="1270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541128" w:rsidRDefault="001C4656" w:rsidP="00B46E43">
                                    <w:pPr>
                                      <w:jc w:val="center"/>
                                      <w:rPr>
                                        <w:rFonts w:hAnsi="新細明體"/>
                                      </w:rPr>
                                    </w:pPr>
                                    <w:r w:rsidRPr="00541128">
                                      <w:rPr>
                                        <w:rFonts w:hAnsi="新細明體" w:hint="eastAsia"/>
                                      </w:rPr>
                                      <w:t>原簽署人</w:t>
                                    </w:r>
                                    <w:r w:rsidRPr="00FE1034">
                                      <w:rPr>
                                        <w:rFonts w:hAnsi="新細明體" w:hint="eastAsia"/>
                                        <w:b/>
                                      </w:rPr>
                                      <w:t>2/3</w:t>
                                    </w:r>
                                    <w:r w:rsidRPr="00541128">
                                      <w:rPr>
                                        <w:rFonts w:hAnsi="新細明體" w:hint="eastAsia"/>
                                      </w:rPr>
                                      <w:t>同意撤回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文字方塊 175"/>
                              <wps:cNvSpPr txBox="1"/>
                              <wps:spPr>
                                <a:xfrm>
                                  <a:off x="2933700" y="1384300"/>
                                  <a:ext cx="1784350" cy="323850"/>
                                </a:xfrm>
                                <a:prstGeom prst="rect">
                                  <a:avLst/>
                                </a:prstGeom>
                                <a:solidFill>
                                  <a:schemeClr val="lt1"/>
                                </a:solidFill>
                                <a:ln w="1270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541128">
                                    <w:r>
                                      <w:rPr>
                                        <w:rFonts w:hint="eastAsia"/>
                                      </w:rPr>
                                      <w:t>原簽署人</w:t>
                                    </w:r>
                                    <w:r w:rsidRPr="00B46E43">
                                      <w:rPr>
                                        <w:rFonts w:hint="eastAsia"/>
                                        <w:b/>
                                      </w:rPr>
                                      <w:t>全體</w:t>
                                    </w:r>
                                    <w:r>
                                      <w:rPr>
                                        <w:rFonts w:hint="eastAsia"/>
                                      </w:rPr>
                                      <w:t>同意撤回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文字方塊 176"/>
                              <wps:cNvSpPr txBox="1"/>
                              <wps:spPr>
                                <a:xfrm>
                                  <a:off x="800100" y="412750"/>
                                  <a:ext cx="742950" cy="76200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541128" w:rsidRDefault="001C4656" w:rsidP="00541128">
                                    <w:pPr>
                                      <w:jc w:val="center"/>
                                      <w:rPr>
                                        <w:color w:val="7030A0"/>
                                      </w:rPr>
                                    </w:pPr>
                                    <w:r w:rsidRPr="00541128">
                                      <w:rPr>
                                        <w:rFonts w:hint="eastAsia"/>
                                        <w:color w:val="7030A0"/>
                                      </w:rPr>
                                      <w:t>行政院</w:t>
                                    </w:r>
                                  </w:p>
                                  <w:p w:rsidR="001C4656" w:rsidRPr="00541128" w:rsidRDefault="001C4656" w:rsidP="00541128">
                                    <w:pPr>
                                      <w:jc w:val="center"/>
                                      <w:rPr>
                                        <w:color w:val="00B050"/>
                                      </w:rPr>
                                    </w:pPr>
                                    <w:r w:rsidRPr="00541128">
                                      <w:rPr>
                                        <w:rFonts w:hint="eastAsia"/>
                                        <w:color w:val="00B050"/>
                                      </w:rPr>
                                      <w:t>內政部</w:t>
                                    </w:r>
                                  </w:p>
                                  <w:p w:rsidR="001C4656" w:rsidRPr="00541128" w:rsidRDefault="001C4656" w:rsidP="00541128">
                                    <w:pPr>
                                      <w:jc w:val="center"/>
                                      <w:rPr>
                                        <w:color w:val="E36C0A" w:themeColor="accent6" w:themeShade="BF"/>
                                      </w:rPr>
                                    </w:pPr>
                                    <w:r w:rsidRPr="00541128">
                                      <w:rPr>
                                        <w:rFonts w:hint="eastAsia"/>
                                        <w:color w:val="E36C0A" w:themeColor="accent6" w:themeShade="BF"/>
                                      </w:rPr>
                                      <w:t>縣政府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直線單箭頭接點 177"/>
                              <wps:cNvCnPr/>
                              <wps:spPr>
                                <a:xfrm>
                                  <a:off x="438150" y="812800"/>
                                  <a:ext cx="361950" cy="0"/>
                                </a:xfrm>
                                <a:prstGeom prst="straightConnector1">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178" name="直線單箭頭接點 178"/>
                              <wps:cNvCnPr/>
                              <wps:spPr>
                                <a:xfrm>
                                  <a:off x="2965450" y="266700"/>
                                  <a:ext cx="317500" cy="0"/>
                                </a:xfrm>
                                <a:prstGeom prst="straightConnector1">
                                  <a:avLst/>
                                </a:prstGeom>
                                <a:ln>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179" name="肘形接點 179"/>
                              <wps:cNvCnPr/>
                              <wps:spPr>
                                <a:xfrm flipV="1">
                                  <a:off x="1543050" y="266700"/>
                                  <a:ext cx="1003300" cy="5334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0" name="肘形接點 180"/>
                              <wps:cNvCnPr/>
                              <wps:spPr>
                                <a:xfrm>
                                  <a:off x="1543050" y="800100"/>
                                  <a:ext cx="1390650" cy="742950"/>
                                </a:xfrm>
                                <a:prstGeom prst="bentConnector3">
                                  <a:avLst>
                                    <a:gd name="adj1" fmla="val 3630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81" name="文字方塊 181"/>
                              <wps:cNvSpPr txBox="1"/>
                              <wps:spPr>
                                <a:xfrm>
                                  <a:off x="361950" y="419100"/>
                                  <a:ext cx="501650" cy="30480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A90A45" w:rsidRDefault="001C4656" w:rsidP="00A90A45">
                                    <w:pPr>
                                      <w:rPr>
                                        <w:rFonts w:hAnsi="新細明體"/>
                                        <w:sz w:val="22"/>
                                      </w:rPr>
                                    </w:pPr>
                                    <w:r w:rsidRPr="00A90A45">
                                      <w:rPr>
                                        <w:rFonts w:hAnsi="新細明體" w:hint="eastAsia"/>
                                        <w:sz w:val="2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直線單箭頭接點 184"/>
                              <wps:cNvCnPr/>
                              <wps:spPr>
                                <a:xfrm>
                                  <a:off x="2044700" y="1098550"/>
                                  <a:ext cx="946150" cy="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85" name="文字方塊 185"/>
                              <wps:cNvSpPr txBox="1"/>
                              <wps:spPr>
                                <a:xfrm>
                                  <a:off x="1574800" y="63500"/>
                                  <a:ext cx="514350" cy="50800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FE1034" w:rsidRDefault="001C4656" w:rsidP="00A90A45">
                                    <w:pPr>
                                      <w:jc w:val="center"/>
                                      <w:rPr>
                                        <w:rFonts w:hAnsi="新細明體"/>
                                        <w:b/>
                                        <w:color w:val="0066FF" w:themeColor="accent1"/>
                                        <w:sz w:val="22"/>
                                      </w:rPr>
                                    </w:pPr>
                                    <w:r w:rsidRPr="00FE1034">
                                      <w:rPr>
                                        <w:rFonts w:hAnsi="新細明體" w:hint="eastAsia"/>
                                        <w:b/>
                                        <w:color w:val="0066FF" w:themeColor="accent1"/>
                                        <w:sz w:val="22"/>
                                      </w:rPr>
                                      <w:t>同意</w:t>
                                    </w:r>
                                  </w:p>
                                  <w:p w:rsidR="001C4656" w:rsidRPr="00FE1034" w:rsidRDefault="001C4656" w:rsidP="00A90A45">
                                    <w:pPr>
                                      <w:jc w:val="center"/>
                                      <w:rPr>
                                        <w:rFonts w:hAnsi="新細明體"/>
                                        <w:b/>
                                        <w:color w:val="0066FF" w:themeColor="accent1"/>
                                        <w:sz w:val="22"/>
                                      </w:rPr>
                                    </w:pPr>
                                    <w:r w:rsidRPr="00FE1034">
                                      <w:rPr>
                                        <w:rFonts w:hAnsi="新細明體" w:hint="eastAsia"/>
                                        <w:b/>
                                        <w:color w:val="0066FF" w:themeColor="accent1"/>
                                        <w:sz w:val="22"/>
                                      </w:rPr>
                                      <w:t>罷免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文字方塊 186"/>
                              <wps:cNvSpPr txBox="1"/>
                              <wps:spPr>
                                <a:xfrm>
                                  <a:off x="1574800" y="958850"/>
                                  <a:ext cx="501650" cy="52705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FE1034" w:rsidRDefault="001C4656" w:rsidP="00FE1034">
                                    <w:pPr>
                                      <w:jc w:val="center"/>
                                      <w:rPr>
                                        <w:rFonts w:hAnsi="新細明體"/>
                                        <w:b/>
                                        <w:color w:val="C00000"/>
                                        <w:sz w:val="22"/>
                                      </w:rPr>
                                    </w:pPr>
                                    <w:r w:rsidRPr="00FE1034">
                                      <w:rPr>
                                        <w:rFonts w:hAnsi="新細明體" w:hint="eastAsia"/>
                                        <w:b/>
                                        <w:color w:val="C00000"/>
                                        <w:sz w:val="22"/>
                                      </w:rPr>
                                      <w:t>罷免</w:t>
                                    </w:r>
                                  </w:p>
                                  <w:p w:rsidR="001C4656" w:rsidRPr="00FE1034" w:rsidRDefault="001C4656" w:rsidP="00FE1034">
                                    <w:pPr>
                                      <w:jc w:val="center"/>
                                      <w:rPr>
                                        <w:rFonts w:hAnsi="新細明體"/>
                                        <w:b/>
                                        <w:color w:val="C00000"/>
                                        <w:sz w:val="22"/>
                                      </w:rPr>
                                    </w:pPr>
                                    <w:r w:rsidRPr="00FE1034">
                                      <w:rPr>
                                        <w:rFonts w:hAnsi="新細明體" w:hint="eastAsia"/>
                                        <w:b/>
                                        <w:color w:val="C00000"/>
                                        <w:sz w:val="22"/>
                                      </w:rPr>
                                      <w:t>撤回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文字方塊 183"/>
                              <wps:cNvSpPr txBox="1"/>
                              <wps:spPr>
                                <a:xfrm>
                                  <a:off x="2044700" y="793750"/>
                                  <a:ext cx="920750" cy="30480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A90A45" w:rsidRDefault="001C4656" w:rsidP="00A90A45">
                                    <w:pPr>
                                      <w:jc w:val="center"/>
                                      <w:rPr>
                                        <w:rFonts w:hAnsi="新細明體"/>
                                        <w:sz w:val="22"/>
                                      </w:rPr>
                                    </w:pPr>
                                    <w:r>
                                      <w:rPr>
                                        <w:rFonts w:hAnsi="新細明體" w:hint="eastAsia"/>
                                        <w:sz w:val="22"/>
                                      </w:rPr>
                                      <w:t>未</w:t>
                                    </w:r>
                                    <w:r w:rsidRPr="00A90A45">
                                      <w:rPr>
                                        <w:rFonts w:hAnsi="新細明體" w:hint="eastAsia"/>
                                        <w:sz w:val="22"/>
                                      </w:rPr>
                                      <w:t>提</w:t>
                                    </w:r>
                                    <w:r>
                                      <w:rPr>
                                        <w:rFonts w:hAnsi="新細明體" w:hint="eastAsia"/>
                                        <w:sz w:val="22"/>
                                      </w:rPr>
                                      <w:t>會議前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9" name="文字方塊 189"/>
                          <wps:cNvSpPr txBox="1"/>
                          <wps:spPr>
                            <a:xfrm>
                              <a:off x="4927600" y="958850"/>
                              <a:ext cx="946150" cy="762000"/>
                            </a:xfrm>
                            <a:prstGeom prst="rect">
                              <a:avLst/>
                            </a:prstGeom>
                            <a:noFill/>
                            <a:ln w="1270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B46E43">
                                <w:pPr>
                                  <w:jc w:val="center"/>
                                </w:pPr>
                                <w:r>
                                  <w:rPr>
                                    <w:rFonts w:hint="eastAsia"/>
                                  </w:rPr>
                                  <w:t>主席徵詢</w:t>
                                </w:r>
                              </w:p>
                              <w:p w:rsidR="001C4656" w:rsidRDefault="001C4656" w:rsidP="00B46E43">
                                <w:pPr>
                                  <w:jc w:val="center"/>
                                </w:pPr>
                                <w:r>
                                  <w:rPr>
                                    <w:rFonts w:hint="eastAsia"/>
                                  </w:rPr>
                                  <w:t>無異議後，</w:t>
                                </w:r>
                              </w:p>
                              <w:p w:rsidR="001C4656" w:rsidRDefault="001C4656" w:rsidP="00B46E43">
                                <w:pPr>
                                  <w:jc w:val="center"/>
                                </w:pPr>
                                <w:r>
                                  <w:rPr>
                                    <w:rFonts w:hint="eastAsia"/>
                                  </w:rPr>
                                  <w:t>始得撤回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直線單箭頭接點 190"/>
                          <wps:cNvCnPr/>
                          <wps:spPr>
                            <a:xfrm>
                              <a:off x="4718050" y="1543050"/>
                              <a:ext cx="209550" cy="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4ECFB944" id="群組 192" o:spid="_x0000_s1203" style="position:absolute;left:0;text-align:left;margin-left:-24.5pt;margin-top:20.5pt;width:476.5pt;height:156pt;z-index:251847680;mso-position-horizontal-relative:text;mso-position-vertical-relative:text" coordsize="60515,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">
                <v:rect id="矩形 139" o:spid="_x0000_s1204" style="position:absolute;width:60515;height:1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" filled="f" strokecolor="#1f497d [3215]" strokeweight="1.5pt"/>
                <v:group id="群組 191" o:spid="_x0000_s1205" style="position:absolute;left:762;top:1016;width:58737;height:17208" coordsize="58737,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群組 188" o:spid="_x0000_s1206" style="position:absolute;width:47180;height:17081" coordsize="47180,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文字方塊 182" o:spid="_x0000_s1207" type="#_x0000_t202" style="position:absolute;left:20129;top:12382;width:92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" filled="f" stroked="f" strokeweight="1pt">
                      <v:textbox>
                        <w:txbxContent>
                          <w:p w:rsidR="001C4656" w:rsidRPr="00A90A45" w:rsidRDefault="001C4656" w:rsidP="00A90A45">
                            <w:pPr>
                              <w:jc w:val="center"/>
                              <w:rPr>
                                <w:rFonts w:hAnsi="新細明體"/>
                                <w:sz w:val="22"/>
                              </w:rPr>
                            </w:pPr>
                            <w:r w:rsidRPr="00A90A45">
                              <w:rPr>
                                <w:rFonts w:hAnsi="新細明體" w:hint="eastAsia"/>
                                <w:sz w:val="22"/>
                              </w:rPr>
                              <w:t>提出</w:t>
                            </w:r>
                            <w:r>
                              <w:rPr>
                                <w:rFonts w:hAnsi="新細明體" w:hint="eastAsia"/>
                                <w:sz w:val="22"/>
                              </w:rPr>
                              <w:t>會議後</w:t>
                            </w:r>
                          </w:p>
                        </w:txbxContent>
                      </v:textbox>
                    </v:shape>
                    <v:group id="群組 187" o:spid="_x0000_s1208" style="position:absolute;width:47180;height:17081" coordsize="47180,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文字方塊 148" o:spid="_x0000_s1209" type="#_x0000_t202" style="position:absolute;top:4191;width:4381;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" fillcolor="white [3201]" strokecolor="#1f497d [3215]" strokeweight="1pt">
                        <v:textbox>
                          <w:txbxContent>
                            <w:p w:rsidR="001C4656" w:rsidRPr="00541128" w:rsidRDefault="001C4656" w:rsidP="00541128">
                              <w:pPr>
                                <w:jc w:val="center"/>
                                <w:rPr>
                                  <w:rFonts w:hAnsi="新細明體"/>
                                </w:rPr>
                              </w:pPr>
                              <w:r w:rsidRPr="00312BCB">
                                <w:rPr>
                                  <w:rFonts w:hAnsi="新細明體" w:hint="eastAsia"/>
                                  <w:b/>
                                  <w:color w:val="FF0000"/>
                                </w:rPr>
                                <w:t>1/3</w:t>
                              </w:r>
                              <w:r w:rsidRPr="00541128">
                                <w:rPr>
                                  <w:rFonts w:hAnsi="新細明體" w:hint="eastAsia"/>
                                </w:rPr>
                                <w:t>簽署</w:t>
                              </w:r>
                            </w:p>
                          </w:txbxContent>
                        </v:textbox>
                      </v:shape>
                      <v:shape id="文字方塊 172" o:spid="_x0000_s1210" type="#_x0000_t202" style="position:absolute;left:25463;width:5080;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" fillcolor="white [3201]" strokecolor="#06f [3204]" strokeweight="1pt">
                        <v:textbox>
                          <w:txbxContent>
                            <w:p w:rsidR="001C4656" w:rsidRPr="00FE1034" w:rsidRDefault="001C4656" w:rsidP="00FE1034">
                              <w:pPr>
                                <w:spacing w:line="200" w:lineRule="atLeast"/>
                                <w:jc w:val="center"/>
                                <w:rPr>
                                  <w:rFonts w:hAnsi="新細明體"/>
                                  <w:b/>
                                </w:rPr>
                              </w:pPr>
                              <w:r w:rsidRPr="00FE1034">
                                <w:rPr>
                                  <w:rFonts w:hAnsi="新細明體" w:hint="eastAsia"/>
                                  <w:b/>
                                </w:rPr>
                                <w:t>1/2</w:t>
                              </w:r>
                            </w:p>
                            <w:p w:rsidR="001C4656" w:rsidRPr="00541128" w:rsidRDefault="001C4656" w:rsidP="00FE1034">
                              <w:pPr>
                                <w:spacing w:line="200" w:lineRule="atLeast"/>
                                <w:jc w:val="center"/>
                                <w:rPr>
                                  <w:rFonts w:hAnsi="新細明體"/>
                                </w:rPr>
                              </w:pPr>
                              <w:r w:rsidRPr="00541128">
                                <w:rPr>
                                  <w:rFonts w:hAnsi="新細明體" w:hint="eastAsia"/>
                                </w:rPr>
                                <w:t>出席</w:t>
                              </w:r>
                            </w:p>
                          </w:txbxContent>
                        </v:textbox>
                      </v:shape>
                      <v:shape id="文字方塊 173" o:spid="_x0000_s1211" type="#_x0000_t202" style="position:absolute;left:32829;top:127;width:793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" fillcolor="white [3201]" strokecolor="#06f [3204]" strokeweight="1pt">
                        <v:textbox>
                          <w:txbxContent>
                            <w:p w:rsidR="001C4656" w:rsidRDefault="001C4656" w:rsidP="00541128">
                              <w:pPr>
                                <w:jc w:val="center"/>
                                <w:rPr>
                                  <w:rFonts w:hAnsi="新細明體"/>
                                </w:rPr>
                              </w:pPr>
                              <w:r w:rsidRPr="00541128">
                                <w:rPr>
                                  <w:rFonts w:hAnsi="新細明體" w:hint="eastAsia"/>
                                </w:rPr>
                                <w:t>出席</w:t>
                              </w:r>
                            </w:p>
                            <w:p w:rsidR="001C4656" w:rsidRPr="00FE1034" w:rsidRDefault="001C4656" w:rsidP="00FE1034">
                              <w:pPr>
                                <w:jc w:val="center"/>
                                <w:rPr>
                                  <w:rFonts w:hAnsi="新細明體"/>
                                  <w:b/>
                                </w:rPr>
                              </w:pPr>
                              <w:r w:rsidRPr="00FE1034">
                                <w:rPr>
                                  <w:rFonts w:hAnsi="新細明體" w:hint="eastAsia"/>
                                  <w:b/>
                                </w:rPr>
                                <w:t>2/3</w:t>
                              </w:r>
                              <w:r w:rsidRPr="00541128">
                                <w:rPr>
                                  <w:rFonts w:hAnsi="新細明體" w:hint="eastAsia"/>
                                </w:rPr>
                                <w:t>同意</w:t>
                              </w:r>
                            </w:p>
                          </w:txbxContent>
                        </v:textbox>
                      </v:shape>
                      <v:shape id="文字方塊 174" o:spid="_x0000_s1212" type="#_x0000_t202" style="position:absolute;left:29908;top:9461;width:16701;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" fillcolor="white [3201]" strokecolor="#c00000" strokeweight="1pt">
                        <v:textbox>
                          <w:txbxContent>
                            <w:p w:rsidR="001C4656" w:rsidRPr="00541128" w:rsidRDefault="001C4656" w:rsidP="00B46E43">
                              <w:pPr>
                                <w:jc w:val="center"/>
                                <w:rPr>
                                  <w:rFonts w:hAnsi="新細明體"/>
                                </w:rPr>
                              </w:pPr>
                              <w:r w:rsidRPr="00541128">
                                <w:rPr>
                                  <w:rFonts w:hAnsi="新細明體" w:hint="eastAsia"/>
                                </w:rPr>
                                <w:t>原簽署人</w:t>
                              </w:r>
                              <w:r w:rsidRPr="00FE1034">
                                <w:rPr>
                                  <w:rFonts w:hAnsi="新細明體" w:hint="eastAsia"/>
                                  <w:b/>
                                </w:rPr>
                                <w:t>2/3</w:t>
                              </w:r>
                              <w:r w:rsidRPr="00541128">
                                <w:rPr>
                                  <w:rFonts w:hAnsi="新細明體" w:hint="eastAsia"/>
                                </w:rPr>
                                <w:t>同意撤回</w:t>
                              </w:r>
                            </w:p>
                          </w:txbxContent>
                        </v:textbox>
                      </v:shape>
                      <v:shape id="文字方塊 175" o:spid="_x0000_s1213" type="#_x0000_t202" style="position:absolute;left:29337;top:13843;width:1784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" fillcolor="white [3201]" strokecolor="#c00000" strokeweight="1pt">
                        <v:textbox>
                          <w:txbxContent>
                            <w:p w:rsidR="001C4656" w:rsidRDefault="001C4656" w:rsidP="00541128">
                              <w:r>
                                <w:rPr>
                                  <w:rFonts w:hint="eastAsia"/>
                                </w:rPr>
                                <w:t>原簽署人</w:t>
                              </w:r>
                              <w:r w:rsidRPr="00B46E43">
                                <w:rPr>
                                  <w:rFonts w:hint="eastAsia"/>
                                  <w:b/>
                                </w:rPr>
                                <w:t>全體</w:t>
                              </w:r>
                              <w:r>
                                <w:rPr>
                                  <w:rFonts w:hint="eastAsia"/>
                                </w:rPr>
                                <w:t>同意撤回</w:t>
                              </w:r>
                            </w:p>
                          </w:txbxContent>
                        </v:textbox>
                      </v:shape>
                      <v:shape id="文字方塊 176" o:spid="_x0000_s1214" type="#_x0000_t202" style="position:absolute;left:8001;top:4127;width:742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" fillcolor="white [3201]" strokecolor="#1f497d [3215]" strokeweight="1pt">
                        <v:textbox>
                          <w:txbxContent>
                            <w:p w:rsidR="001C4656" w:rsidRPr="00541128" w:rsidRDefault="001C4656" w:rsidP="00541128">
                              <w:pPr>
                                <w:jc w:val="center"/>
                                <w:rPr>
                                  <w:color w:val="7030A0"/>
                                </w:rPr>
                              </w:pPr>
                              <w:r w:rsidRPr="00541128">
                                <w:rPr>
                                  <w:rFonts w:hint="eastAsia"/>
                                  <w:color w:val="7030A0"/>
                                </w:rPr>
                                <w:t>行政院</w:t>
                              </w:r>
                            </w:p>
                            <w:p w:rsidR="001C4656" w:rsidRPr="00541128" w:rsidRDefault="001C4656" w:rsidP="00541128">
                              <w:pPr>
                                <w:jc w:val="center"/>
                                <w:rPr>
                                  <w:color w:val="00B050"/>
                                </w:rPr>
                              </w:pPr>
                              <w:r w:rsidRPr="00541128">
                                <w:rPr>
                                  <w:rFonts w:hint="eastAsia"/>
                                  <w:color w:val="00B050"/>
                                </w:rPr>
                                <w:t>內政部</w:t>
                              </w:r>
                            </w:p>
                            <w:p w:rsidR="001C4656" w:rsidRPr="00541128" w:rsidRDefault="001C4656" w:rsidP="00541128">
                              <w:pPr>
                                <w:jc w:val="center"/>
                                <w:rPr>
                                  <w:color w:val="E36C0A" w:themeColor="accent6" w:themeShade="BF"/>
                                </w:rPr>
                              </w:pPr>
                              <w:r w:rsidRPr="00541128">
                                <w:rPr>
                                  <w:rFonts w:hint="eastAsia"/>
                                  <w:color w:val="E36C0A" w:themeColor="accent6" w:themeShade="BF"/>
                                </w:rPr>
                                <w:t>縣政府</w:t>
                              </w:r>
                            </w:p>
                          </w:txbxContent>
                        </v:textbox>
                      </v:shape>
                      <v:shape id="直線單箭頭接點 177" o:spid="_x0000_s1215" type="#_x0000_t32" style="position:absolute;left:4381;top:8128;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" strokecolor="#1f497d [3215]">
                        <v:stroke endarrow="open"/>
                      </v:shape>
                      <v:shape id="直線單箭頭接點 178" o:spid="_x0000_s1216" type="#_x0000_t32" style="position:absolute;left:29654;top:2667;width:3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" strokecolor="#06f [3204]">
                        <v:stroke endarrow="open"/>
                      </v:shape>
                      <v:shape id="肘形接點 179" o:spid="_x0000_s1217" type="#_x0000_t34" style="position:absolute;left:15430;top:2667;width:10033;height:53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" strokecolor="#0060f2 [3044]">
                        <v:stroke endarrow="open"/>
                      </v:shape>
                      <v:shape id="肘形接點 180" o:spid="_x0000_s1218" type="#_x0000_t34" style="position:absolute;left:15430;top:8001;width:13907;height:7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" adj="7841" strokecolor="#c00000">
                        <v:stroke endarrow="open"/>
                      </v:shape>
                      <v:shape id="文字方塊 181" o:spid="_x0000_s1219" type="#_x0000_t202" style="position:absolute;left:3619;top:4191;width:501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" filled="f" stroked="f" strokeweight="1pt">
                        <v:textbox>
                          <w:txbxContent>
                            <w:p w:rsidR="001C4656" w:rsidRPr="00A90A45" w:rsidRDefault="001C4656" w:rsidP="00A90A45">
                              <w:pPr>
                                <w:rPr>
                                  <w:rFonts w:hAnsi="新細明體"/>
                                  <w:sz w:val="22"/>
                                </w:rPr>
                              </w:pPr>
                              <w:r w:rsidRPr="00A90A45">
                                <w:rPr>
                                  <w:rFonts w:hAnsi="新細明體" w:hint="eastAsia"/>
                                  <w:sz w:val="22"/>
                                </w:rPr>
                                <w:t>提出</w:t>
                              </w:r>
                            </w:p>
                          </w:txbxContent>
                        </v:textbox>
                      </v:shape>
                      <v:shape id="直線單箭頭接點 184" o:spid="_x0000_s1220" type="#_x0000_t32" style="position:absolute;left:20447;top:10985;width:94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" strokecolor="#c00000">
                        <v:stroke endarrow="open"/>
                      </v:shape>
                      <v:shape id="文字方塊 185" o:spid="_x0000_s1221" type="#_x0000_t202" style="position:absolute;left:15748;top:635;width:5143;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" filled="f" stroked="f" strokeweight="1pt">
                        <v:textbox>
                          <w:txbxContent>
                            <w:p w:rsidR="001C4656" w:rsidRPr="00FE1034" w:rsidRDefault="001C4656" w:rsidP="00A90A45">
                              <w:pPr>
                                <w:jc w:val="center"/>
                                <w:rPr>
                                  <w:rFonts w:hAnsi="新細明體"/>
                                  <w:b/>
                                  <w:color w:val="0066FF" w:themeColor="accent1"/>
                                  <w:sz w:val="22"/>
                                </w:rPr>
                              </w:pPr>
                              <w:r w:rsidRPr="00FE1034">
                                <w:rPr>
                                  <w:rFonts w:hAnsi="新細明體" w:hint="eastAsia"/>
                                  <w:b/>
                                  <w:color w:val="0066FF" w:themeColor="accent1"/>
                                  <w:sz w:val="22"/>
                                </w:rPr>
                                <w:t>同意</w:t>
                              </w:r>
                            </w:p>
                            <w:p w:rsidR="001C4656" w:rsidRPr="00FE1034" w:rsidRDefault="001C4656" w:rsidP="00A90A45">
                              <w:pPr>
                                <w:jc w:val="center"/>
                                <w:rPr>
                                  <w:rFonts w:hAnsi="新細明體"/>
                                  <w:b/>
                                  <w:color w:val="0066FF" w:themeColor="accent1"/>
                                  <w:sz w:val="22"/>
                                </w:rPr>
                              </w:pPr>
                              <w:r w:rsidRPr="00FE1034">
                                <w:rPr>
                                  <w:rFonts w:hAnsi="新細明體" w:hint="eastAsia"/>
                                  <w:b/>
                                  <w:color w:val="0066FF" w:themeColor="accent1"/>
                                  <w:sz w:val="22"/>
                                </w:rPr>
                                <w:t>罷免</w:t>
                              </w:r>
                            </w:p>
                          </w:txbxContent>
                        </v:textbox>
                      </v:shape>
                      <v:shape id="文字方塊 186" o:spid="_x0000_s1222" type="#_x0000_t202" style="position:absolute;left:15748;top:9588;width:5016;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" filled="f" stroked="f" strokeweight="1pt">
                        <v:textbox>
                          <w:txbxContent>
                            <w:p w:rsidR="001C4656" w:rsidRPr="00FE1034" w:rsidRDefault="001C4656" w:rsidP="00FE1034">
                              <w:pPr>
                                <w:jc w:val="center"/>
                                <w:rPr>
                                  <w:rFonts w:hAnsi="新細明體"/>
                                  <w:b/>
                                  <w:color w:val="C00000"/>
                                  <w:sz w:val="22"/>
                                </w:rPr>
                              </w:pPr>
                              <w:r w:rsidRPr="00FE1034">
                                <w:rPr>
                                  <w:rFonts w:hAnsi="新細明體" w:hint="eastAsia"/>
                                  <w:b/>
                                  <w:color w:val="C00000"/>
                                  <w:sz w:val="22"/>
                                </w:rPr>
                                <w:t>罷免</w:t>
                              </w:r>
                            </w:p>
                            <w:p w:rsidR="001C4656" w:rsidRPr="00FE1034" w:rsidRDefault="001C4656" w:rsidP="00FE1034">
                              <w:pPr>
                                <w:jc w:val="center"/>
                                <w:rPr>
                                  <w:rFonts w:hAnsi="新細明體"/>
                                  <w:b/>
                                  <w:color w:val="C00000"/>
                                  <w:sz w:val="22"/>
                                </w:rPr>
                              </w:pPr>
                              <w:r w:rsidRPr="00FE1034">
                                <w:rPr>
                                  <w:rFonts w:hAnsi="新細明體" w:hint="eastAsia"/>
                                  <w:b/>
                                  <w:color w:val="C00000"/>
                                  <w:sz w:val="22"/>
                                </w:rPr>
                                <w:t>撤回</w:t>
                              </w:r>
                            </w:p>
                          </w:txbxContent>
                        </v:textbox>
                      </v:shape>
                      <v:shape id="文字方塊 183" o:spid="_x0000_s1223" type="#_x0000_t202" style="position:absolute;left:20447;top:7937;width:920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" filled="f" stroked="f" strokeweight="1pt">
                        <v:textbox>
                          <w:txbxContent>
                            <w:p w:rsidR="001C4656" w:rsidRPr="00A90A45" w:rsidRDefault="001C4656" w:rsidP="00A90A45">
                              <w:pPr>
                                <w:jc w:val="center"/>
                                <w:rPr>
                                  <w:rFonts w:hAnsi="新細明體"/>
                                  <w:sz w:val="22"/>
                                </w:rPr>
                              </w:pPr>
                              <w:r>
                                <w:rPr>
                                  <w:rFonts w:hAnsi="新細明體" w:hint="eastAsia"/>
                                  <w:sz w:val="22"/>
                                </w:rPr>
                                <w:t>未</w:t>
                              </w:r>
                              <w:r w:rsidRPr="00A90A45">
                                <w:rPr>
                                  <w:rFonts w:hAnsi="新細明體" w:hint="eastAsia"/>
                                  <w:sz w:val="22"/>
                                </w:rPr>
                                <w:t>提</w:t>
                              </w:r>
                              <w:r>
                                <w:rPr>
                                  <w:rFonts w:hAnsi="新細明體" w:hint="eastAsia"/>
                                  <w:sz w:val="22"/>
                                </w:rPr>
                                <w:t>會議前</w:t>
                              </w:r>
                            </w:p>
                          </w:txbxContent>
                        </v:textbox>
                      </v:shape>
                    </v:group>
                  </v:group>
                  <v:shape id="文字方塊 189" o:spid="_x0000_s1224" type="#_x0000_t202" style="position:absolute;left:49276;top:9588;width:9461;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" filled="f" strokecolor="#c00000" strokeweight="1pt">
                    <v:textbox>
                      <w:txbxContent>
                        <w:p w:rsidR="001C4656" w:rsidRDefault="001C4656" w:rsidP="00B46E43">
                          <w:pPr>
                            <w:jc w:val="center"/>
                          </w:pPr>
                          <w:r>
                            <w:rPr>
                              <w:rFonts w:hint="eastAsia"/>
                            </w:rPr>
                            <w:t>主席徵詢</w:t>
                          </w:r>
                        </w:p>
                        <w:p w:rsidR="001C4656" w:rsidRDefault="001C4656" w:rsidP="00B46E43">
                          <w:pPr>
                            <w:jc w:val="center"/>
                          </w:pPr>
                          <w:r>
                            <w:rPr>
                              <w:rFonts w:hint="eastAsia"/>
                            </w:rPr>
                            <w:t>無異議後，</w:t>
                          </w:r>
                        </w:p>
                        <w:p w:rsidR="001C4656" w:rsidRDefault="001C4656" w:rsidP="00B46E43">
                          <w:pPr>
                            <w:jc w:val="center"/>
                          </w:pPr>
                          <w:r>
                            <w:rPr>
                              <w:rFonts w:hint="eastAsia"/>
                            </w:rPr>
                            <w:t>始得撤回</w:t>
                          </w:r>
                        </w:p>
                      </w:txbxContent>
                    </v:textbox>
                  </v:shape>
                  <v:shape id="直線單箭頭接點 190" o:spid="_x0000_s1225" type="#_x0000_t32" style="position:absolute;left:47180;top:15430;width:2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" strokecolor="#c00000">
                    <v:stroke endarrow="open"/>
                  </v:shape>
                </v:group>
                <w10:wrap type="topAndBottom"/>
              </v:group>
            </w:pict>
          </mc:Fallback>
        </mc:AlternateContent>
      </w:r>
      <w:r w:rsidR="00E6776F" w:rsidRPr="00E6776F">
        <w:rPr>
          <w:rFonts w:hAnsi="新細明體" w:hint="eastAsia"/>
        </w:rPr>
        <w:t>罷免案如經否決，於該被罷免人之任期內，不得對其再為罷免案之提出。</w:t>
      </w:r>
    </w:p>
    <w:p w:rsidR="00522297" w:rsidRDefault="00B46E43" w:rsidP="00670102">
      <w:pPr>
        <w:rPr>
          <w:rFonts w:hAnsi="新細明體"/>
        </w:rPr>
      </w:pPr>
      <w:r w:rsidRPr="00B46E43">
        <w:rPr>
          <w:rFonts w:hAnsi="新細明體"/>
        </w:rPr>
        <w:t xml:space="preserve"> </w:t>
      </w:r>
    </w:p>
    <w:p w:rsidR="00556FE2" w:rsidRPr="002222F3" w:rsidRDefault="002222F3" w:rsidP="0016739F">
      <w:pPr>
        <w:pStyle w:val="aff0"/>
        <w:numPr>
          <w:ilvl w:val="0"/>
          <w:numId w:val="184"/>
        </w:numPr>
        <w:ind w:leftChars="0"/>
        <w:rPr>
          <w:rFonts w:hAnsi="新細明體"/>
          <w:color w:val="984806" w:themeColor="accent6" w:themeShade="80"/>
        </w:rPr>
      </w:pPr>
      <w:r w:rsidRPr="00EA2BD6">
        <w:rPr>
          <w:rFonts w:ascii="華康仿宋體W6(P)" w:eastAsia="華康仿宋體W6(P)" w:hint="eastAsia"/>
          <w:b/>
          <w:color w:val="984806" w:themeColor="accent6" w:themeShade="80"/>
          <w:sz w:val="26"/>
          <w:szCs w:val="26"/>
          <w:highlight w:val="yellow"/>
        </w:rPr>
        <w:t>釋字769</w:t>
      </w:r>
      <w:r>
        <w:rPr>
          <w:rFonts w:hAnsi="新細明體" w:hint="eastAsia"/>
          <w:b/>
          <w:color w:val="984806" w:themeColor="accent6" w:themeShade="80"/>
        </w:rPr>
        <w:t xml:space="preserve">  </w:t>
      </w:r>
      <w:r w:rsidRPr="002222F3">
        <w:rPr>
          <w:rFonts w:hAnsi="新細明體" w:hint="eastAsia"/>
          <w:color w:val="984806" w:themeColor="accent6" w:themeShade="80"/>
        </w:rPr>
        <w:t>縣(市)議會正副議長選舉罷免記名投票案</w:t>
      </w:r>
      <w:r w:rsidRPr="002222F3">
        <w:rPr>
          <w:rFonts w:ascii="超研澤細行楷" w:eastAsia="超研澤細行楷" w:hint="eastAsia"/>
          <w:color w:val="808080" w:themeColor="background1" w:themeShade="80"/>
        </w:rPr>
        <w:t>&lt;</w:t>
      </w:r>
      <w:r w:rsidR="00312BCB">
        <w:rPr>
          <w:rFonts w:ascii="超研澤細行楷" w:eastAsia="超研澤細行楷" w:hint="eastAsia"/>
          <w:color w:val="808080" w:themeColor="background1" w:themeShade="80"/>
        </w:rPr>
        <w:t>選</w:t>
      </w:r>
      <w:r>
        <w:rPr>
          <w:rFonts w:ascii="超研澤細行楷" w:eastAsia="超研澤細行楷" w:hint="eastAsia"/>
          <w:color w:val="808080" w:themeColor="background1" w:themeShade="80"/>
        </w:rPr>
        <w:t>申</w:t>
      </w:r>
      <w:r w:rsidRPr="002222F3">
        <w:rPr>
          <w:rFonts w:ascii="超研澤細行楷" w:eastAsia="超研澤細行楷" w:hint="eastAsia"/>
          <w:color w:val="808080" w:themeColor="background1" w:themeShade="80"/>
        </w:rPr>
        <w:t>&gt;</w:t>
      </w:r>
    </w:p>
    <w:p w:rsidR="00371C9F" w:rsidRDefault="002222F3" w:rsidP="0016739F">
      <w:pPr>
        <w:pStyle w:val="aff0"/>
        <w:widowControl/>
        <w:numPr>
          <w:ilvl w:val="0"/>
          <w:numId w:val="867"/>
        </w:numPr>
        <w:ind w:leftChars="0"/>
        <w:rPr>
          <w:rFonts w:hAnsi="新細明體"/>
        </w:rPr>
      </w:pPr>
      <w:r w:rsidRPr="001D1C57">
        <w:rPr>
          <w:rFonts w:hAnsi="新細明體" w:hint="eastAsia"/>
          <w:b/>
          <w:color w:val="984806" w:themeColor="accent6" w:themeShade="80"/>
        </w:rPr>
        <w:t>地制法§44</w:t>
      </w:r>
      <w:r w:rsidRPr="001E6AE4">
        <w:rPr>
          <w:rFonts w:hAnsi="新細明體" w:hint="eastAsia"/>
        </w:rPr>
        <w:t>規定：「縣(市)正副議長以記名投票分別互選或罷免。」其中</w:t>
      </w:r>
      <w:r w:rsidRPr="001E6AE4">
        <w:rPr>
          <w:rFonts w:hAnsi="新細明體" w:hint="eastAsia"/>
          <w:b/>
        </w:rPr>
        <w:t>記名投票</w:t>
      </w:r>
      <w:r w:rsidRPr="001E6AE4">
        <w:rPr>
          <w:rFonts w:hAnsi="新細明體" w:hint="eastAsia"/>
        </w:rPr>
        <w:t>規定部分，</w:t>
      </w:r>
      <w:r w:rsidRPr="001D1C57">
        <w:rPr>
          <w:rFonts w:hAnsi="新細明體" w:hint="eastAsia"/>
          <w:b/>
        </w:rPr>
        <w:t>符合憲法增修條文§9</w:t>
      </w:r>
      <w:r w:rsidRPr="001E6AE4">
        <w:rPr>
          <w:rFonts w:hAnsi="新細明體" w:hint="eastAsia"/>
        </w:rPr>
        <w:t>所定由中央「以法律定之」規範意旨。</w:t>
      </w:r>
    </w:p>
    <w:p w:rsidR="00371C9F" w:rsidRDefault="001E6AE4" w:rsidP="0016739F">
      <w:pPr>
        <w:pStyle w:val="aff0"/>
        <w:widowControl/>
        <w:numPr>
          <w:ilvl w:val="0"/>
          <w:numId w:val="1030"/>
        </w:numPr>
        <w:ind w:leftChars="0"/>
        <w:rPr>
          <w:rFonts w:hAnsi="新細明體"/>
        </w:rPr>
      </w:pPr>
      <w:r w:rsidRPr="00371C9F">
        <w:rPr>
          <w:rFonts w:hAnsi="新細明體" w:hint="eastAsia"/>
        </w:rPr>
        <w:t>由於憲法增修條文§9規定省、縣制度，以法律定之，不受憲法§108之限制。</w:t>
      </w:r>
    </w:p>
    <w:p w:rsidR="00371C9F" w:rsidRDefault="00224AD8" w:rsidP="0016739F">
      <w:pPr>
        <w:pStyle w:val="aff0"/>
        <w:widowControl/>
        <w:numPr>
          <w:ilvl w:val="0"/>
          <w:numId w:val="1030"/>
        </w:numPr>
        <w:ind w:leftChars="0"/>
        <w:rPr>
          <w:rFonts w:hAnsi="新細明體"/>
        </w:rPr>
      </w:pPr>
      <w:r w:rsidRPr="00371C9F">
        <w:rPr>
          <w:rFonts w:hAnsi="新細明體" w:hint="eastAsia"/>
        </w:rPr>
        <w:t>憲法增修條文§9明定「縣設縣議會」，並非僅指縣議會之設立，包括縣議會及運作之重要事項。攸關縣議員行使投票之法定職權，以選舉產生對外代表地方立法機關，對內綜理及主持議會立法事務之適當人選，或罷免使其喪失資格，屬於縣議會組織及運作之重要事項，中央自得以法律規範之。涉及</w:t>
      </w:r>
      <w:r w:rsidRPr="00371C9F">
        <w:rPr>
          <w:rFonts w:hAnsi="新細明體" w:hint="eastAsia"/>
          <w:b/>
        </w:rPr>
        <w:t>地方制度之政策形成</w:t>
      </w:r>
      <w:r w:rsidRPr="00371C9F">
        <w:rPr>
          <w:rFonts w:hAnsi="新細明體" w:hint="eastAsia"/>
        </w:rPr>
        <w:t>，本院應予尊重，原則上採</w:t>
      </w:r>
      <w:r w:rsidRPr="00371C9F">
        <w:rPr>
          <w:rFonts w:hAnsi="新細明體" w:hint="eastAsia"/>
          <w:color w:val="FF0000"/>
        </w:rPr>
        <w:t>寬鬆標準審查</w:t>
      </w:r>
      <w:r w:rsidRPr="00371C9F">
        <w:rPr>
          <w:rFonts w:hAnsi="新細明體" w:hint="eastAsia"/>
        </w:rPr>
        <w:t>。</w:t>
      </w:r>
    </w:p>
    <w:p w:rsidR="00F6560D" w:rsidRPr="00371C9F" w:rsidRDefault="00F6560D" w:rsidP="0016739F">
      <w:pPr>
        <w:pStyle w:val="aff0"/>
        <w:widowControl/>
        <w:numPr>
          <w:ilvl w:val="0"/>
          <w:numId w:val="1030"/>
        </w:numPr>
        <w:ind w:leftChars="0"/>
        <w:rPr>
          <w:rFonts w:hAnsi="新細明體"/>
        </w:rPr>
      </w:pPr>
      <w:r w:rsidRPr="00371C9F">
        <w:rPr>
          <w:rFonts w:hAnsi="新細明體" w:hint="eastAsia"/>
        </w:rPr>
        <w:t>採</w:t>
      </w:r>
      <w:r w:rsidRPr="00371C9F">
        <w:rPr>
          <w:rFonts w:hAnsi="新細明體" w:hint="eastAsia"/>
          <w:b/>
        </w:rPr>
        <w:t>記名或無記名投票方式</w:t>
      </w:r>
      <w:r w:rsidRPr="00371C9F">
        <w:rPr>
          <w:rFonts w:hAnsi="新細明體" w:hint="eastAsia"/>
        </w:rPr>
        <w:t>，因各有利弊，屬</w:t>
      </w:r>
      <w:r w:rsidRPr="00371C9F">
        <w:rPr>
          <w:rFonts w:hAnsi="新細明體" w:hint="eastAsia"/>
          <w:color w:val="FF0000"/>
        </w:rPr>
        <w:t>立法政策之選擇</w:t>
      </w:r>
      <w:r w:rsidRPr="00371C9F">
        <w:rPr>
          <w:rFonts w:hAnsi="新細明體" w:hint="eastAsia"/>
        </w:rPr>
        <w:t>，手段與目的有合理關聯，並非恣意決定，</w:t>
      </w:r>
      <w:r w:rsidRPr="00371C9F">
        <w:rPr>
          <w:rFonts w:hAnsi="新細明體" w:hint="eastAsia"/>
          <w:color w:val="FF0000"/>
        </w:rPr>
        <w:t>未逾越中央立法權之合理範圍</w:t>
      </w:r>
      <w:r w:rsidRPr="00371C9F">
        <w:rPr>
          <w:rFonts w:hAnsi="新細明體" w:hint="eastAsia"/>
        </w:rPr>
        <w:t>。</w:t>
      </w:r>
    </w:p>
    <w:p w:rsidR="002222F3" w:rsidRPr="001E6AE4" w:rsidRDefault="001E6AE4" w:rsidP="0016739F">
      <w:pPr>
        <w:pStyle w:val="aff0"/>
        <w:widowControl/>
        <w:numPr>
          <w:ilvl w:val="0"/>
          <w:numId w:val="867"/>
        </w:numPr>
        <w:ind w:leftChars="0"/>
        <w:rPr>
          <w:rFonts w:hAnsi="新細明體"/>
        </w:rPr>
      </w:pPr>
      <w:r w:rsidRPr="001E6AE4">
        <w:rPr>
          <w:rFonts w:hAnsi="新細明體" w:hint="eastAsia"/>
          <w:b/>
        </w:rPr>
        <w:t>並不違背§129之問題</w:t>
      </w:r>
      <w:r>
        <w:rPr>
          <w:rFonts w:hAnsi="新細明體" w:hint="eastAsia"/>
        </w:rPr>
        <w:t>：</w:t>
      </w:r>
      <w:r w:rsidRPr="00F6560D">
        <w:rPr>
          <w:rFonts w:hAnsi="新細明體" w:hint="eastAsia"/>
          <w:color w:val="FF0000"/>
        </w:rPr>
        <w:t>憲法本文及增修條文均無明定</w:t>
      </w:r>
      <w:r>
        <w:rPr>
          <w:rFonts w:hAnsi="新細明體" w:hint="eastAsia"/>
        </w:rPr>
        <w:t>地方議會</w:t>
      </w:r>
      <w:r w:rsidR="002222F3" w:rsidRPr="001E6AE4">
        <w:rPr>
          <w:rFonts w:hAnsi="新細明體" w:hint="eastAsia"/>
        </w:rPr>
        <w:t>議長及副議長之選舉及罷免，非憲法§129所規範，</w:t>
      </w:r>
      <w:r>
        <w:rPr>
          <w:rFonts w:hAnsi="新細明體" w:hint="eastAsia"/>
        </w:rPr>
        <w:t>有關記名投票規定部分，</w:t>
      </w:r>
      <w:r w:rsidR="002222F3" w:rsidRPr="001E6AE4">
        <w:rPr>
          <w:rFonts w:hAnsi="新細明體" w:hint="eastAsia"/>
        </w:rPr>
        <w:t>自</w:t>
      </w:r>
      <w:r w:rsidR="002222F3" w:rsidRPr="001E6AE4">
        <w:rPr>
          <w:rFonts w:hAnsi="新細明體" w:hint="eastAsia"/>
          <w:color w:val="FF0000"/>
        </w:rPr>
        <w:t>不</w:t>
      </w:r>
      <w:r w:rsidR="002222F3" w:rsidRPr="001E6AE4">
        <w:rPr>
          <w:rFonts w:hAnsi="新細明體" w:hint="eastAsia"/>
        </w:rPr>
        <w:t>生</w:t>
      </w:r>
      <w:r w:rsidR="002222F3" w:rsidRPr="001E6AE4">
        <w:rPr>
          <w:rFonts w:hAnsi="新細明體" w:hint="eastAsia"/>
          <w:color w:val="FF0000"/>
        </w:rPr>
        <w:t>違背憲法§129</w:t>
      </w:r>
      <w:r w:rsidR="00A26CA3" w:rsidRPr="001E6AE4">
        <w:rPr>
          <w:rFonts w:hAnsi="新細明體" w:hint="eastAsia"/>
        </w:rPr>
        <w:t>之問題。</w:t>
      </w:r>
    </w:p>
    <w:p w:rsidR="00A26CA3" w:rsidRDefault="001D1C57" w:rsidP="002222F3">
      <w:pPr>
        <w:widowControl/>
        <w:ind w:left="480"/>
        <w:rPr>
          <w:rFonts w:hAnsi="新細明體"/>
        </w:rPr>
      </w:pPr>
      <w:r w:rsidRPr="001D1C57">
        <w:rPr>
          <w:rFonts w:hAnsi="新細明體"/>
          <w:color w:val="FF6699" w:themeColor="accent2"/>
        </w:rPr>
        <w:t>→</w:t>
      </w:r>
      <w:r w:rsidRPr="001D1C57">
        <w:rPr>
          <w:rFonts w:hAnsi="新細明體" w:hint="eastAsia"/>
          <w:color w:val="FF6699" w:themeColor="accent2"/>
        </w:rPr>
        <w:t>議長選舉罷</w:t>
      </w:r>
      <w:r w:rsidRPr="001D1C57">
        <w:rPr>
          <w:rFonts w:hAnsi="新細明體"/>
          <w:color w:val="FF6699" w:themeColor="accent2"/>
        </w:rPr>
        <w:t>須以記名投票</w:t>
      </w:r>
    </w:p>
    <w:p w:rsidR="00556FE2" w:rsidRDefault="00556FE2" w:rsidP="002222F3">
      <w:pPr>
        <w:widowControl/>
        <w:rPr>
          <w:rFonts w:hAnsi="新細明體"/>
        </w:rPr>
      </w:pPr>
    </w:p>
    <w:p w:rsidR="001D1C57" w:rsidRPr="00670102" w:rsidRDefault="001D1C57" w:rsidP="002222F3">
      <w:pPr>
        <w:widowControl/>
        <w:rPr>
          <w:rFonts w:hAnsi="新細明體"/>
        </w:rPr>
      </w:pPr>
    </w:p>
    <w:p w:rsidR="00522297" w:rsidRDefault="004A10C6" w:rsidP="001E1EBA">
      <w:pPr>
        <w:pStyle w:val="a"/>
      </w:pPr>
      <w:bookmarkStart w:id="21" w:name="地方議會對地方行政機關之監督、運作之關係"/>
      <w:r w:rsidRPr="00434AE0">
        <w:rPr>
          <w:rFonts w:hAnsi="新細明體" w:hint="eastAsia"/>
          <w:b w:val="0"/>
          <w:color w:val="FF0000"/>
        </w:rPr>
        <w:t>★</w:t>
      </w:r>
      <w:r w:rsidR="00522297" w:rsidRPr="00A832D1">
        <w:rPr>
          <w:rFonts w:hint="eastAsia"/>
          <w:highlight w:val="yellow"/>
        </w:rPr>
        <w:t>地方議會對地方行政機關之監督、運作之關係</w:t>
      </w:r>
      <w:bookmarkEnd w:id="21"/>
      <w:r w:rsidRPr="004A10C6">
        <w:rPr>
          <w:rFonts w:ascii="超研澤細行楷" w:eastAsia="超研澤細行楷" w:hint="eastAsia"/>
          <w:b w:val="0"/>
          <w:color w:val="808080" w:themeColor="background1" w:themeShade="80"/>
          <w:sz w:val="24"/>
        </w:rPr>
        <w:t>&lt;申</w:t>
      </w:r>
      <w:r>
        <w:rPr>
          <w:rFonts w:ascii="超研澤細行楷" w:eastAsia="超研澤細行楷" w:hint="eastAsia"/>
          <w:b w:val="0"/>
          <w:color w:val="808080" w:themeColor="background1" w:themeShade="80"/>
          <w:sz w:val="24"/>
        </w:rPr>
        <w:t>選</w:t>
      </w:r>
      <w:r w:rsidRPr="004A10C6">
        <w:rPr>
          <w:rFonts w:ascii="超研澤細行楷" w:eastAsia="超研澤細行楷" w:hint="eastAsia"/>
          <w:b w:val="0"/>
          <w:color w:val="808080" w:themeColor="background1" w:themeShade="80"/>
          <w:sz w:val="24"/>
        </w:rPr>
        <w:t>&gt;</w:t>
      </w:r>
    </w:p>
    <w:p w:rsidR="004A10C6" w:rsidRDefault="00055E32" w:rsidP="0016739F">
      <w:pPr>
        <w:pStyle w:val="aff0"/>
        <w:numPr>
          <w:ilvl w:val="0"/>
          <w:numId w:val="216"/>
        </w:numPr>
        <w:ind w:leftChars="0"/>
      </w:pPr>
      <w:r w:rsidRPr="00EA2BD6">
        <w:rPr>
          <w:rFonts w:ascii="華康仿宋體W6(P)" w:eastAsia="華康仿宋體W6(P)"/>
          <w:b/>
          <w:sz w:val="26"/>
          <w:szCs w:val="26"/>
        </w:rPr>
        <w:t>府會關係</w:t>
      </w:r>
      <w:r w:rsidRPr="00055E32">
        <w:t>：</w:t>
      </w:r>
      <w:r w:rsidR="004A10C6" w:rsidRPr="004A10C6">
        <w:rPr>
          <w:rFonts w:hint="eastAsia"/>
        </w:rPr>
        <w:t>我國地方自治團體均採行政與立法機制分別設立的形式。代表行政部門的各級政府與代表立法部門的各級議會(代表會)間形成的府會關係。</w:t>
      </w:r>
    </w:p>
    <w:p w:rsidR="00522297" w:rsidRDefault="004A10C6" w:rsidP="004A10C6">
      <w:pPr>
        <w:pStyle w:val="aff0"/>
        <w:ind w:leftChars="0"/>
      </w:pPr>
      <w:r w:rsidRPr="00A832D1">
        <w:rPr>
          <w:shd w:val="clear" w:color="auto" w:fill="FFFFC1" w:themeFill="background2" w:themeFillTint="66"/>
        </w:rPr>
        <w:t>我國地方政府組織採</w:t>
      </w:r>
      <w:r w:rsidRPr="00A832D1">
        <w:rPr>
          <w:color w:val="FF0000"/>
          <w:shd w:val="clear" w:color="auto" w:fill="FFFFC1" w:themeFill="background2" w:themeFillTint="66"/>
        </w:rPr>
        <w:t>權力分立制度</w:t>
      </w:r>
      <w:r w:rsidRPr="00A832D1">
        <w:rPr>
          <w:shd w:val="clear" w:color="auto" w:fill="FFFFC1" w:themeFill="background2" w:themeFillTint="66"/>
        </w:rPr>
        <w:t>，立法機關與行政機關立於</w:t>
      </w:r>
      <w:r w:rsidRPr="00A832D1">
        <w:rPr>
          <w:color w:val="FF0000"/>
          <w:shd w:val="clear" w:color="auto" w:fill="FFFFC1" w:themeFill="background2" w:themeFillTint="66"/>
        </w:rPr>
        <w:t>監督制衡關係</w:t>
      </w:r>
      <w:r w:rsidRPr="00A832D1">
        <w:rPr>
          <w:shd w:val="clear" w:color="auto" w:fill="FFFFC1" w:themeFill="background2" w:themeFillTint="66"/>
        </w:rPr>
        <w:t>，</w:t>
      </w:r>
      <w:r w:rsidRPr="00A832D1">
        <w:rPr>
          <w:color w:val="FF0000"/>
          <w:shd w:val="clear" w:color="auto" w:fill="FFFFC1" w:themeFill="background2" w:themeFillTint="66"/>
        </w:rPr>
        <w:t>立法權、決策權、財政權</w:t>
      </w:r>
      <w:r w:rsidRPr="00A832D1">
        <w:rPr>
          <w:shd w:val="clear" w:color="auto" w:fill="FFFFC1" w:themeFill="background2" w:themeFillTint="66"/>
        </w:rPr>
        <w:t>屬於</w:t>
      </w:r>
      <w:r w:rsidRPr="00A832D1">
        <w:rPr>
          <w:b/>
          <w:shd w:val="clear" w:color="auto" w:fill="FFFFC1" w:themeFill="background2" w:themeFillTint="66"/>
        </w:rPr>
        <w:t>地方立法機關</w:t>
      </w:r>
      <w:r w:rsidRPr="00A832D1">
        <w:rPr>
          <w:shd w:val="clear" w:color="auto" w:fill="FFFFC1" w:themeFill="background2" w:themeFillTint="66"/>
        </w:rPr>
        <w:t>之職權；</w:t>
      </w:r>
      <w:r w:rsidRPr="00A832D1">
        <w:rPr>
          <w:b/>
          <w:shd w:val="clear" w:color="auto" w:fill="FFFFC1" w:themeFill="background2" w:themeFillTint="66"/>
        </w:rPr>
        <w:t>地方行政機關</w:t>
      </w:r>
      <w:r w:rsidRPr="00A832D1">
        <w:rPr>
          <w:color w:val="FF0000"/>
          <w:shd w:val="clear" w:color="auto" w:fill="FFFFC1" w:themeFill="background2" w:themeFillTint="66"/>
        </w:rPr>
        <w:t>對決議加以執行</w:t>
      </w:r>
      <w:r w:rsidRPr="00A832D1">
        <w:rPr>
          <w:shd w:val="clear" w:color="auto" w:fill="FFFFC1" w:themeFill="background2" w:themeFillTint="66"/>
        </w:rPr>
        <w:t>，且施以</w:t>
      </w:r>
      <w:r w:rsidRPr="00A832D1">
        <w:rPr>
          <w:color w:val="FF0000"/>
          <w:shd w:val="clear" w:color="auto" w:fill="FFFFC1" w:themeFill="background2" w:themeFillTint="66"/>
        </w:rPr>
        <w:t>監督、制衡之責</w:t>
      </w:r>
      <w:r w:rsidRPr="00A832D1">
        <w:rPr>
          <w:shd w:val="clear" w:color="auto" w:fill="FFFFC1" w:themeFill="background2" w:themeFillTint="66"/>
        </w:rPr>
        <w:t>，形成府會關係</w:t>
      </w:r>
      <w:r>
        <w:t>。</w:t>
      </w:r>
    </w:p>
    <w:p w:rsidR="00055E32" w:rsidRPr="0071575B" w:rsidRDefault="00055E32" w:rsidP="0016739F">
      <w:pPr>
        <w:pStyle w:val="aff0"/>
        <w:numPr>
          <w:ilvl w:val="1"/>
          <w:numId w:val="217"/>
        </w:numPr>
        <w:ind w:leftChars="0"/>
        <w:rPr>
          <w:rFonts w:hAnsi="新細明體"/>
        </w:rPr>
      </w:pPr>
      <w:r w:rsidRPr="0071575B">
        <w:rPr>
          <w:rFonts w:hAnsi="新細明體" w:hint="eastAsia"/>
        </w:rPr>
        <w:t>議決案之執行</w:t>
      </w:r>
      <w:r w:rsidR="0071575B" w:rsidRPr="00365ADD">
        <w:rPr>
          <w:rFonts w:hAnsi="新細明體"/>
        </w:rPr>
        <w:t>(</w:t>
      </w:r>
      <w:r w:rsidR="0071575B" w:rsidRPr="00CD120D">
        <w:rPr>
          <w:rFonts w:hAnsi="新細明體" w:hint="eastAsia"/>
          <w:color w:val="984806" w:themeColor="accent6" w:themeShade="80"/>
        </w:rPr>
        <w:t>地制§38</w:t>
      </w:r>
      <w:r w:rsidR="0071575B" w:rsidRPr="00365ADD">
        <w:rPr>
          <w:rFonts w:hAnsi="新細明體" w:hint="eastAsia"/>
        </w:rPr>
        <w:t>)</w:t>
      </w:r>
    </w:p>
    <w:p w:rsidR="00055E32" w:rsidRPr="0071575B" w:rsidRDefault="00055E32" w:rsidP="0016739F">
      <w:pPr>
        <w:pStyle w:val="aff0"/>
        <w:numPr>
          <w:ilvl w:val="1"/>
          <w:numId w:val="217"/>
        </w:numPr>
        <w:ind w:leftChars="0"/>
        <w:rPr>
          <w:rFonts w:hAnsi="新細明體"/>
        </w:rPr>
      </w:pPr>
      <w:r w:rsidRPr="0071575B">
        <w:rPr>
          <w:rFonts w:hAnsi="新細明體" w:hint="eastAsia"/>
        </w:rPr>
        <w:t>覆議案之表決</w:t>
      </w:r>
      <w:r w:rsidR="0071575B" w:rsidRPr="00365ADD">
        <w:rPr>
          <w:rFonts w:hAnsi="新細明體"/>
        </w:rPr>
        <w:t>(</w:t>
      </w:r>
      <w:r w:rsidR="0071575B" w:rsidRPr="00CD120D">
        <w:rPr>
          <w:rFonts w:hAnsi="新細明體" w:hint="eastAsia"/>
          <w:color w:val="984806" w:themeColor="accent6" w:themeShade="80"/>
        </w:rPr>
        <w:t>地制§39</w:t>
      </w:r>
      <w:r w:rsidR="0071575B" w:rsidRPr="00365ADD">
        <w:rPr>
          <w:rFonts w:hAnsi="新細明體" w:hint="eastAsia"/>
        </w:rPr>
        <w:t>)</w:t>
      </w:r>
    </w:p>
    <w:p w:rsidR="00055E32" w:rsidRPr="0071575B" w:rsidRDefault="00055E32" w:rsidP="0016739F">
      <w:pPr>
        <w:pStyle w:val="aff0"/>
        <w:numPr>
          <w:ilvl w:val="1"/>
          <w:numId w:val="217"/>
        </w:numPr>
        <w:ind w:leftChars="0"/>
        <w:rPr>
          <w:rFonts w:hAnsi="新細明體"/>
        </w:rPr>
      </w:pPr>
      <w:r w:rsidRPr="0071575B">
        <w:rPr>
          <w:rFonts w:hAnsi="新細明體" w:hint="eastAsia"/>
        </w:rPr>
        <w:t>預算之提出、審議</w:t>
      </w:r>
      <w:r w:rsidR="0071575B" w:rsidRPr="00365ADD">
        <w:rPr>
          <w:rFonts w:hAnsi="新細明體"/>
        </w:rPr>
        <w:t>(</w:t>
      </w:r>
      <w:r w:rsidR="0071575B" w:rsidRPr="00CD120D">
        <w:rPr>
          <w:rFonts w:hAnsi="新細明體" w:hint="eastAsia"/>
          <w:color w:val="984806" w:themeColor="accent6" w:themeShade="80"/>
        </w:rPr>
        <w:t>地制§40Ⅰ</w:t>
      </w:r>
      <w:r w:rsidR="0071575B" w:rsidRPr="00365ADD">
        <w:rPr>
          <w:rFonts w:hAnsi="新細明體" w:hint="eastAsia"/>
        </w:rPr>
        <w:t>)</w:t>
      </w:r>
    </w:p>
    <w:p w:rsidR="00055E32" w:rsidRPr="0071575B" w:rsidRDefault="00055E32" w:rsidP="0016739F">
      <w:pPr>
        <w:pStyle w:val="aff0"/>
        <w:widowControl/>
        <w:numPr>
          <w:ilvl w:val="1"/>
          <w:numId w:val="217"/>
        </w:numPr>
        <w:ind w:leftChars="0"/>
        <w:rPr>
          <w:rFonts w:hAnsi="新細明體"/>
        </w:rPr>
      </w:pPr>
      <w:r w:rsidRPr="0071575B">
        <w:rPr>
          <w:rFonts w:hAnsi="新細明體" w:hint="eastAsia"/>
        </w:rPr>
        <w:t>決算之審議</w:t>
      </w:r>
      <w:r w:rsidR="0071575B" w:rsidRPr="00365ADD">
        <w:rPr>
          <w:rFonts w:hAnsi="新細明體"/>
        </w:rPr>
        <w:t>(</w:t>
      </w:r>
      <w:r w:rsidR="0071575B" w:rsidRPr="00CD120D">
        <w:rPr>
          <w:rFonts w:hAnsi="新細明體" w:hint="eastAsia"/>
          <w:color w:val="984806" w:themeColor="accent6" w:themeShade="80"/>
        </w:rPr>
        <w:t>地制§42</w:t>
      </w:r>
      <w:r w:rsidR="0071575B" w:rsidRPr="00CD120D">
        <w:rPr>
          <w:rFonts w:hAnsi="新細明體" w:hint="eastAsia"/>
        </w:rPr>
        <w:t>)</w:t>
      </w:r>
    </w:p>
    <w:p w:rsidR="00055E32" w:rsidRPr="0071575B" w:rsidRDefault="00055E32" w:rsidP="0016739F">
      <w:pPr>
        <w:pStyle w:val="aff0"/>
        <w:widowControl/>
        <w:numPr>
          <w:ilvl w:val="1"/>
          <w:numId w:val="217"/>
        </w:numPr>
        <w:ind w:leftChars="0"/>
        <w:rPr>
          <w:rFonts w:hAnsi="新細明體"/>
        </w:rPr>
      </w:pPr>
      <w:r w:rsidRPr="0071575B">
        <w:rPr>
          <w:rFonts w:hAnsi="新細明體" w:hint="eastAsia"/>
        </w:rPr>
        <w:t>施政報告、質詢</w:t>
      </w:r>
      <w:r w:rsidR="0071575B" w:rsidRPr="00365ADD">
        <w:rPr>
          <w:rFonts w:hAnsi="新細明體"/>
        </w:rPr>
        <w:t>(</w:t>
      </w:r>
      <w:r w:rsidR="0071575B" w:rsidRPr="00CD120D">
        <w:rPr>
          <w:rFonts w:hAnsi="新細明體" w:hint="eastAsia"/>
          <w:color w:val="984806" w:themeColor="accent6" w:themeShade="80"/>
        </w:rPr>
        <w:t>地制§48</w:t>
      </w:r>
      <w:r w:rsidR="0071575B" w:rsidRPr="00365ADD">
        <w:rPr>
          <w:rFonts w:hAnsi="新細明體" w:hint="eastAsia"/>
        </w:rPr>
        <w:t>)</w:t>
      </w:r>
    </w:p>
    <w:p w:rsidR="00055E32" w:rsidRDefault="00055E32" w:rsidP="0016739F">
      <w:pPr>
        <w:pStyle w:val="aff0"/>
        <w:numPr>
          <w:ilvl w:val="1"/>
          <w:numId w:val="217"/>
        </w:numPr>
        <w:ind w:leftChars="0"/>
        <w:rPr>
          <w:rFonts w:hAnsi="新細明體"/>
        </w:rPr>
      </w:pPr>
      <w:r w:rsidRPr="0071575B">
        <w:rPr>
          <w:rFonts w:hAnsi="新細明體"/>
        </w:rPr>
        <w:t>列席說明</w:t>
      </w:r>
      <w:r w:rsidR="0071575B" w:rsidRPr="00365ADD">
        <w:rPr>
          <w:rFonts w:hAnsi="新細明體"/>
        </w:rPr>
        <w:t>(</w:t>
      </w:r>
      <w:r w:rsidR="0071575B" w:rsidRPr="00CD120D">
        <w:rPr>
          <w:rFonts w:hAnsi="新細明體" w:hint="eastAsia"/>
          <w:color w:val="984806" w:themeColor="accent6" w:themeShade="80"/>
        </w:rPr>
        <w:t>地制§49</w:t>
      </w:r>
      <w:r w:rsidR="0071575B" w:rsidRPr="00365ADD">
        <w:rPr>
          <w:rFonts w:hAnsi="新細明體" w:hint="eastAsia"/>
        </w:rPr>
        <w:t>)</w:t>
      </w:r>
    </w:p>
    <w:p w:rsidR="00B1545D" w:rsidRPr="00B1545D" w:rsidRDefault="00B1545D" w:rsidP="00B1545D">
      <w:pPr>
        <w:ind w:left="480"/>
        <w:rPr>
          <w:rFonts w:hAnsi="新細明體"/>
        </w:rPr>
      </w:pPr>
    </w:p>
    <w:p w:rsidR="00522297" w:rsidRPr="00EA2BD6" w:rsidRDefault="00055E32" w:rsidP="0016739F">
      <w:pPr>
        <w:pStyle w:val="aff0"/>
        <w:numPr>
          <w:ilvl w:val="0"/>
          <w:numId w:val="216"/>
        </w:numPr>
        <w:ind w:leftChars="0"/>
      </w:pPr>
      <w:r w:rsidRPr="00EA2BD6">
        <w:rPr>
          <w:rFonts w:ascii="華康仿宋體W6(P)" w:eastAsia="華康仿宋體W6(P)"/>
          <w:sz w:val="26"/>
          <w:szCs w:val="26"/>
        </w:rPr>
        <w:t>府際關係與府會關係</w:t>
      </w:r>
    </w:p>
    <w:tbl>
      <w:tblPr>
        <w:tblStyle w:val="aff5"/>
        <w:tblW w:w="0" w:type="auto"/>
        <w:tblInd w:w="480" w:type="dxa"/>
        <w:tblLook w:val="04A0" w:firstRow="1" w:lastRow="0" w:firstColumn="1" w:lastColumn="0" w:noHBand="0" w:noVBand="1"/>
      </w:tblPr>
      <w:tblGrid>
        <w:gridCol w:w="1701"/>
        <w:gridCol w:w="2835"/>
        <w:gridCol w:w="2835"/>
      </w:tblGrid>
      <w:tr w:rsidR="00055E32" w:rsidTr="0071575B">
        <w:tc>
          <w:tcPr>
            <w:tcW w:w="1701" w:type="dxa"/>
            <w:vAlign w:val="center"/>
          </w:tcPr>
          <w:p w:rsidR="00055E32" w:rsidRDefault="00055E32" w:rsidP="00055E32">
            <w:pPr>
              <w:pStyle w:val="aff0"/>
              <w:ind w:leftChars="0" w:left="0"/>
              <w:jc w:val="center"/>
            </w:pPr>
          </w:p>
        </w:tc>
        <w:tc>
          <w:tcPr>
            <w:tcW w:w="2835" w:type="dxa"/>
            <w:vAlign w:val="center"/>
          </w:tcPr>
          <w:p w:rsidR="00055E32" w:rsidRPr="00055E32" w:rsidRDefault="00055E32" w:rsidP="00055E32">
            <w:pPr>
              <w:pStyle w:val="aff0"/>
              <w:ind w:leftChars="0" w:left="0"/>
              <w:jc w:val="center"/>
              <w:rPr>
                <w:b/>
              </w:rPr>
            </w:pPr>
            <w:r w:rsidRPr="00055E32">
              <w:rPr>
                <w:b/>
              </w:rPr>
              <w:t>府際關係</w:t>
            </w:r>
          </w:p>
        </w:tc>
        <w:tc>
          <w:tcPr>
            <w:tcW w:w="2835" w:type="dxa"/>
            <w:vAlign w:val="center"/>
          </w:tcPr>
          <w:p w:rsidR="00055E32" w:rsidRPr="00055E32" w:rsidRDefault="00055E32" w:rsidP="00055E32">
            <w:pPr>
              <w:pStyle w:val="aff0"/>
              <w:ind w:leftChars="0" w:left="0"/>
              <w:jc w:val="center"/>
              <w:rPr>
                <w:b/>
              </w:rPr>
            </w:pPr>
            <w:r w:rsidRPr="00055E32">
              <w:rPr>
                <w:b/>
              </w:rPr>
              <w:t>府會關係</w:t>
            </w:r>
          </w:p>
        </w:tc>
      </w:tr>
      <w:tr w:rsidR="00055E32" w:rsidTr="0071575B">
        <w:tc>
          <w:tcPr>
            <w:tcW w:w="1701" w:type="dxa"/>
            <w:vAlign w:val="center"/>
          </w:tcPr>
          <w:p w:rsidR="00055E32" w:rsidRDefault="00055E32" w:rsidP="00055E32">
            <w:pPr>
              <w:pStyle w:val="aff0"/>
              <w:ind w:leftChars="0" w:left="0"/>
              <w:jc w:val="center"/>
            </w:pPr>
            <w:r>
              <w:rPr>
                <w:rFonts w:hint="eastAsia"/>
              </w:rPr>
              <w:t>意義</w:t>
            </w:r>
          </w:p>
        </w:tc>
        <w:tc>
          <w:tcPr>
            <w:tcW w:w="2835" w:type="dxa"/>
          </w:tcPr>
          <w:p w:rsidR="00055E32" w:rsidRDefault="0071575B" w:rsidP="00055E32">
            <w:pPr>
              <w:pStyle w:val="aff0"/>
              <w:ind w:leftChars="0" w:left="0"/>
            </w:pPr>
            <w:r>
              <w:rPr>
                <w:rFonts w:hint="eastAsia"/>
              </w:rPr>
              <w:t>中央與地方及地方間之關係</w:t>
            </w:r>
          </w:p>
        </w:tc>
        <w:tc>
          <w:tcPr>
            <w:tcW w:w="2835" w:type="dxa"/>
          </w:tcPr>
          <w:p w:rsidR="00055E32" w:rsidRDefault="0071575B" w:rsidP="00055E32">
            <w:pPr>
              <w:pStyle w:val="aff0"/>
              <w:ind w:leftChars="0" w:left="0"/>
            </w:pPr>
            <w:r w:rsidRPr="00055E32">
              <w:t>地方行政機關與地方議會之權力分立</w:t>
            </w:r>
          </w:p>
        </w:tc>
      </w:tr>
      <w:tr w:rsidR="00055E32" w:rsidTr="0071575B">
        <w:tc>
          <w:tcPr>
            <w:tcW w:w="1701" w:type="dxa"/>
            <w:vAlign w:val="center"/>
          </w:tcPr>
          <w:p w:rsidR="00055E32" w:rsidRDefault="00055E32" w:rsidP="00055E32">
            <w:pPr>
              <w:pStyle w:val="aff0"/>
              <w:ind w:leftChars="0" w:left="0"/>
              <w:jc w:val="center"/>
            </w:pPr>
            <w:r>
              <w:rPr>
                <w:rFonts w:hint="eastAsia"/>
              </w:rPr>
              <w:t>運作關係差異</w:t>
            </w:r>
          </w:p>
        </w:tc>
        <w:tc>
          <w:tcPr>
            <w:tcW w:w="2835" w:type="dxa"/>
          </w:tcPr>
          <w:p w:rsidR="00055E32" w:rsidRDefault="0071575B" w:rsidP="0016739F">
            <w:pPr>
              <w:pStyle w:val="aff0"/>
              <w:numPr>
                <w:ilvl w:val="0"/>
                <w:numId w:val="218"/>
              </w:numPr>
              <w:ind w:leftChars="0"/>
            </w:pPr>
            <w:r>
              <w:rPr>
                <w:rFonts w:hint="eastAsia"/>
              </w:rPr>
              <w:t>分治而非管制</w:t>
            </w:r>
          </w:p>
          <w:p w:rsidR="0071575B" w:rsidRDefault="0071575B" w:rsidP="0016739F">
            <w:pPr>
              <w:pStyle w:val="aff0"/>
              <w:numPr>
                <w:ilvl w:val="0"/>
                <w:numId w:val="218"/>
              </w:numPr>
              <w:ind w:leftChars="0"/>
            </w:pPr>
            <w:r>
              <w:rPr>
                <w:rFonts w:hint="eastAsia"/>
              </w:rPr>
              <w:t>府際一體復協同</w:t>
            </w:r>
          </w:p>
        </w:tc>
        <w:tc>
          <w:tcPr>
            <w:tcW w:w="2835" w:type="dxa"/>
          </w:tcPr>
          <w:p w:rsidR="00055E32" w:rsidRDefault="0071575B" w:rsidP="0016739F">
            <w:pPr>
              <w:pStyle w:val="aff0"/>
              <w:numPr>
                <w:ilvl w:val="0"/>
                <w:numId w:val="218"/>
              </w:numPr>
              <w:ind w:leftChars="0"/>
            </w:pPr>
            <w:r w:rsidRPr="00A832D1">
              <w:rPr>
                <w:rFonts w:hint="eastAsia"/>
                <w:color w:val="FF0000"/>
              </w:rPr>
              <w:t>制衡而非對立</w:t>
            </w:r>
          </w:p>
          <w:p w:rsidR="0071575B" w:rsidRDefault="0071575B" w:rsidP="0016739F">
            <w:pPr>
              <w:pStyle w:val="aff0"/>
              <w:numPr>
                <w:ilvl w:val="0"/>
                <w:numId w:val="218"/>
              </w:numPr>
              <w:ind w:leftChars="0"/>
            </w:pPr>
            <w:r>
              <w:rPr>
                <w:rFonts w:hint="eastAsia"/>
              </w:rPr>
              <w:t>府會</w:t>
            </w:r>
            <w:r w:rsidRPr="00A832D1">
              <w:rPr>
                <w:rFonts w:hint="eastAsia"/>
                <w:color w:val="FF0000"/>
              </w:rPr>
              <w:t>分工合作</w:t>
            </w:r>
          </w:p>
        </w:tc>
      </w:tr>
    </w:tbl>
    <w:p w:rsidR="00055E32" w:rsidRDefault="00055E32" w:rsidP="00074A22"/>
    <w:p w:rsidR="00312BCB" w:rsidRDefault="001D1C57" w:rsidP="001D1C57">
      <w:pPr>
        <w:widowControl/>
      </w:pPr>
      <w:r>
        <w:br w:type="page"/>
      </w:r>
    </w:p>
    <w:p w:rsidR="00522297" w:rsidRDefault="00B1545D" w:rsidP="001E1EBA">
      <w:pPr>
        <w:pStyle w:val="a"/>
      </w:pPr>
      <w:bookmarkStart w:id="22" w:name="地方議員之權利義務"/>
      <w:r w:rsidRPr="00312BCB">
        <w:rPr>
          <w:rFonts w:hAnsi="新細明體" w:hint="eastAsia"/>
          <w:b w:val="0"/>
          <w:color w:val="FF0000"/>
          <w:highlight w:val="yellow"/>
        </w:rPr>
        <w:t>★</w:t>
      </w:r>
      <w:r w:rsidR="00522297" w:rsidRPr="00312BCB">
        <w:rPr>
          <w:rFonts w:hint="eastAsia"/>
          <w:highlight w:val="yellow"/>
        </w:rPr>
        <w:t>地方議員之權利義務</w:t>
      </w:r>
      <w:bookmarkEnd w:id="22"/>
      <w:r w:rsidRPr="004A10C6">
        <w:rPr>
          <w:rFonts w:ascii="超研澤細行楷" w:eastAsia="超研澤細行楷" w:hint="eastAsia"/>
          <w:b w:val="0"/>
          <w:color w:val="808080" w:themeColor="background1" w:themeShade="80"/>
          <w:sz w:val="24"/>
        </w:rPr>
        <w:t>&lt;申</w:t>
      </w:r>
      <w:r>
        <w:rPr>
          <w:rFonts w:ascii="超研澤細行楷" w:eastAsia="超研澤細行楷" w:hint="eastAsia"/>
          <w:b w:val="0"/>
          <w:color w:val="808080" w:themeColor="background1" w:themeShade="80"/>
          <w:sz w:val="24"/>
        </w:rPr>
        <w:t>選</w:t>
      </w:r>
      <w:r w:rsidRPr="004A10C6">
        <w:rPr>
          <w:rFonts w:ascii="超研澤細行楷" w:eastAsia="超研澤細行楷" w:hint="eastAsia"/>
          <w:b w:val="0"/>
          <w:color w:val="808080" w:themeColor="background1" w:themeShade="80"/>
          <w:sz w:val="24"/>
        </w:rPr>
        <w:t>&gt;</w:t>
      </w:r>
    </w:p>
    <w:p w:rsidR="00522297" w:rsidRPr="00EA2BD6" w:rsidRDefault="00522252" w:rsidP="0016739F">
      <w:pPr>
        <w:pStyle w:val="aff0"/>
        <w:numPr>
          <w:ilvl w:val="0"/>
          <w:numId w:val="216"/>
        </w:numPr>
        <w:ind w:leftChars="0"/>
        <w:rPr>
          <w:rFonts w:hAnsi="新細明體"/>
          <w:b/>
          <w:shd w:val="pct15" w:color="auto" w:fill="FFFFFF"/>
        </w:rPr>
      </w:pPr>
      <w:r w:rsidRPr="00EA2BD6">
        <w:rPr>
          <w:rFonts w:ascii="華康仿宋體W6(P)" w:eastAsia="華康仿宋體W6(P)" w:hint="eastAsia"/>
          <w:b/>
          <w:sz w:val="26"/>
          <w:szCs w:val="26"/>
        </w:rPr>
        <w:t>權利</w:t>
      </w:r>
    </w:p>
    <w:p w:rsidR="00371C9F" w:rsidRDefault="00865335" w:rsidP="0016739F">
      <w:pPr>
        <w:pStyle w:val="aff0"/>
        <w:numPr>
          <w:ilvl w:val="0"/>
          <w:numId w:val="869"/>
        </w:numPr>
        <w:ind w:leftChars="0"/>
        <w:rPr>
          <w:rFonts w:hAnsi="新細明體"/>
        </w:rPr>
      </w:pPr>
      <w:r w:rsidRPr="008030D9">
        <w:rPr>
          <w:rFonts w:hAnsi="新細明體" w:hint="eastAsia"/>
          <w:b/>
          <w:shd w:val="pct15" w:color="auto" w:fill="FFFFFF"/>
        </w:rPr>
        <w:t>言論表決免權</w:t>
      </w:r>
      <w:r w:rsidRPr="00522252">
        <w:rPr>
          <w:rFonts w:hAnsi="新細明體"/>
        </w:rPr>
        <w:t>(</w:t>
      </w:r>
      <w:r w:rsidRPr="00522252">
        <w:rPr>
          <w:rFonts w:hAnsi="新細明體" w:hint="eastAsia"/>
          <w:color w:val="984806" w:themeColor="accent6" w:themeShade="80"/>
        </w:rPr>
        <w:t>地制§50</w:t>
      </w:r>
      <w:r w:rsidRPr="00522252">
        <w:rPr>
          <w:rFonts w:hAnsi="新細明體" w:hint="eastAsia"/>
        </w:rPr>
        <w:t>)</w:t>
      </w:r>
    </w:p>
    <w:p w:rsidR="00865335" w:rsidRDefault="00865335" w:rsidP="00371C9F">
      <w:pPr>
        <w:pStyle w:val="aff0"/>
        <w:ind w:leftChars="0"/>
        <w:rPr>
          <w:rFonts w:hAnsi="新細明體"/>
        </w:rPr>
      </w:pPr>
      <w:r w:rsidRPr="00371C9F">
        <w:rPr>
          <w:rFonts w:hAnsi="新細明體" w:hint="eastAsia"/>
        </w:rPr>
        <w:t>直轄市議會、縣(市)議會、鄉(鎮、市)民代表會</w:t>
      </w:r>
      <w:r w:rsidRPr="00371C9F">
        <w:rPr>
          <w:rFonts w:hAnsi="新細明體" w:hint="eastAsia"/>
          <w:b/>
          <w:color w:val="FF0000"/>
        </w:rPr>
        <w:t>開會時</w:t>
      </w:r>
      <w:r w:rsidRPr="00371C9F">
        <w:rPr>
          <w:rFonts w:hAnsi="新細明體" w:hint="eastAsia"/>
        </w:rPr>
        <w:t>，直轄市議員、縣(市</w:t>
      </w:r>
      <w:r w:rsidR="00522252" w:rsidRPr="00371C9F">
        <w:rPr>
          <w:rFonts w:hAnsi="新細明體" w:hint="eastAsia"/>
        </w:rPr>
        <w:t>)</w:t>
      </w:r>
      <w:r w:rsidRPr="00371C9F">
        <w:rPr>
          <w:rFonts w:hAnsi="新細明體" w:hint="eastAsia"/>
        </w:rPr>
        <w:t>議員、鄉(鎮、市</w:t>
      </w:r>
      <w:r w:rsidR="00522252" w:rsidRPr="00371C9F">
        <w:rPr>
          <w:rFonts w:hAnsi="新細明體" w:hint="eastAsia"/>
        </w:rPr>
        <w:t>)</w:t>
      </w:r>
      <w:r w:rsidRPr="00371C9F">
        <w:rPr>
          <w:rFonts w:hAnsi="新細明體" w:hint="eastAsia"/>
        </w:rPr>
        <w:t>民代表</w:t>
      </w:r>
      <w:r w:rsidRPr="00371C9F">
        <w:rPr>
          <w:rFonts w:hAnsi="新細明體" w:hint="eastAsia"/>
          <w:color w:val="FF0000"/>
        </w:rPr>
        <w:t>對</w:t>
      </w:r>
      <w:r w:rsidRPr="00371C9F">
        <w:rPr>
          <w:rFonts w:hAnsi="新細明體" w:hint="eastAsia"/>
        </w:rPr>
        <w:t>於有關</w:t>
      </w:r>
      <w:r w:rsidRPr="00371C9F">
        <w:rPr>
          <w:rFonts w:hAnsi="新細明體" w:hint="eastAsia"/>
          <w:color w:val="FF0000"/>
        </w:rPr>
        <w:t>會議事項所為之言論及表決，對外不負責任</w:t>
      </w:r>
      <w:r w:rsidRPr="00371C9F">
        <w:rPr>
          <w:rFonts w:hAnsi="新細明體" w:hint="eastAsia"/>
        </w:rPr>
        <w:t>。但就</w:t>
      </w:r>
      <w:r w:rsidRPr="00371C9F">
        <w:rPr>
          <w:rFonts w:hAnsi="新細明體" w:hint="eastAsia"/>
          <w:color w:val="C00000"/>
        </w:rPr>
        <w:t>無關會議事項</w:t>
      </w:r>
      <w:r w:rsidRPr="00371C9F">
        <w:rPr>
          <w:rFonts w:hAnsi="新細明體" w:hint="eastAsia"/>
        </w:rPr>
        <w:t>所為</w:t>
      </w:r>
      <w:r w:rsidRPr="00371C9F">
        <w:rPr>
          <w:rFonts w:hAnsi="新細明體" w:hint="eastAsia"/>
          <w:color w:val="C00000"/>
        </w:rPr>
        <w:t>顯然違法</w:t>
      </w:r>
      <w:r w:rsidRPr="00371C9F">
        <w:rPr>
          <w:rFonts w:hAnsi="新細明體" w:hint="eastAsia"/>
        </w:rPr>
        <w:t>之言論，</w:t>
      </w:r>
      <w:r w:rsidRPr="00371C9F">
        <w:rPr>
          <w:rFonts w:hAnsi="新細明體" w:hint="eastAsia"/>
          <w:color w:val="C00000"/>
        </w:rPr>
        <w:t>不在此限</w:t>
      </w:r>
      <w:r w:rsidRPr="00371C9F">
        <w:rPr>
          <w:rFonts w:hAnsi="新細明體" w:hint="eastAsia"/>
        </w:rPr>
        <w:t>。</w:t>
      </w:r>
    </w:p>
    <w:p w:rsidR="001D1C57" w:rsidRPr="00371C9F" w:rsidRDefault="001D1C57" w:rsidP="00371C9F">
      <w:pPr>
        <w:pStyle w:val="aff0"/>
        <w:ind w:leftChars="0"/>
        <w:rPr>
          <w:rFonts w:hAnsi="新細明體"/>
        </w:rPr>
      </w:pPr>
    </w:p>
    <w:p w:rsidR="00371C9F" w:rsidRDefault="00865335" w:rsidP="0016739F">
      <w:pPr>
        <w:pStyle w:val="aff0"/>
        <w:numPr>
          <w:ilvl w:val="0"/>
          <w:numId w:val="869"/>
        </w:numPr>
        <w:ind w:leftChars="0"/>
        <w:rPr>
          <w:rFonts w:hAnsi="新細明體"/>
        </w:rPr>
      </w:pPr>
      <w:r w:rsidRPr="008030D9">
        <w:rPr>
          <w:rFonts w:hAnsi="新細明體" w:hint="eastAsia"/>
          <w:b/>
          <w:shd w:val="pct15" w:color="auto" w:fill="FFFFFF"/>
        </w:rPr>
        <w:t>身體自由權</w:t>
      </w:r>
      <w:r w:rsidRPr="00522252">
        <w:rPr>
          <w:rFonts w:hAnsi="新細明體"/>
        </w:rPr>
        <w:t>(</w:t>
      </w:r>
      <w:r w:rsidRPr="00522252">
        <w:rPr>
          <w:rFonts w:hAnsi="新細明體" w:hint="eastAsia"/>
          <w:color w:val="984806" w:themeColor="accent6" w:themeShade="80"/>
        </w:rPr>
        <w:t>地制§51</w:t>
      </w:r>
      <w:r w:rsidRPr="00522252">
        <w:rPr>
          <w:rFonts w:hAnsi="新細明體" w:hint="eastAsia"/>
        </w:rPr>
        <w:t>)</w:t>
      </w:r>
    </w:p>
    <w:p w:rsidR="00865335" w:rsidRDefault="00FC54B6" w:rsidP="00371C9F">
      <w:pPr>
        <w:pStyle w:val="aff0"/>
        <w:ind w:leftChars="0"/>
        <w:rPr>
          <w:rFonts w:hAnsi="新細明體"/>
        </w:rPr>
      </w:pPr>
      <w:r w:rsidRPr="00371C9F">
        <w:rPr>
          <w:rFonts w:hAnsi="新細明體" w:hint="eastAsia"/>
        </w:rPr>
        <w:t>直轄市議員、縣(市)議員、鄉(鎮、市)民代表</w:t>
      </w:r>
      <w:r w:rsidRPr="00371C9F">
        <w:rPr>
          <w:rFonts w:hAnsi="新細明體" w:hint="eastAsia"/>
          <w:color w:val="FF0000"/>
        </w:rPr>
        <w:t>除</w:t>
      </w:r>
      <w:r w:rsidRPr="00371C9F">
        <w:rPr>
          <w:rFonts w:hAnsi="新細明體" w:hint="eastAsia"/>
          <w:b/>
          <w:color w:val="FF0000"/>
        </w:rPr>
        <w:t>現行犯</w:t>
      </w:r>
      <w:r w:rsidRPr="00371C9F">
        <w:rPr>
          <w:rFonts w:hAnsi="新細明體" w:hint="eastAsia"/>
          <w:color w:val="FF0000"/>
        </w:rPr>
        <w:t>、</w:t>
      </w:r>
      <w:r w:rsidRPr="00371C9F">
        <w:rPr>
          <w:rFonts w:hAnsi="新細明體" w:hint="eastAsia"/>
          <w:b/>
          <w:color w:val="FF0000"/>
        </w:rPr>
        <w:t>通緝犯</w:t>
      </w:r>
      <w:r w:rsidRPr="00371C9F">
        <w:rPr>
          <w:rFonts w:hAnsi="新細明體" w:hint="eastAsia"/>
        </w:rPr>
        <w:t>外，在</w:t>
      </w:r>
      <w:r w:rsidRPr="00371C9F">
        <w:rPr>
          <w:rFonts w:hAnsi="新細明體" w:hint="eastAsia"/>
          <w:b/>
          <w:color w:val="FF0000"/>
        </w:rPr>
        <w:t>會期內</w:t>
      </w:r>
      <w:r w:rsidRPr="00371C9F">
        <w:rPr>
          <w:rFonts w:hAnsi="新細明體" w:hint="eastAsia"/>
        </w:rPr>
        <w:t>，</w:t>
      </w:r>
      <w:r w:rsidRPr="00371C9F">
        <w:rPr>
          <w:rFonts w:hAnsi="新細明體" w:hint="eastAsia"/>
          <w:color w:val="FF0000"/>
        </w:rPr>
        <w:t>非經</w:t>
      </w:r>
      <w:r w:rsidRPr="00371C9F">
        <w:rPr>
          <w:rFonts w:hAnsi="新細明體" w:hint="eastAsia"/>
        </w:rPr>
        <w:t>直轄市議會、縣(市)議會、鄉(鎮、市)民代表會之</w:t>
      </w:r>
      <w:r w:rsidRPr="00371C9F">
        <w:rPr>
          <w:rFonts w:hAnsi="新細明體" w:hint="eastAsia"/>
          <w:color w:val="FF0000"/>
        </w:rPr>
        <w:t>同意，不得逮捕或拘禁</w:t>
      </w:r>
      <w:r w:rsidRPr="00371C9F">
        <w:rPr>
          <w:rFonts w:hAnsi="新細明體" w:hint="eastAsia"/>
        </w:rPr>
        <w:t>。</w:t>
      </w:r>
    </w:p>
    <w:p w:rsidR="001D1C57" w:rsidRPr="00371C9F" w:rsidRDefault="001D1C57" w:rsidP="00371C9F">
      <w:pPr>
        <w:pStyle w:val="aff0"/>
        <w:ind w:leftChars="0"/>
        <w:rPr>
          <w:rFonts w:hAnsi="新細明體"/>
        </w:rPr>
      </w:pPr>
    </w:p>
    <w:p w:rsidR="00074A22" w:rsidRPr="00522252" w:rsidRDefault="00B1545D" w:rsidP="0016739F">
      <w:pPr>
        <w:pStyle w:val="aff0"/>
        <w:numPr>
          <w:ilvl w:val="0"/>
          <w:numId w:val="869"/>
        </w:numPr>
        <w:ind w:leftChars="0"/>
        <w:rPr>
          <w:rFonts w:hAnsi="新細明體"/>
          <w:shd w:val="pct15" w:color="auto" w:fill="FFFFFF"/>
        </w:rPr>
      </w:pPr>
      <w:r w:rsidRPr="00522252">
        <w:rPr>
          <w:rFonts w:hAnsi="新細明體" w:hint="eastAsia"/>
          <w:b/>
          <w:shd w:val="pct15" w:color="auto" w:fill="FFFFFF"/>
        </w:rPr>
        <w:t>費用支給權</w:t>
      </w:r>
    </w:p>
    <w:p w:rsidR="00371C9F" w:rsidRPr="00371C9F" w:rsidRDefault="00FC54B6" w:rsidP="0016739F">
      <w:pPr>
        <w:pStyle w:val="aff0"/>
        <w:numPr>
          <w:ilvl w:val="0"/>
          <w:numId w:val="1031"/>
        </w:numPr>
        <w:ind w:leftChars="0"/>
        <w:rPr>
          <w:rFonts w:hAnsi="新細明體"/>
          <w:b/>
        </w:rPr>
      </w:pPr>
      <w:r w:rsidRPr="00371C9F">
        <w:rPr>
          <w:rFonts w:hAnsi="新細明體" w:hint="eastAsia"/>
          <w:b/>
        </w:rPr>
        <w:t>地方民意代表費用支給</w:t>
      </w:r>
      <w:r w:rsidRPr="00371C9F">
        <w:rPr>
          <w:rFonts w:hAnsi="新細明體"/>
        </w:rPr>
        <w:t>(</w:t>
      </w:r>
      <w:r w:rsidRPr="00371C9F">
        <w:rPr>
          <w:rFonts w:hAnsi="新細明體" w:hint="eastAsia"/>
          <w:color w:val="984806" w:themeColor="accent6" w:themeShade="80"/>
        </w:rPr>
        <w:t>地制§52</w:t>
      </w:r>
      <w:r w:rsidRPr="00371C9F">
        <w:rPr>
          <w:rFonts w:hAnsi="新細明體" w:hint="eastAsia"/>
        </w:rPr>
        <w:t>)</w:t>
      </w:r>
      <w:r w:rsidR="00522252" w:rsidRPr="00371C9F">
        <w:rPr>
          <w:rFonts w:hAnsi="新細明體" w:hint="eastAsia"/>
        </w:rPr>
        <w:t xml:space="preserve">  </w:t>
      </w:r>
      <w:r w:rsidR="00522252" w:rsidRPr="00371C9F">
        <w:rPr>
          <w:rFonts w:hAnsi="新細明體" w:hint="eastAsia"/>
          <w:color w:val="9F3FFF" w:themeColor="accent4"/>
        </w:rPr>
        <w:t>出膳交(吃香蕉)</w:t>
      </w:r>
    </w:p>
    <w:p w:rsidR="00371C9F" w:rsidRDefault="00FC54B6" w:rsidP="0016739F">
      <w:pPr>
        <w:pStyle w:val="aff0"/>
        <w:numPr>
          <w:ilvl w:val="0"/>
          <w:numId w:val="1032"/>
        </w:numPr>
        <w:ind w:leftChars="0"/>
        <w:rPr>
          <w:rFonts w:hAnsi="新細明體"/>
        </w:rPr>
      </w:pPr>
      <w:r w:rsidRPr="00371C9F">
        <w:rPr>
          <w:rFonts w:hAnsi="新細明體" w:hint="eastAsia"/>
        </w:rPr>
        <w:t>直轄市議員、縣(市</w:t>
      </w:r>
      <w:r w:rsidR="001035F1" w:rsidRPr="00371C9F">
        <w:rPr>
          <w:rFonts w:hAnsi="新細明體" w:hint="eastAsia"/>
        </w:rPr>
        <w:t>)</w:t>
      </w:r>
      <w:r w:rsidRPr="00371C9F">
        <w:rPr>
          <w:rFonts w:hAnsi="新細明體" w:hint="eastAsia"/>
        </w:rPr>
        <w:t>議員、鄉(鎮、市</w:t>
      </w:r>
      <w:r w:rsidR="001035F1" w:rsidRPr="00371C9F">
        <w:rPr>
          <w:rFonts w:hAnsi="新細明體" w:hint="eastAsia"/>
        </w:rPr>
        <w:t>)</w:t>
      </w:r>
      <w:r w:rsidRPr="00371C9F">
        <w:rPr>
          <w:rFonts w:hAnsi="新細明體" w:hint="eastAsia"/>
        </w:rPr>
        <w:t>民代表得支</w:t>
      </w:r>
      <w:r w:rsidRPr="00371C9F">
        <w:rPr>
          <w:rFonts w:hAnsi="新細明體" w:hint="eastAsia"/>
          <w:color w:val="FF0000"/>
        </w:rPr>
        <w:t>研究費</w:t>
      </w:r>
      <w:r w:rsidRPr="00371C9F">
        <w:rPr>
          <w:rFonts w:hAnsi="新細明體" w:hint="eastAsia"/>
        </w:rPr>
        <w:t>等必要費用；在開會期間並得酌支</w:t>
      </w:r>
      <w:r w:rsidRPr="00371C9F">
        <w:rPr>
          <w:rFonts w:hAnsi="新細明體" w:hint="eastAsia"/>
          <w:b/>
          <w:color w:val="FF0000"/>
        </w:rPr>
        <w:t>出</w:t>
      </w:r>
      <w:r w:rsidRPr="00371C9F">
        <w:rPr>
          <w:rFonts w:hAnsi="新細明體" w:hint="eastAsia"/>
          <w:color w:val="FF0000"/>
        </w:rPr>
        <w:t>席費</w:t>
      </w:r>
      <w:r w:rsidRPr="00371C9F">
        <w:rPr>
          <w:rFonts w:hAnsi="新細明體" w:hint="eastAsia"/>
        </w:rPr>
        <w:t>、</w:t>
      </w:r>
      <w:r w:rsidRPr="00371C9F">
        <w:rPr>
          <w:rFonts w:hAnsi="新細明體" w:hint="eastAsia"/>
          <w:b/>
          <w:color w:val="FF0000"/>
        </w:rPr>
        <w:t>交</w:t>
      </w:r>
      <w:r w:rsidRPr="00371C9F">
        <w:rPr>
          <w:rFonts w:hAnsi="新細明體" w:hint="eastAsia"/>
          <w:color w:val="FF0000"/>
        </w:rPr>
        <w:t>通費</w:t>
      </w:r>
      <w:r w:rsidRPr="00371C9F">
        <w:rPr>
          <w:rFonts w:hAnsi="新細明體" w:hint="eastAsia"/>
        </w:rPr>
        <w:t>及</w:t>
      </w:r>
      <w:r w:rsidRPr="00371C9F">
        <w:rPr>
          <w:rFonts w:hAnsi="新細明體" w:hint="eastAsia"/>
          <w:b/>
          <w:color w:val="FF0000"/>
        </w:rPr>
        <w:t>膳</w:t>
      </w:r>
      <w:r w:rsidRPr="00371C9F">
        <w:rPr>
          <w:rFonts w:hAnsi="新細明體" w:hint="eastAsia"/>
          <w:color w:val="FF0000"/>
        </w:rPr>
        <w:t>食費</w:t>
      </w:r>
      <w:r w:rsidRPr="00371C9F">
        <w:rPr>
          <w:rFonts w:hAnsi="新細明體" w:hint="eastAsia"/>
        </w:rPr>
        <w:t>。</w:t>
      </w:r>
    </w:p>
    <w:p w:rsidR="00371C9F" w:rsidRDefault="00FC54B6" w:rsidP="0016739F">
      <w:pPr>
        <w:pStyle w:val="aff0"/>
        <w:numPr>
          <w:ilvl w:val="0"/>
          <w:numId w:val="1032"/>
        </w:numPr>
        <w:ind w:leftChars="0"/>
        <w:rPr>
          <w:rFonts w:hAnsi="新細明體"/>
        </w:rPr>
      </w:pPr>
      <w:r w:rsidRPr="00371C9F">
        <w:rPr>
          <w:rFonts w:hAnsi="新細明體" w:hint="eastAsia"/>
        </w:rPr>
        <w:t>違反第34條第四項規定召開之會議，</w:t>
      </w:r>
      <w:r w:rsidRPr="00371C9F">
        <w:rPr>
          <w:rFonts w:hAnsi="新細明體" w:hint="eastAsia"/>
          <w:color w:val="FF0000"/>
        </w:rPr>
        <w:t>不得</w:t>
      </w:r>
      <w:r w:rsidRPr="00371C9F">
        <w:rPr>
          <w:rFonts w:hAnsi="新細明體" w:hint="eastAsia"/>
        </w:rPr>
        <w:t>依前項規定支領出席費、交通費及膳食費，或</w:t>
      </w:r>
      <w:r w:rsidRPr="00371C9F">
        <w:rPr>
          <w:rFonts w:hAnsi="新細明體" w:hint="eastAsia"/>
          <w:color w:val="FF0000"/>
        </w:rPr>
        <w:t>另訂項目名稱、標準支給費用</w:t>
      </w:r>
      <w:r w:rsidRPr="00371C9F">
        <w:rPr>
          <w:rFonts w:hAnsi="新細明體" w:hint="eastAsia"/>
        </w:rPr>
        <w:t>。</w:t>
      </w:r>
    </w:p>
    <w:p w:rsidR="00FC54B6" w:rsidRPr="00371C9F" w:rsidRDefault="00FC54B6" w:rsidP="0016739F">
      <w:pPr>
        <w:pStyle w:val="aff0"/>
        <w:numPr>
          <w:ilvl w:val="0"/>
          <w:numId w:val="1032"/>
        </w:numPr>
        <w:ind w:leftChars="0"/>
        <w:rPr>
          <w:rFonts w:hAnsi="新細明體"/>
          <w:b/>
        </w:rPr>
      </w:pPr>
      <w:r w:rsidRPr="00371C9F">
        <w:rPr>
          <w:rFonts w:hAnsi="新細明體" w:hint="eastAsia"/>
        </w:rPr>
        <w:t>第一項各</w:t>
      </w:r>
      <w:r w:rsidRPr="00371C9F">
        <w:rPr>
          <w:rFonts w:hAnsi="新細明體" w:hint="eastAsia"/>
          <w:b/>
        </w:rPr>
        <w:t>費用支給項目及標準</w:t>
      </w:r>
      <w:r w:rsidRPr="00371C9F">
        <w:rPr>
          <w:rFonts w:hAnsi="新細明體" w:hint="eastAsia"/>
          <w:color w:val="FF0000"/>
        </w:rPr>
        <w:t>，另</w:t>
      </w:r>
      <w:r w:rsidRPr="00371C9F">
        <w:rPr>
          <w:rFonts w:hAnsi="新細明體" w:hint="eastAsia"/>
          <w:b/>
          <w:color w:val="FF0000"/>
        </w:rPr>
        <w:t>以法律定之</w:t>
      </w:r>
      <w:r w:rsidRPr="00371C9F">
        <w:rPr>
          <w:rFonts w:hAnsi="新細明體" w:hint="eastAsia"/>
        </w:rPr>
        <w:t>；非依法律</w:t>
      </w:r>
      <w:r w:rsidRPr="00371C9F">
        <w:rPr>
          <w:rFonts w:hAnsi="新細明體" w:hint="eastAsia"/>
          <w:color w:val="FF0000"/>
        </w:rPr>
        <w:t>不得自行增加其費用</w:t>
      </w:r>
      <w:r w:rsidRPr="00371C9F">
        <w:rPr>
          <w:rFonts w:hAnsi="新細明體" w:hint="eastAsia"/>
        </w:rPr>
        <w:t>。</w:t>
      </w:r>
    </w:p>
    <w:p w:rsidR="00371C9F" w:rsidRPr="00371C9F" w:rsidRDefault="00FC54B6" w:rsidP="0016739F">
      <w:pPr>
        <w:pStyle w:val="aff0"/>
        <w:numPr>
          <w:ilvl w:val="0"/>
          <w:numId w:val="1031"/>
        </w:numPr>
        <w:ind w:leftChars="0"/>
        <w:rPr>
          <w:rFonts w:hAnsi="新細明體"/>
          <w:b/>
        </w:rPr>
      </w:pPr>
      <w:r w:rsidRPr="00371C9F">
        <w:rPr>
          <w:rFonts w:hAnsi="新細明體" w:hint="eastAsia"/>
          <w:b/>
        </w:rPr>
        <w:t>村(里)長費用─事務補助費</w:t>
      </w:r>
      <w:r w:rsidRPr="00371C9F">
        <w:rPr>
          <w:rFonts w:hAnsi="新細明體"/>
        </w:rPr>
        <w:t>(</w:t>
      </w:r>
      <w:r w:rsidRPr="00371C9F">
        <w:rPr>
          <w:rFonts w:hAnsi="新細明體" w:hint="eastAsia"/>
          <w:color w:val="984806" w:themeColor="accent6" w:themeShade="80"/>
        </w:rPr>
        <w:t>地制§61</w:t>
      </w:r>
      <w:r w:rsidRPr="00371C9F">
        <w:rPr>
          <w:rFonts w:hAnsi="新細明體" w:hint="eastAsia"/>
        </w:rPr>
        <w:t>)</w:t>
      </w:r>
    </w:p>
    <w:p w:rsidR="00074A22" w:rsidRDefault="00FC54B6" w:rsidP="00371C9F">
      <w:pPr>
        <w:pStyle w:val="aff0"/>
        <w:ind w:leftChars="0" w:left="960"/>
        <w:rPr>
          <w:rFonts w:hAnsi="新細明體"/>
        </w:rPr>
      </w:pPr>
      <w:r w:rsidRPr="00371C9F">
        <w:rPr>
          <w:rFonts w:hAnsi="新細明體" w:hint="eastAsia"/>
        </w:rPr>
        <w:t>為</w:t>
      </w:r>
      <w:r w:rsidRPr="00371C9F">
        <w:rPr>
          <w:rFonts w:hAnsi="新細明體" w:hint="eastAsia"/>
          <w:color w:val="FF0000"/>
        </w:rPr>
        <w:t>無給職</w:t>
      </w:r>
      <w:r w:rsidRPr="00371C9F">
        <w:rPr>
          <w:rFonts w:hAnsi="新細明體" w:hint="eastAsia"/>
        </w:rPr>
        <w:t>，由鄉(鎮、市、區)公所編列村(里)長事務補助費，其</w:t>
      </w:r>
      <w:r w:rsidRPr="00371C9F">
        <w:rPr>
          <w:rFonts w:hAnsi="新細明體" w:hint="eastAsia"/>
          <w:color w:val="FF0000"/>
        </w:rPr>
        <w:t>補助項目及標準，以</w:t>
      </w:r>
      <w:r w:rsidRPr="00371C9F">
        <w:rPr>
          <w:rFonts w:hAnsi="新細明體" w:hint="eastAsia"/>
          <w:b/>
          <w:color w:val="FF0000"/>
        </w:rPr>
        <w:t>法律</w:t>
      </w:r>
      <w:r w:rsidRPr="00371C9F">
        <w:rPr>
          <w:rFonts w:hAnsi="新細明體" w:hint="eastAsia"/>
          <w:color w:val="FF0000"/>
        </w:rPr>
        <w:t>定之</w:t>
      </w:r>
      <w:r w:rsidRPr="00371C9F">
        <w:rPr>
          <w:rFonts w:hAnsi="新細明體" w:hint="eastAsia"/>
        </w:rPr>
        <w:t>。</w:t>
      </w:r>
    </w:p>
    <w:p w:rsidR="001D1C57" w:rsidRPr="00371C9F" w:rsidRDefault="001D1C57" w:rsidP="00371C9F">
      <w:pPr>
        <w:pStyle w:val="aff0"/>
        <w:ind w:leftChars="0" w:left="960"/>
        <w:rPr>
          <w:rFonts w:hAnsi="新細明體"/>
          <w:b/>
        </w:rPr>
      </w:pPr>
    </w:p>
    <w:p w:rsidR="008030D9" w:rsidRDefault="008030D9" w:rsidP="0016739F">
      <w:pPr>
        <w:pStyle w:val="aff0"/>
        <w:numPr>
          <w:ilvl w:val="0"/>
          <w:numId w:val="869"/>
        </w:numPr>
        <w:ind w:leftChars="0"/>
        <w:rPr>
          <w:rFonts w:hAnsi="新細明體"/>
          <w:b/>
        </w:rPr>
      </w:pPr>
      <w:r>
        <w:rPr>
          <w:rFonts w:hAnsi="新細明體" w:hint="eastAsia"/>
          <w:b/>
        </w:rPr>
        <w:t>其他</w:t>
      </w:r>
      <w:r w:rsidRPr="008030D9">
        <w:rPr>
          <w:rFonts w:hAnsi="新細明體" w:hint="eastAsia"/>
        </w:rPr>
        <w:t>：</w:t>
      </w:r>
      <w:r>
        <w:rPr>
          <w:rFonts w:hAnsi="新細明體" w:hint="eastAsia"/>
        </w:rPr>
        <w:t>行使職權(質詢、接受請願、提案權……)</w:t>
      </w:r>
    </w:p>
    <w:p w:rsidR="008030D9" w:rsidRPr="008030D9" w:rsidRDefault="00C75F7D" w:rsidP="00C75F7D">
      <w:pPr>
        <w:widowControl/>
        <w:rPr>
          <w:rFonts w:hAnsi="新細明體"/>
          <w:b/>
        </w:rPr>
      </w:pPr>
      <w:r>
        <w:rPr>
          <w:rFonts w:hAnsi="新細明體"/>
          <w:b/>
        </w:rPr>
        <w:br w:type="page"/>
      </w:r>
    </w:p>
    <w:p w:rsidR="00522252" w:rsidRPr="00EA2BD6" w:rsidRDefault="00522252" w:rsidP="0016739F">
      <w:pPr>
        <w:pStyle w:val="aff0"/>
        <w:numPr>
          <w:ilvl w:val="0"/>
          <w:numId w:val="216"/>
        </w:numPr>
        <w:ind w:leftChars="0"/>
        <w:rPr>
          <w:rFonts w:ascii="華康仿宋體W6(P)" w:eastAsia="華康仿宋體W6(P)"/>
          <w:b/>
          <w:sz w:val="26"/>
          <w:szCs w:val="26"/>
        </w:rPr>
      </w:pPr>
      <w:r w:rsidRPr="00EA2BD6">
        <w:rPr>
          <w:rFonts w:ascii="華康仿宋體W6(P)" w:eastAsia="華康仿宋體W6(P)" w:hint="eastAsia"/>
          <w:b/>
          <w:sz w:val="26"/>
          <w:szCs w:val="26"/>
        </w:rPr>
        <w:t>義務</w:t>
      </w:r>
    </w:p>
    <w:p w:rsidR="00371C9F" w:rsidRDefault="00074A22" w:rsidP="0016739F">
      <w:pPr>
        <w:pStyle w:val="aff0"/>
        <w:numPr>
          <w:ilvl w:val="0"/>
          <w:numId w:val="868"/>
        </w:numPr>
        <w:ind w:leftChars="0"/>
        <w:rPr>
          <w:rFonts w:hAnsi="新細明體"/>
        </w:rPr>
      </w:pPr>
      <w:r w:rsidRPr="00074A22">
        <w:rPr>
          <w:rFonts w:hAnsi="新細明體" w:hint="eastAsia"/>
        </w:rPr>
        <w:t>地方民意代表之</w:t>
      </w:r>
      <w:r w:rsidRPr="00371C9F">
        <w:rPr>
          <w:rFonts w:hAnsi="新細明體" w:hint="eastAsia"/>
          <w:b/>
          <w:shd w:val="pct15" w:color="auto" w:fill="FFFFFF"/>
        </w:rPr>
        <w:t>兼職限制</w:t>
      </w:r>
      <w:r w:rsidR="001035F1" w:rsidRPr="00365ADD">
        <w:rPr>
          <w:rFonts w:hAnsi="新細明體"/>
        </w:rPr>
        <w:t>(</w:t>
      </w:r>
      <w:r w:rsidR="001035F1" w:rsidRPr="00CD120D">
        <w:rPr>
          <w:rFonts w:hAnsi="新細明體" w:hint="eastAsia"/>
          <w:color w:val="984806" w:themeColor="accent6" w:themeShade="80"/>
        </w:rPr>
        <w:t>地制§53</w:t>
      </w:r>
      <w:r w:rsidR="001035F1" w:rsidRPr="00365ADD">
        <w:rPr>
          <w:rFonts w:hAnsi="新細明體" w:hint="eastAsia"/>
        </w:rPr>
        <w:t>)</w:t>
      </w:r>
    </w:p>
    <w:p w:rsidR="005027B5" w:rsidRPr="00371C9F" w:rsidRDefault="001035F1" w:rsidP="0016739F">
      <w:pPr>
        <w:pStyle w:val="aff0"/>
        <w:numPr>
          <w:ilvl w:val="0"/>
          <w:numId w:val="1033"/>
        </w:numPr>
        <w:ind w:leftChars="0"/>
        <w:rPr>
          <w:rFonts w:hAnsi="新細明體"/>
        </w:rPr>
      </w:pPr>
      <w:r w:rsidRPr="00371C9F">
        <w:rPr>
          <w:rFonts w:hAnsi="新細明體" w:hint="eastAsia"/>
        </w:rPr>
        <w:t>地方民意代表，</w:t>
      </w:r>
      <w:r w:rsidRPr="00371C9F">
        <w:rPr>
          <w:rFonts w:hAnsi="新細明體" w:hint="eastAsia"/>
          <w:b/>
        </w:rPr>
        <w:t>不得兼任</w:t>
      </w:r>
    </w:p>
    <w:p w:rsidR="005027B5" w:rsidRPr="00371C9F" w:rsidRDefault="001035F1" w:rsidP="0016739F">
      <w:pPr>
        <w:pStyle w:val="aff0"/>
        <w:numPr>
          <w:ilvl w:val="0"/>
          <w:numId w:val="1034"/>
        </w:numPr>
        <w:ind w:leftChars="0"/>
        <w:rPr>
          <w:rFonts w:hAnsi="新細明體"/>
        </w:rPr>
      </w:pPr>
      <w:r w:rsidRPr="00371C9F">
        <w:rPr>
          <w:rFonts w:hAnsi="新細明體" w:hint="eastAsia"/>
        </w:rPr>
        <w:t>其他</w:t>
      </w:r>
      <w:r w:rsidRPr="00371C9F">
        <w:rPr>
          <w:rFonts w:hAnsi="新細明體" w:hint="eastAsia"/>
          <w:color w:val="FF0000"/>
        </w:rPr>
        <w:t>公務員</w:t>
      </w:r>
    </w:p>
    <w:p w:rsidR="005027B5" w:rsidRPr="00371C9F" w:rsidRDefault="001035F1" w:rsidP="0016739F">
      <w:pPr>
        <w:pStyle w:val="aff0"/>
        <w:numPr>
          <w:ilvl w:val="0"/>
          <w:numId w:val="1034"/>
        </w:numPr>
        <w:ind w:leftChars="0"/>
        <w:rPr>
          <w:rFonts w:hAnsi="新細明體"/>
        </w:rPr>
      </w:pPr>
      <w:r w:rsidRPr="00371C9F">
        <w:rPr>
          <w:rFonts w:hAnsi="新細明體" w:hint="eastAsia"/>
        </w:rPr>
        <w:t>公私立各級學校</w:t>
      </w:r>
      <w:r w:rsidRPr="00371C9F">
        <w:rPr>
          <w:rFonts w:hAnsi="新細明體" w:hint="eastAsia"/>
          <w:color w:val="FF0000"/>
        </w:rPr>
        <w:t>專任教師</w:t>
      </w:r>
    </w:p>
    <w:p w:rsidR="005027B5" w:rsidRPr="00371C9F" w:rsidRDefault="001035F1" w:rsidP="0016739F">
      <w:pPr>
        <w:pStyle w:val="aff0"/>
        <w:numPr>
          <w:ilvl w:val="0"/>
          <w:numId w:val="1034"/>
        </w:numPr>
        <w:ind w:leftChars="0"/>
        <w:rPr>
          <w:rFonts w:hAnsi="新細明體"/>
        </w:rPr>
      </w:pPr>
      <w:r w:rsidRPr="00371C9F">
        <w:rPr>
          <w:rFonts w:hAnsi="新細明體" w:hint="eastAsia"/>
        </w:rPr>
        <w:t>其他</w:t>
      </w:r>
      <w:r w:rsidRPr="00371C9F">
        <w:rPr>
          <w:rFonts w:hAnsi="新細明體" w:hint="eastAsia"/>
          <w:color w:val="FF0000"/>
        </w:rPr>
        <w:t>民選公職</w:t>
      </w:r>
      <w:r w:rsidRPr="00371C9F">
        <w:rPr>
          <w:rFonts w:hAnsi="新細明體" w:hint="eastAsia"/>
        </w:rPr>
        <w:t>人員</w:t>
      </w:r>
    </w:p>
    <w:p w:rsidR="005027B5" w:rsidRPr="00371C9F" w:rsidRDefault="001035F1" w:rsidP="0016739F">
      <w:pPr>
        <w:pStyle w:val="aff0"/>
        <w:numPr>
          <w:ilvl w:val="0"/>
          <w:numId w:val="1034"/>
        </w:numPr>
        <w:ind w:leftChars="0"/>
        <w:rPr>
          <w:rFonts w:hAnsi="新細明體"/>
        </w:rPr>
      </w:pPr>
      <w:r w:rsidRPr="00371C9F">
        <w:rPr>
          <w:rFonts w:hAnsi="新細明體" w:hint="eastAsia"/>
        </w:rPr>
        <w:t>各該</w:t>
      </w:r>
      <w:r w:rsidRPr="00371C9F">
        <w:rPr>
          <w:rFonts w:hAnsi="新細明體" w:hint="eastAsia"/>
          <w:color w:val="FF0000"/>
        </w:rPr>
        <w:t>地方行政機關</w:t>
      </w:r>
      <w:r w:rsidRPr="00371C9F">
        <w:rPr>
          <w:rFonts w:hAnsi="新細明體" w:hint="eastAsia"/>
        </w:rPr>
        <w:t>及其所屬機關、事業機構任何職務或名義。</w:t>
      </w:r>
    </w:p>
    <w:p w:rsidR="001035F1" w:rsidRPr="00371C9F" w:rsidRDefault="001035F1" w:rsidP="00371C9F">
      <w:pPr>
        <w:ind w:left="480" w:firstLine="480"/>
        <w:rPr>
          <w:rFonts w:hAnsi="新細明體"/>
        </w:rPr>
      </w:pPr>
      <w:r w:rsidRPr="00371C9F">
        <w:rPr>
          <w:rFonts w:hAnsi="新細明體" w:hint="eastAsia"/>
        </w:rPr>
        <w:t>但法律、中央法規另有規定者，不在此限。</w:t>
      </w:r>
    </w:p>
    <w:p w:rsidR="00074A22" w:rsidRDefault="001035F1" w:rsidP="0016739F">
      <w:pPr>
        <w:pStyle w:val="aff0"/>
        <w:numPr>
          <w:ilvl w:val="0"/>
          <w:numId w:val="1033"/>
        </w:numPr>
        <w:ind w:leftChars="0"/>
        <w:rPr>
          <w:rFonts w:hAnsi="新細明體"/>
        </w:rPr>
      </w:pPr>
      <w:r w:rsidRPr="00371C9F">
        <w:rPr>
          <w:rFonts w:hAnsi="新細明體" w:hint="eastAsia"/>
        </w:rPr>
        <w:t>地方民意代表當選人有前項不得任職情事者，應於就職前辭去原職，不辭去原職者，於</w:t>
      </w:r>
      <w:r w:rsidRPr="00371C9F">
        <w:rPr>
          <w:rFonts w:hAnsi="新細明體" w:hint="eastAsia"/>
          <w:color w:val="FF0000"/>
        </w:rPr>
        <w:t>就職時視同辭去原職</w:t>
      </w:r>
      <w:r w:rsidRPr="00371C9F">
        <w:rPr>
          <w:rFonts w:hAnsi="新細明體" w:hint="eastAsia"/>
        </w:rPr>
        <w:t>，並</w:t>
      </w:r>
      <w:r w:rsidRPr="00371C9F">
        <w:rPr>
          <w:rFonts w:hAnsi="新細明體" w:hint="eastAsia"/>
          <w:color w:val="FF0000"/>
        </w:rPr>
        <w:t>由</w:t>
      </w:r>
      <w:r w:rsidRPr="00371C9F">
        <w:rPr>
          <w:rFonts w:hAnsi="新細明體" w:hint="eastAsia"/>
          <w:color w:val="7030A0"/>
        </w:rPr>
        <w:t>行政院</w:t>
      </w:r>
      <w:r w:rsidRPr="00371C9F">
        <w:rPr>
          <w:rFonts w:hAnsi="新細明體" w:hint="eastAsia"/>
          <w:color w:val="FF0000"/>
        </w:rPr>
        <w:t>、</w:t>
      </w:r>
      <w:r w:rsidRPr="00371C9F">
        <w:rPr>
          <w:rFonts w:hAnsi="新細明體" w:hint="eastAsia"/>
          <w:color w:val="00B050"/>
        </w:rPr>
        <w:t>內政部</w:t>
      </w:r>
      <w:r w:rsidRPr="00371C9F">
        <w:rPr>
          <w:rFonts w:hAnsi="新細明體" w:hint="eastAsia"/>
          <w:color w:val="FF0000"/>
        </w:rPr>
        <w:t>、</w:t>
      </w:r>
      <w:r w:rsidRPr="00371C9F">
        <w:rPr>
          <w:rFonts w:hAnsi="新細明體" w:hint="eastAsia"/>
          <w:color w:val="E36C0A" w:themeColor="accent6" w:themeShade="BF"/>
        </w:rPr>
        <w:t>縣政府</w:t>
      </w:r>
      <w:r w:rsidRPr="00371C9F">
        <w:rPr>
          <w:rFonts w:hAnsi="新細明體" w:hint="eastAsia"/>
          <w:color w:val="FF0000"/>
        </w:rPr>
        <w:t>通知其服務機關解除其職務、職權或解聘</w:t>
      </w:r>
      <w:r w:rsidRPr="00371C9F">
        <w:rPr>
          <w:rFonts w:hAnsi="新細明體" w:hint="eastAsia"/>
        </w:rPr>
        <w:t>。就職後有前項情事者，亦同。</w:t>
      </w:r>
    </w:p>
    <w:p w:rsidR="001D1C57" w:rsidRPr="001D1C57" w:rsidRDefault="001D1C57" w:rsidP="001D1C57">
      <w:pPr>
        <w:ind w:left="480"/>
        <w:rPr>
          <w:rFonts w:hAnsi="新細明體"/>
        </w:rPr>
      </w:pPr>
    </w:p>
    <w:p w:rsidR="00522297" w:rsidRPr="001035F1" w:rsidRDefault="00074A22" w:rsidP="0016739F">
      <w:pPr>
        <w:pStyle w:val="aff0"/>
        <w:numPr>
          <w:ilvl w:val="0"/>
          <w:numId w:val="868"/>
        </w:numPr>
        <w:ind w:leftChars="0"/>
        <w:rPr>
          <w:rFonts w:hAnsi="新細明體"/>
          <w:shd w:val="pct15" w:color="auto" w:fill="FFFFFF"/>
        </w:rPr>
      </w:pPr>
      <w:r w:rsidRPr="00371C9F">
        <w:rPr>
          <w:rFonts w:hAnsi="新細明體"/>
          <w:b/>
          <w:shd w:val="pct15" w:color="auto" w:fill="FFFFFF"/>
        </w:rPr>
        <w:t>申報財產</w:t>
      </w:r>
      <w:r w:rsidR="001035F1" w:rsidRPr="001035F1">
        <w:rPr>
          <w:rFonts w:hAnsi="新細明體"/>
        </w:rPr>
        <w:t>(</w:t>
      </w:r>
      <w:r w:rsidR="001035F1" w:rsidRPr="00CD120D">
        <w:rPr>
          <w:rFonts w:hAnsi="新細明體" w:hint="eastAsia"/>
          <w:color w:val="984806" w:themeColor="accent6" w:themeShade="80"/>
        </w:rPr>
        <w:t>公職人員財產申報法§2</w:t>
      </w:r>
      <w:r w:rsidR="001035F1" w:rsidRPr="001035F1">
        <w:rPr>
          <w:rFonts w:hAnsi="新細明體"/>
        </w:rPr>
        <w:t>)</w:t>
      </w:r>
    </w:p>
    <w:p w:rsidR="00074A22" w:rsidRPr="00371C9F" w:rsidRDefault="001035F1" w:rsidP="0016739F">
      <w:pPr>
        <w:pStyle w:val="aff0"/>
        <w:numPr>
          <w:ilvl w:val="0"/>
          <w:numId w:val="1035"/>
        </w:numPr>
        <w:ind w:leftChars="0"/>
        <w:rPr>
          <w:rFonts w:hAnsi="新細明體"/>
        </w:rPr>
      </w:pPr>
      <w:r w:rsidRPr="00371C9F">
        <w:rPr>
          <w:rFonts w:hAnsi="新細明體" w:hint="eastAsia"/>
        </w:rPr>
        <w:t>各級民意機關代表適用。</w:t>
      </w:r>
    </w:p>
    <w:p w:rsidR="00074A22" w:rsidRPr="00371C9F" w:rsidRDefault="001035F1" w:rsidP="0016739F">
      <w:pPr>
        <w:pStyle w:val="aff0"/>
        <w:numPr>
          <w:ilvl w:val="0"/>
          <w:numId w:val="1035"/>
        </w:numPr>
        <w:ind w:leftChars="0"/>
        <w:rPr>
          <w:rFonts w:hAnsi="新細明體"/>
        </w:rPr>
      </w:pPr>
      <w:r w:rsidRPr="00371C9F">
        <w:rPr>
          <w:rFonts w:hAnsi="新細明體" w:hint="eastAsia"/>
        </w:rPr>
        <w:t>候選人應於選舉登記時，即</w:t>
      </w:r>
      <w:r w:rsidRPr="00371C9F">
        <w:rPr>
          <w:rFonts w:hAnsi="新細明體" w:hint="eastAsia"/>
          <w:color w:val="FF0000"/>
        </w:rPr>
        <w:t>向</w:t>
      </w:r>
      <w:r w:rsidRPr="00371C9F">
        <w:rPr>
          <w:rFonts w:hAnsi="新細明體" w:hint="eastAsia"/>
        </w:rPr>
        <w:t>該管</w:t>
      </w:r>
      <w:r w:rsidRPr="00371C9F">
        <w:rPr>
          <w:rFonts w:hAnsi="新細明體" w:hint="eastAsia"/>
          <w:color w:val="FF0000"/>
        </w:rPr>
        <w:t>選舉委員會申報財產</w:t>
      </w:r>
      <w:r w:rsidRPr="00371C9F">
        <w:rPr>
          <w:rFonts w:hAnsi="新細明體" w:hint="eastAsia"/>
        </w:rPr>
        <w:t>。</w:t>
      </w:r>
    </w:p>
    <w:p w:rsidR="001035F1" w:rsidRPr="00371C9F" w:rsidRDefault="001035F1" w:rsidP="0016739F">
      <w:pPr>
        <w:pStyle w:val="aff0"/>
        <w:numPr>
          <w:ilvl w:val="0"/>
          <w:numId w:val="1035"/>
        </w:numPr>
        <w:ind w:leftChars="0"/>
        <w:rPr>
          <w:rFonts w:hAnsi="新細明體"/>
        </w:rPr>
      </w:pPr>
      <w:r w:rsidRPr="00371C9F">
        <w:rPr>
          <w:rFonts w:hAnsi="新細明體" w:hint="eastAsia"/>
        </w:rPr>
        <w:t>財產應於</w:t>
      </w:r>
      <w:r w:rsidRPr="00371C9F">
        <w:rPr>
          <w:rFonts w:hAnsi="新細明體" w:hint="eastAsia"/>
          <w:color w:val="FF0000"/>
        </w:rPr>
        <w:t>就職三個月內</w:t>
      </w:r>
      <w:r w:rsidR="00576A54" w:rsidRPr="00371C9F">
        <w:rPr>
          <w:rFonts w:hAnsi="新細明體" w:hint="eastAsia"/>
          <w:color w:val="FF0000"/>
        </w:rPr>
        <w:t>申報</w:t>
      </w:r>
      <w:r w:rsidR="00576A54" w:rsidRPr="00371C9F">
        <w:rPr>
          <w:rFonts w:hAnsi="新細明體" w:hint="eastAsia"/>
        </w:rPr>
        <w:t>，並每年定期申報一次。</w:t>
      </w:r>
    </w:p>
    <w:p w:rsidR="00371C9F" w:rsidRDefault="00576A54" w:rsidP="0016739F">
      <w:pPr>
        <w:pStyle w:val="aff0"/>
        <w:numPr>
          <w:ilvl w:val="0"/>
          <w:numId w:val="1035"/>
        </w:numPr>
        <w:ind w:leftChars="0"/>
        <w:rPr>
          <w:rFonts w:hAnsi="新細明體"/>
        </w:rPr>
      </w:pPr>
      <w:r w:rsidRPr="00371C9F">
        <w:rPr>
          <w:rFonts w:hAnsi="新細明體" w:hint="eastAsia"/>
        </w:rPr>
        <w:t>應申報財產：</w:t>
      </w:r>
    </w:p>
    <w:p w:rsidR="00371C9F" w:rsidRDefault="00576A54" w:rsidP="0016739F">
      <w:pPr>
        <w:pStyle w:val="aff0"/>
        <w:numPr>
          <w:ilvl w:val="0"/>
          <w:numId w:val="1036"/>
        </w:numPr>
        <w:ind w:leftChars="0"/>
        <w:rPr>
          <w:rFonts w:hAnsi="新細明體"/>
        </w:rPr>
      </w:pPr>
      <w:r w:rsidRPr="00371C9F">
        <w:rPr>
          <w:rFonts w:hAnsi="新細明體" w:hint="eastAsia"/>
        </w:rPr>
        <w:t>不動產、船舶、汽車及航空器</w:t>
      </w:r>
    </w:p>
    <w:p w:rsidR="00371C9F" w:rsidRDefault="00576A54" w:rsidP="0016739F">
      <w:pPr>
        <w:pStyle w:val="aff0"/>
        <w:numPr>
          <w:ilvl w:val="0"/>
          <w:numId w:val="1036"/>
        </w:numPr>
        <w:ind w:leftChars="0"/>
        <w:rPr>
          <w:rFonts w:hAnsi="新細明體"/>
        </w:rPr>
      </w:pPr>
      <w:r w:rsidRPr="00371C9F">
        <w:rPr>
          <w:rFonts w:hAnsi="新細明體" w:hint="eastAsia"/>
        </w:rPr>
        <w:t>一定金額以上現金、存款、外幣、有價證券、珠寶、古董、字畫及其他具相當價值之財產</w:t>
      </w:r>
    </w:p>
    <w:p w:rsidR="00576A54" w:rsidRPr="00371C9F" w:rsidRDefault="00576A54" w:rsidP="0016739F">
      <w:pPr>
        <w:pStyle w:val="aff0"/>
        <w:numPr>
          <w:ilvl w:val="0"/>
          <w:numId w:val="1036"/>
        </w:numPr>
        <w:ind w:leftChars="0"/>
        <w:rPr>
          <w:rFonts w:hAnsi="新細明體"/>
        </w:rPr>
      </w:pPr>
      <w:r w:rsidRPr="00371C9F">
        <w:rPr>
          <w:rFonts w:hAnsi="新細明體" w:hint="eastAsia"/>
        </w:rPr>
        <w:t>一定金額以上債權、債務及對各事業之投資</w:t>
      </w:r>
    </w:p>
    <w:p w:rsidR="00576A54" w:rsidRDefault="00576A54" w:rsidP="0016739F">
      <w:pPr>
        <w:pStyle w:val="aff0"/>
        <w:numPr>
          <w:ilvl w:val="0"/>
          <w:numId w:val="1035"/>
        </w:numPr>
        <w:ind w:leftChars="0"/>
        <w:rPr>
          <w:rFonts w:hAnsi="新細明體"/>
        </w:rPr>
      </w:pPr>
      <w:r w:rsidRPr="00371C9F">
        <w:rPr>
          <w:rFonts w:hAnsi="新細明體" w:hint="eastAsia"/>
        </w:rPr>
        <w:t>配偶及未成年子女所有財產應一併申報。</w:t>
      </w:r>
    </w:p>
    <w:p w:rsidR="001D1C57" w:rsidRPr="00371C9F" w:rsidRDefault="001D1C57" w:rsidP="001D1C57">
      <w:pPr>
        <w:pStyle w:val="aff0"/>
        <w:ind w:leftChars="0" w:left="960"/>
        <w:rPr>
          <w:rFonts w:hAnsi="新細明體"/>
        </w:rPr>
      </w:pPr>
    </w:p>
    <w:p w:rsidR="001035F1" w:rsidRPr="00576A54" w:rsidRDefault="00576A54" w:rsidP="0016739F">
      <w:pPr>
        <w:pStyle w:val="aff0"/>
        <w:numPr>
          <w:ilvl w:val="0"/>
          <w:numId w:val="868"/>
        </w:numPr>
        <w:ind w:leftChars="0"/>
        <w:rPr>
          <w:rFonts w:hAnsi="新細明體"/>
          <w:b/>
        </w:rPr>
      </w:pPr>
      <w:r w:rsidRPr="00BA427B">
        <w:rPr>
          <w:rFonts w:hAnsi="新細明體"/>
          <w:b/>
          <w:shd w:val="pct15" w:color="auto" w:fill="FFFFFF"/>
        </w:rPr>
        <w:t>接受懲戒</w:t>
      </w:r>
      <w:r w:rsidRPr="00576A54">
        <w:rPr>
          <w:rFonts w:hAnsi="新細明體"/>
        </w:rPr>
        <w:t>(</w:t>
      </w:r>
      <w:r w:rsidRPr="00CD120D">
        <w:rPr>
          <w:rFonts w:hAnsi="新細明體"/>
          <w:color w:val="984806" w:themeColor="accent6" w:themeShade="80"/>
        </w:rPr>
        <w:t>地方立法機關組織準則</w:t>
      </w:r>
      <w:r w:rsidRPr="00CD120D">
        <w:rPr>
          <w:rFonts w:hAnsi="新細明體" w:hint="eastAsia"/>
          <w:color w:val="984806" w:themeColor="accent6" w:themeShade="80"/>
        </w:rPr>
        <w:t>§29</w:t>
      </w:r>
      <w:r w:rsidRPr="00576A54">
        <w:rPr>
          <w:rFonts w:hAnsi="新細明體"/>
        </w:rPr>
        <w:t>)</w:t>
      </w:r>
    </w:p>
    <w:p w:rsidR="00576A54" w:rsidRPr="00371C9F" w:rsidRDefault="00576A54" w:rsidP="00371C9F">
      <w:pPr>
        <w:ind w:left="480"/>
        <w:rPr>
          <w:rFonts w:hAnsi="新細明體"/>
        </w:rPr>
      </w:pPr>
      <w:r w:rsidRPr="00371C9F">
        <w:rPr>
          <w:rFonts w:hAnsi="新細明體" w:hint="eastAsia"/>
        </w:rPr>
        <w:t>地方議員(代表)開會時，有違反議事規則或其他妨礙秩序之行為，會議</w:t>
      </w:r>
      <w:r w:rsidRPr="00371C9F">
        <w:rPr>
          <w:rFonts w:hAnsi="新細明體" w:hint="eastAsia"/>
          <w:b/>
        </w:rPr>
        <w:t>主席</w:t>
      </w:r>
      <w:r w:rsidRPr="00371C9F">
        <w:rPr>
          <w:rFonts w:hAnsi="新細明體" w:hint="eastAsia"/>
          <w:color w:val="FF0000"/>
        </w:rPr>
        <w:t>得警告或制止</w:t>
      </w:r>
      <w:r w:rsidRPr="00371C9F">
        <w:rPr>
          <w:rFonts w:hAnsi="新細明體" w:hint="eastAsia"/>
        </w:rPr>
        <w:t>，情節重大者得交</w:t>
      </w:r>
      <w:r w:rsidRPr="00371C9F">
        <w:rPr>
          <w:rFonts w:hAnsi="新細明體" w:hint="eastAsia"/>
          <w:b/>
          <w:color w:val="FF0000"/>
        </w:rPr>
        <w:t>紀律委員會(小組)</w:t>
      </w:r>
      <w:r w:rsidRPr="00371C9F">
        <w:rPr>
          <w:rFonts w:hAnsi="新細明體" w:hint="eastAsia"/>
        </w:rPr>
        <w:t>懲戒。經紀律委員會(小組)審議完畢後，並提</w:t>
      </w:r>
      <w:r w:rsidRPr="00371C9F">
        <w:rPr>
          <w:rFonts w:hAnsi="新細明體" w:hint="eastAsia"/>
          <w:color w:val="FF0000"/>
        </w:rPr>
        <w:t>大會決議</w:t>
      </w:r>
      <w:r w:rsidRPr="00371C9F">
        <w:rPr>
          <w:rFonts w:hAnsi="新細明體" w:hint="eastAsia"/>
        </w:rPr>
        <w:t>後，由會議主席宣告。</w:t>
      </w:r>
    </w:p>
    <w:p w:rsidR="00576A54" w:rsidRPr="00A86120" w:rsidRDefault="00576A54" w:rsidP="0016739F">
      <w:pPr>
        <w:pStyle w:val="aff0"/>
        <w:numPr>
          <w:ilvl w:val="0"/>
          <w:numId w:val="1037"/>
        </w:numPr>
        <w:ind w:leftChars="0"/>
        <w:rPr>
          <w:rFonts w:hAnsi="新細明體"/>
        </w:rPr>
      </w:pPr>
      <w:r w:rsidRPr="00A86120">
        <w:rPr>
          <w:rFonts w:hAnsi="新細明體" w:hint="eastAsia"/>
        </w:rPr>
        <w:t>口頭道歉</w:t>
      </w:r>
    </w:p>
    <w:p w:rsidR="00576A54" w:rsidRPr="00A86120" w:rsidRDefault="00576A54" w:rsidP="0016739F">
      <w:pPr>
        <w:pStyle w:val="aff0"/>
        <w:numPr>
          <w:ilvl w:val="0"/>
          <w:numId w:val="1037"/>
        </w:numPr>
        <w:ind w:leftChars="0"/>
        <w:rPr>
          <w:rFonts w:hAnsi="新細明體"/>
        </w:rPr>
      </w:pPr>
      <w:r w:rsidRPr="00A86120">
        <w:rPr>
          <w:rFonts w:hAnsi="新細明體" w:hint="eastAsia"/>
        </w:rPr>
        <w:t>書面道歉</w:t>
      </w:r>
    </w:p>
    <w:p w:rsidR="00576A54" w:rsidRPr="00A86120" w:rsidRDefault="00576A54" w:rsidP="0016739F">
      <w:pPr>
        <w:pStyle w:val="aff0"/>
        <w:numPr>
          <w:ilvl w:val="0"/>
          <w:numId w:val="1037"/>
        </w:numPr>
        <w:ind w:leftChars="0"/>
        <w:rPr>
          <w:rFonts w:hAnsi="新細明體"/>
        </w:rPr>
      </w:pPr>
      <w:r w:rsidRPr="00A86120">
        <w:rPr>
          <w:rFonts w:hAnsi="新細明體" w:hint="eastAsia"/>
        </w:rPr>
        <w:t>申誡</w:t>
      </w:r>
    </w:p>
    <w:p w:rsidR="00A86120" w:rsidRDefault="00A86120" w:rsidP="0016739F">
      <w:pPr>
        <w:pStyle w:val="aff0"/>
        <w:numPr>
          <w:ilvl w:val="0"/>
          <w:numId w:val="1037"/>
        </w:numPr>
        <w:ind w:leftChars="0"/>
        <w:rPr>
          <w:rFonts w:hAnsi="新細明體"/>
        </w:rPr>
      </w:pPr>
      <w:r w:rsidRPr="00371C9F">
        <w:rPr>
          <w:rFonts w:hAnsi="新細明體" w:hint="eastAsia"/>
          <w:color w:val="FF0000"/>
        </w:rPr>
        <w:t>定期停止出席</w:t>
      </w:r>
      <w:r w:rsidRPr="00A86120">
        <w:rPr>
          <w:rFonts w:hAnsi="新細明體" w:hint="eastAsia"/>
        </w:rPr>
        <w:t>會議</w:t>
      </w:r>
    </w:p>
    <w:p w:rsidR="00576A54" w:rsidRPr="001D1C57" w:rsidRDefault="00A86120" w:rsidP="00371C9F">
      <w:pPr>
        <w:ind w:firstLine="480"/>
        <w:rPr>
          <w:rFonts w:hAnsi="新細明體"/>
          <w:color w:val="FF6699" w:themeColor="accent2"/>
        </w:rPr>
      </w:pPr>
      <w:r w:rsidRPr="001D1C57">
        <w:rPr>
          <w:rFonts w:hAnsi="新細明體" w:hint="eastAsia"/>
          <w:color w:val="FF6699" w:themeColor="accent2"/>
        </w:rPr>
        <w:t>→懲戒不會影響議員(代表)身分</w:t>
      </w:r>
    </w:p>
    <w:p w:rsidR="001D1C57" w:rsidRPr="00A86120" w:rsidRDefault="001D1C57" w:rsidP="001D1C57">
      <w:pPr>
        <w:rPr>
          <w:rFonts w:hAnsi="新細明體"/>
        </w:rPr>
      </w:pPr>
    </w:p>
    <w:p w:rsidR="00FC10B3" w:rsidRPr="00C75F7D" w:rsidRDefault="00576A54" w:rsidP="00C75F7D">
      <w:pPr>
        <w:pStyle w:val="aff0"/>
        <w:numPr>
          <w:ilvl w:val="0"/>
          <w:numId w:val="868"/>
        </w:numPr>
        <w:ind w:leftChars="0"/>
        <w:rPr>
          <w:rFonts w:hAnsi="新細明體"/>
        </w:rPr>
      </w:pPr>
      <w:r>
        <w:rPr>
          <w:rFonts w:hAnsi="新細明體" w:hint="eastAsia"/>
        </w:rPr>
        <w:t>依</w:t>
      </w:r>
      <w:r w:rsidRPr="00371C9F">
        <w:rPr>
          <w:rFonts w:hAnsi="新細明體" w:hint="eastAsia"/>
          <w:b/>
          <w:color w:val="984806" w:themeColor="accent6" w:themeShade="80"/>
          <w:shd w:val="pct15" w:color="auto" w:fill="FFFFFF"/>
        </w:rPr>
        <w:t>公務員利益衝突迴避法</w:t>
      </w:r>
      <w:r w:rsidR="00A86120" w:rsidRPr="00371C9F">
        <w:rPr>
          <w:rFonts w:hAnsi="新細明體" w:hint="eastAsia"/>
          <w:color w:val="984806" w:themeColor="accent6" w:themeShade="80"/>
          <w:shd w:val="pct15" w:color="auto" w:fill="FFFFFF"/>
        </w:rPr>
        <w:t>§2</w:t>
      </w:r>
      <w:r>
        <w:rPr>
          <w:rFonts w:hAnsi="新細明體" w:hint="eastAsia"/>
        </w:rPr>
        <w:t>規定</w:t>
      </w:r>
      <w:r w:rsidR="00A86120">
        <w:rPr>
          <w:rFonts w:hAnsi="新細明體" w:hint="eastAsia"/>
        </w:rPr>
        <w:t>，各級民意機關代表對</w:t>
      </w:r>
      <w:r w:rsidR="00A86120" w:rsidRPr="00B93B4A">
        <w:rPr>
          <w:rFonts w:hAnsi="新細明體" w:hint="eastAsia"/>
          <w:color w:val="FF0000"/>
        </w:rPr>
        <w:t>涉及財產或非財產上的利益</w:t>
      </w:r>
      <w:r w:rsidR="00A86120">
        <w:rPr>
          <w:rFonts w:hAnsi="新細明體" w:hint="eastAsia"/>
        </w:rPr>
        <w:t>，公職人員執行職務時得</w:t>
      </w:r>
      <w:r w:rsidR="00A86120" w:rsidRPr="00B93B4A">
        <w:rPr>
          <w:rFonts w:hAnsi="新細明體" w:hint="eastAsia"/>
          <w:color w:val="FF0000"/>
        </w:rPr>
        <w:t>因作為不作為</w:t>
      </w:r>
      <w:r w:rsidR="00A86120">
        <w:rPr>
          <w:rFonts w:hAnsi="新細明體" w:hint="eastAsia"/>
        </w:rPr>
        <w:t>，</w:t>
      </w:r>
      <w:r w:rsidR="00A86120" w:rsidRPr="00B93B4A">
        <w:rPr>
          <w:rFonts w:hAnsi="新細明體" w:hint="eastAsia"/>
          <w:color w:val="FF0000"/>
        </w:rPr>
        <w:t>直接或間接</w:t>
      </w:r>
      <w:r w:rsidR="00B93B4A">
        <w:rPr>
          <w:rFonts w:hAnsi="新細明體" w:hint="eastAsia"/>
          <w:color w:val="FF0000"/>
        </w:rPr>
        <w:t>使本人或關係人</w:t>
      </w:r>
      <w:r w:rsidR="00A86120" w:rsidRPr="00B93B4A">
        <w:rPr>
          <w:rFonts w:hAnsi="新細明體" w:hint="eastAsia"/>
          <w:color w:val="FF0000"/>
        </w:rPr>
        <w:t>獲利</w:t>
      </w:r>
      <w:r w:rsidR="00A86120">
        <w:rPr>
          <w:rFonts w:hAnsi="新細明體" w:hint="eastAsia"/>
        </w:rPr>
        <w:t>者，應</w:t>
      </w:r>
      <w:r w:rsidR="00A86120" w:rsidRPr="00B93B4A">
        <w:rPr>
          <w:rFonts w:hAnsi="新細明體" w:hint="eastAsia"/>
          <w:color w:val="FF0000"/>
        </w:rPr>
        <w:t>自行迴避</w:t>
      </w:r>
      <w:r w:rsidR="00A86120">
        <w:rPr>
          <w:rFonts w:hAnsi="新細明體" w:hint="eastAsia"/>
        </w:rPr>
        <w:t>之義務。</w:t>
      </w:r>
    </w:p>
    <w:p w:rsidR="00576A54" w:rsidRDefault="00576A54" w:rsidP="0016739F">
      <w:pPr>
        <w:pStyle w:val="aff0"/>
        <w:numPr>
          <w:ilvl w:val="0"/>
          <w:numId w:val="219"/>
        </w:numPr>
        <w:ind w:leftChars="0"/>
        <w:rPr>
          <w:rFonts w:hAnsi="新細明體"/>
        </w:rPr>
      </w:pPr>
      <w:r w:rsidRPr="00EA2BD6">
        <w:rPr>
          <w:rFonts w:ascii="華康仿宋體W6(P)" w:eastAsia="華康仿宋體W6(P)"/>
          <w:b/>
          <w:sz w:val="26"/>
          <w:szCs w:val="26"/>
        </w:rPr>
        <w:t>地方議會組織規程</w:t>
      </w:r>
      <w:r w:rsidRPr="00EA2BD6">
        <w:rPr>
          <w:rFonts w:ascii="華康仿宋體W6(P)" w:eastAsia="華康仿宋體W6(P)"/>
          <w:sz w:val="26"/>
          <w:szCs w:val="26"/>
        </w:rPr>
        <w:t>之訂定</w:t>
      </w:r>
      <w:r w:rsidRPr="00365ADD">
        <w:rPr>
          <w:rFonts w:hAnsi="新細明體"/>
        </w:rPr>
        <w:t>(</w:t>
      </w:r>
      <w:r w:rsidRPr="00CD120D">
        <w:rPr>
          <w:rFonts w:hAnsi="新細明體" w:hint="eastAsia"/>
          <w:color w:val="984806" w:themeColor="accent6" w:themeShade="80"/>
        </w:rPr>
        <w:t>地制§54</w:t>
      </w:r>
      <w:r w:rsidRPr="00365ADD">
        <w:rPr>
          <w:rFonts w:hAnsi="新細明體" w:hint="eastAsia"/>
        </w:rPr>
        <w:t>)</w:t>
      </w:r>
      <w:r w:rsidR="00FC10B3" w:rsidRPr="00FC10B3">
        <w:rPr>
          <w:rFonts w:ascii="超研澤細行楷" w:eastAsia="超研澤細行楷" w:hint="eastAsia"/>
          <w:b/>
          <w:color w:val="808080" w:themeColor="background1" w:themeShade="80"/>
        </w:rPr>
        <w:t xml:space="preserve"> </w:t>
      </w:r>
      <w:r w:rsidR="00FC10B3" w:rsidRPr="00FC10B3">
        <w:rPr>
          <w:rFonts w:ascii="超研澤細行楷" w:eastAsia="超研澤細行楷" w:hint="eastAsia"/>
          <w:color w:val="808080" w:themeColor="background1" w:themeShade="80"/>
        </w:rPr>
        <w:t>&lt;選&gt;</w:t>
      </w:r>
    </w:p>
    <w:tbl>
      <w:tblPr>
        <w:tblStyle w:val="aff5"/>
        <w:tblW w:w="10772" w:type="dxa"/>
        <w:jc w:val="center"/>
        <w:tblLook w:val="04A0" w:firstRow="1" w:lastRow="0" w:firstColumn="1" w:lastColumn="0" w:noHBand="0" w:noVBand="1"/>
      </w:tblPr>
      <w:tblGrid>
        <w:gridCol w:w="2268"/>
        <w:gridCol w:w="8504"/>
      </w:tblGrid>
      <w:tr w:rsidR="00A86120" w:rsidTr="00ED4F38">
        <w:trPr>
          <w:jc w:val="center"/>
        </w:trPr>
        <w:tc>
          <w:tcPr>
            <w:tcW w:w="2268" w:type="dxa"/>
            <w:vAlign w:val="center"/>
          </w:tcPr>
          <w:p w:rsidR="00586C2E" w:rsidRPr="004D46BF" w:rsidRDefault="00586C2E" w:rsidP="0016739F">
            <w:pPr>
              <w:pStyle w:val="aff0"/>
              <w:numPr>
                <w:ilvl w:val="0"/>
                <w:numId w:val="225"/>
              </w:numPr>
              <w:ind w:leftChars="0"/>
              <w:jc w:val="both"/>
              <w:rPr>
                <w:rFonts w:hAnsi="新細明體"/>
              </w:rPr>
            </w:pPr>
            <w:r w:rsidRPr="005508D1">
              <w:rPr>
                <w:rFonts w:hAnsi="新細明體" w:hint="eastAsia"/>
                <w:b/>
                <w:color w:val="7030A0"/>
              </w:rPr>
              <w:t>直轄市</w:t>
            </w:r>
            <w:r w:rsidR="00ED4F38">
              <w:rPr>
                <w:rFonts w:hAnsi="新細明體" w:hint="eastAsia"/>
                <w:b/>
                <w:color w:val="7030A0"/>
              </w:rPr>
              <w:t>議會</w:t>
            </w:r>
          </w:p>
          <w:p w:rsidR="00586C2E" w:rsidRPr="004D46BF" w:rsidRDefault="00586C2E" w:rsidP="0016739F">
            <w:pPr>
              <w:pStyle w:val="aff0"/>
              <w:numPr>
                <w:ilvl w:val="0"/>
                <w:numId w:val="225"/>
              </w:numPr>
              <w:ind w:leftChars="0"/>
              <w:jc w:val="both"/>
              <w:rPr>
                <w:rFonts w:hAnsi="新細明體"/>
              </w:rPr>
            </w:pPr>
            <w:r w:rsidRPr="005508D1">
              <w:rPr>
                <w:rFonts w:hAnsi="新細明體" w:hint="eastAsia"/>
                <w:b/>
                <w:color w:val="00B050"/>
              </w:rPr>
              <w:t>縣(市)</w:t>
            </w:r>
            <w:r w:rsidR="00ED4F38">
              <w:rPr>
                <w:rFonts w:hAnsi="新細明體" w:hint="eastAsia"/>
                <w:b/>
                <w:color w:val="00B050"/>
              </w:rPr>
              <w:t>議會</w:t>
            </w:r>
          </w:p>
          <w:p w:rsidR="00A86120" w:rsidRDefault="00586C2E" w:rsidP="0016739F">
            <w:pPr>
              <w:pStyle w:val="aff0"/>
              <w:numPr>
                <w:ilvl w:val="0"/>
                <w:numId w:val="225"/>
              </w:numPr>
              <w:ind w:leftChars="0"/>
              <w:jc w:val="both"/>
              <w:rPr>
                <w:rFonts w:hAnsi="新細明體"/>
              </w:rPr>
            </w:pPr>
            <w:r w:rsidRPr="00ED4F38">
              <w:rPr>
                <w:rFonts w:hAnsi="新細明體" w:hint="eastAsia"/>
                <w:b/>
                <w:color w:val="E36C0A" w:themeColor="accent6" w:themeShade="BF"/>
              </w:rPr>
              <w:t>鄉(鎮、市)</w:t>
            </w:r>
            <w:r w:rsidR="00ED4F38" w:rsidRPr="00ED4F38">
              <w:rPr>
                <w:rFonts w:hAnsi="新細明體" w:hint="eastAsia"/>
                <w:b/>
                <w:color w:val="E36C0A" w:themeColor="accent6" w:themeShade="BF"/>
              </w:rPr>
              <w:t>民代表會</w:t>
            </w:r>
          </w:p>
        </w:tc>
        <w:tc>
          <w:tcPr>
            <w:tcW w:w="8504" w:type="dxa"/>
            <w:vAlign w:val="center"/>
          </w:tcPr>
          <w:p w:rsidR="00A86120" w:rsidRPr="00A86120" w:rsidRDefault="00A86120" w:rsidP="00ED4F38">
            <w:pPr>
              <w:jc w:val="both"/>
              <w:rPr>
                <w:rFonts w:hAnsi="新細明體"/>
              </w:rPr>
            </w:pPr>
            <w:r w:rsidRPr="00586C2E">
              <w:rPr>
                <w:rFonts w:hAnsi="新細明體" w:hint="eastAsia"/>
                <w:color w:val="7030A0"/>
              </w:rPr>
              <w:t>直轄市議會</w:t>
            </w:r>
            <w:r w:rsidR="00586C2E" w:rsidRPr="00586C2E">
              <w:rPr>
                <w:rFonts w:hAnsi="新細明體" w:hint="eastAsia"/>
                <w:color w:val="7030A0"/>
              </w:rPr>
              <w:t>／</w:t>
            </w:r>
            <w:r w:rsidR="00586C2E" w:rsidRPr="00586C2E">
              <w:rPr>
                <w:rFonts w:hAnsi="新細明體" w:hint="eastAsia"/>
                <w:color w:val="00B050"/>
              </w:rPr>
              <w:t>縣(市)議會</w:t>
            </w:r>
            <w:r w:rsidR="00586C2E" w:rsidRPr="00586C2E">
              <w:rPr>
                <w:rFonts w:hAnsi="新細明體" w:hint="eastAsia"/>
                <w:color w:val="7030A0"/>
              </w:rPr>
              <w:t>／</w:t>
            </w:r>
            <w:r w:rsidR="00586C2E" w:rsidRPr="00586C2E">
              <w:rPr>
                <w:rFonts w:hAnsi="新細明體" w:hint="eastAsia"/>
                <w:color w:val="E36C0A" w:themeColor="accent6" w:themeShade="BF"/>
              </w:rPr>
              <w:t>鄉(鎮、市)民代表會</w:t>
            </w:r>
            <w:r w:rsidRPr="00A86120">
              <w:rPr>
                <w:rFonts w:hAnsi="新細明體" w:hint="eastAsia"/>
              </w:rPr>
              <w:t>之組織，由</w:t>
            </w:r>
            <w:r w:rsidRPr="00586C2E">
              <w:rPr>
                <w:rFonts w:hAnsi="新細明體" w:hint="eastAsia"/>
                <w:b/>
                <w:color w:val="FF0000"/>
              </w:rPr>
              <w:t>內政部</w:t>
            </w:r>
            <w:r w:rsidRPr="00586C2E">
              <w:rPr>
                <w:rFonts w:hAnsi="新細明體" w:hint="eastAsia"/>
                <w:color w:val="FF0000"/>
              </w:rPr>
              <w:t>擬訂準則</w:t>
            </w:r>
            <w:r w:rsidRPr="00A86120">
              <w:rPr>
                <w:rFonts w:hAnsi="新細明體" w:hint="eastAsia"/>
              </w:rPr>
              <w:t>，報行政院核定；各直轄市議會</w:t>
            </w:r>
            <w:r w:rsidR="00586C2E" w:rsidRPr="00586C2E">
              <w:rPr>
                <w:rFonts w:hAnsi="新細明體" w:hint="eastAsia"/>
              </w:rPr>
              <w:t>／縣(市)議會／鄉(鎮、市)民代表會</w:t>
            </w:r>
            <w:r w:rsidRPr="00A86120">
              <w:rPr>
                <w:rFonts w:hAnsi="新細明體" w:hint="eastAsia"/>
              </w:rPr>
              <w:t>應依準則擬訂組織自治條例，</w:t>
            </w:r>
            <w:r w:rsidRPr="00586C2E">
              <w:rPr>
                <w:rFonts w:hAnsi="新細明體" w:hint="eastAsia"/>
              </w:rPr>
              <w:t>報</w:t>
            </w:r>
            <w:r w:rsidRPr="00586C2E">
              <w:rPr>
                <w:rFonts w:hAnsi="新細明體" w:hint="eastAsia"/>
                <w:color w:val="7030A0"/>
              </w:rPr>
              <w:t>行政院</w:t>
            </w:r>
            <w:r w:rsidR="00586C2E" w:rsidRPr="00586C2E">
              <w:rPr>
                <w:rFonts w:hAnsi="新細明體" w:hint="eastAsia"/>
                <w:color w:val="7030A0"/>
              </w:rPr>
              <w:t>／</w:t>
            </w:r>
            <w:r w:rsidR="00586C2E" w:rsidRPr="00586C2E">
              <w:rPr>
                <w:rFonts w:hAnsi="新細明體" w:hint="eastAsia"/>
                <w:color w:val="00B050"/>
              </w:rPr>
              <w:t>內政部</w:t>
            </w:r>
            <w:r w:rsidR="00586C2E" w:rsidRPr="00586C2E">
              <w:rPr>
                <w:rFonts w:hAnsi="新細明體" w:hint="eastAsia"/>
                <w:color w:val="7030A0"/>
              </w:rPr>
              <w:t>／</w:t>
            </w:r>
            <w:r w:rsidR="00586C2E" w:rsidRPr="00586C2E">
              <w:rPr>
                <w:rFonts w:hAnsi="新細明體" w:hint="eastAsia"/>
                <w:color w:val="E36C0A" w:themeColor="accent6" w:themeShade="BF"/>
              </w:rPr>
              <w:t>縣政府</w:t>
            </w:r>
            <w:r w:rsidRPr="003C4CFB">
              <w:rPr>
                <w:rFonts w:hAnsi="新細明體" w:hint="eastAsia"/>
                <w:b/>
                <w:color w:val="FF0000"/>
                <w:u w:val="thick"/>
              </w:rPr>
              <w:t>核定</w:t>
            </w:r>
            <w:r w:rsidRPr="00A86120">
              <w:rPr>
                <w:rFonts w:hAnsi="新細明體" w:hint="eastAsia"/>
              </w:rPr>
              <w:t>。</w:t>
            </w:r>
          </w:p>
        </w:tc>
      </w:tr>
      <w:tr w:rsidR="00A86120" w:rsidTr="00586C2E">
        <w:trPr>
          <w:jc w:val="center"/>
        </w:trPr>
        <w:tc>
          <w:tcPr>
            <w:tcW w:w="2268" w:type="dxa"/>
            <w:vAlign w:val="center"/>
          </w:tcPr>
          <w:p w:rsidR="00A86120" w:rsidRDefault="00586C2E" w:rsidP="0016739F">
            <w:pPr>
              <w:pStyle w:val="aff0"/>
              <w:numPr>
                <w:ilvl w:val="0"/>
                <w:numId w:val="225"/>
              </w:numPr>
              <w:ind w:leftChars="0"/>
              <w:jc w:val="both"/>
              <w:rPr>
                <w:rFonts w:hAnsi="新細明體"/>
              </w:rPr>
            </w:pPr>
            <w:r>
              <w:rPr>
                <w:rFonts w:hAnsi="新細明體" w:hint="eastAsia"/>
              </w:rPr>
              <w:t>新設議會</w:t>
            </w:r>
          </w:p>
        </w:tc>
        <w:tc>
          <w:tcPr>
            <w:tcW w:w="8504" w:type="dxa"/>
          </w:tcPr>
          <w:p w:rsidR="00A86120" w:rsidRPr="00586C2E" w:rsidRDefault="00A86120" w:rsidP="00586C2E">
            <w:pPr>
              <w:rPr>
                <w:rFonts w:hAnsi="新細明體"/>
              </w:rPr>
            </w:pPr>
            <w:r w:rsidRPr="00586C2E">
              <w:rPr>
                <w:rFonts w:hAnsi="新細明體" w:hint="eastAsia"/>
                <w:b/>
              </w:rPr>
              <w:t>新設</w:t>
            </w:r>
            <w:r w:rsidRPr="00586C2E">
              <w:rPr>
                <w:rFonts w:hAnsi="新細明體" w:hint="eastAsia"/>
              </w:rPr>
              <w:t>之</w:t>
            </w:r>
            <w:r w:rsidRPr="00586C2E">
              <w:rPr>
                <w:rFonts w:hAnsi="新細明體" w:hint="eastAsia"/>
                <w:color w:val="7030A0"/>
              </w:rPr>
              <w:t>直轄市議會</w:t>
            </w:r>
            <w:r w:rsidR="00586C2E" w:rsidRPr="00586C2E">
              <w:rPr>
                <w:rFonts w:hAnsi="新細明體" w:hint="eastAsia"/>
                <w:color w:val="7030A0"/>
              </w:rPr>
              <w:t>／</w:t>
            </w:r>
            <w:r w:rsidR="00586C2E" w:rsidRPr="00586C2E">
              <w:rPr>
                <w:rFonts w:hAnsi="新細明體" w:hint="eastAsia"/>
                <w:color w:val="00B050"/>
              </w:rPr>
              <w:t>縣(市)議會</w:t>
            </w:r>
            <w:r w:rsidR="00586C2E" w:rsidRPr="00586C2E">
              <w:rPr>
                <w:rFonts w:hAnsi="新細明體" w:hint="eastAsia"/>
                <w:color w:val="7030A0"/>
              </w:rPr>
              <w:t>／</w:t>
            </w:r>
            <w:r w:rsidR="00586C2E" w:rsidRPr="00586C2E">
              <w:rPr>
                <w:rFonts w:hAnsi="新細明體" w:hint="eastAsia"/>
                <w:color w:val="E36C0A" w:themeColor="accent6" w:themeShade="BF"/>
              </w:rPr>
              <w:t>鄉(鎮、市)民代表會</w:t>
            </w:r>
            <w:r w:rsidRPr="00586C2E">
              <w:rPr>
                <w:rFonts w:hAnsi="新細明體" w:hint="eastAsia"/>
                <w:b/>
              </w:rPr>
              <w:t>組織規程</w:t>
            </w:r>
            <w:r w:rsidRPr="00586C2E">
              <w:rPr>
                <w:rFonts w:hAnsi="新細明體" w:hint="eastAsia"/>
              </w:rPr>
              <w:t>，由</w:t>
            </w:r>
            <w:r w:rsidRPr="00586C2E">
              <w:rPr>
                <w:rFonts w:hAnsi="新細明體" w:hint="eastAsia"/>
                <w:color w:val="7030A0"/>
              </w:rPr>
              <w:t>行政院</w:t>
            </w:r>
            <w:r w:rsidR="00586C2E">
              <w:rPr>
                <w:rFonts w:hAnsi="新細明體" w:hint="eastAsia"/>
                <w:b/>
                <w:color w:val="7030A0"/>
              </w:rPr>
              <w:t>／</w:t>
            </w:r>
            <w:r w:rsidR="00586C2E" w:rsidRPr="00586C2E">
              <w:rPr>
                <w:rFonts w:hAnsi="新細明體" w:hint="eastAsia"/>
                <w:color w:val="00B050"/>
              </w:rPr>
              <w:t>內政部</w:t>
            </w:r>
            <w:r w:rsidR="00586C2E">
              <w:rPr>
                <w:rFonts w:hAnsi="新細明體" w:hint="eastAsia"/>
                <w:b/>
                <w:color w:val="7030A0"/>
              </w:rPr>
              <w:t>／</w:t>
            </w:r>
            <w:r w:rsidR="00586C2E" w:rsidRPr="00586C2E">
              <w:rPr>
                <w:rFonts w:hAnsi="新細明體" w:hint="eastAsia"/>
                <w:color w:val="E36C0A" w:themeColor="accent6" w:themeShade="BF"/>
              </w:rPr>
              <w:t>縣政府</w:t>
            </w:r>
            <w:r w:rsidRPr="00586C2E">
              <w:rPr>
                <w:rFonts w:hAnsi="新細明體" w:hint="eastAsia"/>
              </w:rPr>
              <w:t>定之。</w:t>
            </w:r>
          </w:p>
        </w:tc>
      </w:tr>
      <w:tr w:rsidR="00586C2E" w:rsidTr="00586C2E">
        <w:trPr>
          <w:jc w:val="center"/>
        </w:trPr>
        <w:tc>
          <w:tcPr>
            <w:tcW w:w="2268" w:type="dxa"/>
            <w:vAlign w:val="center"/>
          </w:tcPr>
          <w:p w:rsidR="00586C2E" w:rsidRDefault="00586C2E" w:rsidP="0016739F">
            <w:pPr>
              <w:pStyle w:val="aff0"/>
              <w:numPr>
                <w:ilvl w:val="0"/>
                <w:numId w:val="225"/>
              </w:numPr>
              <w:ind w:leftChars="0"/>
              <w:jc w:val="both"/>
              <w:rPr>
                <w:rFonts w:hAnsi="新細明體"/>
              </w:rPr>
            </w:pPr>
            <w:r>
              <w:rPr>
                <w:rFonts w:hAnsi="新細明體" w:hint="eastAsia"/>
              </w:rPr>
              <w:t>考試院備查</w:t>
            </w:r>
          </w:p>
        </w:tc>
        <w:tc>
          <w:tcPr>
            <w:tcW w:w="8504" w:type="dxa"/>
          </w:tcPr>
          <w:p w:rsidR="00586C2E" w:rsidRPr="00586C2E" w:rsidRDefault="00586C2E" w:rsidP="00586C2E">
            <w:pPr>
              <w:rPr>
                <w:rFonts w:hAnsi="新細明體"/>
              </w:rPr>
            </w:pPr>
            <w:r w:rsidRPr="00586C2E">
              <w:rPr>
                <w:rFonts w:hAnsi="新細明體" w:hint="eastAsia"/>
              </w:rPr>
              <w:t>地方議會之組織準則、規程及組織自治條例，其有關</w:t>
            </w:r>
            <w:r w:rsidRPr="00586C2E">
              <w:rPr>
                <w:rFonts w:hAnsi="新細明體" w:hint="eastAsia"/>
                <w:b/>
              </w:rPr>
              <w:t>考銓業務事項</w:t>
            </w:r>
            <w:r w:rsidRPr="00586C2E">
              <w:rPr>
                <w:rFonts w:hAnsi="新細明體" w:hint="eastAsia"/>
              </w:rPr>
              <w:t>，不得牴觸中央考銓法規；各權責機關於核定後，</w:t>
            </w:r>
            <w:r w:rsidRPr="00586C2E">
              <w:rPr>
                <w:rFonts w:hAnsi="新細明體" w:hint="eastAsia"/>
                <w:color w:val="FF0000"/>
              </w:rPr>
              <w:t>應函送考試院</w:t>
            </w:r>
            <w:r w:rsidRPr="003C4CFB">
              <w:rPr>
                <w:rFonts w:hAnsi="新細明體" w:hint="eastAsia"/>
                <w:color w:val="FF0000"/>
                <w:u w:val="thick"/>
              </w:rPr>
              <w:t>備查</w:t>
            </w:r>
            <w:r w:rsidRPr="00586C2E">
              <w:rPr>
                <w:rFonts w:hAnsi="新細明體" w:hint="eastAsia"/>
              </w:rPr>
              <w:t>。</w:t>
            </w:r>
          </w:p>
        </w:tc>
      </w:tr>
    </w:tbl>
    <w:p w:rsidR="00A86120" w:rsidRDefault="00A86120" w:rsidP="00586C2E">
      <w:pPr>
        <w:rPr>
          <w:rFonts w:hAnsi="新細明體"/>
        </w:rPr>
      </w:pPr>
    </w:p>
    <w:p w:rsidR="003C4CFB" w:rsidRPr="00586C2E" w:rsidRDefault="003C4CFB" w:rsidP="001D1C57">
      <w:pPr>
        <w:widowControl/>
        <w:rPr>
          <w:rFonts w:hAnsi="新細明體"/>
        </w:rPr>
      </w:pPr>
    </w:p>
    <w:p w:rsidR="00522297" w:rsidRDefault="00522297" w:rsidP="001E1EBA">
      <w:pPr>
        <w:pStyle w:val="a"/>
      </w:pPr>
      <w:r>
        <w:rPr>
          <w:rFonts w:hint="eastAsia"/>
        </w:rPr>
        <w:t>省政府之地位、執掌、組織</w:t>
      </w:r>
      <w:r w:rsidR="00435389">
        <w:rPr>
          <w:rFonts w:ascii="超研澤細行楷" w:eastAsia="超研澤細行楷" w:hint="eastAsia"/>
          <w:b w:val="0"/>
          <w:color w:val="808080" w:themeColor="background1" w:themeShade="80"/>
          <w:sz w:val="24"/>
        </w:rPr>
        <w:t>&lt;選</w:t>
      </w:r>
      <w:r w:rsidR="00435389" w:rsidRPr="004A10C6">
        <w:rPr>
          <w:rFonts w:ascii="超研澤細行楷" w:eastAsia="超研澤細行楷" w:hint="eastAsia"/>
          <w:b w:val="0"/>
          <w:color w:val="808080" w:themeColor="background1" w:themeShade="80"/>
          <w:sz w:val="24"/>
        </w:rPr>
        <w:t>&gt;</w:t>
      </w:r>
    </w:p>
    <w:p w:rsidR="00586C2E" w:rsidRPr="00BA427B" w:rsidRDefault="00865335" w:rsidP="0016739F">
      <w:pPr>
        <w:pStyle w:val="aff0"/>
        <w:numPr>
          <w:ilvl w:val="0"/>
          <w:numId w:val="220"/>
        </w:numPr>
        <w:ind w:leftChars="0"/>
        <w:rPr>
          <w:rFonts w:hAnsi="新細明體"/>
        </w:rPr>
      </w:pPr>
      <w:r w:rsidRPr="00576A54">
        <w:rPr>
          <w:rFonts w:hAnsi="新細明體"/>
        </w:rPr>
        <w:t>地位及性質</w:t>
      </w:r>
      <w:r w:rsidR="00BA427B">
        <w:rPr>
          <w:rFonts w:hAnsi="新細明體" w:hint="eastAsia"/>
        </w:rPr>
        <w:t>：</w:t>
      </w:r>
      <w:r w:rsidR="00586C2E" w:rsidRPr="00BA427B">
        <w:rPr>
          <w:rFonts w:hAnsi="新細明體"/>
        </w:rPr>
        <w:t>省政府為行政院之</w:t>
      </w:r>
      <w:r w:rsidR="00586C2E" w:rsidRPr="00BA427B">
        <w:rPr>
          <w:rFonts w:hAnsi="新細明體"/>
          <w:color w:val="FF0000"/>
        </w:rPr>
        <w:t>派出機關</w:t>
      </w:r>
    </w:p>
    <w:p w:rsidR="00865335" w:rsidRDefault="00865335" w:rsidP="0016739F">
      <w:pPr>
        <w:pStyle w:val="aff0"/>
        <w:numPr>
          <w:ilvl w:val="0"/>
          <w:numId w:val="220"/>
        </w:numPr>
        <w:ind w:leftChars="0"/>
        <w:rPr>
          <w:rFonts w:hAnsi="新細明體"/>
        </w:rPr>
      </w:pPr>
      <w:r w:rsidRPr="00BA427B">
        <w:rPr>
          <w:rFonts w:hAnsi="新細明體" w:hint="eastAsia"/>
          <w:shd w:val="pct15" w:color="auto" w:fill="FFFFFF"/>
        </w:rPr>
        <w:t>組織</w:t>
      </w:r>
      <w:r w:rsidR="00586C2E" w:rsidRPr="00365ADD">
        <w:rPr>
          <w:rFonts w:hAnsi="新細明體"/>
        </w:rPr>
        <w:t>(</w:t>
      </w:r>
      <w:r w:rsidR="00586C2E" w:rsidRPr="00787B2F">
        <w:rPr>
          <w:rFonts w:hAnsi="新細明體" w:hint="eastAsia"/>
          <w:color w:val="984806" w:themeColor="accent6" w:themeShade="80"/>
        </w:rPr>
        <w:t>地制§9</w:t>
      </w:r>
      <w:r w:rsidR="00586C2E" w:rsidRPr="00365ADD">
        <w:rPr>
          <w:rFonts w:hAnsi="新細明體" w:hint="eastAsia"/>
        </w:rPr>
        <w:t>)</w:t>
      </w:r>
    </w:p>
    <w:p w:rsidR="00586C2E" w:rsidRDefault="00586C2E" w:rsidP="0016739F">
      <w:pPr>
        <w:pStyle w:val="aff0"/>
        <w:numPr>
          <w:ilvl w:val="0"/>
          <w:numId w:val="226"/>
        </w:numPr>
        <w:ind w:leftChars="0"/>
        <w:rPr>
          <w:rFonts w:hAnsi="新細明體"/>
        </w:rPr>
      </w:pPr>
      <w:r>
        <w:rPr>
          <w:rFonts w:hAnsi="新細明體" w:hint="eastAsia"/>
        </w:rPr>
        <w:t>委員</w:t>
      </w:r>
      <w:r w:rsidRPr="00BA427B">
        <w:rPr>
          <w:rFonts w:hAnsi="新細明體" w:hint="eastAsia"/>
          <w:b/>
          <w:color w:val="FF0000"/>
        </w:rPr>
        <w:t>9人</w:t>
      </w:r>
      <w:r>
        <w:rPr>
          <w:rFonts w:hAnsi="新細明體" w:hint="eastAsia"/>
        </w:rPr>
        <w:t>，</w:t>
      </w:r>
      <w:r w:rsidR="00BA427B">
        <w:rPr>
          <w:rFonts w:hAnsi="新細明體" w:hint="eastAsia"/>
        </w:rPr>
        <w:t>組成省政府委員會議，行使職權，</w:t>
      </w:r>
      <w:r w:rsidR="00BA427B" w:rsidRPr="003C4CFB">
        <w:rPr>
          <w:rFonts w:hAnsi="新細明體" w:hint="eastAsia"/>
        </w:rPr>
        <w:t>其中一人</w:t>
      </w:r>
      <w:r w:rsidR="00BA427B" w:rsidRPr="003C4CFB">
        <w:rPr>
          <w:rFonts w:hAnsi="新細明體" w:hint="eastAsia"/>
          <w:b/>
        </w:rPr>
        <w:t>主席</w:t>
      </w:r>
      <w:r w:rsidR="00BA427B">
        <w:rPr>
          <w:rFonts w:hAnsi="新細明體" w:hint="eastAsia"/>
        </w:rPr>
        <w:t>，由其他</w:t>
      </w:r>
      <w:r w:rsidR="00BA427B" w:rsidRPr="00435389">
        <w:rPr>
          <w:rFonts w:hAnsi="新細明體" w:hint="eastAsia"/>
          <w:color w:val="FF0000"/>
        </w:rPr>
        <w:t>特任人員兼任</w:t>
      </w:r>
      <w:r w:rsidR="00BA427B">
        <w:rPr>
          <w:rFonts w:hAnsi="新細明體" w:hint="eastAsia"/>
        </w:rPr>
        <w:t>，綜理省政業務。</w:t>
      </w:r>
    </w:p>
    <w:p w:rsidR="00BA427B" w:rsidRPr="00576A54" w:rsidRDefault="00BA427B" w:rsidP="0016739F">
      <w:pPr>
        <w:pStyle w:val="aff0"/>
        <w:numPr>
          <w:ilvl w:val="0"/>
          <w:numId w:val="226"/>
        </w:numPr>
        <w:ind w:leftChars="0"/>
        <w:rPr>
          <w:rFonts w:hAnsi="新細明體"/>
        </w:rPr>
      </w:pPr>
      <w:r w:rsidRPr="003C4CFB">
        <w:rPr>
          <w:rFonts w:hAnsi="新細明體" w:hint="eastAsia"/>
          <w:b/>
        </w:rPr>
        <w:t>其餘委員</w:t>
      </w:r>
      <w:r>
        <w:rPr>
          <w:rFonts w:hAnsi="新細明體" w:hint="eastAsia"/>
        </w:rPr>
        <w:t>為</w:t>
      </w:r>
      <w:r w:rsidRPr="003C4CFB">
        <w:rPr>
          <w:rFonts w:hAnsi="新細明體" w:hint="eastAsia"/>
          <w:b/>
          <w:color w:val="FF0000"/>
        </w:rPr>
        <w:t>無給職</w:t>
      </w:r>
      <w:r>
        <w:rPr>
          <w:rFonts w:hAnsi="新細明體" w:hint="eastAsia"/>
        </w:rPr>
        <w:t>，均由</w:t>
      </w:r>
      <w:r w:rsidRPr="00BA427B">
        <w:rPr>
          <w:rFonts w:hAnsi="新細明體" w:hint="eastAsia"/>
          <w:color w:val="FF0000"/>
        </w:rPr>
        <w:t>行政院長提請總統任命</w:t>
      </w:r>
      <w:r>
        <w:rPr>
          <w:rFonts w:hAnsi="新細明體" w:hint="eastAsia"/>
        </w:rPr>
        <w:t>。</w:t>
      </w:r>
    </w:p>
    <w:p w:rsidR="00865335" w:rsidRPr="00576A54" w:rsidRDefault="00865335" w:rsidP="0016739F">
      <w:pPr>
        <w:pStyle w:val="aff0"/>
        <w:numPr>
          <w:ilvl w:val="0"/>
          <w:numId w:val="220"/>
        </w:numPr>
        <w:ind w:leftChars="0"/>
        <w:rPr>
          <w:rFonts w:hAnsi="新細明體"/>
        </w:rPr>
      </w:pPr>
      <w:r w:rsidRPr="00576A54">
        <w:rPr>
          <w:rFonts w:hAnsi="新細明體" w:hint="eastAsia"/>
        </w:rPr>
        <w:t>職權</w:t>
      </w:r>
      <w:r w:rsidR="00BA427B" w:rsidRPr="00365ADD">
        <w:rPr>
          <w:rFonts w:hAnsi="新細明體"/>
        </w:rPr>
        <w:t>(</w:t>
      </w:r>
      <w:r w:rsidR="00BA427B" w:rsidRPr="00787B2F">
        <w:rPr>
          <w:rFonts w:hAnsi="新細明體" w:hint="eastAsia"/>
          <w:color w:val="984806" w:themeColor="accent6" w:themeShade="80"/>
        </w:rPr>
        <w:t>地制§8</w:t>
      </w:r>
      <w:r w:rsidR="00BA427B" w:rsidRPr="00365ADD">
        <w:rPr>
          <w:rFonts w:hAnsi="新細明體" w:hint="eastAsia"/>
        </w:rPr>
        <w:t>)</w:t>
      </w:r>
    </w:p>
    <w:p w:rsidR="00522297" w:rsidRPr="00BA427B" w:rsidRDefault="00BA427B" w:rsidP="0016739F">
      <w:pPr>
        <w:pStyle w:val="aff0"/>
        <w:numPr>
          <w:ilvl w:val="0"/>
          <w:numId w:val="227"/>
        </w:numPr>
        <w:ind w:leftChars="0"/>
        <w:rPr>
          <w:rFonts w:hAnsi="新細明體"/>
        </w:rPr>
      </w:pPr>
      <w:r w:rsidRPr="00435389">
        <w:rPr>
          <w:rFonts w:hAnsi="新細明體" w:hint="eastAsia"/>
          <w:color w:val="FF0000"/>
        </w:rPr>
        <w:t>監督</w:t>
      </w:r>
      <w:r w:rsidRPr="00BA427B">
        <w:rPr>
          <w:rFonts w:hAnsi="新細明體" w:hint="eastAsia"/>
        </w:rPr>
        <w:t>縣(市)自治事項</w:t>
      </w:r>
    </w:p>
    <w:p w:rsidR="00BA427B" w:rsidRPr="00BA427B" w:rsidRDefault="00BA427B" w:rsidP="0016739F">
      <w:pPr>
        <w:pStyle w:val="aff0"/>
        <w:numPr>
          <w:ilvl w:val="0"/>
          <w:numId w:val="227"/>
        </w:numPr>
        <w:ind w:leftChars="0"/>
        <w:rPr>
          <w:rFonts w:hAnsi="新細明體"/>
        </w:rPr>
      </w:pPr>
      <w:r w:rsidRPr="00435389">
        <w:rPr>
          <w:rFonts w:hAnsi="新細明體" w:hint="eastAsia"/>
          <w:color w:val="FF0000"/>
        </w:rPr>
        <w:t>執行</w:t>
      </w:r>
      <w:r w:rsidRPr="00BA427B">
        <w:rPr>
          <w:rFonts w:hAnsi="新細明體" w:hint="eastAsia"/>
        </w:rPr>
        <w:t>省政府行政事務</w:t>
      </w:r>
    </w:p>
    <w:p w:rsidR="00BA427B" w:rsidRPr="00BA427B" w:rsidRDefault="00BA427B" w:rsidP="0016739F">
      <w:pPr>
        <w:pStyle w:val="aff0"/>
        <w:numPr>
          <w:ilvl w:val="0"/>
          <w:numId w:val="227"/>
        </w:numPr>
        <w:ind w:leftChars="0"/>
        <w:rPr>
          <w:rFonts w:hAnsi="新細明體"/>
        </w:rPr>
      </w:pPr>
      <w:r w:rsidRPr="00BA427B">
        <w:rPr>
          <w:rFonts w:hAnsi="新細明體" w:hint="eastAsia"/>
        </w:rPr>
        <w:t>其他</w:t>
      </w:r>
      <w:r w:rsidRPr="00435389">
        <w:rPr>
          <w:rFonts w:hAnsi="新細明體" w:hint="eastAsia"/>
          <w:color w:val="FF0000"/>
        </w:rPr>
        <w:t>法令授權</w:t>
      </w:r>
      <w:r w:rsidRPr="00BA427B">
        <w:rPr>
          <w:rFonts w:hAnsi="新細明體" w:hint="eastAsia"/>
        </w:rPr>
        <w:t>或</w:t>
      </w:r>
      <w:r w:rsidRPr="00435389">
        <w:rPr>
          <w:rFonts w:hAnsi="新細明體" w:hint="eastAsia"/>
          <w:color w:val="FF0000"/>
        </w:rPr>
        <w:t>行政院交辦事項</w:t>
      </w:r>
    </w:p>
    <w:p w:rsidR="00BA427B" w:rsidRDefault="003C4CFB" w:rsidP="003C4CFB">
      <w:pPr>
        <w:widowControl/>
      </w:pPr>
      <w:r>
        <w:br w:type="page"/>
      </w:r>
    </w:p>
    <w:p w:rsidR="00C51E36" w:rsidRPr="00C51E36" w:rsidRDefault="00522297" w:rsidP="00C51E36">
      <w:pPr>
        <w:pStyle w:val="a"/>
        <w:rPr>
          <w:rFonts w:ascii="超研澤細行楷" w:eastAsia="超研澤細行楷"/>
          <w:b w:val="0"/>
          <w:color w:val="808080" w:themeColor="background1" w:themeShade="80"/>
          <w:sz w:val="24"/>
        </w:rPr>
      </w:pPr>
      <w:bookmarkStart w:id="23" w:name="地方行政機關"/>
      <w:r>
        <w:rPr>
          <w:rFonts w:hint="eastAsia"/>
        </w:rPr>
        <w:t>地方行政機關</w:t>
      </w:r>
      <w:bookmarkEnd w:id="23"/>
      <w:r w:rsidR="00FC10B3">
        <w:rPr>
          <w:rFonts w:ascii="超研澤細行楷" w:eastAsia="超研澤細行楷" w:hint="eastAsia"/>
          <w:b w:val="0"/>
          <w:color w:val="808080" w:themeColor="background1" w:themeShade="80"/>
          <w:sz w:val="24"/>
        </w:rPr>
        <w:t>&lt;選申</w:t>
      </w:r>
      <w:r w:rsidR="00FC10B3" w:rsidRPr="004A10C6">
        <w:rPr>
          <w:rFonts w:ascii="超研澤細行楷" w:eastAsia="超研澤細行楷" w:hint="eastAsia"/>
          <w:b w:val="0"/>
          <w:color w:val="808080" w:themeColor="background1" w:themeShade="80"/>
          <w:sz w:val="24"/>
        </w:rPr>
        <w:t>&gt;</w:t>
      </w:r>
    </w:p>
    <w:p w:rsidR="00C51E36" w:rsidRPr="00C51E36" w:rsidRDefault="00C51E36" w:rsidP="0016739F">
      <w:pPr>
        <w:pStyle w:val="aff0"/>
        <w:widowControl/>
        <w:numPr>
          <w:ilvl w:val="0"/>
          <w:numId w:val="219"/>
        </w:numPr>
        <w:ind w:leftChars="0"/>
        <w:rPr>
          <w:rFonts w:hAnsi="新細明體"/>
        </w:rPr>
      </w:pPr>
      <w:r w:rsidRPr="00EA2BD6">
        <w:rPr>
          <w:rFonts w:ascii="華康仿宋體W6(P)" w:eastAsia="華康仿宋體W6(P)"/>
          <w:b/>
          <w:sz w:val="26"/>
          <w:szCs w:val="26"/>
        </w:rPr>
        <w:t>地方首長之人事任用權</w:t>
      </w:r>
      <w:r w:rsidRPr="00787B2F">
        <w:rPr>
          <w:rFonts w:ascii="超研澤細行楷" w:eastAsia="超研澤細行楷" w:hint="eastAsia"/>
          <w:color w:val="808080" w:themeColor="background1" w:themeShade="80"/>
        </w:rPr>
        <w:t>&lt;申&gt;</w:t>
      </w:r>
      <w:r w:rsidR="00C75F7D">
        <w:rPr>
          <w:rFonts w:ascii="超研澤細行楷" w:eastAsia="超研澤細行楷" w:hint="eastAsia"/>
          <w:color w:val="808080" w:themeColor="background1" w:themeShade="80"/>
        </w:rPr>
        <w:t xml:space="preserve">  </w:t>
      </w:r>
      <w:r w:rsidR="00C75F7D" w:rsidRPr="00C75F7D">
        <w:rPr>
          <w:rFonts w:hAnsi="新細明體" w:hint="eastAsia"/>
          <w:sz w:val="22"/>
          <w:u w:val="single"/>
        </w:rPr>
        <w:t>&lt;/111地四&gt;</w:t>
      </w:r>
    </w:p>
    <w:tbl>
      <w:tblPr>
        <w:tblStyle w:val="aff5"/>
        <w:tblW w:w="11340" w:type="dxa"/>
        <w:jc w:val="center"/>
        <w:tblLook w:val="04A0" w:firstRow="1" w:lastRow="0" w:firstColumn="1" w:lastColumn="0" w:noHBand="0" w:noVBand="1"/>
      </w:tblPr>
      <w:tblGrid>
        <w:gridCol w:w="1134"/>
        <w:gridCol w:w="3402"/>
        <w:gridCol w:w="3402"/>
        <w:gridCol w:w="3402"/>
      </w:tblGrid>
      <w:tr w:rsidR="006A3BCB" w:rsidTr="00D24293">
        <w:trPr>
          <w:jc w:val="center"/>
        </w:trPr>
        <w:tc>
          <w:tcPr>
            <w:tcW w:w="1134" w:type="dxa"/>
          </w:tcPr>
          <w:p w:rsidR="006A3BCB" w:rsidRDefault="006A3BCB" w:rsidP="00051938">
            <w:pPr>
              <w:rPr>
                <w:rFonts w:hAnsi="新細明體"/>
                <w:b/>
              </w:rPr>
            </w:pPr>
          </w:p>
        </w:tc>
        <w:tc>
          <w:tcPr>
            <w:tcW w:w="3402" w:type="dxa"/>
            <w:shd w:val="clear" w:color="auto" w:fill="EBD8FF" w:themeFill="accent4" w:themeFillTint="33"/>
          </w:tcPr>
          <w:p w:rsidR="006A3BCB" w:rsidRDefault="006A3BCB" w:rsidP="00BA427B">
            <w:pPr>
              <w:jc w:val="center"/>
              <w:rPr>
                <w:rFonts w:hAnsi="新細明體"/>
                <w:b/>
              </w:rPr>
            </w:pPr>
            <w:r w:rsidRPr="00051938">
              <w:rPr>
                <w:rFonts w:hAnsi="新細明體" w:hint="eastAsia"/>
                <w:b/>
              </w:rPr>
              <w:t>直轄市</w:t>
            </w:r>
          </w:p>
        </w:tc>
        <w:tc>
          <w:tcPr>
            <w:tcW w:w="3402" w:type="dxa"/>
            <w:shd w:val="clear" w:color="auto" w:fill="E0FFE0" w:themeFill="accent3" w:themeFillTint="33"/>
          </w:tcPr>
          <w:p w:rsidR="006A3BCB" w:rsidRDefault="006A3BCB" w:rsidP="00BA427B">
            <w:pPr>
              <w:jc w:val="center"/>
              <w:rPr>
                <w:rFonts w:hAnsi="新細明體"/>
                <w:b/>
              </w:rPr>
            </w:pPr>
            <w:r w:rsidRPr="00051938">
              <w:rPr>
                <w:rFonts w:hAnsi="新細明體" w:hint="eastAsia"/>
                <w:b/>
              </w:rPr>
              <w:t>縣(市)</w:t>
            </w:r>
          </w:p>
        </w:tc>
        <w:tc>
          <w:tcPr>
            <w:tcW w:w="3402" w:type="dxa"/>
            <w:shd w:val="clear" w:color="auto" w:fill="FFE6B3"/>
          </w:tcPr>
          <w:p w:rsidR="006A3BCB" w:rsidRDefault="006A3BCB" w:rsidP="00BA427B">
            <w:pPr>
              <w:jc w:val="center"/>
              <w:rPr>
                <w:rFonts w:hAnsi="新細明體"/>
                <w:b/>
              </w:rPr>
            </w:pPr>
            <w:r w:rsidRPr="00051938">
              <w:rPr>
                <w:rFonts w:hAnsi="新細明體" w:hint="eastAsia"/>
                <w:b/>
              </w:rPr>
              <w:t>鄉(鎮市)</w:t>
            </w:r>
          </w:p>
        </w:tc>
      </w:tr>
      <w:tr w:rsidR="006A3BCB" w:rsidTr="00D24293">
        <w:trPr>
          <w:jc w:val="center"/>
        </w:trPr>
        <w:tc>
          <w:tcPr>
            <w:tcW w:w="1134" w:type="dxa"/>
            <w:vAlign w:val="center"/>
          </w:tcPr>
          <w:p w:rsidR="006A3BCB" w:rsidRPr="006A3BCB" w:rsidRDefault="006A3BCB" w:rsidP="00CF5D0B">
            <w:pPr>
              <w:jc w:val="center"/>
              <w:rPr>
                <w:rFonts w:hAnsi="新細明體"/>
              </w:rPr>
            </w:pPr>
            <w:r w:rsidRPr="006A3BCB">
              <w:rPr>
                <w:rFonts w:hAnsi="新細明體"/>
              </w:rPr>
              <w:t>市長</w:t>
            </w:r>
          </w:p>
        </w:tc>
        <w:tc>
          <w:tcPr>
            <w:tcW w:w="3402" w:type="dxa"/>
            <w:shd w:val="clear" w:color="auto" w:fill="EBD8FF" w:themeFill="accent4" w:themeFillTint="33"/>
            <w:vAlign w:val="center"/>
          </w:tcPr>
          <w:p w:rsidR="006A3BCB" w:rsidRPr="00CF5D0B" w:rsidRDefault="006A3BCB" w:rsidP="00CF5D0B">
            <w:pPr>
              <w:jc w:val="both"/>
              <w:rPr>
                <w:rFonts w:hAnsi="新細明體"/>
              </w:rPr>
            </w:pPr>
            <w:r w:rsidRPr="00CF5D0B">
              <w:rPr>
                <w:rFonts w:hAnsi="新細明體" w:hint="eastAsia"/>
              </w:rPr>
              <w:t>市長對外代表該市，綜理市政，由市民依法選舉之，每屆任期4年，連選得連任一屆。</w:t>
            </w:r>
          </w:p>
        </w:tc>
        <w:tc>
          <w:tcPr>
            <w:tcW w:w="3402" w:type="dxa"/>
            <w:shd w:val="clear" w:color="auto" w:fill="E0FFE0" w:themeFill="accent3" w:themeFillTint="33"/>
            <w:vAlign w:val="center"/>
          </w:tcPr>
          <w:p w:rsidR="006A3BCB" w:rsidRPr="00CF5D0B" w:rsidRDefault="006A3BCB" w:rsidP="00CF5D0B">
            <w:pPr>
              <w:jc w:val="both"/>
              <w:rPr>
                <w:rFonts w:hAnsi="新細明體"/>
              </w:rPr>
            </w:pPr>
            <w:r w:rsidRPr="00CF5D0B">
              <w:rPr>
                <w:rFonts w:hAnsi="新細明體" w:hint="eastAsia"/>
              </w:rPr>
              <w:t>縣</w:t>
            </w:r>
            <w:r>
              <w:rPr>
                <w:rFonts w:hAnsi="新細明體" w:hint="eastAsia"/>
              </w:rPr>
              <w:t>(</w:t>
            </w:r>
            <w:r w:rsidRPr="00CF5D0B">
              <w:rPr>
                <w:rFonts w:hAnsi="新細明體" w:hint="eastAsia"/>
              </w:rPr>
              <w:t>市</w:t>
            </w:r>
            <w:r>
              <w:rPr>
                <w:rFonts w:hAnsi="新細明體" w:hint="eastAsia"/>
              </w:rPr>
              <w:t>)</w:t>
            </w:r>
            <w:r w:rsidRPr="00CF5D0B">
              <w:rPr>
                <w:rFonts w:hAnsi="新細明體" w:hint="eastAsia"/>
              </w:rPr>
              <w:t>長對外代表該縣</w:t>
            </w:r>
            <w:r>
              <w:rPr>
                <w:rFonts w:hAnsi="新細明體" w:hint="eastAsia"/>
              </w:rPr>
              <w:t>(</w:t>
            </w:r>
            <w:r w:rsidRPr="00CF5D0B">
              <w:rPr>
                <w:rFonts w:hAnsi="新細明體" w:hint="eastAsia"/>
              </w:rPr>
              <w:t>市</w:t>
            </w:r>
            <w:r>
              <w:rPr>
                <w:rFonts w:hAnsi="新細明體" w:hint="eastAsia"/>
              </w:rPr>
              <w:t>)</w:t>
            </w:r>
            <w:r w:rsidRPr="00CF5D0B">
              <w:rPr>
                <w:rFonts w:hAnsi="新細明體" w:hint="eastAsia"/>
              </w:rPr>
              <w:t>，綜理縣</w:t>
            </w:r>
            <w:r>
              <w:rPr>
                <w:rFonts w:hAnsi="新細明體" w:hint="eastAsia"/>
              </w:rPr>
              <w:t>(</w:t>
            </w:r>
            <w:r w:rsidRPr="00CF5D0B">
              <w:rPr>
                <w:rFonts w:hAnsi="新細明體" w:hint="eastAsia"/>
              </w:rPr>
              <w:t>市</w:t>
            </w:r>
            <w:r>
              <w:rPr>
                <w:rFonts w:hAnsi="新細明體" w:hint="eastAsia"/>
              </w:rPr>
              <w:t>)</w:t>
            </w:r>
            <w:r w:rsidRPr="00CF5D0B">
              <w:rPr>
                <w:rFonts w:hAnsi="新細明體" w:hint="eastAsia"/>
              </w:rPr>
              <w:t>政，並指導監督所轄鄉</w:t>
            </w:r>
            <w:r>
              <w:rPr>
                <w:rFonts w:hAnsi="新細明體" w:hint="eastAsia"/>
              </w:rPr>
              <w:t>(鎮</w:t>
            </w:r>
            <w:r w:rsidRPr="00CF5D0B">
              <w:rPr>
                <w:rFonts w:hAnsi="新細明體" w:hint="eastAsia"/>
              </w:rPr>
              <w:t>市</w:t>
            </w:r>
            <w:r>
              <w:rPr>
                <w:rFonts w:hAnsi="新細明體" w:hint="eastAsia"/>
              </w:rPr>
              <w:t>)</w:t>
            </w:r>
            <w:r w:rsidRPr="00CF5D0B">
              <w:rPr>
                <w:rFonts w:hAnsi="新細明體" w:hint="eastAsia"/>
              </w:rPr>
              <w:t>自治。縣</w:t>
            </w:r>
            <w:r>
              <w:rPr>
                <w:rFonts w:hAnsi="新細明體" w:hint="eastAsia"/>
              </w:rPr>
              <w:t>(</w:t>
            </w:r>
            <w:r w:rsidRPr="00CF5D0B">
              <w:rPr>
                <w:rFonts w:hAnsi="新細明體" w:hint="eastAsia"/>
              </w:rPr>
              <w:t>市</w:t>
            </w:r>
            <w:r>
              <w:rPr>
                <w:rFonts w:hAnsi="新細明體" w:hint="eastAsia"/>
              </w:rPr>
              <w:t>)</w:t>
            </w:r>
            <w:r w:rsidRPr="00CF5D0B">
              <w:rPr>
                <w:rFonts w:hAnsi="新細明體" w:hint="eastAsia"/>
              </w:rPr>
              <w:t>長由縣</w:t>
            </w:r>
            <w:r>
              <w:rPr>
                <w:rFonts w:hAnsi="新細明體" w:hint="eastAsia"/>
              </w:rPr>
              <w:t>(</w:t>
            </w:r>
            <w:r w:rsidRPr="00CF5D0B">
              <w:rPr>
                <w:rFonts w:hAnsi="新細明體" w:hint="eastAsia"/>
              </w:rPr>
              <w:t>市</w:t>
            </w:r>
            <w:r>
              <w:rPr>
                <w:rFonts w:hAnsi="新細明體" w:hint="eastAsia"/>
              </w:rPr>
              <w:t>)</w:t>
            </w:r>
            <w:r w:rsidRPr="00CF5D0B">
              <w:rPr>
                <w:rFonts w:hAnsi="新細明體" w:hint="eastAsia"/>
              </w:rPr>
              <w:t>民依法選舉之，每屆任期</w:t>
            </w:r>
            <w:r>
              <w:rPr>
                <w:rFonts w:hAnsi="新細明體" w:hint="eastAsia"/>
              </w:rPr>
              <w:t>4</w:t>
            </w:r>
            <w:r w:rsidRPr="00CF5D0B">
              <w:rPr>
                <w:rFonts w:hAnsi="新細明體" w:hint="eastAsia"/>
              </w:rPr>
              <w:t>年，連選得連任一屆。</w:t>
            </w:r>
          </w:p>
        </w:tc>
        <w:tc>
          <w:tcPr>
            <w:tcW w:w="3402" w:type="dxa"/>
            <w:shd w:val="clear" w:color="auto" w:fill="FFE6B3"/>
            <w:vAlign w:val="center"/>
          </w:tcPr>
          <w:p w:rsidR="006A3BCB" w:rsidRDefault="006A3BCB" w:rsidP="00CF5D0B">
            <w:pPr>
              <w:jc w:val="both"/>
              <w:rPr>
                <w:rFonts w:hAnsi="新細明體"/>
              </w:rPr>
            </w:pPr>
            <w:r w:rsidRPr="00CF5D0B">
              <w:rPr>
                <w:rFonts w:hAnsi="新細明體" w:hint="eastAsia"/>
              </w:rPr>
              <w:t>鄉</w:t>
            </w:r>
            <w:r>
              <w:rPr>
                <w:rFonts w:hAnsi="新細明體" w:hint="eastAsia"/>
              </w:rPr>
              <w:t>(鎮</w:t>
            </w:r>
            <w:r w:rsidRPr="00CF5D0B">
              <w:rPr>
                <w:rFonts w:hAnsi="新細明體" w:hint="eastAsia"/>
              </w:rPr>
              <w:t>市</w:t>
            </w:r>
            <w:r>
              <w:rPr>
                <w:rFonts w:hAnsi="新細明體" w:hint="eastAsia"/>
              </w:rPr>
              <w:t>)</w:t>
            </w:r>
            <w:r w:rsidRPr="00CF5D0B">
              <w:rPr>
                <w:rFonts w:hAnsi="新細明體" w:hint="eastAsia"/>
              </w:rPr>
              <w:t>長對外代表該鄉</w:t>
            </w:r>
            <w:r>
              <w:rPr>
                <w:rFonts w:hAnsi="新細明體" w:hint="eastAsia"/>
              </w:rPr>
              <w:t>(鎮</w:t>
            </w:r>
            <w:r w:rsidRPr="00CF5D0B">
              <w:rPr>
                <w:rFonts w:hAnsi="新細明體" w:hint="eastAsia"/>
              </w:rPr>
              <w:t>市</w:t>
            </w:r>
            <w:r>
              <w:rPr>
                <w:rFonts w:hAnsi="新細明體" w:hint="eastAsia"/>
              </w:rPr>
              <w:t>)</w:t>
            </w:r>
            <w:r w:rsidRPr="00CF5D0B">
              <w:rPr>
                <w:rFonts w:hAnsi="新細明體" w:hint="eastAsia"/>
              </w:rPr>
              <w:t>，綜理鄉</w:t>
            </w:r>
            <w:r>
              <w:rPr>
                <w:rFonts w:hAnsi="新細明體" w:hint="eastAsia"/>
              </w:rPr>
              <w:t>(鎮</w:t>
            </w:r>
            <w:r w:rsidRPr="00CF5D0B">
              <w:rPr>
                <w:rFonts w:hAnsi="新細明體" w:hint="eastAsia"/>
              </w:rPr>
              <w:t>市</w:t>
            </w:r>
            <w:r>
              <w:rPr>
                <w:rFonts w:hAnsi="新細明體" w:hint="eastAsia"/>
              </w:rPr>
              <w:t>)</w:t>
            </w:r>
            <w:r w:rsidRPr="00CF5D0B">
              <w:rPr>
                <w:rFonts w:hAnsi="新細明體" w:hint="eastAsia"/>
              </w:rPr>
              <w:t>政，由鄉</w:t>
            </w:r>
            <w:r>
              <w:rPr>
                <w:rFonts w:hAnsi="新細明體" w:hint="eastAsia"/>
              </w:rPr>
              <w:t>(鎮</w:t>
            </w:r>
            <w:r w:rsidRPr="00CF5D0B">
              <w:rPr>
                <w:rFonts w:hAnsi="新細明體" w:hint="eastAsia"/>
              </w:rPr>
              <w:t>市</w:t>
            </w:r>
            <w:r>
              <w:rPr>
                <w:rFonts w:hAnsi="新細明體" w:hint="eastAsia"/>
              </w:rPr>
              <w:t>)</w:t>
            </w:r>
            <w:r w:rsidRPr="00CF5D0B">
              <w:rPr>
                <w:rFonts w:hAnsi="新細明體" w:hint="eastAsia"/>
              </w:rPr>
              <w:t>民依法選舉之，每屆任期</w:t>
            </w:r>
            <w:r>
              <w:rPr>
                <w:rFonts w:hAnsi="新細明體" w:hint="eastAsia"/>
              </w:rPr>
              <w:t>4</w:t>
            </w:r>
            <w:r w:rsidRPr="00CF5D0B">
              <w:rPr>
                <w:rFonts w:hAnsi="新細明體" w:hint="eastAsia"/>
              </w:rPr>
              <w:t>年，連選得連任一屆</w:t>
            </w:r>
            <w:r>
              <w:rPr>
                <w:rFonts w:hAnsi="新細明體" w:hint="eastAsia"/>
              </w:rPr>
              <w:t>。</w:t>
            </w:r>
          </w:p>
          <w:p w:rsidR="006A3BCB" w:rsidRPr="00CF5D0B" w:rsidRDefault="006A3BCB" w:rsidP="00CF5D0B">
            <w:pPr>
              <w:jc w:val="both"/>
              <w:rPr>
                <w:rFonts w:hAnsi="新細明體"/>
              </w:rPr>
            </w:pPr>
            <w:r w:rsidRPr="006A3BCB">
              <w:rPr>
                <w:rFonts w:hAnsi="新細明體" w:hint="eastAsia"/>
              </w:rPr>
              <w:t>山地鄉鄉長以山地原住民為限。</w:t>
            </w:r>
            <w:r w:rsidR="003106F7" w:rsidRPr="003106F7">
              <w:rPr>
                <w:rFonts w:hAnsi="新細明體" w:hint="eastAsia"/>
              </w:rPr>
              <w:t>依第</w:t>
            </w:r>
            <w:r w:rsidR="003106F7">
              <w:rPr>
                <w:rFonts w:hAnsi="新細明體" w:hint="eastAsia"/>
              </w:rPr>
              <w:t>82</w:t>
            </w:r>
            <w:r w:rsidR="003106F7" w:rsidRPr="003106F7">
              <w:rPr>
                <w:rFonts w:hAnsi="新細明體" w:hint="eastAsia"/>
              </w:rPr>
              <w:t>條規定派員代理者，亦同。</w:t>
            </w:r>
          </w:p>
        </w:tc>
      </w:tr>
      <w:tr w:rsidR="006A3BCB" w:rsidTr="00D24293">
        <w:trPr>
          <w:jc w:val="center"/>
        </w:trPr>
        <w:tc>
          <w:tcPr>
            <w:tcW w:w="1134" w:type="dxa"/>
            <w:vAlign w:val="center"/>
          </w:tcPr>
          <w:p w:rsidR="006A3BCB" w:rsidRPr="006A3BCB" w:rsidRDefault="006A3BCB" w:rsidP="00CF5D0B">
            <w:pPr>
              <w:jc w:val="center"/>
              <w:rPr>
                <w:rFonts w:hAnsi="新細明體"/>
              </w:rPr>
            </w:pPr>
            <w:r w:rsidRPr="006A3BCB">
              <w:rPr>
                <w:rFonts w:hAnsi="新細明體"/>
              </w:rPr>
              <w:t>副市長</w:t>
            </w:r>
          </w:p>
        </w:tc>
        <w:tc>
          <w:tcPr>
            <w:tcW w:w="3402" w:type="dxa"/>
            <w:shd w:val="clear" w:color="auto" w:fill="EBD8FF" w:themeFill="accent4" w:themeFillTint="33"/>
            <w:vAlign w:val="center"/>
          </w:tcPr>
          <w:p w:rsidR="006A3BCB" w:rsidRDefault="006A3BCB" w:rsidP="00CF5D0B">
            <w:pPr>
              <w:jc w:val="both"/>
              <w:rPr>
                <w:rFonts w:hAnsi="新細明體"/>
              </w:rPr>
            </w:pPr>
            <w:r w:rsidRPr="00BA427B">
              <w:rPr>
                <w:rFonts w:hAnsi="新細明體" w:hint="eastAsia"/>
                <w:b/>
              </w:rPr>
              <w:t>副市長</w:t>
            </w:r>
            <w:r w:rsidRPr="00BA427B">
              <w:rPr>
                <w:rFonts w:hAnsi="新細明體" w:hint="eastAsia"/>
              </w:rPr>
              <w:t>2</w:t>
            </w:r>
            <w:r w:rsidR="004E22E6">
              <w:rPr>
                <w:rFonts w:hAnsi="新細明體" w:hint="eastAsia"/>
              </w:rPr>
              <w:t>+</w:t>
            </w:r>
            <w:r w:rsidR="001E5A0F">
              <w:rPr>
                <w:rFonts w:hAnsi="新細明體" w:hint="eastAsia"/>
              </w:rPr>
              <w:t>1</w:t>
            </w:r>
            <w:r w:rsidRPr="00BA427B">
              <w:rPr>
                <w:rFonts w:hAnsi="新細明體" w:hint="eastAsia"/>
              </w:rPr>
              <w:t>人</w:t>
            </w:r>
            <w:r w:rsidR="001E5A0F" w:rsidRPr="00BA427B">
              <w:rPr>
                <w:rFonts w:hAnsi="新細明體" w:hint="eastAsia"/>
              </w:rPr>
              <w:t>(</w:t>
            </w:r>
            <w:r w:rsidR="00FC10B3">
              <w:rPr>
                <w:rFonts w:hAnsi="新細明體" w:hint="eastAsia"/>
              </w:rPr>
              <w:t>比照</w:t>
            </w:r>
            <w:r w:rsidR="001E5A0F" w:rsidRPr="00BA427B">
              <w:rPr>
                <w:rFonts w:hAnsi="新細明體" w:hint="eastAsia"/>
              </w:rPr>
              <w:t>簡任</w:t>
            </w:r>
            <w:r w:rsidR="001E5A0F" w:rsidRPr="00BA427B">
              <w:rPr>
                <w:rFonts w:hAnsi="新細明體" w:hint="eastAsia"/>
                <w:b/>
                <w:color w:val="FF0000"/>
              </w:rPr>
              <w:t>14職等</w:t>
            </w:r>
            <w:r w:rsidR="001E5A0F" w:rsidRPr="00BA427B">
              <w:rPr>
                <w:rFonts w:hAnsi="新細明體" w:hint="eastAsia"/>
              </w:rPr>
              <w:t>)</w:t>
            </w:r>
            <w:r w:rsidR="001E5A0F">
              <w:rPr>
                <w:rFonts w:hAnsi="新細明體"/>
              </w:rPr>
              <w:t xml:space="preserve"> </w:t>
            </w:r>
          </w:p>
          <w:p w:rsidR="006A3BCB" w:rsidRPr="00BA427B" w:rsidRDefault="006A3BCB" w:rsidP="001E5A0F">
            <w:pPr>
              <w:jc w:val="both"/>
              <w:rPr>
                <w:rFonts w:hAnsi="新細明體"/>
              </w:rPr>
            </w:pPr>
            <w:r w:rsidRPr="00BA427B">
              <w:rPr>
                <w:rFonts w:hAnsi="新細明體" w:hint="eastAsia"/>
              </w:rPr>
              <w:t>人口在</w:t>
            </w:r>
            <w:r w:rsidRPr="00BA427B">
              <w:rPr>
                <w:rFonts w:hAnsi="新細明體" w:hint="eastAsia"/>
                <w:b/>
                <w:color w:val="FF0000"/>
              </w:rPr>
              <w:t>250萬以上</w:t>
            </w:r>
            <w:r w:rsidRPr="00BA427B">
              <w:rPr>
                <w:rFonts w:hAnsi="新細明體" w:hint="eastAsia"/>
              </w:rPr>
              <w:t>之直轄市，得增置副市長一人，由市長任命，並</w:t>
            </w:r>
            <w:r w:rsidRPr="00CF5D0B">
              <w:rPr>
                <w:rFonts w:hAnsi="新細明體" w:hint="eastAsia"/>
              </w:rPr>
              <w:t>報請</w:t>
            </w:r>
            <w:r w:rsidRPr="00BA427B">
              <w:rPr>
                <w:rFonts w:hAnsi="新細明體" w:hint="eastAsia"/>
                <w:color w:val="FF0000"/>
              </w:rPr>
              <w:t>行政院備查</w:t>
            </w:r>
            <w:r w:rsidRPr="00BA427B">
              <w:rPr>
                <w:rFonts w:hAnsi="新細明體" w:hint="eastAsia"/>
              </w:rPr>
              <w:t>。</w:t>
            </w:r>
          </w:p>
        </w:tc>
        <w:tc>
          <w:tcPr>
            <w:tcW w:w="3402" w:type="dxa"/>
            <w:shd w:val="clear" w:color="auto" w:fill="E0FFE0" w:themeFill="accent3" w:themeFillTint="33"/>
            <w:vAlign w:val="center"/>
          </w:tcPr>
          <w:p w:rsidR="006A3BCB" w:rsidRDefault="006A3BCB" w:rsidP="001E5A0F">
            <w:pPr>
              <w:rPr>
                <w:rFonts w:hAnsi="新細明體"/>
              </w:rPr>
            </w:pPr>
            <w:r w:rsidRPr="00CF5D0B">
              <w:rPr>
                <w:rFonts w:hAnsi="新細明體" w:hint="eastAsia"/>
                <w:b/>
              </w:rPr>
              <w:t>副縣(市)長</w:t>
            </w:r>
            <w:r w:rsidRPr="00CF5D0B">
              <w:rPr>
                <w:rFonts w:hAnsi="新細明體" w:hint="eastAsia"/>
              </w:rPr>
              <w:t>1</w:t>
            </w:r>
            <w:r w:rsidR="001E5A0F">
              <w:rPr>
                <w:rFonts w:hAnsi="新細明體" w:hint="eastAsia"/>
              </w:rPr>
              <w:t>+1</w:t>
            </w:r>
            <w:r w:rsidRPr="00CF5D0B">
              <w:rPr>
                <w:rFonts w:hAnsi="新細明體" w:hint="eastAsia"/>
              </w:rPr>
              <w:t>人(</w:t>
            </w:r>
            <w:r w:rsidR="00FC10B3">
              <w:rPr>
                <w:rFonts w:hAnsi="新細明體" w:hint="eastAsia"/>
              </w:rPr>
              <w:t>比照</w:t>
            </w:r>
            <w:r w:rsidRPr="00CF5D0B">
              <w:rPr>
                <w:rFonts w:hAnsi="新細明體" w:hint="eastAsia"/>
              </w:rPr>
              <w:t>簡任</w:t>
            </w:r>
            <w:r w:rsidRPr="00CF5D0B">
              <w:rPr>
                <w:rFonts w:hAnsi="新細明體" w:hint="eastAsia"/>
                <w:b/>
                <w:color w:val="FF0000"/>
              </w:rPr>
              <w:t>13職等</w:t>
            </w:r>
            <w:r w:rsidRPr="00CF5D0B">
              <w:rPr>
                <w:rFonts w:hAnsi="新細明體" w:hint="eastAsia"/>
              </w:rPr>
              <w:t>)</w:t>
            </w:r>
          </w:p>
          <w:p w:rsidR="006A3BCB" w:rsidRPr="00CF5D0B" w:rsidRDefault="006A3BCB" w:rsidP="001E5A0F">
            <w:pPr>
              <w:rPr>
                <w:rFonts w:hAnsi="新細明體"/>
              </w:rPr>
            </w:pPr>
            <w:r w:rsidRPr="00CF5D0B">
              <w:rPr>
                <w:rFonts w:hAnsi="新細明體" w:hint="eastAsia"/>
              </w:rPr>
              <w:t>人口在</w:t>
            </w:r>
            <w:r w:rsidRPr="00CF5D0B">
              <w:rPr>
                <w:rFonts w:hAnsi="新細明體" w:hint="eastAsia"/>
                <w:b/>
                <w:color w:val="FF0000"/>
              </w:rPr>
              <w:t>125萬人以上</w:t>
            </w:r>
            <w:r w:rsidRPr="00CF5D0B">
              <w:rPr>
                <w:rFonts w:hAnsi="新細明體" w:hint="eastAsia"/>
              </w:rPr>
              <w:t>之縣</w:t>
            </w:r>
            <w:r>
              <w:rPr>
                <w:rFonts w:hAnsi="新細明體" w:hint="eastAsia"/>
              </w:rPr>
              <w:t>(</w:t>
            </w:r>
            <w:r w:rsidRPr="00CF5D0B">
              <w:rPr>
                <w:rFonts w:hAnsi="新細明體" w:hint="eastAsia"/>
              </w:rPr>
              <w:t>市</w:t>
            </w:r>
            <w:r>
              <w:rPr>
                <w:rFonts w:hAnsi="新細明體" w:hint="eastAsia"/>
              </w:rPr>
              <w:t>)</w:t>
            </w:r>
            <w:r w:rsidRPr="00CF5D0B">
              <w:rPr>
                <w:rFonts w:hAnsi="新細明體" w:hint="eastAsia"/>
              </w:rPr>
              <w:t>，得增置副縣(市)長一人，均由縣(市)長任命，並報請</w:t>
            </w:r>
            <w:r w:rsidRPr="00CF5D0B">
              <w:rPr>
                <w:rFonts w:hAnsi="新細明體" w:hint="eastAsia"/>
                <w:color w:val="FF0000"/>
              </w:rPr>
              <w:t>內政部備查</w:t>
            </w:r>
            <w:r w:rsidRPr="00CF5D0B">
              <w:rPr>
                <w:rFonts w:hAnsi="新細明體" w:hint="eastAsia"/>
              </w:rPr>
              <w:t>。</w:t>
            </w:r>
          </w:p>
        </w:tc>
        <w:tc>
          <w:tcPr>
            <w:tcW w:w="3402" w:type="dxa"/>
            <w:shd w:val="clear" w:color="auto" w:fill="FFE6B3"/>
            <w:vAlign w:val="center"/>
          </w:tcPr>
          <w:p w:rsidR="006A3BCB" w:rsidRPr="00CF5D0B" w:rsidRDefault="006A3BCB" w:rsidP="006A3BCB">
            <w:pPr>
              <w:jc w:val="both"/>
              <w:rPr>
                <w:rFonts w:hAnsi="新細明體"/>
              </w:rPr>
            </w:pPr>
            <w:r w:rsidRPr="00CF5D0B">
              <w:rPr>
                <w:rFonts w:hAnsi="新細明體" w:hint="eastAsia"/>
              </w:rPr>
              <w:t>人口在</w:t>
            </w:r>
            <w:r w:rsidRPr="00CF5D0B">
              <w:rPr>
                <w:rFonts w:hAnsi="新細明體" w:hint="eastAsia"/>
                <w:b/>
                <w:color w:val="FF0000"/>
              </w:rPr>
              <w:t>30萬人以上</w:t>
            </w:r>
            <w:r w:rsidRPr="00CF5D0B">
              <w:rPr>
                <w:rFonts w:hAnsi="新細明體" w:hint="eastAsia"/>
              </w:rPr>
              <w:t>之</w:t>
            </w:r>
            <w:r w:rsidRPr="006A3BCB">
              <w:rPr>
                <w:rFonts w:hAnsi="新細明體" w:hint="eastAsia"/>
                <w:b/>
              </w:rPr>
              <w:t>縣轄市</w:t>
            </w:r>
            <w:r w:rsidRPr="00CF5D0B">
              <w:rPr>
                <w:rFonts w:hAnsi="新細明體" w:hint="eastAsia"/>
              </w:rPr>
              <w:t>，得置</w:t>
            </w:r>
            <w:r w:rsidRPr="006A3BCB">
              <w:rPr>
                <w:rFonts w:hAnsi="新細明體" w:hint="eastAsia"/>
                <w:b/>
              </w:rPr>
              <w:t>副市長</w:t>
            </w:r>
            <w:r>
              <w:rPr>
                <w:rFonts w:hAnsi="新細明體" w:hint="eastAsia"/>
              </w:rPr>
              <w:t>1</w:t>
            </w:r>
            <w:r w:rsidRPr="00CF5D0B">
              <w:rPr>
                <w:rFonts w:hAnsi="新細明體" w:hint="eastAsia"/>
              </w:rPr>
              <w:t>人，襄助</w:t>
            </w:r>
            <w:r>
              <w:rPr>
                <w:rFonts w:hAnsi="新細明體" w:hint="eastAsia"/>
              </w:rPr>
              <w:t>市長處理市政，以</w:t>
            </w:r>
            <w:r w:rsidRPr="006A3BCB">
              <w:rPr>
                <w:rFonts w:hAnsi="新細明體" w:hint="eastAsia"/>
                <w:color w:val="FF0000"/>
              </w:rPr>
              <w:t>機要人員</w:t>
            </w:r>
            <w:r>
              <w:rPr>
                <w:rFonts w:hAnsi="新細明體" w:hint="eastAsia"/>
              </w:rPr>
              <w:t>方式進用或</w:t>
            </w:r>
            <w:r w:rsidRPr="00CF5D0B">
              <w:rPr>
                <w:rFonts w:hAnsi="新細明體" w:hint="eastAsia"/>
              </w:rPr>
              <w:t>簡任第</w:t>
            </w:r>
            <w:r w:rsidRPr="006A3BCB">
              <w:rPr>
                <w:rFonts w:hAnsi="新細明體" w:hint="eastAsia"/>
                <w:b/>
                <w:color w:val="FF0000"/>
              </w:rPr>
              <w:t>10職等</w:t>
            </w:r>
            <w:r>
              <w:rPr>
                <w:rFonts w:hAnsi="新細明體" w:hint="eastAsia"/>
              </w:rPr>
              <w:t>任用。</w:t>
            </w:r>
            <w:r w:rsidRPr="00CF5D0B">
              <w:rPr>
                <w:rFonts w:hAnsi="新細明體"/>
              </w:rPr>
              <w:t xml:space="preserve"> </w:t>
            </w:r>
          </w:p>
        </w:tc>
      </w:tr>
      <w:tr w:rsidR="006A3BCB" w:rsidTr="00D24293">
        <w:trPr>
          <w:jc w:val="center"/>
        </w:trPr>
        <w:tc>
          <w:tcPr>
            <w:tcW w:w="1134" w:type="dxa"/>
            <w:vAlign w:val="center"/>
          </w:tcPr>
          <w:p w:rsidR="006A3BCB" w:rsidRPr="006A3BCB" w:rsidRDefault="006A3BCB" w:rsidP="00CF5D0B">
            <w:pPr>
              <w:jc w:val="center"/>
              <w:rPr>
                <w:rFonts w:hAnsi="新細明體"/>
              </w:rPr>
            </w:pPr>
            <w:r w:rsidRPr="006A3BCB">
              <w:rPr>
                <w:rFonts w:hAnsi="新細明體" w:hint="eastAsia"/>
              </w:rPr>
              <w:t>秘書長</w:t>
            </w:r>
          </w:p>
        </w:tc>
        <w:tc>
          <w:tcPr>
            <w:tcW w:w="3402" w:type="dxa"/>
            <w:shd w:val="clear" w:color="auto" w:fill="EBD8FF" w:themeFill="accent4" w:themeFillTint="33"/>
            <w:vAlign w:val="center"/>
          </w:tcPr>
          <w:p w:rsidR="006A3BCB" w:rsidRPr="00BA427B" w:rsidRDefault="006A3BCB" w:rsidP="00CF5D0B">
            <w:pPr>
              <w:jc w:val="both"/>
              <w:rPr>
                <w:rFonts w:hAnsi="新細明體"/>
              </w:rPr>
            </w:pPr>
            <w:r w:rsidRPr="006A3BCB">
              <w:rPr>
                <w:rFonts w:hAnsi="新細明體" w:hint="eastAsia"/>
              </w:rPr>
              <w:t>秘書長</w:t>
            </w:r>
            <w:r w:rsidR="00A94E51">
              <w:rPr>
                <w:rFonts w:hAnsi="新細明體" w:hint="eastAsia"/>
              </w:rPr>
              <w:t>一</w:t>
            </w:r>
            <w:r w:rsidRPr="00BA427B">
              <w:rPr>
                <w:rFonts w:hAnsi="新細明體" w:hint="eastAsia"/>
              </w:rPr>
              <w:t>人，由市長依</w:t>
            </w:r>
            <w:r w:rsidRPr="00FC10B3">
              <w:rPr>
                <w:rFonts w:hAnsi="新細明體" w:hint="eastAsia"/>
                <w:color w:val="984806" w:themeColor="accent6" w:themeShade="80"/>
              </w:rPr>
              <w:t>公務人員任用法</w:t>
            </w:r>
            <w:r w:rsidRPr="00BA427B">
              <w:rPr>
                <w:rFonts w:hAnsi="新細明體" w:hint="eastAsia"/>
              </w:rPr>
              <w:t>任免</w:t>
            </w:r>
          </w:p>
        </w:tc>
        <w:tc>
          <w:tcPr>
            <w:tcW w:w="3402" w:type="dxa"/>
            <w:shd w:val="clear" w:color="auto" w:fill="E0FFE0" w:themeFill="accent3" w:themeFillTint="33"/>
            <w:vAlign w:val="center"/>
          </w:tcPr>
          <w:p w:rsidR="006A3BCB" w:rsidRPr="00CF5D0B" w:rsidRDefault="006A3BCB" w:rsidP="00CF5D0B">
            <w:pPr>
              <w:jc w:val="both"/>
              <w:rPr>
                <w:rFonts w:hAnsi="新細明體"/>
              </w:rPr>
            </w:pPr>
            <w:r>
              <w:rPr>
                <w:rFonts w:hAnsi="新細明體" w:hint="eastAsia"/>
                <w:noProof/>
              </w:rPr>
              <mc:AlternateContent>
                <mc:Choice Requires="wps">
                  <w:drawing>
                    <wp:anchor distT="0" distB="0" distL="114300" distR="114300" simplePos="0" relativeHeight="251848704" behindDoc="0" locked="0" layoutInCell="1" allowOverlap="1" wp14:anchorId="21FA058D" wp14:editId="0FB3A4F4">
                      <wp:simplePos x="0" y="0"/>
                      <wp:positionH relativeFrom="column">
                        <wp:posOffset>2084705</wp:posOffset>
                      </wp:positionH>
                      <wp:positionV relativeFrom="paragraph">
                        <wp:posOffset>17145</wp:posOffset>
                      </wp:positionV>
                      <wp:extent cx="1797050" cy="444500"/>
                      <wp:effectExtent l="0" t="0" r="12700" b="31750"/>
                      <wp:wrapNone/>
                      <wp:docPr id="193" name="直線接點 193"/>
                      <wp:cNvGraphicFramePr/>
                      <a:graphic xmlns:a="http://schemas.openxmlformats.org/drawingml/2006/main">
                        <a:graphicData uri="http://schemas.microsoft.com/office/word/2010/wordprocessingShape">
                          <wps:wsp>
                            <wps:cNvCnPr/>
                            <wps:spPr>
                              <a:xfrm>
                                <a:off x="0" y="0"/>
                                <a:ext cx="1797050" cy="4445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8B3E5" id="直線接點 193"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5pt,1.35pt" to="305.6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" strokecolor="#ff538c [3045]"/>
                  </w:pict>
                </mc:Fallback>
              </mc:AlternateContent>
            </w:r>
            <w:r w:rsidRPr="006A3BCB">
              <w:rPr>
                <w:rFonts w:hAnsi="新細明體" w:hint="eastAsia"/>
              </w:rPr>
              <w:t>秘書長</w:t>
            </w:r>
            <w:r w:rsidRPr="00CF5D0B">
              <w:rPr>
                <w:rFonts w:hAnsi="新細明體" w:hint="eastAsia"/>
              </w:rPr>
              <w:t>一人，由縣(市)長依</w:t>
            </w:r>
            <w:r w:rsidRPr="00FC10B3">
              <w:rPr>
                <w:rFonts w:hAnsi="新細明體" w:hint="eastAsia"/>
                <w:color w:val="984806" w:themeColor="accent6" w:themeShade="80"/>
              </w:rPr>
              <w:t>公務人員任用法</w:t>
            </w:r>
            <w:r w:rsidRPr="00CF5D0B">
              <w:rPr>
                <w:rFonts w:hAnsi="新細明體" w:hint="eastAsia"/>
              </w:rPr>
              <w:t>任免</w:t>
            </w:r>
          </w:p>
        </w:tc>
        <w:tc>
          <w:tcPr>
            <w:tcW w:w="3402" w:type="dxa"/>
            <w:shd w:val="clear" w:color="auto" w:fill="FFE6B3"/>
            <w:vAlign w:val="center"/>
          </w:tcPr>
          <w:p w:rsidR="006A3BCB" w:rsidRPr="00CF5D0B" w:rsidRDefault="006A3BCB" w:rsidP="00CF5D0B">
            <w:pPr>
              <w:jc w:val="both"/>
              <w:rPr>
                <w:rFonts w:hAnsi="新細明體"/>
              </w:rPr>
            </w:pPr>
          </w:p>
        </w:tc>
      </w:tr>
      <w:tr w:rsidR="006A3BCB" w:rsidTr="00D24293">
        <w:trPr>
          <w:jc w:val="center"/>
        </w:trPr>
        <w:tc>
          <w:tcPr>
            <w:tcW w:w="1134" w:type="dxa"/>
            <w:vAlign w:val="center"/>
          </w:tcPr>
          <w:p w:rsidR="006A3BCB" w:rsidRDefault="006A3BCB" w:rsidP="00CF5D0B">
            <w:pPr>
              <w:jc w:val="center"/>
              <w:rPr>
                <w:rFonts w:hAnsi="新細明體"/>
              </w:rPr>
            </w:pPr>
            <w:r w:rsidRPr="00BA427B">
              <w:rPr>
                <w:rFonts w:hAnsi="新細明體" w:hint="eastAsia"/>
              </w:rPr>
              <w:t>一級單位主管</w:t>
            </w:r>
          </w:p>
          <w:p w:rsidR="006A3BCB" w:rsidRDefault="006A3BCB" w:rsidP="00CF5D0B">
            <w:pPr>
              <w:jc w:val="center"/>
              <w:rPr>
                <w:rFonts w:hAnsi="新細明體"/>
              </w:rPr>
            </w:pPr>
            <w:r w:rsidRPr="00BA427B">
              <w:rPr>
                <w:rFonts w:hAnsi="新細明體" w:hint="eastAsia"/>
              </w:rPr>
              <w:t>或</w:t>
            </w:r>
          </w:p>
          <w:p w:rsidR="006A3BCB" w:rsidRDefault="006A3BCB" w:rsidP="00CF5D0B">
            <w:pPr>
              <w:jc w:val="center"/>
              <w:rPr>
                <w:rFonts w:hAnsi="新細明體"/>
                <w:b/>
              </w:rPr>
            </w:pPr>
            <w:r w:rsidRPr="00BA427B">
              <w:rPr>
                <w:rFonts w:hAnsi="新細明體" w:hint="eastAsia"/>
              </w:rPr>
              <w:t>所屬一級機關首長</w:t>
            </w:r>
          </w:p>
        </w:tc>
        <w:tc>
          <w:tcPr>
            <w:tcW w:w="3402" w:type="dxa"/>
            <w:shd w:val="clear" w:color="auto" w:fill="EBD8FF" w:themeFill="accent4" w:themeFillTint="33"/>
            <w:vAlign w:val="center"/>
          </w:tcPr>
          <w:p w:rsidR="006A3BCB" w:rsidRDefault="006A3BCB" w:rsidP="00CF5D0B">
            <w:pPr>
              <w:jc w:val="both"/>
              <w:rPr>
                <w:rFonts w:hAnsi="新細明體"/>
              </w:rPr>
            </w:pPr>
            <w:r w:rsidRPr="00BA427B">
              <w:rPr>
                <w:rFonts w:hAnsi="新細明體" w:hint="eastAsia"/>
                <w:color w:val="FF0000"/>
              </w:rPr>
              <w:t>除</w:t>
            </w:r>
            <w:r w:rsidRPr="00BA427B">
              <w:rPr>
                <w:rFonts w:hAnsi="新細明體" w:hint="eastAsia"/>
                <w:color w:val="FF0000"/>
                <w:highlight w:val="yellow"/>
              </w:rPr>
              <w:t>主</w:t>
            </w:r>
            <w:r w:rsidRPr="00BA427B">
              <w:rPr>
                <w:rFonts w:hAnsi="新細明體" w:hint="eastAsia"/>
                <w:color w:val="FF0000"/>
              </w:rPr>
              <w:t>計、</w:t>
            </w:r>
            <w:r w:rsidRPr="00BA427B">
              <w:rPr>
                <w:rFonts w:hAnsi="新細明體" w:hint="eastAsia"/>
                <w:color w:val="FF0000"/>
                <w:highlight w:val="yellow"/>
              </w:rPr>
              <w:t>人</w:t>
            </w:r>
            <w:r w:rsidRPr="00BA427B">
              <w:rPr>
                <w:rFonts w:hAnsi="新細明體" w:hint="eastAsia"/>
                <w:color w:val="FF0000"/>
              </w:rPr>
              <w:t>事、警</w:t>
            </w:r>
            <w:r w:rsidRPr="00BA427B">
              <w:rPr>
                <w:rFonts w:hAnsi="新細明體" w:hint="eastAsia"/>
                <w:color w:val="FF0000"/>
                <w:highlight w:val="yellow"/>
              </w:rPr>
              <w:t>察</w:t>
            </w:r>
            <w:r w:rsidRPr="00BA427B">
              <w:rPr>
                <w:rFonts w:hAnsi="新細明體" w:hint="eastAsia"/>
                <w:color w:val="FF0000"/>
              </w:rPr>
              <w:t>及政</w:t>
            </w:r>
            <w:r w:rsidRPr="00BA427B">
              <w:rPr>
                <w:rFonts w:hAnsi="新細明體" w:hint="eastAsia"/>
                <w:color w:val="FF0000"/>
                <w:highlight w:val="yellow"/>
              </w:rPr>
              <w:t>風</w:t>
            </w:r>
            <w:r w:rsidRPr="00BA427B">
              <w:rPr>
                <w:rFonts w:hAnsi="新細明體" w:hint="eastAsia"/>
              </w:rPr>
              <w:t>之主管或首長，依</w:t>
            </w:r>
            <w:r w:rsidRPr="00FC10B3">
              <w:rPr>
                <w:rFonts w:hAnsi="新細明體" w:hint="eastAsia"/>
                <w:color w:val="984806" w:themeColor="accent6" w:themeShade="80"/>
              </w:rPr>
              <w:t>專屬人事管理法律</w:t>
            </w:r>
            <w:r>
              <w:rPr>
                <w:rFonts w:hAnsi="新細明體" w:hint="eastAsia"/>
              </w:rPr>
              <w:t>任免</w:t>
            </w:r>
          </w:p>
          <w:p w:rsidR="006A3BCB" w:rsidRPr="00BA427B" w:rsidRDefault="006A3BCB" w:rsidP="00CF5D0B">
            <w:pPr>
              <w:jc w:val="both"/>
              <w:rPr>
                <w:rFonts w:hAnsi="新細明體"/>
              </w:rPr>
            </w:pPr>
            <w:r w:rsidRPr="00BA427B">
              <w:rPr>
                <w:rFonts w:hAnsi="新細明體" w:hint="eastAsia"/>
              </w:rPr>
              <w:t>其餘職務</w:t>
            </w:r>
            <w:r w:rsidR="00FC10B3">
              <w:rPr>
                <w:rFonts w:hAnsi="新細明體" w:hint="eastAsia"/>
              </w:rPr>
              <w:t>比照</w:t>
            </w:r>
            <w:r w:rsidRPr="00BA427B">
              <w:rPr>
                <w:rFonts w:hAnsi="新細明體" w:hint="eastAsia"/>
              </w:rPr>
              <w:t>簡任第</w:t>
            </w:r>
            <w:r w:rsidRPr="00BA427B">
              <w:rPr>
                <w:rFonts w:hAnsi="新細明體" w:hint="eastAsia"/>
                <w:b/>
                <w:color w:val="FF0000"/>
              </w:rPr>
              <w:t>13職等</w:t>
            </w:r>
            <w:r w:rsidRPr="00BA427B">
              <w:rPr>
                <w:rFonts w:hAnsi="新細明體" w:hint="eastAsia"/>
              </w:rPr>
              <w:t>，由市長任免之。</w:t>
            </w:r>
          </w:p>
        </w:tc>
        <w:tc>
          <w:tcPr>
            <w:tcW w:w="3402" w:type="dxa"/>
            <w:shd w:val="clear" w:color="auto" w:fill="E0FFE0" w:themeFill="accent3" w:themeFillTint="33"/>
            <w:vAlign w:val="center"/>
          </w:tcPr>
          <w:p w:rsidR="006A3BCB" w:rsidRDefault="006A3BCB" w:rsidP="00CF5D0B">
            <w:pPr>
              <w:jc w:val="both"/>
              <w:rPr>
                <w:rFonts w:hAnsi="新細明體"/>
              </w:rPr>
            </w:pPr>
            <w:r w:rsidRPr="00CF5D0B">
              <w:rPr>
                <w:rFonts w:hAnsi="新細明體" w:hint="eastAsia"/>
                <w:color w:val="FF0000"/>
              </w:rPr>
              <w:t>除</w:t>
            </w:r>
            <w:r w:rsidRPr="00CF5D0B">
              <w:rPr>
                <w:rFonts w:hAnsi="新細明體" w:hint="eastAsia"/>
                <w:color w:val="FF0000"/>
                <w:highlight w:val="yellow"/>
              </w:rPr>
              <w:t>主</w:t>
            </w:r>
            <w:r w:rsidRPr="00CF5D0B">
              <w:rPr>
                <w:rFonts w:hAnsi="新細明體" w:hint="eastAsia"/>
                <w:color w:val="FF0000"/>
              </w:rPr>
              <w:t>計、</w:t>
            </w:r>
            <w:r w:rsidRPr="00CF5D0B">
              <w:rPr>
                <w:rFonts w:hAnsi="新細明體" w:hint="eastAsia"/>
                <w:color w:val="FF0000"/>
                <w:highlight w:val="yellow"/>
              </w:rPr>
              <w:t>人</w:t>
            </w:r>
            <w:r w:rsidRPr="00CF5D0B">
              <w:rPr>
                <w:rFonts w:hAnsi="新細明體" w:hint="eastAsia"/>
                <w:color w:val="FF0000"/>
              </w:rPr>
              <w:t>事、警</w:t>
            </w:r>
            <w:r w:rsidRPr="00CF5D0B">
              <w:rPr>
                <w:rFonts w:hAnsi="新細明體" w:hint="eastAsia"/>
                <w:color w:val="FF0000"/>
                <w:highlight w:val="yellow"/>
              </w:rPr>
              <w:t>察</w:t>
            </w:r>
            <w:r w:rsidRPr="00CF5D0B">
              <w:rPr>
                <w:rFonts w:hAnsi="新細明體" w:hint="eastAsia"/>
                <w:color w:val="FF0000"/>
              </w:rPr>
              <w:t>、</w:t>
            </w:r>
            <w:r w:rsidRPr="00CF5D0B">
              <w:rPr>
                <w:rFonts w:hAnsi="新細明體" w:hint="eastAsia"/>
                <w:color w:val="FF0000"/>
                <w:highlight w:val="yellow"/>
              </w:rPr>
              <w:t>稅</w:t>
            </w:r>
            <w:r w:rsidRPr="00CF5D0B">
              <w:rPr>
                <w:rFonts w:hAnsi="新細明體" w:hint="eastAsia"/>
                <w:color w:val="FF0000"/>
              </w:rPr>
              <w:t>捐及政</w:t>
            </w:r>
            <w:r w:rsidRPr="00CF5D0B">
              <w:rPr>
                <w:rFonts w:hAnsi="新細明體" w:hint="eastAsia"/>
                <w:color w:val="FF0000"/>
                <w:highlight w:val="yellow"/>
              </w:rPr>
              <w:t>風</w:t>
            </w:r>
            <w:r w:rsidRPr="00CF5D0B">
              <w:rPr>
                <w:rFonts w:hAnsi="新細明體" w:hint="eastAsia"/>
              </w:rPr>
              <w:t>之主管或首長，依</w:t>
            </w:r>
            <w:r w:rsidRPr="00FC10B3">
              <w:rPr>
                <w:rFonts w:hAnsi="新細明體" w:hint="eastAsia"/>
                <w:color w:val="984806" w:themeColor="accent6" w:themeShade="80"/>
              </w:rPr>
              <w:t>專屬人事管理法律</w:t>
            </w:r>
            <w:r w:rsidRPr="006A3BCB">
              <w:rPr>
                <w:rFonts w:hAnsi="新細明體" w:hint="eastAsia"/>
              </w:rPr>
              <w:t>任免</w:t>
            </w:r>
            <w:r>
              <w:rPr>
                <w:rFonts w:hAnsi="新細明體" w:hint="eastAsia"/>
              </w:rPr>
              <w:t>，</w:t>
            </w:r>
            <w:r w:rsidRPr="00CF5D0B">
              <w:rPr>
                <w:rFonts w:hAnsi="新細明體" w:hint="eastAsia"/>
                <w:color w:val="FF0000"/>
              </w:rPr>
              <w:t>總數1/2得列政務職</w:t>
            </w:r>
            <w:r w:rsidRPr="00CF5D0B">
              <w:rPr>
                <w:rFonts w:hAnsi="新細明體" w:hint="eastAsia"/>
              </w:rPr>
              <w:t>(簡任第</w:t>
            </w:r>
            <w:r w:rsidRPr="007B1CB1">
              <w:rPr>
                <w:rFonts w:hAnsi="新細明體" w:hint="eastAsia"/>
                <w:b/>
                <w:color w:val="FF0000"/>
              </w:rPr>
              <w:t>12職等</w:t>
            </w:r>
            <w:r w:rsidRPr="00CF5D0B">
              <w:rPr>
                <w:rFonts w:hAnsi="新細明體" w:hint="eastAsia"/>
              </w:rPr>
              <w:t>)</w:t>
            </w:r>
          </w:p>
          <w:p w:rsidR="006A3BCB" w:rsidRPr="00CF5D0B" w:rsidRDefault="006A3BCB" w:rsidP="00CF5D0B">
            <w:pPr>
              <w:jc w:val="both"/>
              <w:rPr>
                <w:rFonts w:hAnsi="新細明體"/>
              </w:rPr>
            </w:pPr>
            <w:r w:rsidRPr="00CF5D0B">
              <w:rPr>
                <w:rFonts w:hAnsi="新細明體" w:hint="eastAsia"/>
              </w:rPr>
              <w:t>其餘均由縣(市)長依法任免之。</w:t>
            </w:r>
          </w:p>
        </w:tc>
        <w:tc>
          <w:tcPr>
            <w:tcW w:w="3402" w:type="dxa"/>
            <w:shd w:val="clear" w:color="auto" w:fill="FFE6B3"/>
            <w:vAlign w:val="center"/>
          </w:tcPr>
          <w:p w:rsidR="006A3BCB" w:rsidRDefault="006A3BCB" w:rsidP="006A3BCB">
            <w:pPr>
              <w:jc w:val="both"/>
              <w:rPr>
                <w:rFonts w:hAnsi="新細明體"/>
              </w:rPr>
            </w:pPr>
            <w:r w:rsidRPr="006A3BCB">
              <w:rPr>
                <w:rFonts w:hAnsi="新細明體" w:hint="eastAsia"/>
              </w:rPr>
              <w:t>鄉</w:t>
            </w:r>
            <w:r>
              <w:rPr>
                <w:rFonts w:hAnsi="新細明體" w:hint="eastAsia"/>
              </w:rPr>
              <w:t>(鎮</w:t>
            </w:r>
            <w:r w:rsidRPr="006A3BCB">
              <w:rPr>
                <w:rFonts w:hAnsi="新細明體" w:hint="eastAsia"/>
              </w:rPr>
              <w:t>市</w:t>
            </w:r>
            <w:r>
              <w:rPr>
                <w:rFonts w:hAnsi="新細明體" w:hint="eastAsia"/>
              </w:rPr>
              <w:t>)</w:t>
            </w:r>
            <w:r w:rsidRPr="006A3BCB">
              <w:rPr>
                <w:rFonts w:hAnsi="新細明體" w:hint="eastAsia"/>
              </w:rPr>
              <w:t>公所</w:t>
            </w:r>
            <w:r w:rsidRPr="006A3BCB">
              <w:rPr>
                <w:rFonts w:hAnsi="新細明體" w:hint="eastAsia"/>
                <w:color w:val="FF0000"/>
              </w:rPr>
              <w:t>除</w:t>
            </w:r>
            <w:r w:rsidRPr="006A3BCB">
              <w:rPr>
                <w:rFonts w:hAnsi="新細明體" w:hint="eastAsia"/>
                <w:color w:val="FF0000"/>
                <w:highlight w:val="yellow"/>
              </w:rPr>
              <w:t>主</w:t>
            </w:r>
            <w:r w:rsidRPr="006A3BCB">
              <w:rPr>
                <w:rFonts w:hAnsi="新細明體" w:hint="eastAsia"/>
                <w:color w:val="FF0000"/>
              </w:rPr>
              <w:t>計、</w:t>
            </w:r>
            <w:r w:rsidRPr="006A3BCB">
              <w:rPr>
                <w:rFonts w:hAnsi="新細明體" w:hint="eastAsia"/>
                <w:color w:val="FF0000"/>
                <w:highlight w:val="yellow"/>
              </w:rPr>
              <w:t>人</w:t>
            </w:r>
            <w:r w:rsidRPr="006A3BCB">
              <w:rPr>
                <w:rFonts w:hAnsi="新細明體" w:hint="eastAsia"/>
                <w:color w:val="FF0000"/>
              </w:rPr>
              <w:t>事、政</w:t>
            </w:r>
            <w:r w:rsidRPr="006A3BCB">
              <w:rPr>
                <w:rFonts w:hAnsi="新細明體" w:hint="eastAsia"/>
                <w:color w:val="FF0000"/>
                <w:highlight w:val="yellow"/>
              </w:rPr>
              <w:t>風</w:t>
            </w:r>
            <w:r w:rsidRPr="006A3BCB">
              <w:rPr>
                <w:rFonts w:hAnsi="新細明體" w:hint="eastAsia"/>
              </w:rPr>
              <w:t>之主管，依</w:t>
            </w:r>
            <w:r w:rsidRPr="00787B2F">
              <w:rPr>
                <w:rFonts w:hAnsi="新細明體" w:hint="eastAsia"/>
                <w:color w:val="984806" w:themeColor="accent6" w:themeShade="80"/>
              </w:rPr>
              <w:t>專屬人事管理法律</w:t>
            </w:r>
            <w:r w:rsidRPr="006A3BCB">
              <w:rPr>
                <w:rFonts w:hAnsi="新細明體" w:hint="eastAsia"/>
              </w:rPr>
              <w:t>任免</w:t>
            </w:r>
            <w:r>
              <w:rPr>
                <w:rFonts w:hAnsi="新細明體" w:hint="eastAsia"/>
              </w:rPr>
              <w:t>外</w:t>
            </w:r>
          </w:p>
          <w:p w:rsidR="006A3BCB" w:rsidRPr="00CF5D0B" w:rsidRDefault="006A3BCB" w:rsidP="006A3BCB">
            <w:pPr>
              <w:jc w:val="both"/>
              <w:rPr>
                <w:rFonts w:hAnsi="新細明體"/>
              </w:rPr>
            </w:pPr>
            <w:r w:rsidRPr="006A3BCB">
              <w:rPr>
                <w:rFonts w:hAnsi="新細明體" w:hint="eastAsia"/>
              </w:rPr>
              <w:t>其餘一級單位主管均由鄉</w:t>
            </w:r>
            <w:r>
              <w:rPr>
                <w:rFonts w:hAnsi="新細明體" w:hint="eastAsia"/>
              </w:rPr>
              <w:t>(</w:t>
            </w:r>
            <w:r w:rsidRPr="006A3BCB">
              <w:rPr>
                <w:rFonts w:hAnsi="新細明體" w:hint="eastAsia"/>
              </w:rPr>
              <w:t>鎮市</w:t>
            </w:r>
            <w:r>
              <w:rPr>
                <w:rFonts w:hAnsi="新細明體" w:hint="eastAsia"/>
              </w:rPr>
              <w:t>)</w:t>
            </w:r>
            <w:r w:rsidRPr="006A3BCB">
              <w:rPr>
                <w:rFonts w:hAnsi="新細明體" w:hint="eastAsia"/>
              </w:rPr>
              <w:t>長依法任免之。</w:t>
            </w:r>
          </w:p>
        </w:tc>
      </w:tr>
      <w:tr w:rsidR="006A3BCB" w:rsidTr="00D24293">
        <w:trPr>
          <w:jc w:val="center"/>
        </w:trPr>
        <w:tc>
          <w:tcPr>
            <w:tcW w:w="1134" w:type="dxa"/>
            <w:vAlign w:val="center"/>
          </w:tcPr>
          <w:p w:rsidR="006A3BCB" w:rsidRPr="006A3BCB" w:rsidRDefault="006A3BCB" w:rsidP="006A3BCB">
            <w:pPr>
              <w:jc w:val="both"/>
              <w:rPr>
                <w:rFonts w:hAnsi="新細明體"/>
              </w:rPr>
            </w:pPr>
            <w:r w:rsidRPr="006A3BCB">
              <w:rPr>
                <w:rFonts w:hAnsi="新細明體"/>
              </w:rPr>
              <w:t>卸任、辭職、去職或死亡</w:t>
            </w:r>
          </w:p>
        </w:tc>
        <w:tc>
          <w:tcPr>
            <w:tcW w:w="3402" w:type="dxa"/>
            <w:shd w:val="clear" w:color="auto" w:fill="EBD8FF" w:themeFill="accent4" w:themeFillTint="33"/>
            <w:vAlign w:val="center"/>
          </w:tcPr>
          <w:p w:rsidR="006A3BCB" w:rsidRDefault="006A3BCB" w:rsidP="007B1CB1">
            <w:pPr>
              <w:jc w:val="both"/>
              <w:rPr>
                <w:rFonts w:hAnsi="新細明體"/>
                <w:b/>
              </w:rPr>
            </w:pPr>
            <w:r w:rsidRPr="00520A0A">
              <w:rPr>
                <w:rFonts w:hAnsi="新細明體" w:hint="eastAsia"/>
              </w:rPr>
              <w:t>副</w:t>
            </w:r>
            <w:r w:rsidR="007B1CB1">
              <w:rPr>
                <w:rFonts w:hAnsi="新細明體" w:hint="eastAsia"/>
              </w:rPr>
              <w:t>市長及簡任</w:t>
            </w:r>
            <w:r w:rsidRPr="00520A0A">
              <w:rPr>
                <w:rFonts w:hAnsi="新細明體" w:hint="eastAsia"/>
              </w:rPr>
              <w:t>13</w:t>
            </w:r>
            <w:r w:rsidR="007B1CB1">
              <w:rPr>
                <w:rFonts w:hAnsi="新細明體" w:hint="eastAsia"/>
              </w:rPr>
              <w:t>職等</w:t>
            </w:r>
            <w:r w:rsidRPr="00520A0A">
              <w:rPr>
                <w:rFonts w:hAnsi="新細明體" w:hint="eastAsia"/>
              </w:rPr>
              <w:t>主管或首長，於市長卸任、辭職、去職或死亡時，隨同離職。</w:t>
            </w:r>
          </w:p>
        </w:tc>
        <w:tc>
          <w:tcPr>
            <w:tcW w:w="3402" w:type="dxa"/>
            <w:shd w:val="clear" w:color="auto" w:fill="E0FFE0" w:themeFill="accent3" w:themeFillTint="33"/>
            <w:vAlign w:val="center"/>
          </w:tcPr>
          <w:p w:rsidR="006A3BCB" w:rsidRDefault="006A3BCB" w:rsidP="007B1CB1">
            <w:pPr>
              <w:jc w:val="both"/>
              <w:rPr>
                <w:rFonts w:hAnsi="新細明體"/>
                <w:b/>
              </w:rPr>
            </w:pPr>
            <w:r w:rsidRPr="000E0692">
              <w:rPr>
                <w:rFonts w:hAnsi="新細明體" w:hint="eastAsia"/>
              </w:rPr>
              <w:t>副縣</w:t>
            </w:r>
            <w:r>
              <w:rPr>
                <w:rFonts w:hAnsi="新細明體" w:hint="eastAsia"/>
              </w:rPr>
              <w:t>(</w:t>
            </w:r>
            <w:r w:rsidRPr="000E0692">
              <w:rPr>
                <w:rFonts w:hAnsi="新細明體" w:hint="eastAsia"/>
              </w:rPr>
              <w:t>市</w:t>
            </w:r>
            <w:r>
              <w:rPr>
                <w:rFonts w:hAnsi="新細明體" w:hint="eastAsia"/>
              </w:rPr>
              <w:t>)</w:t>
            </w:r>
            <w:r w:rsidR="007B1CB1">
              <w:rPr>
                <w:rFonts w:hAnsi="新細明體" w:hint="eastAsia"/>
              </w:rPr>
              <w:t>長及簡任</w:t>
            </w:r>
            <w:r>
              <w:rPr>
                <w:rFonts w:hAnsi="新細明體" w:hint="eastAsia"/>
              </w:rPr>
              <w:t>12</w:t>
            </w:r>
            <w:r w:rsidR="007B1CB1">
              <w:rPr>
                <w:rFonts w:hAnsi="新細明體" w:hint="eastAsia"/>
              </w:rPr>
              <w:t>職等</w:t>
            </w:r>
            <w:r w:rsidRPr="000E0692">
              <w:rPr>
                <w:rFonts w:hAnsi="新細明體" w:hint="eastAsia"/>
              </w:rPr>
              <w:t>主管或首長，於縣</w:t>
            </w:r>
            <w:r>
              <w:rPr>
                <w:rFonts w:hAnsi="新細明體" w:hint="eastAsia"/>
              </w:rPr>
              <w:t>(</w:t>
            </w:r>
            <w:r w:rsidRPr="000E0692">
              <w:rPr>
                <w:rFonts w:hAnsi="新細明體" w:hint="eastAsia"/>
              </w:rPr>
              <w:t>市</w:t>
            </w:r>
            <w:r>
              <w:rPr>
                <w:rFonts w:hAnsi="新細明體" w:hint="eastAsia"/>
              </w:rPr>
              <w:t>)</w:t>
            </w:r>
            <w:r w:rsidRPr="000E0692">
              <w:rPr>
                <w:rFonts w:hAnsi="新細明體" w:hint="eastAsia"/>
              </w:rPr>
              <w:t>長卸任、辭職、去職或死亡時，隨同離職。</w:t>
            </w:r>
          </w:p>
        </w:tc>
        <w:tc>
          <w:tcPr>
            <w:tcW w:w="3402" w:type="dxa"/>
            <w:shd w:val="clear" w:color="auto" w:fill="FFE6B3"/>
            <w:vAlign w:val="center"/>
          </w:tcPr>
          <w:p w:rsidR="006A3BCB" w:rsidRDefault="006A3BCB" w:rsidP="00CF5D0B">
            <w:pPr>
              <w:jc w:val="both"/>
              <w:rPr>
                <w:rFonts w:hAnsi="新細明體"/>
                <w:b/>
              </w:rPr>
            </w:pPr>
            <w:r w:rsidRPr="00CF5D0B">
              <w:rPr>
                <w:rFonts w:hAnsi="新細明體" w:hint="eastAsia"/>
              </w:rPr>
              <w:t>以機要人員任用之副市長，於市長卸任、辭職、去職或死亡時，隨同離職。</w:t>
            </w:r>
          </w:p>
        </w:tc>
      </w:tr>
    </w:tbl>
    <w:p w:rsidR="00520A0A" w:rsidRPr="00051938" w:rsidRDefault="00520A0A" w:rsidP="00051938">
      <w:pPr>
        <w:rPr>
          <w:rFonts w:hAnsi="新細明體"/>
          <w:b/>
        </w:rPr>
      </w:pPr>
    </w:p>
    <w:p w:rsidR="00051938" w:rsidRPr="00051938" w:rsidRDefault="00051938" w:rsidP="00DC2FE4">
      <w:pPr>
        <w:pStyle w:val="a0"/>
      </w:pPr>
      <w:r w:rsidRPr="00051938">
        <w:rPr>
          <w:rFonts w:hint="eastAsia"/>
        </w:rPr>
        <w:t>直轄市</w:t>
      </w:r>
    </w:p>
    <w:p w:rsidR="007E4E0B" w:rsidRDefault="007E4E0B" w:rsidP="0016739F">
      <w:pPr>
        <w:pStyle w:val="aff0"/>
        <w:numPr>
          <w:ilvl w:val="0"/>
          <w:numId w:val="237"/>
        </w:numPr>
        <w:ind w:leftChars="0"/>
        <w:rPr>
          <w:rFonts w:hAnsi="新細明體"/>
        </w:rPr>
      </w:pPr>
      <w:r>
        <w:rPr>
          <w:rFonts w:hAnsi="新細明體"/>
        </w:rPr>
        <w:t>組織：上表</w:t>
      </w:r>
      <w:r w:rsidR="00335429" w:rsidRPr="00365ADD">
        <w:rPr>
          <w:rFonts w:hAnsi="新細明體"/>
        </w:rPr>
        <w:t>(</w:t>
      </w:r>
      <w:r w:rsidR="00335429" w:rsidRPr="00787B2F">
        <w:rPr>
          <w:rFonts w:hAnsi="新細明體" w:hint="eastAsia"/>
          <w:color w:val="984806" w:themeColor="accent6" w:themeShade="80"/>
        </w:rPr>
        <w:t>地制§55</w:t>
      </w:r>
      <w:r w:rsidR="00335429" w:rsidRPr="00365ADD">
        <w:rPr>
          <w:rFonts w:hAnsi="新細明體" w:hint="eastAsia"/>
        </w:rPr>
        <w:t>)</w:t>
      </w:r>
    </w:p>
    <w:p w:rsidR="00051938" w:rsidRDefault="00022DB1" w:rsidP="0016739F">
      <w:pPr>
        <w:pStyle w:val="aff0"/>
        <w:numPr>
          <w:ilvl w:val="0"/>
          <w:numId w:val="237"/>
        </w:numPr>
        <w:ind w:leftChars="0"/>
        <w:rPr>
          <w:rFonts w:hAnsi="新細明體"/>
        </w:rPr>
      </w:pPr>
      <w:r>
        <w:rPr>
          <w:rFonts w:hAnsi="新細明體"/>
        </w:rPr>
        <w:t>職權</w:t>
      </w:r>
      <w:r w:rsidR="007E4E0B">
        <w:rPr>
          <w:rFonts w:hAnsi="新細明體"/>
        </w:rPr>
        <w:t>與職務</w:t>
      </w:r>
    </w:p>
    <w:tbl>
      <w:tblPr>
        <w:tblStyle w:val="aff5"/>
        <w:tblW w:w="0" w:type="auto"/>
        <w:jc w:val="center"/>
        <w:tblLook w:val="04A0" w:firstRow="1" w:lastRow="0" w:firstColumn="1" w:lastColumn="0" w:noHBand="0" w:noVBand="1"/>
      </w:tblPr>
      <w:tblGrid>
        <w:gridCol w:w="3685"/>
        <w:gridCol w:w="3402"/>
      </w:tblGrid>
      <w:tr w:rsidR="00FD7687" w:rsidTr="00FD7687">
        <w:trPr>
          <w:jc w:val="center"/>
        </w:trPr>
        <w:tc>
          <w:tcPr>
            <w:tcW w:w="3685" w:type="dxa"/>
            <w:vAlign w:val="center"/>
          </w:tcPr>
          <w:p w:rsidR="00FD7687" w:rsidRDefault="00FD7687" w:rsidP="00BC67A7">
            <w:pPr>
              <w:pStyle w:val="aff0"/>
              <w:ind w:leftChars="0" w:left="0"/>
              <w:jc w:val="center"/>
              <w:rPr>
                <w:rFonts w:hAnsi="新細明體"/>
              </w:rPr>
            </w:pPr>
            <w:r>
              <w:rPr>
                <w:rFonts w:hAnsi="新細明體"/>
              </w:rPr>
              <w:t>職權</w:t>
            </w:r>
          </w:p>
        </w:tc>
        <w:tc>
          <w:tcPr>
            <w:tcW w:w="3402" w:type="dxa"/>
            <w:vAlign w:val="center"/>
          </w:tcPr>
          <w:p w:rsidR="00FD7687" w:rsidRPr="007E4E0B" w:rsidRDefault="00FD7687" w:rsidP="00BC67A7">
            <w:pPr>
              <w:jc w:val="center"/>
              <w:rPr>
                <w:rFonts w:hAnsi="新細明體"/>
              </w:rPr>
            </w:pPr>
            <w:r>
              <w:rPr>
                <w:rFonts w:hAnsi="新細明體"/>
              </w:rPr>
              <w:t>職務</w:t>
            </w:r>
          </w:p>
        </w:tc>
      </w:tr>
      <w:tr w:rsidR="00FD7687" w:rsidTr="00FD7687">
        <w:trPr>
          <w:jc w:val="center"/>
        </w:trPr>
        <w:tc>
          <w:tcPr>
            <w:tcW w:w="3685" w:type="dxa"/>
          </w:tcPr>
          <w:p w:rsidR="00FD7687" w:rsidRDefault="00FD7687" w:rsidP="0016739F">
            <w:pPr>
              <w:pStyle w:val="aff0"/>
              <w:numPr>
                <w:ilvl w:val="0"/>
                <w:numId w:val="239"/>
              </w:numPr>
              <w:ind w:leftChars="0"/>
              <w:rPr>
                <w:rFonts w:hAnsi="新細明體"/>
              </w:rPr>
            </w:pPr>
            <w:r w:rsidRPr="007E4E0B">
              <w:rPr>
                <w:rFonts w:hAnsi="新細明體" w:hint="eastAsia"/>
              </w:rPr>
              <w:t>人事行政權</w:t>
            </w:r>
          </w:p>
          <w:p w:rsidR="00FD7687" w:rsidRDefault="00FD7687" w:rsidP="0016739F">
            <w:pPr>
              <w:pStyle w:val="aff0"/>
              <w:numPr>
                <w:ilvl w:val="0"/>
                <w:numId w:val="239"/>
              </w:numPr>
              <w:ind w:leftChars="0"/>
              <w:rPr>
                <w:rFonts w:hAnsi="新細明體"/>
              </w:rPr>
            </w:pPr>
            <w:r w:rsidRPr="007E4E0B">
              <w:rPr>
                <w:rFonts w:hAnsi="新細明體" w:hint="eastAsia"/>
              </w:rPr>
              <w:t>行政指揮權</w:t>
            </w:r>
          </w:p>
          <w:p w:rsidR="00FD7687" w:rsidRDefault="00FD7687" w:rsidP="0016739F">
            <w:pPr>
              <w:pStyle w:val="aff0"/>
              <w:numPr>
                <w:ilvl w:val="0"/>
                <w:numId w:val="239"/>
              </w:numPr>
              <w:ind w:leftChars="0"/>
              <w:rPr>
                <w:rFonts w:hAnsi="新細明體"/>
              </w:rPr>
            </w:pPr>
            <w:r w:rsidRPr="007E4E0B">
              <w:rPr>
                <w:rFonts w:hAnsi="新細明體" w:hint="eastAsia"/>
              </w:rPr>
              <w:t>行政決策權</w:t>
            </w:r>
          </w:p>
          <w:p w:rsidR="00FD7687" w:rsidRDefault="00FD7687" w:rsidP="0016739F">
            <w:pPr>
              <w:pStyle w:val="aff0"/>
              <w:numPr>
                <w:ilvl w:val="0"/>
                <w:numId w:val="239"/>
              </w:numPr>
              <w:ind w:leftChars="0"/>
              <w:rPr>
                <w:rFonts w:hAnsi="新細明體"/>
              </w:rPr>
            </w:pPr>
            <w:r w:rsidRPr="007E4E0B">
              <w:rPr>
                <w:rFonts w:hAnsi="新細明體" w:hint="eastAsia"/>
              </w:rPr>
              <w:t>行政監督權</w:t>
            </w:r>
          </w:p>
          <w:p w:rsidR="00FD7687" w:rsidRDefault="00FD7687" w:rsidP="0016739F">
            <w:pPr>
              <w:pStyle w:val="aff0"/>
              <w:numPr>
                <w:ilvl w:val="0"/>
                <w:numId w:val="239"/>
              </w:numPr>
              <w:ind w:leftChars="0"/>
              <w:rPr>
                <w:rFonts w:hAnsi="新細明體"/>
              </w:rPr>
            </w:pPr>
            <w:r w:rsidRPr="007E4E0B">
              <w:rPr>
                <w:rFonts w:hAnsi="新細明體" w:hint="eastAsia"/>
              </w:rPr>
              <w:t>預(決)算案編列權</w:t>
            </w:r>
          </w:p>
          <w:p w:rsidR="00FD7687" w:rsidRDefault="00FD7687" w:rsidP="0016739F">
            <w:pPr>
              <w:pStyle w:val="aff0"/>
              <w:numPr>
                <w:ilvl w:val="0"/>
                <w:numId w:val="239"/>
              </w:numPr>
              <w:ind w:leftChars="0"/>
              <w:rPr>
                <w:rFonts w:hAnsi="新細明體"/>
              </w:rPr>
            </w:pPr>
            <w:r w:rsidRPr="007E4E0B">
              <w:rPr>
                <w:rFonts w:hAnsi="新細明體" w:hint="eastAsia"/>
              </w:rPr>
              <w:t>法規提案權</w:t>
            </w:r>
          </w:p>
          <w:p w:rsidR="00FD7687" w:rsidRDefault="00FD7687" w:rsidP="0016739F">
            <w:pPr>
              <w:pStyle w:val="aff0"/>
              <w:numPr>
                <w:ilvl w:val="0"/>
                <w:numId w:val="239"/>
              </w:numPr>
              <w:ind w:leftChars="0"/>
              <w:rPr>
                <w:rFonts w:hAnsi="新細明體"/>
              </w:rPr>
            </w:pPr>
            <w:r w:rsidRPr="007E4E0B">
              <w:rPr>
                <w:rFonts w:hAnsi="新細明體" w:hint="eastAsia"/>
              </w:rPr>
              <w:t>報請行政院協商權限爭議權</w:t>
            </w:r>
          </w:p>
          <w:p w:rsidR="00FD7687" w:rsidRDefault="00FD7687" w:rsidP="0016739F">
            <w:pPr>
              <w:pStyle w:val="aff0"/>
              <w:numPr>
                <w:ilvl w:val="0"/>
                <w:numId w:val="239"/>
              </w:numPr>
              <w:ind w:leftChars="0"/>
              <w:rPr>
                <w:rFonts w:hAnsi="新細明體"/>
              </w:rPr>
            </w:pPr>
            <w:r w:rsidRPr="007E4E0B">
              <w:rPr>
                <w:rFonts w:hAnsi="新細明體" w:hint="eastAsia"/>
              </w:rPr>
              <w:t>其他法律賦予職權</w:t>
            </w:r>
          </w:p>
        </w:tc>
        <w:tc>
          <w:tcPr>
            <w:tcW w:w="3402" w:type="dxa"/>
            <w:vAlign w:val="center"/>
          </w:tcPr>
          <w:p w:rsidR="00FD7687" w:rsidRDefault="00FD7687" w:rsidP="0016739F">
            <w:pPr>
              <w:pStyle w:val="aff0"/>
              <w:numPr>
                <w:ilvl w:val="0"/>
                <w:numId w:val="240"/>
              </w:numPr>
              <w:ind w:leftChars="0"/>
              <w:jc w:val="both"/>
              <w:rPr>
                <w:rFonts w:hAnsi="新細明體"/>
              </w:rPr>
            </w:pPr>
            <w:r>
              <w:rPr>
                <w:rFonts w:hAnsi="新細明體" w:hint="eastAsia"/>
              </w:rPr>
              <w:t>依法行政義務</w:t>
            </w:r>
          </w:p>
          <w:p w:rsidR="00FD7687" w:rsidRDefault="00FD7687" w:rsidP="0016739F">
            <w:pPr>
              <w:pStyle w:val="aff0"/>
              <w:numPr>
                <w:ilvl w:val="0"/>
                <w:numId w:val="240"/>
              </w:numPr>
              <w:ind w:leftChars="0"/>
              <w:jc w:val="both"/>
              <w:rPr>
                <w:rFonts w:hAnsi="新細明體"/>
              </w:rPr>
            </w:pPr>
            <w:r>
              <w:rPr>
                <w:rFonts w:hAnsi="新細明體" w:hint="eastAsia"/>
              </w:rPr>
              <w:t>向議會提出報告義務</w:t>
            </w:r>
          </w:p>
          <w:p w:rsidR="00FD7687" w:rsidRDefault="00FD7687" w:rsidP="0016739F">
            <w:pPr>
              <w:pStyle w:val="aff0"/>
              <w:numPr>
                <w:ilvl w:val="0"/>
                <w:numId w:val="240"/>
              </w:numPr>
              <w:ind w:leftChars="0"/>
              <w:jc w:val="both"/>
              <w:rPr>
                <w:rFonts w:hAnsi="新細明體"/>
              </w:rPr>
            </w:pPr>
            <w:r>
              <w:rPr>
                <w:rFonts w:hAnsi="新細明體" w:hint="eastAsia"/>
              </w:rPr>
              <w:t>接受議員質詢</w:t>
            </w:r>
          </w:p>
          <w:p w:rsidR="00FD7687" w:rsidRDefault="00FD7687" w:rsidP="0016739F">
            <w:pPr>
              <w:pStyle w:val="aff0"/>
              <w:numPr>
                <w:ilvl w:val="0"/>
                <w:numId w:val="240"/>
              </w:numPr>
              <w:ind w:leftChars="0"/>
              <w:jc w:val="both"/>
              <w:rPr>
                <w:rFonts w:hAnsi="新細明體"/>
              </w:rPr>
            </w:pPr>
            <w:r>
              <w:rPr>
                <w:rFonts w:hAnsi="新細明體" w:hint="eastAsia"/>
              </w:rPr>
              <w:t>執行議會決議</w:t>
            </w:r>
          </w:p>
          <w:p w:rsidR="00FD7687" w:rsidRDefault="00FD7687" w:rsidP="0016739F">
            <w:pPr>
              <w:pStyle w:val="aff0"/>
              <w:numPr>
                <w:ilvl w:val="0"/>
                <w:numId w:val="240"/>
              </w:numPr>
              <w:ind w:leftChars="0"/>
              <w:jc w:val="both"/>
              <w:rPr>
                <w:rFonts w:hAnsi="新細明體"/>
              </w:rPr>
            </w:pPr>
            <w:r>
              <w:rPr>
                <w:rFonts w:hAnsi="新細明體" w:hint="eastAsia"/>
              </w:rPr>
              <w:t>履行政見</w:t>
            </w:r>
          </w:p>
          <w:p w:rsidR="00FD7687" w:rsidRDefault="00FD7687" w:rsidP="0016739F">
            <w:pPr>
              <w:pStyle w:val="aff0"/>
              <w:numPr>
                <w:ilvl w:val="0"/>
                <w:numId w:val="240"/>
              </w:numPr>
              <w:ind w:leftChars="0"/>
              <w:jc w:val="both"/>
              <w:rPr>
                <w:rFonts w:hAnsi="新細明體"/>
              </w:rPr>
            </w:pPr>
            <w:r>
              <w:rPr>
                <w:rFonts w:hAnsi="新細明體" w:hint="eastAsia"/>
              </w:rPr>
              <w:t>其他依法律應履行義務</w:t>
            </w:r>
          </w:p>
        </w:tc>
      </w:tr>
    </w:tbl>
    <w:p w:rsidR="003F286F" w:rsidRPr="00196800" w:rsidRDefault="00FD7687" w:rsidP="0016739F">
      <w:pPr>
        <w:pStyle w:val="aff0"/>
        <w:numPr>
          <w:ilvl w:val="0"/>
          <w:numId w:val="237"/>
        </w:numPr>
        <w:ind w:leftChars="0"/>
        <w:rPr>
          <w:rFonts w:hAnsi="新細明體"/>
        </w:rPr>
      </w:pPr>
      <w:r>
        <w:rPr>
          <w:rFonts w:hAnsi="新細明體" w:hint="eastAsia"/>
        </w:rPr>
        <w:t>分層級設機關</w:t>
      </w:r>
      <w:r w:rsidRPr="00365ADD">
        <w:rPr>
          <w:rFonts w:hAnsi="新細明體"/>
        </w:rPr>
        <w:t>(</w:t>
      </w:r>
      <w:r w:rsidRPr="00787B2F">
        <w:rPr>
          <w:rFonts w:hAnsi="新細明體" w:hint="eastAsia"/>
          <w:color w:val="984806" w:themeColor="accent6" w:themeShade="80"/>
        </w:rPr>
        <w:t>地方行政機關組織準則§5</w:t>
      </w:r>
      <w:r w:rsidR="002968BE" w:rsidRPr="00787B2F">
        <w:rPr>
          <w:rFonts w:hAnsi="新細明體" w:hint="eastAsia"/>
          <w:color w:val="984806" w:themeColor="accent6" w:themeShade="80"/>
        </w:rPr>
        <w:t>+</w:t>
      </w:r>
      <w:r w:rsidR="0085093E" w:rsidRPr="00787B2F">
        <w:rPr>
          <w:rFonts w:hAnsi="新細明體" w:hint="eastAsia"/>
          <w:color w:val="984806" w:themeColor="accent6" w:themeShade="80"/>
        </w:rPr>
        <w:t>11+</w:t>
      </w:r>
      <w:r w:rsidR="002968BE" w:rsidRPr="00787B2F">
        <w:rPr>
          <w:rFonts w:hAnsi="新細明體" w:hint="eastAsia"/>
          <w:color w:val="984806" w:themeColor="accent6" w:themeShade="80"/>
        </w:rPr>
        <w:t>12</w:t>
      </w:r>
      <w:r>
        <w:rPr>
          <w:rFonts w:hAnsi="新細明體"/>
        </w:rPr>
        <w:t>)</w:t>
      </w:r>
      <w:r w:rsidR="004748A1" w:rsidRPr="004748A1">
        <w:rPr>
          <w:rFonts w:hAnsi="新細明體"/>
        </w:rPr>
        <w:t xml:space="preserve"> </w:t>
      </w:r>
    </w:p>
    <w:tbl>
      <w:tblPr>
        <w:tblStyle w:val="aff5"/>
        <w:tblW w:w="8863" w:type="dxa"/>
        <w:jc w:val="center"/>
        <w:tblLook w:val="04A0" w:firstRow="1" w:lastRow="0" w:firstColumn="1" w:lastColumn="0" w:noHBand="0" w:noVBand="1"/>
      </w:tblPr>
      <w:tblGrid>
        <w:gridCol w:w="1776"/>
        <w:gridCol w:w="2835"/>
        <w:gridCol w:w="4252"/>
      </w:tblGrid>
      <w:tr w:rsidR="009F7817" w:rsidTr="009F7817">
        <w:trPr>
          <w:jc w:val="center"/>
        </w:trPr>
        <w:tc>
          <w:tcPr>
            <w:tcW w:w="1776" w:type="dxa"/>
            <w:vAlign w:val="center"/>
          </w:tcPr>
          <w:p w:rsidR="009F7817" w:rsidRPr="0081080D" w:rsidRDefault="009F7817" w:rsidP="00F75760">
            <w:pPr>
              <w:pStyle w:val="aff0"/>
              <w:ind w:leftChars="0" w:left="0"/>
              <w:jc w:val="center"/>
              <w:rPr>
                <w:rFonts w:hAnsi="新細明體"/>
                <w:b/>
              </w:rPr>
            </w:pPr>
            <w:r w:rsidRPr="0081080D">
              <w:rPr>
                <w:rFonts w:hAnsi="新細明體" w:hint="eastAsia"/>
                <w:b/>
              </w:rPr>
              <w:t>一級單位</w:t>
            </w:r>
          </w:p>
        </w:tc>
        <w:tc>
          <w:tcPr>
            <w:tcW w:w="2835" w:type="dxa"/>
            <w:vMerge w:val="restart"/>
            <w:vAlign w:val="center"/>
          </w:tcPr>
          <w:p w:rsidR="009F7817" w:rsidRDefault="009F7817" w:rsidP="00BC67A7">
            <w:pPr>
              <w:jc w:val="center"/>
              <w:rPr>
                <w:rFonts w:hAnsi="新細明體"/>
              </w:rPr>
            </w:pPr>
            <w:r w:rsidRPr="002174F7">
              <w:rPr>
                <w:rFonts w:hAnsi="新細明體" w:hint="eastAsia"/>
                <w:color w:val="FF0000"/>
              </w:rPr>
              <w:t>局、</w:t>
            </w:r>
            <w:r w:rsidRPr="004748A1">
              <w:rPr>
                <w:rFonts w:hAnsi="新細明體" w:hint="eastAsia"/>
              </w:rPr>
              <w:t>處、委員會</w:t>
            </w:r>
          </w:p>
          <w:p w:rsidR="009F7817" w:rsidRPr="009F7817" w:rsidRDefault="009F7817" w:rsidP="009F7817">
            <w:pPr>
              <w:jc w:val="center"/>
              <w:rPr>
                <w:rFonts w:hAnsi="新細明體"/>
              </w:rPr>
            </w:pPr>
            <w:r>
              <w:rPr>
                <w:sz w:val="22"/>
              </w:rPr>
              <w:t>(</w:t>
            </w:r>
            <w:r w:rsidRPr="00196800">
              <w:rPr>
                <w:sz w:val="22"/>
              </w:rPr>
              <w:t>處限於輔助兼</w:t>
            </w:r>
            <w:r>
              <w:rPr>
                <w:sz w:val="22"/>
              </w:rPr>
              <w:t>業務</w:t>
            </w:r>
            <w:r w:rsidRPr="00196800">
              <w:rPr>
                <w:sz w:val="22"/>
              </w:rPr>
              <w:t>之機關</w:t>
            </w:r>
            <w:r>
              <w:rPr>
                <w:sz w:val="22"/>
              </w:rPr>
              <w:t>)</w:t>
            </w:r>
          </w:p>
          <w:p w:rsidR="009F7817" w:rsidRDefault="009F7817" w:rsidP="009F7817">
            <w:pPr>
              <w:pStyle w:val="aff0"/>
              <w:ind w:leftChars="0" w:left="0"/>
              <w:jc w:val="center"/>
              <w:rPr>
                <w:rFonts w:hAnsi="新細明體"/>
              </w:rPr>
            </w:pPr>
            <w:r w:rsidRPr="00196800">
              <w:rPr>
                <w:rFonts w:hAnsi="新細明體" w:hint="eastAsia"/>
              </w:rPr>
              <w:t>200萬人↓</w:t>
            </w:r>
            <w:r w:rsidRPr="004B29FB">
              <w:rPr>
                <w:rFonts w:hAnsi="新細明體" w:hint="eastAsia"/>
              </w:rPr>
              <w:t>不得超過</w:t>
            </w:r>
            <w:r w:rsidRPr="00196800">
              <w:rPr>
                <w:rFonts w:hAnsi="新細明體" w:hint="eastAsia"/>
                <w:color w:val="FF0000"/>
              </w:rPr>
              <w:t>29</w:t>
            </w:r>
          </w:p>
          <w:p w:rsidR="009F7817" w:rsidRPr="009F7817" w:rsidRDefault="009F7817" w:rsidP="009F7817">
            <w:pPr>
              <w:jc w:val="center"/>
              <w:rPr>
                <w:rFonts w:hAnsi="新細明體"/>
                <w:color w:val="FF0000"/>
              </w:rPr>
            </w:pPr>
            <w:r w:rsidRPr="00196800">
              <w:rPr>
                <w:rFonts w:hAnsi="新細明體" w:hint="eastAsia"/>
              </w:rPr>
              <w:t>200萬人↑</w:t>
            </w:r>
            <w:r w:rsidRPr="004B29FB">
              <w:rPr>
                <w:rFonts w:hAnsi="新細明體" w:hint="eastAsia"/>
              </w:rPr>
              <w:t>不得超過</w:t>
            </w:r>
            <w:r w:rsidRPr="009F7817">
              <w:rPr>
                <w:rFonts w:hAnsi="新細明體" w:hint="eastAsia"/>
                <w:b/>
                <w:color w:val="FF0000"/>
              </w:rPr>
              <w:t>32</w:t>
            </w:r>
          </w:p>
        </w:tc>
        <w:tc>
          <w:tcPr>
            <w:tcW w:w="4252" w:type="dxa"/>
            <w:vAlign w:val="center"/>
          </w:tcPr>
          <w:p w:rsidR="009F7817" w:rsidRDefault="009F7817" w:rsidP="009F7817">
            <w:pPr>
              <w:pStyle w:val="aff0"/>
              <w:ind w:leftChars="0" w:left="0"/>
              <w:jc w:val="center"/>
              <w:rPr>
                <w:rFonts w:hAnsi="新細明體"/>
              </w:rPr>
            </w:pPr>
            <w:r>
              <w:rPr>
                <w:rFonts w:hAnsi="新細明體" w:hint="eastAsia"/>
              </w:rPr>
              <w:t>下設</w:t>
            </w:r>
            <w:r w:rsidRPr="004748A1">
              <w:rPr>
                <w:rFonts w:hAnsi="新細明體" w:hint="eastAsia"/>
              </w:rPr>
              <w:t>科、組、室</w:t>
            </w:r>
            <w:r>
              <w:rPr>
                <w:rFonts w:hAnsi="新細明體" w:hint="eastAsia"/>
              </w:rPr>
              <w:t>，</w:t>
            </w:r>
            <w:r w:rsidRPr="004748A1">
              <w:rPr>
                <w:rFonts w:hAnsi="新細明體" w:hint="eastAsia"/>
              </w:rPr>
              <w:t>不得超過</w:t>
            </w:r>
            <w:r w:rsidRPr="00673842">
              <w:rPr>
                <w:rFonts w:hAnsi="新細明體" w:hint="eastAsia"/>
                <w:b/>
                <w:color w:val="FF0000"/>
              </w:rPr>
              <w:t>9個</w:t>
            </w:r>
          </w:p>
          <w:p w:rsidR="009F7817" w:rsidRPr="004748A1" w:rsidRDefault="009F7817" w:rsidP="00F75760">
            <w:pPr>
              <w:pStyle w:val="aff0"/>
              <w:ind w:leftChars="0" w:left="0"/>
              <w:jc w:val="center"/>
              <w:rPr>
                <w:rFonts w:hAnsi="新細明體"/>
              </w:rPr>
            </w:pPr>
            <w:r w:rsidRPr="004748A1">
              <w:rPr>
                <w:rFonts w:hAnsi="新細明體" w:hint="eastAsia"/>
              </w:rPr>
              <w:t>科下並得設股</w:t>
            </w:r>
          </w:p>
        </w:tc>
      </w:tr>
      <w:tr w:rsidR="009F7817" w:rsidTr="009F7817">
        <w:trPr>
          <w:jc w:val="center"/>
        </w:trPr>
        <w:tc>
          <w:tcPr>
            <w:tcW w:w="1776" w:type="dxa"/>
            <w:vAlign w:val="center"/>
          </w:tcPr>
          <w:p w:rsidR="009F7817" w:rsidRPr="004748A1" w:rsidRDefault="009F7817" w:rsidP="003F286F">
            <w:pPr>
              <w:jc w:val="center"/>
              <w:rPr>
                <w:rFonts w:hAnsi="新細明體"/>
              </w:rPr>
            </w:pPr>
            <w:r w:rsidRPr="004748A1">
              <w:rPr>
                <w:rFonts w:hAnsi="新細明體" w:hint="eastAsia"/>
              </w:rPr>
              <w:t>所屬</w:t>
            </w:r>
            <w:r w:rsidRPr="0081080D">
              <w:rPr>
                <w:rFonts w:hAnsi="新細明體" w:hint="eastAsia"/>
                <w:b/>
              </w:rPr>
              <w:t>一級機關</w:t>
            </w:r>
          </w:p>
        </w:tc>
        <w:tc>
          <w:tcPr>
            <w:tcW w:w="2835" w:type="dxa"/>
            <w:vMerge/>
            <w:vAlign w:val="center"/>
          </w:tcPr>
          <w:p w:rsidR="009F7817" w:rsidRPr="004748A1" w:rsidRDefault="009F7817" w:rsidP="0085093E">
            <w:pPr>
              <w:jc w:val="center"/>
              <w:rPr>
                <w:rFonts w:hAnsi="新細明體"/>
              </w:rPr>
            </w:pPr>
          </w:p>
        </w:tc>
        <w:tc>
          <w:tcPr>
            <w:tcW w:w="4252" w:type="dxa"/>
            <w:vAlign w:val="center"/>
          </w:tcPr>
          <w:p w:rsidR="009F7817" w:rsidRDefault="009F7817" w:rsidP="002968BE">
            <w:pPr>
              <w:jc w:val="both"/>
              <w:rPr>
                <w:rFonts w:hAnsi="新細明體"/>
              </w:rPr>
            </w:pPr>
            <w:r>
              <w:rPr>
                <w:rFonts w:hAnsi="新細明體" w:hint="eastAsia"/>
              </w:rPr>
              <w:t>內部單位</w:t>
            </w:r>
            <w:r w:rsidRPr="004B29FB">
              <w:rPr>
                <w:rFonts w:hAnsi="新細明體" w:hint="eastAsia"/>
              </w:rPr>
              <w:t>科、組、室、中心</w:t>
            </w:r>
          </w:p>
          <w:p w:rsidR="009F7817" w:rsidRDefault="009F7817" w:rsidP="002968BE">
            <w:pPr>
              <w:jc w:val="both"/>
              <w:rPr>
                <w:rFonts w:hAnsi="新細明體"/>
              </w:rPr>
            </w:pPr>
            <w:r w:rsidRPr="004B29FB">
              <w:rPr>
                <w:rFonts w:hAnsi="新細明體" w:hint="eastAsia"/>
              </w:rPr>
              <w:t>下得設課、股</w:t>
            </w:r>
          </w:p>
          <w:p w:rsidR="009F7817" w:rsidRPr="004748A1" w:rsidRDefault="009F7817" w:rsidP="002968BE">
            <w:pPr>
              <w:pStyle w:val="aff0"/>
              <w:ind w:leftChars="0" w:left="0"/>
              <w:jc w:val="both"/>
              <w:rPr>
                <w:rFonts w:hAnsi="新細明體"/>
              </w:rPr>
            </w:pPr>
            <w:r w:rsidRPr="002174F7">
              <w:rPr>
                <w:rFonts w:hAnsi="新細明體" w:hint="eastAsia"/>
              </w:rPr>
              <w:t>內部輔助單位</w:t>
            </w:r>
            <w:r w:rsidRPr="004B29FB">
              <w:rPr>
                <w:rFonts w:hAnsi="新細明體" w:hint="eastAsia"/>
              </w:rPr>
              <w:t>不得超過</w:t>
            </w:r>
            <w:r w:rsidRPr="002174F7">
              <w:rPr>
                <w:rFonts w:hAnsi="新細明體" w:hint="eastAsia"/>
              </w:rPr>
              <w:t>6個</w:t>
            </w:r>
          </w:p>
        </w:tc>
      </w:tr>
      <w:tr w:rsidR="0085093E" w:rsidTr="009F7817">
        <w:trPr>
          <w:jc w:val="center"/>
        </w:trPr>
        <w:tc>
          <w:tcPr>
            <w:tcW w:w="1776" w:type="dxa"/>
            <w:vAlign w:val="center"/>
          </w:tcPr>
          <w:p w:rsidR="0085093E" w:rsidRPr="004748A1" w:rsidRDefault="0085093E" w:rsidP="003F286F">
            <w:pPr>
              <w:jc w:val="center"/>
              <w:rPr>
                <w:rFonts w:hAnsi="新細明體"/>
              </w:rPr>
            </w:pPr>
            <w:r w:rsidRPr="004748A1">
              <w:rPr>
                <w:rFonts w:hAnsi="新細明體" w:hint="eastAsia"/>
              </w:rPr>
              <w:t>所屬</w:t>
            </w:r>
            <w:r w:rsidRPr="0081080D">
              <w:rPr>
                <w:rFonts w:hAnsi="新細明體" w:hint="eastAsia"/>
                <w:b/>
              </w:rPr>
              <w:t>二級機關</w:t>
            </w:r>
          </w:p>
        </w:tc>
        <w:tc>
          <w:tcPr>
            <w:tcW w:w="2835" w:type="dxa"/>
            <w:vAlign w:val="center"/>
          </w:tcPr>
          <w:p w:rsidR="0085093E" w:rsidRPr="004748A1" w:rsidRDefault="0085093E" w:rsidP="002968BE">
            <w:pPr>
              <w:jc w:val="center"/>
              <w:rPr>
                <w:rFonts w:hAnsi="新細明體"/>
              </w:rPr>
            </w:pPr>
            <w:r w:rsidRPr="004748A1">
              <w:rPr>
                <w:rFonts w:hAnsi="新細明體" w:hint="eastAsia"/>
              </w:rPr>
              <w:t>處、大隊、所、中心</w:t>
            </w:r>
          </w:p>
        </w:tc>
        <w:tc>
          <w:tcPr>
            <w:tcW w:w="4252" w:type="dxa"/>
            <w:vAlign w:val="center"/>
          </w:tcPr>
          <w:p w:rsidR="0085093E" w:rsidRDefault="0085093E" w:rsidP="002968BE">
            <w:pPr>
              <w:jc w:val="both"/>
              <w:rPr>
                <w:rFonts w:hAnsi="新細明體"/>
              </w:rPr>
            </w:pPr>
            <w:r>
              <w:rPr>
                <w:rFonts w:hAnsi="新細明體" w:hint="eastAsia"/>
              </w:rPr>
              <w:t>內部單位</w:t>
            </w:r>
            <w:r w:rsidRPr="004B29FB">
              <w:rPr>
                <w:rFonts w:hAnsi="新細明體" w:hint="eastAsia"/>
              </w:rPr>
              <w:t>科、組、室、課，</w:t>
            </w:r>
          </w:p>
          <w:p w:rsidR="0085093E" w:rsidRDefault="0085093E" w:rsidP="002968BE">
            <w:pPr>
              <w:jc w:val="both"/>
              <w:rPr>
                <w:rFonts w:hAnsi="新細明體"/>
              </w:rPr>
            </w:pPr>
            <w:r w:rsidRPr="004B29FB">
              <w:rPr>
                <w:rFonts w:hAnsi="新細明體" w:hint="eastAsia"/>
              </w:rPr>
              <w:t>科、室下得設股。</w:t>
            </w:r>
          </w:p>
          <w:p w:rsidR="0085093E" w:rsidRDefault="0085093E" w:rsidP="002968BE">
            <w:pPr>
              <w:jc w:val="both"/>
              <w:rPr>
                <w:rFonts w:hAnsi="新細明體"/>
              </w:rPr>
            </w:pPr>
            <w:r w:rsidRPr="004B29FB">
              <w:rPr>
                <w:rFonts w:hAnsi="新細明體" w:hint="eastAsia"/>
              </w:rPr>
              <w:t>但為</w:t>
            </w:r>
            <w:r w:rsidRPr="002174F7">
              <w:rPr>
                <w:rFonts w:hAnsi="新細明體" w:hint="eastAsia"/>
              </w:rPr>
              <w:t>執行特殊性質業務</w:t>
            </w:r>
            <w:r w:rsidRPr="004B29FB">
              <w:rPr>
                <w:rFonts w:hAnsi="新細明體" w:hint="eastAsia"/>
              </w:rPr>
              <w:t>得設廠、場、隊、站</w:t>
            </w:r>
          </w:p>
          <w:p w:rsidR="0085093E" w:rsidRPr="004748A1" w:rsidRDefault="0085093E" w:rsidP="002968BE">
            <w:pPr>
              <w:pStyle w:val="aff0"/>
              <w:ind w:leftChars="0" w:left="0"/>
              <w:jc w:val="both"/>
              <w:rPr>
                <w:rFonts w:hAnsi="新細明體"/>
              </w:rPr>
            </w:pPr>
            <w:r w:rsidRPr="002174F7">
              <w:rPr>
                <w:rFonts w:hAnsi="新細明體" w:hint="eastAsia"/>
              </w:rPr>
              <w:t>內部輔助單位</w:t>
            </w:r>
            <w:r w:rsidRPr="004B29FB">
              <w:rPr>
                <w:rFonts w:hAnsi="新細明體" w:hint="eastAsia"/>
              </w:rPr>
              <w:t>不得超過</w:t>
            </w:r>
            <w:r w:rsidRPr="002174F7">
              <w:rPr>
                <w:rFonts w:hAnsi="新細明體" w:hint="eastAsia"/>
              </w:rPr>
              <w:t>5個</w:t>
            </w:r>
          </w:p>
        </w:tc>
      </w:tr>
    </w:tbl>
    <w:p w:rsidR="007E4E0B" w:rsidRPr="009E2A51" w:rsidRDefault="002968BE" w:rsidP="00196800">
      <w:pPr>
        <w:ind w:left="960"/>
        <w:rPr>
          <w:rFonts w:hAnsi="新細明體"/>
          <w:color w:val="008055" w:themeColor="accent5" w:themeShade="80"/>
          <w:sz w:val="22"/>
        </w:rPr>
      </w:pPr>
      <w:r w:rsidRPr="009E2A51">
        <w:rPr>
          <w:rFonts w:hAnsi="新細明體" w:hint="eastAsia"/>
          <w:color w:val="008055" w:themeColor="accent5" w:themeShade="80"/>
          <w:sz w:val="22"/>
        </w:rPr>
        <w:t>EX：</w:t>
      </w:r>
      <w:r w:rsidR="003F286F" w:rsidRPr="009E2A51">
        <w:rPr>
          <w:rFonts w:hAnsi="新細明體"/>
          <w:color w:val="008055" w:themeColor="accent5" w:themeShade="80"/>
          <w:sz w:val="22"/>
        </w:rPr>
        <w:t>民政局─戶政事務所；勞動局─就業服務處；警察局─交通警察大隊</w:t>
      </w:r>
    </w:p>
    <w:p w:rsidR="00196800" w:rsidRPr="00196800" w:rsidRDefault="00196800" w:rsidP="008F01D5">
      <w:pPr>
        <w:rPr>
          <w:rFonts w:hAnsi="新細明體"/>
        </w:rPr>
      </w:pPr>
    </w:p>
    <w:p w:rsidR="00051938" w:rsidRPr="00051938" w:rsidRDefault="00051938" w:rsidP="00DC2FE4">
      <w:pPr>
        <w:pStyle w:val="a0"/>
      </w:pPr>
      <w:r w:rsidRPr="00051938">
        <w:rPr>
          <w:rFonts w:hint="eastAsia"/>
        </w:rPr>
        <w:t>縣</w:t>
      </w:r>
      <w:r w:rsidRPr="00051938">
        <w:rPr>
          <w:rFonts w:hint="eastAsia"/>
        </w:rPr>
        <w:t>(</w:t>
      </w:r>
      <w:r w:rsidRPr="00051938">
        <w:rPr>
          <w:rFonts w:hint="eastAsia"/>
        </w:rPr>
        <w:t>市</w:t>
      </w:r>
      <w:r w:rsidRPr="00051938">
        <w:rPr>
          <w:rFonts w:hint="eastAsia"/>
        </w:rPr>
        <w:t>)</w:t>
      </w:r>
    </w:p>
    <w:p w:rsidR="007E4E0B" w:rsidRDefault="007E4E0B" w:rsidP="0016739F">
      <w:pPr>
        <w:pStyle w:val="aff0"/>
        <w:numPr>
          <w:ilvl w:val="0"/>
          <w:numId w:val="238"/>
        </w:numPr>
        <w:ind w:leftChars="0"/>
        <w:rPr>
          <w:rFonts w:hAnsi="新細明體"/>
        </w:rPr>
      </w:pPr>
      <w:r>
        <w:rPr>
          <w:rFonts w:hAnsi="新細明體"/>
        </w:rPr>
        <w:t>組織：上表</w:t>
      </w:r>
      <w:r w:rsidR="00335429" w:rsidRPr="00365ADD">
        <w:rPr>
          <w:rFonts w:hAnsi="新細明體"/>
        </w:rPr>
        <w:t>(</w:t>
      </w:r>
      <w:r w:rsidR="00335429" w:rsidRPr="00787B2F">
        <w:rPr>
          <w:rFonts w:hAnsi="新細明體" w:hint="eastAsia"/>
          <w:color w:val="984806" w:themeColor="accent6" w:themeShade="80"/>
        </w:rPr>
        <w:t>地制§56</w:t>
      </w:r>
      <w:r w:rsidR="00335429" w:rsidRPr="00365ADD">
        <w:rPr>
          <w:rFonts w:hAnsi="新細明體" w:hint="eastAsia"/>
        </w:rPr>
        <w:t>)</w:t>
      </w:r>
    </w:p>
    <w:p w:rsidR="00051938" w:rsidRDefault="00022DB1" w:rsidP="0016739F">
      <w:pPr>
        <w:pStyle w:val="aff0"/>
        <w:numPr>
          <w:ilvl w:val="0"/>
          <w:numId w:val="238"/>
        </w:numPr>
        <w:ind w:leftChars="0"/>
        <w:rPr>
          <w:rFonts w:hAnsi="新細明體"/>
        </w:rPr>
      </w:pPr>
      <w:r w:rsidRPr="007E4E0B">
        <w:rPr>
          <w:rFonts w:hAnsi="新細明體"/>
        </w:rPr>
        <w:t>職權</w:t>
      </w:r>
    </w:p>
    <w:p w:rsidR="007E4E0B" w:rsidRPr="00A94E51" w:rsidRDefault="007E4E0B" w:rsidP="0016739F">
      <w:pPr>
        <w:pStyle w:val="aff0"/>
        <w:numPr>
          <w:ilvl w:val="0"/>
          <w:numId w:val="1038"/>
        </w:numPr>
        <w:ind w:leftChars="0"/>
        <w:rPr>
          <w:rFonts w:hAnsi="新細明體"/>
        </w:rPr>
      </w:pPr>
      <w:r w:rsidRPr="00A94E51">
        <w:rPr>
          <w:rFonts w:hAnsi="新細明體" w:hint="eastAsia"/>
        </w:rPr>
        <w:t>增加人事權</w:t>
      </w:r>
    </w:p>
    <w:p w:rsidR="007E4E0B" w:rsidRPr="007E4E0B" w:rsidRDefault="007E4E0B" w:rsidP="0016739F">
      <w:pPr>
        <w:pStyle w:val="aff0"/>
        <w:numPr>
          <w:ilvl w:val="0"/>
          <w:numId w:val="1038"/>
        </w:numPr>
        <w:ind w:leftChars="0"/>
        <w:rPr>
          <w:rFonts w:hAnsi="新細明體"/>
        </w:rPr>
      </w:pPr>
      <w:r w:rsidRPr="007E4E0B">
        <w:rPr>
          <w:rFonts w:hAnsi="新細明體" w:hint="eastAsia"/>
        </w:rPr>
        <w:t>行政指揮權</w:t>
      </w:r>
    </w:p>
    <w:p w:rsidR="007E4E0B" w:rsidRPr="007E4E0B" w:rsidRDefault="007E4E0B" w:rsidP="0016739F">
      <w:pPr>
        <w:pStyle w:val="aff0"/>
        <w:numPr>
          <w:ilvl w:val="0"/>
          <w:numId w:val="1038"/>
        </w:numPr>
        <w:ind w:leftChars="0"/>
        <w:rPr>
          <w:rFonts w:hAnsi="新細明體"/>
        </w:rPr>
      </w:pPr>
      <w:r w:rsidRPr="007E4E0B">
        <w:rPr>
          <w:rFonts w:hAnsi="新細明體" w:hint="eastAsia"/>
        </w:rPr>
        <w:t>行政決策權</w:t>
      </w:r>
    </w:p>
    <w:p w:rsidR="007E4E0B" w:rsidRPr="007E4E0B" w:rsidRDefault="007E4E0B" w:rsidP="0016739F">
      <w:pPr>
        <w:pStyle w:val="aff0"/>
        <w:numPr>
          <w:ilvl w:val="0"/>
          <w:numId w:val="1038"/>
        </w:numPr>
        <w:ind w:leftChars="0"/>
        <w:rPr>
          <w:rFonts w:hAnsi="新細明體"/>
        </w:rPr>
      </w:pPr>
      <w:r w:rsidRPr="007E4E0B">
        <w:rPr>
          <w:rFonts w:hAnsi="新細明體" w:hint="eastAsia"/>
        </w:rPr>
        <w:t>行政監督權</w:t>
      </w:r>
    </w:p>
    <w:p w:rsidR="007E4E0B" w:rsidRPr="007E4E0B" w:rsidRDefault="007E4E0B" w:rsidP="0016739F">
      <w:pPr>
        <w:pStyle w:val="aff0"/>
        <w:numPr>
          <w:ilvl w:val="0"/>
          <w:numId w:val="1038"/>
        </w:numPr>
        <w:ind w:leftChars="0"/>
        <w:rPr>
          <w:rFonts w:hAnsi="新細明體"/>
        </w:rPr>
      </w:pPr>
      <w:r w:rsidRPr="007E4E0B">
        <w:rPr>
          <w:rFonts w:hAnsi="新細明體" w:hint="eastAsia"/>
        </w:rPr>
        <w:t>預(決)算案編列權</w:t>
      </w:r>
    </w:p>
    <w:p w:rsidR="007E4E0B" w:rsidRPr="007E4E0B" w:rsidRDefault="007E4E0B" w:rsidP="0016739F">
      <w:pPr>
        <w:pStyle w:val="aff0"/>
        <w:numPr>
          <w:ilvl w:val="0"/>
          <w:numId w:val="1038"/>
        </w:numPr>
        <w:ind w:leftChars="0"/>
        <w:rPr>
          <w:rFonts w:hAnsi="新細明體"/>
        </w:rPr>
      </w:pPr>
      <w:r w:rsidRPr="007E4E0B">
        <w:rPr>
          <w:rFonts w:hAnsi="新細明體" w:hint="eastAsia"/>
        </w:rPr>
        <w:t>法規提案權</w:t>
      </w:r>
      <w:r w:rsidR="00C074B2">
        <w:rPr>
          <w:rFonts w:hAnsi="新細明體" w:hint="eastAsia"/>
        </w:rPr>
        <w:t>、對議會議決案覆議權</w:t>
      </w:r>
    </w:p>
    <w:p w:rsidR="00C074B2" w:rsidRDefault="007E4E0B" w:rsidP="0016739F">
      <w:pPr>
        <w:pStyle w:val="aff0"/>
        <w:numPr>
          <w:ilvl w:val="0"/>
          <w:numId w:val="1038"/>
        </w:numPr>
        <w:ind w:leftChars="0"/>
        <w:rPr>
          <w:rFonts w:hAnsi="新細明體"/>
        </w:rPr>
      </w:pPr>
      <w:r w:rsidRPr="007E4E0B">
        <w:rPr>
          <w:rFonts w:hAnsi="新細明體" w:hint="eastAsia"/>
        </w:rPr>
        <w:t>報請行政院協商權限爭議權</w:t>
      </w:r>
    </w:p>
    <w:p w:rsidR="007E4E0B" w:rsidRPr="00A94E51" w:rsidRDefault="007E4E0B" w:rsidP="0016739F">
      <w:pPr>
        <w:pStyle w:val="aff0"/>
        <w:numPr>
          <w:ilvl w:val="0"/>
          <w:numId w:val="1038"/>
        </w:numPr>
        <w:ind w:leftChars="0"/>
        <w:rPr>
          <w:rFonts w:hAnsi="新細明體"/>
        </w:rPr>
      </w:pPr>
      <w:r w:rsidRPr="00A94E51">
        <w:rPr>
          <w:rFonts w:hAnsi="新細明體" w:hint="eastAsia"/>
        </w:rPr>
        <w:t>其他法律賦予職權</w:t>
      </w:r>
    </w:p>
    <w:p w:rsidR="007E4E0B" w:rsidRPr="00C074B2" w:rsidRDefault="007E4E0B" w:rsidP="0016739F">
      <w:pPr>
        <w:pStyle w:val="aff0"/>
        <w:numPr>
          <w:ilvl w:val="0"/>
          <w:numId w:val="238"/>
        </w:numPr>
        <w:ind w:leftChars="0"/>
        <w:rPr>
          <w:rFonts w:hAnsi="新細明體"/>
          <w:b/>
        </w:rPr>
      </w:pPr>
      <w:r w:rsidRPr="00C074B2">
        <w:rPr>
          <w:rFonts w:hAnsi="新細明體" w:hint="eastAsia"/>
          <w:b/>
        </w:rPr>
        <w:t>組織再造</w:t>
      </w:r>
    </w:p>
    <w:p w:rsidR="00C074B2" w:rsidRPr="00A94E51" w:rsidRDefault="000B27CE" w:rsidP="0016739F">
      <w:pPr>
        <w:pStyle w:val="aff0"/>
        <w:numPr>
          <w:ilvl w:val="0"/>
          <w:numId w:val="1039"/>
        </w:numPr>
        <w:ind w:leftChars="0"/>
        <w:rPr>
          <w:rFonts w:hAnsi="新細明體"/>
        </w:rPr>
      </w:pPr>
      <w:r w:rsidRPr="000B27CE">
        <w:rPr>
          <w:rFonts w:hint="eastAsia"/>
          <w:b/>
          <w:noProof/>
          <w:shd w:val="pct15" w:color="auto" w:fill="FFFFFF"/>
        </w:rPr>
        <mc:AlternateContent>
          <mc:Choice Requires="wpg">
            <w:drawing>
              <wp:anchor distT="0" distB="0" distL="114300" distR="114300" simplePos="0" relativeHeight="251867136" behindDoc="0" locked="0" layoutInCell="1" allowOverlap="1" wp14:anchorId="79CBD6FD" wp14:editId="1C03AA83">
                <wp:simplePos x="0" y="0"/>
                <wp:positionH relativeFrom="column">
                  <wp:posOffset>-342900</wp:posOffset>
                </wp:positionH>
                <wp:positionV relativeFrom="paragraph">
                  <wp:posOffset>292100</wp:posOffset>
                </wp:positionV>
                <wp:extent cx="5873750" cy="977900"/>
                <wp:effectExtent l="0" t="0" r="12700" b="0"/>
                <wp:wrapTopAndBottom/>
                <wp:docPr id="211" name="群組 211"/>
                <wp:cNvGraphicFramePr/>
                <a:graphic xmlns:a="http://schemas.openxmlformats.org/drawingml/2006/main">
                  <a:graphicData uri="http://schemas.microsoft.com/office/word/2010/wordprocessingGroup">
                    <wpg:wgp>
                      <wpg:cNvGrpSpPr/>
                      <wpg:grpSpPr>
                        <a:xfrm>
                          <a:off x="0" y="0"/>
                          <a:ext cx="5873750" cy="977900"/>
                          <a:chOff x="0" y="0"/>
                          <a:chExt cx="5873750" cy="977900"/>
                        </a:xfrm>
                      </wpg:grpSpPr>
                      <wps:wsp>
                        <wps:cNvPr id="146" name="矩形 146"/>
                        <wps:cNvSpPr/>
                        <wps:spPr>
                          <a:xfrm>
                            <a:off x="0" y="25400"/>
                            <a:ext cx="5873750" cy="876300"/>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0" name="群組 210"/>
                        <wpg:cNvGrpSpPr/>
                        <wpg:grpSpPr>
                          <a:xfrm>
                            <a:off x="0" y="0"/>
                            <a:ext cx="5791200" cy="977900"/>
                            <a:chOff x="0" y="0"/>
                            <a:chExt cx="5791200" cy="977900"/>
                          </a:xfrm>
                        </wpg:grpSpPr>
                        <wps:wsp>
                          <wps:cNvPr id="194" name="文字方塊 194"/>
                          <wps:cNvSpPr txBox="1"/>
                          <wps:spPr>
                            <a:xfrm>
                              <a:off x="0" y="101600"/>
                              <a:ext cx="57912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C074B2" w:rsidRDefault="001C4656">
                                <w:pPr>
                                  <w:rPr>
                                    <w:rFonts w:hAnsi="新細明體"/>
                                  </w:rPr>
                                </w:pPr>
                                <w:r w:rsidRPr="00C074B2">
                                  <w:rPr>
                                    <w:rFonts w:hAnsi="新細明體" w:hint="eastAsia"/>
                                  </w:rPr>
                                  <w:t>10000</w:t>
                                </w:r>
                                <w:r>
                                  <w:rPr>
                                    <w:rFonts w:hAnsi="新細明體" w:hint="eastAsia"/>
                                  </w:rPr>
                                  <w:t>x</w:t>
                                </w:r>
                                <w:r w:rsidRPr="00C074B2">
                                  <w:rPr>
                                    <w:rFonts w:hAnsi="新細明體" w:hint="eastAsia"/>
                                  </w:rPr>
                                  <w:t>(</w:t>
                                </w:r>
                                <w:r>
                                  <w:rPr>
                                    <w:rFonts w:hAnsi="新細明體" w:hint="eastAsia"/>
                                  </w:rPr>
                                  <w:t xml:space="preserve">  </w:t>
                                </w:r>
                                <w:r>
                                  <w:rPr>
                                    <w:rFonts w:hAnsi="新細明體" w:hint="eastAsia"/>
                                  </w:rPr>
                                  <w:tab/>
                                </w:r>
                                <w:r w:rsidRPr="00C074B2">
                                  <w:rPr>
                                    <w:rFonts w:hAnsi="新細明體" w:hint="eastAsia"/>
                                  </w:rPr>
                                  <w:tab/>
                                </w:r>
                                <w:r>
                                  <w:rPr>
                                    <w:rFonts w:hAnsi="新細明體" w:hint="eastAsia"/>
                                  </w:rPr>
                                  <w:tab/>
                                  <w:t>x</w:t>
                                </w:r>
                                <w:r w:rsidRPr="00C074B2">
                                  <w:rPr>
                                    <w:rFonts w:hAnsi="新細明體" w:hint="eastAsia"/>
                                  </w:rPr>
                                  <w:t>80%+</w:t>
                                </w:r>
                                <w:r w:rsidRPr="00C074B2">
                                  <w:rPr>
                                    <w:rFonts w:hAnsi="新細明體" w:hint="eastAsia"/>
                                  </w:rPr>
                                  <w:tab/>
                                </w:r>
                                <w:r w:rsidRPr="00C074B2">
                                  <w:rPr>
                                    <w:rFonts w:hAnsi="新細明體" w:hint="eastAsia"/>
                                  </w:rPr>
                                  <w:tab/>
                                </w:r>
                                <w:r w:rsidRPr="00C074B2">
                                  <w:rPr>
                                    <w:rFonts w:hAnsi="新細明體" w:hint="eastAsia"/>
                                  </w:rPr>
                                  <w:tab/>
                                </w:r>
                                <w:r>
                                  <w:rPr>
                                    <w:rFonts w:hAnsi="新細明體" w:hint="eastAsia"/>
                                  </w:rPr>
                                  <w:tab/>
                                  <w:t>x</w:t>
                                </w:r>
                                <w:r w:rsidRPr="00C074B2">
                                  <w:rPr>
                                    <w:rFonts w:hAnsi="新細明體" w:hint="eastAsia"/>
                                  </w:rPr>
                                  <w:t>10%+</w:t>
                                </w:r>
                                <w:r w:rsidRPr="00C074B2">
                                  <w:rPr>
                                    <w:rFonts w:hAnsi="新細明體" w:hint="eastAsia"/>
                                  </w:rPr>
                                  <w:tab/>
                                </w:r>
                                <w:r w:rsidRPr="00C074B2">
                                  <w:rPr>
                                    <w:rFonts w:hAnsi="新細明體" w:hint="eastAsia"/>
                                  </w:rPr>
                                  <w:tab/>
                                </w:r>
                                <w:r>
                                  <w:rPr>
                                    <w:rFonts w:hAnsi="新細明體" w:hint="eastAsia"/>
                                  </w:rPr>
                                  <w:tab/>
                                </w:r>
                                <w:r>
                                  <w:rPr>
                                    <w:rFonts w:hAnsi="新細明體" w:hint="eastAsia"/>
                                  </w:rPr>
                                  <w:tab/>
                                  <w:t xml:space="preserve">    </w:t>
                                </w:r>
                                <w:r>
                                  <w:rPr>
                                    <w:rFonts w:hAnsi="新細明體" w:hint="eastAsia"/>
                                  </w:rPr>
                                  <w:tab/>
                                  <w:t>x</w:t>
                                </w:r>
                                <w:r w:rsidRPr="00C074B2">
                                  <w:rPr>
                                    <w:rFonts w:hAnsi="新細明體" w:hint="eastAsia"/>
                                  </w:rPr>
                                  <w:t>10%)</w:t>
                                </w:r>
                              </w:p>
                              <w:p w:rsidR="001C4656" w:rsidRDefault="001C4656">
                                <w:pPr>
                                  <w:rPr>
                                    <w:rFonts w:hAnsi="新細明體"/>
                                  </w:rPr>
                                </w:pPr>
                              </w:p>
                              <w:p w:rsidR="001C4656" w:rsidRPr="00327EEB" w:rsidRDefault="001C4656">
                                <w:pPr>
                                  <w:rPr>
                                    <w:rFonts w:hAnsi="新細明體"/>
                                  </w:rPr>
                                </w:pPr>
                                <w:r w:rsidRPr="00C074B2">
                                  <w:rPr>
                                    <w:rFonts w:hAnsi="新細明體" w:hint="eastAsia"/>
                                  </w:rPr>
                                  <w:t>=各該縣市分配增加員額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7" name="群組 207"/>
                          <wpg:cNvGrpSpPr/>
                          <wpg:grpSpPr>
                            <a:xfrm>
                              <a:off x="444500" y="0"/>
                              <a:ext cx="1295400" cy="552450"/>
                              <a:chOff x="0" y="0"/>
                              <a:chExt cx="1295400" cy="552450"/>
                            </a:xfrm>
                          </wpg:grpSpPr>
                          <wps:wsp>
                            <wps:cNvPr id="195" name="文字方塊 195"/>
                            <wps:cNvSpPr txBox="1"/>
                            <wps:spPr>
                              <a:xfrm>
                                <a:off x="0" y="0"/>
                                <a:ext cx="12954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327EEB">
                                  <w:pPr>
                                    <w:jc w:val="center"/>
                                  </w:pPr>
                                  <w:r w:rsidRPr="00327EEB">
                                    <w:rPr>
                                      <w:rFonts w:hAnsi="新細明體" w:hint="eastAsia"/>
                                    </w:rPr>
                                    <w:t>OO</w:t>
                                  </w:r>
                                  <w:r>
                                    <w:rPr>
                                      <w:rFonts w:hint="eastAsia"/>
                                    </w:rPr>
                                    <w:t>縣市</w:t>
                                  </w:r>
                                  <w:r w:rsidRPr="001E5A0F">
                                    <w:rPr>
                                      <w:rFonts w:hint="eastAsia"/>
                                      <w:color w:val="FF0000"/>
                                    </w:rPr>
                                    <w:t>人口數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文字方塊 196"/>
                            <wps:cNvSpPr txBox="1"/>
                            <wps:spPr>
                              <a:xfrm>
                                <a:off x="0" y="222250"/>
                                <a:ext cx="12954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327EEB">
                                  <w:pPr>
                                    <w:jc w:val="center"/>
                                  </w:pPr>
                                  <w:r>
                                    <w:rPr>
                                      <w:rFonts w:hint="eastAsia"/>
                                    </w:rPr>
                                    <w:t>各縣市人口總數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直線接點 202"/>
                            <wps:cNvCnPr/>
                            <wps:spPr>
                              <a:xfrm>
                                <a:off x="127000" y="273050"/>
                                <a:ext cx="104140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08" name="群組 208"/>
                          <wpg:cNvGrpSpPr/>
                          <wpg:grpSpPr>
                            <a:xfrm>
                              <a:off x="1943100" y="6350"/>
                              <a:ext cx="1295400" cy="565150"/>
                              <a:chOff x="0" y="0"/>
                              <a:chExt cx="1295400" cy="565150"/>
                            </a:xfrm>
                          </wpg:grpSpPr>
                          <wps:wsp>
                            <wps:cNvPr id="197" name="文字方塊 197"/>
                            <wps:cNvSpPr txBox="1"/>
                            <wps:spPr>
                              <a:xfrm>
                                <a:off x="0" y="234950"/>
                                <a:ext cx="12954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327EEB">
                                  <w:pPr>
                                    <w:jc w:val="center"/>
                                  </w:pPr>
                                  <w:r>
                                    <w:rPr>
                                      <w:rFonts w:hint="eastAsia"/>
                                    </w:rPr>
                                    <w:t>各縣市面積總和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文字方塊 198"/>
                            <wps:cNvSpPr txBox="1"/>
                            <wps:spPr>
                              <a:xfrm>
                                <a:off x="0" y="0"/>
                                <a:ext cx="12954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327EEB">
                                  <w:pPr>
                                    <w:jc w:val="center"/>
                                  </w:pPr>
                                  <w:r w:rsidRPr="00327EEB">
                                    <w:rPr>
                                      <w:rFonts w:hAnsi="新細明體" w:hint="eastAsia"/>
                                    </w:rPr>
                                    <w:t>OO</w:t>
                                  </w:r>
                                  <w:r>
                                    <w:rPr>
                                      <w:rFonts w:hint="eastAsia"/>
                                    </w:rPr>
                                    <w:t>縣市</w:t>
                                  </w:r>
                                  <w:r w:rsidRPr="001E5A0F">
                                    <w:rPr>
                                      <w:rFonts w:hint="eastAsia"/>
                                      <w:color w:val="FF0000"/>
                                    </w:rPr>
                                    <w:t>面積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直線接點 204"/>
                            <wps:cNvCnPr/>
                            <wps:spPr>
                              <a:xfrm>
                                <a:off x="127000" y="266700"/>
                                <a:ext cx="104140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09" name="群組 209"/>
                          <wpg:cNvGrpSpPr/>
                          <wpg:grpSpPr>
                            <a:xfrm>
                              <a:off x="3422650" y="6350"/>
                              <a:ext cx="1885950" cy="558800"/>
                              <a:chOff x="0" y="0"/>
                              <a:chExt cx="1885950" cy="558800"/>
                            </a:xfrm>
                          </wpg:grpSpPr>
                          <wps:wsp>
                            <wps:cNvPr id="199" name="文字方塊 199"/>
                            <wps:cNvSpPr txBox="1"/>
                            <wps:spPr>
                              <a:xfrm>
                                <a:off x="44450" y="0"/>
                                <a:ext cx="17970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0B27CE" w:rsidRDefault="001C4656" w:rsidP="00327EEB">
                                  <w:pPr>
                                    <w:jc w:val="center"/>
                                    <w:rPr>
                                      <w:sz w:val="22"/>
                                    </w:rPr>
                                  </w:pPr>
                                  <w:r w:rsidRPr="000B27CE">
                                    <w:rPr>
                                      <w:rFonts w:hAnsi="新細明體" w:hint="eastAsia"/>
                                      <w:sz w:val="22"/>
                                    </w:rPr>
                                    <w:t>OO</w:t>
                                  </w:r>
                                  <w:r w:rsidRPr="000B27CE">
                                    <w:rPr>
                                      <w:rFonts w:hint="eastAsia"/>
                                      <w:sz w:val="22"/>
                                    </w:rPr>
                                    <w:t>縣市的</w:t>
                                  </w:r>
                                  <w:r w:rsidRPr="001E5A0F">
                                    <w:rPr>
                                      <w:rFonts w:hint="eastAsia"/>
                                      <w:color w:val="FF0000"/>
                                      <w:sz w:val="22"/>
                                    </w:rPr>
                                    <w:t>自有財源比率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文字方塊 200"/>
                            <wps:cNvSpPr txBox="1"/>
                            <wps:spPr>
                              <a:xfrm>
                                <a:off x="0" y="228600"/>
                                <a:ext cx="1885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0B27CE" w:rsidRDefault="001C4656" w:rsidP="00327EEB">
                                  <w:pPr>
                                    <w:jc w:val="center"/>
                                    <w:rPr>
                                      <w:sz w:val="22"/>
                                    </w:rPr>
                                  </w:pPr>
                                  <w:r w:rsidRPr="000B27CE">
                                    <w:rPr>
                                      <w:rFonts w:hint="eastAsia"/>
                                      <w:sz w:val="22"/>
                                    </w:rPr>
                                    <w:t>各縣市自有財源比率之和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直線接點 206"/>
                            <wps:cNvCnPr/>
                            <wps:spPr>
                              <a:xfrm>
                                <a:off x="171450" y="273050"/>
                                <a:ext cx="154940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79CBD6FD" id="群組 211" o:spid="_x0000_s1226" style="position:absolute;left:0;text-align:left;margin-left:-27pt;margin-top:23pt;width:462.5pt;height:77pt;z-index:251867136;mso-position-horizontal-relative:text;mso-position-vertical-relative:text;mso-width-relative:margin;mso-height-relative:margin" coordsize="58737,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">
                <v:rect id="矩形 146" o:spid="_x0000_s1227" style="position:absolute;top:254;width:58737;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" fillcolor="white [3212]" strokecolor="#00b050" strokeweight="2pt"/>
                <v:group id="群組 210" o:spid="_x0000_s1228" style="position:absolute;width:57912;height:9779" coordsize="57912,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文字方塊 194" o:spid="_x0000_s1229" type="#_x0000_t202" style="position:absolute;top:1016;width:57912;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1C4656" w:rsidRPr="00C074B2" w:rsidRDefault="001C4656">
                          <w:pPr>
                            <w:rPr>
                              <w:rFonts w:hAnsi="新細明體"/>
                            </w:rPr>
                          </w:pPr>
                          <w:r w:rsidRPr="00C074B2">
                            <w:rPr>
                              <w:rFonts w:hAnsi="新細明體" w:hint="eastAsia"/>
                            </w:rPr>
                            <w:t>10000</w:t>
                          </w:r>
                          <w:r>
                            <w:rPr>
                              <w:rFonts w:hAnsi="新細明體" w:hint="eastAsia"/>
                            </w:rPr>
                            <w:t>x</w:t>
                          </w:r>
                          <w:r w:rsidRPr="00C074B2">
                            <w:rPr>
                              <w:rFonts w:hAnsi="新細明體" w:hint="eastAsia"/>
                            </w:rPr>
                            <w:t>(</w:t>
                          </w:r>
                          <w:r>
                            <w:rPr>
                              <w:rFonts w:hAnsi="新細明體" w:hint="eastAsia"/>
                            </w:rPr>
                            <w:t xml:space="preserve">  </w:t>
                          </w:r>
                          <w:r>
                            <w:rPr>
                              <w:rFonts w:hAnsi="新細明體" w:hint="eastAsia"/>
                            </w:rPr>
                            <w:tab/>
                          </w:r>
                          <w:r w:rsidRPr="00C074B2">
                            <w:rPr>
                              <w:rFonts w:hAnsi="新細明體" w:hint="eastAsia"/>
                            </w:rPr>
                            <w:tab/>
                          </w:r>
                          <w:r>
                            <w:rPr>
                              <w:rFonts w:hAnsi="新細明體" w:hint="eastAsia"/>
                            </w:rPr>
                            <w:tab/>
                            <w:t>x</w:t>
                          </w:r>
                          <w:r w:rsidRPr="00C074B2">
                            <w:rPr>
                              <w:rFonts w:hAnsi="新細明體" w:hint="eastAsia"/>
                            </w:rPr>
                            <w:t>80%+</w:t>
                          </w:r>
                          <w:r w:rsidRPr="00C074B2">
                            <w:rPr>
                              <w:rFonts w:hAnsi="新細明體" w:hint="eastAsia"/>
                            </w:rPr>
                            <w:tab/>
                          </w:r>
                          <w:r w:rsidRPr="00C074B2">
                            <w:rPr>
                              <w:rFonts w:hAnsi="新細明體" w:hint="eastAsia"/>
                            </w:rPr>
                            <w:tab/>
                          </w:r>
                          <w:r w:rsidRPr="00C074B2">
                            <w:rPr>
                              <w:rFonts w:hAnsi="新細明體" w:hint="eastAsia"/>
                            </w:rPr>
                            <w:tab/>
                          </w:r>
                          <w:r>
                            <w:rPr>
                              <w:rFonts w:hAnsi="新細明體" w:hint="eastAsia"/>
                            </w:rPr>
                            <w:tab/>
                            <w:t>x</w:t>
                          </w:r>
                          <w:r w:rsidRPr="00C074B2">
                            <w:rPr>
                              <w:rFonts w:hAnsi="新細明體" w:hint="eastAsia"/>
                            </w:rPr>
                            <w:t>10%+</w:t>
                          </w:r>
                          <w:r w:rsidRPr="00C074B2">
                            <w:rPr>
                              <w:rFonts w:hAnsi="新細明體" w:hint="eastAsia"/>
                            </w:rPr>
                            <w:tab/>
                          </w:r>
                          <w:r w:rsidRPr="00C074B2">
                            <w:rPr>
                              <w:rFonts w:hAnsi="新細明體" w:hint="eastAsia"/>
                            </w:rPr>
                            <w:tab/>
                          </w:r>
                          <w:r>
                            <w:rPr>
                              <w:rFonts w:hAnsi="新細明體" w:hint="eastAsia"/>
                            </w:rPr>
                            <w:tab/>
                          </w:r>
                          <w:r>
                            <w:rPr>
                              <w:rFonts w:hAnsi="新細明體" w:hint="eastAsia"/>
                            </w:rPr>
                            <w:tab/>
                            <w:t xml:space="preserve">    </w:t>
                          </w:r>
                          <w:r>
                            <w:rPr>
                              <w:rFonts w:hAnsi="新細明體" w:hint="eastAsia"/>
                            </w:rPr>
                            <w:tab/>
                            <w:t>x</w:t>
                          </w:r>
                          <w:r w:rsidRPr="00C074B2">
                            <w:rPr>
                              <w:rFonts w:hAnsi="新細明體" w:hint="eastAsia"/>
                            </w:rPr>
                            <w:t>10%)</w:t>
                          </w:r>
                        </w:p>
                        <w:p w:rsidR="001C4656" w:rsidRDefault="001C4656">
                          <w:pPr>
                            <w:rPr>
                              <w:rFonts w:hAnsi="新細明體"/>
                            </w:rPr>
                          </w:pPr>
                        </w:p>
                        <w:p w:rsidR="001C4656" w:rsidRPr="00327EEB" w:rsidRDefault="001C4656">
                          <w:pPr>
                            <w:rPr>
                              <w:rFonts w:hAnsi="新細明體"/>
                            </w:rPr>
                          </w:pPr>
                          <w:r w:rsidRPr="00C074B2">
                            <w:rPr>
                              <w:rFonts w:hAnsi="新細明體" w:hint="eastAsia"/>
                            </w:rPr>
                            <w:t>=各該縣市分配增加員額</w:t>
                          </w:r>
                        </w:p>
                      </w:txbxContent>
                    </v:textbox>
                  </v:shape>
                  <v:group id="群組 207" o:spid="_x0000_s1230" style="position:absolute;left:4445;width:12954;height:5524" coordsize="1295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文字方塊 195" o:spid="_x0000_s1231" type="#_x0000_t202" style="position:absolute;width:1295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1C4656" w:rsidRDefault="001C4656" w:rsidP="00327EEB">
                            <w:pPr>
                              <w:jc w:val="center"/>
                            </w:pPr>
                            <w:r w:rsidRPr="00327EEB">
                              <w:rPr>
                                <w:rFonts w:hAnsi="新細明體" w:hint="eastAsia"/>
                              </w:rPr>
                              <w:t>OO</w:t>
                            </w:r>
                            <w:r>
                              <w:rPr>
                                <w:rFonts w:hint="eastAsia"/>
                              </w:rPr>
                              <w:t>縣市</w:t>
                            </w:r>
                            <w:r w:rsidRPr="001E5A0F">
                              <w:rPr>
                                <w:rFonts w:hint="eastAsia"/>
                                <w:color w:val="FF0000"/>
                              </w:rPr>
                              <w:t>人口數</w:t>
                            </w:r>
                          </w:p>
                        </w:txbxContent>
                      </v:textbox>
                    </v:shape>
                    <v:shape id="文字方塊 196" o:spid="_x0000_s1232" type="#_x0000_t202" style="position:absolute;top:2222;width:1295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1C4656" w:rsidRDefault="001C4656" w:rsidP="00327EEB">
                            <w:pPr>
                              <w:jc w:val="center"/>
                            </w:pPr>
                            <w:r>
                              <w:rPr>
                                <w:rFonts w:hint="eastAsia"/>
                              </w:rPr>
                              <w:t>各縣市人口總數</w:t>
                            </w:r>
                          </w:p>
                        </w:txbxContent>
                      </v:textbox>
                    </v:shape>
                    <v:line id="直線接點 202" o:spid="_x0000_s1233" style="position:absolute;visibility:visible;mso-wrap-style:square" from="1270,2730" to="1168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" strokecolor="black [3040]"/>
                  </v:group>
                  <v:group id="群組 208" o:spid="_x0000_s1234" style="position:absolute;left:19431;top:63;width:12954;height:5652" coordsize="12954,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文字方塊 197" o:spid="_x0000_s1235" type="#_x0000_t202" style="position:absolute;top:2349;width:1295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1C4656" w:rsidRDefault="001C4656" w:rsidP="00327EEB">
                            <w:pPr>
                              <w:jc w:val="center"/>
                            </w:pPr>
                            <w:r>
                              <w:rPr>
                                <w:rFonts w:hint="eastAsia"/>
                              </w:rPr>
                              <w:t>各縣市面積總和</w:t>
                            </w:r>
                          </w:p>
                        </w:txbxContent>
                      </v:textbox>
                    </v:shape>
                    <v:shape id="文字方塊 198" o:spid="_x0000_s1236" type="#_x0000_t202" style="position:absolute;width:1295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1C4656" w:rsidRDefault="001C4656" w:rsidP="00327EEB">
                            <w:pPr>
                              <w:jc w:val="center"/>
                            </w:pPr>
                            <w:r w:rsidRPr="00327EEB">
                              <w:rPr>
                                <w:rFonts w:hAnsi="新細明體" w:hint="eastAsia"/>
                              </w:rPr>
                              <w:t>OO</w:t>
                            </w:r>
                            <w:r>
                              <w:rPr>
                                <w:rFonts w:hint="eastAsia"/>
                              </w:rPr>
                              <w:t>縣市</w:t>
                            </w:r>
                            <w:r w:rsidRPr="001E5A0F">
                              <w:rPr>
                                <w:rFonts w:hint="eastAsia"/>
                                <w:color w:val="FF0000"/>
                              </w:rPr>
                              <w:t>面積</w:t>
                            </w:r>
                          </w:p>
                        </w:txbxContent>
                      </v:textbox>
                    </v:shape>
                    <v:line id="直線接點 204" o:spid="_x0000_s1237" style="position:absolute;visibility:visible;mso-wrap-style:square" from="1270,2667" to="11684,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" strokecolor="black [3040]"/>
                  </v:group>
                  <v:group id="群組 209" o:spid="_x0000_s1238" style="position:absolute;left:34226;top:63;width:18860;height:5588" coordsize="18859,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文字方塊 199" o:spid="_x0000_s1239" type="#_x0000_t202" style="position:absolute;left:444;width:1797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rsidR="001C4656" w:rsidRPr="000B27CE" w:rsidRDefault="001C4656" w:rsidP="00327EEB">
                            <w:pPr>
                              <w:jc w:val="center"/>
                              <w:rPr>
                                <w:sz w:val="22"/>
                              </w:rPr>
                            </w:pPr>
                            <w:r w:rsidRPr="000B27CE">
                              <w:rPr>
                                <w:rFonts w:hAnsi="新細明體" w:hint="eastAsia"/>
                                <w:sz w:val="22"/>
                              </w:rPr>
                              <w:t>OO</w:t>
                            </w:r>
                            <w:r w:rsidRPr="000B27CE">
                              <w:rPr>
                                <w:rFonts w:hint="eastAsia"/>
                                <w:sz w:val="22"/>
                              </w:rPr>
                              <w:t>縣市的</w:t>
                            </w:r>
                            <w:r w:rsidRPr="001E5A0F">
                              <w:rPr>
                                <w:rFonts w:hint="eastAsia"/>
                                <w:color w:val="FF0000"/>
                                <w:sz w:val="22"/>
                              </w:rPr>
                              <w:t>自有財源比率</w:t>
                            </w:r>
                          </w:p>
                        </w:txbxContent>
                      </v:textbox>
                    </v:shape>
                    <v:shape id="文字方塊 200" o:spid="_x0000_s1240" type="#_x0000_t202" style="position:absolute;top:2286;width:1885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rsidR="001C4656" w:rsidRPr="000B27CE" w:rsidRDefault="001C4656" w:rsidP="00327EEB">
                            <w:pPr>
                              <w:jc w:val="center"/>
                              <w:rPr>
                                <w:sz w:val="22"/>
                              </w:rPr>
                            </w:pPr>
                            <w:r w:rsidRPr="000B27CE">
                              <w:rPr>
                                <w:rFonts w:hint="eastAsia"/>
                                <w:sz w:val="22"/>
                              </w:rPr>
                              <w:t>各縣市自有財源比率之和</w:t>
                            </w:r>
                          </w:p>
                        </w:txbxContent>
                      </v:textbox>
                    </v:shape>
                    <v:line id="直線接點 206" o:spid="_x0000_s1241" style="position:absolute;visibility:visible;mso-wrap-style:square" from="1714,2730" to="17208,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" strokecolor="black [3040]"/>
                  </v:group>
                </v:group>
                <w10:wrap type="topAndBottom"/>
              </v:group>
            </w:pict>
          </mc:Fallback>
        </mc:AlternateContent>
      </w:r>
      <w:r w:rsidR="00C074B2" w:rsidRPr="00A94E51">
        <w:rPr>
          <w:rFonts w:hAnsi="新細明體" w:hint="eastAsia"/>
          <w:b/>
          <w:shd w:val="pct15" w:color="auto" w:fill="FFFFFF"/>
        </w:rPr>
        <w:t>縣(市)政府員額分配方式</w:t>
      </w:r>
      <w:r w:rsidR="00C074B2" w:rsidRPr="00A94E51">
        <w:rPr>
          <w:rFonts w:hAnsi="新細明體" w:hint="eastAsia"/>
        </w:rPr>
        <w:t>：</w:t>
      </w:r>
      <w:r w:rsidR="009E56E2" w:rsidRPr="00A94E51">
        <w:rPr>
          <w:rFonts w:hAnsi="新細明體" w:hint="eastAsia"/>
        </w:rPr>
        <w:t>(</w:t>
      </w:r>
      <w:r w:rsidR="009E56E2" w:rsidRPr="00A94E51">
        <w:rPr>
          <w:rFonts w:hAnsi="新細明體" w:hint="eastAsia"/>
          <w:color w:val="984806" w:themeColor="accent6" w:themeShade="80"/>
        </w:rPr>
        <w:t>地方行政機關組織準則§15</w:t>
      </w:r>
      <w:r w:rsidR="009E56E2" w:rsidRPr="00A94E51">
        <w:rPr>
          <w:rFonts w:hAnsi="新細明體" w:hint="eastAsia"/>
        </w:rPr>
        <w:t>)</w:t>
      </w:r>
    </w:p>
    <w:p w:rsidR="00A94E51" w:rsidRDefault="00C074B2" w:rsidP="0016739F">
      <w:pPr>
        <w:pStyle w:val="aff0"/>
        <w:numPr>
          <w:ilvl w:val="0"/>
          <w:numId w:val="1039"/>
        </w:numPr>
        <w:ind w:leftChars="0"/>
        <w:rPr>
          <w:rFonts w:hAnsi="新細明體"/>
        </w:rPr>
      </w:pPr>
      <w:r w:rsidRPr="00A94E51">
        <w:rPr>
          <w:rFonts w:hAnsi="新細明體" w:hint="eastAsia"/>
        </w:rPr>
        <w:t>縣(市)政府員額之設置及分配因素：</w:t>
      </w:r>
    </w:p>
    <w:p w:rsidR="00A94E51" w:rsidRDefault="00335429" w:rsidP="0016739F">
      <w:pPr>
        <w:pStyle w:val="aff0"/>
        <w:numPr>
          <w:ilvl w:val="0"/>
          <w:numId w:val="1040"/>
        </w:numPr>
        <w:ind w:leftChars="0"/>
        <w:rPr>
          <w:rFonts w:hAnsi="新細明體"/>
        </w:rPr>
      </w:pPr>
      <w:r w:rsidRPr="00A94E51">
        <w:rPr>
          <w:rFonts w:hAnsi="新細明體" w:hint="eastAsia"/>
        </w:rPr>
        <w:t>行政院員額管制政策及規定</w:t>
      </w:r>
    </w:p>
    <w:p w:rsidR="00A94E51" w:rsidRDefault="00335429" w:rsidP="0016739F">
      <w:pPr>
        <w:pStyle w:val="aff0"/>
        <w:numPr>
          <w:ilvl w:val="0"/>
          <w:numId w:val="1040"/>
        </w:numPr>
        <w:ind w:leftChars="0"/>
        <w:rPr>
          <w:rFonts w:hAnsi="新細明體"/>
        </w:rPr>
      </w:pPr>
      <w:r w:rsidRPr="00A94E51">
        <w:rPr>
          <w:rFonts w:hAnsi="新細明體" w:hint="eastAsia"/>
        </w:rPr>
        <w:t>業務職掌及功能</w:t>
      </w:r>
    </w:p>
    <w:p w:rsidR="0008331F" w:rsidRDefault="00335429" w:rsidP="0016739F">
      <w:pPr>
        <w:pStyle w:val="aff0"/>
        <w:numPr>
          <w:ilvl w:val="0"/>
          <w:numId w:val="1040"/>
        </w:numPr>
        <w:ind w:leftChars="0"/>
        <w:rPr>
          <w:rFonts w:hAnsi="新細明體"/>
        </w:rPr>
      </w:pPr>
      <w:r w:rsidRPr="00A94E51">
        <w:rPr>
          <w:rFonts w:hAnsi="新細明體" w:hint="eastAsia"/>
        </w:rPr>
        <w:t>施政方針、計畫及優先順序</w:t>
      </w:r>
    </w:p>
    <w:p w:rsidR="0008331F" w:rsidRDefault="00335429" w:rsidP="0016739F">
      <w:pPr>
        <w:pStyle w:val="aff0"/>
        <w:numPr>
          <w:ilvl w:val="0"/>
          <w:numId w:val="1040"/>
        </w:numPr>
        <w:ind w:leftChars="0"/>
        <w:rPr>
          <w:rFonts w:hAnsi="新細明體"/>
        </w:rPr>
      </w:pPr>
      <w:r w:rsidRPr="0008331F">
        <w:rPr>
          <w:rFonts w:hAnsi="新細明體" w:hint="eastAsia"/>
        </w:rPr>
        <w:t>預算收支規模及自有財源</w:t>
      </w:r>
    </w:p>
    <w:p w:rsidR="00335429" w:rsidRPr="0008331F" w:rsidRDefault="00335429" w:rsidP="0016739F">
      <w:pPr>
        <w:pStyle w:val="aff0"/>
        <w:numPr>
          <w:ilvl w:val="0"/>
          <w:numId w:val="1040"/>
        </w:numPr>
        <w:ind w:leftChars="0"/>
        <w:rPr>
          <w:rFonts w:hAnsi="新細明體"/>
        </w:rPr>
      </w:pPr>
      <w:r w:rsidRPr="0008331F">
        <w:rPr>
          <w:rFonts w:hAnsi="新細明體" w:hint="eastAsia"/>
        </w:rPr>
        <w:t>人力配置及運用狀況</w:t>
      </w:r>
    </w:p>
    <w:p w:rsidR="00FD7687" w:rsidRPr="00196800" w:rsidRDefault="00FD7687" w:rsidP="0016739F">
      <w:pPr>
        <w:pStyle w:val="aff0"/>
        <w:numPr>
          <w:ilvl w:val="0"/>
          <w:numId w:val="237"/>
        </w:numPr>
        <w:ind w:leftChars="0"/>
        <w:rPr>
          <w:rFonts w:hAnsi="新細明體"/>
        </w:rPr>
      </w:pPr>
      <w:r w:rsidRPr="00FD7687">
        <w:rPr>
          <w:rFonts w:hAnsi="新細明體" w:hint="eastAsia"/>
        </w:rPr>
        <w:t>分層級設機關</w:t>
      </w:r>
      <w:r w:rsidRPr="00FD7687">
        <w:rPr>
          <w:rFonts w:hAnsi="新細明體"/>
        </w:rPr>
        <w:t>(</w:t>
      </w:r>
      <w:r w:rsidRPr="00787B2F">
        <w:rPr>
          <w:rFonts w:hAnsi="新細明體" w:hint="eastAsia"/>
          <w:color w:val="984806" w:themeColor="accent6" w:themeShade="80"/>
        </w:rPr>
        <w:t>地方行政機關組織準則§5</w:t>
      </w:r>
      <w:r w:rsidR="00F75760" w:rsidRPr="00787B2F">
        <w:rPr>
          <w:rFonts w:hAnsi="新細明體" w:hint="eastAsia"/>
          <w:color w:val="984806" w:themeColor="accent6" w:themeShade="80"/>
        </w:rPr>
        <w:t>+17</w:t>
      </w:r>
      <w:r w:rsidRPr="00FD7687">
        <w:rPr>
          <w:rFonts w:hAnsi="新細明體"/>
        </w:rPr>
        <w:t>)</w:t>
      </w:r>
    </w:p>
    <w:tbl>
      <w:tblPr>
        <w:tblStyle w:val="aff5"/>
        <w:tblW w:w="0" w:type="auto"/>
        <w:tblInd w:w="960" w:type="dxa"/>
        <w:tblLook w:val="04A0" w:firstRow="1" w:lastRow="0" w:firstColumn="1" w:lastColumn="0" w:noHBand="0" w:noVBand="1"/>
      </w:tblPr>
      <w:tblGrid>
        <w:gridCol w:w="1750"/>
        <w:gridCol w:w="2793"/>
        <w:gridCol w:w="2793"/>
      </w:tblGrid>
      <w:tr w:rsidR="00196800" w:rsidTr="00BC67A7">
        <w:tc>
          <w:tcPr>
            <w:tcW w:w="1776" w:type="dxa"/>
            <w:vAlign w:val="center"/>
          </w:tcPr>
          <w:p w:rsidR="00196800" w:rsidRPr="0081080D" w:rsidRDefault="00196800" w:rsidP="00F75760">
            <w:pPr>
              <w:pStyle w:val="aff0"/>
              <w:ind w:leftChars="0" w:left="0"/>
              <w:jc w:val="center"/>
              <w:rPr>
                <w:rFonts w:hAnsi="新細明體"/>
                <w:b/>
              </w:rPr>
            </w:pPr>
            <w:r w:rsidRPr="0081080D">
              <w:rPr>
                <w:rFonts w:hAnsi="新細明體" w:hint="eastAsia"/>
                <w:b/>
              </w:rPr>
              <w:t>一級單位</w:t>
            </w:r>
          </w:p>
        </w:tc>
        <w:tc>
          <w:tcPr>
            <w:tcW w:w="2835" w:type="dxa"/>
            <w:vAlign w:val="center"/>
          </w:tcPr>
          <w:p w:rsidR="009E2A51" w:rsidRDefault="00196800" w:rsidP="009E2A51">
            <w:pPr>
              <w:jc w:val="center"/>
              <w:rPr>
                <w:rFonts w:hAnsi="新細明體"/>
                <w:b/>
                <w:color w:val="FF0000"/>
              </w:rPr>
            </w:pPr>
            <w:r w:rsidRPr="00F2405D">
              <w:rPr>
                <w:rFonts w:hAnsi="新細明體" w:hint="eastAsia"/>
                <w:b/>
                <w:color w:val="FF0000"/>
              </w:rPr>
              <w:t>處</w:t>
            </w:r>
          </w:p>
          <w:p w:rsidR="00196800" w:rsidRDefault="00196800" w:rsidP="009E2A51">
            <w:pPr>
              <w:jc w:val="center"/>
              <w:rPr>
                <w:sz w:val="22"/>
              </w:rPr>
            </w:pPr>
            <w:r>
              <w:rPr>
                <w:sz w:val="22"/>
              </w:rPr>
              <w:t>(</w:t>
            </w:r>
            <w:r w:rsidRPr="00196800">
              <w:rPr>
                <w:sz w:val="22"/>
              </w:rPr>
              <w:t>限於輔助兼</w:t>
            </w:r>
            <w:r>
              <w:rPr>
                <w:sz w:val="22"/>
              </w:rPr>
              <w:t>業務</w:t>
            </w:r>
            <w:r w:rsidRPr="00196800">
              <w:rPr>
                <w:sz w:val="22"/>
              </w:rPr>
              <w:t>之機關</w:t>
            </w:r>
            <w:r>
              <w:rPr>
                <w:sz w:val="22"/>
              </w:rPr>
              <w:t>)</w:t>
            </w:r>
          </w:p>
          <w:p w:rsidR="009E2A51" w:rsidRPr="009E2A51" w:rsidRDefault="009E2A51" w:rsidP="009E2A51">
            <w:pPr>
              <w:jc w:val="center"/>
              <w:rPr>
                <w:sz w:val="22"/>
              </w:rPr>
            </w:pPr>
            <w:r w:rsidRPr="009E2A51">
              <w:rPr>
                <w:rFonts w:hint="eastAsia"/>
                <w:sz w:val="22"/>
                <w:shd w:val="clear" w:color="auto" w:fill="FFE6B3"/>
              </w:rPr>
              <w:t>Ex.民政處、教育處…</w:t>
            </w:r>
          </w:p>
        </w:tc>
        <w:tc>
          <w:tcPr>
            <w:tcW w:w="2835" w:type="dxa"/>
            <w:vAlign w:val="center"/>
          </w:tcPr>
          <w:p w:rsidR="00196800" w:rsidRPr="009E2A51" w:rsidRDefault="00196800" w:rsidP="009E2A51">
            <w:pPr>
              <w:jc w:val="center"/>
              <w:rPr>
                <w:rFonts w:hAnsi="新細明體"/>
              </w:rPr>
            </w:pPr>
            <w:r w:rsidRPr="00F2405D">
              <w:rPr>
                <w:rFonts w:hAnsi="新細明體" w:hint="eastAsia"/>
                <w:b/>
                <w:color w:val="FF0000"/>
              </w:rPr>
              <w:t>科</w:t>
            </w:r>
            <w:r w:rsidR="009E2A51" w:rsidRPr="00EB00F0">
              <w:rPr>
                <w:rFonts w:hAnsi="新細明體" w:hint="eastAsia"/>
                <w:sz w:val="22"/>
              </w:rPr>
              <w:t>(最多</w:t>
            </w:r>
            <w:r w:rsidRPr="00EB00F0">
              <w:rPr>
                <w:rFonts w:hAnsi="新細明體" w:hint="eastAsia"/>
                <w:b/>
                <w:color w:val="FF0000"/>
                <w:sz w:val="22"/>
              </w:rPr>
              <w:t>7個</w:t>
            </w:r>
            <w:r w:rsidR="009E2A51" w:rsidRPr="00EB00F0">
              <w:rPr>
                <w:rFonts w:hAnsi="新細明體" w:hint="eastAsia"/>
                <w:b/>
                <w:color w:val="FF0000"/>
                <w:sz w:val="22"/>
              </w:rPr>
              <w:t>)</w:t>
            </w:r>
          </w:p>
        </w:tc>
      </w:tr>
      <w:tr w:rsidR="00196800" w:rsidTr="00BC67A7">
        <w:tc>
          <w:tcPr>
            <w:tcW w:w="1776" w:type="dxa"/>
            <w:vAlign w:val="center"/>
          </w:tcPr>
          <w:p w:rsidR="00196800" w:rsidRPr="004748A1" w:rsidRDefault="00196800" w:rsidP="00BC67A7">
            <w:pPr>
              <w:jc w:val="center"/>
              <w:rPr>
                <w:rFonts w:hAnsi="新細明體"/>
              </w:rPr>
            </w:pPr>
            <w:r w:rsidRPr="004748A1">
              <w:rPr>
                <w:rFonts w:hAnsi="新細明體" w:hint="eastAsia"/>
              </w:rPr>
              <w:t>所屬</w:t>
            </w:r>
            <w:r w:rsidRPr="0081080D">
              <w:rPr>
                <w:rFonts w:hAnsi="新細明體" w:hint="eastAsia"/>
                <w:b/>
              </w:rPr>
              <w:t>一級機關</w:t>
            </w:r>
          </w:p>
        </w:tc>
        <w:tc>
          <w:tcPr>
            <w:tcW w:w="2835" w:type="dxa"/>
            <w:vAlign w:val="center"/>
          </w:tcPr>
          <w:p w:rsidR="00196800" w:rsidRDefault="00196800" w:rsidP="00BC67A7">
            <w:pPr>
              <w:jc w:val="center"/>
              <w:rPr>
                <w:rFonts w:hAnsi="新細明體"/>
              </w:rPr>
            </w:pPr>
            <w:r w:rsidRPr="00F2405D">
              <w:rPr>
                <w:rFonts w:hAnsi="新細明體" w:hint="eastAsia"/>
                <w:color w:val="FF0000"/>
              </w:rPr>
              <w:t>局</w:t>
            </w:r>
            <w:r w:rsidR="009E2A51" w:rsidRPr="00EB00F0">
              <w:rPr>
                <w:rFonts w:hAnsi="新細明體" w:hint="eastAsia"/>
                <w:sz w:val="22"/>
              </w:rPr>
              <w:t>(最多</w:t>
            </w:r>
            <w:r w:rsidR="009E2A51" w:rsidRPr="00EB00F0">
              <w:rPr>
                <w:rFonts w:hAnsi="新細明體" w:hint="eastAsia"/>
                <w:b/>
                <w:color w:val="FF0000"/>
                <w:sz w:val="22"/>
              </w:rPr>
              <w:t>7個</w:t>
            </w:r>
            <w:r w:rsidR="009E2A51" w:rsidRPr="00EB00F0">
              <w:rPr>
                <w:rFonts w:hAnsi="新細明體" w:hint="eastAsia"/>
                <w:sz w:val="22"/>
              </w:rPr>
              <w:t>)</w:t>
            </w:r>
          </w:p>
          <w:p w:rsidR="009E2A51" w:rsidRPr="004748A1" w:rsidRDefault="009E2A51" w:rsidP="00BC67A7">
            <w:pPr>
              <w:jc w:val="center"/>
              <w:rPr>
                <w:rFonts w:hAnsi="新細明體"/>
              </w:rPr>
            </w:pPr>
            <w:r w:rsidRPr="009E2A51">
              <w:rPr>
                <w:rFonts w:hAnsi="新細明體"/>
                <w:sz w:val="22"/>
                <w:shd w:val="clear" w:color="auto" w:fill="CCE0FF" w:themeFill="accent1" w:themeFillTint="33"/>
              </w:rPr>
              <w:t>E</w:t>
            </w:r>
            <w:r w:rsidRPr="009E2A51">
              <w:rPr>
                <w:rFonts w:hAnsi="新細明體" w:hint="eastAsia"/>
                <w:sz w:val="22"/>
                <w:shd w:val="clear" w:color="auto" w:fill="CCE0FF" w:themeFill="accent1" w:themeFillTint="33"/>
              </w:rPr>
              <w:t>x.警察局、消防局…</w:t>
            </w:r>
          </w:p>
        </w:tc>
        <w:tc>
          <w:tcPr>
            <w:tcW w:w="2835" w:type="dxa"/>
            <w:vAlign w:val="center"/>
          </w:tcPr>
          <w:p w:rsidR="00196800" w:rsidRPr="00F2405D" w:rsidRDefault="00196800" w:rsidP="00F75760">
            <w:pPr>
              <w:jc w:val="center"/>
              <w:rPr>
                <w:rFonts w:hAnsi="新細明體"/>
                <w:color w:val="FF0000"/>
              </w:rPr>
            </w:pPr>
            <w:r w:rsidRPr="00DC7DC7">
              <w:rPr>
                <w:rFonts w:hAnsi="新細明體" w:hint="eastAsia"/>
              </w:rPr>
              <w:t>下設科，科之人數達十人以上者，得分股辦事</w:t>
            </w:r>
          </w:p>
        </w:tc>
      </w:tr>
      <w:tr w:rsidR="00196800" w:rsidTr="00BC67A7">
        <w:tc>
          <w:tcPr>
            <w:tcW w:w="1776" w:type="dxa"/>
            <w:vAlign w:val="center"/>
          </w:tcPr>
          <w:p w:rsidR="00196800" w:rsidRPr="004748A1" w:rsidRDefault="00196800" w:rsidP="00BC67A7">
            <w:pPr>
              <w:jc w:val="center"/>
              <w:rPr>
                <w:rFonts w:hAnsi="新細明體"/>
              </w:rPr>
            </w:pPr>
            <w:r w:rsidRPr="004748A1">
              <w:rPr>
                <w:rFonts w:hAnsi="新細明體" w:hint="eastAsia"/>
              </w:rPr>
              <w:t>所屬</w:t>
            </w:r>
            <w:r w:rsidRPr="0081080D">
              <w:rPr>
                <w:rFonts w:hAnsi="新細明體" w:hint="eastAsia"/>
                <w:b/>
              </w:rPr>
              <w:t>二級機關</w:t>
            </w:r>
          </w:p>
        </w:tc>
        <w:tc>
          <w:tcPr>
            <w:tcW w:w="2835" w:type="dxa"/>
            <w:vAlign w:val="center"/>
          </w:tcPr>
          <w:p w:rsidR="00196800" w:rsidRDefault="00196800" w:rsidP="00BC67A7">
            <w:pPr>
              <w:jc w:val="center"/>
              <w:rPr>
                <w:rFonts w:hAnsi="新細明體"/>
                <w:color w:val="FF0000"/>
              </w:rPr>
            </w:pPr>
            <w:r w:rsidRPr="00F2405D">
              <w:rPr>
                <w:rFonts w:hAnsi="新細明體" w:hint="eastAsia"/>
                <w:color w:val="FF0000"/>
              </w:rPr>
              <w:t>隊、所</w:t>
            </w:r>
          </w:p>
          <w:p w:rsidR="009E2A51" w:rsidRDefault="009E2A51" w:rsidP="00BC67A7">
            <w:pPr>
              <w:jc w:val="center"/>
              <w:rPr>
                <w:sz w:val="22"/>
              </w:rPr>
            </w:pPr>
            <w:r w:rsidRPr="009E2A51">
              <w:rPr>
                <w:rFonts w:hint="eastAsia"/>
                <w:sz w:val="22"/>
              </w:rPr>
              <w:t>Ex.</w:t>
            </w:r>
            <w:r w:rsidRPr="009E2A51">
              <w:rPr>
                <w:rFonts w:hint="eastAsia"/>
                <w:sz w:val="22"/>
                <w:shd w:val="clear" w:color="auto" w:fill="FFE6B3"/>
              </w:rPr>
              <w:t>民政處的</w:t>
            </w:r>
            <w:r w:rsidRPr="009E2A51">
              <w:rPr>
                <w:rFonts w:hint="eastAsia"/>
                <w:sz w:val="22"/>
                <w:shd w:val="clear" w:color="auto" w:fill="66FFCB" w:themeFill="accent5" w:themeFillTint="99"/>
              </w:rPr>
              <w:t>戶政事務所</w:t>
            </w:r>
            <w:r>
              <w:rPr>
                <w:rFonts w:hint="eastAsia"/>
                <w:sz w:val="22"/>
              </w:rPr>
              <w:t>、</w:t>
            </w:r>
          </w:p>
          <w:p w:rsidR="009E2A51" w:rsidRPr="004748A1" w:rsidRDefault="009E2A51" w:rsidP="00BC67A7">
            <w:pPr>
              <w:jc w:val="center"/>
              <w:rPr>
                <w:rFonts w:hAnsi="新細明體"/>
              </w:rPr>
            </w:pPr>
            <w:r w:rsidRPr="009E2A51">
              <w:rPr>
                <w:rFonts w:hAnsi="新細明體" w:hint="eastAsia"/>
                <w:sz w:val="22"/>
                <w:shd w:val="clear" w:color="auto" w:fill="CCE0FF" w:themeFill="accent1" w:themeFillTint="33"/>
              </w:rPr>
              <w:t>衛生局的</w:t>
            </w:r>
            <w:r w:rsidRPr="009E2A51">
              <w:rPr>
                <w:rFonts w:hint="eastAsia"/>
                <w:sz w:val="22"/>
                <w:shd w:val="clear" w:color="auto" w:fill="66FFCB" w:themeFill="accent5" w:themeFillTint="99"/>
              </w:rPr>
              <w:t>衛生所</w:t>
            </w:r>
          </w:p>
        </w:tc>
        <w:tc>
          <w:tcPr>
            <w:tcW w:w="2835" w:type="dxa"/>
            <w:vAlign w:val="center"/>
          </w:tcPr>
          <w:p w:rsidR="00F75760" w:rsidRDefault="00196800" w:rsidP="00F75760">
            <w:pPr>
              <w:jc w:val="center"/>
              <w:rPr>
                <w:rFonts w:hAnsi="新細明體"/>
              </w:rPr>
            </w:pPr>
            <w:r w:rsidRPr="00DC7DC7">
              <w:rPr>
                <w:rFonts w:hAnsi="新細明體" w:hint="eastAsia"/>
              </w:rPr>
              <w:t>下</w:t>
            </w:r>
            <w:r w:rsidRPr="00F75760">
              <w:rPr>
                <w:rFonts w:hAnsi="新細明體" w:hint="eastAsia"/>
              </w:rPr>
              <w:t>設課、股、組、室</w:t>
            </w:r>
            <w:r w:rsidRPr="00DC7DC7">
              <w:rPr>
                <w:rFonts w:hAnsi="新細明體" w:hint="eastAsia"/>
              </w:rPr>
              <w:t>，</w:t>
            </w:r>
          </w:p>
          <w:p w:rsidR="00196800" w:rsidRPr="00F2405D" w:rsidRDefault="00196800" w:rsidP="009E2A51">
            <w:pPr>
              <w:jc w:val="center"/>
              <w:rPr>
                <w:rFonts w:hAnsi="新細明體"/>
                <w:color w:val="FF0000"/>
              </w:rPr>
            </w:pPr>
            <w:r w:rsidRPr="00DC7DC7">
              <w:rPr>
                <w:rFonts w:hAnsi="新細明體" w:hint="eastAsia"/>
              </w:rPr>
              <w:t>最多</w:t>
            </w:r>
            <w:r>
              <w:rPr>
                <w:rFonts w:hAnsi="新細明體" w:hint="eastAsia"/>
              </w:rPr>
              <w:t>8</w:t>
            </w:r>
            <w:r w:rsidRPr="00DC7DC7">
              <w:rPr>
                <w:rFonts w:hAnsi="新細明體" w:hint="eastAsia"/>
              </w:rPr>
              <w:t>個</w:t>
            </w:r>
          </w:p>
        </w:tc>
      </w:tr>
    </w:tbl>
    <w:p w:rsidR="00D94116" w:rsidRDefault="009E2A51" w:rsidP="009E2A51">
      <w:pPr>
        <w:jc w:val="center"/>
        <w:rPr>
          <w:rFonts w:hAnsi="新細明體"/>
        </w:rPr>
      </w:pPr>
      <w:r w:rsidRPr="009E2A51">
        <w:rPr>
          <w:rFonts w:hAnsi="新細明體"/>
          <w:noProof/>
        </w:rPr>
        <w:drawing>
          <wp:inline distT="0" distB="0" distL="0" distR="0" wp14:anchorId="53B12E25" wp14:editId="4F441104">
            <wp:extent cx="3968750" cy="2853707"/>
            <wp:effectExtent l="0" t="0" r="0" b="3810"/>
            <wp:docPr id="225" name="圖片 225" descr="組織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組織圖"/>
                    <pic:cNvPicPr>
                      <a:picLocks noChangeAspect="1" noChangeArrowheads="1"/>
                    </pic:cNvPicPr>
                  </pic:nvPicPr>
                  <pic:blipFill rotWithShape="1">
                    <a:blip r:embed="rId8">
                      <a:extLst>
                        <a:ext uri="{28A0092B-C50C-407E-A947-70E740481C1C}">
                          <a14:useLocalDpi xmlns:a14="http://schemas.microsoft.com/office/drawing/2010/main" val="0"/>
                        </a:ext>
                      </a:extLst>
                    </a:blip>
                    <a:srcRect t="32047"/>
                    <a:stretch/>
                  </pic:blipFill>
                  <pic:spPr bwMode="auto">
                    <a:xfrm>
                      <a:off x="0" y="0"/>
                      <a:ext cx="3988216" cy="2867704"/>
                    </a:xfrm>
                    <a:prstGeom prst="rect">
                      <a:avLst/>
                    </a:prstGeom>
                    <a:noFill/>
                    <a:ln>
                      <a:noFill/>
                    </a:ln>
                    <a:extLst>
                      <a:ext uri="{53640926-AAD7-44D8-BBD7-CCE9431645EC}">
                        <a14:shadowObscured xmlns:a14="http://schemas.microsoft.com/office/drawing/2010/main"/>
                      </a:ext>
                    </a:extLst>
                  </pic:spPr>
                </pic:pic>
              </a:graphicData>
            </a:graphic>
          </wp:inline>
        </w:drawing>
      </w:r>
    </w:p>
    <w:p w:rsidR="00673842" w:rsidRPr="007B1CB1" w:rsidRDefault="00673842" w:rsidP="007E4E0B">
      <w:pPr>
        <w:rPr>
          <w:rFonts w:hAnsi="新細明體"/>
        </w:rPr>
      </w:pPr>
    </w:p>
    <w:p w:rsidR="00051938" w:rsidRPr="00051938" w:rsidRDefault="00051938" w:rsidP="00DC2FE4">
      <w:pPr>
        <w:pStyle w:val="a0"/>
      </w:pPr>
      <w:r w:rsidRPr="00051938">
        <w:rPr>
          <w:rFonts w:hint="eastAsia"/>
        </w:rPr>
        <w:t>鄉</w:t>
      </w:r>
      <w:r w:rsidRPr="00051938">
        <w:rPr>
          <w:rFonts w:hint="eastAsia"/>
        </w:rPr>
        <w:t>(</w:t>
      </w:r>
      <w:r w:rsidRPr="00051938">
        <w:rPr>
          <w:rFonts w:hint="eastAsia"/>
        </w:rPr>
        <w:t>鎮市</w:t>
      </w:r>
      <w:r w:rsidRPr="00051938">
        <w:rPr>
          <w:rFonts w:hint="eastAsia"/>
        </w:rPr>
        <w:t>)</w:t>
      </w:r>
    </w:p>
    <w:p w:rsidR="007E4E0B" w:rsidRDefault="007E4E0B" w:rsidP="0016739F">
      <w:pPr>
        <w:pStyle w:val="aff0"/>
        <w:numPr>
          <w:ilvl w:val="0"/>
          <w:numId w:val="241"/>
        </w:numPr>
        <w:ind w:leftChars="0"/>
        <w:rPr>
          <w:rFonts w:hAnsi="新細明體"/>
        </w:rPr>
      </w:pPr>
      <w:r>
        <w:rPr>
          <w:rFonts w:hAnsi="新細明體"/>
        </w:rPr>
        <w:t>組織：上表</w:t>
      </w:r>
      <w:r w:rsidR="00335429" w:rsidRPr="00365ADD">
        <w:rPr>
          <w:rFonts w:hAnsi="新細明體"/>
        </w:rPr>
        <w:t>(</w:t>
      </w:r>
      <w:r w:rsidR="00335429" w:rsidRPr="00787B2F">
        <w:rPr>
          <w:rFonts w:hAnsi="新細明體" w:hint="eastAsia"/>
          <w:color w:val="984806" w:themeColor="accent6" w:themeShade="80"/>
        </w:rPr>
        <w:t>地制§57</w:t>
      </w:r>
      <w:r w:rsidR="00335429" w:rsidRPr="00365ADD">
        <w:rPr>
          <w:rFonts w:hAnsi="新細明體" w:hint="eastAsia"/>
        </w:rPr>
        <w:t>)</w:t>
      </w:r>
    </w:p>
    <w:p w:rsidR="00022DB1" w:rsidRDefault="00022DB1" w:rsidP="0016739F">
      <w:pPr>
        <w:pStyle w:val="aff0"/>
        <w:numPr>
          <w:ilvl w:val="0"/>
          <w:numId w:val="241"/>
        </w:numPr>
        <w:ind w:leftChars="0"/>
        <w:rPr>
          <w:rFonts w:hAnsi="新細明體"/>
        </w:rPr>
      </w:pPr>
      <w:r>
        <w:rPr>
          <w:rFonts w:hAnsi="新細明體"/>
        </w:rPr>
        <w:t>內部單位</w:t>
      </w:r>
      <w:r w:rsidR="00335429">
        <w:rPr>
          <w:rFonts w:hAnsi="新細明體"/>
        </w:rPr>
        <w:t>：民政、建設、工務、農業、財政等課，另置人事室、政風室、主計室等單位。</w:t>
      </w:r>
    </w:p>
    <w:p w:rsidR="00FD7687" w:rsidRPr="00FD7687" w:rsidRDefault="00FD7687" w:rsidP="0016739F">
      <w:pPr>
        <w:pStyle w:val="aff0"/>
        <w:numPr>
          <w:ilvl w:val="0"/>
          <w:numId w:val="241"/>
        </w:numPr>
        <w:ind w:leftChars="0"/>
        <w:rPr>
          <w:rFonts w:hAnsi="新細明體"/>
        </w:rPr>
      </w:pPr>
      <w:r w:rsidRPr="00FD7687">
        <w:rPr>
          <w:rFonts w:hAnsi="新細明體" w:hint="eastAsia"/>
        </w:rPr>
        <w:t>分層級設機關</w:t>
      </w:r>
      <w:r w:rsidRPr="00FD7687">
        <w:rPr>
          <w:rFonts w:hAnsi="新細明體"/>
        </w:rPr>
        <w:t>(</w:t>
      </w:r>
      <w:r w:rsidRPr="00787B2F">
        <w:rPr>
          <w:rFonts w:hAnsi="新細明體" w:hint="eastAsia"/>
          <w:color w:val="984806" w:themeColor="accent6" w:themeShade="80"/>
        </w:rPr>
        <w:t>地方行政機關組織準則§5</w:t>
      </w:r>
      <w:r w:rsidRPr="00FD7687">
        <w:rPr>
          <w:rFonts w:hAnsi="新細明體"/>
        </w:rPr>
        <w:t>)</w:t>
      </w:r>
    </w:p>
    <w:p w:rsidR="00FD7687" w:rsidRPr="008F01D5" w:rsidRDefault="00FD7687" w:rsidP="008F01D5">
      <w:pPr>
        <w:ind w:firstLine="480"/>
        <w:rPr>
          <w:rFonts w:hAnsi="新細明體"/>
        </w:rPr>
      </w:pPr>
      <w:r w:rsidRPr="008F01D5">
        <w:rPr>
          <w:rFonts w:hAnsi="新細明體" w:hint="eastAsia"/>
        </w:rPr>
        <w:t>所屬一級機關</w:t>
      </w:r>
      <w:r w:rsidRPr="008F01D5">
        <w:rPr>
          <w:rFonts w:hAnsi="新細明體"/>
        </w:rPr>
        <w:t>：</w:t>
      </w:r>
      <w:r w:rsidRPr="008F01D5">
        <w:rPr>
          <w:rFonts w:hAnsi="新細明體" w:hint="eastAsia"/>
          <w:color w:val="FF0000"/>
        </w:rPr>
        <w:t>隊、所、</w:t>
      </w:r>
      <w:r w:rsidRPr="008F01D5">
        <w:rPr>
          <w:rFonts w:hAnsi="新細明體" w:hint="eastAsia"/>
          <w:color w:val="FF0000"/>
          <w:u w:val="single"/>
        </w:rPr>
        <w:t>館</w:t>
      </w:r>
    </w:p>
    <w:p w:rsidR="00F75760" w:rsidRPr="00A94E51" w:rsidRDefault="009E3EFC" w:rsidP="0016739F">
      <w:pPr>
        <w:pStyle w:val="aff0"/>
        <w:numPr>
          <w:ilvl w:val="0"/>
          <w:numId w:val="241"/>
        </w:numPr>
        <w:ind w:leftChars="0"/>
        <w:rPr>
          <w:rFonts w:hAnsi="新細明體"/>
        </w:rPr>
      </w:pPr>
      <w:r w:rsidRPr="00787B2F">
        <w:rPr>
          <w:rFonts w:hAnsi="新細明體" w:hint="eastAsia"/>
          <w:color w:val="984806" w:themeColor="accent6" w:themeShade="80"/>
        </w:rPr>
        <w:t>地方行政機關組織準則§18</w:t>
      </w:r>
      <w:r w:rsidRPr="00FD7687">
        <w:rPr>
          <w:rFonts w:hAnsi="新細明體"/>
        </w:rPr>
        <w:t>：</w:t>
      </w:r>
      <w:r w:rsidRPr="00FD7687">
        <w:rPr>
          <w:rFonts w:hAnsi="新細明體" w:hint="eastAsia"/>
        </w:rPr>
        <w:t>市之區設區公所，置區長一人、秘書一人，均由市長依</w:t>
      </w:r>
      <w:r w:rsidRPr="00CC2402">
        <w:rPr>
          <w:rFonts w:hAnsi="新細明體" w:hint="eastAsia"/>
        </w:rPr>
        <w:t>公務人員任用法</w:t>
      </w:r>
      <w:r w:rsidRPr="00FD7687">
        <w:rPr>
          <w:rFonts w:hAnsi="新細明體" w:hint="eastAsia"/>
        </w:rPr>
        <w:t>任免之。內部單位不得超過</w:t>
      </w:r>
      <w:r w:rsidRPr="00FD7687">
        <w:rPr>
          <w:rFonts w:hAnsi="新細明體" w:hint="eastAsia"/>
          <w:b/>
          <w:color w:val="FF0000"/>
        </w:rPr>
        <w:t>6</w:t>
      </w:r>
      <w:r w:rsidRPr="00FD7687">
        <w:rPr>
          <w:rFonts w:hAnsi="新細明體" w:hint="eastAsia"/>
          <w:color w:val="FF0000"/>
        </w:rPr>
        <w:t>課、室</w:t>
      </w:r>
      <w:r w:rsidRPr="00FD7687">
        <w:rPr>
          <w:rFonts w:hAnsi="新細明體" w:hint="eastAsia"/>
        </w:rPr>
        <w:t>。</w:t>
      </w:r>
    </w:p>
    <w:p w:rsidR="00F2405D" w:rsidRPr="00787B2F" w:rsidRDefault="00F2405D" w:rsidP="00C074B2">
      <w:pPr>
        <w:widowControl/>
        <w:rPr>
          <w:rFonts w:hAnsi="新細明體"/>
          <w:color w:val="984806" w:themeColor="accent6" w:themeShade="80"/>
        </w:rPr>
      </w:pPr>
      <w:r w:rsidRPr="00787B2F">
        <w:rPr>
          <w:rFonts w:hAnsi="新細明體" w:hint="eastAsia"/>
          <w:color w:val="984806" w:themeColor="accent6" w:themeShade="80"/>
        </w:rPr>
        <w:t>地方行政機關組織準則§5</w:t>
      </w:r>
    </w:p>
    <w:tbl>
      <w:tblPr>
        <w:tblStyle w:val="aff5"/>
        <w:tblW w:w="9922" w:type="dxa"/>
        <w:jc w:val="center"/>
        <w:tblLook w:val="04A0" w:firstRow="1" w:lastRow="0" w:firstColumn="1" w:lastColumn="0" w:noHBand="0" w:noVBand="1"/>
      </w:tblPr>
      <w:tblGrid>
        <w:gridCol w:w="1417"/>
        <w:gridCol w:w="2835"/>
        <w:gridCol w:w="2835"/>
        <w:gridCol w:w="2835"/>
      </w:tblGrid>
      <w:tr w:rsidR="00395F47" w:rsidTr="00395F47">
        <w:trPr>
          <w:jc w:val="center"/>
        </w:trPr>
        <w:tc>
          <w:tcPr>
            <w:tcW w:w="1417" w:type="dxa"/>
            <w:vAlign w:val="center"/>
          </w:tcPr>
          <w:p w:rsidR="00395F47" w:rsidRPr="00372DE0" w:rsidRDefault="00395F47" w:rsidP="009E56E2">
            <w:pPr>
              <w:widowControl/>
              <w:jc w:val="center"/>
              <w:rPr>
                <w:rFonts w:hAnsi="新細明體"/>
                <w:b/>
                <w:color w:val="7030A0"/>
              </w:rPr>
            </w:pPr>
          </w:p>
        </w:tc>
        <w:tc>
          <w:tcPr>
            <w:tcW w:w="2835" w:type="dxa"/>
            <w:vAlign w:val="center"/>
          </w:tcPr>
          <w:p w:rsidR="00395F47" w:rsidRDefault="00395F47" w:rsidP="009E56E2">
            <w:pPr>
              <w:widowControl/>
              <w:jc w:val="center"/>
              <w:rPr>
                <w:rFonts w:hAnsi="新細明體"/>
              </w:rPr>
            </w:pPr>
            <w:r w:rsidRPr="00372DE0">
              <w:rPr>
                <w:rFonts w:hAnsi="新細明體" w:hint="eastAsia"/>
                <w:b/>
                <w:color w:val="7030A0"/>
              </w:rPr>
              <w:t>直轄市政府</w:t>
            </w:r>
          </w:p>
        </w:tc>
        <w:tc>
          <w:tcPr>
            <w:tcW w:w="2835" w:type="dxa"/>
            <w:vAlign w:val="center"/>
          </w:tcPr>
          <w:p w:rsidR="00395F47" w:rsidRDefault="00395F47" w:rsidP="009E56E2">
            <w:pPr>
              <w:widowControl/>
              <w:jc w:val="center"/>
              <w:rPr>
                <w:rFonts w:hAnsi="新細明體"/>
              </w:rPr>
            </w:pPr>
            <w:r w:rsidRPr="00372DE0">
              <w:rPr>
                <w:rFonts w:hAnsi="新細明體" w:hint="eastAsia"/>
                <w:b/>
                <w:color w:val="00B050"/>
              </w:rPr>
              <w:t>縣</w:t>
            </w:r>
            <w:r>
              <w:rPr>
                <w:rFonts w:hAnsi="新細明體" w:hint="eastAsia"/>
                <w:b/>
                <w:color w:val="00B050"/>
              </w:rPr>
              <w:t>(</w:t>
            </w:r>
            <w:r w:rsidRPr="00372DE0">
              <w:rPr>
                <w:rFonts w:hAnsi="新細明體" w:hint="eastAsia"/>
                <w:b/>
                <w:color w:val="00B050"/>
              </w:rPr>
              <w:t>市</w:t>
            </w:r>
            <w:r>
              <w:rPr>
                <w:rFonts w:hAnsi="新細明體" w:hint="eastAsia"/>
                <w:b/>
                <w:color w:val="00B050"/>
              </w:rPr>
              <w:t>)</w:t>
            </w:r>
            <w:r w:rsidRPr="00372DE0">
              <w:rPr>
                <w:rFonts w:hAnsi="新細明體" w:hint="eastAsia"/>
                <w:b/>
                <w:color w:val="00B050"/>
              </w:rPr>
              <w:t>政府</w:t>
            </w:r>
          </w:p>
        </w:tc>
        <w:tc>
          <w:tcPr>
            <w:tcW w:w="2835" w:type="dxa"/>
            <w:vAlign w:val="center"/>
          </w:tcPr>
          <w:p w:rsidR="00395F47" w:rsidRDefault="00395F47" w:rsidP="009E56E2">
            <w:pPr>
              <w:widowControl/>
              <w:jc w:val="center"/>
              <w:rPr>
                <w:rFonts w:hAnsi="新細明體"/>
              </w:rPr>
            </w:pPr>
            <w:r w:rsidRPr="00372DE0">
              <w:rPr>
                <w:rFonts w:hAnsi="新細明體" w:hint="eastAsia"/>
                <w:b/>
                <w:color w:val="E36C0A" w:themeColor="accent6" w:themeShade="BF"/>
              </w:rPr>
              <w:t>鄉</w:t>
            </w:r>
            <w:r>
              <w:rPr>
                <w:rFonts w:hAnsi="新細明體" w:hint="eastAsia"/>
                <w:b/>
                <w:color w:val="E36C0A" w:themeColor="accent6" w:themeShade="BF"/>
              </w:rPr>
              <w:t>(</w:t>
            </w:r>
            <w:r w:rsidRPr="00372DE0">
              <w:rPr>
                <w:rFonts w:hAnsi="新細明體" w:hint="eastAsia"/>
                <w:b/>
                <w:color w:val="E36C0A" w:themeColor="accent6" w:themeShade="BF"/>
              </w:rPr>
              <w:t>鎮、市</w:t>
            </w:r>
            <w:r>
              <w:rPr>
                <w:rFonts w:hAnsi="新細明體" w:hint="eastAsia"/>
                <w:b/>
                <w:color w:val="E36C0A" w:themeColor="accent6" w:themeShade="BF"/>
              </w:rPr>
              <w:t>)</w:t>
            </w:r>
            <w:r w:rsidRPr="00372DE0">
              <w:rPr>
                <w:rFonts w:hAnsi="新細明體" w:hint="eastAsia"/>
                <w:b/>
                <w:color w:val="E36C0A" w:themeColor="accent6" w:themeShade="BF"/>
              </w:rPr>
              <w:t>公所</w:t>
            </w:r>
            <w:r w:rsidRPr="00372DE0">
              <w:rPr>
                <w:rFonts w:hAnsi="新細明體" w:hint="eastAsia"/>
              </w:rPr>
              <w:t>、</w:t>
            </w:r>
          </w:p>
          <w:p w:rsidR="00395F47" w:rsidRDefault="00395F47" w:rsidP="009E56E2">
            <w:pPr>
              <w:widowControl/>
              <w:jc w:val="center"/>
              <w:rPr>
                <w:rFonts w:hAnsi="新細明體"/>
              </w:rPr>
            </w:pPr>
            <w:r w:rsidRPr="00372DE0">
              <w:rPr>
                <w:rFonts w:hAnsi="新細明體" w:hint="eastAsia"/>
                <w:b/>
                <w:color w:val="C00000"/>
              </w:rPr>
              <w:t>山地原住民區公所</w:t>
            </w:r>
          </w:p>
        </w:tc>
      </w:tr>
      <w:tr w:rsidR="00395F47" w:rsidTr="00395F47">
        <w:trPr>
          <w:jc w:val="center"/>
        </w:trPr>
        <w:tc>
          <w:tcPr>
            <w:tcW w:w="1417" w:type="dxa"/>
            <w:vAlign w:val="center"/>
          </w:tcPr>
          <w:p w:rsidR="00395F47" w:rsidRPr="00F2405D" w:rsidRDefault="00395F47" w:rsidP="009E56E2">
            <w:pPr>
              <w:jc w:val="center"/>
              <w:rPr>
                <w:rFonts w:hAnsi="新細明體"/>
                <w:b/>
              </w:rPr>
            </w:pPr>
            <w:r w:rsidRPr="00F2405D">
              <w:rPr>
                <w:rFonts w:hAnsi="新細明體" w:hint="eastAsia"/>
                <w:b/>
              </w:rPr>
              <w:t>一級機關</w:t>
            </w:r>
          </w:p>
        </w:tc>
        <w:tc>
          <w:tcPr>
            <w:tcW w:w="2835" w:type="dxa"/>
            <w:vAlign w:val="center"/>
          </w:tcPr>
          <w:p w:rsidR="00395F47" w:rsidRDefault="00395F47" w:rsidP="009E56E2">
            <w:pPr>
              <w:jc w:val="center"/>
              <w:rPr>
                <w:rFonts w:hAnsi="新細明體"/>
              </w:rPr>
            </w:pPr>
            <w:r w:rsidRPr="00F75760">
              <w:rPr>
                <w:rFonts w:hAnsi="新細明體" w:hint="eastAsia"/>
              </w:rPr>
              <w:t>局、</w:t>
            </w:r>
            <w:r w:rsidRPr="00F75760">
              <w:rPr>
                <w:rFonts w:hAnsi="新細明體" w:hint="eastAsia"/>
                <w:color w:val="FF0000"/>
              </w:rPr>
              <w:t>處</w:t>
            </w:r>
            <w:r w:rsidRPr="00F75760">
              <w:rPr>
                <w:rFonts w:hAnsi="新細明體" w:hint="eastAsia"/>
              </w:rPr>
              <w:t>、委員會</w:t>
            </w:r>
          </w:p>
        </w:tc>
        <w:tc>
          <w:tcPr>
            <w:tcW w:w="2835" w:type="dxa"/>
            <w:vAlign w:val="center"/>
          </w:tcPr>
          <w:p w:rsidR="00395F47" w:rsidRPr="00F2405D" w:rsidRDefault="00F75760" w:rsidP="009E56E2">
            <w:pPr>
              <w:jc w:val="center"/>
              <w:rPr>
                <w:rFonts w:hAnsi="新細明體"/>
              </w:rPr>
            </w:pPr>
            <w:r w:rsidRPr="00F75760">
              <w:rPr>
                <w:rFonts w:hAnsi="新細明體" w:hint="eastAsia"/>
              </w:rPr>
              <w:t>局</w:t>
            </w:r>
          </w:p>
        </w:tc>
        <w:tc>
          <w:tcPr>
            <w:tcW w:w="2835" w:type="dxa"/>
            <w:vAlign w:val="center"/>
          </w:tcPr>
          <w:p w:rsidR="00395F47" w:rsidRDefault="00395F47" w:rsidP="009E56E2">
            <w:pPr>
              <w:widowControl/>
              <w:jc w:val="center"/>
              <w:rPr>
                <w:rFonts w:hAnsi="新細明體"/>
              </w:rPr>
            </w:pPr>
            <w:r w:rsidRPr="00F75760">
              <w:rPr>
                <w:rFonts w:hAnsi="新細明體" w:hint="eastAsia"/>
              </w:rPr>
              <w:t>隊、所、</w:t>
            </w:r>
            <w:r w:rsidRPr="00F75760">
              <w:rPr>
                <w:rFonts w:hAnsi="新細明體" w:hint="eastAsia"/>
                <w:color w:val="FF0000"/>
              </w:rPr>
              <w:t>館</w:t>
            </w:r>
          </w:p>
        </w:tc>
      </w:tr>
      <w:tr w:rsidR="00395F47" w:rsidTr="00395F47">
        <w:trPr>
          <w:jc w:val="center"/>
        </w:trPr>
        <w:tc>
          <w:tcPr>
            <w:tcW w:w="1417" w:type="dxa"/>
            <w:vAlign w:val="center"/>
          </w:tcPr>
          <w:p w:rsidR="00395F47" w:rsidRPr="00F2405D" w:rsidRDefault="00395F47" w:rsidP="009E56E2">
            <w:pPr>
              <w:jc w:val="center"/>
              <w:rPr>
                <w:rFonts w:hAnsi="新細明體"/>
                <w:b/>
              </w:rPr>
            </w:pPr>
            <w:r w:rsidRPr="00372DE0">
              <w:rPr>
                <w:rFonts w:hAnsi="新細明體" w:hint="eastAsia"/>
                <w:b/>
              </w:rPr>
              <w:t>二級機關</w:t>
            </w:r>
          </w:p>
        </w:tc>
        <w:tc>
          <w:tcPr>
            <w:tcW w:w="2835" w:type="dxa"/>
            <w:vAlign w:val="center"/>
          </w:tcPr>
          <w:p w:rsidR="00395F47" w:rsidRPr="00F2405D" w:rsidRDefault="00395F47" w:rsidP="009E56E2">
            <w:pPr>
              <w:jc w:val="center"/>
              <w:rPr>
                <w:rFonts w:hAnsi="新細明體"/>
              </w:rPr>
            </w:pPr>
            <w:r w:rsidRPr="00F75760">
              <w:rPr>
                <w:rFonts w:hAnsi="新細明體" w:hint="eastAsia"/>
                <w:color w:val="FF0000"/>
              </w:rPr>
              <w:t>處</w:t>
            </w:r>
            <w:r w:rsidRPr="00372DE0">
              <w:rPr>
                <w:rFonts w:hAnsi="新細明體" w:hint="eastAsia"/>
              </w:rPr>
              <w:t>、大隊、所、</w:t>
            </w:r>
            <w:r w:rsidRPr="00F75760">
              <w:rPr>
                <w:rFonts w:hAnsi="新細明體" w:hint="eastAsia"/>
                <w:color w:val="FF0000"/>
              </w:rPr>
              <w:t>中心</w:t>
            </w:r>
          </w:p>
        </w:tc>
        <w:tc>
          <w:tcPr>
            <w:tcW w:w="2835" w:type="dxa"/>
            <w:vAlign w:val="center"/>
          </w:tcPr>
          <w:p w:rsidR="00395F47" w:rsidRPr="00F2405D" w:rsidRDefault="00F75760" w:rsidP="009E56E2">
            <w:pPr>
              <w:jc w:val="center"/>
              <w:rPr>
                <w:rFonts w:hAnsi="新細明體"/>
                <w:b/>
              </w:rPr>
            </w:pPr>
            <w:r w:rsidRPr="00F75760">
              <w:rPr>
                <w:rFonts w:hAnsi="新細明體" w:hint="eastAsia"/>
              </w:rPr>
              <w:t>隊、所</w:t>
            </w:r>
          </w:p>
        </w:tc>
        <w:tc>
          <w:tcPr>
            <w:tcW w:w="2835" w:type="dxa"/>
            <w:vAlign w:val="center"/>
          </w:tcPr>
          <w:p w:rsidR="00395F47" w:rsidRPr="00372DE0" w:rsidRDefault="00395F47" w:rsidP="009E56E2">
            <w:pPr>
              <w:widowControl/>
              <w:jc w:val="both"/>
              <w:rPr>
                <w:rFonts w:hAnsi="新細明體"/>
                <w:color w:val="FF0000"/>
              </w:rPr>
            </w:pPr>
          </w:p>
        </w:tc>
      </w:tr>
    </w:tbl>
    <w:p w:rsidR="00F2405D" w:rsidRPr="00C074B2" w:rsidRDefault="00F2405D" w:rsidP="00C074B2">
      <w:pPr>
        <w:widowControl/>
        <w:rPr>
          <w:rFonts w:hAnsi="新細明體"/>
        </w:rPr>
      </w:pPr>
    </w:p>
    <w:p w:rsidR="00051938" w:rsidRDefault="00051938" w:rsidP="00DC2FE4">
      <w:pPr>
        <w:pStyle w:val="a0"/>
        <w:rPr>
          <w:rFonts w:ascii="超研澤細行楷" w:eastAsia="超研澤細行楷"/>
          <w:b w:val="0"/>
          <w:color w:val="808080" w:themeColor="background1" w:themeShade="80"/>
        </w:rPr>
      </w:pPr>
      <w:r w:rsidRPr="00022DB1">
        <w:rPr>
          <w:rFonts w:hint="eastAsia"/>
          <w:highlight w:val="yellow"/>
        </w:rPr>
        <w:t>區公所</w:t>
      </w:r>
      <w:r w:rsidR="00022DB1">
        <w:rPr>
          <w:rFonts w:hint="eastAsia"/>
        </w:rPr>
        <w:t xml:space="preserve"> </w:t>
      </w:r>
      <w:r w:rsidR="00787B2F" w:rsidRPr="00787B2F">
        <w:rPr>
          <w:rFonts w:ascii="超研澤細行楷" w:eastAsia="超研澤細行楷" w:hint="eastAsia"/>
          <w:b w:val="0"/>
          <w:color w:val="808080" w:themeColor="background1" w:themeShade="80"/>
        </w:rPr>
        <w:t>&lt;選申&gt;</w:t>
      </w:r>
    </w:p>
    <w:tbl>
      <w:tblPr>
        <w:tblStyle w:val="aff5"/>
        <w:tblW w:w="0" w:type="auto"/>
        <w:shd w:val="clear" w:color="auto" w:fill="FFFFE0" w:themeFill="background2" w:themeFillTint="33"/>
        <w:tblLook w:val="04A0" w:firstRow="1" w:lastRow="0" w:firstColumn="1" w:lastColumn="0" w:noHBand="0" w:noVBand="1"/>
      </w:tblPr>
      <w:tblGrid>
        <w:gridCol w:w="8276"/>
      </w:tblGrid>
      <w:tr w:rsidR="00FD0C86" w:rsidTr="00FD0C86">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FD0C86" w:rsidRDefault="00FD0C86" w:rsidP="00FD0C86">
            <w:r w:rsidRPr="00FD0C86">
              <w:rPr>
                <w:rFonts w:hAnsi="新細明體" w:hint="eastAsia"/>
                <w:color w:val="003380" w:themeColor="accent1" w:themeShade="80"/>
              </w:rPr>
              <w:t>Q：區在臺灣地方自治發展歷程上，具有相當的特殊地位。從地方制度法與地方行政機關組織準則的規定可知，區公所是市政府以下的一級單位。試分別析論</w:t>
            </w:r>
            <w:r w:rsidRPr="00FD0C86">
              <w:rPr>
                <w:rFonts w:hAnsi="新細明體" w:hint="eastAsia"/>
                <w:b/>
                <w:color w:val="003380" w:themeColor="accent1" w:themeShade="80"/>
              </w:rPr>
              <w:t>區公所</w:t>
            </w:r>
            <w:r w:rsidRPr="00FD0C86">
              <w:rPr>
                <w:rFonts w:hAnsi="新細明體" w:hint="eastAsia"/>
                <w:color w:val="003380" w:themeColor="accent1" w:themeShade="80"/>
              </w:rPr>
              <w:t>的</w:t>
            </w:r>
            <w:r w:rsidRPr="00FD0C86">
              <w:rPr>
                <w:rFonts w:hAnsi="新細明體" w:hint="eastAsia"/>
                <w:color w:val="003380" w:themeColor="accent1" w:themeShade="80"/>
                <w:u w:val="single"/>
              </w:rPr>
              <w:t>組織特色</w:t>
            </w:r>
            <w:r w:rsidRPr="00FD0C86">
              <w:rPr>
                <w:rFonts w:hAnsi="新細明體" w:hint="eastAsia"/>
                <w:color w:val="003380" w:themeColor="accent1" w:themeShade="80"/>
              </w:rPr>
              <w:t>及區公所</w:t>
            </w:r>
            <w:r w:rsidRPr="00FD0C86">
              <w:rPr>
                <w:rFonts w:hAnsi="新細明體" w:hint="eastAsia"/>
                <w:color w:val="003380" w:themeColor="accent1" w:themeShade="80"/>
                <w:u w:val="single"/>
              </w:rPr>
              <w:t>與市政府一級單位</w:t>
            </w:r>
            <w:r w:rsidRPr="00FD0C86">
              <w:rPr>
                <w:rFonts w:hAnsi="新細明體" w:hint="eastAsia"/>
                <w:color w:val="003380" w:themeColor="accent1" w:themeShade="80"/>
              </w:rPr>
              <w:t>之間的</w:t>
            </w:r>
            <w:r w:rsidRPr="00FD0C86">
              <w:rPr>
                <w:rFonts w:hAnsi="新細明體" w:hint="eastAsia"/>
                <w:color w:val="003380" w:themeColor="accent1" w:themeShade="80"/>
                <w:u w:val="single"/>
              </w:rPr>
              <w:t>兩難困境</w:t>
            </w:r>
            <w:r w:rsidRPr="00FD0C86">
              <w:rPr>
                <w:rFonts w:hAnsi="新細明體" w:hint="eastAsia"/>
                <w:color w:val="003380" w:themeColor="accent1" w:themeShade="80"/>
              </w:rPr>
              <w:t>？</w:t>
            </w:r>
            <w:r w:rsidRPr="00FD0C86">
              <w:rPr>
                <w:rFonts w:hint="eastAsia"/>
                <w:sz w:val="22"/>
                <w:u w:val="single"/>
              </w:rPr>
              <w:t>&lt;106委升&gt;</w:t>
            </w:r>
          </w:p>
        </w:tc>
      </w:tr>
    </w:tbl>
    <w:p w:rsidR="00FD0C86" w:rsidRPr="00FD0C86" w:rsidRDefault="00FD0C86" w:rsidP="00FD0C86"/>
    <w:p w:rsidR="008F01D5" w:rsidRDefault="00022DB1" w:rsidP="0016739F">
      <w:pPr>
        <w:pStyle w:val="aff0"/>
        <w:numPr>
          <w:ilvl w:val="0"/>
          <w:numId w:val="228"/>
        </w:numPr>
        <w:ind w:leftChars="0"/>
        <w:rPr>
          <w:rFonts w:hAnsi="新細明體"/>
        </w:rPr>
      </w:pPr>
      <w:r w:rsidRPr="00022DB1">
        <w:rPr>
          <w:rFonts w:hAnsi="新細明體" w:hint="eastAsia"/>
        </w:rPr>
        <w:t>地位</w:t>
      </w:r>
    </w:p>
    <w:p w:rsidR="008F01D5" w:rsidRDefault="00022DB1" w:rsidP="0016739F">
      <w:pPr>
        <w:pStyle w:val="aff0"/>
        <w:numPr>
          <w:ilvl w:val="0"/>
          <w:numId w:val="1041"/>
        </w:numPr>
        <w:ind w:leftChars="0"/>
        <w:rPr>
          <w:rFonts w:hAnsi="新細明體"/>
        </w:rPr>
      </w:pPr>
      <w:r w:rsidRPr="008F01D5">
        <w:rPr>
          <w:rFonts w:hAnsi="新細明體" w:hint="eastAsia"/>
        </w:rPr>
        <w:t>區為行政區域，卻</w:t>
      </w:r>
      <w:r w:rsidRPr="008F01D5">
        <w:rPr>
          <w:rFonts w:hAnsi="新細明體" w:hint="eastAsia"/>
          <w:color w:val="FF0000"/>
        </w:rPr>
        <w:t>不具法人地位</w:t>
      </w:r>
      <w:r w:rsidRPr="008F01D5">
        <w:rPr>
          <w:rFonts w:hAnsi="新細明體" w:hint="eastAsia"/>
        </w:rPr>
        <w:t>，區公所為</w:t>
      </w:r>
      <w:r w:rsidR="00155872" w:rsidRPr="008F01D5">
        <w:rPr>
          <w:rFonts w:hAnsi="新細明體" w:hint="eastAsia"/>
        </w:rPr>
        <w:t>直轄市政府、市政府之派出機關，且係</w:t>
      </w:r>
      <w:r w:rsidR="00155872" w:rsidRPr="008F01D5">
        <w:rPr>
          <w:rFonts w:hAnsi="新細明體" w:hint="eastAsia"/>
          <w:color w:val="FF0000"/>
        </w:rPr>
        <w:t>聚集型組織</w:t>
      </w:r>
      <w:r w:rsidR="00155872" w:rsidRPr="008F01D5">
        <w:rPr>
          <w:rFonts w:hAnsi="新細明體" w:hint="eastAsia"/>
        </w:rPr>
        <w:t>，又稱</w:t>
      </w:r>
      <w:r w:rsidRPr="008F01D5">
        <w:rPr>
          <w:rFonts w:hAnsi="新細明體" w:hint="eastAsia"/>
          <w:color w:val="FF0000"/>
        </w:rPr>
        <w:t>純派出機關</w:t>
      </w:r>
      <w:r w:rsidR="00155872" w:rsidRPr="008F01D5">
        <w:rPr>
          <w:rFonts w:hAnsi="新細明體" w:hint="eastAsia"/>
        </w:rPr>
        <w:t>。</w:t>
      </w:r>
    </w:p>
    <w:p w:rsidR="00022DB1" w:rsidRPr="008F01D5" w:rsidRDefault="00022DB1" w:rsidP="0016739F">
      <w:pPr>
        <w:pStyle w:val="aff0"/>
        <w:numPr>
          <w:ilvl w:val="0"/>
          <w:numId w:val="1041"/>
        </w:numPr>
        <w:ind w:leftChars="0"/>
        <w:rPr>
          <w:rFonts w:hAnsi="新細明體"/>
        </w:rPr>
      </w:pPr>
      <w:r w:rsidRPr="008F01D5">
        <w:rPr>
          <w:rFonts w:hAnsi="新細明體" w:hint="eastAsia"/>
          <w:b/>
        </w:rPr>
        <w:t>區長</w:t>
      </w:r>
      <w:r w:rsidRPr="008F01D5">
        <w:rPr>
          <w:rFonts w:hAnsi="新細明體" w:hint="eastAsia"/>
        </w:rPr>
        <w:t>依</w:t>
      </w:r>
      <w:r w:rsidRPr="008F01D5">
        <w:rPr>
          <w:rFonts w:hAnsi="新細明體" w:hint="eastAsia"/>
          <w:color w:val="984806" w:themeColor="accent6" w:themeShade="80"/>
        </w:rPr>
        <w:t>公務員任用法</w:t>
      </w:r>
      <w:r w:rsidRPr="008F01D5">
        <w:rPr>
          <w:rFonts w:hAnsi="新細明體" w:hint="eastAsia"/>
        </w:rPr>
        <w:t>由市長任命，</w:t>
      </w:r>
      <w:r w:rsidRPr="008F01D5">
        <w:rPr>
          <w:rFonts w:hAnsi="新細明體" w:hint="eastAsia"/>
          <w:color w:val="FF0000"/>
        </w:rPr>
        <w:t>薦任9職等</w:t>
      </w:r>
      <w:r w:rsidRPr="008F01D5">
        <w:rPr>
          <w:rFonts w:hAnsi="新細明體" w:hint="eastAsia"/>
        </w:rPr>
        <w:t>或</w:t>
      </w:r>
      <w:r w:rsidRPr="008F01D5">
        <w:rPr>
          <w:rFonts w:hAnsi="新細明體" w:hint="eastAsia"/>
          <w:color w:val="FF0000"/>
        </w:rPr>
        <w:t>簡任10職等</w:t>
      </w:r>
      <w:r w:rsidRPr="008F01D5">
        <w:rPr>
          <w:rFonts w:hAnsi="新細明體" w:hint="eastAsia"/>
        </w:rPr>
        <w:t>，</w:t>
      </w:r>
      <w:r w:rsidRPr="008F01D5">
        <w:rPr>
          <w:rFonts w:hAnsi="新細明體" w:hint="eastAsia"/>
          <w:color w:val="FF0000"/>
        </w:rPr>
        <w:t>未具政務員身分</w:t>
      </w:r>
      <w:r w:rsidRPr="008F01D5">
        <w:rPr>
          <w:rFonts w:hAnsi="新細明體" w:hint="eastAsia"/>
        </w:rPr>
        <w:t>，但</w:t>
      </w:r>
      <w:r w:rsidRPr="008F01D5">
        <w:rPr>
          <w:rFonts w:hAnsi="新細明體" w:hint="eastAsia"/>
          <w:color w:val="FF0000"/>
        </w:rPr>
        <w:t>有公務員身分保障</w:t>
      </w:r>
      <w:r w:rsidRPr="008F01D5">
        <w:rPr>
          <w:rFonts w:hAnsi="新細明體" w:hint="eastAsia"/>
        </w:rPr>
        <w:t>。</w:t>
      </w:r>
    </w:p>
    <w:p w:rsidR="00395F47" w:rsidRPr="00395F47" w:rsidRDefault="00022DB1" w:rsidP="0016739F">
      <w:pPr>
        <w:pStyle w:val="aff0"/>
        <w:numPr>
          <w:ilvl w:val="0"/>
          <w:numId w:val="228"/>
        </w:numPr>
        <w:ind w:leftChars="0"/>
        <w:rPr>
          <w:rFonts w:hAnsi="新細明體"/>
        </w:rPr>
      </w:pPr>
      <w:r w:rsidRPr="00022DB1">
        <w:rPr>
          <w:rFonts w:hAnsi="新細明體" w:hint="eastAsia"/>
        </w:rPr>
        <w:t>組織</w:t>
      </w:r>
      <w:r w:rsidR="00395F47">
        <w:rPr>
          <w:rFonts w:hAnsi="新細明體" w:hint="eastAsia"/>
        </w:rPr>
        <w:t>(</w:t>
      </w:r>
      <w:r w:rsidR="00395F47" w:rsidRPr="00155872">
        <w:rPr>
          <w:rFonts w:hAnsi="新細明體" w:hint="eastAsia"/>
          <w:color w:val="984806" w:themeColor="accent6" w:themeShade="80"/>
        </w:rPr>
        <w:t>地方行政機關組織準則§13</w:t>
      </w:r>
      <w:r w:rsidR="00395F47" w:rsidRPr="00395F47">
        <w:rPr>
          <w:rFonts w:hAnsi="新細明體" w:hint="eastAsia"/>
        </w:rPr>
        <w:t>)</w:t>
      </w:r>
    </w:p>
    <w:p w:rsidR="00395F47" w:rsidRPr="008F01D5" w:rsidRDefault="00AB7E48" w:rsidP="008F01D5">
      <w:pPr>
        <w:ind w:left="480"/>
        <w:rPr>
          <w:rFonts w:hAnsi="新細明體"/>
        </w:rPr>
      </w:pPr>
      <w:r w:rsidRPr="008F01D5">
        <w:rPr>
          <w:rFonts w:hAnsi="新細明體" w:hint="eastAsia"/>
        </w:rPr>
        <w:t>人口</w:t>
      </w:r>
      <w:r w:rsidRPr="008F01D5">
        <w:rPr>
          <w:rFonts w:hAnsi="新細明體" w:hint="eastAsia"/>
          <w:b/>
          <w:color w:val="FF0000"/>
        </w:rPr>
        <w:t>20萬人</w:t>
      </w:r>
      <w:r w:rsidRPr="008F01D5">
        <w:rPr>
          <w:rFonts w:hAnsi="新細明體" w:hint="eastAsia"/>
        </w:rPr>
        <w:t>以上，得置</w:t>
      </w:r>
      <w:r w:rsidRPr="008F01D5">
        <w:rPr>
          <w:rFonts w:hAnsi="新細明體" w:hint="eastAsia"/>
          <w:b/>
        </w:rPr>
        <w:t>副區長</w:t>
      </w:r>
      <w:r w:rsidRPr="008F01D5">
        <w:rPr>
          <w:rFonts w:hAnsi="新細明體" w:hint="eastAsia"/>
        </w:rPr>
        <w:t>1人，襄助區長處理區務</w:t>
      </w:r>
      <w:r w:rsidR="009E3EFC" w:rsidRPr="008F01D5">
        <w:rPr>
          <w:rFonts w:hAnsi="新細明體" w:hint="eastAsia"/>
        </w:rPr>
        <w:t>，均</w:t>
      </w:r>
      <w:r w:rsidR="009E3EFC" w:rsidRPr="008F01D5">
        <w:rPr>
          <w:rFonts w:hAnsi="新細明體" w:hint="eastAsia"/>
          <w:color w:val="FF0000"/>
        </w:rPr>
        <w:t>由市長依</w:t>
      </w:r>
      <w:r w:rsidR="009E3EFC" w:rsidRPr="008F01D5">
        <w:rPr>
          <w:rFonts w:hAnsi="新細明體" w:hint="eastAsia"/>
          <w:color w:val="984806" w:themeColor="accent6" w:themeShade="80"/>
        </w:rPr>
        <w:t>公務人員任用法</w:t>
      </w:r>
      <w:r w:rsidR="009E3EFC" w:rsidRPr="008F01D5">
        <w:rPr>
          <w:rFonts w:hAnsi="新細明體" w:hint="eastAsia"/>
          <w:color w:val="FF0000"/>
        </w:rPr>
        <w:t>任免</w:t>
      </w:r>
      <w:r w:rsidRPr="008F01D5">
        <w:rPr>
          <w:rFonts w:hAnsi="新細明體" w:hint="eastAsia"/>
        </w:rPr>
        <w:t>。</w:t>
      </w:r>
    </w:p>
    <w:tbl>
      <w:tblPr>
        <w:tblStyle w:val="aff5"/>
        <w:tblW w:w="0" w:type="auto"/>
        <w:tblInd w:w="960" w:type="dxa"/>
        <w:tblLook w:val="04A0" w:firstRow="1" w:lastRow="0" w:firstColumn="1" w:lastColumn="0" w:noHBand="0" w:noVBand="1"/>
      </w:tblPr>
      <w:tblGrid>
        <w:gridCol w:w="1134"/>
        <w:gridCol w:w="1906"/>
        <w:gridCol w:w="1905"/>
        <w:gridCol w:w="1876"/>
      </w:tblGrid>
      <w:tr w:rsidR="00395F47" w:rsidTr="00395F47">
        <w:tc>
          <w:tcPr>
            <w:tcW w:w="1134" w:type="dxa"/>
          </w:tcPr>
          <w:p w:rsidR="00395F47" w:rsidRDefault="00395F47" w:rsidP="00395F47">
            <w:pPr>
              <w:pStyle w:val="aff0"/>
              <w:ind w:leftChars="0" w:left="0"/>
              <w:jc w:val="center"/>
              <w:rPr>
                <w:rFonts w:hAnsi="新細明體"/>
              </w:rPr>
            </w:pPr>
            <w:r>
              <w:rPr>
                <w:rFonts w:hAnsi="新細明體"/>
              </w:rPr>
              <w:t>人口</w:t>
            </w:r>
          </w:p>
        </w:tc>
        <w:tc>
          <w:tcPr>
            <w:tcW w:w="1906" w:type="dxa"/>
            <w:vAlign w:val="center"/>
          </w:tcPr>
          <w:p w:rsidR="00395F47" w:rsidRDefault="00395F47" w:rsidP="00395F47">
            <w:pPr>
              <w:pStyle w:val="aff0"/>
              <w:ind w:leftChars="0" w:left="0"/>
              <w:jc w:val="center"/>
              <w:rPr>
                <w:rFonts w:hAnsi="新細明體"/>
              </w:rPr>
            </w:pPr>
          </w:p>
        </w:tc>
        <w:tc>
          <w:tcPr>
            <w:tcW w:w="1905" w:type="dxa"/>
            <w:vAlign w:val="center"/>
          </w:tcPr>
          <w:p w:rsidR="00395F47" w:rsidRDefault="00395F47" w:rsidP="00395F47">
            <w:pPr>
              <w:pStyle w:val="aff0"/>
              <w:ind w:leftChars="0" w:left="0"/>
              <w:jc w:val="center"/>
              <w:rPr>
                <w:rFonts w:hAnsi="新細明體"/>
              </w:rPr>
            </w:pPr>
            <w:r>
              <w:rPr>
                <w:rFonts w:hAnsi="新細明體"/>
              </w:rPr>
              <w:t>40萬↑50萬↓</w:t>
            </w:r>
          </w:p>
        </w:tc>
        <w:tc>
          <w:tcPr>
            <w:tcW w:w="1876" w:type="dxa"/>
            <w:vAlign w:val="center"/>
          </w:tcPr>
          <w:p w:rsidR="00395F47" w:rsidRDefault="00395F47" w:rsidP="00395F47">
            <w:pPr>
              <w:pStyle w:val="aff0"/>
              <w:ind w:leftChars="0" w:left="0"/>
              <w:jc w:val="center"/>
              <w:rPr>
                <w:rFonts w:hAnsi="新細明體"/>
              </w:rPr>
            </w:pPr>
            <w:r>
              <w:rPr>
                <w:rFonts w:hAnsi="新細明體"/>
              </w:rPr>
              <w:t>50萬↑</w:t>
            </w:r>
          </w:p>
        </w:tc>
      </w:tr>
      <w:tr w:rsidR="00395F47" w:rsidTr="00395F47">
        <w:tc>
          <w:tcPr>
            <w:tcW w:w="1134" w:type="dxa"/>
          </w:tcPr>
          <w:p w:rsidR="00395F47" w:rsidRDefault="00395F47" w:rsidP="00395F47">
            <w:pPr>
              <w:pStyle w:val="aff0"/>
              <w:ind w:leftChars="0" w:left="0"/>
              <w:jc w:val="center"/>
              <w:rPr>
                <w:rFonts w:hAnsi="新細明體"/>
              </w:rPr>
            </w:pPr>
            <w:r>
              <w:rPr>
                <w:rFonts w:hAnsi="新細明體" w:hint="eastAsia"/>
              </w:rPr>
              <w:t>內部</w:t>
            </w:r>
          </w:p>
          <w:p w:rsidR="00395F47" w:rsidRDefault="00395F47" w:rsidP="00395F47">
            <w:pPr>
              <w:pStyle w:val="aff0"/>
              <w:ind w:leftChars="0" w:left="0"/>
              <w:jc w:val="center"/>
              <w:rPr>
                <w:rFonts w:hAnsi="新細明體"/>
              </w:rPr>
            </w:pPr>
            <w:r>
              <w:rPr>
                <w:rFonts w:hAnsi="新細明體" w:hint="eastAsia"/>
              </w:rPr>
              <w:t>單位</w:t>
            </w:r>
          </w:p>
        </w:tc>
        <w:tc>
          <w:tcPr>
            <w:tcW w:w="1906" w:type="dxa"/>
            <w:vAlign w:val="center"/>
          </w:tcPr>
          <w:p w:rsidR="00395F47" w:rsidRDefault="00395F47" w:rsidP="00395F47">
            <w:pPr>
              <w:pStyle w:val="aff0"/>
              <w:ind w:leftChars="0" w:left="0"/>
              <w:jc w:val="center"/>
              <w:rPr>
                <w:rFonts w:hAnsi="新細明體"/>
              </w:rPr>
            </w:pPr>
            <w:r>
              <w:rPr>
                <w:rFonts w:hAnsi="新細明體" w:hint="eastAsia"/>
              </w:rPr>
              <w:t>不得超過</w:t>
            </w:r>
          </w:p>
          <w:p w:rsidR="00395F47" w:rsidRDefault="00395F47" w:rsidP="00395F47">
            <w:pPr>
              <w:pStyle w:val="aff0"/>
              <w:ind w:leftChars="0" w:left="0"/>
              <w:jc w:val="center"/>
              <w:rPr>
                <w:rFonts w:hAnsi="新細明體"/>
              </w:rPr>
            </w:pPr>
            <w:r>
              <w:rPr>
                <w:rFonts w:hAnsi="新細明體" w:hint="eastAsia"/>
              </w:rPr>
              <w:t>9課、室</w:t>
            </w:r>
          </w:p>
        </w:tc>
        <w:tc>
          <w:tcPr>
            <w:tcW w:w="1905" w:type="dxa"/>
            <w:vAlign w:val="center"/>
          </w:tcPr>
          <w:p w:rsidR="00395F47" w:rsidRDefault="00395F47" w:rsidP="00395F47">
            <w:pPr>
              <w:pStyle w:val="aff0"/>
              <w:ind w:leftChars="0" w:left="0"/>
              <w:jc w:val="center"/>
              <w:rPr>
                <w:rFonts w:hAnsi="新細明體"/>
              </w:rPr>
            </w:pPr>
            <w:r>
              <w:rPr>
                <w:rFonts w:hAnsi="新細明體" w:hint="eastAsia"/>
              </w:rPr>
              <w:t>不得超過</w:t>
            </w:r>
          </w:p>
          <w:p w:rsidR="00395F47" w:rsidRDefault="00395F47" w:rsidP="00395F47">
            <w:pPr>
              <w:pStyle w:val="aff0"/>
              <w:ind w:leftChars="0" w:left="0"/>
              <w:jc w:val="center"/>
              <w:rPr>
                <w:rFonts w:hAnsi="新細明體"/>
              </w:rPr>
            </w:pPr>
            <w:r>
              <w:rPr>
                <w:rFonts w:hAnsi="新細明體"/>
              </w:rPr>
              <w:t>10</w:t>
            </w:r>
            <w:r>
              <w:rPr>
                <w:rFonts w:hAnsi="新細明體" w:hint="eastAsia"/>
              </w:rPr>
              <w:t>課、室</w:t>
            </w:r>
          </w:p>
        </w:tc>
        <w:tc>
          <w:tcPr>
            <w:tcW w:w="1876" w:type="dxa"/>
            <w:vAlign w:val="center"/>
          </w:tcPr>
          <w:p w:rsidR="00395F47" w:rsidRDefault="00395F47" w:rsidP="00395F47">
            <w:pPr>
              <w:pStyle w:val="aff0"/>
              <w:ind w:leftChars="0" w:left="0"/>
              <w:jc w:val="center"/>
              <w:rPr>
                <w:rFonts w:hAnsi="新細明體"/>
              </w:rPr>
            </w:pPr>
            <w:r>
              <w:rPr>
                <w:rFonts w:hAnsi="新細明體" w:hint="eastAsia"/>
              </w:rPr>
              <w:t>不得超過</w:t>
            </w:r>
          </w:p>
          <w:p w:rsidR="00395F47" w:rsidRPr="00FC4A7F" w:rsidRDefault="00395F47" w:rsidP="00395F47">
            <w:pPr>
              <w:pStyle w:val="aff0"/>
              <w:ind w:leftChars="0" w:left="0"/>
              <w:jc w:val="center"/>
              <w:rPr>
                <w:rFonts w:hAnsi="新細明體"/>
                <w:b/>
              </w:rPr>
            </w:pPr>
            <w:r w:rsidRPr="00FC4A7F">
              <w:rPr>
                <w:rFonts w:hAnsi="新細明體"/>
                <w:b/>
                <w:color w:val="FF0000"/>
              </w:rPr>
              <w:t>11</w:t>
            </w:r>
            <w:r w:rsidRPr="00FC4A7F">
              <w:rPr>
                <w:rFonts w:hAnsi="新細明體" w:hint="eastAsia"/>
                <w:b/>
                <w:color w:val="FF0000"/>
              </w:rPr>
              <w:t>課、室</w:t>
            </w:r>
          </w:p>
        </w:tc>
      </w:tr>
    </w:tbl>
    <w:p w:rsidR="00395F47" w:rsidRDefault="00395F47" w:rsidP="00AB7E48">
      <w:pPr>
        <w:pStyle w:val="aff0"/>
        <w:ind w:leftChars="0" w:left="960"/>
        <w:rPr>
          <w:rFonts w:hAnsi="新細明體"/>
        </w:rPr>
      </w:pPr>
    </w:p>
    <w:p w:rsidR="00022DB1" w:rsidRDefault="00022DB1" w:rsidP="0016739F">
      <w:pPr>
        <w:pStyle w:val="aff0"/>
        <w:numPr>
          <w:ilvl w:val="0"/>
          <w:numId w:val="228"/>
        </w:numPr>
        <w:ind w:leftChars="0"/>
        <w:rPr>
          <w:rFonts w:hAnsi="新細明體"/>
        </w:rPr>
      </w:pPr>
      <w:r>
        <w:rPr>
          <w:rFonts w:hAnsi="新細明體" w:hint="eastAsia"/>
        </w:rPr>
        <w:t>職責</w:t>
      </w:r>
    </w:p>
    <w:p w:rsidR="00022DB1" w:rsidRPr="008F01D5" w:rsidRDefault="00022DB1" w:rsidP="0016739F">
      <w:pPr>
        <w:pStyle w:val="aff0"/>
        <w:numPr>
          <w:ilvl w:val="0"/>
          <w:numId w:val="1042"/>
        </w:numPr>
        <w:ind w:leftChars="0"/>
        <w:rPr>
          <w:rFonts w:hAnsi="新細明體"/>
        </w:rPr>
      </w:pPr>
      <w:r w:rsidRPr="008F01D5">
        <w:rPr>
          <w:rFonts w:hAnsi="新細明體" w:hint="eastAsia"/>
        </w:rPr>
        <w:t>組織管理權</w:t>
      </w:r>
    </w:p>
    <w:p w:rsidR="00022DB1" w:rsidRPr="008F01D5" w:rsidRDefault="00022DB1" w:rsidP="0016739F">
      <w:pPr>
        <w:pStyle w:val="aff0"/>
        <w:numPr>
          <w:ilvl w:val="0"/>
          <w:numId w:val="1042"/>
        </w:numPr>
        <w:ind w:leftChars="0"/>
        <w:rPr>
          <w:rFonts w:hAnsi="新細明體"/>
        </w:rPr>
      </w:pPr>
      <w:r w:rsidRPr="008F01D5">
        <w:rPr>
          <w:rFonts w:hAnsi="新細明體" w:hint="eastAsia"/>
        </w:rPr>
        <w:t>人事行政權</w:t>
      </w:r>
    </w:p>
    <w:p w:rsidR="00022DB1" w:rsidRPr="008F01D5" w:rsidRDefault="00022DB1" w:rsidP="0016739F">
      <w:pPr>
        <w:pStyle w:val="aff0"/>
        <w:numPr>
          <w:ilvl w:val="0"/>
          <w:numId w:val="1042"/>
        </w:numPr>
        <w:ind w:leftChars="0"/>
        <w:rPr>
          <w:rFonts w:hAnsi="新細明體"/>
        </w:rPr>
      </w:pPr>
      <w:r w:rsidRPr="008F01D5">
        <w:rPr>
          <w:rFonts w:hAnsi="新細明體" w:hint="eastAsia"/>
        </w:rPr>
        <w:t>團體監督權</w:t>
      </w:r>
    </w:p>
    <w:p w:rsidR="00D94116" w:rsidRPr="008F01D5" w:rsidRDefault="00022DB1" w:rsidP="0016739F">
      <w:pPr>
        <w:pStyle w:val="aff0"/>
        <w:numPr>
          <w:ilvl w:val="0"/>
          <w:numId w:val="1042"/>
        </w:numPr>
        <w:ind w:leftChars="0"/>
        <w:rPr>
          <w:rFonts w:hAnsi="新細明體"/>
        </w:rPr>
      </w:pPr>
      <w:r w:rsidRPr="008F01D5">
        <w:rPr>
          <w:rFonts w:hAnsi="新細明體" w:hint="eastAsia"/>
        </w:rPr>
        <w:t>行政指導權(兼管長官)</w:t>
      </w:r>
    </w:p>
    <w:p w:rsidR="00563C3A" w:rsidRPr="00563C3A" w:rsidRDefault="00563C3A" w:rsidP="00563C3A">
      <w:pPr>
        <w:ind w:left="960"/>
        <w:rPr>
          <w:rFonts w:hAnsi="新細明體"/>
        </w:rPr>
      </w:pPr>
    </w:p>
    <w:p w:rsidR="00022DB1" w:rsidRDefault="00022DB1" w:rsidP="0016739F">
      <w:pPr>
        <w:pStyle w:val="aff0"/>
        <w:numPr>
          <w:ilvl w:val="0"/>
          <w:numId w:val="228"/>
        </w:numPr>
        <w:ind w:leftChars="0"/>
        <w:rPr>
          <w:rFonts w:hAnsi="新細明體"/>
        </w:rPr>
      </w:pPr>
      <w:r w:rsidRPr="008F01D5">
        <w:rPr>
          <w:rFonts w:hAnsi="新細明體" w:hint="eastAsia"/>
          <w:b/>
          <w:shd w:val="pct15" w:color="auto" w:fill="FFFFFF"/>
        </w:rPr>
        <w:t>區公所與鄉(鎮市)公所</w:t>
      </w:r>
      <w:r w:rsidR="00155872" w:rsidRPr="00787B2F">
        <w:rPr>
          <w:rFonts w:ascii="超研澤細行楷" w:eastAsia="超研澤細行楷" w:hint="eastAsia"/>
          <w:color w:val="808080" w:themeColor="background1" w:themeShade="80"/>
        </w:rPr>
        <w:t>&lt;申&gt;</w:t>
      </w:r>
    </w:p>
    <w:tbl>
      <w:tblPr>
        <w:tblStyle w:val="aff5"/>
        <w:tblW w:w="8221" w:type="dxa"/>
        <w:jc w:val="center"/>
        <w:tblLook w:val="04A0" w:firstRow="1" w:lastRow="0" w:firstColumn="1" w:lastColumn="0" w:noHBand="0" w:noVBand="1"/>
      </w:tblPr>
      <w:tblGrid>
        <w:gridCol w:w="1417"/>
        <w:gridCol w:w="3402"/>
        <w:gridCol w:w="3402"/>
      </w:tblGrid>
      <w:tr w:rsidR="00055A62" w:rsidTr="00C51E36">
        <w:trPr>
          <w:jc w:val="center"/>
        </w:trPr>
        <w:tc>
          <w:tcPr>
            <w:tcW w:w="1417" w:type="dxa"/>
            <w:vAlign w:val="center"/>
          </w:tcPr>
          <w:p w:rsidR="00055A62" w:rsidRDefault="00055A62" w:rsidP="00055A62">
            <w:pPr>
              <w:pStyle w:val="aff0"/>
              <w:ind w:leftChars="0" w:left="0"/>
              <w:jc w:val="center"/>
              <w:rPr>
                <w:rFonts w:hAnsi="新細明體"/>
              </w:rPr>
            </w:pPr>
          </w:p>
        </w:tc>
        <w:tc>
          <w:tcPr>
            <w:tcW w:w="3402" w:type="dxa"/>
            <w:shd w:val="clear" w:color="auto" w:fill="CCFFFF"/>
            <w:vAlign w:val="center"/>
          </w:tcPr>
          <w:p w:rsidR="00055A62" w:rsidRPr="00AB7E48" w:rsidRDefault="00055A62" w:rsidP="00055A62">
            <w:pPr>
              <w:pStyle w:val="aff0"/>
              <w:ind w:leftChars="0" w:left="0"/>
              <w:jc w:val="center"/>
              <w:rPr>
                <w:rFonts w:hAnsi="新細明體"/>
                <w:b/>
              </w:rPr>
            </w:pPr>
            <w:r w:rsidRPr="00AB7E48">
              <w:rPr>
                <w:rFonts w:hAnsi="新細明體" w:hint="eastAsia"/>
                <w:b/>
              </w:rPr>
              <w:t>區公所</w:t>
            </w:r>
          </w:p>
        </w:tc>
        <w:tc>
          <w:tcPr>
            <w:tcW w:w="3402" w:type="dxa"/>
            <w:shd w:val="clear" w:color="auto" w:fill="FFE6B3"/>
            <w:vAlign w:val="center"/>
          </w:tcPr>
          <w:p w:rsidR="00055A62" w:rsidRPr="00AB7E48" w:rsidRDefault="00055A62" w:rsidP="00055A62">
            <w:pPr>
              <w:pStyle w:val="aff0"/>
              <w:ind w:leftChars="0" w:left="0"/>
              <w:jc w:val="center"/>
              <w:rPr>
                <w:rFonts w:hAnsi="新細明體"/>
                <w:b/>
              </w:rPr>
            </w:pPr>
            <w:r w:rsidRPr="00AB7E48">
              <w:rPr>
                <w:rFonts w:hAnsi="新細明體" w:hint="eastAsia"/>
                <w:b/>
              </w:rPr>
              <w:t>鄉(鎮市)公所</w:t>
            </w:r>
          </w:p>
        </w:tc>
      </w:tr>
      <w:tr w:rsidR="00055A62" w:rsidTr="00C51E36">
        <w:trPr>
          <w:jc w:val="center"/>
        </w:trPr>
        <w:tc>
          <w:tcPr>
            <w:tcW w:w="1417" w:type="dxa"/>
            <w:vAlign w:val="center"/>
          </w:tcPr>
          <w:p w:rsidR="00055A62" w:rsidRDefault="00055A62" w:rsidP="00055A62">
            <w:pPr>
              <w:pStyle w:val="aff0"/>
              <w:ind w:leftChars="0" w:left="0"/>
              <w:jc w:val="center"/>
              <w:rPr>
                <w:rFonts w:hAnsi="新細明體"/>
              </w:rPr>
            </w:pPr>
            <w:r>
              <w:rPr>
                <w:rFonts w:hAnsi="新細明體" w:hint="eastAsia"/>
              </w:rPr>
              <w:t>地位</w:t>
            </w:r>
          </w:p>
        </w:tc>
        <w:tc>
          <w:tcPr>
            <w:tcW w:w="3402" w:type="dxa"/>
            <w:shd w:val="clear" w:color="auto" w:fill="CCFFFF"/>
            <w:vAlign w:val="center"/>
          </w:tcPr>
          <w:p w:rsidR="00055A62" w:rsidRDefault="00055A62" w:rsidP="00D16733">
            <w:pPr>
              <w:pStyle w:val="aff0"/>
              <w:ind w:leftChars="0" w:left="0"/>
              <w:jc w:val="center"/>
              <w:rPr>
                <w:rFonts w:hAnsi="新細明體"/>
              </w:rPr>
            </w:pPr>
            <w:r>
              <w:rPr>
                <w:rFonts w:hAnsi="新細明體" w:hint="eastAsia"/>
              </w:rPr>
              <w:t>直轄市之派出機關</w:t>
            </w:r>
          </w:p>
        </w:tc>
        <w:tc>
          <w:tcPr>
            <w:tcW w:w="3402" w:type="dxa"/>
            <w:shd w:val="clear" w:color="auto" w:fill="FFE6B3"/>
            <w:vAlign w:val="center"/>
          </w:tcPr>
          <w:p w:rsidR="00055A62" w:rsidRDefault="00055A62" w:rsidP="00055A62">
            <w:pPr>
              <w:pStyle w:val="aff0"/>
              <w:ind w:leftChars="0" w:left="0"/>
              <w:jc w:val="both"/>
              <w:rPr>
                <w:rFonts w:hAnsi="新細明體"/>
              </w:rPr>
            </w:pPr>
            <w:r>
              <w:rPr>
                <w:rFonts w:hAnsi="新細明體" w:hint="eastAsia"/>
              </w:rPr>
              <w:t>具公法人地位之地方自治團體</w:t>
            </w:r>
          </w:p>
        </w:tc>
      </w:tr>
      <w:tr w:rsidR="00055A62" w:rsidTr="00C51E36">
        <w:trPr>
          <w:jc w:val="center"/>
        </w:trPr>
        <w:tc>
          <w:tcPr>
            <w:tcW w:w="1417" w:type="dxa"/>
            <w:vAlign w:val="center"/>
          </w:tcPr>
          <w:p w:rsidR="00055A62" w:rsidRDefault="00055A62" w:rsidP="00055A62">
            <w:pPr>
              <w:pStyle w:val="aff0"/>
              <w:ind w:leftChars="0" w:left="0"/>
              <w:jc w:val="center"/>
              <w:rPr>
                <w:rFonts w:hAnsi="新細明體"/>
              </w:rPr>
            </w:pPr>
            <w:r>
              <w:rPr>
                <w:rFonts w:hAnsi="新細明體" w:hint="eastAsia"/>
              </w:rPr>
              <w:t>組織</w:t>
            </w:r>
          </w:p>
        </w:tc>
        <w:tc>
          <w:tcPr>
            <w:tcW w:w="3402" w:type="dxa"/>
            <w:shd w:val="clear" w:color="auto" w:fill="CCFFFF"/>
            <w:vAlign w:val="center"/>
          </w:tcPr>
          <w:p w:rsidR="00055A62" w:rsidRDefault="00055A62" w:rsidP="0016739F">
            <w:pPr>
              <w:pStyle w:val="aff0"/>
              <w:numPr>
                <w:ilvl w:val="0"/>
                <w:numId w:val="229"/>
              </w:numPr>
              <w:ind w:leftChars="0"/>
              <w:jc w:val="both"/>
              <w:rPr>
                <w:rFonts w:hAnsi="新細明體"/>
              </w:rPr>
            </w:pPr>
            <w:r>
              <w:rPr>
                <w:rFonts w:hAnsi="新細明體" w:hint="eastAsia"/>
              </w:rPr>
              <w:t>區長承市長之命指揮監督</w:t>
            </w:r>
          </w:p>
          <w:p w:rsidR="00055A62" w:rsidRDefault="00055A62" w:rsidP="0016739F">
            <w:pPr>
              <w:pStyle w:val="aff0"/>
              <w:numPr>
                <w:ilvl w:val="0"/>
                <w:numId w:val="229"/>
              </w:numPr>
              <w:ind w:leftChars="0"/>
              <w:jc w:val="both"/>
              <w:rPr>
                <w:rFonts w:hAnsi="新細明體"/>
              </w:rPr>
            </w:pPr>
            <w:r>
              <w:rPr>
                <w:rFonts w:hAnsi="新細明體" w:hint="eastAsia"/>
              </w:rPr>
              <w:t>無代表會設置</w:t>
            </w:r>
          </w:p>
        </w:tc>
        <w:tc>
          <w:tcPr>
            <w:tcW w:w="3402" w:type="dxa"/>
            <w:shd w:val="clear" w:color="auto" w:fill="FFE6B3"/>
            <w:vAlign w:val="center"/>
          </w:tcPr>
          <w:p w:rsidR="00055A62" w:rsidRDefault="00055A62" w:rsidP="0016739F">
            <w:pPr>
              <w:pStyle w:val="aff0"/>
              <w:numPr>
                <w:ilvl w:val="0"/>
                <w:numId w:val="229"/>
              </w:numPr>
              <w:ind w:leftChars="0"/>
              <w:jc w:val="both"/>
              <w:rPr>
                <w:rFonts w:hAnsi="新細明體"/>
              </w:rPr>
            </w:pPr>
            <w:r>
              <w:rPr>
                <w:rFonts w:hAnsi="新細明體" w:hint="eastAsia"/>
              </w:rPr>
              <w:t>縣轄市人口30萬人以上得置副市長</w:t>
            </w:r>
          </w:p>
          <w:p w:rsidR="00055A62" w:rsidRDefault="00055A62" w:rsidP="0016739F">
            <w:pPr>
              <w:pStyle w:val="aff0"/>
              <w:numPr>
                <w:ilvl w:val="0"/>
                <w:numId w:val="229"/>
              </w:numPr>
              <w:ind w:leftChars="0"/>
              <w:jc w:val="both"/>
              <w:rPr>
                <w:rFonts w:hAnsi="新細明體"/>
              </w:rPr>
            </w:pPr>
            <w:r>
              <w:rPr>
                <w:rFonts w:hAnsi="新細明體" w:hint="eastAsia"/>
              </w:rPr>
              <w:t>鄉(鎮市)民代表會</w:t>
            </w:r>
          </w:p>
        </w:tc>
      </w:tr>
      <w:tr w:rsidR="00055A62" w:rsidTr="00C51E36">
        <w:trPr>
          <w:jc w:val="center"/>
        </w:trPr>
        <w:tc>
          <w:tcPr>
            <w:tcW w:w="1417" w:type="dxa"/>
            <w:vAlign w:val="center"/>
          </w:tcPr>
          <w:p w:rsidR="00055A62" w:rsidRDefault="00055A62" w:rsidP="00055A62">
            <w:pPr>
              <w:pStyle w:val="aff0"/>
              <w:ind w:leftChars="0" w:left="0"/>
              <w:jc w:val="center"/>
              <w:rPr>
                <w:rFonts w:hAnsi="新細明體"/>
              </w:rPr>
            </w:pPr>
            <w:r>
              <w:rPr>
                <w:rFonts w:hAnsi="新細明體" w:hint="eastAsia"/>
              </w:rPr>
              <w:t>人員產生</w:t>
            </w:r>
          </w:p>
        </w:tc>
        <w:tc>
          <w:tcPr>
            <w:tcW w:w="3402" w:type="dxa"/>
            <w:shd w:val="clear" w:color="auto" w:fill="CCFFFF"/>
            <w:vAlign w:val="center"/>
          </w:tcPr>
          <w:p w:rsidR="00055A62" w:rsidRDefault="00055A62" w:rsidP="00055A62">
            <w:pPr>
              <w:pStyle w:val="aff0"/>
              <w:ind w:leftChars="0" w:left="0"/>
              <w:jc w:val="both"/>
              <w:rPr>
                <w:rFonts w:hAnsi="新細明體"/>
              </w:rPr>
            </w:pPr>
            <w:r>
              <w:rPr>
                <w:rFonts w:hAnsi="新細明體" w:hint="eastAsia"/>
              </w:rPr>
              <w:t>區長依公務員任用法由市長任命</w:t>
            </w:r>
          </w:p>
        </w:tc>
        <w:tc>
          <w:tcPr>
            <w:tcW w:w="3402" w:type="dxa"/>
            <w:shd w:val="clear" w:color="auto" w:fill="FFE6B3"/>
            <w:vAlign w:val="center"/>
          </w:tcPr>
          <w:p w:rsidR="00055A62" w:rsidRDefault="00055A62" w:rsidP="00055A62">
            <w:pPr>
              <w:pStyle w:val="aff0"/>
              <w:ind w:leftChars="0" w:left="0"/>
              <w:jc w:val="both"/>
              <w:rPr>
                <w:rFonts w:hAnsi="新細明體"/>
              </w:rPr>
            </w:pPr>
            <w:r w:rsidRPr="00055A62">
              <w:rPr>
                <w:rFonts w:hAnsi="新細明體" w:hint="eastAsia"/>
              </w:rPr>
              <w:t>由</w:t>
            </w:r>
            <w:r>
              <w:rPr>
                <w:rFonts w:hAnsi="新細明體" w:hint="eastAsia"/>
              </w:rPr>
              <w:t>鄉(鎮市)市長</w:t>
            </w:r>
            <w:r w:rsidRPr="00055A62">
              <w:rPr>
                <w:rFonts w:hAnsi="新細明體" w:hint="eastAsia"/>
              </w:rPr>
              <w:t>鄉(鎮市)民依法選舉之，每屆任期4年，連選得連任一屆。</w:t>
            </w:r>
          </w:p>
        </w:tc>
      </w:tr>
      <w:tr w:rsidR="00055A62" w:rsidTr="00C51E36">
        <w:trPr>
          <w:jc w:val="center"/>
        </w:trPr>
        <w:tc>
          <w:tcPr>
            <w:tcW w:w="1417" w:type="dxa"/>
            <w:vAlign w:val="center"/>
          </w:tcPr>
          <w:p w:rsidR="00055A62" w:rsidRDefault="00055A62" w:rsidP="00055A62">
            <w:pPr>
              <w:pStyle w:val="aff0"/>
              <w:ind w:leftChars="0" w:left="0"/>
              <w:jc w:val="center"/>
              <w:rPr>
                <w:rFonts w:hAnsi="新細明體"/>
              </w:rPr>
            </w:pPr>
            <w:r>
              <w:rPr>
                <w:rFonts w:hAnsi="新細明體" w:hint="eastAsia"/>
              </w:rPr>
              <w:t>財政權</w:t>
            </w:r>
          </w:p>
        </w:tc>
        <w:tc>
          <w:tcPr>
            <w:tcW w:w="3402" w:type="dxa"/>
            <w:shd w:val="clear" w:color="auto" w:fill="CCFFFF"/>
            <w:vAlign w:val="center"/>
          </w:tcPr>
          <w:p w:rsidR="00055A62" w:rsidRDefault="00055A62" w:rsidP="00D16733">
            <w:pPr>
              <w:pStyle w:val="aff0"/>
              <w:ind w:leftChars="0" w:left="0"/>
              <w:jc w:val="center"/>
              <w:rPr>
                <w:rFonts w:hAnsi="新細明體"/>
              </w:rPr>
            </w:pPr>
            <w:r>
              <w:rPr>
                <w:rFonts w:hAnsi="新細明體" w:hint="eastAsia"/>
              </w:rPr>
              <w:t>無獨立財政權</w:t>
            </w:r>
          </w:p>
        </w:tc>
        <w:tc>
          <w:tcPr>
            <w:tcW w:w="3402" w:type="dxa"/>
            <w:shd w:val="clear" w:color="auto" w:fill="FFE6B3"/>
            <w:vAlign w:val="center"/>
          </w:tcPr>
          <w:p w:rsidR="00055A62" w:rsidRDefault="00055A62" w:rsidP="00055A62">
            <w:pPr>
              <w:pStyle w:val="aff0"/>
              <w:ind w:leftChars="0" w:left="0"/>
              <w:jc w:val="both"/>
              <w:rPr>
                <w:rFonts w:hAnsi="新細明體"/>
              </w:rPr>
            </w:pPr>
            <w:r>
              <w:rPr>
                <w:rFonts w:hAnsi="新細明體" w:hint="eastAsia"/>
              </w:rPr>
              <w:t>有獨立財政權，得自行編列預算</w:t>
            </w:r>
          </w:p>
        </w:tc>
      </w:tr>
    </w:tbl>
    <w:p w:rsidR="00BC4910" w:rsidRPr="00BC4910" w:rsidRDefault="00BC4910" w:rsidP="00BC4910">
      <w:pPr>
        <w:widowControl/>
        <w:rPr>
          <w:rFonts w:hAnsi="新細明體"/>
        </w:rPr>
      </w:pPr>
    </w:p>
    <w:p w:rsidR="00022DB1" w:rsidRPr="00022DB1" w:rsidRDefault="00022DB1" w:rsidP="0016739F">
      <w:pPr>
        <w:pStyle w:val="aff0"/>
        <w:numPr>
          <w:ilvl w:val="0"/>
          <w:numId w:val="228"/>
        </w:numPr>
        <w:ind w:leftChars="0"/>
        <w:rPr>
          <w:rFonts w:hAnsi="新細明體"/>
        </w:rPr>
      </w:pPr>
      <w:r w:rsidRPr="008F01D5">
        <w:rPr>
          <w:rFonts w:hAnsi="新細明體" w:hint="eastAsia"/>
          <w:b/>
          <w:shd w:val="pct15" w:color="auto" w:fill="FFFFFF"/>
        </w:rPr>
        <w:t>鄉(鎮市)改制為區</w:t>
      </w:r>
      <w:r w:rsidRPr="00022DB1">
        <w:rPr>
          <w:rFonts w:hAnsi="新細明體"/>
        </w:rPr>
        <w:t>(</w:t>
      </w:r>
      <w:r w:rsidRPr="00563C3A">
        <w:rPr>
          <w:rFonts w:hAnsi="新細明體" w:hint="eastAsia"/>
          <w:color w:val="984806" w:themeColor="accent6" w:themeShade="80"/>
        </w:rPr>
        <w:t>地制§58+58-1</w:t>
      </w:r>
      <w:r w:rsidRPr="00022DB1">
        <w:rPr>
          <w:rFonts w:hAnsi="新細明體" w:hint="eastAsia"/>
        </w:rPr>
        <w:t>)</w:t>
      </w:r>
      <w:r w:rsidR="00B93B4A" w:rsidRPr="00B93B4A">
        <w:rPr>
          <w:rFonts w:ascii="超研澤細行楷" w:eastAsia="超研澤細行楷" w:hint="eastAsia"/>
          <w:color w:val="808080" w:themeColor="background1" w:themeShade="80"/>
        </w:rPr>
        <w:t xml:space="preserve"> &lt;選申&gt;</w:t>
      </w:r>
    </w:p>
    <w:tbl>
      <w:tblPr>
        <w:tblStyle w:val="aff5"/>
        <w:tblW w:w="10205" w:type="dxa"/>
        <w:jc w:val="center"/>
        <w:tblLook w:val="04A0" w:firstRow="1" w:lastRow="0" w:firstColumn="1" w:lastColumn="0" w:noHBand="0" w:noVBand="1"/>
      </w:tblPr>
      <w:tblGrid>
        <w:gridCol w:w="1701"/>
        <w:gridCol w:w="8504"/>
      </w:tblGrid>
      <w:tr w:rsidR="00D94116" w:rsidTr="00C51E36">
        <w:trPr>
          <w:jc w:val="center"/>
        </w:trPr>
        <w:tc>
          <w:tcPr>
            <w:tcW w:w="1701" w:type="dxa"/>
            <w:shd w:val="clear" w:color="auto" w:fill="CCFFFF"/>
            <w:vAlign w:val="center"/>
          </w:tcPr>
          <w:p w:rsidR="00D94116" w:rsidRDefault="00D94116" w:rsidP="00D94116">
            <w:pPr>
              <w:jc w:val="center"/>
              <w:rPr>
                <w:rFonts w:hAnsi="新細明體"/>
                <w:b/>
              </w:rPr>
            </w:pPr>
            <w:r w:rsidRPr="00D94116">
              <w:rPr>
                <w:rFonts w:hAnsi="新細明體" w:hint="eastAsia"/>
                <w:b/>
              </w:rPr>
              <w:t>區長</w:t>
            </w:r>
          </w:p>
          <w:p w:rsidR="008F01D5" w:rsidRPr="00D94116" w:rsidRDefault="008F01D5" w:rsidP="00D94116">
            <w:pPr>
              <w:jc w:val="center"/>
              <w:rPr>
                <w:rFonts w:hAnsi="新細明體"/>
                <w:b/>
              </w:rPr>
            </w:pPr>
            <w:r w:rsidRPr="00563C3A">
              <w:rPr>
                <w:rFonts w:hAnsi="新細明體" w:hint="eastAsia"/>
                <w:color w:val="984806" w:themeColor="accent6" w:themeShade="80"/>
              </w:rPr>
              <w:t>地制§58</w:t>
            </w:r>
          </w:p>
        </w:tc>
        <w:tc>
          <w:tcPr>
            <w:tcW w:w="8504" w:type="dxa"/>
            <w:shd w:val="clear" w:color="auto" w:fill="auto"/>
          </w:tcPr>
          <w:p w:rsidR="00D94116" w:rsidRPr="00D94116" w:rsidRDefault="00D94116" w:rsidP="0016739F">
            <w:pPr>
              <w:pStyle w:val="aff0"/>
              <w:numPr>
                <w:ilvl w:val="0"/>
                <w:numId w:val="230"/>
              </w:numPr>
              <w:ind w:leftChars="0"/>
              <w:rPr>
                <w:rFonts w:hAnsi="新細明體"/>
              </w:rPr>
            </w:pPr>
            <w:r w:rsidRPr="008F01D5">
              <w:rPr>
                <w:rFonts w:hAnsi="新細明體" w:hint="eastAsia"/>
                <w:color w:val="FF0000"/>
                <w:shd w:val="clear" w:color="auto" w:fill="FFFFC1" w:themeFill="background2" w:themeFillTint="66"/>
              </w:rPr>
              <w:t>改制日前一日仍在職之鄉</w:t>
            </w:r>
            <w:r w:rsidR="00B93B4A" w:rsidRPr="008F01D5">
              <w:rPr>
                <w:rFonts w:hAnsi="新細明體" w:hint="eastAsia"/>
                <w:color w:val="FF0000"/>
                <w:shd w:val="clear" w:color="auto" w:fill="FFFFC1" w:themeFill="background2" w:themeFillTint="66"/>
              </w:rPr>
              <w:t>(</w:t>
            </w:r>
            <w:r w:rsidRPr="008F01D5">
              <w:rPr>
                <w:rFonts w:hAnsi="新細明體" w:hint="eastAsia"/>
                <w:color w:val="FF0000"/>
                <w:shd w:val="clear" w:color="auto" w:fill="FFFFC1" w:themeFill="background2" w:themeFillTint="66"/>
              </w:rPr>
              <w:t>鎮、市</w:t>
            </w:r>
            <w:r w:rsidR="00B93B4A" w:rsidRPr="008F01D5">
              <w:rPr>
                <w:rFonts w:hAnsi="新細明體" w:hint="eastAsia"/>
                <w:color w:val="FF0000"/>
                <w:shd w:val="clear" w:color="auto" w:fill="FFFFC1" w:themeFill="background2" w:themeFillTint="66"/>
              </w:rPr>
              <w:t>)</w:t>
            </w:r>
            <w:r w:rsidRPr="008F01D5">
              <w:rPr>
                <w:rFonts w:hAnsi="新細明體" w:hint="eastAsia"/>
                <w:color w:val="FF0000"/>
                <w:shd w:val="clear" w:color="auto" w:fill="FFFFC1" w:themeFill="background2" w:themeFillTint="66"/>
              </w:rPr>
              <w:t>長</w:t>
            </w:r>
            <w:r w:rsidRPr="008F01D5">
              <w:rPr>
                <w:rFonts w:hAnsi="新細明體" w:hint="eastAsia"/>
                <w:shd w:val="clear" w:color="auto" w:fill="FFFFC1" w:themeFill="background2" w:themeFillTint="66"/>
              </w:rPr>
              <w:t>，由直轄市長</w:t>
            </w:r>
            <w:r w:rsidRPr="008F01D5">
              <w:rPr>
                <w:rFonts w:hAnsi="新細明體" w:hint="eastAsia"/>
                <w:color w:val="FF0000"/>
                <w:shd w:val="clear" w:color="auto" w:fill="FFFFC1" w:themeFill="background2" w:themeFillTint="66"/>
              </w:rPr>
              <w:t>以</w:t>
            </w:r>
            <w:r w:rsidRPr="008F01D5">
              <w:rPr>
                <w:rFonts w:hAnsi="新細明體" w:hint="eastAsia"/>
                <w:b/>
                <w:color w:val="FF0000"/>
                <w:shd w:val="clear" w:color="auto" w:fill="FFFFC1" w:themeFill="background2" w:themeFillTint="66"/>
              </w:rPr>
              <w:t>機要人員</w:t>
            </w:r>
            <w:r w:rsidRPr="008F01D5">
              <w:rPr>
                <w:rFonts w:hAnsi="新細明體" w:hint="eastAsia"/>
                <w:color w:val="FF0000"/>
                <w:shd w:val="clear" w:color="auto" w:fill="FFFFC1" w:themeFill="background2" w:themeFillTint="66"/>
              </w:rPr>
              <w:t>方式進用為</w:t>
            </w:r>
            <w:r w:rsidRPr="008F01D5">
              <w:rPr>
                <w:rFonts w:hAnsi="新細明體" w:hint="eastAsia"/>
                <w:b/>
                <w:shd w:val="clear" w:color="auto" w:fill="FFFFC1" w:themeFill="background2" w:themeFillTint="66"/>
              </w:rPr>
              <w:t>區長</w:t>
            </w:r>
            <w:r w:rsidRPr="008F01D5">
              <w:rPr>
                <w:rFonts w:hAnsi="新細明體" w:hint="eastAsia"/>
                <w:shd w:val="clear" w:color="auto" w:fill="FFFFC1" w:themeFill="background2" w:themeFillTint="66"/>
              </w:rPr>
              <w:t>；其任期自改制日起，</w:t>
            </w:r>
            <w:r w:rsidRPr="008F01D5">
              <w:rPr>
                <w:rFonts w:hAnsi="新細明體" w:hint="eastAsia"/>
                <w:color w:val="FF0000"/>
                <w:shd w:val="clear" w:color="auto" w:fill="FFFFC1" w:themeFill="background2" w:themeFillTint="66"/>
              </w:rPr>
              <w:t>為期4年</w:t>
            </w:r>
            <w:r w:rsidRPr="008F01D5">
              <w:rPr>
                <w:rFonts w:hAnsi="新細明體" w:hint="eastAsia"/>
                <w:shd w:val="clear" w:color="auto" w:fill="FFFFC1" w:themeFill="background2" w:themeFillTint="66"/>
              </w:rPr>
              <w:t>。</w:t>
            </w:r>
          </w:p>
          <w:p w:rsidR="00D94116" w:rsidRPr="00D94116" w:rsidRDefault="00D94116" w:rsidP="0016739F">
            <w:pPr>
              <w:pStyle w:val="aff0"/>
              <w:numPr>
                <w:ilvl w:val="0"/>
                <w:numId w:val="230"/>
              </w:numPr>
              <w:ind w:leftChars="0"/>
              <w:rPr>
                <w:rFonts w:hAnsi="新細明體"/>
              </w:rPr>
            </w:pPr>
            <w:r w:rsidRPr="008F01D5">
              <w:rPr>
                <w:rFonts w:hAnsi="新細明體" w:hint="eastAsia"/>
                <w:b/>
                <w:shd w:val="clear" w:color="auto" w:fill="FFFFC1" w:themeFill="background2" w:themeFillTint="66"/>
              </w:rPr>
              <w:t>不得進用區長</w:t>
            </w:r>
            <w:r w:rsidRPr="00D94116">
              <w:rPr>
                <w:rFonts w:hAnsi="新細明體" w:hint="eastAsia"/>
              </w:rPr>
              <w:t>：</w:t>
            </w:r>
          </w:p>
          <w:p w:rsidR="00D94116" w:rsidRPr="00D94116" w:rsidRDefault="00D94116" w:rsidP="0016739F">
            <w:pPr>
              <w:pStyle w:val="aff0"/>
              <w:numPr>
                <w:ilvl w:val="1"/>
                <w:numId w:val="230"/>
              </w:numPr>
              <w:ind w:leftChars="0"/>
              <w:rPr>
                <w:rFonts w:hAnsi="新細明體"/>
              </w:rPr>
            </w:pPr>
            <w:r w:rsidRPr="00B93B4A">
              <w:rPr>
                <w:rFonts w:hAnsi="新細明體" w:hint="eastAsia"/>
                <w:color w:val="FF0000"/>
              </w:rPr>
              <w:t>涉嫌</w:t>
            </w:r>
            <w:r w:rsidRPr="00D94116">
              <w:rPr>
                <w:rFonts w:hAnsi="新細明體" w:hint="eastAsia"/>
              </w:rPr>
              <w:t>犯第</w:t>
            </w:r>
            <w:r>
              <w:rPr>
                <w:rFonts w:hAnsi="新細明體" w:hint="eastAsia"/>
              </w:rPr>
              <w:t>78</w:t>
            </w:r>
            <w:r w:rsidRPr="00D94116">
              <w:rPr>
                <w:rFonts w:hAnsi="新細明體" w:hint="eastAsia"/>
              </w:rPr>
              <w:t>條</w:t>
            </w:r>
            <w:r w:rsidR="00B93B4A" w:rsidRPr="00C51E36">
              <w:rPr>
                <w:rFonts w:hAnsi="新細明體" w:hint="eastAsia"/>
                <w:color w:val="FF6699" w:themeColor="accent2"/>
                <w:sz w:val="22"/>
              </w:rPr>
              <w:t>(停職)</w:t>
            </w:r>
            <w:r w:rsidRPr="00D94116">
              <w:rPr>
                <w:rFonts w:hAnsi="新細明體" w:hint="eastAsia"/>
              </w:rPr>
              <w:t>第一項第一款</w:t>
            </w:r>
            <w:r w:rsidR="00B93B4A" w:rsidRPr="00C51E36">
              <w:rPr>
                <w:rFonts w:hAnsi="新細明體" w:hint="eastAsia"/>
                <w:color w:val="FF6699" w:themeColor="accent2"/>
                <w:sz w:val="22"/>
              </w:rPr>
              <w:t>(內亂外患)</w:t>
            </w:r>
            <w:r w:rsidRPr="00D94116">
              <w:rPr>
                <w:rFonts w:hAnsi="新細明體" w:hint="eastAsia"/>
              </w:rPr>
              <w:t>及第二款</w:t>
            </w:r>
            <w:r w:rsidR="00B93B4A" w:rsidRPr="00C51E36">
              <w:rPr>
                <w:rFonts w:hAnsi="新細明體" w:hint="eastAsia"/>
                <w:color w:val="FF6699" w:themeColor="accent2"/>
                <w:sz w:val="22"/>
              </w:rPr>
              <w:t>(死刑、無期徒刑、最輕5年)</w:t>
            </w:r>
            <w:r w:rsidRPr="00D94116">
              <w:rPr>
                <w:rFonts w:hAnsi="新細明體" w:hint="eastAsia"/>
              </w:rPr>
              <w:t>所列之罪，</w:t>
            </w:r>
            <w:r w:rsidRPr="00C51E36">
              <w:rPr>
                <w:rFonts w:hAnsi="新細明體" w:hint="eastAsia"/>
                <w:color w:val="FF0000"/>
              </w:rPr>
              <w:t>經起訴</w:t>
            </w:r>
            <w:r w:rsidRPr="00D94116">
              <w:rPr>
                <w:rFonts w:hAnsi="新細明體" w:hint="eastAsia"/>
              </w:rPr>
              <w:t>。</w:t>
            </w:r>
          </w:p>
          <w:p w:rsidR="00D94116" w:rsidRPr="00D94116" w:rsidRDefault="00D94116" w:rsidP="0016739F">
            <w:pPr>
              <w:pStyle w:val="aff0"/>
              <w:numPr>
                <w:ilvl w:val="1"/>
                <w:numId w:val="230"/>
              </w:numPr>
              <w:ind w:leftChars="0"/>
              <w:rPr>
                <w:rFonts w:hAnsi="新細明體"/>
              </w:rPr>
            </w:pPr>
            <w:r w:rsidRPr="00B93B4A">
              <w:rPr>
                <w:rFonts w:hAnsi="新細明體" w:hint="eastAsia"/>
                <w:color w:val="FF0000"/>
              </w:rPr>
              <w:t>涉嫌</w:t>
            </w:r>
            <w:r w:rsidRPr="00D94116">
              <w:rPr>
                <w:rFonts w:hAnsi="新細明體" w:hint="eastAsia"/>
              </w:rPr>
              <w:t>犯</w:t>
            </w:r>
            <w:r w:rsidRPr="00C51E36">
              <w:rPr>
                <w:rFonts w:hAnsi="新細明體" w:hint="eastAsia"/>
                <w:color w:val="FF0000"/>
              </w:rPr>
              <w:t>總統副總統選舉罷免法</w:t>
            </w:r>
            <w:r w:rsidRPr="00D94116">
              <w:rPr>
                <w:rFonts w:hAnsi="新細明體" w:hint="eastAsia"/>
              </w:rPr>
              <w:t>、</w:t>
            </w:r>
            <w:r w:rsidRPr="00C51E36">
              <w:rPr>
                <w:rFonts w:hAnsi="新細明體" w:hint="eastAsia"/>
                <w:color w:val="FF0000"/>
              </w:rPr>
              <w:t>公職人員選舉罷免法</w:t>
            </w:r>
            <w:r w:rsidRPr="00D94116">
              <w:rPr>
                <w:rFonts w:hAnsi="新細明體" w:hint="eastAsia"/>
              </w:rPr>
              <w:t>、農會法或漁會法之</w:t>
            </w:r>
            <w:r w:rsidRPr="00C51E36">
              <w:rPr>
                <w:rFonts w:hAnsi="新細明體" w:hint="eastAsia"/>
                <w:color w:val="FF0000"/>
              </w:rPr>
              <w:t>賄選罪</w:t>
            </w:r>
            <w:r w:rsidRPr="00D94116">
              <w:rPr>
                <w:rFonts w:hAnsi="新細明體" w:hint="eastAsia"/>
              </w:rPr>
              <w:t>，</w:t>
            </w:r>
            <w:r w:rsidRPr="00C51E36">
              <w:rPr>
                <w:rFonts w:hAnsi="新細明體" w:hint="eastAsia"/>
                <w:color w:val="FF0000"/>
              </w:rPr>
              <w:t>經起訴</w:t>
            </w:r>
            <w:r w:rsidRPr="00D94116">
              <w:rPr>
                <w:rFonts w:hAnsi="新細明體" w:hint="eastAsia"/>
              </w:rPr>
              <w:t>。</w:t>
            </w:r>
          </w:p>
          <w:p w:rsidR="00D94116" w:rsidRPr="00D94116" w:rsidRDefault="00D94116" w:rsidP="0016739F">
            <w:pPr>
              <w:pStyle w:val="aff0"/>
              <w:numPr>
                <w:ilvl w:val="1"/>
                <w:numId w:val="230"/>
              </w:numPr>
              <w:ind w:leftChars="0"/>
              <w:rPr>
                <w:rFonts w:hAnsi="新細明體"/>
              </w:rPr>
            </w:pPr>
            <w:r w:rsidRPr="00B93B4A">
              <w:rPr>
                <w:rFonts w:hAnsi="新細明體" w:hint="eastAsia"/>
                <w:color w:val="FF0000"/>
              </w:rPr>
              <w:t>已連任二屆</w:t>
            </w:r>
            <w:r w:rsidR="00C51E36" w:rsidRPr="00C51E36">
              <w:rPr>
                <w:rFonts w:hAnsi="新細明體" w:hint="eastAsia"/>
              </w:rPr>
              <w:t>鄉鎮市長</w:t>
            </w:r>
            <w:r w:rsidRPr="00D94116">
              <w:rPr>
                <w:rFonts w:hAnsi="新細明體" w:hint="eastAsia"/>
              </w:rPr>
              <w:t>。</w:t>
            </w:r>
          </w:p>
          <w:p w:rsidR="00D94116" w:rsidRPr="00D94116" w:rsidRDefault="00D94116" w:rsidP="0016739F">
            <w:pPr>
              <w:pStyle w:val="aff0"/>
              <w:numPr>
                <w:ilvl w:val="1"/>
                <w:numId w:val="230"/>
              </w:numPr>
              <w:ind w:leftChars="0"/>
              <w:rPr>
                <w:rFonts w:hAnsi="新細明體"/>
              </w:rPr>
            </w:pPr>
            <w:r w:rsidRPr="00D94116">
              <w:rPr>
                <w:rFonts w:hAnsi="新細明體" w:hint="eastAsia"/>
              </w:rPr>
              <w:t>依法</w:t>
            </w:r>
            <w:r w:rsidRPr="00B93B4A">
              <w:rPr>
                <w:rFonts w:hAnsi="新細明體" w:hint="eastAsia"/>
                <w:color w:val="FF0000"/>
              </w:rPr>
              <w:t>代理</w:t>
            </w:r>
            <w:r w:rsidRPr="00D94116">
              <w:rPr>
                <w:rFonts w:hAnsi="新細明體" w:hint="eastAsia"/>
              </w:rPr>
              <w:t>。</w:t>
            </w:r>
          </w:p>
          <w:p w:rsidR="00D94116" w:rsidRPr="00D94116" w:rsidRDefault="00D94116" w:rsidP="0016739F">
            <w:pPr>
              <w:pStyle w:val="aff0"/>
              <w:numPr>
                <w:ilvl w:val="0"/>
                <w:numId w:val="230"/>
              </w:numPr>
              <w:ind w:leftChars="0"/>
              <w:rPr>
                <w:rFonts w:hAnsi="新細明體"/>
              </w:rPr>
            </w:pPr>
            <w:r w:rsidRPr="00D94116">
              <w:rPr>
                <w:rFonts w:hAnsi="新細明體" w:hint="eastAsia"/>
              </w:rPr>
              <w:t>以機要人員方式進用之區長，有下列情事</w:t>
            </w:r>
            <w:r w:rsidRPr="00C51E36">
              <w:rPr>
                <w:rFonts w:hAnsi="新細明體" w:hint="eastAsia"/>
                <w:b/>
              </w:rPr>
              <w:t>應予免職</w:t>
            </w:r>
            <w:r w:rsidRPr="00D94116">
              <w:rPr>
                <w:rFonts w:hAnsi="新細明體" w:hint="eastAsia"/>
              </w:rPr>
              <w:t>：</w:t>
            </w:r>
          </w:p>
          <w:p w:rsidR="00D94116" w:rsidRPr="00D94116" w:rsidRDefault="00D94116" w:rsidP="0016739F">
            <w:pPr>
              <w:pStyle w:val="aff0"/>
              <w:numPr>
                <w:ilvl w:val="1"/>
                <w:numId w:val="230"/>
              </w:numPr>
              <w:ind w:leftChars="0"/>
              <w:rPr>
                <w:rFonts w:hAnsi="新細明體"/>
              </w:rPr>
            </w:pPr>
            <w:r w:rsidRPr="00D94116">
              <w:rPr>
                <w:rFonts w:hAnsi="新細明體" w:hint="eastAsia"/>
              </w:rPr>
              <w:t>有前項第一款、第二款或第</w:t>
            </w:r>
            <w:r>
              <w:rPr>
                <w:rFonts w:hAnsi="新細明體" w:hint="eastAsia"/>
              </w:rPr>
              <w:t>79</w:t>
            </w:r>
            <w:r w:rsidRPr="00D94116">
              <w:rPr>
                <w:rFonts w:hAnsi="新細明體" w:hint="eastAsia"/>
              </w:rPr>
              <w:t>條第一項各款所列情事。</w:t>
            </w:r>
          </w:p>
          <w:p w:rsidR="00D94116" w:rsidRPr="00D94116" w:rsidRDefault="00D94116" w:rsidP="0016739F">
            <w:pPr>
              <w:pStyle w:val="aff0"/>
              <w:numPr>
                <w:ilvl w:val="1"/>
                <w:numId w:val="230"/>
              </w:numPr>
              <w:ind w:leftChars="0"/>
              <w:rPr>
                <w:rFonts w:hAnsi="新細明體"/>
              </w:rPr>
            </w:pPr>
            <w:r w:rsidRPr="00D94116">
              <w:rPr>
                <w:rFonts w:hAnsi="新細明體" w:hint="eastAsia"/>
              </w:rPr>
              <w:t>依刑事訴訟程序</w:t>
            </w:r>
            <w:r w:rsidRPr="00C51E36">
              <w:rPr>
                <w:rFonts w:hAnsi="新細明體" w:hint="eastAsia"/>
                <w:color w:val="FF0000"/>
              </w:rPr>
              <w:t>被羈押或通緝</w:t>
            </w:r>
            <w:r w:rsidRPr="00D94116">
              <w:rPr>
                <w:rFonts w:hAnsi="新細明體" w:hint="eastAsia"/>
              </w:rPr>
              <w:t>。</w:t>
            </w:r>
          </w:p>
          <w:p w:rsidR="00D94116" w:rsidRPr="00D94116" w:rsidRDefault="00D94116" w:rsidP="0016739F">
            <w:pPr>
              <w:pStyle w:val="aff0"/>
              <w:numPr>
                <w:ilvl w:val="0"/>
                <w:numId w:val="230"/>
              </w:numPr>
              <w:ind w:leftChars="0"/>
              <w:rPr>
                <w:rFonts w:hAnsi="新細明體"/>
              </w:rPr>
            </w:pPr>
            <w:r w:rsidRPr="00D94116">
              <w:rPr>
                <w:rFonts w:hAnsi="新細明體" w:hint="eastAsia"/>
              </w:rPr>
              <w:t>直轄市之區由山地鄉改制者，其區長以山地原住民為限。</w:t>
            </w:r>
          </w:p>
        </w:tc>
      </w:tr>
      <w:tr w:rsidR="00D94116" w:rsidTr="00C51E36">
        <w:trPr>
          <w:jc w:val="center"/>
        </w:trPr>
        <w:tc>
          <w:tcPr>
            <w:tcW w:w="1701" w:type="dxa"/>
            <w:shd w:val="clear" w:color="auto" w:fill="CCFFFF"/>
            <w:vAlign w:val="center"/>
          </w:tcPr>
          <w:p w:rsidR="00D94116" w:rsidRDefault="00D94116" w:rsidP="00D94116">
            <w:pPr>
              <w:jc w:val="center"/>
              <w:rPr>
                <w:rFonts w:hAnsi="新細明體"/>
                <w:b/>
              </w:rPr>
            </w:pPr>
            <w:r w:rsidRPr="00D94116">
              <w:rPr>
                <w:rFonts w:hAnsi="新細明體" w:hint="eastAsia"/>
                <w:b/>
              </w:rPr>
              <w:t>區政諮詢議員</w:t>
            </w:r>
            <w:r w:rsidR="008F01D5" w:rsidRPr="00563C3A">
              <w:rPr>
                <w:rFonts w:hAnsi="新細明體" w:hint="eastAsia"/>
                <w:color w:val="984806" w:themeColor="accent6" w:themeShade="80"/>
              </w:rPr>
              <w:t>地制§58</w:t>
            </w:r>
            <w:r w:rsidR="008F01D5">
              <w:rPr>
                <w:rFonts w:hAnsi="新細明體" w:hint="eastAsia"/>
                <w:color w:val="984806" w:themeColor="accent6" w:themeShade="80"/>
              </w:rPr>
              <w:t>-1</w:t>
            </w:r>
          </w:p>
          <w:p w:rsidR="00D24293" w:rsidRPr="00D24293" w:rsidRDefault="00D24293" w:rsidP="00D94116">
            <w:pPr>
              <w:jc w:val="center"/>
              <w:rPr>
                <w:rFonts w:hAnsi="新細明體"/>
                <w:u w:val="single"/>
              </w:rPr>
            </w:pPr>
            <w:r w:rsidRPr="00D24293">
              <w:rPr>
                <w:rFonts w:hAnsi="新細明體" w:hint="eastAsia"/>
                <w:sz w:val="22"/>
                <w:u w:val="single"/>
              </w:rPr>
              <w:t>&lt;10</w:t>
            </w:r>
            <w:r>
              <w:rPr>
                <w:rFonts w:hAnsi="新細明體" w:hint="eastAsia"/>
                <w:sz w:val="22"/>
                <w:u w:val="single"/>
              </w:rPr>
              <w:t>7</w:t>
            </w:r>
            <w:r w:rsidRPr="00D24293">
              <w:rPr>
                <w:rFonts w:hAnsi="新細明體" w:hint="eastAsia"/>
                <w:sz w:val="22"/>
                <w:u w:val="single"/>
              </w:rPr>
              <w:t>普&gt;</w:t>
            </w:r>
          </w:p>
        </w:tc>
        <w:tc>
          <w:tcPr>
            <w:tcW w:w="8504" w:type="dxa"/>
            <w:shd w:val="clear" w:color="auto" w:fill="auto"/>
          </w:tcPr>
          <w:p w:rsidR="00D94116" w:rsidRPr="00D94116" w:rsidRDefault="00D94116" w:rsidP="0016739F">
            <w:pPr>
              <w:pStyle w:val="aff0"/>
              <w:numPr>
                <w:ilvl w:val="0"/>
                <w:numId w:val="231"/>
              </w:numPr>
              <w:ind w:leftChars="0"/>
              <w:rPr>
                <w:rFonts w:hAnsi="新細明體"/>
              </w:rPr>
            </w:pPr>
            <w:r w:rsidRPr="008F01D5">
              <w:rPr>
                <w:rFonts w:hAnsi="新細明體" w:hint="eastAsia"/>
                <w:color w:val="FF0000"/>
                <w:shd w:val="clear" w:color="auto" w:fill="FFFFC1" w:themeFill="background2" w:themeFillTint="66"/>
              </w:rPr>
              <w:t>改制日前一日仍在職之鄉(鎮、市)民代表</w:t>
            </w:r>
            <w:r w:rsidRPr="008F01D5">
              <w:rPr>
                <w:rFonts w:hAnsi="新細明體" w:hint="eastAsia"/>
                <w:shd w:val="clear" w:color="auto" w:fill="FFFFC1" w:themeFill="background2" w:themeFillTint="66"/>
              </w:rPr>
              <w:t>，除依法停止職權者外，</w:t>
            </w:r>
            <w:r w:rsidRPr="008F01D5">
              <w:rPr>
                <w:rFonts w:hAnsi="新細明體" w:hint="eastAsia"/>
                <w:color w:val="FF0000"/>
                <w:shd w:val="clear" w:color="auto" w:fill="FFFFC1" w:themeFill="background2" w:themeFillTint="66"/>
              </w:rPr>
              <w:t>由直轄市長聘任為</w:t>
            </w:r>
            <w:r w:rsidRPr="008F01D5">
              <w:rPr>
                <w:rFonts w:hAnsi="新細明體" w:hint="eastAsia"/>
                <w:b/>
                <w:shd w:val="clear" w:color="auto" w:fill="FFFFC1" w:themeFill="background2" w:themeFillTint="66"/>
              </w:rPr>
              <w:t>區政諮詢委員</w:t>
            </w:r>
            <w:r w:rsidRPr="008F01D5">
              <w:rPr>
                <w:rFonts w:hAnsi="新細明體" w:hint="eastAsia"/>
                <w:shd w:val="clear" w:color="auto" w:fill="FFFFC1" w:themeFill="background2" w:themeFillTint="66"/>
              </w:rPr>
              <w:t>；其任期自改制日起，</w:t>
            </w:r>
            <w:r w:rsidRPr="008F01D5">
              <w:rPr>
                <w:rFonts w:hAnsi="新細明體" w:hint="eastAsia"/>
                <w:color w:val="FF0000"/>
                <w:shd w:val="clear" w:color="auto" w:fill="FFFFC1" w:themeFill="background2" w:themeFillTint="66"/>
              </w:rPr>
              <w:t>為期4年，期滿不再聘任</w:t>
            </w:r>
            <w:r w:rsidRPr="008F01D5">
              <w:rPr>
                <w:rFonts w:hAnsi="新細明體" w:hint="eastAsia"/>
                <w:shd w:val="clear" w:color="auto" w:fill="FFFFC1" w:themeFill="background2" w:themeFillTint="66"/>
              </w:rPr>
              <w:t>。</w:t>
            </w:r>
          </w:p>
          <w:p w:rsidR="00D94116" w:rsidRPr="00D94116" w:rsidRDefault="00D94116" w:rsidP="0016739F">
            <w:pPr>
              <w:pStyle w:val="aff0"/>
              <w:numPr>
                <w:ilvl w:val="0"/>
                <w:numId w:val="231"/>
              </w:numPr>
              <w:ind w:leftChars="0"/>
              <w:rPr>
                <w:rFonts w:hAnsi="新細明體"/>
              </w:rPr>
            </w:pPr>
            <w:r w:rsidRPr="00D94116">
              <w:rPr>
                <w:rFonts w:hAnsi="新細明體" w:hint="eastAsia"/>
              </w:rPr>
              <w:t>區政諮詢委員職權如下：</w:t>
            </w:r>
          </w:p>
          <w:p w:rsidR="00D94116" w:rsidRPr="00D94116" w:rsidRDefault="00D94116" w:rsidP="0016739F">
            <w:pPr>
              <w:pStyle w:val="aff0"/>
              <w:numPr>
                <w:ilvl w:val="1"/>
                <w:numId w:val="231"/>
              </w:numPr>
              <w:ind w:leftChars="0"/>
              <w:rPr>
                <w:rFonts w:hAnsi="新細明體"/>
              </w:rPr>
            </w:pPr>
            <w:r w:rsidRPr="00D94116">
              <w:rPr>
                <w:rFonts w:hAnsi="新細明體" w:hint="eastAsia"/>
              </w:rPr>
              <w:t>關於區政業務之諮詢事項。</w:t>
            </w:r>
          </w:p>
          <w:p w:rsidR="00D94116" w:rsidRPr="00D94116" w:rsidRDefault="00D94116" w:rsidP="0016739F">
            <w:pPr>
              <w:pStyle w:val="aff0"/>
              <w:numPr>
                <w:ilvl w:val="1"/>
                <w:numId w:val="231"/>
              </w:numPr>
              <w:ind w:leftChars="0"/>
              <w:rPr>
                <w:rFonts w:hAnsi="新細明體"/>
              </w:rPr>
            </w:pPr>
            <w:r w:rsidRPr="00D94116">
              <w:rPr>
                <w:rFonts w:hAnsi="新細明體" w:hint="eastAsia"/>
              </w:rPr>
              <w:t>關於區政之興革建議事項。</w:t>
            </w:r>
          </w:p>
          <w:p w:rsidR="00D94116" w:rsidRPr="00D94116" w:rsidRDefault="00D94116" w:rsidP="0016739F">
            <w:pPr>
              <w:pStyle w:val="aff0"/>
              <w:numPr>
                <w:ilvl w:val="1"/>
                <w:numId w:val="231"/>
              </w:numPr>
              <w:ind w:leftChars="0"/>
              <w:rPr>
                <w:rFonts w:hAnsi="新細明體"/>
              </w:rPr>
            </w:pPr>
            <w:r w:rsidRPr="00D94116">
              <w:rPr>
                <w:rFonts w:hAnsi="新細明體" w:hint="eastAsia"/>
              </w:rPr>
              <w:t>關於區行政區劃之諮詢事項。</w:t>
            </w:r>
          </w:p>
          <w:p w:rsidR="00D94116" w:rsidRPr="00D94116" w:rsidRDefault="00D94116" w:rsidP="0016739F">
            <w:pPr>
              <w:pStyle w:val="aff0"/>
              <w:numPr>
                <w:ilvl w:val="1"/>
                <w:numId w:val="231"/>
              </w:numPr>
              <w:ind w:leftChars="0"/>
              <w:rPr>
                <w:rFonts w:hAnsi="新細明體"/>
              </w:rPr>
            </w:pPr>
            <w:r w:rsidRPr="00D94116">
              <w:rPr>
                <w:rFonts w:hAnsi="新細明體" w:hint="eastAsia"/>
              </w:rPr>
              <w:t>其他依法令賦予之事項。</w:t>
            </w:r>
          </w:p>
          <w:p w:rsidR="00D94116" w:rsidRPr="00D94116" w:rsidRDefault="00D94116" w:rsidP="0016739F">
            <w:pPr>
              <w:pStyle w:val="aff0"/>
              <w:numPr>
                <w:ilvl w:val="0"/>
                <w:numId w:val="231"/>
              </w:numPr>
              <w:ind w:leftChars="0"/>
              <w:rPr>
                <w:rFonts w:hAnsi="新細明體"/>
              </w:rPr>
            </w:pPr>
            <w:r w:rsidRPr="00D94116">
              <w:rPr>
                <w:rFonts w:hAnsi="新細明體" w:hint="eastAsia"/>
              </w:rPr>
              <w:t>區長應定期邀集區政諮詢委員召開會議。</w:t>
            </w:r>
          </w:p>
          <w:p w:rsidR="00D94116" w:rsidRPr="00D94116" w:rsidRDefault="00D94116" w:rsidP="0016739F">
            <w:pPr>
              <w:pStyle w:val="aff0"/>
              <w:numPr>
                <w:ilvl w:val="0"/>
                <w:numId w:val="231"/>
              </w:numPr>
              <w:ind w:leftChars="0"/>
              <w:rPr>
                <w:rFonts w:hAnsi="新細明體"/>
              </w:rPr>
            </w:pPr>
            <w:r w:rsidRPr="00D94116">
              <w:rPr>
                <w:rFonts w:hAnsi="新細明體" w:hint="eastAsia"/>
              </w:rPr>
              <w:t>區政諮詢委員為</w:t>
            </w:r>
            <w:r w:rsidRPr="008F01D5">
              <w:rPr>
                <w:rFonts w:hAnsi="新細明體" w:hint="eastAsia"/>
                <w:color w:val="FF0000"/>
              </w:rPr>
              <w:t>無給職</w:t>
            </w:r>
            <w:r w:rsidRPr="00D94116">
              <w:rPr>
                <w:rFonts w:hAnsi="新細明體" w:hint="eastAsia"/>
              </w:rPr>
              <w:t>，開會時得支</w:t>
            </w:r>
            <w:r w:rsidRPr="008F01D5">
              <w:rPr>
                <w:rFonts w:hAnsi="新細明體" w:hint="eastAsia"/>
                <w:b/>
                <w:color w:val="FF0000"/>
              </w:rPr>
              <w:t>出</w:t>
            </w:r>
            <w:r w:rsidRPr="008F01D5">
              <w:rPr>
                <w:rFonts w:hAnsi="新細明體" w:hint="eastAsia"/>
                <w:color w:val="FF0000"/>
              </w:rPr>
              <w:t>席費及</w:t>
            </w:r>
            <w:r w:rsidRPr="008F01D5">
              <w:rPr>
                <w:rFonts w:hAnsi="新細明體" w:hint="eastAsia"/>
                <w:b/>
                <w:color w:val="FF0000"/>
              </w:rPr>
              <w:t>交</w:t>
            </w:r>
            <w:r w:rsidRPr="008F01D5">
              <w:rPr>
                <w:rFonts w:hAnsi="新細明體" w:hint="eastAsia"/>
                <w:color w:val="FF0000"/>
              </w:rPr>
              <w:t>通費</w:t>
            </w:r>
            <w:r w:rsidRPr="00D94116">
              <w:rPr>
                <w:rFonts w:hAnsi="新細明體" w:hint="eastAsia"/>
              </w:rPr>
              <w:t>。</w:t>
            </w:r>
          </w:p>
          <w:p w:rsidR="00D94116" w:rsidRPr="00D94116" w:rsidRDefault="00D94116" w:rsidP="0016739F">
            <w:pPr>
              <w:pStyle w:val="aff0"/>
              <w:numPr>
                <w:ilvl w:val="0"/>
                <w:numId w:val="231"/>
              </w:numPr>
              <w:ind w:leftChars="0"/>
              <w:rPr>
                <w:rFonts w:hAnsi="新細明體"/>
              </w:rPr>
            </w:pPr>
            <w:r w:rsidRPr="00D94116">
              <w:rPr>
                <w:rFonts w:hAnsi="新細明體" w:hint="eastAsia"/>
              </w:rPr>
              <w:t>區政諮詢委員有下列情事之一者，應予解聘：</w:t>
            </w:r>
          </w:p>
          <w:p w:rsidR="00D94116" w:rsidRPr="00D94116" w:rsidRDefault="00D94116" w:rsidP="0016739F">
            <w:pPr>
              <w:pStyle w:val="aff0"/>
              <w:numPr>
                <w:ilvl w:val="1"/>
                <w:numId w:val="231"/>
              </w:numPr>
              <w:ind w:leftChars="0"/>
              <w:rPr>
                <w:rFonts w:hAnsi="新細明體"/>
              </w:rPr>
            </w:pPr>
            <w:r w:rsidRPr="00D94116">
              <w:rPr>
                <w:rFonts w:hAnsi="新細明體" w:hint="eastAsia"/>
              </w:rPr>
              <w:t>依刑事訴訟程序被羈押或通緝。</w:t>
            </w:r>
          </w:p>
          <w:p w:rsidR="00D94116" w:rsidRPr="00D94116" w:rsidRDefault="00D94116" w:rsidP="00D94116">
            <w:pPr>
              <w:pStyle w:val="aff0"/>
              <w:ind w:leftChars="0"/>
              <w:rPr>
                <w:rFonts w:hAnsi="新細明體"/>
              </w:rPr>
            </w:pPr>
            <w:r w:rsidRPr="00D94116">
              <w:rPr>
                <w:rFonts w:hAnsi="新細明體" w:hint="eastAsia"/>
              </w:rPr>
              <w:t>二、有第</w:t>
            </w:r>
            <w:r>
              <w:rPr>
                <w:rFonts w:hAnsi="新細明體" w:hint="eastAsia"/>
              </w:rPr>
              <w:t>79</w:t>
            </w:r>
            <w:r w:rsidRPr="00D94116">
              <w:rPr>
                <w:rFonts w:hAnsi="新細明體" w:hint="eastAsia"/>
              </w:rPr>
              <w:t>條第一項各款所列情事。</w:t>
            </w:r>
          </w:p>
        </w:tc>
      </w:tr>
    </w:tbl>
    <w:p w:rsidR="00335429" w:rsidRDefault="00335429" w:rsidP="00BC4910">
      <w:pPr>
        <w:widowControl/>
        <w:rPr>
          <w:rFonts w:hAnsi="新細明體"/>
        </w:rPr>
      </w:pPr>
    </w:p>
    <w:p w:rsidR="00DF66EB" w:rsidRDefault="00335429" w:rsidP="00BC4910">
      <w:pPr>
        <w:widowControl/>
        <w:rPr>
          <w:rFonts w:hAnsi="新細明體"/>
        </w:rPr>
      </w:pPr>
      <w:r>
        <w:rPr>
          <w:rFonts w:hAnsi="新細明體"/>
        </w:rPr>
        <w:br w:type="page"/>
      </w:r>
    </w:p>
    <w:p w:rsidR="002D06ED" w:rsidRDefault="00051938" w:rsidP="00DC2FE4">
      <w:pPr>
        <w:pStyle w:val="a0"/>
      </w:pPr>
      <w:r w:rsidRPr="00D94116">
        <w:rPr>
          <w:rFonts w:hint="eastAsia"/>
          <w:highlight w:val="yellow"/>
        </w:rPr>
        <w:t>村</w:t>
      </w:r>
      <w:r w:rsidRPr="00D94116">
        <w:rPr>
          <w:rFonts w:hint="eastAsia"/>
          <w:highlight w:val="yellow"/>
        </w:rPr>
        <w:t>(</w:t>
      </w:r>
      <w:r w:rsidRPr="00D94116">
        <w:rPr>
          <w:rFonts w:hint="eastAsia"/>
          <w:highlight w:val="yellow"/>
        </w:rPr>
        <w:t>里</w:t>
      </w:r>
      <w:r w:rsidRPr="00D94116">
        <w:rPr>
          <w:rFonts w:hint="eastAsia"/>
          <w:highlight w:val="yellow"/>
        </w:rPr>
        <w:t>)</w:t>
      </w:r>
      <w:r w:rsidRPr="00D94116">
        <w:rPr>
          <w:rFonts w:hint="eastAsia"/>
          <w:highlight w:val="yellow"/>
        </w:rPr>
        <w:t>、村</w:t>
      </w:r>
      <w:r w:rsidRPr="00D94116">
        <w:rPr>
          <w:rFonts w:hint="eastAsia"/>
          <w:highlight w:val="yellow"/>
        </w:rPr>
        <w:t>(</w:t>
      </w:r>
      <w:r w:rsidRPr="00D94116">
        <w:rPr>
          <w:rFonts w:hint="eastAsia"/>
          <w:highlight w:val="yellow"/>
        </w:rPr>
        <w:t>里</w:t>
      </w:r>
      <w:r w:rsidRPr="00D94116">
        <w:rPr>
          <w:rFonts w:hint="eastAsia"/>
          <w:highlight w:val="yellow"/>
        </w:rPr>
        <w:t>)</w:t>
      </w:r>
      <w:r w:rsidRPr="00D94116">
        <w:rPr>
          <w:rFonts w:hint="eastAsia"/>
          <w:highlight w:val="yellow"/>
        </w:rPr>
        <w:t>民大會</w:t>
      </w:r>
    </w:p>
    <w:tbl>
      <w:tblPr>
        <w:tblStyle w:val="aff5"/>
        <w:tblW w:w="10437" w:type="dxa"/>
        <w:jc w:val="center"/>
        <w:tblLook w:val="04A0" w:firstRow="1" w:lastRow="0" w:firstColumn="1" w:lastColumn="0" w:noHBand="0" w:noVBand="1"/>
      </w:tblPr>
      <w:tblGrid>
        <w:gridCol w:w="1549"/>
        <w:gridCol w:w="1641"/>
        <w:gridCol w:w="4535"/>
        <w:gridCol w:w="2712"/>
      </w:tblGrid>
      <w:tr w:rsidR="005E6DE8" w:rsidTr="00127573">
        <w:trPr>
          <w:jc w:val="center"/>
        </w:trPr>
        <w:tc>
          <w:tcPr>
            <w:tcW w:w="1549" w:type="dxa"/>
            <w:vAlign w:val="center"/>
          </w:tcPr>
          <w:p w:rsidR="002D06ED" w:rsidRDefault="002D06ED" w:rsidP="002D06ED">
            <w:pPr>
              <w:jc w:val="center"/>
              <w:rPr>
                <w:rFonts w:hAnsi="新細明體"/>
                <w:b/>
              </w:rPr>
            </w:pPr>
          </w:p>
        </w:tc>
        <w:tc>
          <w:tcPr>
            <w:tcW w:w="1641" w:type="dxa"/>
            <w:vAlign w:val="center"/>
          </w:tcPr>
          <w:p w:rsidR="002D06ED" w:rsidRDefault="002D06ED" w:rsidP="002D06ED">
            <w:pPr>
              <w:jc w:val="center"/>
              <w:rPr>
                <w:rFonts w:hAnsi="新細明體"/>
                <w:b/>
              </w:rPr>
            </w:pPr>
            <w:r w:rsidRPr="009C2FC9">
              <w:rPr>
                <w:rFonts w:hAnsi="新細明體" w:hint="eastAsia"/>
              </w:rPr>
              <w:t>地位</w:t>
            </w:r>
          </w:p>
        </w:tc>
        <w:tc>
          <w:tcPr>
            <w:tcW w:w="4535" w:type="dxa"/>
            <w:vAlign w:val="center"/>
          </w:tcPr>
          <w:p w:rsidR="002D06ED" w:rsidRDefault="002D06ED" w:rsidP="002D06ED">
            <w:pPr>
              <w:jc w:val="center"/>
              <w:rPr>
                <w:rFonts w:hAnsi="新細明體"/>
                <w:b/>
              </w:rPr>
            </w:pPr>
            <w:r w:rsidRPr="009C2FC9">
              <w:rPr>
                <w:rFonts w:hAnsi="新細明體" w:hint="eastAsia"/>
              </w:rPr>
              <w:t>組織</w:t>
            </w:r>
          </w:p>
        </w:tc>
        <w:tc>
          <w:tcPr>
            <w:tcW w:w="2712" w:type="dxa"/>
            <w:vAlign w:val="center"/>
          </w:tcPr>
          <w:p w:rsidR="002D06ED" w:rsidRDefault="002D06ED" w:rsidP="002D06ED">
            <w:pPr>
              <w:jc w:val="center"/>
              <w:rPr>
                <w:rFonts w:hAnsi="新細明體"/>
                <w:b/>
              </w:rPr>
            </w:pPr>
            <w:r w:rsidRPr="009C2FC9">
              <w:rPr>
                <w:rFonts w:hAnsi="新細明體" w:hint="eastAsia"/>
              </w:rPr>
              <w:t>職權</w:t>
            </w:r>
            <w:r w:rsidR="00BC5DFC">
              <w:rPr>
                <w:rFonts w:hAnsi="新細明體" w:hint="eastAsia"/>
              </w:rPr>
              <w:t>與功能</w:t>
            </w:r>
          </w:p>
        </w:tc>
      </w:tr>
      <w:tr w:rsidR="00BC5DFC" w:rsidTr="00275B8E">
        <w:trPr>
          <w:trHeight w:val="2807"/>
          <w:jc w:val="center"/>
        </w:trPr>
        <w:tc>
          <w:tcPr>
            <w:tcW w:w="1549" w:type="dxa"/>
            <w:vMerge w:val="restart"/>
            <w:shd w:val="clear" w:color="auto" w:fill="FFFF66" w:themeFill="background2"/>
            <w:vAlign w:val="center"/>
          </w:tcPr>
          <w:p w:rsidR="005E6DE8" w:rsidRPr="005E6DE8" w:rsidRDefault="005E6DE8" w:rsidP="0016739F">
            <w:pPr>
              <w:pStyle w:val="aff0"/>
              <w:numPr>
                <w:ilvl w:val="0"/>
                <w:numId w:val="236"/>
              </w:numPr>
              <w:ind w:leftChars="0"/>
              <w:rPr>
                <w:rFonts w:hAnsi="新細明體"/>
                <w:b/>
              </w:rPr>
            </w:pPr>
          </w:p>
          <w:p w:rsidR="00BC5DFC" w:rsidRPr="005E6DE8" w:rsidRDefault="00BC5DFC" w:rsidP="005E6DE8">
            <w:pPr>
              <w:jc w:val="center"/>
              <w:rPr>
                <w:rFonts w:hAnsi="新細明體"/>
                <w:b/>
              </w:rPr>
            </w:pPr>
            <w:r w:rsidRPr="005E6DE8">
              <w:rPr>
                <w:rFonts w:hAnsi="新細明體" w:hint="eastAsia"/>
                <w:b/>
              </w:rPr>
              <w:t>村(里)</w:t>
            </w:r>
          </w:p>
        </w:tc>
        <w:tc>
          <w:tcPr>
            <w:tcW w:w="1641" w:type="dxa"/>
            <w:vMerge w:val="restart"/>
            <w:vAlign w:val="center"/>
          </w:tcPr>
          <w:p w:rsidR="00BC5DFC" w:rsidRDefault="00BC5DFC" w:rsidP="00BC4910">
            <w:pPr>
              <w:jc w:val="both"/>
              <w:rPr>
                <w:rFonts w:hAnsi="新細明體"/>
                <w:b/>
              </w:rPr>
            </w:pPr>
            <w:r w:rsidRPr="009C2FC9">
              <w:rPr>
                <w:rFonts w:hAnsi="新細明體" w:hint="eastAsia"/>
              </w:rPr>
              <w:t>村</w:t>
            </w:r>
            <w:r>
              <w:rPr>
                <w:rFonts w:hAnsi="新細明體" w:hint="eastAsia"/>
              </w:rPr>
              <w:t>(里)</w:t>
            </w:r>
            <w:r w:rsidRPr="009C2FC9">
              <w:rPr>
                <w:rFonts w:hAnsi="新細明體" w:hint="eastAsia"/>
              </w:rPr>
              <w:t>為鄉(鎮、市、區)內編組，</w:t>
            </w:r>
            <w:r w:rsidRPr="00BC4910">
              <w:rPr>
                <w:rFonts w:hAnsi="新細明體" w:hint="eastAsia"/>
                <w:color w:val="FF0000"/>
              </w:rPr>
              <w:t>不具法人地位</w:t>
            </w:r>
          </w:p>
        </w:tc>
        <w:tc>
          <w:tcPr>
            <w:tcW w:w="4535" w:type="dxa"/>
            <w:vMerge w:val="restart"/>
          </w:tcPr>
          <w:p w:rsidR="00BC5DFC" w:rsidRDefault="00BC5DFC" w:rsidP="0016739F">
            <w:pPr>
              <w:pStyle w:val="aff0"/>
              <w:numPr>
                <w:ilvl w:val="0"/>
                <w:numId w:val="232"/>
              </w:numPr>
              <w:ind w:leftChars="0"/>
              <w:rPr>
                <w:rFonts w:hAnsi="新細明體"/>
              </w:rPr>
            </w:pPr>
            <w:r w:rsidRPr="002D06ED">
              <w:rPr>
                <w:rFonts w:hAnsi="新細明體" w:hint="eastAsia"/>
                <w:b/>
              </w:rPr>
              <w:t>村(里)長</w:t>
            </w:r>
            <w:r w:rsidRPr="002D06ED">
              <w:rPr>
                <w:rFonts w:hAnsi="新細明體"/>
              </w:rPr>
              <w:t>(</w:t>
            </w:r>
            <w:r w:rsidRPr="00AD56D6">
              <w:rPr>
                <w:rFonts w:hAnsi="新細明體" w:hint="eastAsia"/>
                <w:color w:val="984806" w:themeColor="accent6" w:themeShade="80"/>
              </w:rPr>
              <w:t>地制§59</w:t>
            </w:r>
            <w:r w:rsidRPr="002D06ED">
              <w:rPr>
                <w:rFonts w:hAnsi="新細明體" w:hint="eastAsia"/>
              </w:rPr>
              <w:t>)：</w:t>
            </w:r>
          </w:p>
          <w:p w:rsidR="00BC5DFC" w:rsidRPr="002D06ED" w:rsidRDefault="00BC5DFC" w:rsidP="0016739F">
            <w:pPr>
              <w:pStyle w:val="aff0"/>
              <w:numPr>
                <w:ilvl w:val="0"/>
                <w:numId w:val="233"/>
              </w:numPr>
              <w:ind w:leftChars="0"/>
              <w:rPr>
                <w:rFonts w:hAnsi="新細明體"/>
              </w:rPr>
            </w:pPr>
            <w:r w:rsidRPr="002D06ED">
              <w:rPr>
                <w:rFonts w:hAnsi="新細明體" w:hint="eastAsia"/>
              </w:rPr>
              <w:t>由村(里)民</w:t>
            </w:r>
            <w:r w:rsidRPr="00275B8E">
              <w:rPr>
                <w:rFonts w:hAnsi="新細明體" w:hint="eastAsia"/>
                <w:shd w:val="pct15" w:color="auto" w:fill="FFFFFF"/>
              </w:rPr>
              <w:t>依法選舉</w:t>
            </w:r>
            <w:r w:rsidRPr="002D06ED">
              <w:rPr>
                <w:rFonts w:hAnsi="新細明體" w:hint="eastAsia"/>
              </w:rPr>
              <w:t>之，任期4年，</w:t>
            </w:r>
            <w:r w:rsidRPr="002D06ED">
              <w:rPr>
                <w:rFonts w:hAnsi="新細明體" w:hint="eastAsia"/>
                <w:color w:val="FF0000"/>
              </w:rPr>
              <w:t>連選得連任</w:t>
            </w:r>
            <w:r w:rsidRPr="002D06ED">
              <w:rPr>
                <w:rFonts w:hAnsi="新細明體" w:hint="eastAsia"/>
              </w:rPr>
              <w:t>。</w:t>
            </w:r>
          </w:p>
          <w:p w:rsidR="00BC5DFC" w:rsidRPr="002D06ED" w:rsidRDefault="00BC5DFC" w:rsidP="0016739F">
            <w:pPr>
              <w:pStyle w:val="aff0"/>
              <w:numPr>
                <w:ilvl w:val="0"/>
                <w:numId w:val="233"/>
              </w:numPr>
              <w:ind w:leftChars="0"/>
              <w:rPr>
                <w:rFonts w:hAnsi="新細明體"/>
              </w:rPr>
            </w:pPr>
            <w:r>
              <w:rPr>
                <w:rFonts w:hAnsi="新細明體" w:hint="eastAsia"/>
              </w:rPr>
              <w:t>選舉</w:t>
            </w:r>
            <w:r w:rsidRPr="002D06ED">
              <w:rPr>
                <w:rFonts w:hAnsi="新細明體" w:hint="eastAsia"/>
              </w:rPr>
              <w:t>經</w:t>
            </w:r>
            <w:r w:rsidRPr="002D06ED">
              <w:rPr>
                <w:rFonts w:hAnsi="新細明體" w:hint="eastAsia"/>
                <w:b/>
                <w:color w:val="FF0000"/>
              </w:rPr>
              <w:t>2次</w:t>
            </w:r>
            <w:r w:rsidRPr="002D06ED">
              <w:rPr>
                <w:rFonts w:hAnsi="新細明體" w:hint="eastAsia"/>
                <w:color w:val="FF0000"/>
              </w:rPr>
              <w:t>受理候選人</w:t>
            </w:r>
            <w:r w:rsidRPr="002D06ED">
              <w:rPr>
                <w:rFonts w:hAnsi="新細明體" w:hint="eastAsia"/>
              </w:rPr>
              <w:t>登記，</w:t>
            </w:r>
            <w:r w:rsidRPr="001E5A0F">
              <w:rPr>
                <w:rFonts w:hAnsi="新細明體" w:hint="eastAsia"/>
                <w:color w:val="FF0000"/>
              </w:rPr>
              <w:t>無人申請登記</w:t>
            </w:r>
            <w:r w:rsidRPr="002D06ED">
              <w:rPr>
                <w:rFonts w:hAnsi="新細明體" w:hint="eastAsia"/>
              </w:rPr>
              <w:t>時，得由</w:t>
            </w:r>
            <w:r w:rsidRPr="001E5A0F">
              <w:rPr>
                <w:rFonts w:hAnsi="新細明體" w:hint="eastAsia"/>
                <w:color w:val="FF0000"/>
              </w:rPr>
              <w:t>鄉(鎮、市、區)公所</w:t>
            </w:r>
            <w:r w:rsidRPr="002D06ED">
              <w:rPr>
                <w:rFonts w:hAnsi="新細明體" w:hint="eastAsia"/>
              </w:rPr>
              <w:t>就該村(里)具村(里)長候選人資格</w:t>
            </w:r>
            <w:r w:rsidRPr="001E5A0F">
              <w:rPr>
                <w:rFonts w:hAnsi="新細明體" w:hint="eastAsia"/>
                <w:color w:val="FF0000"/>
              </w:rPr>
              <w:t>遴聘</w:t>
            </w:r>
            <w:r w:rsidRPr="002D06ED">
              <w:rPr>
                <w:rFonts w:hAnsi="新細明體" w:hint="eastAsia"/>
              </w:rPr>
              <w:t>之，其任期以本屆任期為限。</w:t>
            </w:r>
          </w:p>
          <w:p w:rsidR="00BC5DFC" w:rsidRPr="002D06ED" w:rsidRDefault="00BC5DFC" w:rsidP="0016739F">
            <w:pPr>
              <w:pStyle w:val="aff0"/>
              <w:numPr>
                <w:ilvl w:val="0"/>
                <w:numId w:val="233"/>
              </w:numPr>
              <w:ind w:leftChars="0"/>
              <w:rPr>
                <w:rFonts w:hAnsi="新細明體"/>
              </w:rPr>
            </w:pPr>
            <w:r w:rsidRPr="002D06ED">
              <w:rPr>
                <w:rFonts w:hAnsi="新細明體" w:hint="eastAsia"/>
              </w:rPr>
              <w:t>村(里)</w:t>
            </w:r>
            <w:r>
              <w:rPr>
                <w:rFonts w:hAnsi="新細明體" w:hint="eastAsia"/>
              </w:rPr>
              <w:t>長</w:t>
            </w:r>
            <w:r w:rsidR="00275B8E">
              <w:rPr>
                <w:rFonts w:hAnsi="新細明體" w:hint="eastAsia"/>
              </w:rPr>
              <w:t>應於上屆任期屆滿之日就職</w:t>
            </w:r>
          </w:p>
          <w:p w:rsidR="00BC5DFC" w:rsidRPr="00A012B7" w:rsidRDefault="00BC5DFC" w:rsidP="0016739F">
            <w:pPr>
              <w:pStyle w:val="aff0"/>
              <w:numPr>
                <w:ilvl w:val="0"/>
                <w:numId w:val="233"/>
              </w:numPr>
              <w:ind w:leftChars="0"/>
              <w:rPr>
                <w:rFonts w:hAnsi="新細明體"/>
              </w:rPr>
            </w:pPr>
            <w:r w:rsidRPr="002D06ED">
              <w:rPr>
                <w:rFonts w:hAnsi="新細明體" w:hint="eastAsia"/>
              </w:rPr>
              <w:t>為</w:t>
            </w:r>
            <w:r w:rsidRPr="002D06ED">
              <w:rPr>
                <w:rFonts w:hAnsi="新細明體" w:hint="eastAsia"/>
                <w:u w:val="single"/>
              </w:rPr>
              <w:t>無給職</w:t>
            </w:r>
            <w:r w:rsidRPr="002D06ED">
              <w:rPr>
                <w:rFonts w:hAnsi="新細明體" w:hint="eastAsia"/>
              </w:rPr>
              <w:t>，由鄉(</w:t>
            </w:r>
            <w:r>
              <w:rPr>
                <w:rFonts w:hAnsi="新細明體" w:hint="eastAsia"/>
              </w:rPr>
              <w:t>鎮市</w:t>
            </w:r>
            <w:r w:rsidRPr="002D06ED">
              <w:rPr>
                <w:rFonts w:hAnsi="新細明體" w:hint="eastAsia"/>
              </w:rPr>
              <w:t>區</w:t>
            </w:r>
            <w:r>
              <w:rPr>
                <w:rFonts w:hAnsi="新細明體" w:hint="eastAsia"/>
              </w:rPr>
              <w:t>)</w:t>
            </w:r>
            <w:r w:rsidRPr="002D06ED">
              <w:rPr>
                <w:rFonts w:hAnsi="新細明體" w:hint="eastAsia"/>
              </w:rPr>
              <w:t>公所編列村(里</w:t>
            </w:r>
            <w:r>
              <w:rPr>
                <w:rFonts w:hAnsi="新細明體" w:hint="eastAsia"/>
              </w:rPr>
              <w:t>)</w:t>
            </w:r>
            <w:r w:rsidRPr="002D06ED">
              <w:rPr>
                <w:rFonts w:hAnsi="新細明體" w:hint="eastAsia"/>
              </w:rPr>
              <w:t>長</w:t>
            </w:r>
            <w:r w:rsidRPr="002D06ED">
              <w:rPr>
                <w:rFonts w:hAnsi="新細明體" w:hint="eastAsia"/>
                <w:b/>
              </w:rPr>
              <w:t>事務補助費</w:t>
            </w:r>
            <w:r w:rsidR="00B54648">
              <w:rPr>
                <w:rFonts w:hAnsi="新細明體" w:hint="eastAsia"/>
                <w:b/>
                <w:color w:val="FF0000"/>
              </w:rPr>
              <w:t>5</w:t>
            </w:r>
            <w:r w:rsidRPr="00A012B7">
              <w:rPr>
                <w:rFonts w:hAnsi="新細明體" w:hint="eastAsia"/>
                <w:b/>
                <w:color w:val="FF0000"/>
              </w:rPr>
              <w:t>萬元</w:t>
            </w:r>
            <w:r w:rsidRPr="00A012B7">
              <w:rPr>
                <w:rFonts w:hAnsi="新細明體" w:hint="eastAsia"/>
              </w:rPr>
              <w:t>，其補助項目及標準，以法律定之。</w:t>
            </w:r>
            <w:r w:rsidRPr="00A012B7">
              <w:rPr>
                <w:rFonts w:hAnsi="新細明體"/>
              </w:rPr>
              <w:t>(</w:t>
            </w:r>
            <w:r w:rsidRPr="00AD56D6">
              <w:rPr>
                <w:rFonts w:hAnsi="新細明體" w:hint="eastAsia"/>
                <w:color w:val="984806" w:themeColor="accent6" w:themeShade="80"/>
              </w:rPr>
              <w:t>地制§61Ⅲ</w:t>
            </w:r>
            <w:r w:rsidRPr="00A012B7">
              <w:rPr>
                <w:rFonts w:hAnsi="新細明體" w:hint="eastAsia"/>
              </w:rPr>
              <w:t>)</w:t>
            </w:r>
          </w:p>
          <w:p w:rsidR="00BC5DFC" w:rsidRPr="002D06ED" w:rsidRDefault="00BC5DFC" w:rsidP="0016739F">
            <w:pPr>
              <w:pStyle w:val="aff0"/>
              <w:numPr>
                <w:ilvl w:val="0"/>
                <w:numId w:val="232"/>
              </w:numPr>
              <w:ind w:leftChars="0"/>
              <w:rPr>
                <w:rFonts w:hAnsi="新細明體"/>
                <w:b/>
              </w:rPr>
            </w:pPr>
            <w:r w:rsidRPr="002D06ED">
              <w:rPr>
                <w:rFonts w:hAnsi="新細明體" w:hint="eastAsia"/>
                <w:b/>
              </w:rPr>
              <w:t>村(里)幹事</w:t>
            </w:r>
            <w:r w:rsidRPr="002D06ED">
              <w:rPr>
                <w:rFonts w:hAnsi="新細明體" w:hint="eastAsia"/>
              </w:rPr>
              <w:t>：</w:t>
            </w:r>
            <w:r>
              <w:rPr>
                <w:rFonts w:hAnsi="新細明體" w:hint="eastAsia"/>
              </w:rPr>
              <w:t>由</w:t>
            </w:r>
            <w:r w:rsidRPr="002D06ED">
              <w:rPr>
                <w:rFonts w:hAnsi="新細明體" w:hint="eastAsia"/>
              </w:rPr>
              <w:t>鄉(鎮)長</w:t>
            </w:r>
            <w:r w:rsidRPr="00AD6435">
              <w:rPr>
                <w:rFonts w:hAnsi="新細明體" w:hint="eastAsia"/>
                <w:shd w:val="pct15" w:color="auto" w:fill="FFFFFF"/>
              </w:rPr>
              <w:t>依法任用</w:t>
            </w:r>
            <w:r w:rsidR="00275B8E" w:rsidRPr="00275B8E">
              <w:rPr>
                <w:rFonts w:hAnsi="新細明體" w:hint="eastAsia"/>
              </w:rPr>
              <w:t>(</w:t>
            </w:r>
            <w:r w:rsidR="00275B8E" w:rsidRPr="00275B8E">
              <w:rPr>
                <w:rFonts w:hAnsi="新細明體" w:hint="eastAsia"/>
                <w:color w:val="FF0000"/>
                <w:sz w:val="22"/>
              </w:rPr>
              <w:t>考試取得</w:t>
            </w:r>
            <w:r w:rsidR="00275B8E" w:rsidRPr="00275B8E">
              <w:rPr>
                <w:rFonts w:hAnsi="新細明體" w:hint="eastAsia"/>
              </w:rPr>
              <w:t>)</w:t>
            </w:r>
            <w:r w:rsidR="00275B8E">
              <w:rPr>
                <w:rFonts w:hAnsi="新細明體" w:hint="eastAsia"/>
              </w:rPr>
              <w:t>，協助辦理公務</w:t>
            </w:r>
            <w:r w:rsidR="00275B8E" w:rsidRPr="002D06ED">
              <w:rPr>
                <w:rFonts w:hAnsi="新細明體"/>
                <w:b/>
              </w:rPr>
              <w:t xml:space="preserve"> </w:t>
            </w:r>
          </w:p>
          <w:p w:rsidR="00BC5DFC" w:rsidRPr="002D06ED" w:rsidRDefault="00BC5DFC" w:rsidP="0016739F">
            <w:pPr>
              <w:pStyle w:val="aff0"/>
              <w:numPr>
                <w:ilvl w:val="0"/>
                <w:numId w:val="232"/>
              </w:numPr>
              <w:ind w:leftChars="0"/>
              <w:rPr>
                <w:rFonts w:hAnsi="新細明體"/>
                <w:b/>
              </w:rPr>
            </w:pPr>
            <w:r w:rsidRPr="002D06ED">
              <w:rPr>
                <w:rFonts w:hAnsi="新細明體" w:hint="eastAsia"/>
                <w:b/>
              </w:rPr>
              <w:t>鄰長</w:t>
            </w:r>
            <w:r w:rsidRPr="002D06ED">
              <w:rPr>
                <w:rFonts w:hAnsi="新細明體" w:hint="eastAsia"/>
              </w:rPr>
              <w:t>：</w:t>
            </w:r>
            <w:r w:rsidRPr="00A012B7">
              <w:rPr>
                <w:rFonts w:hAnsi="新細明體" w:hint="eastAsia"/>
                <w:u w:val="single"/>
              </w:rPr>
              <w:t>無給職</w:t>
            </w:r>
            <w:r>
              <w:rPr>
                <w:rFonts w:hAnsi="新細明體" w:hint="eastAsia"/>
              </w:rPr>
              <w:t>，</w:t>
            </w:r>
            <w:r w:rsidRPr="00275B8E">
              <w:rPr>
                <w:rFonts w:hAnsi="新細明體" w:hint="eastAsia"/>
                <w:shd w:val="pct15" w:color="auto" w:fill="FFFFFF"/>
              </w:rPr>
              <w:t>由村(里)長</w:t>
            </w:r>
            <w:r>
              <w:rPr>
                <w:rFonts w:hAnsi="新細明體" w:hint="eastAsia"/>
              </w:rPr>
              <w:t>遴報</w:t>
            </w:r>
            <w:r w:rsidRPr="002D06ED">
              <w:rPr>
                <w:rFonts w:hAnsi="新細明體" w:hint="eastAsia"/>
              </w:rPr>
              <w:t>(</w:t>
            </w:r>
            <w:r>
              <w:rPr>
                <w:rFonts w:hAnsi="新細明體" w:hint="eastAsia"/>
              </w:rPr>
              <w:t>鎮市</w:t>
            </w:r>
            <w:r w:rsidRPr="002D06ED">
              <w:rPr>
                <w:rFonts w:hAnsi="新細明體" w:hint="eastAsia"/>
              </w:rPr>
              <w:t>區)公所</w:t>
            </w:r>
            <w:r w:rsidRPr="00275B8E">
              <w:rPr>
                <w:rFonts w:hAnsi="新細明體" w:hint="eastAsia"/>
                <w:shd w:val="pct15" w:color="auto" w:fill="FFFFFF"/>
              </w:rPr>
              <w:t>聘任</w:t>
            </w:r>
            <w:r>
              <w:rPr>
                <w:rFonts w:hAnsi="新細明體" w:hint="eastAsia"/>
              </w:rPr>
              <w:t>，任期4年，受</w:t>
            </w:r>
            <w:r w:rsidRPr="002D06ED">
              <w:rPr>
                <w:rFonts w:hAnsi="新細明體" w:hint="eastAsia"/>
              </w:rPr>
              <w:t>村(里)長之指揮監督</w:t>
            </w:r>
          </w:p>
        </w:tc>
        <w:tc>
          <w:tcPr>
            <w:tcW w:w="2712" w:type="dxa"/>
            <w:tcBorders>
              <w:bottom w:val="dotted" w:sz="4" w:space="0" w:color="auto"/>
            </w:tcBorders>
            <w:vAlign w:val="center"/>
          </w:tcPr>
          <w:p w:rsidR="00BC5DFC" w:rsidRDefault="00BC5DFC" w:rsidP="00BC5DFC">
            <w:pPr>
              <w:jc w:val="both"/>
              <w:rPr>
                <w:rFonts w:hAnsi="新細明體"/>
                <w:b/>
              </w:rPr>
            </w:pPr>
            <w:r w:rsidRPr="002D06ED">
              <w:rPr>
                <w:rFonts w:hAnsi="新細明體" w:hint="eastAsia"/>
              </w:rPr>
              <w:t>受鄉(</w:t>
            </w:r>
            <w:r>
              <w:rPr>
                <w:rFonts w:hAnsi="新細明體" w:hint="eastAsia"/>
              </w:rPr>
              <w:t>鎮市</w:t>
            </w:r>
            <w:r w:rsidRPr="002D06ED">
              <w:rPr>
                <w:rFonts w:hAnsi="新細明體" w:hint="eastAsia"/>
              </w:rPr>
              <w:t>區)長之指揮監督，辦理村(里)</w:t>
            </w:r>
            <w:r>
              <w:rPr>
                <w:rFonts w:hAnsi="新細明體" w:hint="eastAsia"/>
              </w:rPr>
              <w:t>公務及交辦事項。</w:t>
            </w:r>
          </w:p>
        </w:tc>
      </w:tr>
      <w:tr w:rsidR="00BC5DFC" w:rsidTr="00275B8E">
        <w:trPr>
          <w:trHeight w:val="3250"/>
          <w:jc w:val="center"/>
        </w:trPr>
        <w:tc>
          <w:tcPr>
            <w:tcW w:w="1549" w:type="dxa"/>
            <w:vMerge/>
            <w:shd w:val="clear" w:color="auto" w:fill="FFFF66" w:themeFill="background2"/>
            <w:vAlign w:val="center"/>
          </w:tcPr>
          <w:p w:rsidR="00BC5DFC" w:rsidRPr="009C2FC9" w:rsidRDefault="00BC5DFC" w:rsidP="002D06ED">
            <w:pPr>
              <w:jc w:val="center"/>
              <w:rPr>
                <w:rFonts w:hAnsi="新細明體"/>
                <w:b/>
              </w:rPr>
            </w:pPr>
          </w:p>
        </w:tc>
        <w:tc>
          <w:tcPr>
            <w:tcW w:w="1641" w:type="dxa"/>
            <w:vMerge/>
            <w:vAlign w:val="center"/>
          </w:tcPr>
          <w:p w:rsidR="00BC5DFC" w:rsidRPr="009C2FC9" w:rsidRDefault="00BC5DFC" w:rsidP="00BC4910">
            <w:pPr>
              <w:jc w:val="both"/>
              <w:rPr>
                <w:rFonts w:hAnsi="新細明體"/>
              </w:rPr>
            </w:pPr>
          </w:p>
        </w:tc>
        <w:tc>
          <w:tcPr>
            <w:tcW w:w="4535" w:type="dxa"/>
            <w:vMerge/>
          </w:tcPr>
          <w:p w:rsidR="00BC5DFC" w:rsidRPr="002D06ED" w:rsidRDefault="00BC5DFC" w:rsidP="0016739F">
            <w:pPr>
              <w:pStyle w:val="aff0"/>
              <w:numPr>
                <w:ilvl w:val="0"/>
                <w:numId w:val="232"/>
              </w:numPr>
              <w:ind w:leftChars="0"/>
              <w:rPr>
                <w:rFonts w:hAnsi="新細明體"/>
                <w:b/>
              </w:rPr>
            </w:pPr>
          </w:p>
        </w:tc>
        <w:tc>
          <w:tcPr>
            <w:tcW w:w="2712" w:type="dxa"/>
            <w:tcBorders>
              <w:top w:val="dotted" w:sz="4" w:space="0" w:color="auto"/>
            </w:tcBorders>
            <w:vAlign w:val="center"/>
          </w:tcPr>
          <w:p w:rsidR="00BC5DFC" w:rsidRPr="00BC5DFC" w:rsidRDefault="00BC5DFC" w:rsidP="0016739F">
            <w:pPr>
              <w:pStyle w:val="aff0"/>
              <w:numPr>
                <w:ilvl w:val="0"/>
                <w:numId w:val="234"/>
              </w:numPr>
              <w:ind w:leftChars="0"/>
              <w:jc w:val="both"/>
              <w:rPr>
                <w:rFonts w:hAnsi="新細明體"/>
              </w:rPr>
            </w:pPr>
            <w:r w:rsidRPr="00BC5DFC">
              <w:rPr>
                <w:rFonts w:hAnsi="新細明體" w:hint="eastAsia"/>
              </w:rPr>
              <w:t>村(里)民與政府之聯絡橋樑</w:t>
            </w:r>
          </w:p>
          <w:p w:rsidR="00BC5DFC" w:rsidRPr="00BC5DFC" w:rsidRDefault="00BC5DFC" w:rsidP="0016739F">
            <w:pPr>
              <w:pStyle w:val="aff0"/>
              <w:numPr>
                <w:ilvl w:val="0"/>
                <w:numId w:val="234"/>
              </w:numPr>
              <w:ind w:leftChars="0"/>
              <w:jc w:val="both"/>
              <w:rPr>
                <w:rFonts w:hAnsi="新細明體"/>
              </w:rPr>
            </w:pPr>
            <w:r w:rsidRPr="00BC5DFC">
              <w:rPr>
                <w:rFonts w:hAnsi="新細明體" w:hint="eastAsia"/>
              </w:rPr>
              <w:t>反映民意、宣導政令</w:t>
            </w:r>
          </w:p>
          <w:p w:rsidR="00BC5DFC" w:rsidRPr="00BC5DFC" w:rsidRDefault="00BC5DFC" w:rsidP="0016739F">
            <w:pPr>
              <w:pStyle w:val="aff0"/>
              <w:numPr>
                <w:ilvl w:val="0"/>
                <w:numId w:val="234"/>
              </w:numPr>
              <w:ind w:leftChars="0"/>
              <w:jc w:val="both"/>
              <w:rPr>
                <w:rFonts w:hAnsi="新細明體"/>
              </w:rPr>
            </w:pPr>
            <w:r w:rsidRPr="00BC5DFC">
              <w:rPr>
                <w:rFonts w:hAnsi="新細明體" w:hint="eastAsia"/>
              </w:rPr>
              <w:t>民權訓練場所</w:t>
            </w:r>
          </w:p>
          <w:p w:rsidR="00BC5DFC" w:rsidRPr="00BC5DFC" w:rsidRDefault="00BC5DFC" w:rsidP="0016739F">
            <w:pPr>
              <w:pStyle w:val="aff0"/>
              <w:numPr>
                <w:ilvl w:val="0"/>
                <w:numId w:val="234"/>
              </w:numPr>
              <w:ind w:leftChars="0"/>
              <w:jc w:val="both"/>
              <w:rPr>
                <w:rFonts w:hAnsi="新細明體"/>
              </w:rPr>
            </w:pPr>
            <w:r w:rsidRPr="00BC5DFC">
              <w:rPr>
                <w:rFonts w:hAnsi="新細明體" w:hint="eastAsia"/>
              </w:rPr>
              <w:t>促進與維護地方自治建設</w:t>
            </w:r>
          </w:p>
        </w:tc>
      </w:tr>
      <w:tr w:rsidR="005E6DE8" w:rsidTr="00275B8E">
        <w:trPr>
          <w:jc w:val="center"/>
        </w:trPr>
        <w:tc>
          <w:tcPr>
            <w:tcW w:w="1549" w:type="dxa"/>
            <w:shd w:val="clear" w:color="auto" w:fill="FFFF66" w:themeFill="background2"/>
            <w:vAlign w:val="center"/>
          </w:tcPr>
          <w:p w:rsidR="005E6DE8" w:rsidRDefault="005E6DE8" w:rsidP="0016739F">
            <w:pPr>
              <w:pStyle w:val="aff0"/>
              <w:numPr>
                <w:ilvl w:val="0"/>
                <w:numId w:val="236"/>
              </w:numPr>
              <w:ind w:leftChars="0"/>
              <w:rPr>
                <w:rFonts w:hAnsi="新細明體"/>
                <w:b/>
              </w:rPr>
            </w:pPr>
          </w:p>
          <w:p w:rsidR="005E6DE8" w:rsidRDefault="002D06ED" w:rsidP="005E6DE8">
            <w:pPr>
              <w:jc w:val="center"/>
              <w:rPr>
                <w:rFonts w:hAnsi="新細明體"/>
                <w:b/>
              </w:rPr>
            </w:pPr>
            <w:r w:rsidRPr="005E6DE8">
              <w:rPr>
                <w:rFonts w:hAnsi="新細明體" w:hint="eastAsia"/>
                <w:b/>
              </w:rPr>
              <w:t>村(里)民</w:t>
            </w:r>
          </w:p>
          <w:p w:rsidR="002D06ED" w:rsidRPr="005E6DE8" w:rsidRDefault="002D06ED" w:rsidP="005E6DE8">
            <w:pPr>
              <w:jc w:val="center"/>
              <w:rPr>
                <w:rFonts w:hAnsi="新細明體"/>
                <w:b/>
              </w:rPr>
            </w:pPr>
            <w:r w:rsidRPr="005E6DE8">
              <w:rPr>
                <w:rFonts w:hAnsi="新細明體" w:hint="eastAsia"/>
                <w:b/>
              </w:rPr>
              <w:t>大會</w:t>
            </w:r>
          </w:p>
        </w:tc>
        <w:tc>
          <w:tcPr>
            <w:tcW w:w="1641" w:type="dxa"/>
            <w:vAlign w:val="center"/>
          </w:tcPr>
          <w:p w:rsidR="002D06ED" w:rsidRPr="00BC5DFC" w:rsidRDefault="00BC5DFC" w:rsidP="00BC5DFC">
            <w:pPr>
              <w:jc w:val="both"/>
              <w:rPr>
                <w:rFonts w:hAnsi="新細明體"/>
              </w:rPr>
            </w:pPr>
            <w:r w:rsidRPr="00BC5DFC">
              <w:rPr>
                <w:rFonts w:hAnsi="新細明體" w:hint="eastAsia"/>
                <w:color w:val="FF0000"/>
              </w:rPr>
              <w:t>並非地方立法機關</w:t>
            </w:r>
            <w:r w:rsidRPr="00BC5DFC">
              <w:rPr>
                <w:rFonts w:hAnsi="新細明體" w:hint="eastAsia"/>
              </w:rPr>
              <w:t>，為村(里)基層人民集會</w:t>
            </w:r>
          </w:p>
        </w:tc>
        <w:tc>
          <w:tcPr>
            <w:tcW w:w="4535" w:type="dxa"/>
            <w:vAlign w:val="center"/>
          </w:tcPr>
          <w:p w:rsidR="00BC5DFC" w:rsidRPr="00BC5DFC" w:rsidRDefault="00BC5DFC" w:rsidP="0016739F">
            <w:pPr>
              <w:pStyle w:val="aff0"/>
              <w:numPr>
                <w:ilvl w:val="0"/>
                <w:numId w:val="232"/>
              </w:numPr>
              <w:ind w:leftChars="0"/>
              <w:jc w:val="both"/>
              <w:rPr>
                <w:rFonts w:hAnsi="新細明體"/>
              </w:rPr>
            </w:pPr>
            <w:r w:rsidRPr="00BC5DFC">
              <w:rPr>
                <w:rFonts w:hAnsi="新細明體" w:hint="eastAsia"/>
              </w:rPr>
              <w:t>村(里)民大會由村(里)長擔任主席，每戶至少一名成年代表出席。</w:t>
            </w:r>
          </w:p>
          <w:p w:rsidR="002D06ED" w:rsidRPr="00BC5DFC" w:rsidRDefault="00BC5DFC" w:rsidP="0016739F">
            <w:pPr>
              <w:pStyle w:val="aff0"/>
              <w:numPr>
                <w:ilvl w:val="0"/>
                <w:numId w:val="232"/>
              </w:numPr>
              <w:ind w:leftChars="0"/>
              <w:jc w:val="both"/>
              <w:rPr>
                <w:rFonts w:hAnsi="新細明體"/>
                <w:color w:val="FF0000"/>
              </w:rPr>
            </w:pPr>
            <w:r w:rsidRPr="00BC5DFC">
              <w:rPr>
                <w:rFonts w:hAnsi="新細明體" w:hint="eastAsia"/>
              </w:rPr>
              <w:t>村(里)得召集</w:t>
            </w:r>
            <w:r w:rsidRPr="00BC5DFC">
              <w:rPr>
                <w:rFonts w:hAnsi="新細明體" w:hint="eastAsia"/>
                <w:b/>
              </w:rPr>
              <w:t>村(里)民大會</w:t>
            </w:r>
            <w:r w:rsidRPr="00BC5DFC">
              <w:rPr>
                <w:rFonts w:hAnsi="新細明體" w:hint="eastAsia"/>
              </w:rPr>
              <w:t>或</w:t>
            </w:r>
            <w:r w:rsidRPr="00BC5DFC">
              <w:rPr>
                <w:rFonts w:hAnsi="新細明體" w:hint="eastAsia"/>
                <w:b/>
              </w:rPr>
              <w:t>基層建設座談會</w:t>
            </w:r>
            <w:r w:rsidRPr="00BC5DFC">
              <w:rPr>
                <w:rFonts w:hAnsi="新細明體" w:hint="eastAsia"/>
              </w:rPr>
              <w:t>；其實施辦法，</w:t>
            </w:r>
            <w:r w:rsidRPr="00BC5DFC">
              <w:rPr>
                <w:rFonts w:hAnsi="新細明體" w:hint="eastAsia"/>
                <w:color w:val="FF0000"/>
              </w:rPr>
              <w:t>由直轄市、縣(市)定之</w:t>
            </w:r>
            <w:r w:rsidRPr="00BC5DFC">
              <w:rPr>
                <w:rFonts w:hAnsi="新細明體"/>
              </w:rPr>
              <w:t>(</w:t>
            </w:r>
            <w:r w:rsidRPr="00AD56D6">
              <w:rPr>
                <w:rFonts w:hAnsi="新細明體" w:hint="eastAsia"/>
                <w:color w:val="984806" w:themeColor="accent6" w:themeShade="80"/>
              </w:rPr>
              <w:t>地制§60</w:t>
            </w:r>
            <w:r w:rsidRPr="00BC5DFC">
              <w:rPr>
                <w:rFonts w:hAnsi="新細明體" w:hint="eastAsia"/>
              </w:rPr>
              <w:t>)</w:t>
            </w:r>
            <w:r w:rsidRPr="00A012B7">
              <w:rPr>
                <w:rFonts w:hint="eastAsia"/>
              </w:rPr>
              <w:t xml:space="preserve"> </w:t>
            </w:r>
          </w:p>
        </w:tc>
        <w:tc>
          <w:tcPr>
            <w:tcW w:w="2712" w:type="dxa"/>
          </w:tcPr>
          <w:p w:rsidR="002D06ED" w:rsidRPr="00BC5DFC" w:rsidRDefault="00BC5DFC" w:rsidP="0016739F">
            <w:pPr>
              <w:pStyle w:val="aff0"/>
              <w:numPr>
                <w:ilvl w:val="0"/>
                <w:numId w:val="235"/>
              </w:numPr>
              <w:ind w:leftChars="0"/>
              <w:rPr>
                <w:rFonts w:hAnsi="新細明體"/>
              </w:rPr>
            </w:pPr>
            <w:r w:rsidRPr="00BC5DFC">
              <w:rPr>
                <w:rFonts w:hAnsi="新細明體" w:hint="eastAsia"/>
              </w:rPr>
              <w:t>議決村(里)公約事項</w:t>
            </w:r>
          </w:p>
          <w:p w:rsidR="00BC5DFC" w:rsidRPr="00BC5DFC" w:rsidRDefault="00BC5DFC" w:rsidP="0016739F">
            <w:pPr>
              <w:pStyle w:val="aff0"/>
              <w:numPr>
                <w:ilvl w:val="0"/>
                <w:numId w:val="235"/>
              </w:numPr>
              <w:ind w:leftChars="0"/>
              <w:rPr>
                <w:rFonts w:hAnsi="新細明體"/>
              </w:rPr>
            </w:pPr>
            <w:r w:rsidRPr="00BC5DFC">
              <w:rPr>
                <w:rFonts w:hAnsi="新細明體" w:hint="eastAsia"/>
              </w:rPr>
              <w:t>議決村(里)興革事項及捐獻處理</w:t>
            </w:r>
          </w:p>
          <w:p w:rsidR="00BC5DFC" w:rsidRPr="00BC5DFC" w:rsidRDefault="00BC5DFC" w:rsidP="0016739F">
            <w:pPr>
              <w:pStyle w:val="aff0"/>
              <w:numPr>
                <w:ilvl w:val="0"/>
                <w:numId w:val="235"/>
              </w:numPr>
              <w:ind w:leftChars="0"/>
              <w:rPr>
                <w:rFonts w:hAnsi="新細明體"/>
              </w:rPr>
            </w:pPr>
            <w:r w:rsidRPr="00BC5DFC">
              <w:rPr>
                <w:rFonts w:hAnsi="新細明體" w:hint="eastAsia"/>
              </w:rPr>
              <w:t>議決村(里)辦公處之提案及建議事項</w:t>
            </w:r>
          </w:p>
          <w:p w:rsidR="00BC5DFC" w:rsidRPr="00BC5DFC" w:rsidRDefault="00BC5DFC" w:rsidP="0016739F">
            <w:pPr>
              <w:pStyle w:val="aff0"/>
              <w:numPr>
                <w:ilvl w:val="0"/>
                <w:numId w:val="235"/>
              </w:numPr>
              <w:ind w:leftChars="0"/>
              <w:rPr>
                <w:rFonts w:hAnsi="新細明體"/>
              </w:rPr>
            </w:pPr>
            <w:r w:rsidRPr="00BC5DFC">
              <w:rPr>
                <w:rFonts w:hAnsi="新細明體" w:hint="eastAsia"/>
              </w:rPr>
              <w:t>聽取村(里)辦公處工作報告……</w:t>
            </w:r>
          </w:p>
        </w:tc>
      </w:tr>
    </w:tbl>
    <w:p w:rsidR="00275B8E" w:rsidRPr="00275B8E" w:rsidRDefault="00275B8E" w:rsidP="00275B8E">
      <w:pPr>
        <w:rPr>
          <w:rFonts w:hAnsi="新細明體"/>
          <w:b/>
        </w:rPr>
      </w:pPr>
    </w:p>
    <w:p w:rsidR="002D06ED" w:rsidRPr="005E6DE8" w:rsidRDefault="005E6DE8" w:rsidP="0016739F">
      <w:pPr>
        <w:pStyle w:val="aff0"/>
        <w:numPr>
          <w:ilvl w:val="0"/>
          <w:numId w:val="236"/>
        </w:numPr>
        <w:ind w:leftChars="0"/>
        <w:rPr>
          <w:rFonts w:hAnsi="新細明體"/>
          <w:b/>
        </w:rPr>
      </w:pPr>
      <w:r w:rsidRPr="005E6DE8">
        <w:rPr>
          <w:rFonts w:hAnsi="新細明體" w:hint="eastAsia"/>
        </w:rPr>
        <w:t>村(里)長與一般自治團體民選首長的差異</w:t>
      </w:r>
    </w:p>
    <w:tbl>
      <w:tblPr>
        <w:tblStyle w:val="aff5"/>
        <w:tblW w:w="8505" w:type="dxa"/>
        <w:jc w:val="center"/>
        <w:tblLook w:val="04A0" w:firstRow="1" w:lastRow="0" w:firstColumn="1" w:lastColumn="0" w:noHBand="0" w:noVBand="1"/>
      </w:tblPr>
      <w:tblGrid>
        <w:gridCol w:w="1701"/>
        <w:gridCol w:w="3402"/>
        <w:gridCol w:w="3402"/>
      </w:tblGrid>
      <w:tr w:rsidR="00127573" w:rsidTr="00275B8E">
        <w:trPr>
          <w:jc w:val="center"/>
        </w:trPr>
        <w:tc>
          <w:tcPr>
            <w:tcW w:w="1701" w:type="dxa"/>
            <w:vAlign w:val="center"/>
          </w:tcPr>
          <w:p w:rsidR="00127573" w:rsidRPr="00127573" w:rsidRDefault="00127573" w:rsidP="00127573">
            <w:pPr>
              <w:pStyle w:val="aff0"/>
              <w:ind w:leftChars="0" w:left="0"/>
              <w:jc w:val="center"/>
              <w:rPr>
                <w:rFonts w:hAnsi="新細明體"/>
              </w:rPr>
            </w:pPr>
          </w:p>
        </w:tc>
        <w:tc>
          <w:tcPr>
            <w:tcW w:w="3402" w:type="dxa"/>
            <w:shd w:val="clear" w:color="auto" w:fill="FFFF66" w:themeFill="background2"/>
          </w:tcPr>
          <w:p w:rsidR="00127573" w:rsidRPr="00127573" w:rsidRDefault="00127573" w:rsidP="00127573">
            <w:pPr>
              <w:pStyle w:val="aff0"/>
              <w:ind w:leftChars="0" w:left="0"/>
              <w:jc w:val="center"/>
              <w:rPr>
                <w:rFonts w:hAnsi="新細明體"/>
                <w:b/>
              </w:rPr>
            </w:pPr>
            <w:r w:rsidRPr="00127573">
              <w:rPr>
                <w:rFonts w:hAnsi="新細明體" w:hint="eastAsia"/>
                <w:b/>
              </w:rPr>
              <w:t>村(里)長</w:t>
            </w:r>
          </w:p>
        </w:tc>
        <w:tc>
          <w:tcPr>
            <w:tcW w:w="3402" w:type="dxa"/>
            <w:shd w:val="clear" w:color="auto" w:fill="EBD8FF" w:themeFill="accent4" w:themeFillTint="33"/>
          </w:tcPr>
          <w:p w:rsidR="00127573" w:rsidRPr="00127573" w:rsidRDefault="00127573" w:rsidP="00127573">
            <w:pPr>
              <w:pStyle w:val="aff0"/>
              <w:ind w:leftChars="0" w:left="0"/>
              <w:jc w:val="center"/>
              <w:rPr>
                <w:rFonts w:hAnsi="新細明體"/>
                <w:b/>
              </w:rPr>
            </w:pPr>
            <w:r w:rsidRPr="00127573">
              <w:rPr>
                <w:rFonts w:hAnsi="新細明體" w:hint="eastAsia"/>
                <w:b/>
              </w:rPr>
              <w:t>民選首長</w:t>
            </w:r>
          </w:p>
        </w:tc>
      </w:tr>
      <w:tr w:rsidR="00127573" w:rsidTr="00275B8E">
        <w:trPr>
          <w:jc w:val="center"/>
        </w:trPr>
        <w:tc>
          <w:tcPr>
            <w:tcW w:w="1701" w:type="dxa"/>
            <w:vAlign w:val="center"/>
          </w:tcPr>
          <w:p w:rsidR="00127573" w:rsidRDefault="00127573" w:rsidP="00127573">
            <w:pPr>
              <w:pStyle w:val="aff0"/>
              <w:ind w:leftChars="0" w:left="0"/>
              <w:jc w:val="center"/>
              <w:rPr>
                <w:rFonts w:hAnsi="新細明體"/>
              </w:rPr>
            </w:pPr>
            <w:r>
              <w:rPr>
                <w:rFonts w:hAnsi="新細明體"/>
              </w:rPr>
              <w:t>地位</w:t>
            </w:r>
          </w:p>
        </w:tc>
        <w:tc>
          <w:tcPr>
            <w:tcW w:w="3402" w:type="dxa"/>
            <w:shd w:val="clear" w:color="auto" w:fill="FFFF66" w:themeFill="background2"/>
            <w:vAlign w:val="center"/>
          </w:tcPr>
          <w:p w:rsidR="00127573" w:rsidRDefault="00683C76" w:rsidP="00683C76">
            <w:pPr>
              <w:pStyle w:val="aff0"/>
              <w:ind w:leftChars="0" w:left="0"/>
              <w:jc w:val="center"/>
              <w:rPr>
                <w:rFonts w:hAnsi="新細明體"/>
              </w:rPr>
            </w:pPr>
            <w:r>
              <w:rPr>
                <w:rFonts w:hAnsi="新細明體"/>
              </w:rPr>
              <w:t>內部編組民選人員，</w:t>
            </w:r>
            <w:r w:rsidR="00127573">
              <w:rPr>
                <w:rFonts w:hAnsi="新細明體"/>
              </w:rPr>
              <w:t>榮譽職，不適用公務員服務法</w:t>
            </w:r>
          </w:p>
        </w:tc>
        <w:tc>
          <w:tcPr>
            <w:tcW w:w="3402" w:type="dxa"/>
            <w:shd w:val="clear" w:color="auto" w:fill="EBD8FF" w:themeFill="accent4" w:themeFillTint="33"/>
            <w:vAlign w:val="center"/>
          </w:tcPr>
          <w:p w:rsidR="00683C76" w:rsidRDefault="00127573" w:rsidP="00683C76">
            <w:pPr>
              <w:pStyle w:val="aff0"/>
              <w:ind w:leftChars="0" w:left="0"/>
              <w:jc w:val="center"/>
              <w:rPr>
                <w:rFonts w:hAnsi="新細明體"/>
              </w:rPr>
            </w:pPr>
            <w:r>
              <w:rPr>
                <w:rFonts w:hAnsi="新細明體"/>
              </w:rPr>
              <w:t>法定編制內人員，</w:t>
            </w:r>
          </w:p>
          <w:p w:rsidR="00127573" w:rsidRDefault="00127573" w:rsidP="00683C76">
            <w:pPr>
              <w:pStyle w:val="aff0"/>
              <w:ind w:leftChars="0" w:left="0"/>
              <w:jc w:val="center"/>
              <w:rPr>
                <w:rFonts w:hAnsi="新細明體"/>
              </w:rPr>
            </w:pPr>
            <w:r>
              <w:rPr>
                <w:rFonts w:hAnsi="新細明體"/>
              </w:rPr>
              <w:t>適用公務員服務法</w:t>
            </w:r>
          </w:p>
        </w:tc>
      </w:tr>
      <w:tr w:rsidR="00127573" w:rsidTr="00275B8E">
        <w:trPr>
          <w:jc w:val="center"/>
        </w:trPr>
        <w:tc>
          <w:tcPr>
            <w:tcW w:w="1701" w:type="dxa"/>
            <w:vAlign w:val="center"/>
          </w:tcPr>
          <w:p w:rsidR="00127573" w:rsidRDefault="00127573" w:rsidP="00127573">
            <w:pPr>
              <w:pStyle w:val="aff0"/>
              <w:ind w:leftChars="0" w:left="0"/>
              <w:jc w:val="center"/>
              <w:rPr>
                <w:rFonts w:hAnsi="新細明體"/>
              </w:rPr>
            </w:pPr>
            <w:r>
              <w:rPr>
                <w:rFonts w:hAnsi="新細明體"/>
              </w:rPr>
              <w:t>產生方式</w:t>
            </w:r>
          </w:p>
        </w:tc>
        <w:tc>
          <w:tcPr>
            <w:tcW w:w="3402" w:type="dxa"/>
            <w:shd w:val="clear" w:color="auto" w:fill="FFFF66" w:themeFill="background2"/>
            <w:vAlign w:val="center"/>
          </w:tcPr>
          <w:p w:rsidR="00683C76" w:rsidRDefault="00127573" w:rsidP="00683C76">
            <w:pPr>
              <w:pStyle w:val="aff0"/>
              <w:ind w:leftChars="0" w:left="0"/>
              <w:jc w:val="center"/>
              <w:rPr>
                <w:rFonts w:hAnsi="新細明體"/>
              </w:rPr>
            </w:pPr>
            <w:r w:rsidRPr="002D06ED">
              <w:rPr>
                <w:rFonts w:hAnsi="新細明體" w:hint="eastAsia"/>
              </w:rPr>
              <w:t>由村(里)</w:t>
            </w:r>
            <w:r>
              <w:rPr>
                <w:rFonts w:hAnsi="新細明體" w:hint="eastAsia"/>
              </w:rPr>
              <w:t>民依法選舉</w:t>
            </w:r>
            <w:r w:rsidRPr="002D06ED">
              <w:rPr>
                <w:rFonts w:hAnsi="新細明體" w:hint="eastAsia"/>
              </w:rPr>
              <w:t>，</w:t>
            </w:r>
          </w:p>
          <w:p w:rsidR="00127573" w:rsidRDefault="00127573" w:rsidP="00683C76">
            <w:pPr>
              <w:pStyle w:val="aff0"/>
              <w:ind w:leftChars="0" w:left="0"/>
              <w:jc w:val="center"/>
              <w:rPr>
                <w:rFonts w:hAnsi="新細明體"/>
              </w:rPr>
            </w:pPr>
            <w:r w:rsidRPr="002D06ED">
              <w:rPr>
                <w:rFonts w:hAnsi="新細明體" w:hint="eastAsia"/>
              </w:rPr>
              <w:t>任期4年，</w:t>
            </w:r>
            <w:r w:rsidRPr="002D06ED">
              <w:rPr>
                <w:rFonts w:hAnsi="新細明體" w:hint="eastAsia"/>
                <w:color w:val="FF0000"/>
              </w:rPr>
              <w:t>連選得連任</w:t>
            </w:r>
          </w:p>
        </w:tc>
        <w:tc>
          <w:tcPr>
            <w:tcW w:w="3402" w:type="dxa"/>
            <w:shd w:val="clear" w:color="auto" w:fill="EBD8FF" w:themeFill="accent4" w:themeFillTint="33"/>
            <w:vAlign w:val="center"/>
          </w:tcPr>
          <w:p w:rsidR="00683C76" w:rsidRDefault="00127573" w:rsidP="00683C76">
            <w:pPr>
              <w:pStyle w:val="aff0"/>
              <w:ind w:leftChars="0" w:left="0"/>
              <w:jc w:val="center"/>
              <w:rPr>
                <w:rFonts w:hAnsi="新細明體"/>
              </w:rPr>
            </w:pPr>
            <w:r w:rsidRPr="002D06ED">
              <w:rPr>
                <w:rFonts w:hAnsi="新細明體" w:hint="eastAsia"/>
              </w:rPr>
              <w:t>由</w:t>
            </w:r>
            <w:r>
              <w:rPr>
                <w:rFonts w:hAnsi="新細明體" w:hint="eastAsia"/>
              </w:rPr>
              <w:t>民選產生</w:t>
            </w:r>
            <w:r w:rsidRPr="002D06ED">
              <w:rPr>
                <w:rFonts w:hAnsi="新細明體" w:hint="eastAsia"/>
              </w:rPr>
              <w:t>，</w:t>
            </w:r>
          </w:p>
          <w:p w:rsidR="00127573" w:rsidRDefault="00127573" w:rsidP="00683C76">
            <w:pPr>
              <w:pStyle w:val="aff0"/>
              <w:ind w:leftChars="0" w:left="0"/>
              <w:jc w:val="center"/>
              <w:rPr>
                <w:rFonts w:hAnsi="新細明體"/>
              </w:rPr>
            </w:pPr>
            <w:r w:rsidRPr="002D06ED">
              <w:rPr>
                <w:rFonts w:hAnsi="新細明體" w:hint="eastAsia"/>
              </w:rPr>
              <w:t>任期4年，</w:t>
            </w:r>
            <w:r w:rsidRPr="00127573">
              <w:rPr>
                <w:rFonts w:hAnsi="新細明體" w:hint="eastAsia"/>
              </w:rPr>
              <w:t>連選得連任一屆</w:t>
            </w:r>
          </w:p>
        </w:tc>
      </w:tr>
      <w:tr w:rsidR="00127573" w:rsidTr="00275B8E">
        <w:trPr>
          <w:jc w:val="center"/>
        </w:trPr>
        <w:tc>
          <w:tcPr>
            <w:tcW w:w="1701" w:type="dxa"/>
            <w:vAlign w:val="center"/>
          </w:tcPr>
          <w:p w:rsidR="00127573" w:rsidRDefault="00127573" w:rsidP="00127573">
            <w:pPr>
              <w:pStyle w:val="aff0"/>
              <w:ind w:leftChars="0" w:left="0"/>
              <w:jc w:val="center"/>
              <w:rPr>
                <w:rFonts w:hAnsi="新細明體"/>
              </w:rPr>
            </w:pPr>
            <w:r>
              <w:rPr>
                <w:rFonts w:hAnsi="新細明體"/>
              </w:rPr>
              <w:t>職權行使方式</w:t>
            </w:r>
          </w:p>
        </w:tc>
        <w:tc>
          <w:tcPr>
            <w:tcW w:w="3402" w:type="dxa"/>
            <w:shd w:val="clear" w:color="auto" w:fill="FFFF66" w:themeFill="background2"/>
            <w:vAlign w:val="center"/>
          </w:tcPr>
          <w:p w:rsidR="00683C76" w:rsidRDefault="00127573" w:rsidP="00683C76">
            <w:pPr>
              <w:pStyle w:val="aff0"/>
              <w:ind w:leftChars="0" w:left="0"/>
              <w:jc w:val="center"/>
              <w:rPr>
                <w:rFonts w:hAnsi="新細明體"/>
              </w:rPr>
            </w:pPr>
            <w:r w:rsidRPr="002D06ED">
              <w:rPr>
                <w:rFonts w:hAnsi="新細明體" w:hint="eastAsia"/>
              </w:rPr>
              <w:t>受鄉(</w:t>
            </w:r>
            <w:r>
              <w:rPr>
                <w:rFonts w:hAnsi="新細明體" w:hint="eastAsia"/>
              </w:rPr>
              <w:t>鎮市</w:t>
            </w:r>
            <w:r w:rsidRPr="002D06ED">
              <w:rPr>
                <w:rFonts w:hAnsi="新細明體" w:hint="eastAsia"/>
              </w:rPr>
              <w:t>區)長之指揮監督</w:t>
            </w:r>
            <w:r>
              <w:rPr>
                <w:rFonts w:hAnsi="新細明體" w:hint="eastAsia"/>
              </w:rPr>
              <w:t>，</w:t>
            </w:r>
          </w:p>
          <w:p w:rsidR="00127573" w:rsidRDefault="00127573" w:rsidP="00683C76">
            <w:pPr>
              <w:pStyle w:val="aff0"/>
              <w:ind w:leftChars="0" w:left="0"/>
              <w:jc w:val="center"/>
              <w:rPr>
                <w:rFonts w:hAnsi="新細明體"/>
              </w:rPr>
            </w:pPr>
            <w:r>
              <w:rPr>
                <w:rFonts w:hAnsi="新細明體" w:hint="eastAsia"/>
              </w:rPr>
              <w:t>不受懲戒處分</w:t>
            </w:r>
          </w:p>
        </w:tc>
        <w:tc>
          <w:tcPr>
            <w:tcW w:w="3402" w:type="dxa"/>
            <w:shd w:val="clear" w:color="auto" w:fill="EBD8FF" w:themeFill="accent4" w:themeFillTint="33"/>
            <w:vAlign w:val="center"/>
          </w:tcPr>
          <w:p w:rsidR="00127573" w:rsidRDefault="00127573" w:rsidP="00683C76">
            <w:pPr>
              <w:pStyle w:val="aff0"/>
              <w:ind w:leftChars="0" w:left="0"/>
              <w:jc w:val="center"/>
              <w:rPr>
                <w:rFonts w:hAnsi="新細明體"/>
              </w:rPr>
            </w:pPr>
            <w:r>
              <w:rPr>
                <w:rFonts w:hAnsi="新細明體"/>
              </w:rPr>
              <w:t>準用政務員之懲處懲戒</w:t>
            </w:r>
          </w:p>
        </w:tc>
      </w:tr>
      <w:tr w:rsidR="00127573" w:rsidTr="00275B8E">
        <w:trPr>
          <w:trHeight w:val="195"/>
          <w:jc w:val="center"/>
        </w:trPr>
        <w:tc>
          <w:tcPr>
            <w:tcW w:w="1701" w:type="dxa"/>
            <w:vAlign w:val="center"/>
          </w:tcPr>
          <w:p w:rsidR="00127573" w:rsidRDefault="00127573" w:rsidP="00127573">
            <w:pPr>
              <w:pStyle w:val="aff0"/>
              <w:ind w:leftChars="0" w:left="0"/>
              <w:jc w:val="center"/>
              <w:rPr>
                <w:rFonts w:hAnsi="新細明體"/>
              </w:rPr>
            </w:pPr>
            <w:r>
              <w:rPr>
                <w:rFonts w:hAnsi="新細明體"/>
              </w:rPr>
              <w:t>個人待遇</w:t>
            </w:r>
          </w:p>
        </w:tc>
        <w:tc>
          <w:tcPr>
            <w:tcW w:w="3402" w:type="dxa"/>
            <w:shd w:val="clear" w:color="auto" w:fill="FFFF66" w:themeFill="background2"/>
            <w:vAlign w:val="center"/>
          </w:tcPr>
          <w:p w:rsidR="00127573" w:rsidRDefault="00683C76" w:rsidP="00683C76">
            <w:pPr>
              <w:pStyle w:val="aff0"/>
              <w:ind w:leftChars="0" w:left="0"/>
              <w:jc w:val="center"/>
              <w:rPr>
                <w:rFonts w:hAnsi="新細明體"/>
              </w:rPr>
            </w:pPr>
            <w:r>
              <w:rPr>
                <w:rFonts w:hAnsi="新細明體" w:hint="eastAsia"/>
              </w:rPr>
              <w:t>無給職</w:t>
            </w:r>
          </w:p>
        </w:tc>
        <w:tc>
          <w:tcPr>
            <w:tcW w:w="3402" w:type="dxa"/>
            <w:shd w:val="clear" w:color="auto" w:fill="EBD8FF" w:themeFill="accent4" w:themeFillTint="33"/>
            <w:vAlign w:val="center"/>
          </w:tcPr>
          <w:p w:rsidR="00127573" w:rsidRDefault="00683C76" w:rsidP="00683C76">
            <w:pPr>
              <w:pStyle w:val="aff0"/>
              <w:ind w:leftChars="0" w:left="0"/>
              <w:jc w:val="center"/>
              <w:rPr>
                <w:rFonts w:hAnsi="新細明體"/>
              </w:rPr>
            </w:pPr>
            <w:r>
              <w:rPr>
                <w:rFonts w:hAnsi="新細明體" w:hint="eastAsia"/>
              </w:rPr>
              <w:t>俸給、退職金、遺族撫恤金</w:t>
            </w:r>
          </w:p>
        </w:tc>
      </w:tr>
    </w:tbl>
    <w:p w:rsidR="00275B8E" w:rsidRPr="009C2FC9" w:rsidRDefault="00275B8E" w:rsidP="00AD6435">
      <w:pPr>
        <w:rPr>
          <w:rFonts w:hAnsi="新細明體"/>
        </w:rPr>
      </w:pPr>
    </w:p>
    <w:p w:rsidR="00051938" w:rsidRPr="00051938" w:rsidRDefault="00051938" w:rsidP="0016739F">
      <w:pPr>
        <w:pStyle w:val="aff0"/>
        <w:numPr>
          <w:ilvl w:val="0"/>
          <w:numId w:val="195"/>
        </w:numPr>
        <w:ind w:leftChars="0"/>
        <w:rPr>
          <w:rFonts w:hAnsi="新細明體"/>
        </w:rPr>
      </w:pPr>
      <w:r w:rsidRPr="00EA2BD6">
        <w:rPr>
          <w:rFonts w:ascii="華康仿宋體W6(P)" w:eastAsia="華康仿宋體W6(P)" w:hint="eastAsia"/>
          <w:b/>
          <w:sz w:val="26"/>
          <w:szCs w:val="26"/>
        </w:rPr>
        <w:t>村(里)與社區關係</w:t>
      </w:r>
      <w:r w:rsidR="006F45A0" w:rsidRPr="00B93B4A">
        <w:rPr>
          <w:rFonts w:ascii="超研澤細行楷" w:eastAsia="超研澤細行楷" w:hint="eastAsia"/>
          <w:color w:val="808080" w:themeColor="background1" w:themeShade="80"/>
        </w:rPr>
        <w:t>&lt;選申&gt;</w:t>
      </w:r>
    </w:p>
    <w:tbl>
      <w:tblPr>
        <w:tblStyle w:val="aff5"/>
        <w:tblW w:w="0" w:type="auto"/>
        <w:tblLook w:val="04A0" w:firstRow="1" w:lastRow="0" w:firstColumn="1" w:lastColumn="0" w:noHBand="0" w:noVBand="1"/>
      </w:tblPr>
      <w:tblGrid>
        <w:gridCol w:w="1660"/>
        <w:gridCol w:w="3318"/>
        <w:gridCol w:w="3318"/>
      </w:tblGrid>
      <w:tr w:rsidR="00AD6435" w:rsidTr="00275B8E">
        <w:tc>
          <w:tcPr>
            <w:tcW w:w="1701" w:type="dxa"/>
            <w:vAlign w:val="center"/>
          </w:tcPr>
          <w:p w:rsidR="00AD6435" w:rsidRDefault="00AD6435" w:rsidP="00AD6435">
            <w:pPr>
              <w:jc w:val="center"/>
              <w:rPr>
                <w:rFonts w:hAnsi="新細明體"/>
              </w:rPr>
            </w:pPr>
          </w:p>
        </w:tc>
        <w:tc>
          <w:tcPr>
            <w:tcW w:w="3402" w:type="dxa"/>
            <w:shd w:val="clear" w:color="auto" w:fill="FFFF66" w:themeFill="background2"/>
            <w:vAlign w:val="center"/>
          </w:tcPr>
          <w:p w:rsidR="00AD6435" w:rsidRPr="00AD6435" w:rsidRDefault="00AD6435" w:rsidP="00275B8E">
            <w:pPr>
              <w:jc w:val="center"/>
              <w:rPr>
                <w:rFonts w:hAnsi="新細明體"/>
                <w:b/>
              </w:rPr>
            </w:pPr>
            <w:r w:rsidRPr="00AD6435">
              <w:rPr>
                <w:rFonts w:hAnsi="新細明體" w:hint="eastAsia"/>
                <w:b/>
              </w:rPr>
              <w:t>村(里)</w:t>
            </w:r>
          </w:p>
        </w:tc>
        <w:tc>
          <w:tcPr>
            <w:tcW w:w="3402" w:type="dxa"/>
            <w:shd w:val="clear" w:color="auto" w:fill="CCFFED" w:themeFill="accent5" w:themeFillTint="33"/>
            <w:vAlign w:val="center"/>
          </w:tcPr>
          <w:p w:rsidR="00AD6435" w:rsidRPr="00AD6435" w:rsidRDefault="00AD6435" w:rsidP="00275B8E">
            <w:pPr>
              <w:jc w:val="center"/>
              <w:rPr>
                <w:rFonts w:hAnsi="新細明體"/>
                <w:b/>
              </w:rPr>
            </w:pPr>
            <w:r w:rsidRPr="00AD6435">
              <w:rPr>
                <w:rFonts w:hAnsi="新細明體" w:hint="eastAsia"/>
                <w:b/>
              </w:rPr>
              <w:t>社區</w:t>
            </w:r>
          </w:p>
        </w:tc>
      </w:tr>
      <w:tr w:rsidR="00AD6435" w:rsidTr="00275B8E">
        <w:tc>
          <w:tcPr>
            <w:tcW w:w="1701" w:type="dxa"/>
            <w:vAlign w:val="center"/>
          </w:tcPr>
          <w:p w:rsidR="00AD6435" w:rsidRDefault="00AD6435" w:rsidP="00AD6435">
            <w:pPr>
              <w:jc w:val="center"/>
              <w:rPr>
                <w:rFonts w:hAnsi="新細明體"/>
              </w:rPr>
            </w:pPr>
            <w:r>
              <w:rPr>
                <w:rFonts w:hAnsi="新細明體" w:hint="eastAsia"/>
              </w:rPr>
              <w:t>法令依據</w:t>
            </w:r>
          </w:p>
        </w:tc>
        <w:tc>
          <w:tcPr>
            <w:tcW w:w="3402" w:type="dxa"/>
            <w:shd w:val="clear" w:color="auto" w:fill="FFFF66" w:themeFill="background2"/>
            <w:vAlign w:val="center"/>
          </w:tcPr>
          <w:p w:rsidR="00AD6435" w:rsidRDefault="00AD6435" w:rsidP="00275B8E">
            <w:pPr>
              <w:jc w:val="center"/>
              <w:rPr>
                <w:rFonts w:hAnsi="新細明體"/>
              </w:rPr>
            </w:pPr>
            <w:r>
              <w:rPr>
                <w:rFonts w:hAnsi="新細明體" w:hint="eastAsia"/>
              </w:rPr>
              <w:t>地方制度法</w:t>
            </w:r>
          </w:p>
        </w:tc>
        <w:tc>
          <w:tcPr>
            <w:tcW w:w="3402" w:type="dxa"/>
            <w:shd w:val="clear" w:color="auto" w:fill="CCFFED" w:themeFill="accent5" w:themeFillTint="33"/>
            <w:vAlign w:val="center"/>
          </w:tcPr>
          <w:p w:rsidR="00AD6435" w:rsidRDefault="00AD6435" w:rsidP="00275B8E">
            <w:pPr>
              <w:jc w:val="center"/>
              <w:rPr>
                <w:rFonts w:hAnsi="新細明體"/>
              </w:rPr>
            </w:pPr>
            <w:r w:rsidRPr="00B54648">
              <w:rPr>
                <w:rFonts w:hAnsi="新細明體" w:hint="eastAsia"/>
                <w:color w:val="984806" w:themeColor="accent6" w:themeShade="80"/>
              </w:rPr>
              <w:t>社區發展工作綱要</w:t>
            </w:r>
            <w:r>
              <w:rPr>
                <w:rFonts w:hAnsi="新細明體" w:hint="eastAsia"/>
              </w:rPr>
              <w:t>、人團法</w:t>
            </w:r>
          </w:p>
        </w:tc>
      </w:tr>
      <w:tr w:rsidR="00AD6435" w:rsidTr="00275B8E">
        <w:tc>
          <w:tcPr>
            <w:tcW w:w="1701" w:type="dxa"/>
            <w:vAlign w:val="center"/>
          </w:tcPr>
          <w:p w:rsidR="00AD6435" w:rsidRDefault="00AD6435" w:rsidP="00AD6435">
            <w:pPr>
              <w:jc w:val="center"/>
              <w:rPr>
                <w:rFonts w:hAnsi="新細明體"/>
              </w:rPr>
            </w:pPr>
            <w:r>
              <w:rPr>
                <w:rFonts w:hAnsi="新細明體" w:hint="eastAsia"/>
              </w:rPr>
              <w:t>參與條件</w:t>
            </w:r>
          </w:p>
        </w:tc>
        <w:tc>
          <w:tcPr>
            <w:tcW w:w="3402" w:type="dxa"/>
            <w:shd w:val="clear" w:color="auto" w:fill="FFFF66" w:themeFill="background2"/>
            <w:vAlign w:val="center"/>
          </w:tcPr>
          <w:p w:rsidR="00AD6435" w:rsidRDefault="00AD6435" w:rsidP="00275B8E">
            <w:pPr>
              <w:jc w:val="center"/>
              <w:rPr>
                <w:rFonts w:hAnsi="新細明體"/>
              </w:rPr>
            </w:pPr>
            <w:r>
              <w:rPr>
                <w:rFonts w:hAnsi="新細明體" w:hint="eastAsia"/>
              </w:rPr>
              <w:t>非自願參與</w:t>
            </w:r>
          </w:p>
        </w:tc>
        <w:tc>
          <w:tcPr>
            <w:tcW w:w="3402" w:type="dxa"/>
            <w:shd w:val="clear" w:color="auto" w:fill="CCFFED" w:themeFill="accent5" w:themeFillTint="33"/>
            <w:vAlign w:val="center"/>
          </w:tcPr>
          <w:p w:rsidR="00AD6435" w:rsidRDefault="00AD6435" w:rsidP="00275B8E">
            <w:pPr>
              <w:jc w:val="center"/>
              <w:rPr>
                <w:rFonts w:hAnsi="新細明體"/>
              </w:rPr>
            </w:pPr>
            <w:r>
              <w:rPr>
                <w:rFonts w:hAnsi="新細明體" w:hint="eastAsia"/>
              </w:rPr>
              <w:t>民眾自願發起參與或由主管機關推動成立</w:t>
            </w:r>
            <w:r w:rsidR="00275B8E">
              <w:rPr>
                <w:rFonts w:hAnsi="新細明體" w:hint="eastAsia"/>
              </w:rPr>
              <w:t>(</w:t>
            </w:r>
            <w:r w:rsidRPr="00B54648">
              <w:rPr>
                <w:rFonts w:hAnsi="新細明體" w:hint="eastAsia"/>
                <w:color w:val="FF0000"/>
              </w:rPr>
              <w:t>30人</w:t>
            </w:r>
            <w:r w:rsidR="00275B8E">
              <w:rPr>
                <w:rFonts w:hAnsi="新細明體" w:hint="eastAsia"/>
              </w:rPr>
              <w:t>)</w:t>
            </w:r>
          </w:p>
        </w:tc>
      </w:tr>
      <w:tr w:rsidR="00AD6435" w:rsidTr="00275B8E">
        <w:tc>
          <w:tcPr>
            <w:tcW w:w="1701" w:type="dxa"/>
            <w:vAlign w:val="center"/>
          </w:tcPr>
          <w:p w:rsidR="00AD6435" w:rsidRDefault="00AD6435" w:rsidP="00AD6435">
            <w:pPr>
              <w:jc w:val="center"/>
              <w:rPr>
                <w:rFonts w:hAnsi="新細明體"/>
              </w:rPr>
            </w:pPr>
            <w:r>
              <w:rPr>
                <w:rFonts w:hAnsi="新細明體" w:hint="eastAsia"/>
              </w:rPr>
              <w:t>組織型態</w:t>
            </w:r>
          </w:p>
        </w:tc>
        <w:tc>
          <w:tcPr>
            <w:tcW w:w="3402" w:type="dxa"/>
            <w:shd w:val="clear" w:color="auto" w:fill="FFFF66" w:themeFill="background2"/>
            <w:vAlign w:val="center"/>
          </w:tcPr>
          <w:p w:rsidR="00AD6435" w:rsidRDefault="00AD6435" w:rsidP="00275B8E">
            <w:pPr>
              <w:jc w:val="both"/>
              <w:rPr>
                <w:rFonts w:hAnsi="新細明體"/>
              </w:rPr>
            </w:pPr>
            <w:r>
              <w:rPr>
                <w:rFonts w:hAnsi="新細明體" w:hint="eastAsia"/>
              </w:rPr>
              <w:t>召開村里民大會、基層建設座談會，設置村里辦公處、村里長、幹事、鄰長</w:t>
            </w:r>
          </w:p>
        </w:tc>
        <w:tc>
          <w:tcPr>
            <w:tcW w:w="3402" w:type="dxa"/>
            <w:shd w:val="clear" w:color="auto" w:fill="CCFFED" w:themeFill="accent5" w:themeFillTint="33"/>
            <w:vAlign w:val="center"/>
          </w:tcPr>
          <w:p w:rsidR="00AD6435" w:rsidRDefault="00275B8E" w:rsidP="00275B8E">
            <w:pPr>
              <w:rPr>
                <w:rFonts w:hAnsi="新細明體"/>
              </w:rPr>
            </w:pPr>
            <w:r>
              <w:rPr>
                <w:rFonts w:hAnsi="新細明體" w:hint="eastAsia"/>
              </w:rPr>
              <w:t>設置</w:t>
            </w:r>
            <w:r w:rsidRPr="003F1E97">
              <w:rPr>
                <w:rFonts w:hAnsi="新細明體" w:hint="eastAsia"/>
                <w:color w:val="FF0000"/>
              </w:rPr>
              <w:t>會員代表大會</w:t>
            </w:r>
            <w:r>
              <w:rPr>
                <w:rFonts w:hAnsi="新細明體" w:hint="eastAsia"/>
              </w:rPr>
              <w:t>、理事會(理事長)、監事會(常務監事)、總幹事、社工人員及其他工作人員</w:t>
            </w:r>
          </w:p>
        </w:tc>
      </w:tr>
      <w:tr w:rsidR="00AD6435" w:rsidTr="00275B8E">
        <w:tc>
          <w:tcPr>
            <w:tcW w:w="1701" w:type="dxa"/>
            <w:vAlign w:val="center"/>
          </w:tcPr>
          <w:p w:rsidR="00AD6435" w:rsidRDefault="00AD6435" w:rsidP="00AD6435">
            <w:pPr>
              <w:jc w:val="center"/>
              <w:rPr>
                <w:rFonts w:hAnsi="新細明體"/>
              </w:rPr>
            </w:pPr>
            <w:r>
              <w:rPr>
                <w:rFonts w:hAnsi="新細明體" w:hint="eastAsia"/>
              </w:rPr>
              <w:t>工作項目</w:t>
            </w:r>
          </w:p>
        </w:tc>
        <w:tc>
          <w:tcPr>
            <w:tcW w:w="3402" w:type="dxa"/>
            <w:shd w:val="clear" w:color="auto" w:fill="FFFF66" w:themeFill="background2"/>
            <w:vAlign w:val="center"/>
          </w:tcPr>
          <w:p w:rsidR="00AD6435" w:rsidRDefault="00275B8E" w:rsidP="00275B8E">
            <w:pPr>
              <w:jc w:val="both"/>
              <w:rPr>
                <w:rFonts w:hAnsi="新細明體"/>
              </w:rPr>
            </w:pPr>
            <w:r w:rsidRPr="002D06ED">
              <w:rPr>
                <w:rFonts w:hAnsi="新細明體" w:hint="eastAsia"/>
              </w:rPr>
              <w:t>受鄉(</w:t>
            </w:r>
            <w:r>
              <w:rPr>
                <w:rFonts w:hAnsi="新細明體" w:hint="eastAsia"/>
              </w:rPr>
              <w:t>鎮市</w:t>
            </w:r>
            <w:r w:rsidRPr="002D06ED">
              <w:rPr>
                <w:rFonts w:hAnsi="新細明體" w:hint="eastAsia"/>
              </w:rPr>
              <w:t>區)長之指揮監督，辦理村(里)</w:t>
            </w:r>
            <w:r>
              <w:rPr>
                <w:rFonts w:hAnsi="新細明體" w:hint="eastAsia"/>
              </w:rPr>
              <w:t>公務及交辦事項。</w:t>
            </w:r>
          </w:p>
        </w:tc>
        <w:tc>
          <w:tcPr>
            <w:tcW w:w="3402" w:type="dxa"/>
            <w:shd w:val="clear" w:color="auto" w:fill="CCFFED" w:themeFill="accent5" w:themeFillTint="33"/>
            <w:vAlign w:val="center"/>
          </w:tcPr>
          <w:p w:rsidR="00AD6435" w:rsidRDefault="00275B8E" w:rsidP="00275B8E">
            <w:pPr>
              <w:jc w:val="center"/>
              <w:rPr>
                <w:rFonts w:hAnsi="新細明體"/>
              </w:rPr>
            </w:pPr>
            <w:r w:rsidRPr="00B54648">
              <w:rPr>
                <w:rFonts w:hAnsi="新細明體" w:hint="eastAsia"/>
                <w:color w:val="FF0000"/>
              </w:rPr>
              <w:t>社區發展</w:t>
            </w:r>
            <w:r>
              <w:rPr>
                <w:rFonts w:hAnsi="新細明體" w:hint="eastAsia"/>
              </w:rPr>
              <w:t>(社會福利與社會工作)、</w:t>
            </w:r>
            <w:r w:rsidRPr="003F1E97">
              <w:rPr>
                <w:rFonts w:hAnsi="新細明體" w:hint="eastAsia"/>
                <w:color w:val="FF0000"/>
              </w:rPr>
              <w:t>社區總體營造(文化建設)</w:t>
            </w:r>
          </w:p>
        </w:tc>
      </w:tr>
      <w:tr w:rsidR="00AD6435" w:rsidTr="00275B8E">
        <w:tc>
          <w:tcPr>
            <w:tcW w:w="1701" w:type="dxa"/>
            <w:vAlign w:val="center"/>
          </w:tcPr>
          <w:p w:rsidR="00AD6435" w:rsidRDefault="00AD6435" w:rsidP="00AD6435">
            <w:pPr>
              <w:jc w:val="center"/>
              <w:rPr>
                <w:rFonts w:hAnsi="新細明體"/>
              </w:rPr>
            </w:pPr>
            <w:r>
              <w:rPr>
                <w:rFonts w:hAnsi="新細明體" w:hint="eastAsia"/>
              </w:rPr>
              <w:t>經費來源</w:t>
            </w:r>
          </w:p>
        </w:tc>
        <w:tc>
          <w:tcPr>
            <w:tcW w:w="3402" w:type="dxa"/>
            <w:shd w:val="clear" w:color="auto" w:fill="FFFF66" w:themeFill="background2"/>
            <w:vAlign w:val="center"/>
          </w:tcPr>
          <w:p w:rsidR="00AD6435" w:rsidRDefault="00275B8E" w:rsidP="00275B8E">
            <w:pPr>
              <w:jc w:val="both"/>
              <w:rPr>
                <w:rFonts w:hAnsi="新細明體"/>
              </w:rPr>
            </w:pPr>
            <w:r w:rsidRPr="00275B8E">
              <w:rPr>
                <w:rFonts w:hAnsi="新細明體" w:hint="eastAsia"/>
              </w:rPr>
              <w:t>由鄉(鎮市區)公所編列</w:t>
            </w:r>
            <w:r>
              <w:rPr>
                <w:rFonts w:hAnsi="新細明體" w:hint="eastAsia"/>
              </w:rPr>
              <w:t>預算(</w:t>
            </w:r>
            <w:r w:rsidRPr="00275B8E">
              <w:rPr>
                <w:rFonts w:hAnsi="新細明體" w:hint="eastAsia"/>
              </w:rPr>
              <w:t>村里長事務補助費</w:t>
            </w:r>
            <w:r>
              <w:rPr>
                <w:rFonts w:hAnsi="新細明體" w:hint="eastAsia"/>
              </w:rPr>
              <w:t>)</w:t>
            </w:r>
          </w:p>
        </w:tc>
        <w:tc>
          <w:tcPr>
            <w:tcW w:w="3402" w:type="dxa"/>
            <w:shd w:val="clear" w:color="auto" w:fill="CCFFED" w:themeFill="accent5" w:themeFillTint="33"/>
            <w:vAlign w:val="center"/>
          </w:tcPr>
          <w:p w:rsidR="00AD6435" w:rsidRDefault="003F1E97" w:rsidP="00275B8E">
            <w:pPr>
              <w:jc w:val="center"/>
              <w:rPr>
                <w:rFonts w:hAnsi="新細明體"/>
              </w:rPr>
            </w:pPr>
            <w:r w:rsidRPr="00B54648">
              <w:rPr>
                <w:rFonts w:hAnsi="新細明體" w:hint="eastAsia"/>
                <w:color w:val="FF0000"/>
              </w:rPr>
              <w:t>會費收入</w:t>
            </w:r>
            <w:r>
              <w:rPr>
                <w:rFonts w:hAnsi="新細明體" w:hint="eastAsia"/>
              </w:rPr>
              <w:t>、社區生產收益、</w:t>
            </w:r>
            <w:r w:rsidRPr="00B54648">
              <w:rPr>
                <w:rFonts w:hAnsi="新細明體" w:hint="eastAsia"/>
                <w:color w:val="FF0000"/>
              </w:rPr>
              <w:t>政府補助</w:t>
            </w:r>
            <w:r>
              <w:rPr>
                <w:rFonts w:hAnsi="新細明體" w:hint="eastAsia"/>
              </w:rPr>
              <w:t>、</w:t>
            </w:r>
            <w:r w:rsidRPr="00B54648">
              <w:rPr>
                <w:rFonts w:hAnsi="新細明體" w:hint="eastAsia"/>
                <w:color w:val="FF0000"/>
              </w:rPr>
              <w:t>捐助收入</w:t>
            </w:r>
            <w:r>
              <w:rPr>
                <w:rFonts w:hAnsi="新細明體" w:hint="eastAsia"/>
              </w:rPr>
              <w:t>、社區辦理活動收入、基金及孳息…</w:t>
            </w:r>
          </w:p>
        </w:tc>
      </w:tr>
      <w:tr w:rsidR="00AD6435" w:rsidTr="00275B8E">
        <w:tc>
          <w:tcPr>
            <w:tcW w:w="1701" w:type="dxa"/>
            <w:vAlign w:val="center"/>
          </w:tcPr>
          <w:p w:rsidR="00AD6435" w:rsidRDefault="00AD6435" w:rsidP="00AD6435">
            <w:pPr>
              <w:jc w:val="center"/>
              <w:rPr>
                <w:rFonts w:hAnsi="新細明體"/>
              </w:rPr>
            </w:pPr>
            <w:r>
              <w:rPr>
                <w:rFonts w:hAnsi="新細明體" w:hint="eastAsia"/>
              </w:rPr>
              <w:t>主管監督機關</w:t>
            </w:r>
          </w:p>
        </w:tc>
        <w:tc>
          <w:tcPr>
            <w:tcW w:w="3402" w:type="dxa"/>
            <w:shd w:val="clear" w:color="auto" w:fill="FFFF66" w:themeFill="background2"/>
            <w:vAlign w:val="center"/>
          </w:tcPr>
          <w:p w:rsidR="00AD6435" w:rsidRDefault="00275B8E" w:rsidP="00275B8E">
            <w:pPr>
              <w:jc w:val="center"/>
              <w:rPr>
                <w:rFonts w:hAnsi="新細明體"/>
              </w:rPr>
            </w:pPr>
            <w:r>
              <w:rPr>
                <w:rFonts w:hAnsi="新細明體" w:hint="eastAsia"/>
              </w:rPr>
              <w:t>內政部(民政司)、各級地方政府</w:t>
            </w:r>
          </w:p>
        </w:tc>
        <w:tc>
          <w:tcPr>
            <w:tcW w:w="3402" w:type="dxa"/>
            <w:shd w:val="clear" w:color="auto" w:fill="CCFFED" w:themeFill="accent5" w:themeFillTint="33"/>
            <w:vAlign w:val="center"/>
          </w:tcPr>
          <w:p w:rsidR="00AD6435" w:rsidRDefault="003F1E97" w:rsidP="00275B8E">
            <w:pPr>
              <w:jc w:val="center"/>
              <w:rPr>
                <w:rFonts w:hAnsi="新細明體"/>
              </w:rPr>
            </w:pPr>
            <w:r w:rsidRPr="00B54648">
              <w:rPr>
                <w:rFonts w:hAnsi="新細明體" w:hint="eastAsia"/>
                <w:color w:val="FF0000"/>
              </w:rPr>
              <w:t>衛福部</w:t>
            </w:r>
            <w:r>
              <w:rPr>
                <w:rFonts w:hAnsi="新細明體" w:hint="eastAsia"/>
              </w:rPr>
              <w:t>、各級地方政府、接受計畫補助機關(ex.文化部)</w:t>
            </w:r>
          </w:p>
        </w:tc>
      </w:tr>
    </w:tbl>
    <w:p w:rsidR="00AD6435" w:rsidRPr="00051938" w:rsidRDefault="00AD6435" w:rsidP="00051938">
      <w:pPr>
        <w:rPr>
          <w:rFonts w:hAnsi="新細明體"/>
        </w:rPr>
      </w:pPr>
    </w:p>
    <w:p w:rsidR="00051938" w:rsidRDefault="00520A0A" w:rsidP="0016739F">
      <w:pPr>
        <w:pStyle w:val="aff0"/>
        <w:numPr>
          <w:ilvl w:val="0"/>
          <w:numId w:val="196"/>
        </w:numPr>
        <w:ind w:leftChars="0"/>
        <w:rPr>
          <w:rFonts w:hAnsi="新細明體"/>
        </w:rPr>
      </w:pPr>
      <w:r w:rsidRPr="00520A0A">
        <w:rPr>
          <w:rFonts w:hAnsi="新細明體" w:hint="eastAsia"/>
        </w:rPr>
        <w:t>地方行政機關內部單位設立、調整原則</w:t>
      </w:r>
      <w:r w:rsidR="003F1E97">
        <w:rPr>
          <w:rFonts w:hAnsi="新細明體" w:hint="eastAsia"/>
        </w:rPr>
        <w:t>(</w:t>
      </w:r>
      <w:hyperlink w:anchor="地方行政機關組織準則" w:history="1">
        <w:r w:rsidR="006F45A0" w:rsidRPr="006F45A0">
          <w:rPr>
            <w:color w:val="984806" w:themeColor="accent6" w:themeShade="80"/>
          </w:rPr>
          <w:fldChar w:fldCharType="begin"/>
        </w:r>
        <w:r w:rsidR="006F45A0" w:rsidRPr="006F45A0">
          <w:rPr>
            <w:rFonts w:hAnsi="新細明體"/>
            <w:color w:val="984806" w:themeColor="accent6" w:themeShade="80"/>
          </w:rPr>
          <w:instrText xml:space="preserve"> REF 地方行政機關組織準則 \h </w:instrText>
        </w:r>
        <w:r w:rsidR="006F45A0">
          <w:rPr>
            <w:color w:val="984806" w:themeColor="accent6" w:themeShade="80"/>
          </w:rPr>
          <w:instrText xml:space="preserve"> \* MERGEFORMAT </w:instrText>
        </w:r>
        <w:r w:rsidR="006F45A0" w:rsidRPr="006F45A0">
          <w:rPr>
            <w:color w:val="984806" w:themeColor="accent6" w:themeShade="80"/>
          </w:rPr>
        </w:r>
        <w:r w:rsidR="006F45A0" w:rsidRPr="006F45A0">
          <w:rPr>
            <w:color w:val="984806" w:themeColor="accent6" w:themeShade="80"/>
          </w:rPr>
          <w:fldChar w:fldCharType="separate"/>
        </w:r>
        <w:r w:rsidR="006F45A0" w:rsidRPr="006F45A0">
          <w:rPr>
            <w:rFonts w:hAnsi="新細明體" w:hint="eastAsia"/>
            <w:color w:val="984806" w:themeColor="accent6" w:themeShade="80"/>
          </w:rPr>
          <w:t>地方行政機關組織準則</w:t>
        </w:r>
        <w:r w:rsidR="006F45A0" w:rsidRPr="006F45A0">
          <w:rPr>
            <w:color w:val="984806" w:themeColor="accent6" w:themeShade="80"/>
          </w:rPr>
          <w:fldChar w:fldCharType="end"/>
        </w:r>
      </w:hyperlink>
      <w:r w:rsidR="003F1E97" w:rsidRPr="006F45A0">
        <w:rPr>
          <w:rFonts w:hAnsi="新細明體" w:hint="eastAsia"/>
          <w:color w:val="984806" w:themeColor="accent6" w:themeShade="80"/>
        </w:rPr>
        <w:t>§6~9</w:t>
      </w:r>
      <w:r w:rsidR="003F1E97">
        <w:rPr>
          <w:rFonts w:hAnsi="新細明體" w:hint="eastAsia"/>
        </w:rPr>
        <w:t>)</w:t>
      </w:r>
    </w:p>
    <w:p w:rsidR="00F2405D" w:rsidRPr="00AB2B5E" w:rsidRDefault="00F2405D" w:rsidP="00AB2B5E">
      <w:pPr>
        <w:pStyle w:val="aff0"/>
        <w:ind w:leftChars="0"/>
        <w:rPr>
          <w:rFonts w:hAnsi="新細明體"/>
        </w:rPr>
      </w:pPr>
    </w:p>
    <w:p w:rsidR="00520A0A" w:rsidRPr="00EA2BD6" w:rsidRDefault="00520A0A" w:rsidP="0016739F">
      <w:pPr>
        <w:pStyle w:val="aff0"/>
        <w:numPr>
          <w:ilvl w:val="0"/>
          <w:numId w:val="196"/>
        </w:numPr>
        <w:ind w:leftChars="0"/>
        <w:rPr>
          <w:rFonts w:hAnsi="新細明體"/>
          <w:sz w:val="26"/>
          <w:szCs w:val="26"/>
        </w:rPr>
      </w:pPr>
      <w:r w:rsidRPr="00EA2BD6">
        <w:rPr>
          <w:rFonts w:ascii="華康仿宋體W6(P)" w:eastAsia="華康仿宋體W6(P)" w:hint="eastAsia"/>
          <w:sz w:val="26"/>
          <w:szCs w:val="26"/>
        </w:rPr>
        <w:t>地方自治重大問題</w:t>
      </w:r>
    </w:p>
    <w:p w:rsidR="003F1E97" w:rsidRDefault="003F1E97" w:rsidP="0016739F">
      <w:pPr>
        <w:pStyle w:val="aff0"/>
        <w:numPr>
          <w:ilvl w:val="0"/>
          <w:numId w:val="242"/>
        </w:numPr>
        <w:ind w:leftChars="0"/>
        <w:rPr>
          <w:rFonts w:hAnsi="新細明體"/>
        </w:rPr>
      </w:pPr>
      <w:r>
        <w:rPr>
          <w:rFonts w:hAnsi="新細明體" w:hint="eastAsia"/>
        </w:rPr>
        <w:t>行政區劃與城鄉差距、資源分配不均</w:t>
      </w:r>
    </w:p>
    <w:p w:rsidR="003F1E97" w:rsidRDefault="003F1E97" w:rsidP="0016739F">
      <w:pPr>
        <w:pStyle w:val="aff0"/>
        <w:numPr>
          <w:ilvl w:val="0"/>
          <w:numId w:val="242"/>
        </w:numPr>
        <w:ind w:leftChars="0"/>
        <w:rPr>
          <w:rFonts w:hAnsi="新細明體"/>
        </w:rPr>
      </w:pPr>
      <w:r>
        <w:rPr>
          <w:rFonts w:hAnsi="新細明體" w:hint="eastAsia"/>
        </w:rPr>
        <w:t>中央與地方權限劃分</w:t>
      </w:r>
    </w:p>
    <w:p w:rsidR="003F1E97" w:rsidRDefault="003F1E97" w:rsidP="0016739F">
      <w:pPr>
        <w:pStyle w:val="aff0"/>
        <w:numPr>
          <w:ilvl w:val="0"/>
          <w:numId w:val="242"/>
        </w:numPr>
        <w:ind w:leftChars="0"/>
        <w:rPr>
          <w:rFonts w:hAnsi="新細明體"/>
        </w:rPr>
      </w:pPr>
      <w:r>
        <w:rPr>
          <w:rFonts w:hAnsi="新細明體" w:hint="eastAsia"/>
        </w:rPr>
        <w:t>自治組織權與人事權之偏頗與矯正</w:t>
      </w:r>
    </w:p>
    <w:p w:rsidR="003F1E97" w:rsidRDefault="003F1E97" w:rsidP="0016739F">
      <w:pPr>
        <w:pStyle w:val="aff0"/>
        <w:numPr>
          <w:ilvl w:val="0"/>
          <w:numId w:val="242"/>
        </w:numPr>
        <w:ind w:leftChars="0"/>
        <w:rPr>
          <w:rFonts w:hAnsi="新細明體"/>
        </w:rPr>
      </w:pPr>
      <w:r>
        <w:rPr>
          <w:rFonts w:hAnsi="新細明體" w:hint="eastAsia"/>
        </w:rPr>
        <w:t>地方財政問題</w:t>
      </w:r>
    </w:p>
    <w:p w:rsidR="003F1E97" w:rsidRPr="003F1E97" w:rsidRDefault="003F1E97" w:rsidP="0016739F">
      <w:pPr>
        <w:pStyle w:val="aff0"/>
        <w:numPr>
          <w:ilvl w:val="0"/>
          <w:numId w:val="242"/>
        </w:numPr>
        <w:ind w:leftChars="0"/>
        <w:rPr>
          <w:rFonts w:hAnsi="新細明體"/>
        </w:rPr>
      </w:pPr>
      <w:r>
        <w:rPr>
          <w:rFonts w:hAnsi="新細明體" w:hint="eastAsia"/>
        </w:rPr>
        <w:t>地方自治團體之國政參加</w:t>
      </w:r>
    </w:p>
    <w:p w:rsidR="003F1E97" w:rsidRPr="00520A0A" w:rsidRDefault="003F1E97" w:rsidP="003F1E97">
      <w:pPr>
        <w:pStyle w:val="aff0"/>
        <w:ind w:leftChars="0"/>
        <w:rPr>
          <w:rFonts w:hAnsi="新細明體"/>
        </w:rPr>
      </w:pPr>
    </w:p>
    <w:p w:rsidR="003F1E97" w:rsidRPr="00214922" w:rsidRDefault="00214922" w:rsidP="0016739F">
      <w:pPr>
        <w:pStyle w:val="aff0"/>
        <w:numPr>
          <w:ilvl w:val="0"/>
          <w:numId w:val="196"/>
        </w:numPr>
        <w:ind w:leftChars="0"/>
        <w:rPr>
          <w:rFonts w:hAnsi="新細明體"/>
          <w:b/>
        </w:rPr>
      </w:pPr>
      <w:r w:rsidRPr="00EA2BD6">
        <w:rPr>
          <w:rFonts w:ascii="華康仿宋體W6(P)" w:eastAsia="華康仿宋體W6(P)" w:hAnsi="新細明體" w:hint="eastAsia"/>
          <w:b/>
          <w:color w:val="984806" w:themeColor="accent6" w:themeShade="80"/>
          <w:sz w:val="26"/>
          <w:szCs w:val="26"/>
        </w:rPr>
        <w:fldChar w:fldCharType="begin"/>
      </w:r>
      <w:r w:rsidRPr="00EA2BD6">
        <w:rPr>
          <w:rFonts w:ascii="華康仿宋體W6(P)" w:eastAsia="華康仿宋體W6(P)" w:hint="eastAsia"/>
          <w:b/>
          <w:color w:val="984806" w:themeColor="accent6" w:themeShade="80"/>
          <w:sz w:val="26"/>
          <w:szCs w:val="26"/>
        </w:rPr>
        <w:instrText xml:space="preserve"> REF 社區發展工作綱要 \h </w:instrText>
      </w:r>
      <w:r w:rsidRPr="00EA2BD6">
        <w:rPr>
          <w:rFonts w:ascii="華康仿宋體W6(P)" w:eastAsia="華康仿宋體W6(P)" w:hAnsi="新細明體" w:hint="eastAsia"/>
          <w:b/>
          <w:color w:val="984806" w:themeColor="accent6" w:themeShade="80"/>
          <w:sz w:val="26"/>
          <w:szCs w:val="26"/>
        </w:rPr>
        <w:instrText xml:space="preserve"> \* MERGEFORMAT </w:instrText>
      </w:r>
      <w:r w:rsidRPr="00EA2BD6">
        <w:rPr>
          <w:rFonts w:ascii="華康仿宋體W6(P)" w:eastAsia="華康仿宋體W6(P)" w:hAnsi="新細明體" w:hint="eastAsia"/>
          <w:b/>
          <w:color w:val="984806" w:themeColor="accent6" w:themeShade="80"/>
          <w:sz w:val="26"/>
          <w:szCs w:val="26"/>
        </w:rPr>
      </w:r>
      <w:r w:rsidRPr="00EA2BD6">
        <w:rPr>
          <w:rFonts w:ascii="華康仿宋體W6(P)" w:eastAsia="華康仿宋體W6(P)" w:hAnsi="新細明體" w:hint="eastAsia"/>
          <w:b/>
          <w:color w:val="984806" w:themeColor="accent6" w:themeShade="80"/>
          <w:sz w:val="26"/>
          <w:szCs w:val="26"/>
        </w:rPr>
        <w:fldChar w:fldCharType="separate"/>
      </w:r>
      <w:r w:rsidRPr="00EA2BD6">
        <w:rPr>
          <w:rFonts w:ascii="華康仿宋體W6(P)" w:eastAsia="華康仿宋體W6(P)" w:hint="eastAsia"/>
          <w:b/>
          <w:color w:val="984806" w:themeColor="accent6" w:themeShade="80"/>
          <w:sz w:val="26"/>
          <w:szCs w:val="26"/>
        </w:rPr>
        <w:t>社區發展工作綱要</w:t>
      </w:r>
      <w:r w:rsidRPr="00EA2BD6">
        <w:rPr>
          <w:rFonts w:ascii="華康仿宋體W6(P)" w:eastAsia="華康仿宋體W6(P)" w:hAnsi="新細明體" w:hint="eastAsia"/>
          <w:b/>
          <w:color w:val="984806" w:themeColor="accent6" w:themeShade="80"/>
          <w:sz w:val="26"/>
          <w:szCs w:val="26"/>
        </w:rPr>
        <w:fldChar w:fldCharType="end"/>
      </w:r>
      <w:r w:rsidR="006F45A0" w:rsidRPr="00B93B4A">
        <w:rPr>
          <w:rFonts w:ascii="超研澤細行楷" w:eastAsia="超研澤細行楷" w:hint="eastAsia"/>
          <w:color w:val="808080" w:themeColor="background1" w:themeShade="80"/>
        </w:rPr>
        <w:t>&lt;選</w:t>
      </w:r>
      <w:r w:rsidR="006F45A0">
        <w:rPr>
          <w:rFonts w:ascii="超研澤細行楷" w:eastAsia="超研澤細行楷" w:hint="eastAsia"/>
          <w:color w:val="808080" w:themeColor="background1" w:themeShade="80"/>
        </w:rPr>
        <w:t>&gt;</w:t>
      </w:r>
    </w:p>
    <w:p w:rsidR="005D1156" w:rsidRPr="00B54648" w:rsidRDefault="005D1156" w:rsidP="00B54648">
      <w:pPr>
        <w:rPr>
          <w:rFonts w:hAnsi="新細明體"/>
        </w:rPr>
      </w:pPr>
    </w:p>
    <w:p w:rsidR="00520A0A" w:rsidRPr="00520A0A" w:rsidRDefault="00520A0A" w:rsidP="0016739F">
      <w:pPr>
        <w:pStyle w:val="aff0"/>
        <w:numPr>
          <w:ilvl w:val="0"/>
          <w:numId w:val="196"/>
        </w:numPr>
        <w:ind w:leftChars="0"/>
        <w:rPr>
          <w:rFonts w:hAnsi="新細明體"/>
        </w:rPr>
      </w:pPr>
      <w:r>
        <w:rPr>
          <w:rFonts w:hAnsi="新細明體" w:hint="eastAsia"/>
        </w:rPr>
        <w:t>社區總體營造</w:t>
      </w:r>
    </w:p>
    <w:p w:rsidR="00930744" w:rsidRPr="00930744" w:rsidRDefault="00930744" w:rsidP="00982C08">
      <w:pPr>
        <w:pStyle w:val="aff2"/>
        <w:rPr>
          <w:rFonts w:cstheme="minorBidi"/>
        </w:rPr>
      </w:pPr>
      <w:r w:rsidRPr="00051938">
        <w:rPr>
          <w:rFonts w:ascii="新細明體" w:hAnsi="新細明體"/>
        </w:rPr>
        <w:br w:type="page"/>
      </w:r>
      <w:r w:rsidRPr="00930744">
        <w:rPr>
          <w:rFonts w:cstheme="minorBidi" w:hint="eastAsia"/>
        </w:rPr>
        <w:t>1-7</w:t>
      </w:r>
      <w:r w:rsidRPr="00982C08">
        <w:rPr>
          <w:rFonts w:cstheme="minorBidi"/>
        </w:rPr>
        <w:t>地方自治財政</w:t>
      </w:r>
    </w:p>
    <w:p w:rsidR="006773F2" w:rsidRDefault="00545B6C" w:rsidP="001E1EBA">
      <w:pPr>
        <w:pStyle w:val="a"/>
      </w:pPr>
      <w:r>
        <w:t>地方財政基本概念</w:t>
      </w:r>
    </w:p>
    <w:p w:rsidR="006773F2" w:rsidRPr="00CD03E3" w:rsidRDefault="00CD03E3" w:rsidP="0016739F">
      <w:pPr>
        <w:pStyle w:val="aff0"/>
        <w:widowControl/>
        <w:numPr>
          <w:ilvl w:val="0"/>
          <w:numId w:val="465"/>
        </w:numPr>
        <w:ind w:leftChars="0"/>
        <w:rPr>
          <w:rFonts w:hAnsi="新細明體"/>
          <w:szCs w:val="24"/>
        </w:rPr>
      </w:pPr>
      <w:r w:rsidRPr="00EA2BD6">
        <w:rPr>
          <w:rFonts w:ascii="華康仿宋體W6(P)" w:eastAsia="華康仿宋體W6(P)" w:cs="細明體"/>
          <w:b/>
          <w:sz w:val="26"/>
          <w:szCs w:val="26"/>
        </w:rPr>
        <w:t>地方財政之意義、類型</w:t>
      </w:r>
      <w:r w:rsidR="00AD56D6" w:rsidRPr="00B93B4A">
        <w:rPr>
          <w:rFonts w:ascii="超研澤細行楷" w:eastAsia="超研澤細行楷" w:hint="eastAsia"/>
          <w:color w:val="808080" w:themeColor="background1" w:themeShade="80"/>
        </w:rPr>
        <w:t>&lt;申&gt;</w:t>
      </w:r>
    </w:p>
    <w:p w:rsidR="00CD03E3" w:rsidRPr="009C2CC1" w:rsidRDefault="009C2CC1" w:rsidP="0016739F">
      <w:pPr>
        <w:pStyle w:val="aff0"/>
        <w:widowControl/>
        <w:numPr>
          <w:ilvl w:val="0"/>
          <w:numId w:val="471"/>
        </w:numPr>
        <w:ind w:leftChars="0"/>
        <w:rPr>
          <w:rFonts w:hAnsi="新細明體"/>
          <w:szCs w:val="24"/>
        </w:rPr>
      </w:pPr>
      <w:r w:rsidRPr="00364B5F">
        <w:rPr>
          <w:rFonts w:hAnsi="新細明體" w:hint="eastAsia"/>
          <w:b/>
          <w:szCs w:val="24"/>
          <w:shd w:val="pct15" w:color="auto" w:fill="FFFFFF"/>
        </w:rPr>
        <w:t>意義</w:t>
      </w:r>
      <w:r w:rsidR="00AD56D6">
        <w:rPr>
          <w:rFonts w:hAnsi="新細明體" w:hint="eastAsia"/>
          <w:szCs w:val="24"/>
        </w:rPr>
        <w:t>：</w:t>
      </w:r>
      <w:r w:rsidRPr="00364B5F">
        <w:rPr>
          <w:rFonts w:hAnsi="新細明體" w:hint="eastAsia"/>
          <w:szCs w:val="24"/>
          <w:shd w:val="clear" w:color="auto" w:fill="FFFFC1" w:themeFill="background2" w:themeFillTint="66"/>
        </w:rPr>
        <w:t>地方財政為執行職務，對於所需經濟財貨之</w:t>
      </w:r>
      <w:r w:rsidRPr="00364B5F">
        <w:rPr>
          <w:rFonts w:hAnsi="新細明體" w:hint="eastAsia"/>
          <w:color w:val="FF0000"/>
          <w:szCs w:val="24"/>
          <w:shd w:val="clear" w:color="auto" w:fill="FFFFC1" w:themeFill="background2" w:themeFillTint="66"/>
        </w:rPr>
        <w:t>取得、使用及管理</w:t>
      </w:r>
      <w:r w:rsidRPr="00364B5F">
        <w:rPr>
          <w:rFonts w:hAnsi="新細明體" w:hint="eastAsia"/>
          <w:szCs w:val="24"/>
          <w:shd w:val="clear" w:color="auto" w:fill="FFFFC1" w:themeFill="background2" w:themeFillTint="66"/>
        </w:rPr>
        <w:t>等各種行為之總稱。</w:t>
      </w:r>
    </w:p>
    <w:p w:rsidR="0043107E" w:rsidRPr="0043107E" w:rsidRDefault="009C2CC1" w:rsidP="0016739F">
      <w:pPr>
        <w:pStyle w:val="aff0"/>
        <w:widowControl/>
        <w:numPr>
          <w:ilvl w:val="0"/>
          <w:numId w:val="471"/>
        </w:numPr>
        <w:ind w:leftChars="0"/>
        <w:rPr>
          <w:rFonts w:hAnsi="新細明體"/>
          <w:b/>
          <w:szCs w:val="24"/>
        </w:rPr>
      </w:pPr>
      <w:r w:rsidRPr="00364B5F">
        <w:rPr>
          <w:rFonts w:hAnsi="新細明體" w:hint="eastAsia"/>
          <w:b/>
          <w:szCs w:val="24"/>
          <w:shd w:val="pct15" w:color="auto" w:fill="FFFFFF"/>
        </w:rPr>
        <w:t>類型</w:t>
      </w:r>
      <w:r w:rsidR="00AD56D6">
        <w:rPr>
          <w:rFonts w:hAnsi="新細明體" w:hint="eastAsia"/>
          <w:szCs w:val="24"/>
        </w:rPr>
        <w:t>：依希克士的分析，各國地方財政之型態，可區分為下列三種</w:t>
      </w:r>
    </w:p>
    <w:p w:rsidR="0043107E" w:rsidRDefault="009C2CC1" w:rsidP="0016739F">
      <w:pPr>
        <w:pStyle w:val="aff0"/>
        <w:widowControl/>
        <w:numPr>
          <w:ilvl w:val="0"/>
          <w:numId w:val="1043"/>
        </w:numPr>
        <w:ind w:leftChars="0"/>
        <w:rPr>
          <w:rFonts w:hAnsi="新細明體"/>
          <w:szCs w:val="24"/>
        </w:rPr>
      </w:pPr>
      <w:r w:rsidRPr="0043107E">
        <w:rPr>
          <w:rFonts w:hAnsi="新細明體" w:hint="eastAsia"/>
          <w:b/>
          <w:szCs w:val="24"/>
        </w:rPr>
        <w:t>聯邦國</w:t>
      </w:r>
      <w:r w:rsidR="00AD56D6" w:rsidRPr="0043107E">
        <w:rPr>
          <w:rFonts w:hAnsi="新細明體" w:hint="eastAsia"/>
          <w:szCs w:val="24"/>
        </w:rPr>
        <w:t>：</w:t>
      </w:r>
      <w:r w:rsidR="00AD56D6" w:rsidRPr="0043107E">
        <w:rPr>
          <w:rFonts w:hAnsi="新細明體" w:hint="eastAsia"/>
          <w:color w:val="FF0000"/>
          <w:szCs w:val="24"/>
        </w:rPr>
        <w:t>各邦</w:t>
      </w:r>
      <w:r w:rsidR="00AD56D6" w:rsidRPr="0043107E">
        <w:rPr>
          <w:rFonts w:hAnsi="新細明體" w:hint="eastAsia"/>
          <w:szCs w:val="24"/>
        </w:rPr>
        <w:t>有廣泛的權限，</w:t>
      </w:r>
      <w:r w:rsidR="00AD56D6" w:rsidRPr="0043107E">
        <w:rPr>
          <w:rFonts w:hAnsi="新細明體" w:hint="eastAsia"/>
          <w:color w:val="FF0000"/>
          <w:szCs w:val="24"/>
        </w:rPr>
        <w:t>有充分課稅權</w:t>
      </w:r>
      <w:r w:rsidR="00AD56D6" w:rsidRPr="0043107E">
        <w:rPr>
          <w:rFonts w:hAnsi="新細明體" w:hint="eastAsia"/>
          <w:szCs w:val="24"/>
        </w:rPr>
        <w:t>，然而由於</w:t>
      </w:r>
      <w:r w:rsidR="00AD56D6" w:rsidRPr="0043107E">
        <w:rPr>
          <w:rFonts w:hAnsi="新細明體" w:hint="eastAsia"/>
          <w:color w:val="FF0000"/>
          <w:szCs w:val="24"/>
        </w:rPr>
        <w:t>中央與地方都有課稅權</w:t>
      </w:r>
      <w:r w:rsidR="00AD56D6" w:rsidRPr="0043107E">
        <w:rPr>
          <w:rFonts w:hAnsi="新細明體" w:hint="eastAsia"/>
          <w:szCs w:val="24"/>
        </w:rPr>
        <w:t>，有</w:t>
      </w:r>
      <w:r w:rsidR="00AD56D6" w:rsidRPr="0043107E">
        <w:rPr>
          <w:rFonts w:hAnsi="新細明體" w:hint="eastAsia"/>
          <w:color w:val="FF0000"/>
          <w:szCs w:val="24"/>
        </w:rPr>
        <w:t>重複課稅現象</w:t>
      </w:r>
      <w:r w:rsidR="00AD56D6" w:rsidRPr="0043107E">
        <w:rPr>
          <w:rFonts w:hAnsi="新細明體" w:hint="eastAsia"/>
          <w:szCs w:val="24"/>
        </w:rPr>
        <w:t>，加重人民負擔，實際上</w:t>
      </w:r>
      <w:r w:rsidR="00AD56D6" w:rsidRPr="0043107E">
        <w:rPr>
          <w:rFonts w:hAnsi="新細明體" w:hint="eastAsia"/>
          <w:color w:val="FF0000"/>
          <w:szCs w:val="24"/>
        </w:rPr>
        <w:t>中央政府</w:t>
      </w:r>
      <w:r w:rsidR="00AD56D6" w:rsidRPr="0043107E">
        <w:rPr>
          <w:rFonts w:hAnsi="新細明體" w:hint="eastAsia"/>
          <w:szCs w:val="24"/>
        </w:rPr>
        <w:t>對課稅決定權</w:t>
      </w:r>
      <w:r w:rsidR="00AD56D6" w:rsidRPr="0043107E">
        <w:rPr>
          <w:rFonts w:hAnsi="新細明體" w:hint="eastAsia"/>
          <w:color w:val="FF0000"/>
          <w:szCs w:val="24"/>
        </w:rPr>
        <w:t>仍佔優勢</w:t>
      </w:r>
      <w:r w:rsidR="00AD56D6" w:rsidRPr="0043107E">
        <w:rPr>
          <w:rFonts w:hAnsi="新細明體" w:hint="eastAsia"/>
          <w:szCs w:val="24"/>
        </w:rPr>
        <w:t>。</w:t>
      </w:r>
    </w:p>
    <w:p w:rsidR="0043107E" w:rsidRDefault="00AD56D6" w:rsidP="0016739F">
      <w:pPr>
        <w:pStyle w:val="aff0"/>
        <w:widowControl/>
        <w:numPr>
          <w:ilvl w:val="0"/>
          <w:numId w:val="1043"/>
        </w:numPr>
        <w:ind w:leftChars="0"/>
        <w:rPr>
          <w:rFonts w:hAnsi="新細明體"/>
          <w:color w:val="008055" w:themeColor="accent5" w:themeShade="80"/>
          <w:szCs w:val="24"/>
        </w:rPr>
      </w:pPr>
      <w:r w:rsidRPr="0043107E">
        <w:rPr>
          <w:rFonts w:hAnsi="新細明體" w:hint="eastAsia"/>
          <w:b/>
          <w:szCs w:val="24"/>
        </w:rPr>
        <w:t>嚴密的</w:t>
      </w:r>
      <w:r w:rsidR="009C2CC1" w:rsidRPr="0043107E">
        <w:rPr>
          <w:rFonts w:hAnsi="新細明體" w:hint="eastAsia"/>
          <w:b/>
          <w:szCs w:val="24"/>
        </w:rPr>
        <w:t>單一制國</w:t>
      </w:r>
      <w:r w:rsidRPr="0043107E">
        <w:rPr>
          <w:rFonts w:hAnsi="新細明體" w:hint="eastAsia"/>
          <w:szCs w:val="24"/>
        </w:rPr>
        <w:t>：</w:t>
      </w:r>
      <w:r w:rsidRPr="0043107E">
        <w:rPr>
          <w:rFonts w:hAnsi="新細明體" w:hint="eastAsia"/>
          <w:color w:val="FF0000"/>
          <w:szCs w:val="24"/>
        </w:rPr>
        <w:t>地方政府缺乏獨立自主性</w:t>
      </w:r>
      <w:r w:rsidRPr="0043107E">
        <w:rPr>
          <w:rFonts w:hAnsi="新細明體" w:hint="eastAsia"/>
          <w:szCs w:val="24"/>
        </w:rPr>
        <w:t>，雖具有相當程度的課稅權，實際上</w:t>
      </w:r>
      <w:r w:rsidRPr="0043107E">
        <w:rPr>
          <w:rFonts w:hAnsi="新細明體" w:hint="eastAsia"/>
          <w:color w:val="FF0000"/>
          <w:szCs w:val="24"/>
        </w:rPr>
        <w:t>受制於中央政府派駐於地方的機關</w:t>
      </w:r>
      <w:r w:rsidRPr="0043107E">
        <w:rPr>
          <w:rFonts w:hAnsi="新細明體" w:hint="eastAsia"/>
          <w:szCs w:val="24"/>
        </w:rPr>
        <w:t>，稅收用途不能有效支配。</w:t>
      </w:r>
      <w:r w:rsidRPr="0043107E">
        <w:rPr>
          <w:rFonts w:hAnsi="新細明體" w:hint="eastAsia"/>
          <w:color w:val="008055" w:themeColor="accent5" w:themeShade="80"/>
          <w:szCs w:val="24"/>
        </w:rPr>
        <w:t>Ex.法國、義大利</w:t>
      </w:r>
    </w:p>
    <w:p w:rsidR="009C2CC1" w:rsidRPr="0043107E" w:rsidRDefault="009C2CC1" w:rsidP="0016739F">
      <w:pPr>
        <w:pStyle w:val="aff0"/>
        <w:widowControl/>
        <w:numPr>
          <w:ilvl w:val="0"/>
          <w:numId w:val="1043"/>
        </w:numPr>
        <w:ind w:leftChars="0"/>
        <w:rPr>
          <w:rFonts w:hAnsi="新細明體"/>
          <w:b/>
          <w:szCs w:val="24"/>
        </w:rPr>
      </w:pPr>
      <w:r w:rsidRPr="0043107E">
        <w:rPr>
          <w:rFonts w:hAnsi="新細明體" w:hint="eastAsia"/>
          <w:b/>
          <w:szCs w:val="24"/>
        </w:rPr>
        <w:t>折衷制</w:t>
      </w:r>
      <w:r w:rsidR="00AD56D6" w:rsidRPr="0043107E">
        <w:rPr>
          <w:rFonts w:hAnsi="新細明體" w:hint="eastAsia"/>
          <w:szCs w:val="24"/>
        </w:rPr>
        <w:t>：最高權限雖掌握於中央政府，地方政府不能超越許可範圍，不能課徵未經特別授權之租稅，但</w:t>
      </w:r>
      <w:r w:rsidR="00AD56D6" w:rsidRPr="0043107E">
        <w:rPr>
          <w:rFonts w:hAnsi="新細明體" w:hint="eastAsia"/>
          <w:color w:val="FF0000"/>
          <w:szCs w:val="24"/>
        </w:rPr>
        <w:t>中央與地方</w:t>
      </w:r>
      <w:r w:rsidR="00AD56D6" w:rsidRPr="0043107E">
        <w:rPr>
          <w:rFonts w:hAnsi="新細明體" w:hint="eastAsia"/>
          <w:szCs w:val="24"/>
        </w:rPr>
        <w:t>之權限</w:t>
      </w:r>
      <w:r w:rsidR="00AD56D6" w:rsidRPr="0043107E">
        <w:rPr>
          <w:rFonts w:hAnsi="新細明體" w:hint="eastAsia"/>
          <w:color w:val="FF0000"/>
          <w:szCs w:val="24"/>
        </w:rPr>
        <w:t>並未嚴密劃分</w:t>
      </w:r>
      <w:r w:rsidR="00AD56D6" w:rsidRPr="0043107E">
        <w:rPr>
          <w:rFonts w:hAnsi="新細明體" w:hint="eastAsia"/>
          <w:szCs w:val="24"/>
        </w:rPr>
        <w:t>，</w:t>
      </w:r>
      <w:r w:rsidR="00AD56D6" w:rsidRPr="0043107E">
        <w:rPr>
          <w:rFonts w:hAnsi="新細明體" w:hint="eastAsia"/>
          <w:color w:val="FF0000"/>
          <w:szCs w:val="24"/>
        </w:rPr>
        <w:t>地方政府仍享有相當程度的自主權</w:t>
      </w:r>
      <w:r w:rsidR="00AD56D6" w:rsidRPr="0043107E">
        <w:rPr>
          <w:rFonts w:hAnsi="新細明體" w:hint="eastAsia"/>
          <w:szCs w:val="24"/>
        </w:rPr>
        <w:t>。</w:t>
      </w:r>
    </w:p>
    <w:p w:rsidR="00C81959" w:rsidRPr="00C81959" w:rsidRDefault="00C81959" w:rsidP="00C81959">
      <w:pPr>
        <w:widowControl/>
        <w:rPr>
          <w:rFonts w:hAnsi="新細明體"/>
          <w:szCs w:val="24"/>
        </w:rPr>
      </w:pPr>
    </w:p>
    <w:p w:rsidR="00CD03E3" w:rsidRPr="009D038F" w:rsidRDefault="009C2CC1" w:rsidP="0016739F">
      <w:pPr>
        <w:pStyle w:val="aff0"/>
        <w:widowControl/>
        <w:numPr>
          <w:ilvl w:val="0"/>
          <w:numId w:val="465"/>
        </w:numPr>
        <w:ind w:leftChars="0"/>
        <w:rPr>
          <w:rFonts w:hAnsi="新細明體"/>
          <w:b/>
          <w:szCs w:val="24"/>
        </w:rPr>
      </w:pPr>
      <w:r w:rsidRPr="00EA2BD6">
        <w:rPr>
          <w:rFonts w:ascii="華康仿宋體W6(P)" w:eastAsia="華康仿宋體W6(P)" w:cs="細明體" w:hint="eastAsia"/>
          <w:b/>
          <w:sz w:val="26"/>
          <w:szCs w:val="26"/>
        </w:rPr>
        <w:t>國家財政</w:t>
      </w:r>
      <w:r w:rsidR="00CD03E3" w:rsidRPr="00EA2BD6">
        <w:rPr>
          <w:rFonts w:ascii="華康仿宋體W6(P)" w:eastAsia="華康仿宋體W6(P)" w:cs="細明體" w:hint="eastAsia"/>
          <w:b/>
          <w:sz w:val="26"/>
          <w:szCs w:val="26"/>
        </w:rPr>
        <w:t>與</w:t>
      </w:r>
      <w:r w:rsidRPr="00EA2BD6">
        <w:rPr>
          <w:rFonts w:ascii="華康仿宋體W6(P)" w:eastAsia="華康仿宋體W6(P)" w:cs="細明體" w:hint="eastAsia"/>
          <w:b/>
          <w:sz w:val="26"/>
          <w:szCs w:val="26"/>
        </w:rPr>
        <w:t>地方財政</w:t>
      </w:r>
      <w:r w:rsidR="00CD03E3" w:rsidRPr="00EA2BD6">
        <w:rPr>
          <w:rFonts w:ascii="華康仿宋體W6(P)" w:eastAsia="華康仿宋體W6(P)" w:cs="細明體" w:hint="eastAsia"/>
          <w:b/>
          <w:sz w:val="26"/>
          <w:szCs w:val="26"/>
        </w:rPr>
        <w:t>之差異</w:t>
      </w:r>
      <w:r w:rsidR="00AD56D6" w:rsidRPr="00B93B4A">
        <w:rPr>
          <w:rFonts w:ascii="超研澤細行楷" w:eastAsia="超研澤細行楷" w:hint="eastAsia"/>
          <w:color w:val="808080" w:themeColor="background1" w:themeShade="80"/>
        </w:rPr>
        <w:t>&lt;選申&gt;</w:t>
      </w:r>
    </w:p>
    <w:tbl>
      <w:tblPr>
        <w:tblStyle w:val="aff5"/>
        <w:tblW w:w="0" w:type="auto"/>
        <w:jc w:val="center"/>
        <w:tblLook w:val="04A0" w:firstRow="1" w:lastRow="0" w:firstColumn="1" w:lastColumn="0" w:noHBand="0" w:noVBand="1"/>
      </w:tblPr>
      <w:tblGrid>
        <w:gridCol w:w="1417"/>
        <w:gridCol w:w="2835"/>
        <w:gridCol w:w="2835"/>
      </w:tblGrid>
      <w:tr w:rsidR="009C2CC1" w:rsidTr="00B15986">
        <w:trPr>
          <w:jc w:val="center"/>
        </w:trPr>
        <w:tc>
          <w:tcPr>
            <w:tcW w:w="1417" w:type="dxa"/>
          </w:tcPr>
          <w:p w:rsidR="009C2CC1" w:rsidRDefault="009C2CC1" w:rsidP="009C2CC1">
            <w:pPr>
              <w:widowControl/>
              <w:jc w:val="center"/>
              <w:rPr>
                <w:rFonts w:hAnsi="新細明體"/>
                <w:szCs w:val="24"/>
              </w:rPr>
            </w:pPr>
          </w:p>
        </w:tc>
        <w:tc>
          <w:tcPr>
            <w:tcW w:w="2835" w:type="dxa"/>
          </w:tcPr>
          <w:p w:rsidR="009C2CC1" w:rsidRPr="009C2CC1" w:rsidRDefault="009C2CC1" w:rsidP="009C2CC1">
            <w:pPr>
              <w:widowControl/>
              <w:jc w:val="center"/>
              <w:rPr>
                <w:rFonts w:hAnsi="新細明體"/>
                <w:b/>
                <w:szCs w:val="24"/>
              </w:rPr>
            </w:pPr>
            <w:r w:rsidRPr="009C2CC1">
              <w:rPr>
                <w:rFonts w:hAnsi="新細明體" w:hint="eastAsia"/>
                <w:b/>
                <w:szCs w:val="24"/>
              </w:rPr>
              <w:t>國家財政</w:t>
            </w:r>
          </w:p>
        </w:tc>
        <w:tc>
          <w:tcPr>
            <w:tcW w:w="2835" w:type="dxa"/>
          </w:tcPr>
          <w:p w:rsidR="009C2CC1" w:rsidRPr="009C2CC1" w:rsidRDefault="009C2CC1" w:rsidP="009C2CC1">
            <w:pPr>
              <w:widowControl/>
              <w:jc w:val="center"/>
              <w:rPr>
                <w:rFonts w:hAnsi="新細明體"/>
                <w:b/>
                <w:szCs w:val="24"/>
              </w:rPr>
            </w:pPr>
            <w:r w:rsidRPr="009C2CC1">
              <w:rPr>
                <w:rFonts w:hAnsi="新細明體" w:hint="eastAsia"/>
                <w:b/>
                <w:szCs w:val="24"/>
              </w:rPr>
              <w:t>地方財政</w:t>
            </w:r>
          </w:p>
        </w:tc>
      </w:tr>
      <w:tr w:rsidR="009C2CC1" w:rsidTr="00DE0CCA">
        <w:trPr>
          <w:jc w:val="center"/>
        </w:trPr>
        <w:tc>
          <w:tcPr>
            <w:tcW w:w="1417" w:type="dxa"/>
            <w:vAlign w:val="center"/>
          </w:tcPr>
          <w:p w:rsidR="009C2CC1" w:rsidRDefault="009C2CC1" w:rsidP="00DE0CCA">
            <w:pPr>
              <w:widowControl/>
              <w:jc w:val="center"/>
              <w:rPr>
                <w:rFonts w:hAnsi="新細明體"/>
                <w:szCs w:val="24"/>
              </w:rPr>
            </w:pPr>
            <w:r>
              <w:rPr>
                <w:rFonts w:hAnsi="新細明體" w:hint="eastAsia"/>
                <w:szCs w:val="24"/>
              </w:rPr>
              <w:t>收入來源</w:t>
            </w:r>
          </w:p>
        </w:tc>
        <w:tc>
          <w:tcPr>
            <w:tcW w:w="2835" w:type="dxa"/>
            <w:vAlign w:val="center"/>
          </w:tcPr>
          <w:p w:rsidR="009C2CC1" w:rsidRPr="00AD56D6" w:rsidRDefault="009C2CC1" w:rsidP="00B15986">
            <w:pPr>
              <w:widowControl/>
              <w:jc w:val="center"/>
              <w:rPr>
                <w:rFonts w:hAnsi="新細明體"/>
                <w:color w:val="FF0000"/>
                <w:szCs w:val="24"/>
              </w:rPr>
            </w:pPr>
            <w:r w:rsidRPr="00AD56D6">
              <w:rPr>
                <w:rFonts w:hAnsi="新細明體" w:hint="eastAsia"/>
                <w:color w:val="FF0000"/>
                <w:szCs w:val="24"/>
              </w:rPr>
              <w:t>量能課徵</w:t>
            </w:r>
          </w:p>
        </w:tc>
        <w:tc>
          <w:tcPr>
            <w:tcW w:w="2835" w:type="dxa"/>
            <w:vAlign w:val="center"/>
          </w:tcPr>
          <w:p w:rsidR="009C2CC1" w:rsidRPr="00AD56D6" w:rsidRDefault="009C2CC1" w:rsidP="00B15986">
            <w:pPr>
              <w:widowControl/>
              <w:jc w:val="center"/>
              <w:rPr>
                <w:rFonts w:hAnsi="新細明體"/>
                <w:color w:val="FF0000"/>
                <w:szCs w:val="24"/>
              </w:rPr>
            </w:pPr>
            <w:r w:rsidRPr="00AD56D6">
              <w:rPr>
                <w:rFonts w:hAnsi="新細明體" w:hint="eastAsia"/>
                <w:color w:val="FF0000"/>
                <w:szCs w:val="24"/>
              </w:rPr>
              <w:t>量益原則</w:t>
            </w:r>
          </w:p>
        </w:tc>
      </w:tr>
      <w:tr w:rsidR="009C2CC1" w:rsidTr="00DE0CCA">
        <w:trPr>
          <w:jc w:val="center"/>
        </w:trPr>
        <w:tc>
          <w:tcPr>
            <w:tcW w:w="1417" w:type="dxa"/>
            <w:vAlign w:val="center"/>
          </w:tcPr>
          <w:p w:rsidR="009C2CC1" w:rsidRDefault="009C2CC1" w:rsidP="00DE0CCA">
            <w:pPr>
              <w:widowControl/>
              <w:jc w:val="center"/>
              <w:rPr>
                <w:rFonts w:hAnsi="新細明體"/>
                <w:szCs w:val="24"/>
              </w:rPr>
            </w:pPr>
            <w:r>
              <w:rPr>
                <w:rFonts w:hAnsi="新細明體" w:hint="eastAsia"/>
                <w:szCs w:val="24"/>
              </w:rPr>
              <w:t>彈性</w:t>
            </w:r>
          </w:p>
        </w:tc>
        <w:tc>
          <w:tcPr>
            <w:tcW w:w="2835" w:type="dxa"/>
            <w:vAlign w:val="center"/>
          </w:tcPr>
          <w:p w:rsidR="009C2CC1" w:rsidRDefault="009C2CC1" w:rsidP="00B15986">
            <w:pPr>
              <w:widowControl/>
              <w:jc w:val="center"/>
              <w:rPr>
                <w:rFonts w:hAnsi="新細明體"/>
                <w:szCs w:val="24"/>
              </w:rPr>
            </w:pPr>
            <w:r>
              <w:rPr>
                <w:rFonts w:hAnsi="新細明體" w:hint="eastAsia"/>
                <w:szCs w:val="24"/>
              </w:rPr>
              <w:t>彈性大，</w:t>
            </w:r>
            <w:r w:rsidRPr="00B15986">
              <w:rPr>
                <w:rFonts w:hAnsi="新細明體" w:hint="eastAsia"/>
                <w:color w:val="FF0000"/>
                <w:szCs w:val="24"/>
              </w:rPr>
              <w:t>量出為入</w:t>
            </w:r>
          </w:p>
        </w:tc>
        <w:tc>
          <w:tcPr>
            <w:tcW w:w="2835" w:type="dxa"/>
            <w:vAlign w:val="center"/>
          </w:tcPr>
          <w:p w:rsidR="009C2CC1" w:rsidRDefault="009C2CC1" w:rsidP="00B15986">
            <w:pPr>
              <w:widowControl/>
              <w:jc w:val="center"/>
              <w:rPr>
                <w:rFonts w:hAnsi="新細明體"/>
                <w:szCs w:val="24"/>
              </w:rPr>
            </w:pPr>
            <w:r>
              <w:rPr>
                <w:rFonts w:hAnsi="新細明體" w:hint="eastAsia"/>
                <w:szCs w:val="24"/>
              </w:rPr>
              <w:t>彈性小，</w:t>
            </w:r>
            <w:r w:rsidRPr="00B15986">
              <w:rPr>
                <w:rFonts w:hAnsi="新細明體" w:hint="eastAsia"/>
                <w:color w:val="FF0000"/>
                <w:szCs w:val="24"/>
              </w:rPr>
              <w:t>量入為出</w:t>
            </w:r>
          </w:p>
        </w:tc>
      </w:tr>
      <w:tr w:rsidR="009C2CC1" w:rsidTr="00DE0CCA">
        <w:trPr>
          <w:jc w:val="center"/>
        </w:trPr>
        <w:tc>
          <w:tcPr>
            <w:tcW w:w="1417" w:type="dxa"/>
            <w:vAlign w:val="center"/>
          </w:tcPr>
          <w:p w:rsidR="009C2CC1" w:rsidRDefault="009C2CC1" w:rsidP="00DE0CCA">
            <w:pPr>
              <w:widowControl/>
              <w:jc w:val="center"/>
              <w:rPr>
                <w:rFonts w:hAnsi="新細明體"/>
                <w:szCs w:val="24"/>
              </w:rPr>
            </w:pPr>
            <w:r>
              <w:rPr>
                <w:rFonts w:hAnsi="新細明體" w:hint="eastAsia"/>
                <w:szCs w:val="24"/>
              </w:rPr>
              <w:t>支出</w:t>
            </w:r>
          </w:p>
        </w:tc>
        <w:tc>
          <w:tcPr>
            <w:tcW w:w="2835" w:type="dxa"/>
            <w:vAlign w:val="center"/>
          </w:tcPr>
          <w:p w:rsidR="00B15986" w:rsidRDefault="009C2CC1" w:rsidP="00B15986">
            <w:pPr>
              <w:widowControl/>
              <w:jc w:val="center"/>
              <w:rPr>
                <w:rFonts w:hAnsi="新細明體"/>
                <w:szCs w:val="24"/>
              </w:rPr>
            </w:pPr>
            <w:r>
              <w:rPr>
                <w:rFonts w:hAnsi="新細明體" w:hint="eastAsia"/>
                <w:szCs w:val="24"/>
              </w:rPr>
              <w:t>關係全國人民利益，</w:t>
            </w:r>
          </w:p>
          <w:p w:rsidR="009C2CC1" w:rsidRDefault="009C2CC1" w:rsidP="00B15986">
            <w:pPr>
              <w:widowControl/>
              <w:jc w:val="center"/>
              <w:rPr>
                <w:rFonts w:hAnsi="新細明體"/>
                <w:szCs w:val="24"/>
              </w:rPr>
            </w:pPr>
            <w:r>
              <w:rPr>
                <w:rFonts w:hAnsi="新細明體" w:hint="eastAsia"/>
                <w:szCs w:val="24"/>
              </w:rPr>
              <w:t>效果無形</w:t>
            </w:r>
          </w:p>
        </w:tc>
        <w:tc>
          <w:tcPr>
            <w:tcW w:w="2835" w:type="dxa"/>
            <w:vAlign w:val="center"/>
          </w:tcPr>
          <w:p w:rsidR="00B15986" w:rsidRDefault="009C2CC1" w:rsidP="00B15986">
            <w:pPr>
              <w:widowControl/>
              <w:jc w:val="center"/>
              <w:rPr>
                <w:rFonts w:hAnsi="新細明體"/>
                <w:szCs w:val="24"/>
              </w:rPr>
            </w:pPr>
            <w:r>
              <w:rPr>
                <w:rFonts w:hAnsi="新細明體" w:hint="eastAsia"/>
                <w:szCs w:val="24"/>
              </w:rPr>
              <w:t>公共設施、社會福利，</w:t>
            </w:r>
          </w:p>
          <w:p w:rsidR="009C2CC1" w:rsidRDefault="009C2CC1" w:rsidP="00B15986">
            <w:pPr>
              <w:widowControl/>
              <w:jc w:val="center"/>
              <w:rPr>
                <w:rFonts w:hAnsi="新細明體"/>
                <w:szCs w:val="24"/>
              </w:rPr>
            </w:pPr>
            <w:r>
              <w:rPr>
                <w:rFonts w:hAnsi="新細明體" w:hint="eastAsia"/>
                <w:szCs w:val="24"/>
              </w:rPr>
              <w:t>效果顯見</w:t>
            </w:r>
          </w:p>
        </w:tc>
      </w:tr>
      <w:tr w:rsidR="009C2CC1" w:rsidTr="00DE0CCA">
        <w:trPr>
          <w:jc w:val="center"/>
        </w:trPr>
        <w:tc>
          <w:tcPr>
            <w:tcW w:w="1417" w:type="dxa"/>
            <w:vAlign w:val="center"/>
          </w:tcPr>
          <w:p w:rsidR="009C2CC1" w:rsidRDefault="009C2CC1" w:rsidP="00DE0CCA">
            <w:pPr>
              <w:widowControl/>
              <w:jc w:val="center"/>
              <w:rPr>
                <w:rFonts w:hAnsi="新細明體"/>
                <w:szCs w:val="24"/>
              </w:rPr>
            </w:pPr>
            <w:r>
              <w:rPr>
                <w:rFonts w:hAnsi="新細明體" w:hint="eastAsia"/>
                <w:szCs w:val="24"/>
              </w:rPr>
              <w:t>財政權限</w:t>
            </w:r>
          </w:p>
        </w:tc>
        <w:tc>
          <w:tcPr>
            <w:tcW w:w="2835" w:type="dxa"/>
            <w:vAlign w:val="center"/>
          </w:tcPr>
          <w:p w:rsidR="009C2CC1" w:rsidRDefault="009C2CC1" w:rsidP="00B15986">
            <w:pPr>
              <w:widowControl/>
              <w:jc w:val="center"/>
              <w:rPr>
                <w:rFonts w:hAnsi="新細明體"/>
                <w:szCs w:val="24"/>
              </w:rPr>
            </w:pPr>
            <w:r>
              <w:rPr>
                <w:rFonts w:hAnsi="新細明體" w:hint="eastAsia"/>
                <w:szCs w:val="24"/>
              </w:rPr>
              <w:t>財政權限大</w:t>
            </w:r>
          </w:p>
          <w:p w:rsidR="009C2CC1" w:rsidRDefault="00B15986" w:rsidP="00B15986">
            <w:pPr>
              <w:widowControl/>
              <w:jc w:val="center"/>
              <w:rPr>
                <w:rFonts w:hAnsi="新細明體"/>
                <w:szCs w:val="24"/>
              </w:rPr>
            </w:pPr>
            <w:r w:rsidRPr="00B15986">
              <w:rPr>
                <w:rFonts w:hAnsi="新細明體" w:hint="eastAsia"/>
                <w:color w:val="008055" w:themeColor="accent5" w:themeShade="80"/>
                <w:szCs w:val="24"/>
              </w:rPr>
              <w:t>Ex.關稅、所得稅</w:t>
            </w:r>
          </w:p>
        </w:tc>
        <w:tc>
          <w:tcPr>
            <w:tcW w:w="2835" w:type="dxa"/>
            <w:vAlign w:val="center"/>
          </w:tcPr>
          <w:p w:rsidR="009C2CC1" w:rsidRDefault="00B15986" w:rsidP="00B15986">
            <w:pPr>
              <w:widowControl/>
              <w:jc w:val="center"/>
              <w:rPr>
                <w:rFonts w:hAnsi="新細明體"/>
                <w:szCs w:val="24"/>
              </w:rPr>
            </w:pPr>
            <w:r>
              <w:rPr>
                <w:rFonts w:hAnsi="新細明體" w:hint="eastAsia"/>
                <w:szCs w:val="24"/>
              </w:rPr>
              <w:t>財政權限小</w:t>
            </w:r>
          </w:p>
          <w:p w:rsidR="00B15986" w:rsidRDefault="00B15986" w:rsidP="00B15986">
            <w:pPr>
              <w:widowControl/>
              <w:jc w:val="center"/>
              <w:rPr>
                <w:rFonts w:hAnsi="新細明體"/>
                <w:szCs w:val="24"/>
              </w:rPr>
            </w:pPr>
            <w:r w:rsidRPr="00B15986">
              <w:rPr>
                <w:rFonts w:hAnsi="新細明體" w:hint="eastAsia"/>
                <w:color w:val="008055" w:themeColor="accent5" w:themeShade="80"/>
                <w:szCs w:val="24"/>
              </w:rPr>
              <w:t>Ex.公共設施、文化教育、衛生保健</w:t>
            </w:r>
          </w:p>
        </w:tc>
      </w:tr>
      <w:tr w:rsidR="009C2CC1" w:rsidTr="00DE0CCA">
        <w:trPr>
          <w:jc w:val="center"/>
        </w:trPr>
        <w:tc>
          <w:tcPr>
            <w:tcW w:w="1417" w:type="dxa"/>
            <w:vAlign w:val="center"/>
          </w:tcPr>
          <w:p w:rsidR="009C2CC1" w:rsidRDefault="009C2CC1" w:rsidP="00DE0CCA">
            <w:pPr>
              <w:widowControl/>
              <w:jc w:val="center"/>
              <w:rPr>
                <w:rFonts w:hAnsi="新細明體"/>
                <w:szCs w:val="24"/>
              </w:rPr>
            </w:pPr>
            <w:r>
              <w:rPr>
                <w:rFonts w:hAnsi="新細明體" w:hint="eastAsia"/>
                <w:szCs w:val="24"/>
              </w:rPr>
              <w:t>規模</w:t>
            </w:r>
          </w:p>
        </w:tc>
        <w:tc>
          <w:tcPr>
            <w:tcW w:w="2835" w:type="dxa"/>
            <w:vAlign w:val="center"/>
          </w:tcPr>
          <w:p w:rsidR="009C2CC1" w:rsidRDefault="00B15986" w:rsidP="00B15986">
            <w:pPr>
              <w:widowControl/>
              <w:jc w:val="center"/>
              <w:rPr>
                <w:rFonts w:hAnsi="新細明體"/>
                <w:szCs w:val="24"/>
              </w:rPr>
            </w:pPr>
            <w:r>
              <w:rPr>
                <w:rFonts w:hAnsi="新細明體" w:hint="eastAsia"/>
                <w:szCs w:val="24"/>
              </w:rPr>
              <w:t>規模較大</w:t>
            </w:r>
          </w:p>
        </w:tc>
        <w:tc>
          <w:tcPr>
            <w:tcW w:w="2835" w:type="dxa"/>
            <w:vAlign w:val="center"/>
          </w:tcPr>
          <w:p w:rsidR="009C2CC1" w:rsidRDefault="00B15986" w:rsidP="00B15986">
            <w:pPr>
              <w:widowControl/>
              <w:jc w:val="center"/>
              <w:rPr>
                <w:rFonts w:hAnsi="新細明體"/>
                <w:szCs w:val="24"/>
              </w:rPr>
            </w:pPr>
            <w:r>
              <w:rPr>
                <w:rFonts w:hAnsi="新細明體" w:hint="eastAsia"/>
                <w:szCs w:val="24"/>
              </w:rPr>
              <w:t>規模較小</w:t>
            </w:r>
          </w:p>
        </w:tc>
      </w:tr>
    </w:tbl>
    <w:p w:rsidR="00B15986" w:rsidRDefault="00B15986" w:rsidP="0016739F">
      <w:pPr>
        <w:pStyle w:val="aff0"/>
        <w:numPr>
          <w:ilvl w:val="0"/>
          <w:numId w:val="470"/>
        </w:numPr>
        <w:ind w:leftChars="0"/>
      </w:pPr>
      <w:r w:rsidRPr="0096792F">
        <w:rPr>
          <w:rFonts w:hint="eastAsia"/>
          <w:b/>
        </w:rPr>
        <w:t>政府財政三功能</w:t>
      </w:r>
      <w:r>
        <w:rPr>
          <w:rFonts w:hint="eastAsia"/>
        </w:rPr>
        <w:t xml:space="preserve"> (</w:t>
      </w:r>
      <w:r w:rsidRPr="0096792F">
        <w:rPr>
          <w:rFonts w:hint="eastAsia"/>
          <w:color w:val="0070C0"/>
        </w:rPr>
        <w:t>馬斯葛雷Musgrave</w:t>
      </w:r>
      <w:r>
        <w:rPr>
          <w:rFonts w:hint="eastAsia"/>
        </w:rPr>
        <w:t>)</w:t>
      </w:r>
      <w:r>
        <w:rPr>
          <w:rFonts w:hint="eastAsia"/>
        </w:rPr>
        <w:tab/>
      </w:r>
      <w:r>
        <w:rPr>
          <w:rFonts w:hint="eastAsia"/>
        </w:rPr>
        <w:tab/>
      </w:r>
      <w:r w:rsidRPr="0096792F">
        <w:rPr>
          <w:rFonts w:hint="eastAsia"/>
          <w:sz w:val="22"/>
          <w:u w:val="single"/>
        </w:rPr>
        <w:t>&lt;105地四&gt;</w:t>
      </w:r>
    </w:p>
    <w:p w:rsidR="00B15986" w:rsidRDefault="00B15986" w:rsidP="0016739F">
      <w:pPr>
        <w:pStyle w:val="aff0"/>
        <w:numPr>
          <w:ilvl w:val="0"/>
          <w:numId w:val="462"/>
        </w:numPr>
        <w:ind w:leftChars="0"/>
      </w:pPr>
      <w:r w:rsidRPr="00694F9A">
        <w:rPr>
          <w:rFonts w:hint="eastAsia"/>
          <w:b/>
        </w:rPr>
        <w:t>經濟穩定功能</w:t>
      </w:r>
      <w:r>
        <w:rPr>
          <w:rFonts w:hint="eastAsia"/>
        </w:rPr>
        <w:t>：指政府透過貨幣和財政工具來控制景氣循環。屬於</w:t>
      </w:r>
      <w:r w:rsidRPr="00694F9A">
        <w:rPr>
          <w:rFonts w:hint="eastAsia"/>
          <w:color w:val="FF0000"/>
        </w:rPr>
        <w:t>中央政府</w:t>
      </w:r>
      <w:r>
        <w:rPr>
          <w:rFonts w:hint="eastAsia"/>
        </w:rPr>
        <w:t>。</w:t>
      </w:r>
    </w:p>
    <w:p w:rsidR="00B15986" w:rsidRDefault="00B15986" w:rsidP="0016739F">
      <w:pPr>
        <w:pStyle w:val="aff0"/>
        <w:numPr>
          <w:ilvl w:val="0"/>
          <w:numId w:val="462"/>
        </w:numPr>
        <w:ind w:leftChars="0"/>
      </w:pPr>
      <w:r w:rsidRPr="00694F9A">
        <w:rPr>
          <w:rFonts w:hint="eastAsia"/>
          <w:b/>
        </w:rPr>
        <w:t>所得分配功能</w:t>
      </w:r>
      <w:r>
        <w:rPr>
          <w:rFonts w:hint="eastAsia"/>
        </w:rPr>
        <w:t>：指政府重新分配資源給需要照顧的弱勢團體。屬於</w:t>
      </w:r>
      <w:r w:rsidRPr="00694F9A">
        <w:rPr>
          <w:rFonts w:hint="eastAsia"/>
          <w:color w:val="FF0000"/>
        </w:rPr>
        <w:t>中央政府</w:t>
      </w:r>
      <w:r w:rsidRPr="00B15986">
        <w:rPr>
          <w:rFonts w:hAnsi="新細明體" w:hint="eastAsia"/>
          <w:color w:val="008055" w:themeColor="accent5" w:themeShade="80"/>
          <w:szCs w:val="24"/>
        </w:rPr>
        <w:t>ex.社會福利</w:t>
      </w:r>
      <w:r>
        <w:rPr>
          <w:rFonts w:hint="eastAsia"/>
        </w:rPr>
        <w:t>。</w:t>
      </w:r>
    </w:p>
    <w:p w:rsidR="00B15986" w:rsidRDefault="00B15986" w:rsidP="0016739F">
      <w:pPr>
        <w:pStyle w:val="aff0"/>
        <w:numPr>
          <w:ilvl w:val="0"/>
          <w:numId w:val="462"/>
        </w:numPr>
        <w:ind w:leftChars="0"/>
      </w:pPr>
      <w:r w:rsidRPr="00694F9A">
        <w:rPr>
          <w:rFonts w:hint="eastAsia"/>
          <w:b/>
        </w:rPr>
        <w:t>資源配置功能</w:t>
      </w:r>
      <w:r>
        <w:rPr>
          <w:rFonts w:hint="eastAsia"/>
        </w:rPr>
        <w:t>：指政府提供全國性的公共財及需要受益者付費的私有財給民眾。因所有層級的政府都製造公共財，</w:t>
      </w:r>
      <w:r w:rsidRPr="00694F9A">
        <w:rPr>
          <w:rFonts w:hint="eastAsia"/>
          <w:color w:val="FF0000"/>
        </w:rPr>
        <w:t>地方政府有合理正當理由參與資源配置的功能</w:t>
      </w:r>
      <w:r>
        <w:rPr>
          <w:rFonts w:hint="eastAsia"/>
        </w:rPr>
        <w:t>以滿足當地居民的需求及偏好。</w:t>
      </w:r>
    </w:p>
    <w:p w:rsidR="006579E6" w:rsidRPr="00B15986" w:rsidRDefault="006579E6">
      <w:pPr>
        <w:widowControl/>
        <w:rPr>
          <w:rFonts w:hAnsi="新細明體"/>
          <w:szCs w:val="24"/>
        </w:rPr>
      </w:pPr>
    </w:p>
    <w:p w:rsidR="00CD03E3" w:rsidRPr="00D8128D" w:rsidRDefault="00CD03E3" w:rsidP="0016739F">
      <w:pPr>
        <w:pStyle w:val="aff0"/>
        <w:widowControl/>
        <w:numPr>
          <w:ilvl w:val="0"/>
          <w:numId w:val="465"/>
        </w:numPr>
        <w:ind w:leftChars="0"/>
        <w:rPr>
          <w:rFonts w:hAnsi="新細明體"/>
          <w:szCs w:val="24"/>
        </w:rPr>
      </w:pPr>
      <w:r w:rsidRPr="00EA2BD6">
        <w:rPr>
          <w:rFonts w:ascii="華康仿宋體W6(P)" w:eastAsia="華康仿宋體W6(P)" w:cs="細明體" w:hint="eastAsia"/>
          <w:b/>
          <w:sz w:val="26"/>
          <w:szCs w:val="26"/>
        </w:rPr>
        <w:t>地方財政之健全條件</w:t>
      </w:r>
      <w:r w:rsidRPr="00CD03E3">
        <w:rPr>
          <w:rFonts w:hAnsi="新細明體" w:hint="eastAsia"/>
          <w:szCs w:val="24"/>
        </w:rPr>
        <w:t>(獨立)</w:t>
      </w:r>
      <w:r w:rsidR="00AD56D6" w:rsidRPr="00AD56D6">
        <w:rPr>
          <w:rFonts w:ascii="超研澤細行楷" w:eastAsia="超研澤細行楷" w:hint="eastAsia"/>
          <w:color w:val="808080" w:themeColor="background1" w:themeShade="80"/>
        </w:rPr>
        <w:t xml:space="preserve"> </w:t>
      </w:r>
      <w:r w:rsidR="00AD56D6" w:rsidRPr="00B93B4A">
        <w:rPr>
          <w:rFonts w:ascii="超研澤細行楷" w:eastAsia="超研澤細行楷" w:hint="eastAsia"/>
          <w:color w:val="808080" w:themeColor="background1" w:themeShade="80"/>
        </w:rPr>
        <w:t>&lt;申&gt;</w:t>
      </w:r>
      <w:r w:rsidR="00570098">
        <w:rPr>
          <w:rFonts w:ascii="超研澤細行楷" w:eastAsia="超研澤細行楷" w:hint="eastAsia"/>
          <w:color w:val="808080" w:themeColor="background1" w:themeShade="80"/>
        </w:rPr>
        <w:tab/>
      </w:r>
      <w:r w:rsidR="00570098">
        <w:rPr>
          <w:rFonts w:ascii="超研澤細行楷" w:eastAsia="超研澤細行楷" w:hint="eastAsia"/>
          <w:color w:val="808080" w:themeColor="background1" w:themeShade="80"/>
        </w:rPr>
        <w:tab/>
      </w:r>
      <w:r w:rsidR="00570098">
        <w:rPr>
          <w:rFonts w:ascii="超研澤細行楷" w:eastAsia="超研澤細行楷" w:hint="eastAsia"/>
          <w:color w:val="808080" w:themeColor="background1" w:themeShade="80"/>
        </w:rPr>
        <w:tab/>
      </w:r>
      <w:r w:rsidR="00570098">
        <w:rPr>
          <w:rFonts w:ascii="超研澤細行楷" w:eastAsia="超研澤細行楷" w:hint="eastAsia"/>
          <w:color w:val="808080" w:themeColor="background1" w:themeShade="80"/>
        </w:rPr>
        <w:tab/>
      </w:r>
      <w:r w:rsidR="00570098">
        <w:rPr>
          <w:rFonts w:ascii="超研澤細行楷" w:eastAsia="超研澤細行楷" w:hint="eastAsia"/>
          <w:color w:val="808080" w:themeColor="background1" w:themeShade="80"/>
        </w:rPr>
        <w:tab/>
      </w:r>
    </w:p>
    <w:tbl>
      <w:tblPr>
        <w:tblStyle w:val="aff5"/>
        <w:tblW w:w="8504" w:type="dxa"/>
        <w:jc w:val="center"/>
        <w:tblLook w:val="04A0" w:firstRow="1" w:lastRow="0" w:firstColumn="1" w:lastColumn="0" w:noHBand="0" w:noVBand="1"/>
      </w:tblPr>
      <w:tblGrid>
        <w:gridCol w:w="8504"/>
      </w:tblGrid>
      <w:tr w:rsidR="00D8128D" w:rsidTr="00D8128D">
        <w:trPr>
          <w:jc w:val="center"/>
        </w:trPr>
        <w:tc>
          <w:tcPr>
            <w:tcW w:w="8504"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D8128D" w:rsidRPr="00D8128D" w:rsidRDefault="00D8128D" w:rsidP="00D8128D">
            <w:pPr>
              <w:widowControl/>
              <w:rPr>
                <w:rFonts w:hAnsi="新細明體"/>
                <w:szCs w:val="24"/>
              </w:rPr>
            </w:pPr>
            <w:r w:rsidRPr="00D8128D">
              <w:rPr>
                <w:rFonts w:hAnsi="新細明體" w:hint="eastAsia"/>
                <w:color w:val="003380" w:themeColor="accent1" w:themeShade="80"/>
              </w:rPr>
              <w:t>Q：地方政府財政能否自主攸關地方治理與地方建設的品質，故各地方政府莫不積極提高自有財政自主程度。請問有那些條件可以拿來</w:t>
            </w:r>
            <w:r w:rsidRPr="00D8128D">
              <w:rPr>
                <w:rFonts w:hAnsi="新細明體" w:hint="eastAsia"/>
                <w:b/>
                <w:color w:val="003380" w:themeColor="accent1" w:themeShade="80"/>
              </w:rPr>
              <w:t>判斷地方政府財政自主</w:t>
            </w:r>
            <w:r w:rsidRPr="00D8128D">
              <w:rPr>
                <w:rFonts w:hAnsi="新細明體" w:hint="eastAsia"/>
                <w:color w:val="003380" w:themeColor="accent1" w:themeShade="80"/>
              </w:rPr>
              <w:t>的</w:t>
            </w:r>
            <w:r w:rsidRPr="00D8128D">
              <w:rPr>
                <w:rFonts w:hAnsi="新細明體" w:hint="eastAsia"/>
                <w:b/>
                <w:color w:val="003380" w:themeColor="accent1" w:themeShade="80"/>
              </w:rPr>
              <w:t>程度</w:t>
            </w:r>
            <w:r w:rsidRPr="00D8128D">
              <w:rPr>
                <w:rFonts w:hAnsi="新細明體" w:hint="eastAsia"/>
                <w:color w:val="003380" w:themeColor="accent1" w:themeShade="80"/>
              </w:rPr>
              <w:t>？</w:t>
            </w:r>
            <w:r w:rsidRPr="00D8128D">
              <w:rPr>
                <w:rFonts w:hAnsi="新細明體"/>
                <w:szCs w:val="24"/>
              </w:rPr>
              <w:cr/>
            </w:r>
            <w:r w:rsidRPr="00D8128D">
              <w:rPr>
                <w:rFonts w:hint="eastAsia"/>
                <w:sz w:val="22"/>
                <w:u w:val="single"/>
              </w:rPr>
              <w:t>&lt;107原三&gt;</w:t>
            </w:r>
          </w:p>
        </w:tc>
      </w:tr>
    </w:tbl>
    <w:p w:rsidR="006773F2" w:rsidRPr="00B15986" w:rsidRDefault="00B15986" w:rsidP="0016739F">
      <w:pPr>
        <w:pStyle w:val="aff0"/>
        <w:widowControl/>
        <w:numPr>
          <w:ilvl w:val="0"/>
          <w:numId w:val="472"/>
        </w:numPr>
        <w:ind w:leftChars="0"/>
        <w:rPr>
          <w:rFonts w:hAnsi="新細明體"/>
          <w:szCs w:val="24"/>
        </w:rPr>
      </w:pPr>
      <w:r w:rsidRPr="00B15986">
        <w:rPr>
          <w:rFonts w:hAnsi="新細明體"/>
          <w:szCs w:val="24"/>
        </w:rPr>
        <w:t>應有</w:t>
      </w:r>
      <w:r w:rsidRPr="00665E69">
        <w:rPr>
          <w:b/>
        </w:rPr>
        <w:t>法定收入</w:t>
      </w:r>
      <w:r w:rsidR="00665E69">
        <w:t>：地方政府皆有固定職務，應有固定收入來應用，中央政府參照地方政府之實際需要，選定若干財源，以法律規定為其合法之收入。</w:t>
      </w:r>
    </w:p>
    <w:p w:rsidR="00B15986" w:rsidRPr="00B15986" w:rsidRDefault="00B15986" w:rsidP="0016739F">
      <w:pPr>
        <w:pStyle w:val="aff0"/>
        <w:widowControl/>
        <w:numPr>
          <w:ilvl w:val="0"/>
          <w:numId w:val="472"/>
        </w:numPr>
        <w:ind w:leftChars="0"/>
        <w:rPr>
          <w:rFonts w:hAnsi="新細明體"/>
          <w:szCs w:val="24"/>
        </w:rPr>
      </w:pPr>
      <w:r w:rsidRPr="00B15986">
        <w:rPr>
          <w:rFonts w:hAnsi="新細明體"/>
          <w:szCs w:val="24"/>
        </w:rPr>
        <w:t>應有</w:t>
      </w:r>
      <w:r w:rsidRPr="00665E69">
        <w:rPr>
          <w:b/>
        </w:rPr>
        <w:t>自行決定支出</w:t>
      </w:r>
      <w:r w:rsidRPr="00B15986">
        <w:rPr>
          <w:rFonts w:hAnsi="新細明體"/>
          <w:szCs w:val="24"/>
        </w:rPr>
        <w:t>之權限</w:t>
      </w:r>
      <w:r w:rsidR="00665E69">
        <w:t>：地方政府得按照實際情形或需求，斟酌緩急先後，編列預算，決定其支出。</w:t>
      </w:r>
    </w:p>
    <w:p w:rsidR="00B15986" w:rsidRPr="00B15986" w:rsidRDefault="00B15986" w:rsidP="0016739F">
      <w:pPr>
        <w:pStyle w:val="aff0"/>
        <w:widowControl/>
        <w:numPr>
          <w:ilvl w:val="0"/>
          <w:numId w:val="472"/>
        </w:numPr>
        <w:ind w:leftChars="0"/>
        <w:rPr>
          <w:rFonts w:hAnsi="新細明體"/>
          <w:szCs w:val="24"/>
        </w:rPr>
      </w:pPr>
      <w:r w:rsidRPr="00665E69">
        <w:rPr>
          <w:rFonts w:hint="eastAsia"/>
          <w:b/>
        </w:rPr>
        <w:t>財政收支應自求平衡</w:t>
      </w:r>
      <w:r w:rsidR="00665E69">
        <w:t>：收支平衡為行政組織財政獨立之基本條件。</w:t>
      </w:r>
    </w:p>
    <w:p w:rsidR="00B15986" w:rsidRPr="00B15986" w:rsidRDefault="00B15986" w:rsidP="0016739F">
      <w:pPr>
        <w:pStyle w:val="aff0"/>
        <w:widowControl/>
        <w:numPr>
          <w:ilvl w:val="0"/>
          <w:numId w:val="472"/>
        </w:numPr>
        <w:ind w:leftChars="0"/>
        <w:rPr>
          <w:rFonts w:hAnsi="新細明體"/>
          <w:szCs w:val="24"/>
        </w:rPr>
      </w:pPr>
      <w:r w:rsidRPr="00665E69">
        <w:rPr>
          <w:rFonts w:hint="eastAsia"/>
          <w:b/>
        </w:rPr>
        <w:t>收支總預算應自行編制</w:t>
      </w:r>
      <w:r w:rsidR="00665E69">
        <w:t>：地方政府之收支應以平衡的原則，</w:t>
      </w:r>
      <w:r w:rsidR="00EA39B8">
        <w:t>欲達此目的，應預為計畫確定收支預算。</w:t>
      </w:r>
    </w:p>
    <w:p w:rsidR="00A22C9B" w:rsidRPr="00A22C9B" w:rsidRDefault="00B15986" w:rsidP="0016739F">
      <w:pPr>
        <w:pStyle w:val="aff0"/>
        <w:widowControl/>
        <w:numPr>
          <w:ilvl w:val="0"/>
          <w:numId w:val="472"/>
        </w:numPr>
        <w:ind w:leftChars="0"/>
        <w:rPr>
          <w:rFonts w:hAnsi="新細明體"/>
          <w:szCs w:val="24"/>
        </w:rPr>
      </w:pPr>
      <w:r w:rsidRPr="00B15986">
        <w:rPr>
          <w:rFonts w:hAnsi="新細明體" w:hint="eastAsia"/>
          <w:szCs w:val="24"/>
        </w:rPr>
        <w:t>應有</w:t>
      </w:r>
      <w:r w:rsidRPr="00665E69">
        <w:rPr>
          <w:rFonts w:hint="eastAsia"/>
          <w:b/>
        </w:rPr>
        <w:t>自設公庫</w:t>
      </w:r>
      <w:r w:rsidR="00665E69">
        <w:t>：</w:t>
      </w:r>
      <w:r w:rsidR="00EA39B8">
        <w:t>地方政府既有法定收入，能自行決定支出，預算也能自行編列，必有若干法定數額現金財物，此現金財務支出納保管，應自設公庫獨立處理。</w:t>
      </w:r>
    </w:p>
    <w:p w:rsidR="00A22C9B" w:rsidRPr="00A22C9B" w:rsidRDefault="00A22C9B" w:rsidP="00A22C9B">
      <w:pPr>
        <w:widowControl/>
        <w:rPr>
          <w:rFonts w:hAnsi="新細明體"/>
          <w:szCs w:val="24"/>
        </w:rPr>
      </w:pPr>
    </w:p>
    <w:p w:rsidR="006773F2" w:rsidRDefault="00570098" w:rsidP="001E1EBA">
      <w:pPr>
        <w:pStyle w:val="a"/>
      </w:pPr>
      <w:bookmarkStart w:id="24" w:name="地方財政之使用"/>
      <w:r w:rsidRPr="008954C6">
        <w:rPr>
          <w:rFonts w:hint="eastAsia"/>
          <w:color w:val="FF0000"/>
        </w:rPr>
        <w:t>★</w:t>
      </w:r>
      <w:r w:rsidR="00545B6C">
        <w:t>地方財政之使用</w:t>
      </w:r>
      <w:bookmarkEnd w:id="24"/>
    </w:p>
    <w:p w:rsidR="00545B6C" w:rsidRPr="00EA2BD6" w:rsidRDefault="00CD03E3" w:rsidP="00CD03E3">
      <w:pPr>
        <w:pStyle w:val="a0"/>
        <w:rPr>
          <w:rFonts w:ascii="華康仿宋體W6(P)" w:hAnsiTheme="minorHAnsi" w:cs="細明體"/>
          <w:iCs w:val="0"/>
          <w:szCs w:val="26"/>
        </w:rPr>
      </w:pPr>
      <w:r w:rsidRPr="00EA2BD6">
        <w:rPr>
          <w:rFonts w:ascii="華康仿宋體W6(P)" w:hAnsiTheme="minorHAnsi" w:cs="細明體"/>
          <w:iCs w:val="0"/>
          <w:szCs w:val="26"/>
        </w:rPr>
        <w:t>地方支出與中央財政支出</w:t>
      </w:r>
    </w:p>
    <w:tbl>
      <w:tblPr>
        <w:tblStyle w:val="aff5"/>
        <w:tblW w:w="0" w:type="auto"/>
        <w:tblLook w:val="04A0" w:firstRow="1" w:lastRow="0" w:firstColumn="1" w:lastColumn="0" w:noHBand="0" w:noVBand="1"/>
      </w:tblPr>
      <w:tblGrid>
        <w:gridCol w:w="8276"/>
      </w:tblGrid>
      <w:tr w:rsidR="00C04012" w:rsidTr="006041CA">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6267A3" w:rsidRDefault="006267A3" w:rsidP="00C04012">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105普&gt;</w:t>
            </w:r>
          </w:p>
          <w:p w:rsidR="00C04012" w:rsidRPr="000C78D4" w:rsidRDefault="00C04012" w:rsidP="00C04012">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sidR="006267A3">
              <w:rPr>
                <w:rFonts w:hint="eastAsia"/>
                <w:sz w:val="22"/>
                <w:u w:val="single"/>
              </w:rPr>
              <w:t>106高</w:t>
            </w:r>
            <w:r w:rsidRPr="00A54E92">
              <w:rPr>
                <w:rFonts w:hint="eastAsia"/>
                <w:sz w:val="22"/>
                <w:u w:val="single"/>
              </w:rPr>
              <w:t>&gt;</w:t>
            </w:r>
          </w:p>
        </w:tc>
      </w:tr>
    </w:tbl>
    <w:p w:rsidR="0043107E" w:rsidRPr="0043107E" w:rsidRDefault="007C1A49" w:rsidP="0016739F">
      <w:pPr>
        <w:pStyle w:val="aff0"/>
        <w:widowControl/>
        <w:numPr>
          <w:ilvl w:val="0"/>
          <w:numId w:val="473"/>
        </w:numPr>
        <w:ind w:leftChars="0"/>
        <w:rPr>
          <w:b/>
        </w:rPr>
      </w:pPr>
      <w:r w:rsidRPr="009D038F">
        <w:rPr>
          <w:rFonts w:hint="eastAsia"/>
          <w:b/>
        </w:rPr>
        <w:t>劃分原則</w:t>
      </w:r>
      <w:r w:rsidR="009147EA" w:rsidRPr="00B93B4A">
        <w:rPr>
          <w:rFonts w:ascii="超研澤細行楷" w:eastAsia="超研澤細行楷" w:hint="eastAsia"/>
          <w:color w:val="808080" w:themeColor="background1" w:themeShade="80"/>
        </w:rPr>
        <w:t>&lt;申&gt;</w:t>
      </w:r>
      <w:r w:rsidR="001C16E2">
        <w:rPr>
          <w:rFonts w:ascii="細明體" w:eastAsia="細明體" w:hAnsi="細明體" w:cs="細明體" w:hint="eastAsia"/>
          <w:color w:val="808080" w:themeColor="background1" w:themeShade="80"/>
        </w:rPr>
        <w:t xml:space="preserve">  </w:t>
      </w:r>
      <w:r w:rsidR="001C16E2" w:rsidRPr="001C16E2">
        <w:rPr>
          <w:rFonts w:ascii="細明體" w:eastAsia="細明體" w:hAnsi="細明體" w:cs="細明體" w:hint="eastAsia"/>
          <w:b/>
          <w:shd w:val="pct15" w:color="auto" w:fill="FFFFFF"/>
        </w:rPr>
        <w:t>效便能</w:t>
      </w:r>
    </w:p>
    <w:p w:rsidR="0043107E" w:rsidRDefault="002874BB" w:rsidP="0016739F">
      <w:pPr>
        <w:pStyle w:val="aff0"/>
        <w:widowControl/>
        <w:numPr>
          <w:ilvl w:val="0"/>
          <w:numId w:val="1044"/>
        </w:numPr>
        <w:ind w:leftChars="0"/>
      </w:pPr>
      <w:r>
        <w:rPr>
          <w:rFonts w:hint="eastAsia"/>
        </w:rPr>
        <w:t>依</w:t>
      </w:r>
      <w:r w:rsidRPr="0043107E">
        <w:rPr>
          <w:rFonts w:hint="eastAsia"/>
          <w:b/>
        </w:rPr>
        <w:t>事務</w:t>
      </w:r>
      <w:r w:rsidRPr="0043107E">
        <w:rPr>
          <w:rFonts w:hint="eastAsia"/>
          <w:b/>
          <w:highlight w:val="yellow"/>
        </w:rPr>
        <w:t>效</w:t>
      </w:r>
      <w:r w:rsidRPr="0043107E">
        <w:rPr>
          <w:rFonts w:hint="eastAsia"/>
          <w:b/>
        </w:rPr>
        <w:t>果</w:t>
      </w:r>
      <w:r>
        <w:rPr>
          <w:rFonts w:hint="eastAsia"/>
        </w:rPr>
        <w:t>而定</w:t>
      </w:r>
      <w:r w:rsidR="009147EA">
        <w:t>：</w:t>
      </w:r>
      <w:r w:rsidR="009147EA" w:rsidRPr="0043107E">
        <w:rPr>
          <w:color w:val="FF0000"/>
        </w:rPr>
        <w:t>事務利害之影響</w:t>
      </w:r>
      <w:r w:rsidR="009147EA">
        <w:t>及全國者，由中央政府負責；事務利害僅影響某地，由地方政府辦理。</w:t>
      </w:r>
    </w:p>
    <w:p w:rsidR="0043107E" w:rsidRDefault="002874BB" w:rsidP="0016739F">
      <w:pPr>
        <w:pStyle w:val="aff0"/>
        <w:widowControl/>
        <w:numPr>
          <w:ilvl w:val="0"/>
          <w:numId w:val="1044"/>
        </w:numPr>
        <w:ind w:leftChars="0"/>
      </w:pPr>
      <w:r>
        <w:rPr>
          <w:rFonts w:hint="eastAsia"/>
        </w:rPr>
        <w:t>依</w:t>
      </w:r>
      <w:r w:rsidRPr="0043107E">
        <w:rPr>
          <w:rFonts w:hint="eastAsia"/>
          <w:b/>
        </w:rPr>
        <w:t>經營</w:t>
      </w:r>
      <w:r w:rsidRPr="0043107E">
        <w:rPr>
          <w:rFonts w:hint="eastAsia"/>
          <w:b/>
          <w:highlight w:val="yellow"/>
        </w:rPr>
        <w:t>便</w:t>
      </w:r>
      <w:r w:rsidRPr="0043107E">
        <w:rPr>
          <w:rFonts w:hint="eastAsia"/>
          <w:b/>
        </w:rPr>
        <w:t>利</w:t>
      </w:r>
      <w:r>
        <w:rPr>
          <w:rFonts w:hint="eastAsia"/>
        </w:rPr>
        <w:t>而定</w:t>
      </w:r>
      <w:r w:rsidR="009147EA">
        <w:t>：</w:t>
      </w:r>
      <w:r w:rsidR="009147EA" w:rsidRPr="0043107E">
        <w:rPr>
          <w:color w:val="FF0000"/>
        </w:rPr>
        <w:t>全國一致之需要</w:t>
      </w:r>
      <w:r w:rsidR="009147EA">
        <w:t>，由中央政府負責；事務須</w:t>
      </w:r>
      <w:r w:rsidR="009147EA" w:rsidRPr="0043107E">
        <w:rPr>
          <w:color w:val="FF0000"/>
        </w:rPr>
        <w:t>因地制宜</w:t>
      </w:r>
      <w:r w:rsidR="009147EA">
        <w:t>，由地方政府辦理。</w:t>
      </w:r>
    </w:p>
    <w:p w:rsidR="002874BB" w:rsidRPr="0043107E" w:rsidRDefault="002874BB" w:rsidP="0016739F">
      <w:pPr>
        <w:pStyle w:val="aff0"/>
        <w:widowControl/>
        <w:numPr>
          <w:ilvl w:val="0"/>
          <w:numId w:val="1044"/>
        </w:numPr>
        <w:ind w:leftChars="0"/>
        <w:rPr>
          <w:b/>
        </w:rPr>
      </w:pPr>
      <w:r>
        <w:rPr>
          <w:rFonts w:hint="eastAsia"/>
        </w:rPr>
        <w:t>依</w:t>
      </w:r>
      <w:r w:rsidRPr="0043107E">
        <w:rPr>
          <w:rFonts w:hint="eastAsia"/>
          <w:b/>
        </w:rPr>
        <w:t>處理</w:t>
      </w:r>
      <w:r w:rsidRPr="0043107E">
        <w:rPr>
          <w:rFonts w:hint="eastAsia"/>
          <w:b/>
          <w:highlight w:val="yellow"/>
        </w:rPr>
        <w:t>能</w:t>
      </w:r>
      <w:r w:rsidRPr="0043107E">
        <w:rPr>
          <w:rFonts w:hint="eastAsia"/>
          <w:b/>
        </w:rPr>
        <w:t>力</w:t>
      </w:r>
      <w:r>
        <w:rPr>
          <w:rFonts w:hint="eastAsia"/>
        </w:rPr>
        <w:t>而定</w:t>
      </w:r>
      <w:r w:rsidR="009147EA">
        <w:t>：事務須</w:t>
      </w:r>
      <w:r w:rsidR="009147EA" w:rsidRPr="0043107E">
        <w:rPr>
          <w:color w:val="FF0000"/>
        </w:rPr>
        <w:t>高深知識技能處理</w:t>
      </w:r>
      <w:r w:rsidR="009147EA">
        <w:t>或</w:t>
      </w:r>
      <w:r w:rsidR="009147EA" w:rsidRPr="0043107E">
        <w:rPr>
          <w:color w:val="FF0000"/>
        </w:rPr>
        <w:t>巨大經費</w:t>
      </w:r>
      <w:r w:rsidR="009147EA">
        <w:t>，由中央政府負責；不需高深知識技能或所需經費較少，由地方政府辦理。</w:t>
      </w:r>
    </w:p>
    <w:p w:rsidR="009147EA" w:rsidRDefault="009147EA" w:rsidP="00A22C9B">
      <w:pPr>
        <w:widowControl/>
      </w:pPr>
    </w:p>
    <w:p w:rsidR="009D038F" w:rsidRPr="00DC78EA" w:rsidRDefault="007C1A49" w:rsidP="0016739F">
      <w:pPr>
        <w:pStyle w:val="aff0"/>
        <w:widowControl/>
        <w:numPr>
          <w:ilvl w:val="0"/>
          <w:numId w:val="473"/>
        </w:numPr>
        <w:ind w:leftChars="0"/>
        <w:rPr>
          <w:b/>
        </w:rPr>
      </w:pPr>
      <w:r w:rsidRPr="009D038F">
        <w:rPr>
          <w:rFonts w:hint="eastAsia"/>
          <w:b/>
        </w:rPr>
        <w:t>我國地方財政支出劃分原則</w:t>
      </w:r>
      <w:r w:rsidR="009147EA" w:rsidRPr="00B93B4A">
        <w:rPr>
          <w:rFonts w:ascii="超研澤細行楷" w:eastAsia="超研澤細行楷" w:hint="eastAsia"/>
          <w:color w:val="808080" w:themeColor="background1" w:themeShade="80"/>
        </w:rPr>
        <w:t>&lt;</w:t>
      </w:r>
      <w:r w:rsidR="009147EA">
        <w:rPr>
          <w:rFonts w:ascii="超研澤細行楷" w:eastAsia="超研澤細行楷" w:hint="eastAsia"/>
          <w:color w:val="808080" w:themeColor="background1" w:themeShade="80"/>
        </w:rPr>
        <w:t>選</w:t>
      </w:r>
      <w:r w:rsidR="009147EA" w:rsidRPr="00B93B4A">
        <w:rPr>
          <w:rFonts w:ascii="超研澤細行楷" w:eastAsia="超研澤細行楷" w:hint="eastAsia"/>
          <w:color w:val="808080" w:themeColor="background1" w:themeShade="80"/>
        </w:rPr>
        <w:t>申&gt;</w:t>
      </w:r>
    </w:p>
    <w:tbl>
      <w:tblPr>
        <w:tblStyle w:val="aff5"/>
        <w:tblW w:w="8504" w:type="dxa"/>
        <w:tblInd w:w="480" w:type="dxa"/>
        <w:tblLook w:val="04A0" w:firstRow="1" w:lastRow="0" w:firstColumn="1" w:lastColumn="0" w:noHBand="0" w:noVBand="1"/>
      </w:tblPr>
      <w:tblGrid>
        <w:gridCol w:w="1701"/>
        <w:gridCol w:w="6803"/>
      </w:tblGrid>
      <w:tr w:rsidR="00DC78EA" w:rsidTr="00DC78EA">
        <w:tc>
          <w:tcPr>
            <w:tcW w:w="8504" w:type="dxa"/>
            <w:gridSpan w:val="2"/>
          </w:tcPr>
          <w:p w:rsidR="00DC78EA" w:rsidRDefault="00DC78EA" w:rsidP="00DC78EA">
            <w:pPr>
              <w:widowControl/>
            </w:pPr>
            <w:r w:rsidRPr="00DC78EA">
              <w:rPr>
                <w:rFonts w:hint="eastAsia"/>
                <w:color w:val="984806" w:themeColor="accent6" w:themeShade="80"/>
              </w:rPr>
              <w:t>憲法</w:t>
            </w:r>
            <w:r>
              <w:t>：「凡</w:t>
            </w:r>
            <w:r w:rsidRPr="009D038F">
              <w:rPr>
                <w:rFonts w:hint="eastAsia"/>
              </w:rPr>
              <w:t>事務有全國一致之性質者</w:t>
            </w:r>
            <w:r>
              <w:rPr>
                <w:rFonts w:hint="eastAsia"/>
              </w:rPr>
              <w:t>，劃歸</w:t>
            </w:r>
            <w:r w:rsidRPr="009D038F">
              <w:rPr>
                <w:rFonts w:hint="eastAsia"/>
              </w:rPr>
              <w:t>中央</w:t>
            </w:r>
            <w:r>
              <w:rPr>
                <w:rFonts w:hint="eastAsia"/>
              </w:rPr>
              <w:t>；有因地制宜之性質者，劃歸地方；不偏於中央集權或地方分權。</w:t>
            </w:r>
            <w:r>
              <w:t>」</w:t>
            </w:r>
          </w:p>
        </w:tc>
      </w:tr>
      <w:tr w:rsidR="00DC78EA" w:rsidTr="00364B5F">
        <w:tc>
          <w:tcPr>
            <w:tcW w:w="1701" w:type="dxa"/>
            <w:vAlign w:val="center"/>
          </w:tcPr>
          <w:p w:rsidR="00364B5F" w:rsidRDefault="00DC78EA" w:rsidP="00DC78EA">
            <w:pPr>
              <w:widowControl/>
              <w:jc w:val="center"/>
              <w:rPr>
                <w:b/>
                <w:color w:val="984806" w:themeColor="accent6" w:themeShade="80"/>
              </w:rPr>
            </w:pPr>
            <w:r w:rsidRPr="00DC78EA">
              <w:rPr>
                <w:rFonts w:hint="eastAsia"/>
                <w:b/>
                <w:color w:val="984806" w:themeColor="accent6" w:themeShade="80"/>
              </w:rPr>
              <w:t>財政劃分法</w:t>
            </w:r>
          </w:p>
          <w:p w:rsidR="00DC78EA" w:rsidRDefault="00DC78EA" w:rsidP="00DC78EA">
            <w:pPr>
              <w:widowControl/>
              <w:jc w:val="center"/>
            </w:pPr>
            <w:r w:rsidRPr="00DC78EA">
              <w:rPr>
                <w:rFonts w:hint="eastAsia"/>
                <w:b/>
                <w:color w:val="984806" w:themeColor="accent6" w:themeShade="80"/>
              </w:rPr>
              <w:t>§37</w:t>
            </w:r>
          </w:p>
        </w:tc>
        <w:tc>
          <w:tcPr>
            <w:tcW w:w="6803" w:type="dxa"/>
          </w:tcPr>
          <w:p w:rsidR="00DC78EA" w:rsidRPr="009D038F" w:rsidRDefault="00DC78EA" w:rsidP="0016739F">
            <w:pPr>
              <w:pStyle w:val="aff0"/>
              <w:numPr>
                <w:ilvl w:val="0"/>
                <w:numId w:val="401"/>
              </w:numPr>
              <w:ind w:leftChars="0"/>
            </w:pPr>
            <w:r w:rsidRPr="007B0C2F">
              <w:rPr>
                <w:rFonts w:hint="eastAsia"/>
                <w:shd w:val="clear" w:color="auto" w:fill="FFFFC1" w:themeFill="background2" w:themeFillTint="66"/>
              </w:rPr>
              <w:t>各級政府之支出劃分如下：</w:t>
            </w:r>
          </w:p>
          <w:p w:rsidR="00DC78EA" w:rsidRPr="009D038F" w:rsidRDefault="00DC78EA" w:rsidP="0016739F">
            <w:pPr>
              <w:numPr>
                <w:ilvl w:val="1"/>
                <w:numId w:val="401"/>
              </w:numPr>
              <w:rPr>
                <w:rFonts w:hAnsi="新細明體"/>
              </w:rPr>
            </w:pPr>
            <w:r w:rsidRPr="007B0C2F">
              <w:rPr>
                <w:rFonts w:hAnsi="新細明體" w:hint="eastAsia"/>
                <w:shd w:val="clear" w:color="auto" w:fill="FFFFC1" w:themeFill="background2" w:themeFillTint="66"/>
              </w:rPr>
              <w:t>由中央</w:t>
            </w:r>
            <w:r w:rsidRPr="007B0C2F">
              <w:rPr>
                <w:rFonts w:hAnsi="新細明體" w:hint="eastAsia"/>
                <w:b/>
                <w:color w:val="FF0000"/>
                <w:shd w:val="clear" w:color="auto" w:fill="FFFFC1" w:themeFill="background2" w:themeFillTint="66"/>
              </w:rPr>
              <w:t>立法並執行</w:t>
            </w:r>
            <w:r w:rsidRPr="007B0C2F">
              <w:rPr>
                <w:rFonts w:hAnsi="新細明體" w:hint="eastAsia"/>
                <w:shd w:val="clear" w:color="auto" w:fill="FFFFC1" w:themeFill="background2" w:themeFillTint="66"/>
              </w:rPr>
              <w:t>者，歸中央。</w:t>
            </w:r>
          </w:p>
          <w:p w:rsidR="00DC78EA" w:rsidRPr="009D038F" w:rsidRDefault="00DC78EA" w:rsidP="0016739F">
            <w:pPr>
              <w:numPr>
                <w:ilvl w:val="1"/>
                <w:numId w:val="401"/>
              </w:numPr>
              <w:rPr>
                <w:rFonts w:hAnsi="新細明體"/>
              </w:rPr>
            </w:pPr>
            <w:r w:rsidRPr="00364B5F">
              <w:rPr>
                <w:rFonts w:hAnsi="新細明體" w:hint="eastAsia"/>
                <w:shd w:val="clear" w:color="auto" w:fill="FFFFC1" w:themeFill="background2" w:themeFillTint="66"/>
              </w:rPr>
              <w:t>由直轄市立法並執行者，歸直轄市。</w:t>
            </w:r>
          </w:p>
          <w:p w:rsidR="00DC78EA" w:rsidRPr="009D038F" w:rsidRDefault="00DC78EA" w:rsidP="0016739F">
            <w:pPr>
              <w:numPr>
                <w:ilvl w:val="1"/>
                <w:numId w:val="401"/>
              </w:numPr>
              <w:rPr>
                <w:rFonts w:hAnsi="新細明體"/>
              </w:rPr>
            </w:pPr>
            <w:r w:rsidRPr="00364B5F">
              <w:rPr>
                <w:rFonts w:hAnsi="新細明體" w:hint="eastAsia"/>
                <w:shd w:val="clear" w:color="auto" w:fill="FFFFC1" w:themeFill="background2" w:themeFillTint="66"/>
              </w:rPr>
              <w:t>由縣(市)立法並執行者，歸縣(市)。</w:t>
            </w:r>
          </w:p>
          <w:p w:rsidR="00DC78EA" w:rsidRPr="009D038F" w:rsidRDefault="00DC78EA" w:rsidP="0016739F">
            <w:pPr>
              <w:numPr>
                <w:ilvl w:val="1"/>
                <w:numId w:val="401"/>
              </w:numPr>
              <w:rPr>
                <w:rFonts w:hAnsi="新細明體"/>
              </w:rPr>
            </w:pPr>
            <w:r w:rsidRPr="00364B5F">
              <w:rPr>
                <w:rFonts w:hAnsi="新細明體" w:hint="eastAsia"/>
                <w:shd w:val="clear" w:color="auto" w:fill="FFFFC1" w:themeFill="background2" w:themeFillTint="66"/>
              </w:rPr>
              <w:t>由鄉(鎮、市)立法並執行者，歸鄉(鎮、市</w:t>
            </w:r>
            <w:r w:rsidR="009147EA" w:rsidRPr="00364B5F">
              <w:rPr>
                <w:rFonts w:hAnsi="新細明體" w:hint="eastAsia"/>
                <w:shd w:val="clear" w:color="auto" w:fill="FFFFC1" w:themeFill="background2" w:themeFillTint="66"/>
              </w:rPr>
              <w:t>)</w:t>
            </w:r>
            <w:r w:rsidRPr="00364B5F">
              <w:rPr>
                <w:rFonts w:hAnsi="新細明體" w:hint="eastAsia"/>
                <w:shd w:val="clear" w:color="auto" w:fill="FFFFC1" w:themeFill="background2" w:themeFillTint="66"/>
              </w:rPr>
              <w:t>。</w:t>
            </w:r>
          </w:p>
          <w:p w:rsidR="00DC78EA" w:rsidRPr="009D038F" w:rsidRDefault="00DC78EA" w:rsidP="0016739F">
            <w:pPr>
              <w:numPr>
                <w:ilvl w:val="0"/>
                <w:numId w:val="401"/>
              </w:numPr>
              <w:rPr>
                <w:rFonts w:hAnsi="新細明體"/>
              </w:rPr>
            </w:pPr>
            <w:r w:rsidRPr="009D038F">
              <w:rPr>
                <w:rFonts w:hAnsi="新細明體" w:hint="eastAsia"/>
              </w:rPr>
              <w:t>前項第一款及第三款如需交由下級政府執行者，其</w:t>
            </w:r>
            <w:r w:rsidRPr="009D038F">
              <w:rPr>
                <w:rFonts w:hAnsi="新細明體" w:hint="eastAsia"/>
                <w:b/>
              </w:rPr>
              <w:t>經費之負擔</w:t>
            </w:r>
            <w:r w:rsidRPr="009D038F">
              <w:rPr>
                <w:rFonts w:hAnsi="新細明體" w:hint="eastAsia"/>
              </w:rPr>
              <w:t>，除法律另有規定外，屬</w:t>
            </w:r>
            <w:r w:rsidRPr="009D038F">
              <w:rPr>
                <w:rFonts w:hAnsi="新細明體" w:hint="eastAsia"/>
                <w:color w:val="FF0000"/>
              </w:rPr>
              <w:t>委辦事項</w:t>
            </w:r>
            <w:r w:rsidRPr="009D038F">
              <w:rPr>
                <w:rFonts w:hAnsi="新細明體" w:hint="eastAsia"/>
              </w:rPr>
              <w:t>者，</w:t>
            </w:r>
            <w:r w:rsidRPr="009D038F">
              <w:rPr>
                <w:rFonts w:hAnsi="新細明體" w:hint="eastAsia"/>
                <w:color w:val="FF0000"/>
              </w:rPr>
              <w:t>由委辦機關負擔</w:t>
            </w:r>
            <w:r w:rsidRPr="009D038F">
              <w:rPr>
                <w:rFonts w:hAnsi="新細明體" w:hint="eastAsia"/>
              </w:rPr>
              <w:t>；屬</w:t>
            </w:r>
            <w:r w:rsidRPr="007B0C2F">
              <w:rPr>
                <w:rFonts w:hAnsi="新細明體" w:hint="eastAsia"/>
                <w:color w:val="FF0000"/>
              </w:rPr>
              <w:t>自治事項</w:t>
            </w:r>
            <w:r w:rsidRPr="009D038F">
              <w:rPr>
                <w:rFonts w:hAnsi="新細明體" w:hint="eastAsia"/>
              </w:rPr>
              <w:t>者，</w:t>
            </w:r>
            <w:r w:rsidRPr="007B0C2F">
              <w:rPr>
                <w:rFonts w:hAnsi="新細明體" w:hint="eastAsia"/>
                <w:color w:val="FF0000"/>
              </w:rPr>
              <w:t>由該自治團體自行負擔</w:t>
            </w:r>
            <w:r w:rsidRPr="009D038F">
              <w:rPr>
                <w:rFonts w:hAnsi="新細明體" w:hint="eastAsia"/>
              </w:rPr>
              <w:t>。</w:t>
            </w:r>
          </w:p>
          <w:p w:rsidR="00DC78EA" w:rsidRDefault="00DC78EA" w:rsidP="0016739F">
            <w:pPr>
              <w:numPr>
                <w:ilvl w:val="0"/>
                <w:numId w:val="401"/>
              </w:numPr>
              <w:rPr>
                <w:rFonts w:hAnsi="新細明體"/>
              </w:rPr>
            </w:pPr>
            <w:r w:rsidRPr="007B0C2F">
              <w:rPr>
                <w:rFonts w:hAnsi="新細明體" w:hint="eastAsia"/>
                <w:shd w:val="clear" w:color="auto" w:fill="FFFFC1" w:themeFill="background2" w:themeFillTint="66"/>
              </w:rPr>
              <w:t>由中央或直轄市、縣(市)、鄉(鎮、市)二以上同級或不同級政府</w:t>
            </w:r>
            <w:r w:rsidRPr="007B0C2F">
              <w:rPr>
                <w:rFonts w:hAnsi="新細明體" w:hint="eastAsia"/>
                <w:b/>
                <w:shd w:val="clear" w:color="auto" w:fill="FFFFC1" w:themeFill="background2" w:themeFillTint="66"/>
              </w:rPr>
              <w:t>共同辦理</w:t>
            </w:r>
            <w:r w:rsidRPr="007B0C2F">
              <w:rPr>
                <w:rFonts w:hAnsi="新細明體" w:hint="eastAsia"/>
                <w:shd w:val="clear" w:color="auto" w:fill="FFFFC1" w:themeFill="background2" w:themeFillTint="66"/>
              </w:rPr>
              <w:t>者，其</w:t>
            </w:r>
            <w:r w:rsidRPr="007B0C2F">
              <w:rPr>
                <w:rFonts w:hAnsi="新細明體" w:hint="eastAsia"/>
                <w:color w:val="FF0000"/>
                <w:shd w:val="clear" w:color="auto" w:fill="FFFFC1" w:themeFill="background2" w:themeFillTint="66"/>
              </w:rPr>
              <w:t>經費應由</w:t>
            </w:r>
            <w:r w:rsidRPr="007B0C2F">
              <w:rPr>
                <w:rFonts w:hAnsi="新細明體" w:hint="eastAsia"/>
                <w:shd w:val="clear" w:color="auto" w:fill="FFFFC1" w:themeFill="background2" w:themeFillTint="66"/>
              </w:rPr>
              <w:t>中央或各該直轄市、縣(市)、鄉(鎮、市)</w:t>
            </w:r>
            <w:r w:rsidRPr="007B0C2F">
              <w:rPr>
                <w:rFonts w:hAnsi="新細明體" w:hint="eastAsia"/>
                <w:color w:val="FF0000"/>
                <w:shd w:val="clear" w:color="auto" w:fill="FFFFC1" w:themeFill="background2" w:themeFillTint="66"/>
              </w:rPr>
              <w:t>按</w:t>
            </w:r>
            <w:r w:rsidRPr="007B0C2F">
              <w:rPr>
                <w:rFonts w:hAnsi="新細明體" w:hint="eastAsia"/>
                <w:b/>
                <w:color w:val="FF0000"/>
                <w:shd w:val="clear" w:color="auto" w:fill="FFFFC1" w:themeFill="background2" w:themeFillTint="66"/>
              </w:rPr>
              <w:t>比例分擔</w:t>
            </w:r>
            <w:r w:rsidRPr="007B0C2F">
              <w:rPr>
                <w:rFonts w:hAnsi="新細明體" w:hint="eastAsia"/>
                <w:shd w:val="clear" w:color="auto" w:fill="FFFFC1" w:themeFill="background2" w:themeFillTint="66"/>
              </w:rPr>
              <w:t>之。</w:t>
            </w:r>
          </w:p>
          <w:p w:rsidR="00DC78EA" w:rsidRPr="00DC78EA" w:rsidRDefault="00DC78EA" w:rsidP="0016739F">
            <w:pPr>
              <w:numPr>
                <w:ilvl w:val="0"/>
                <w:numId w:val="401"/>
              </w:numPr>
              <w:rPr>
                <w:rFonts w:hAnsi="新細明體"/>
              </w:rPr>
            </w:pPr>
            <w:r w:rsidRPr="009D038F">
              <w:rPr>
                <w:rFonts w:hAnsi="新細明體" w:hint="eastAsia"/>
              </w:rPr>
              <w:t>各級地方政府</w:t>
            </w:r>
            <w:r w:rsidRPr="009D038F">
              <w:rPr>
                <w:rFonts w:hAnsi="新細明體" w:hint="eastAsia"/>
                <w:b/>
              </w:rPr>
              <w:t>未</w:t>
            </w:r>
            <w:r w:rsidRPr="009D038F">
              <w:rPr>
                <w:rFonts w:hAnsi="新細明體" w:hint="eastAsia"/>
              </w:rPr>
              <w:t>依第二項及前項規定</w:t>
            </w:r>
            <w:r w:rsidRPr="009D038F">
              <w:rPr>
                <w:rFonts w:hAnsi="新細明體" w:hint="eastAsia"/>
                <w:b/>
              </w:rPr>
              <w:t>負擔應負擔之經費</w:t>
            </w:r>
            <w:r w:rsidRPr="009D038F">
              <w:rPr>
                <w:rFonts w:hAnsi="新細明體" w:hint="eastAsia"/>
              </w:rPr>
              <w:t>時，其</w:t>
            </w:r>
            <w:r w:rsidRPr="009D038F">
              <w:rPr>
                <w:rFonts w:hAnsi="新細明體" w:hint="eastAsia"/>
                <w:color w:val="FF0000"/>
              </w:rPr>
              <w:t>上級政府得</w:t>
            </w:r>
            <w:r w:rsidRPr="009D038F">
              <w:rPr>
                <w:rFonts w:hAnsi="新細明體" w:hint="eastAsia"/>
                <w:b/>
                <w:color w:val="FF0000"/>
              </w:rPr>
              <w:t>扣減其補助款</w:t>
            </w:r>
            <w:r w:rsidRPr="009D038F">
              <w:rPr>
                <w:rFonts w:hAnsi="新細明體" w:hint="eastAsia"/>
              </w:rPr>
              <w:t>。</w:t>
            </w:r>
          </w:p>
        </w:tc>
      </w:tr>
      <w:tr w:rsidR="00DC78EA" w:rsidTr="00364B5F">
        <w:tc>
          <w:tcPr>
            <w:tcW w:w="1701" w:type="dxa"/>
            <w:vAlign w:val="center"/>
          </w:tcPr>
          <w:p w:rsidR="00DC78EA" w:rsidRDefault="00DC78EA" w:rsidP="00DC78EA">
            <w:pPr>
              <w:pStyle w:val="aff0"/>
              <w:widowControl/>
              <w:ind w:leftChars="0" w:left="0"/>
              <w:jc w:val="center"/>
            </w:pPr>
            <w:r w:rsidRPr="009D038F">
              <w:rPr>
                <w:rFonts w:hint="eastAsia"/>
                <w:b/>
                <w:color w:val="984806" w:themeColor="accent6" w:themeShade="80"/>
              </w:rPr>
              <w:t>地制§70</w:t>
            </w:r>
          </w:p>
        </w:tc>
        <w:tc>
          <w:tcPr>
            <w:tcW w:w="6803" w:type="dxa"/>
          </w:tcPr>
          <w:p w:rsidR="00DC78EA" w:rsidRDefault="00DC78EA" w:rsidP="0016739F">
            <w:pPr>
              <w:pStyle w:val="aff0"/>
              <w:widowControl/>
              <w:numPr>
                <w:ilvl w:val="0"/>
                <w:numId w:val="475"/>
              </w:numPr>
              <w:ind w:leftChars="0"/>
              <w:rPr>
                <w:rFonts w:hAnsi="新細明體"/>
              </w:rPr>
            </w:pPr>
            <w:r w:rsidRPr="009147EA">
              <w:rPr>
                <w:rFonts w:hAnsi="新細明體" w:hint="eastAsia"/>
                <w:shd w:val="clear" w:color="auto" w:fill="FFFFC1" w:themeFill="background2" w:themeFillTint="66"/>
              </w:rPr>
              <w:t>中央費用與地方費用之區分，應明定由中央全額負擔、中央與地方自治團體分擔以及地方自治團體全額負擔之項目。</w:t>
            </w:r>
            <w:r w:rsidRPr="009147EA">
              <w:rPr>
                <w:rFonts w:hAnsi="新細明體" w:hint="eastAsia"/>
                <w:color w:val="FF0000"/>
                <w:shd w:val="clear" w:color="auto" w:fill="FFFFC1" w:themeFill="background2" w:themeFillTint="66"/>
              </w:rPr>
              <w:t>中央不得將應自行負擔之經費，轉嫁予地方自治團體</w:t>
            </w:r>
            <w:r w:rsidRPr="009147EA">
              <w:rPr>
                <w:rFonts w:hAnsi="新細明體" w:hint="eastAsia"/>
                <w:shd w:val="clear" w:color="auto" w:fill="FFFFC1" w:themeFill="background2" w:themeFillTint="66"/>
              </w:rPr>
              <w:t>。</w:t>
            </w:r>
          </w:p>
          <w:p w:rsidR="00DC78EA" w:rsidRPr="00DC78EA" w:rsidRDefault="00DC78EA" w:rsidP="0016739F">
            <w:pPr>
              <w:pStyle w:val="aff0"/>
              <w:widowControl/>
              <w:numPr>
                <w:ilvl w:val="0"/>
                <w:numId w:val="475"/>
              </w:numPr>
              <w:ind w:leftChars="0"/>
              <w:rPr>
                <w:rFonts w:hAnsi="新細明體"/>
              </w:rPr>
            </w:pPr>
            <w:r w:rsidRPr="009147EA">
              <w:rPr>
                <w:rFonts w:hAnsi="新細明體" w:hint="eastAsia"/>
                <w:shd w:val="clear" w:color="auto" w:fill="FFFFC1" w:themeFill="background2" w:themeFillTint="66"/>
              </w:rPr>
              <w:t>直轄市、縣(市)、鄉(鎮、市)辦理其</w:t>
            </w:r>
            <w:r w:rsidRPr="009147EA">
              <w:rPr>
                <w:rFonts w:hAnsi="新細明體" w:hint="eastAsia"/>
                <w:b/>
                <w:shd w:val="clear" w:color="auto" w:fill="FFFFC1" w:themeFill="background2" w:themeFillTint="66"/>
              </w:rPr>
              <w:t>自治事項</w:t>
            </w:r>
            <w:r w:rsidRPr="009147EA">
              <w:rPr>
                <w:rFonts w:hAnsi="新細明體" w:hint="eastAsia"/>
                <w:shd w:val="clear" w:color="auto" w:fill="FFFFC1" w:themeFill="background2" w:themeFillTint="66"/>
              </w:rPr>
              <w:t>，</w:t>
            </w:r>
            <w:r w:rsidRPr="009147EA">
              <w:rPr>
                <w:rFonts w:hAnsi="新細明體" w:hint="eastAsia"/>
                <w:color w:val="FF0000"/>
                <w:shd w:val="clear" w:color="auto" w:fill="FFFFC1" w:themeFill="background2" w:themeFillTint="66"/>
              </w:rPr>
              <w:t>應就其自有財源優先編列預算支應</w:t>
            </w:r>
            <w:r w:rsidRPr="009147EA">
              <w:rPr>
                <w:rFonts w:hAnsi="新細明體" w:hint="eastAsia"/>
                <w:shd w:val="clear" w:color="auto" w:fill="FFFFC1" w:themeFill="background2" w:themeFillTint="66"/>
              </w:rPr>
              <w:t>之。</w:t>
            </w:r>
          </w:p>
        </w:tc>
      </w:tr>
    </w:tbl>
    <w:p w:rsidR="009D038F" w:rsidRPr="009D038F" w:rsidRDefault="009D038F" w:rsidP="009D038F">
      <w:pPr>
        <w:pStyle w:val="aff0"/>
        <w:widowControl/>
        <w:ind w:leftChars="0"/>
      </w:pPr>
    </w:p>
    <w:p w:rsidR="00CD03E3" w:rsidRDefault="00DB2664" w:rsidP="0016739F">
      <w:pPr>
        <w:pStyle w:val="aff0"/>
        <w:widowControl/>
        <w:numPr>
          <w:ilvl w:val="0"/>
          <w:numId w:val="466"/>
        </w:numPr>
        <w:ind w:leftChars="0"/>
      </w:pPr>
      <w:r w:rsidRPr="00364B5F">
        <w:rPr>
          <w:rFonts w:hint="eastAsia"/>
          <w:b/>
          <w:color w:val="984806" w:themeColor="accent6" w:themeShade="80"/>
          <w:highlight w:val="yellow"/>
        </w:rPr>
        <w:t>釋字</w:t>
      </w:r>
      <w:r w:rsidR="00CD03E3" w:rsidRPr="00364B5F">
        <w:rPr>
          <w:rFonts w:hint="eastAsia"/>
          <w:b/>
          <w:color w:val="984806" w:themeColor="accent6" w:themeShade="80"/>
          <w:highlight w:val="yellow"/>
        </w:rPr>
        <w:t>550</w:t>
      </w:r>
      <w:r w:rsidR="007810BA">
        <w:rPr>
          <w:rFonts w:hint="eastAsia"/>
          <w:b/>
          <w:color w:val="984806" w:themeColor="accent6" w:themeShade="80"/>
        </w:rPr>
        <w:t xml:space="preserve">  </w:t>
      </w:r>
      <w:r w:rsidR="00CD03E3" w:rsidRPr="0096792F">
        <w:rPr>
          <w:rFonts w:hint="eastAsia"/>
          <w:b/>
        </w:rPr>
        <w:t>全民健保補助費之爭議</w:t>
      </w:r>
      <w:r w:rsidR="007810BA" w:rsidRPr="00B93B4A">
        <w:rPr>
          <w:rFonts w:ascii="超研澤細行楷" w:eastAsia="超研澤細行楷" w:hint="eastAsia"/>
          <w:color w:val="808080" w:themeColor="background1" w:themeShade="80"/>
        </w:rPr>
        <w:t>&lt;</w:t>
      </w:r>
      <w:r w:rsidR="007810BA">
        <w:rPr>
          <w:rFonts w:ascii="超研澤細行楷" w:eastAsia="超研澤細行楷" w:hint="eastAsia"/>
          <w:color w:val="808080" w:themeColor="background1" w:themeShade="80"/>
        </w:rPr>
        <w:t>選</w:t>
      </w:r>
      <w:r w:rsidR="007810BA" w:rsidRPr="00B93B4A">
        <w:rPr>
          <w:rFonts w:ascii="超研澤細行楷" w:eastAsia="超研澤細行楷" w:hint="eastAsia"/>
          <w:color w:val="808080" w:themeColor="background1" w:themeShade="80"/>
        </w:rPr>
        <w:t>申&gt;</w:t>
      </w:r>
    </w:p>
    <w:p w:rsidR="00545B6C" w:rsidRDefault="00D478DD" w:rsidP="0016739F">
      <w:pPr>
        <w:pStyle w:val="aff0"/>
        <w:widowControl/>
        <w:numPr>
          <w:ilvl w:val="0"/>
          <w:numId w:val="873"/>
        </w:numPr>
        <w:ind w:leftChars="0"/>
      </w:pPr>
      <w:r>
        <w:rPr>
          <w:rFonts w:hint="eastAsia"/>
        </w:rPr>
        <w:t>有關執行全民健保制度之</w:t>
      </w:r>
      <w:r w:rsidRPr="00C65126">
        <w:rPr>
          <w:rFonts w:hint="eastAsia"/>
          <w:b/>
        </w:rPr>
        <w:t>行政經費</w:t>
      </w:r>
      <w:r>
        <w:rPr>
          <w:rFonts w:hint="eastAsia"/>
        </w:rPr>
        <w:t>，固</w:t>
      </w:r>
      <w:r w:rsidRPr="00C65126">
        <w:rPr>
          <w:rFonts w:hint="eastAsia"/>
          <w:color w:val="FF0000"/>
        </w:rPr>
        <w:t>應由中央負擔</w:t>
      </w:r>
      <w:r>
        <w:rPr>
          <w:rFonts w:hint="eastAsia"/>
        </w:rPr>
        <w:t>，爭執之同法第27條</w:t>
      </w:r>
      <w:r w:rsidR="00C65126">
        <w:rPr>
          <w:rFonts w:hint="eastAsia"/>
        </w:rPr>
        <w:t>責</w:t>
      </w:r>
      <w:r>
        <w:rPr>
          <w:rFonts w:hint="eastAsia"/>
        </w:rPr>
        <w:t>由地方自治團體補助之</w:t>
      </w:r>
      <w:r w:rsidRPr="00C65126">
        <w:rPr>
          <w:rFonts w:hint="eastAsia"/>
          <w:b/>
        </w:rPr>
        <w:t>保險費</w:t>
      </w:r>
      <w:r>
        <w:rPr>
          <w:rFonts w:hint="eastAsia"/>
        </w:rPr>
        <w:t>，非指實施全民健保法之</w:t>
      </w:r>
      <w:r w:rsidRPr="00C65126">
        <w:rPr>
          <w:rFonts w:hint="eastAsia"/>
        </w:rPr>
        <w:t>執行費用</w:t>
      </w:r>
      <w:r>
        <w:rPr>
          <w:rFonts w:hint="eastAsia"/>
        </w:rPr>
        <w:t>，</w:t>
      </w:r>
      <w:r w:rsidRPr="00C65126">
        <w:rPr>
          <w:rFonts w:hint="eastAsia"/>
          <w:color w:val="FF0000"/>
        </w:rPr>
        <w:t>保險對象獲取保障之對價</w:t>
      </w:r>
      <w:r>
        <w:rPr>
          <w:rFonts w:hint="eastAsia"/>
        </w:rPr>
        <w:t>，除由</w:t>
      </w:r>
      <w:r w:rsidRPr="00C65126">
        <w:rPr>
          <w:rFonts w:hint="eastAsia"/>
          <w:color w:val="FF0000"/>
        </w:rPr>
        <w:t>雇主負擔</w:t>
      </w:r>
      <w:r>
        <w:rPr>
          <w:rFonts w:hint="eastAsia"/>
        </w:rPr>
        <w:t>及</w:t>
      </w:r>
      <w:r w:rsidRPr="00C65126">
        <w:rPr>
          <w:rFonts w:hint="eastAsia"/>
          <w:color w:val="FF0000"/>
        </w:rPr>
        <w:t>中央補助</w:t>
      </w:r>
      <w:r>
        <w:rPr>
          <w:rFonts w:hint="eastAsia"/>
        </w:rPr>
        <w:t>部分保險費外，</w:t>
      </w:r>
      <w:r w:rsidRPr="00C65126">
        <w:rPr>
          <w:rFonts w:hint="eastAsia"/>
          <w:color w:val="FF0000"/>
        </w:rPr>
        <w:t>地方政府</w:t>
      </w:r>
      <w:r>
        <w:rPr>
          <w:rFonts w:hint="eastAsia"/>
        </w:rPr>
        <w:t>予以</w:t>
      </w:r>
      <w:r w:rsidRPr="00C65126">
        <w:rPr>
          <w:rFonts w:hint="eastAsia"/>
          <w:color w:val="FF0000"/>
        </w:rPr>
        <w:t>補助</w:t>
      </w:r>
      <w:r>
        <w:rPr>
          <w:rFonts w:hint="eastAsia"/>
        </w:rPr>
        <w:t>。</w:t>
      </w:r>
    </w:p>
    <w:p w:rsidR="00D478DD" w:rsidRDefault="00C65126" w:rsidP="0016739F">
      <w:pPr>
        <w:pStyle w:val="aff0"/>
        <w:widowControl/>
        <w:numPr>
          <w:ilvl w:val="0"/>
          <w:numId w:val="873"/>
        </w:numPr>
        <w:ind w:leftChars="0"/>
      </w:pPr>
      <w:r w:rsidRPr="00C65126">
        <w:rPr>
          <w:rFonts w:hint="eastAsia"/>
          <w:shd w:val="clear" w:color="auto" w:fill="FFFFC1" w:themeFill="background2" w:themeFillTint="66"/>
        </w:rPr>
        <w:t>施政所需之經費涉及地方財政自主權事項，適用法律保留原則，但</w:t>
      </w:r>
      <w:r w:rsidR="00D478DD" w:rsidRPr="00C65126">
        <w:rPr>
          <w:rFonts w:hint="eastAsia"/>
          <w:shd w:val="clear" w:color="auto" w:fill="FFFFC1" w:themeFill="background2" w:themeFillTint="66"/>
        </w:rPr>
        <w:t>於不侵害自主權核心領域限度內，基於國家整體施政需要，</w:t>
      </w:r>
      <w:r w:rsidR="00D478DD" w:rsidRPr="00C65126">
        <w:rPr>
          <w:rFonts w:hint="eastAsia"/>
          <w:b/>
          <w:shd w:val="clear" w:color="auto" w:fill="FFFFC1" w:themeFill="background2" w:themeFillTint="66"/>
        </w:rPr>
        <w:t>對地方負有協力義務之全民健保事項</w:t>
      </w:r>
      <w:r w:rsidR="00D478DD" w:rsidRPr="00C65126">
        <w:rPr>
          <w:rFonts w:hint="eastAsia"/>
          <w:shd w:val="clear" w:color="auto" w:fill="FFFFC1" w:themeFill="background2" w:themeFillTint="66"/>
        </w:rPr>
        <w:t>，</w:t>
      </w:r>
      <w:r w:rsidR="00D478DD" w:rsidRPr="00C65126">
        <w:rPr>
          <w:rFonts w:hint="eastAsia"/>
          <w:color w:val="FF0000"/>
          <w:shd w:val="clear" w:color="auto" w:fill="FFFFC1" w:themeFill="background2" w:themeFillTint="66"/>
        </w:rPr>
        <w:t>中央依據法律使地方分擔保險費之補助</w:t>
      </w:r>
      <w:r w:rsidR="00D478DD">
        <w:rPr>
          <w:rFonts w:hint="eastAsia"/>
        </w:rPr>
        <w:t>，尚非憲法不許。</w:t>
      </w:r>
    </w:p>
    <w:p w:rsidR="00D478DD" w:rsidRDefault="00D478DD" w:rsidP="0016739F">
      <w:pPr>
        <w:pStyle w:val="aff0"/>
        <w:widowControl/>
        <w:numPr>
          <w:ilvl w:val="0"/>
          <w:numId w:val="873"/>
        </w:numPr>
        <w:ind w:leftChars="0"/>
      </w:pPr>
      <w:r>
        <w:rPr>
          <w:rFonts w:hint="eastAsia"/>
        </w:rPr>
        <w:t>法律實施須由地方負擔經費者，如第27條第一款第一、二目及第</w:t>
      </w:r>
      <w:r w:rsidR="00DC78EA">
        <w:rPr>
          <w:rFonts w:hint="eastAsia"/>
        </w:rPr>
        <w:t>二、三、五款</w:t>
      </w:r>
      <w:r w:rsidR="00DC78EA" w:rsidRPr="004E4933">
        <w:rPr>
          <w:rFonts w:hint="eastAsia"/>
          <w:b/>
        </w:rPr>
        <w:t>關於保險費補助比例</w:t>
      </w:r>
      <w:r w:rsidR="00DC78EA">
        <w:rPr>
          <w:rFonts w:hint="eastAsia"/>
        </w:rPr>
        <w:t>之規定。</w:t>
      </w:r>
      <w:r w:rsidR="00DC78EA" w:rsidRPr="001C16E2">
        <w:rPr>
          <w:rFonts w:hint="eastAsia"/>
          <w:color w:val="FF0000"/>
          <w:shd w:val="clear" w:color="auto" w:fill="FFFFC1" w:themeFill="background2" w:themeFillTint="66"/>
        </w:rPr>
        <w:t>制定過程應予地方政府充分參與</w:t>
      </w:r>
      <w:r w:rsidR="00DC78EA">
        <w:rPr>
          <w:rFonts w:hint="eastAsia"/>
        </w:rPr>
        <w:t>。</w:t>
      </w:r>
      <w:r w:rsidR="00DC78EA" w:rsidRPr="00C65126">
        <w:rPr>
          <w:rFonts w:hint="eastAsia"/>
          <w:shd w:val="clear" w:color="auto" w:fill="FFFFC1" w:themeFill="background2" w:themeFillTint="66"/>
        </w:rPr>
        <w:t>行政主管機關</w:t>
      </w:r>
      <w:r w:rsidR="00DC78EA" w:rsidRPr="004E4933">
        <w:rPr>
          <w:rFonts w:hint="eastAsia"/>
          <w:color w:val="FF0000"/>
          <w:shd w:val="clear" w:color="auto" w:fill="FFFFC1" w:themeFill="background2" w:themeFillTint="66"/>
        </w:rPr>
        <w:t>草擬法律</w:t>
      </w:r>
      <w:r w:rsidR="00DC78EA" w:rsidRPr="00C65126">
        <w:rPr>
          <w:rFonts w:hint="eastAsia"/>
          <w:color w:val="FF0000"/>
          <w:shd w:val="clear" w:color="auto" w:fill="FFFFC1" w:themeFill="background2" w:themeFillTint="66"/>
        </w:rPr>
        <w:t>應予地方政府協商</w:t>
      </w:r>
      <w:r w:rsidR="00DC78EA" w:rsidRPr="00C65126">
        <w:rPr>
          <w:rFonts w:hint="eastAsia"/>
          <w:shd w:val="clear" w:color="auto" w:fill="FFFFC1" w:themeFill="background2" w:themeFillTint="66"/>
        </w:rPr>
        <w:t>，避免片面決策造成不合理情形</w:t>
      </w:r>
      <w:r w:rsidR="00DC78EA">
        <w:rPr>
          <w:rFonts w:hint="eastAsia"/>
        </w:rPr>
        <w:t>；</w:t>
      </w:r>
      <w:r w:rsidR="00DC78EA" w:rsidRPr="00C65126">
        <w:rPr>
          <w:rFonts w:hint="eastAsia"/>
          <w:shd w:val="clear" w:color="auto" w:fill="FFFFC1" w:themeFill="background2" w:themeFillTint="66"/>
        </w:rPr>
        <w:t>立法機關關於</w:t>
      </w:r>
      <w:r w:rsidR="00DC78EA" w:rsidRPr="00C65126">
        <w:rPr>
          <w:rFonts w:hint="eastAsia"/>
          <w:color w:val="FF0000"/>
          <w:shd w:val="clear" w:color="auto" w:fill="FFFFC1" w:themeFill="background2" w:themeFillTint="66"/>
        </w:rPr>
        <w:t>修訂相關法律</w:t>
      </w:r>
      <w:r w:rsidR="00DC78EA" w:rsidRPr="00C65126">
        <w:rPr>
          <w:rFonts w:hint="eastAsia"/>
          <w:shd w:val="clear" w:color="auto" w:fill="FFFFC1" w:themeFill="background2" w:themeFillTint="66"/>
        </w:rPr>
        <w:t>時，應予地方政府人員</w:t>
      </w:r>
      <w:r w:rsidR="00DC78EA" w:rsidRPr="00C65126">
        <w:rPr>
          <w:rFonts w:hint="eastAsia"/>
          <w:color w:val="FF0000"/>
          <w:shd w:val="clear" w:color="auto" w:fill="FFFFC1" w:themeFill="background2" w:themeFillTint="66"/>
        </w:rPr>
        <w:t>列席立法程序表示意見</w:t>
      </w:r>
      <w:r w:rsidR="00DC78EA" w:rsidRPr="00C65126">
        <w:rPr>
          <w:rFonts w:hint="eastAsia"/>
          <w:shd w:val="clear" w:color="auto" w:fill="FFFFC1" w:themeFill="background2" w:themeFillTint="66"/>
        </w:rPr>
        <w:t>之機會。</w:t>
      </w:r>
    </w:p>
    <w:p w:rsidR="00DC78EA" w:rsidRDefault="00DC78EA" w:rsidP="00D478DD">
      <w:pPr>
        <w:widowControl/>
        <w:ind w:left="480"/>
      </w:pPr>
    </w:p>
    <w:p w:rsidR="00CD03E3" w:rsidRDefault="00DB2664" w:rsidP="0016739F">
      <w:pPr>
        <w:pStyle w:val="aff0"/>
        <w:widowControl/>
        <w:numPr>
          <w:ilvl w:val="0"/>
          <w:numId w:val="466"/>
        </w:numPr>
        <w:ind w:leftChars="0"/>
      </w:pPr>
      <w:r w:rsidRPr="00364B5F">
        <w:rPr>
          <w:rFonts w:hint="eastAsia"/>
          <w:b/>
          <w:color w:val="984806" w:themeColor="accent6" w:themeShade="80"/>
          <w:highlight w:val="yellow"/>
        </w:rPr>
        <w:t>釋字</w:t>
      </w:r>
      <w:r w:rsidR="0096792F" w:rsidRPr="00364B5F">
        <w:rPr>
          <w:rFonts w:hint="eastAsia"/>
          <w:b/>
          <w:color w:val="984806" w:themeColor="accent6" w:themeShade="80"/>
          <w:highlight w:val="yellow"/>
        </w:rPr>
        <w:t>765</w:t>
      </w:r>
      <w:r w:rsidR="007810BA">
        <w:rPr>
          <w:rFonts w:hint="eastAsia"/>
          <w:b/>
          <w:color w:val="984806" w:themeColor="accent6" w:themeShade="80"/>
        </w:rPr>
        <w:t xml:space="preserve">  </w:t>
      </w:r>
      <w:r w:rsidR="0096792F" w:rsidRPr="0096792F">
        <w:rPr>
          <w:rFonts w:hint="eastAsia"/>
          <w:b/>
        </w:rPr>
        <w:t>區段徵收範圍內新設自來水管線工程費用分擔案</w:t>
      </w:r>
      <w:r w:rsidR="006267A3" w:rsidRPr="00B93B4A">
        <w:rPr>
          <w:rFonts w:ascii="超研澤細行楷" w:eastAsia="超研澤細行楷" w:hint="eastAsia"/>
          <w:color w:val="808080" w:themeColor="background1" w:themeShade="80"/>
        </w:rPr>
        <w:t>&lt;</w:t>
      </w:r>
      <w:r w:rsidR="006267A3">
        <w:rPr>
          <w:rFonts w:ascii="超研澤細行楷" w:eastAsia="超研澤細行楷" w:hint="eastAsia"/>
          <w:color w:val="808080" w:themeColor="background1" w:themeShade="80"/>
        </w:rPr>
        <w:t>選</w:t>
      </w:r>
      <w:r w:rsidR="006267A3" w:rsidRPr="00B93B4A">
        <w:rPr>
          <w:rFonts w:ascii="超研澤細行楷" w:eastAsia="超研澤細行楷" w:hint="eastAsia"/>
          <w:color w:val="808080" w:themeColor="background1" w:themeShade="80"/>
        </w:rPr>
        <w:t>申&gt;</w:t>
      </w:r>
    </w:p>
    <w:p w:rsidR="0096792F" w:rsidRDefault="006E0285" w:rsidP="0016739F">
      <w:pPr>
        <w:pStyle w:val="aff0"/>
        <w:widowControl/>
        <w:numPr>
          <w:ilvl w:val="0"/>
          <w:numId w:val="874"/>
        </w:numPr>
        <w:ind w:leftChars="0"/>
      </w:pPr>
      <w:r>
        <w:rPr>
          <w:rFonts w:hint="eastAsia"/>
        </w:rPr>
        <w:t>憲法保障之人民各項權利，除屬憲法保留之事項外，</w:t>
      </w:r>
      <w:r w:rsidRPr="006E0285">
        <w:rPr>
          <w:rFonts w:hint="eastAsia"/>
          <w:color w:val="FF0000"/>
        </w:rPr>
        <w:t>符合憲法§23</w:t>
      </w:r>
      <w:r>
        <w:rPr>
          <w:rFonts w:hint="eastAsia"/>
        </w:rPr>
        <w:t>之條件下，</w:t>
      </w:r>
      <w:r w:rsidRPr="006E0285">
        <w:rPr>
          <w:rFonts w:hint="eastAsia"/>
          <w:color w:val="FF0000"/>
        </w:rPr>
        <w:t>得以法律限制</w:t>
      </w:r>
      <w:r>
        <w:rPr>
          <w:rFonts w:hint="eastAsia"/>
        </w:rPr>
        <w:t>之</w:t>
      </w:r>
      <w:r w:rsidR="00DC78EA" w:rsidRPr="00DC78EA">
        <w:rPr>
          <w:rFonts w:hint="eastAsia"/>
        </w:rPr>
        <w:t>。</w:t>
      </w:r>
    </w:p>
    <w:p w:rsidR="001C16E2" w:rsidRDefault="001C16E2" w:rsidP="0016739F">
      <w:pPr>
        <w:pStyle w:val="aff0"/>
        <w:widowControl/>
        <w:numPr>
          <w:ilvl w:val="0"/>
          <w:numId w:val="874"/>
        </w:numPr>
        <w:ind w:leftChars="0"/>
      </w:pPr>
      <w:r>
        <w:rPr>
          <w:rFonts w:hint="eastAsia"/>
        </w:rPr>
        <w:t>地方自治團體具有獨立之公法人地位，受憲法保障，享有財政自主權。</w:t>
      </w:r>
      <w:r w:rsidRPr="006E0285">
        <w:rPr>
          <w:rFonts w:hint="eastAsia"/>
          <w:b/>
          <w:shd w:val="clear" w:color="auto" w:fill="FFFFC1" w:themeFill="background2" w:themeFillTint="66"/>
        </w:rPr>
        <w:t>中央使地方負擔經費</w:t>
      </w:r>
      <w:r w:rsidRPr="006E0285">
        <w:rPr>
          <w:rFonts w:hint="eastAsia"/>
          <w:shd w:val="clear" w:color="auto" w:fill="FFFFC1" w:themeFill="background2" w:themeFillTint="66"/>
        </w:rPr>
        <w:t>，除不得侵害其財政自主權核心領域外，</w:t>
      </w:r>
      <w:r w:rsidRPr="006E0285">
        <w:rPr>
          <w:rFonts w:hint="eastAsia"/>
          <w:color w:val="FF0000"/>
          <w:shd w:val="clear" w:color="auto" w:fill="FFFFC1" w:themeFill="background2" w:themeFillTint="66"/>
        </w:rPr>
        <w:t>應依據法律或法律明確授權之法規命令，始得為之</w:t>
      </w:r>
      <w:r w:rsidRPr="006E0285">
        <w:rPr>
          <w:rFonts w:hint="eastAsia"/>
          <w:shd w:val="clear" w:color="auto" w:fill="FFFFC1" w:themeFill="background2" w:themeFillTint="66"/>
        </w:rPr>
        <w:t>。</w:t>
      </w:r>
    </w:p>
    <w:p w:rsidR="00DC78EA" w:rsidRDefault="006E0285" w:rsidP="0016739F">
      <w:pPr>
        <w:pStyle w:val="aff0"/>
        <w:widowControl/>
        <w:numPr>
          <w:ilvl w:val="0"/>
          <w:numId w:val="874"/>
        </w:numPr>
        <w:ind w:leftChars="0"/>
      </w:pPr>
      <w:r>
        <w:rPr>
          <w:rFonts w:hint="eastAsia"/>
        </w:rPr>
        <w:t>於需用土地人為地方自治團體之情形，已影響其財政自主權；於管線事業機關為私法人地位之公營自來水事業時，亦影響其財產權。</w:t>
      </w:r>
      <w:r w:rsidRPr="006E0285">
        <w:rPr>
          <w:rFonts w:hint="eastAsia"/>
          <w:shd w:val="clear" w:color="auto" w:fill="FFFFC1" w:themeFill="background2" w:themeFillTint="66"/>
        </w:rPr>
        <w:t>課予需用土地人與管線事業機關之</w:t>
      </w:r>
      <w:r w:rsidRPr="006E0285">
        <w:rPr>
          <w:rFonts w:hint="eastAsia"/>
          <w:b/>
          <w:shd w:val="clear" w:color="auto" w:fill="FFFFC1" w:themeFill="background2" w:themeFillTint="66"/>
        </w:rPr>
        <w:t>工程費用分擔義務</w:t>
      </w:r>
      <w:r w:rsidRPr="006E0285">
        <w:rPr>
          <w:rFonts w:hint="eastAsia"/>
          <w:shd w:val="clear" w:color="auto" w:fill="FFFFC1" w:themeFill="background2" w:themeFillTint="66"/>
        </w:rPr>
        <w:t>，或規定由需用土地人全額負擔，</w:t>
      </w:r>
      <w:r w:rsidR="006C715B" w:rsidRPr="006E0285">
        <w:rPr>
          <w:rFonts w:hint="eastAsia"/>
          <w:shd w:val="clear" w:color="auto" w:fill="FFFFC1" w:themeFill="background2" w:themeFillTint="66"/>
        </w:rPr>
        <w:t>事涉</w:t>
      </w:r>
      <w:r w:rsidR="006C715B" w:rsidRPr="006E0285">
        <w:rPr>
          <w:rFonts w:hint="eastAsia"/>
          <w:color w:val="FF0000"/>
          <w:shd w:val="clear" w:color="auto" w:fill="FFFFC1" w:themeFill="background2" w:themeFillTint="66"/>
        </w:rPr>
        <w:t>區段徵收之開發效益</w:t>
      </w:r>
      <w:r w:rsidR="006C715B" w:rsidRPr="006E0285">
        <w:rPr>
          <w:rFonts w:hint="eastAsia"/>
          <w:shd w:val="clear" w:color="auto" w:fill="FFFFC1" w:themeFill="background2" w:themeFillTint="66"/>
        </w:rPr>
        <w:t>、</w:t>
      </w:r>
      <w:r w:rsidR="006C715B" w:rsidRPr="006E0285">
        <w:rPr>
          <w:rFonts w:hint="eastAsia"/>
          <w:color w:val="FF0000"/>
          <w:shd w:val="clear" w:color="auto" w:fill="FFFFC1" w:themeFill="background2" w:themeFillTint="66"/>
        </w:rPr>
        <w:t>需用土地人之財務規劃</w:t>
      </w:r>
      <w:r w:rsidR="006C715B" w:rsidRPr="006E0285">
        <w:rPr>
          <w:rFonts w:hint="eastAsia"/>
          <w:shd w:val="clear" w:color="auto" w:fill="FFFFC1" w:themeFill="background2" w:themeFillTint="66"/>
        </w:rPr>
        <w:t>、</w:t>
      </w:r>
      <w:r w:rsidR="006C715B" w:rsidRPr="006E0285">
        <w:rPr>
          <w:rFonts w:hint="eastAsia"/>
          <w:color w:val="FF0000"/>
          <w:shd w:val="clear" w:color="auto" w:fill="FFFFC1" w:themeFill="background2" w:themeFillTint="66"/>
        </w:rPr>
        <w:t>管線事業機關(構)之財務負擔能力</w:t>
      </w:r>
      <w:r w:rsidR="006C715B" w:rsidRPr="006E0285">
        <w:rPr>
          <w:rFonts w:hint="eastAsia"/>
          <w:shd w:val="clear" w:color="auto" w:fill="FFFFC1" w:themeFill="background2" w:themeFillTint="66"/>
        </w:rPr>
        <w:t>等，</w:t>
      </w:r>
      <w:r w:rsidR="006C715B" w:rsidRPr="006E0285">
        <w:rPr>
          <w:rFonts w:hint="eastAsia"/>
          <w:color w:val="FF0000"/>
          <w:shd w:val="clear" w:color="auto" w:fill="FFFFC1" w:themeFill="background2" w:themeFillTint="66"/>
        </w:rPr>
        <w:t>非執行法律之細節性或技術性事項</w:t>
      </w:r>
      <w:r w:rsidR="006C715B" w:rsidRPr="006E0285">
        <w:rPr>
          <w:rFonts w:hint="eastAsia"/>
          <w:shd w:val="clear" w:color="auto" w:fill="FFFFC1" w:themeFill="background2" w:themeFillTint="66"/>
        </w:rPr>
        <w:t>，影響非屬輕微，</w:t>
      </w:r>
      <w:r w:rsidR="006C715B" w:rsidRPr="006E0285">
        <w:rPr>
          <w:rFonts w:hint="eastAsia"/>
          <w:color w:val="FF0000"/>
          <w:shd w:val="clear" w:color="auto" w:fill="FFFFC1" w:themeFill="background2" w:themeFillTint="66"/>
        </w:rPr>
        <w:t>應由法律或法律明確授權為依據</w:t>
      </w:r>
      <w:r w:rsidR="006C715B" w:rsidRPr="006E0285">
        <w:rPr>
          <w:rFonts w:hint="eastAsia"/>
          <w:shd w:val="clear" w:color="auto" w:fill="FFFFC1" w:themeFill="background2" w:themeFillTint="66"/>
        </w:rPr>
        <w:t>，始符合法律保留原則。</w:t>
      </w:r>
    </w:p>
    <w:p w:rsidR="006C715B" w:rsidRDefault="006267A3" w:rsidP="006267A3">
      <w:pPr>
        <w:widowControl/>
      </w:pPr>
      <w:r>
        <w:br w:type="page"/>
      </w:r>
    </w:p>
    <w:p w:rsidR="00545B6C" w:rsidRDefault="00545B6C" w:rsidP="001E1EBA">
      <w:pPr>
        <w:pStyle w:val="a"/>
      </w:pPr>
      <w:bookmarkStart w:id="25" w:name="地方財政之收入"/>
      <w:r>
        <w:rPr>
          <w:rFonts w:hint="eastAsia"/>
        </w:rPr>
        <w:t>地方財政之收入</w:t>
      </w:r>
      <w:bookmarkEnd w:id="25"/>
      <w:r w:rsidR="00C81959">
        <w:rPr>
          <w:rFonts w:hint="eastAsia"/>
        </w:rPr>
        <w:t>(取得)</w:t>
      </w:r>
    </w:p>
    <w:p w:rsidR="0019320D" w:rsidRPr="00EA2BD6" w:rsidRDefault="0096792F" w:rsidP="0016739F">
      <w:pPr>
        <w:pStyle w:val="aff0"/>
        <w:numPr>
          <w:ilvl w:val="0"/>
          <w:numId w:val="467"/>
        </w:numPr>
        <w:ind w:leftChars="0"/>
        <w:rPr>
          <w:rFonts w:ascii="華康仿宋體W6(P)" w:eastAsia="華康仿宋體W6(P)" w:cs="細明體"/>
          <w:b/>
          <w:sz w:val="26"/>
          <w:szCs w:val="26"/>
        </w:rPr>
      </w:pPr>
      <w:r w:rsidRPr="00EA2BD6">
        <w:rPr>
          <w:rFonts w:ascii="華康仿宋體W6(P)" w:eastAsia="華康仿宋體W6(P)" w:cs="細明體" w:hint="eastAsia"/>
          <w:b/>
          <w:sz w:val="26"/>
          <w:szCs w:val="26"/>
        </w:rPr>
        <w:t>性質</w:t>
      </w:r>
    </w:p>
    <w:p w:rsidR="0096792F" w:rsidRDefault="00EC628D" w:rsidP="0016739F">
      <w:pPr>
        <w:pStyle w:val="aff0"/>
        <w:numPr>
          <w:ilvl w:val="0"/>
          <w:numId w:val="478"/>
        </w:numPr>
        <w:ind w:leftChars="0"/>
      </w:pPr>
      <w:r>
        <w:rPr>
          <w:rFonts w:hint="eastAsia"/>
        </w:rPr>
        <w:t>公經濟收入：國家所賦予之強制權而獲得之收入。</w:t>
      </w:r>
      <w:r w:rsidRPr="00EC628D">
        <w:rPr>
          <w:rFonts w:hint="eastAsia"/>
          <w:color w:val="008055" w:themeColor="accent5" w:themeShade="80"/>
        </w:rPr>
        <w:t>ex.各種賦稅</w:t>
      </w:r>
    </w:p>
    <w:p w:rsidR="00EC628D" w:rsidRDefault="00EC628D" w:rsidP="0016739F">
      <w:pPr>
        <w:pStyle w:val="aff0"/>
        <w:numPr>
          <w:ilvl w:val="0"/>
          <w:numId w:val="478"/>
        </w:numPr>
        <w:ind w:leftChars="0"/>
        <w:jc w:val="both"/>
      </w:pPr>
      <w:r>
        <w:rPr>
          <w:rFonts w:hint="eastAsia"/>
        </w:rPr>
        <w:t>私經濟收入：以私法人資格對其他經濟主體交換所得之收入。</w:t>
      </w:r>
      <w:r w:rsidRPr="00EC628D">
        <w:rPr>
          <w:rFonts w:hint="eastAsia"/>
          <w:color w:val="008055" w:themeColor="accent5" w:themeShade="80"/>
        </w:rPr>
        <w:t>ex.事業收入</w:t>
      </w:r>
    </w:p>
    <w:p w:rsidR="0096792F" w:rsidRPr="00EC628D" w:rsidRDefault="0096792F" w:rsidP="0016739F">
      <w:pPr>
        <w:pStyle w:val="aff0"/>
        <w:numPr>
          <w:ilvl w:val="0"/>
          <w:numId w:val="467"/>
        </w:numPr>
        <w:ind w:leftChars="0"/>
        <w:rPr>
          <w:b/>
        </w:rPr>
      </w:pPr>
      <w:r w:rsidRPr="00EA2BD6">
        <w:rPr>
          <w:rFonts w:ascii="華康仿宋體W6(P)" w:eastAsia="華康仿宋體W6(P)" w:cs="細明體" w:hint="eastAsia"/>
          <w:b/>
          <w:sz w:val="26"/>
          <w:szCs w:val="26"/>
        </w:rPr>
        <w:t>中央與地方財政收入劃分理論</w:t>
      </w:r>
      <w:r w:rsidR="006267A3" w:rsidRPr="00B93B4A">
        <w:rPr>
          <w:rFonts w:ascii="超研澤細行楷" w:eastAsia="超研澤細行楷" w:hint="eastAsia"/>
          <w:color w:val="808080" w:themeColor="background1" w:themeShade="80"/>
        </w:rPr>
        <w:t>&lt;</w:t>
      </w:r>
      <w:r w:rsidR="006267A3">
        <w:rPr>
          <w:rFonts w:ascii="超研澤細行楷" w:eastAsia="超研澤細行楷" w:hint="eastAsia"/>
          <w:color w:val="808080" w:themeColor="background1" w:themeShade="80"/>
        </w:rPr>
        <w:t>選&gt;</w:t>
      </w:r>
    </w:p>
    <w:p w:rsidR="0096792F" w:rsidRDefault="00EC628D" w:rsidP="0016739F">
      <w:pPr>
        <w:pStyle w:val="aff0"/>
        <w:numPr>
          <w:ilvl w:val="0"/>
          <w:numId w:val="477"/>
        </w:numPr>
        <w:ind w:leftChars="0"/>
      </w:pPr>
      <w:r w:rsidRPr="000B2CA4">
        <w:rPr>
          <w:rFonts w:hint="eastAsia"/>
          <w:b/>
        </w:rPr>
        <w:t>範圍數量說</w:t>
      </w:r>
      <w:r w:rsidR="000B2CA4">
        <w:rPr>
          <w:rFonts w:hint="eastAsia"/>
        </w:rPr>
        <w:t>：範圍大、數量多，劃歸中央；範圍小、數量少，劃歸地方。</w:t>
      </w:r>
    </w:p>
    <w:p w:rsidR="00EC628D" w:rsidRDefault="00EC628D" w:rsidP="0016739F">
      <w:pPr>
        <w:pStyle w:val="aff0"/>
        <w:numPr>
          <w:ilvl w:val="0"/>
          <w:numId w:val="477"/>
        </w:numPr>
        <w:ind w:leftChars="0"/>
      </w:pPr>
      <w:r w:rsidRPr="000B2CA4">
        <w:rPr>
          <w:rFonts w:hint="eastAsia"/>
          <w:b/>
        </w:rPr>
        <w:t>利益及能力說</w:t>
      </w:r>
      <w:r w:rsidR="000B2CA4">
        <w:rPr>
          <w:rFonts w:hint="eastAsia"/>
        </w:rPr>
        <w:t>：依納稅人</w:t>
      </w:r>
      <w:r w:rsidR="000B2CA4" w:rsidRPr="000B2CA4">
        <w:rPr>
          <w:rFonts w:hint="eastAsia"/>
          <w:color w:val="FF0000"/>
        </w:rPr>
        <w:t>負擔能力</w:t>
      </w:r>
      <w:r w:rsidR="000B2CA4">
        <w:rPr>
          <w:rFonts w:hint="eastAsia"/>
        </w:rPr>
        <w:t>，</w:t>
      </w:r>
      <w:r w:rsidR="000B2CA4" w:rsidRPr="000B2CA4">
        <w:rPr>
          <w:rFonts w:hint="eastAsia"/>
          <w:color w:val="FF0000"/>
        </w:rPr>
        <w:t>劃歸中央</w:t>
      </w:r>
      <w:r w:rsidR="000B2CA4">
        <w:rPr>
          <w:rFonts w:hint="eastAsia"/>
        </w:rPr>
        <w:t>；賦稅用途能使納稅人特別享受，其</w:t>
      </w:r>
      <w:r w:rsidR="000B2CA4" w:rsidRPr="000B2CA4">
        <w:rPr>
          <w:rFonts w:hint="eastAsia"/>
          <w:color w:val="FF0000"/>
        </w:rPr>
        <w:t>利益</w:t>
      </w:r>
      <w:r w:rsidR="000B2CA4">
        <w:rPr>
          <w:rFonts w:hint="eastAsia"/>
        </w:rPr>
        <w:t>僅及地方，</w:t>
      </w:r>
      <w:r w:rsidR="000B2CA4" w:rsidRPr="000B2CA4">
        <w:rPr>
          <w:rFonts w:hint="eastAsia"/>
          <w:color w:val="FF0000"/>
        </w:rPr>
        <w:t>劃歸地方</w:t>
      </w:r>
      <w:r w:rsidR="000B2CA4">
        <w:rPr>
          <w:rFonts w:hint="eastAsia"/>
        </w:rPr>
        <w:t>。</w:t>
      </w:r>
    </w:p>
    <w:p w:rsidR="000B2CA4" w:rsidRDefault="00EC628D" w:rsidP="0016739F">
      <w:pPr>
        <w:pStyle w:val="aff0"/>
        <w:numPr>
          <w:ilvl w:val="0"/>
          <w:numId w:val="477"/>
        </w:numPr>
        <w:ind w:leftChars="0"/>
      </w:pPr>
      <w:r w:rsidRPr="000B2CA4">
        <w:rPr>
          <w:rFonts w:hint="eastAsia"/>
          <w:b/>
        </w:rPr>
        <w:t>徵收便利說</w:t>
      </w:r>
      <w:r w:rsidR="000B2CA4">
        <w:t>：稅之便於中央徵收，劃歸中央；便於地方徵收，劃歸地方。</w:t>
      </w:r>
    </w:p>
    <w:p w:rsidR="00EC628D" w:rsidRDefault="00EC628D" w:rsidP="00EC628D">
      <w:pPr>
        <w:ind w:left="480"/>
      </w:pPr>
      <w:r>
        <w:rPr>
          <w:rFonts w:hint="eastAsia"/>
        </w:rPr>
        <w:t>我國現制關於中央與地方財政劃分之法律為</w:t>
      </w:r>
      <w:r w:rsidRPr="00EC628D">
        <w:rPr>
          <w:rFonts w:hint="eastAsia"/>
          <w:b/>
          <w:color w:val="984806" w:themeColor="accent6" w:themeShade="80"/>
        </w:rPr>
        <w:t>財政收支劃分法</w:t>
      </w:r>
      <w:r>
        <w:rPr>
          <w:rFonts w:hint="eastAsia"/>
        </w:rPr>
        <w:t>，為</w:t>
      </w:r>
      <w:r w:rsidRPr="003D2FF8">
        <w:rPr>
          <w:rFonts w:hint="eastAsia"/>
          <w:color w:val="FF0000"/>
        </w:rPr>
        <w:t>三說並容</w:t>
      </w:r>
      <w:r>
        <w:rPr>
          <w:rFonts w:hint="eastAsia"/>
        </w:rPr>
        <w:t>。</w:t>
      </w:r>
    </w:p>
    <w:p w:rsidR="000D171F" w:rsidRDefault="000D171F" w:rsidP="000D171F"/>
    <w:p w:rsidR="00C04012" w:rsidRDefault="0096792F" w:rsidP="006F7BE3">
      <w:pPr>
        <w:pStyle w:val="a0"/>
      </w:pPr>
      <w:r w:rsidRPr="00EA2BD6">
        <w:rPr>
          <w:rFonts w:ascii="華康仿宋體W6(P)" w:hAnsiTheme="minorHAnsi" w:cs="細明體" w:hint="eastAsia"/>
          <w:iCs w:val="0"/>
          <w:szCs w:val="26"/>
        </w:rPr>
        <w:t>地方稅源(收入)劃分方法</w:t>
      </w:r>
      <w:r w:rsidR="00ED74D0" w:rsidRPr="00EA2BD6">
        <w:rPr>
          <w:rFonts w:ascii="超研澤細行楷" w:eastAsia="超研澤細行楷" w:hint="eastAsia"/>
          <w:b w:val="0"/>
          <w:color w:val="808080" w:themeColor="background1" w:themeShade="80"/>
          <w:sz w:val="24"/>
        </w:rPr>
        <w:t>&lt;選&gt;</w:t>
      </w:r>
    </w:p>
    <w:p w:rsidR="0043107E" w:rsidRDefault="000D171F" w:rsidP="0016739F">
      <w:pPr>
        <w:pStyle w:val="aff0"/>
        <w:numPr>
          <w:ilvl w:val="1"/>
          <w:numId w:val="479"/>
        </w:numPr>
        <w:ind w:leftChars="0"/>
      </w:pPr>
      <w:r>
        <w:rPr>
          <w:rFonts w:hint="eastAsia"/>
        </w:rPr>
        <w:t>劃分原則方法</w:t>
      </w:r>
    </w:p>
    <w:p w:rsidR="0043107E" w:rsidRDefault="000D171F" w:rsidP="0016739F">
      <w:pPr>
        <w:pStyle w:val="aff0"/>
        <w:numPr>
          <w:ilvl w:val="0"/>
          <w:numId w:val="1045"/>
        </w:numPr>
        <w:ind w:leftChars="0"/>
      </w:pPr>
      <w:r w:rsidRPr="0043107E">
        <w:rPr>
          <w:rFonts w:hint="eastAsia"/>
          <w:b/>
        </w:rPr>
        <w:t>附加法</w:t>
      </w:r>
      <w:r w:rsidR="000353DC">
        <w:rPr>
          <w:rFonts w:hint="eastAsia"/>
        </w:rPr>
        <w:t>：</w:t>
      </w:r>
      <w:r w:rsidR="00B35BDD">
        <w:rPr>
          <w:rFonts w:hint="eastAsia"/>
        </w:rPr>
        <w:t>以地方稅源徵以附加稅歸於中央；以中央稅源徵以附加稅歸於地方。</w:t>
      </w:r>
    </w:p>
    <w:p w:rsidR="0043107E" w:rsidRDefault="000D171F" w:rsidP="0016739F">
      <w:pPr>
        <w:pStyle w:val="aff0"/>
        <w:numPr>
          <w:ilvl w:val="0"/>
          <w:numId w:val="1045"/>
        </w:numPr>
        <w:ind w:leftChars="0"/>
        <w:rPr>
          <w:color w:val="008055" w:themeColor="accent5" w:themeShade="80"/>
          <w:sz w:val="22"/>
        </w:rPr>
      </w:pPr>
      <w:r w:rsidRPr="0043107E">
        <w:rPr>
          <w:rFonts w:hint="eastAsia"/>
          <w:b/>
        </w:rPr>
        <w:t>稅源分立法</w:t>
      </w:r>
      <w:r w:rsidR="000353DC">
        <w:rPr>
          <w:rFonts w:hint="eastAsia"/>
        </w:rPr>
        <w:t>：各種賦稅分配於各級政府，</w:t>
      </w:r>
      <w:r w:rsidR="000353DC" w:rsidRPr="0043107E">
        <w:rPr>
          <w:rFonts w:hint="eastAsia"/>
          <w:color w:val="FF0000"/>
        </w:rPr>
        <w:t>各級政府自行徵收</w:t>
      </w:r>
      <w:r w:rsidR="000353DC">
        <w:rPr>
          <w:rFonts w:hint="eastAsia"/>
        </w:rPr>
        <w:t>各項賦稅。</w:t>
      </w:r>
      <w:r w:rsidR="003D2FF8" w:rsidRPr="0043107E">
        <w:rPr>
          <w:rFonts w:hint="eastAsia"/>
          <w:color w:val="008055" w:themeColor="accent5" w:themeShade="80"/>
          <w:sz w:val="22"/>
        </w:rPr>
        <w:t>Ex.分成國稅與地方稅</w:t>
      </w:r>
    </w:p>
    <w:p w:rsidR="0043107E" w:rsidRDefault="000D171F" w:rsidP="0016739F">
      <w:pPr>
        <w:pStyle w:val="aff0"/>
        <w:numPr>
          <w:ilvl w:val="0"/>
          <w:numId w:val="1045"/>
        </w:numPr>
        <w:ind w:leftChars="0"/>
        <w:rPr>
          <w:color w:val="008055" w:themeColor="accent5" w:themeShade="80"/>
          <w:sz w:val="22"/>
        </w:rPr>
      </w:pPr>
      <w:r w:rsidRPr="0043107E">
        <w:rPr>
          <w:rFonts w:hint="eastAsia"/>
          <w:b/>
        </w:rPr>
        <w:t>稅收分成法</w:t>
      </w:r>
      <w:r w:rsidR="000353DC">
        <w:rPr>
          <w:rFonts w:hint="eastAsia"/>
        </w:rPr>
        <w:t>：將某一賦稅</w:t>
      </w:r>
      <w:r w:rsidR="000353DC" w:rsidRPr="0043107E">
        <w:rPr>
          <w:rFonts w:hint="eastAsia"/>
          <w:color w:val="FF0000"/>
        </w:rPr>
        <w:t>分配於某級政府</w:t>
      </w:r>
      <w:r w:rsidR="000353DC">
        <w:rPr>
          <w:rFonts w:hint="eastAsia"/>
        </w:rPr>
        <w:t>，配受政府</w:t>
      </w:r>
      <w:r w:rsidR="000353DC" w:rsidRPr="0043107E">
        <w:rPr>
          <w:rFonts w:hint="eastAsia"/>
          <w:color w:val="FF0000"/>
        </w:rPr>
        <w:t>再</w:t>
      </w:r>
      <w:r w:rsidR="000353DC">
        <w:rPr>
          <w:rFonts w:hint="eastAsia"/>
        </w:rPr>
        <w:t>依法律規定成數</w:t>
      </w:r>
      <w:r w:rsidR="00B35BDD" w:rsidRPr="0043107E">
        <w:rPr>
          <w:rFonts w:hint="eastAsia"/>
          <w:color w:val="FF0000"/>
        </w:rPr>
        <w:t>分給他級政府</w:t>
      </w:r>
      <w:r w:rsidR="00B35BDD">
        <w:rPr>
          <w:rFonts w:hint="eastAsia"/>
        </w:rPr>
        <w:t>。</w:t>
      </w:r>
      <w:r w:rsidR="003D2FF8" w:rsidRPr="0043107E">
        <w:rPr>
          <w:rFonts w:hint="eastAsia"/>
          <w:color w:val="008055" w:themeColor="accent5" w:themeShade="80"/>
          <w:sz w:val="22"/>
        </w:rPr>
        <w:t>Ex.遺產及贈與稅在直轄市徵起50%予中央</w:t>
      </w:r>
      <w:r w:rsidR="000537A6" w:rsidRPr="0043107E">
        <w:rPr>
          <w:rFonts w:hint="eastAsia"/>
          <w:color w:val="008055" w:themeColor="accent5" w:themeShade="80"/>
          <w:sz w:val="22"/>
        </w:rPr>
        <w:t>，另50%</w:t>
      </w:r>
      <w:r w:rsidR="003D2FF8" w:rsidRPr="0043107E">
        <w:rPr>
          <w:rFonts w:hint="eastAsia"/>
          <w:color w:val="008055" w:themeColor="accent5" w:themeShade="80"/>
          <w:sz w:val="22"/>
        </w:rPr>
        <w:t>給直轄市</w:t>
      </w:r>
    </w:p>
    <w:p w:rsidR="000D171F" w:rsidRDefault="000D171F" w:rsidP="0016739F">
      <w:pPr>
        <w:pStyle w:val="aff0"/>
        <w:numPr>
          <w:ilvl w:val="0"/>
          <w:numId w:val="1045"/>
        </w:numPr>
        <w:ind w:leftChars="0"/>
      </w:pPr>
      <w:r w:rsidRPr="0043107E">
        <w:rPr>
          <w:rFonts w:hint="eastAsia"/>
          <w:b/>
        </w:rPr>
        <w:t>統收分解法</w:t>
      </w:r>
      <w:r w:rsidR="00B35BDD">
        <w:rPr>
          <w:rFonts w:hint="eastAsia"/>
        </w:rPr>
        <w:t>：將各級政府徵稅權力統一或稅源仍各獨立，而徵收行政予以統一，收得後再分解給各級政府。</w:t>
      </w:r>
    </w:p>
    <w:p w:rsidR="0043107E" w:rsidRDefault="000D171F" w:rsidP="0016739F">
      <w:pPr>
        <w:pStyle w:val="aff0"/>
        <w:numPr>
          <w:ilvl w:val="1"/>
          <w:numId w:val="479"/>
        </w:numPr>
        <w:ind w:leftChars="0"/>
      </w:pPr>
      <w:r>
        <w:rPr>
          <w:rFonts w:hint="eastAsia"/>
        </w:rPr>
        <w:t>我國財政收支劃分法</w:t>
      </w:r>
    </w:p>
    <w:p w:rsidR="00DE0CCA" w:rsidRDefault="00DE0CCA" w:rsidP="0043107E">
      <w:pPr>
        <w:pStyle w:val="aff0"/>
        <w:ind w:leftChars="0"/>
      </w:pPr>
      <w:r>
        <w:rPr>
          <w:rFonts w:hint="eastAsia"/>
        </w:rPr>
        <w:t>分配方法以</w:t>
      </w:r>
      <w:r w:rsidR="00B35BDD" w:rsidRPr="0043107E">
        <w:rPr>
          <w:rFonts w:hint="eastAsia"/>
          <w:color w:val="FF0000"/>
        </w:rPr>
        <w:t>稅源分立法為主</w:t>
      </w:r>
      <w:r w:rsidRPr="0043107E">
        <w:rPr>
          <w:rFonts w:hint="eastAsia"/>
          <w:color w:val="008055" w:themeColor="accent5" w:themeShade="80"/>
          <w:sz w:val="22"/>
        </w:rPr>
        <w:t>Ex.縣(市)稅以房屋稅、契稅、地價稅、娛樂稅等為獨立稅</w:t>
      </w:r>
      <w:r>
        <w:rPr>
          <w:rFonts w:hint="eastAsia"/>
        </w:rPr>
        <w:t>，</w:t>
      </w:r>
      <w:r w:rsidRPr="0043107E">
        <w:rPr>
          <w:rFonts w:hint="eastAsia"/>
          <w:color w:val="FF0000"/>
        </w:rPr>
        <w:t>稅收分成法為輔</w:t>
      </w:r>
      <w:r w:rsidRPr="0043107E">
        <w:rPr>
          <w:rFonts w:hint="eastAsia"/>
          <w:color w:val="008055" w:themeColor="accent5" w:themeShade="80"/>
          <w:sz w:val="22"/>
        </w:rPr>
        <w:t>Ex.直轄市、市、鄉(鎮市)可從國稅、遺產稅分得80%</w:t>
      </w:r>
      <w:r>
        <w:rPr>
          <w:rFonts w:hint="eastAsia"/>
        </w:rPr>
        <w:t>。</w:t>
      </w:r>
    </w:p>
    <w:p w:rsidR="00DE0CCA" w:rsidRDefault="00DE0CCA" w:rsidP="00DE0CCA"/>
    <w:p w:rsidR="0096792F" w:rsidRPr="00EA2BD6" w:rsidRDefault="00DE0CCA" w:rsidP="002A3C10">
      <w:pPr>
        <w:pStyle w:val="a0"/>
        <w:rPr>
          <w:sz w:val="24"/>
        </w:rPr>
      </w:pPr>
      <w:r w:rsidRPr="00EA2BD6">
        <w:rPr>
          <w:rFonts w:ascii="華康仿宋體W6(P)" w:hAnsiTheme="minorHAnsi" w:cs="細明體" w:hint="eastAsia"/>
          <w:iCs w:val="0"/>
          <w:szCs w:val="26"/>
        </w:rPr>
        <w:t>地方財政收入</w:t>
      </w:r>
      <w:r w:rsidRPr="00EA2BD6">
        <w:rPr>
          <w:rFonts w:hint="eastAsia"/>
          <w:b w:val="0"/>
          <w:sz w:val="24"/>
        </w:rPr>
        <w:t>(</w:t>
      </w:r>
      <w:r w:rsidR="0096792F" w:rsidRPr="00EA2BD6">
        <w:rPr>
          <w:rFonts w:hint="eastAsia"/>
          <w:b w:val="0"/>
          <w:sz w:val="24"/>
        </w:rPr>
        <w:t>財政收支劃分法及地方制度法</w:t>
      </w:r>
      <w:r w:rsidRPr="00EA2BD6">
        <w:rPr>
          <w:rFonts w:hint="eastAsia"/>
          <w:b w:val="0"/>
          <w:sz w:val="24"/>
        </w:rPr>
        <w:t>)</w:t>
      </w:r>
      <w:r w:rsidR="008954C6" w:rsidRPr="00EA2BD6">
        <w:rPr>
          <w:rFonts w:ascii="超研澤細行楷" w:eastAsia="超研澤細行楷" w:hint="eastAsia"/>
          <w:color w:val="808080" w:themeColor="background1" w:themeShade="80"/>
          <w:sz w:val="24"/>
        </w:rPr>
        <w:t xml:space="preserve"> </w:t>
      </w:r>
      <w:r w:rsidR="008954C6" w:rsidRPr="00EA2BD6">
        <w:rPr>
          <w:rFonts w:ascii="超研澤細行楷" w:eastAsia="超研澤細行楷" w:hint="eastAsia"/>
          <w:b w:val="0"/>
          <w:color w:val="808080" w:themeColor="background1" w:themeShade="80"/>
          <w:sz w:val="24"/>
        </w:rPr>
        <w:t>&lt;選&gt;</w:t>
      </w:r>
    </w:p>
    <w:p w:rsidR="0096792F" w:rsidRPr="00DE0CCA" w:rsidRDefault="00DE0CCA" w:rsidP="0016739F">
      <w:pPr>
        <w:pStyle w:val="aff0"/>
        <w:numPr>
          <w:ilvl w:val="0"/>
          <w:numId w:val="480"/>
        </w:numPr>
        <w:ind w:leftChars="0"/>
      </w:pPr>
      <w:r w:rsidRPr="004504C0">
        <w:rPr>
          <w:b/>
          <w:highlight w:val="yellow"/>
        </w:rPr>
        <w:t>國稅</w:t>
      </w:r>
      <w:r>
        <w:t>之劃分</w:t>
      </w:r>
      <w:r w:rsidRPr="00DE0CCA">
        <w:rPr>
          <w:rFonts w:hAnsi="新細明體"/>
        </w:rPr>
        <w:t>(</w:t>
      </w:r>
      <w:r w:rsidRPr="006267A3">
        <w:rPr>
          <w:rFonts w:hAnsi="新細明體" w:hint="eastAsia"/>
          <w:color w:val="984806" w:themeColor="accent6" w:themeShade="80"/>
        </w:rPr>
        <w:t>財劃§8</w:t>
      </w:r>
      <w:r w:rsidRPr="00DE0CCA">
        <w:rPr>
          <w:rFonts w:hAnsi="新細明體" w:hint="eastAsia"/>
        </w:rPr>
        <w:t>)</w:t>
      </w:r>
    </w:p>
    <w:p w:rsidR="00DE0CCA" w:rsidRPr="00E94EF0" w:rsidRDefault="00DE0CCA" w:rsidP="0016739F">
      <w:pPr>
        <w:pStyle w:val="aff0"/>
        <w:numPr>
          <w:ilvl w:val="1"/>
          <w:numId w:val="480"/>
        </w:numPr>
        <w:ind w:leftChars="0"/>
        <w:rPr>
          <w:rFonts w:hAnsi="新細明體"/>
        </w:rPr>
      </w:pPr>
      <w:r w:rsidRPr="0024597F">
        <w:rPr>
          <w:rFonts w:hAnsi="新細明體" w:hint="eastAsia"/>
          <w:b/>
        </w:rPr>
        <w:t>所得稅</w:t>
      </w:r>
      <w:r w:rsidR="00EE6B5B">
        <w:rPr>
          <w:rFonts w:hint="eastAsia"/>
        </w:rPr>
        <w:t>：總收入</w:t>
      </w:r>
      <w:r w:rsidR="00EE6B5B" w:rsidRPr="0024597F">
        <w:rPr>
          <w:rFonts w:hint="eastAsia"/>
          <w:color w:val="FF0000"/>
        </w:rPr>
        <w:t>10%</w:t>
      </w:r>
      <w:r w:rsidR="00EE6B5B">
        <w:rPr>
          <w:rFonts w:hint="eastAsia"/>
        </w:rPr>
        <w:t>予地方政府。</w:t>
      </w:r>
    </w:p>
    <w:p w:rsidR="00DE0CCA" w:rsidRPr="00E94EF0" w:rsidRDefault="00DE0CCA" w:rsidP="0016739F">
      <w:pPr>
        <w:pStyle w:val="aff0"/>
        <w:numPr>
          <w:ilvl w:val="1"/>
          <w:numId w:val="480"/>
        </w:numPr>
        <w:ind w:leftChars="0"/>
        <w:rPr>
          <w:rFonts w:hAnsi="新細明體"/>
        </w:rPr>
      </w:pPr>
      <w:r w:rsidRPr="004504C0">
        <w:rPr>
          <w:rFonts w:hAnsi="新細明體" w:hint="eastAsia"/>
          <w:b/>
        </w:rPr>
        <w:t>遺產及贈與稅</w:t>
      </w:r>
      <w:r w:rsidR="00EE6B5B">
        <w:rPr>
          <w:rFonts w:hint="eastAsia"/>
        </w:rPr>
        <w:t>：在直轄市徵起收入</w:t>
      </w:r>
      <w:r w:rsidR="00EE6B5B" w:rsidRPr="005C5520">
        <w:rPr>
          <w:rFonts w:hint="eastAsia"/>
          <w:color w:val="7030A0"/>
        </w:rPr>
        <w:t>50%</w:t>
      </w:r>
      <w:r w:rsidR="00EE6B5B">
        <w:rPr>
          <w:rFonts w:hint="eastAsia"/>
        </w:rPr>
        <w:t>給</w:t>
      </w:r>
      <w:r w:rsidR="00EE6B5B" w:rsidRPr="004504C0">
        <w:rPr>
          <w:rFonts w:hint="eastAsia"/>
          <w:color w:val="7030A0"/>
        </w:rPr>
        <w:t>直轄市</w:t>
      </w:r>
      <w:r w:rsidR="00EE6B5B">
        <w:rPr>
          <w:rFonts w:hint="eastAsia"/>
        </w:rPr>
        <w:t>；在市徵起收入</w:t>
      </w:r>
      <w:r w:rsidR="00EE6B5B" w:rsidRPr="005C5520">
        <w:rPr>
          <w:rFonts w:hint="eastAsia"/>
          <w:color w:val="00B050"/>
        </w:rPr>
        <w:t>80%</w:t>
      </w:r>
      <w:r w:rsidR="00EE6B5B">
        <w:rPr>
          <w:rFonts w:hint="eastAsia"/>
        </w:rPr>
        <w:t>給</w:t>
      </w:r>
      <w:r w:rsidR="00EE6B5B" w:rsidRPr="004504C0">
        <w:rPr>
          <w:rFonts w:hint="eastAsia"/>
          <w:b/>
          <w:color w:val="00B050"/>
        </w:rPr>
        <w:t>市</w:t>
      </w:r>
      <w:r w:rsidR="00EE6B5B">
        <w:rPr>
          <w:rFonts w:hint="eastAsia"/>
        </w:rPr>
        <w:t>；在鄉(鎮市)徵起收入</w:t>
      </w:r>
      <w:r w:rsidR="00EE6B5B" w:rsidRPr="005C5520">
        <w:rPr>
          <w:rFonts w:hint="eastAsia"/>
          <w:color w:val="E36C0A" w:themeColor="accent6" w:themeShade="BF"/>
        </w:rPr>
        <w:t>80%</w:t>
      </w:r>
      <w:r w:rsidR="00EE6B5B">
        <w:rPr>
          <w:rFonts w:hint="eastAsia"/>
        </w:rPr>
        <w:t>給</w:t>
      </w:r>
      <w:r w:rsidR="00EE6B5B" w:rsidRPr="004504C0">
        <w:rPr>
          <w:rFonts w:hint="eastAsia"/>
          <w:color w:val="E36C0A" w:themeColor="accent6" w:themeShade="BF"/>
        </w:rPr>
        <w:t>鄉(鎮市)</w:t>
      </w:r>
      <w:r w:rsidR="00EE6B5B">
        <w:rPr>
          <w:rFonts w:hint="eastAsia"/>
        </w:rPr>
        <w:t>。</w:t>
      </w:r>
    </w:p>
    <w:p w:rsidR="00DE0CCA" w:rsidRPr="00E94EF0" w:rsidRDefault="00DE0CCA" w:rsidP="0016739F">
      <w:pPr>
        <w:pStyle w:val="aff0"/>
        <w:numPr>
          <w:ilvl w:val="1"/>
          <w:numId w:val="480"/>
        </w:numPr>
        <w:ind w:leftChars="0"/>
        <w:rPr>
          <w:rFonts w:hAnsi="新細明體"/>
        </w:rPr>
      </w:pPr>
      <w:r>
        <w:rPr>
          <w:rFonts w:hAnsi="新細明體" w:hint="eastAsia"/>
        </w:rPr>
        <w:t>關稅</w:t>
      </w:r>
    </w:p>
    <w:p w:rsidR="00DE0CCA" w:rsidRPr="00E94EF0" w:rsidRDefault="00DE0CCA" w:rsidP="0016739F">
      <w:pPr>
        <w:pStyle w:val="aff0"/>
        <w:numPr>
          <w:ilvl w:val="1"/>
          <w:numId w:val="480"/>
        </w:numPr>
        <w:ind w:leftChars="0"/>
        <w:rPr>
          <w:rFonts w:hAnsi="新細明體"/>
        </w:rPr>
      </w:pPr>
      <w:r w:rsidRPr="00570098">
        <w:rPr>
          <w:rFonts w:hAnsi="新細明體" w:hint="eastAsia"/>
          <w:b/>
          <w:color w:val="FF0000"/>
        </w:rPr>
        <w:t>營業稅</w:t>
      </w:r>
      <w:r w:rsidR="00EE6B5B">
        <w:rPr>
          <w:rFonts w:hint="eastAsia"/>
        </w:rPr>
        <w:t>：</w:t>
      </w:r>
      <w:r w:rsidR="00EE6B5B" w:rsidRPr="00E94EF0">
        <w:rPr>
          <w:rFonts w:hAnsi="新細明體" w:hint="eastAsia"/>
        </w:rPr>
        <w:t>總收入</w:t>
      </w:r>
      <w:r w:rsidR="00EE6B5B" w:rsidRPr="004504C0">
        <w:rPr>
          <w:rFonts w:hAnsi="新細明體" w:hint="eastAsia"/>
          <w:color w:val="FF0000"/>
        </w:rPr>
        <w:t>減除</w:t>
      </w:r>
      <w:r w:rsidR="00EE6B5B" w:rsidRPr="00E94EF0">
        <w:rPr>
          <w:rFonts w:hAnsi="新細明體" w:hint="eastAsia"/>
        </w:rPr>
        <w:t>依法提撥之</w:t>
      </w:r>
      <w:r w:rsidR="00EE6B5B" w:rsidRPr="004504C0">
        <w:rPr>
          <w:rFonts w:hAnsi="新細明體" w:hint="eastAsia"/>
          <w:color w:val="FF0000"/>
        </w:rPr>
        <w:t>統一發票給獎獎金</w:t>
      </w:r>
      <w:r w:rsidR="00EE6B5B" w:rsidRPr="00E94EF0">
        <w:rPr>
          <w:rFonts w:hAnsi="新細明體" w:hint="eastAsia"/>
        </w:rPr>
        <w:t>後之</w:t>
      </w:r>
      <w:r w:rsidR="00EE6B5B" w:rsidRPr="004504C0">
        <w:rPr>
          <w:rFonts w:hAnsi="新細明體" w:hint="eastAsia"/>
          <w:color w:val="FF0000"/>
        </w:rPr>
        <w:t>40%</w:t>
      </w:r>
      <w:r w:rsidR="00EE6B5B">
        <w:rPr>
          <w:rFonts w:hint="eastAsia"/>
        </w:rPr>
        <w:t>予地方政府。</w:t>
      </w:r>
    </w:p>
    <w:p w:rsidR="00DE0CCA" w:rsidRPr="00EE6B5B" w:rsidRDefault="00DE0CCA" w:rsidP="0016739F">
      <w:pPr>
        <w:pStyle w:val="aff0"/>
        <w:numPr>
          <w:ilvl w:val="1"/>
          <w:numId w:val="480"/>
        </w:numPr>
        <w:ind w:leftChars="0"/>
        <w:rPr>
          <w:rFonts w:hAnsi="新細明體"/>
        </w:rPr>
      </w:pPr>
      <w:r w:rsidRPr="0024597F">
        <w:rPr>
          <w:rFonts w:hAnsi="新細明體" w:hint="eastAsia"/>
          <w:b/>
        </w:rPr>
        <w:t>貨物稅</w:t>
      </w:r>
      <w:r w:rsidR="00EE6B5B">
        <w:rPr>
          <w:rFonts w:hint="eastAsia"/>
        </w:rPr>
        <w:t>：</w:t>
      </w:r>
      <w:r w:rsidR="00EE6B5B" w:rsidRPr="00E94EF0">
        <w:rPr>
          <w:rFonts w:hAnsi="新細明體" w:hint="eastAsia"/>
        </w:rPr>
        <w:t>總收入10%</w:t>
      </w:r>
      <w:r w:rsidR="00EE6B5B">
        <w:rPr>
          <w:rFonts w:hint="eastAsia"/>
        </w:rPr>
        <w:t>予地方政府。</w:t>
      </w:r>
    </w:p>
    <w:p w:rsidR="00DE0CCA" w:rsidRPr="00E94EF0" w:rsidRDefault="00DE0CCA" w:rsidP="0016739F">
      <w:pPr>
        <w:pStyle w:val="aff0"/>
        <w:numPr>
          <w:ilvl w:val="1"/>
          <w:numId w:val="480"/>
        </w:numPr>
        <w:ind w:leftChars="0"/>
        <w:rPr>
          <w:rFonts w:hAnsi="新細明體"/>
        </w:rPr>
      </w:pPr>
      <w:r w:rsidRPr="0024597F">
        <w:rPr>
          <w:rFonts w:hAnsi="新細明體" w:hint="eastAsia"/>
          <w:b/>
        </w:rPr>
        <w:t>菸酒稅</w:t>
      </w:r>
      <w:r w:rsidR="00EE6B5B">
        <w:rPr>
          <w:rFonts w:hint="eastAsia"/>
        </w:rPr>
        <w:t>：</w:t>
      </w:r>
      <w:r w:rsidR="005C5520" w:rsidRPr="00E94EF0">
        <w:rPr>
          <w:rFonts w:hAnsi="新細明體" w:hint="eastAsia"/>
        </w:rPr>
        <w:t>總收入</w:t>
      </w:r>
      <w:r w:rsidR="005C5520" w:rsidRPr="00A639FC">
        <w:rPr>
          <w:rFonts w:hAnsi="新細明體" w:hint="eastAsia"/>
          <w:b/>
          <w:color w:val="FF0000"/>
        </w:rPr>
        <w:t>18%</w:t>
      </w:r>
      <w:r w:rsidR="005C5520" w:rsidRPr="00E94EF0">
        <w:rPr>
          <w:rFonts w:hAnsi="新細明體" w:hint="eastAsia"/>
        </w:rPr>
        <w:t>按人口比例分配</w:t>
      </w:r>
      <w:r w:rsidR="005C5520" w:rsidRPr="00A639FC">
        <w:rPr>
          <w:rFonts w:hAnsi="新細明體" w:hint="eastAsia"/>
          <w:color w:val="FF0000"/>
        </w:rPr>
        <w:t>直轄市及</w:t>
      </w:r>
      <w:r w:rsidR="005C5520" w:rsidRPr="00E94EF0">
        <w:rPr>
          <w:rFonts w:hAnsi="新細明體" w:hint="eastAsia"/>
        </w:rPr>
        <w:t>臺灣省各</w:t>
      </w:r>
      <w:r w:rsidR="005C5520" w:rsidRPr="00A639FC">
        <w:rPr>
          <w:rFonts w:hAnsi="新細明體" w:hint="eastAsia"/>
          <w:color w:val="FF0000"/>
        </w:rPr>
        <w:t>縣(市)</w:t>
      </w:r>
      <w:r w:rsidR="005C5520" w:rsidRPr="00E94EF0">
        <w:rPr>
          <w:rFonts w:hAnsi="新細明體" w:hint="eastAsia"/>
        </w:rPr>
        <w:t>；</w:t>
      </w:r>
      <w:r w:rsidR="005C5520" w:rsidRPr="00A639FC">
        <w:rPr>
          <w:rFonts w:hAnsi="新細明體" w:hint="eastAsia"/>
          <w:color w:val="FF0000"/>
        </w:rPr>
        <w:t>2%</w:t>
      </w:r>
      <w:r w:rsidR="005C5520" w:rsidRPr="00E94EF0">
        <w:rPr>
          <w:rFonts w:hAnsi="新細明體" w:hint="eastAsia"/>
        </w:rPr>
        <w:t>按人口比例分配</w:t>
      </w:r>
      <w:r w:rsidR="005C5520" w:rsidRPr="00A639FC">
        <w:rPr>
          <w:rFonts w:hAnsi="新細明體" w:hint="eastAsia"/>
          <w:color w:val="FF0000"/>
        </w:rPr>
        <w:t>福建省金門及連江二縣</w:t>
      </w:r>
      <w:r w:rsidR="005C5520">
        <w:rPr>
          <w:rFonts w:hAnsi="新細明體" w:hint="eastAsia"/>
        </w:rPr>
        <w:t>。</w:t>
      </w:r>
    </w:p>
    <w:p w:rsidR="00DE0CCA" w:rsidRPr="00E94EF0" w:rsidRDefault="00DE0CCA" w:rsidP="0016739F">
      <w:pPr>
        <w:pStyle w:val="aff0"/>
        <w:numPr>
          <w:ilvl w:val="1"/>
          <w:numId w:val="480"/>
        </w:numPr>
        <w:ind w:leftChars="0"/>
        <w:rPr>
          <w:rFonts w:hAnsi="新細明體"/>
        </w:rPr>
      </w:pPr>
      <w:r>
        <w:rPr>
          <w:rFonts w:hAnsi="新細明體" w:hint="eastAsia"/>
        </w:rPr>
        <w:t>證券交易稅</w:t>
      </w:r>
    </w:p>
    <w:p w:rsidR="00DE0CCA" w:rsidRPr="00E94EF0" w:rsidRDefault="00DE0CCA" w:rsidP="0016739F">
      <w:pPr>
        <w:pStyle w:val="aff0"/>
        <w:numPr>
          <w:ilvl w:val="1"/>
          <w:numId w:val="480"/>
        </w:numPr>
        <w:ind w:leftChars="0"/>
        <w:rPr>
          <w:rFonts w:hAnsi="新細明體"/>
        </w:rPr>
      </w:pPr>
      <w:r>
        <w:rPr>
          <w:rFonts w:hAnsi="新細明體" w:hint="eastAsia"/>
        </w:rPr>
        <w:t>期貨交易稅</w:t>
      </w:r>
    </w:p>
    <w:p w:rsidR="00DE0CCA" w:rsidRDefault="00DE0CCA" w:rsidP="0016739F">
      <w:pPr>
        <w:pStyle w:val="aff0"/>
        <w:numPr>
          <w:ilvl w:val="1"/>
          <w:numId w:val="480"/>
        </w:numPr>
        <w:ind w:leftChars="0"/>
        <w:rPr>
          <w:rFonts w:hAnsi="新細明體"/>
        </w:rPr>
      </w:pPr>
      <w:r>
        <w:rPr>
          <w:rFonts w:hAnsi="新細明體" w:hint="eastAsia"/>
        </w:rPr>
        <w:t>礦區稅</w:t>
      </w:r>
    </w:p>
    <w:p w:rsidR="00555F51" w:rsidRPr="00555F51" w:rsidRDefault="00555F51" w:rsidP="00555F51">
      <w:pPr>
        <w:rPr>
          <w:rFonts w:hAnsi="新細明體"/>
        </w:rPr>
      </w:pPr>
    </w:p>
    <w:tbl>
      <w:tblPr>
        <w:tblStyle w:val="aff5"/>
        <w:tblW w:w="0" w:type="auto"/>
        <w:tblInd w:w="480" w:type="dxa"/>
        <w:tblLook w:val="04A0" w:firstRow="1" w:lastRow="0" w:firstColumn="1" w:lastColumn="0" w:noHBand="0" w:noVBand="1"/>
      </w:tblPr>
      <w:tblGrid>
        <w:gridCol w:w="2616"/>
        <w:gridCol w:w="2615"/>
        <w:gridCol w:w="2585"/>
      </w:tblGrid>
      <w:tr w:rsidR="0020738D" w:rsidTr="0020738D">
        <w:tc>
          <w:tcPr>
            <w:tcW w:w="2787" w:type="dxa"/>
          </w:tcPr>
          <w:p w:rsidR="0020738D" w:rsidRDefault="0020738D" w:rsidP="0020738D">
            <w:pPr>
              <w:jc w:val="center"/>
            </w:pPr>
            <w:r>
              <w:rPr>
                <w:rFonts w:hint="eastAsia"/>
              </w:rPr>
              <w:t>(二)</w:t>
            </w:r>
            <w:r w:rsidRPr="0020738D">
              <w:rPr>
                <w:rFonts w:hint="eastAsia"/>
                <w:b/>
                <w:color w:val="7030A0"/>
              </w:rPr>
              <w:t>直轄市</w:t>
            </w:r>
            <w:r>
              <w:rPr>
                <w:rFonts w:hint="eastAsia"/>
              </w:rPr>
              <w:t>收入事項</w:t>
            </w:r>
          </w:p>
          <w:p w:rsidR="0020738D" w:rsidRPr="0020738D" w:rsidRDefault="0020738D" w:rsidP="0020738D">
            <w:pPr>
              <w:jc w:val="center"/>
              <w:rPr>
                <w:rFonts w:hAnsi="新細明體"/>
              </w:rPr>
            </w:pPr>
            <w:r w:rsidRPr="00DE0CCA">
              <w:rPr>
                <w:rFonts w:hAnsi="新細明體"/>
              </w:rPr>
              <w:t>(</w:t>
            </w:r>
            <w:r w:rsidRPr="006267A3">
              <w:rPr>
                <w:rFonts w:hAnsi="新細明體" w:hint="eastAsia"/>
                <w:color w:val="984806" w:themeColor="accent6" w:themeShade="80"/>
              </w:rPr>
              <w:t>財劃§12+地制§63</w:t>
            </w:r>
            <w:r w:rsidRPr="00DE0CCA">
              <w:rPr>
                <w:rFonts w:hAnsi="新細明體" w:hint="eastAsia"/>
              </w:rPr>
              <w:t>)</w:t>
            </w:r>
          </w:p>
        </w:tc>
        <w:tc>
          <w:tcPr>
            <w:tcW w:w="2787" w:type="dxa"/>
          </w:tcPr>
          <w:p w:rsidR="0020738D" w:rsidRDefault="0020738D" w:rsidP="0020738D">
            <w:pPr>
              <w:jc w:val="center"/>
            </w:pPr>
            <w:r>
              <w:rPr>
                <w:rFonts w:hint="eastAsia"/>
              </w:rPr>
              <w:t>(三)</w:t>
            </w:r>
            <w:r w:rsidRPr="0020738D">
              <w:rPr>
                <w:rFonts w:hint="eastAsia"/>
                <w:b/>
                <w:color w:val="00B050"/>
              </w:rPr>
              <w:t>縣(市)</w:t>
            </w:r>
            <w:r>
              <w:rPr>
                <w:rFonts w:hint="eastAsia"/>
              </w:rPr>
              <w:t>收入事項</w:t>
            </w:r>
          </w:p>
          <w:p w:rsidR="0020738D" w:rsidRPr="0020738D" w:rsidRDefault="0020738D" w:rsidP="0020738D">
            <w:pPr>
              <w:jc w:val="center"/>
            </w:pPr>
            <w:r w:rsidRPr="0020738D">
              <w:rPr>
                <w:rFonts w:hAnsi="新細明體"/>
              </w:rPr>
              <w:t>(</w:t>
            </w:r>
            <w:r w:rsidRPr="006267A3">
              <w:rPr>
                <w:rFonts w:hAnsi="新細明體" w:hint="eastAsia"/>
                <w:color w:val="984806" w:themeColor="accent6" w:themeShade="80"/>
              </w:rPr>
              <w:t>財劃§12+地制§64</w:t>
            </w:r>
            <w:r w:rsidRPr="0020738D">
              <w:rPr>
                <w:rFonts w:hAnsi="新細明體" w:hint="eastAsia"/>
              </w:rPr>
              <w:t>)</w:t>
            </w:r>
          </w:p>
        </w:tc>
        <w:tc>
          <w:tcPr>
            <w:tcW w:w="2788" w:type="dxa"/>
          </w:tcPr>
          <w:p w:rsidR="0020738D" w:rsidRDefault="0020738D" w:rsidP="0020738D">
            <w:pPr>
              <w:jc w:val="center"/>
            </w:pPr>
            <w:r>
              <w:rPr>
                <w:rFonts w:hint="eastAsia"/>
              </w:rPr>
              <w:t>(四)</w:t>
            </w:r>
            <w:r w:rsidRPr="0020738D">
              <w:rPr>
                <w:rFonts w:hint="eastAsia"/>
                <w:b/>
                <w:color w:val="E36C0A" w:themeColor="accent6" w:themeShade="BF"/>
              </w:rPr>
              <w:t>鄉(鎮市)</w:t>
            </w:r>
            <w:r>
              <w:rPr>
                <w:rFonts w:hint="eastAsia"/>
              </w:rPr>
              <w:t>收入事項</w:t>
            </w:r>
          </w:p>
          <w:p w:rsidR="0020738D" w:rsidRPr="0020738D" w:rsidRDefault="0020738D" w:rsidP="0020738D">
            <w:pPr>
              <w:jc w:val="center"/>
            </w:pPr>
            <w:r w:rsidRPr="0020738D">
              <w:rPr>
                <w:rFonts w:hAnsi="新細明體"/>
              </w:rPr>
              <w:t>(</w:t>
            </w:r>
            <w:r w:rsidRPr="006267A3">
              <w:rPr>
                <w:rFonts w:hAnsi="新細明體" w:hint="eastAsia"/>
                <w:color w:val="984806" w:themeColor="accent6" w:themeShade="80"/>
              </w:rPr>
              <w:t>財劃§12+地制§65</w:t>
            </w:r>
            <w:r w:rsidRPr="0020738D">
              <w:rPr>
                <w:rFonts w:hAnsi="新細明體" w:hint="eastAsia"/>
              </w:rPr>
              <w:t>)</w:t>
            </w:r>
          </w:p>
        </w:tc>
      </w:tr>
      <w:tr w:rsidR="0020738D" w:rsidTr="0020738D">
        <w:tc>
          <w:tcPr>
            <w:tcW w:w="2787" w:type="dxa"/>
          </w:tcPr>
          <w:p w:rsidR="0020738D" w:rsidRPr="0020738D" w:rsidRDefault="0020738D" w:rsidP="0016739F">
            <w:pPr>
              <w:pStyle w:val="aff0"/>
              <w:numPr>
                <w:ilvl w:val="0"/>
                <w:numId w:val="482"/>
              </w:numPr>
              <w:ind w:leftChars="0"/>
              <w:rPr>
                <w:rFonts w:hAnsi="新細明體"/>
              </w:rPr>
            </w:pPr>
            <w:r w:rsidRPr="0020738D">
              <w:rPr>
                <w:rFonts w:hAnsi="新細明體" w:hint="eastAsia"/>
              </w:rPr>
              <w:t>稅課收入</w:t>
            </w:r>
          </w:p>
          <w:p w:rsidR="0020738D" w:rsidRPr="0020738D" w:rsidRDefault="0020738D" w:rsidP="0016739F">
            <w:pPr>
              <w:pStyle w:val="aff0"/>
              <w:numPr>
                <w:ilvl w:val="0"/>
                <w:numId w:val="483"/>
              </w:numPr>
              <w:ind w:leftChars="0"/>
              <w:rPr>
                <w:rFonts w:hAnsi="新細明體"/>
              </w:rPr>
            </w:pPr>
            <w:r w:rsidRPr="0020738D">
              <w:rPr>
                <w:rFonts w:hAnsi="新細明體" w:hint="eastAsia"/>
              </w:rPr>
              <w:t>土地稅：</w:t>
            </w:r>
          </w:p>
          <w:p w:rsidR="0020738D" w:rsidRPr="0020738D" w:rsidRDefault="0020738D" w:rsidP="0016739F">
            <w:pPr>
              <w:pStyle w:val="aff0"/>
              <w:numPr>
                <w:ilvl w:val="0"/>
                <w:numId w:val="484"/>
              </w:numPr>
              <w:ind w:leftChars="0"/>
              <w:rPr>
                <w:rFonts w:hAnsi="新細明體"/>
              </w:rPr>
            </w:pPr>
            <w:r>
              <w:rPr>
                <w:rFonts w:hAnsi="新細明體" w:hint="eastAsia"/>
              </w:rPr>
              <w:t>地價稅</w:t>
            </w:r>
          </w:p>
          <w:p w:rsidR="0020738D" w:rsidRPr="0020738D" w:rsidRDefault="0020738D" w:rsidP="0016739F">
            <w:pPr>
              <w:pStyle w:val="aff0"/>
              <w:numPr>
                <w:ilvl w:val="0"/>
                <w:numId w:val="484"/>
              </w:numPr>
              <w:ind w:leftChars="0"/>
              <w:rPr>
                <w:rFonts w:hAnsi="新細明體"/>
              </w:rPr>
            </w:pPr>
            <w:r>
              <w:rPr>
                <w:rFonts w:hAnsi="新細明體" w:hint="eastAsia"/>
              </w:rPr>
              <w:t>田賦</w:t>
            </w:r>
          </w:p>
          <w:p w:rsidR="0020738D" w:rsidRPr="0020738D" w:rsidRDefault="0020738D" w:rsidP="0016739F">
            <w:pPr>
              <w:pStyle w:val="aff0"/>
              <w:numPr>
                <w:ilvl w:val="0"/>
                <w:numId w:val="484"/>
              </w:numPr>
              <w:ind w:leftChars="0"/>
              <w:rPr>
                <w:rFonts w:hAnsi="新細明體"/>
              </w:rPr>
            </w:pPr>
            <w:r>
              <w:rPr>
                <w:rFonts w:hAnsi="新細明體" w:hint="eastAsia"/>
              </w:rPr>
              <w:t>土地增值稅</w:t>
            </w:r>
          </w:p>
          <w:p w:rsidR="0020738D" w:rsidRPr="0020738D" w:rsidRDefault="0020738D" w:rsidP="0016739F">
            <w:pPr>
              <w:pStyle w:val="aff0"/>
              <w:numPr>
                <w:ilvl w:val="0"/>
                <w:numId w:val="483"/>
              </w:numPr>
              <w:ind w:leftChars="0"/>
              <w:rPr>
                <w:rFonts w:hAnsi="新細明體"/>
              </w:rPr>
            </w:pPr>
            <w:r w:rsidRPr="0020738D">
              <w:rPr>
                <w:rFonts w:hAnsi="新細明體" w:hint="eastAsia"/>
                <w:color w:val="FF0000"/>
              </w:rPr>
              <w:t>房屋稅</w:t>
            </w:r>
          </w:p>
          <w:p w:rsidR="0020738D" w:rsidRPr="0020738D" w:rsidRDefault="0020738D" w:rsidP="0016739F">
            <w:pPr>
              <w:pStyle w:val="aff0"/>
              <w:numPr>
                <w:ilvl w:val="0"/>
                <w:numId w:val="483"/>
              </w:numPr>
              <w:ind w:leftChars="0"/>
              <w:rPr>
                <w:rFonts w:hAnsi="新細明體"/>
              </w:rPr>
            </w:pPr>
            <w:r w:rsidRPr="0020738D">
              <w:rPr>
                <w:rFonts w:hAnsi="新細明體" w:hint="eastAsia"/>
                <w:color w:val="FF0000"/>
              </w:rPr>
              <w:t>使用牌照稅</w:t>
            </w:r>
          </w:p>
          <w:p w:rsidR="0020738D" w:rsidRPr="0020738D" w:rsidRDefault="0020738D" w:rsidP="0016739F">
            <w:pPr>
              <w:pStyle w:val="aff0"/>
              <w:numPr>
                <w:ilvl w:val="0"/>
                <w:numId w:val="483"/>
              </w:numPr>
              <w:ind w:leftChars="0"/>
              <w:rPr>
                <w:rFonts w:hAnsi="新細明體"/>
              </w:rPr>
            </w:pPr>
            <w:r>
              <w:rPr>
                <w:rFonts w:hAnsi="新細明體" w:hint="eastAsia"/>
              </w:rPr>
              <w:t>契稅</w:t>
            </w:r>
          </w:p>
          <w:p w:rsidR="0020738D" w:rsidRPr="0020738D" w:rsidRDefault="0020738D" w:rsidP="0016739F">
            <w:pPr>
              <w:pStyle w:val="aff0"/>
              <w:numPr>
                <w:ilvl w:val="0"/>
                <w:numId w:val="483"/>
              </w:numPr>
              <w:ind w:leftChars="0"/>
              <w:rPr>
                <w:rFonts w:hAnsi="新細明體"/>
              </w:rPr>
            </w:pPr>
            <w:r w:rsidRPr="0020738D">
              <w:rPr>
                <w:rFonts w:hAnsi="新細明體" w:hint="eastAsia"/>
                <w:color w:val="FF0000"/>
              </w:rPr>
              <w:t>印花稅</w:t>
            </w:r>
          </w:p>
          <w:p w:rsidR="0020738D" w:rsidRPr="0020738D" w:rsidRDefault="0020738D" w:rsidP="0016739F">
            <w:pPr>
              <w:pStyle w:val="aff0"/>
              <w:numPr>
                <w:ilvl w:val="0"/>
                <w:numId w:val="483"/>
              </w:numPr>
              <w:ind w:leftChars="0"/>
              <w:rPr>
                <w:rFonts w:hAnsi="新細明體"/>
              </w:rPr>
            </w:pPr>
            <w:r w:rsidRPr="0020738D">
              <w:rPr>
                <w:rFonts w:hAnsi="新細明體" w:hint="eastAsia"/>
                <w:color w:val="FF0000"/>
              </w:rPr>
              <w:t>娛樂稅</w:t>
            </w:r>
          </w:p>
          <w:p w:rsidR="0020738D" w:rsidRPr="0020738D" w:rsidRDefault="0020738D" w:rsidP="0016739F">
            <w:pPr>
              <w:pStyle w:val="aff0"/>
              <w:numPr>
                <w:ilvl w:val="0"/>
                <w:numId w:val="483"/>
              </w:numPr>
              <w:ind w:leftChars="0"/>
              <w:rPr>
                <w:rFonts w:hAnsi="新細明體"/>
              </w:rPr>
            </w:pPr>
            <w:r>
              <w:rPr>
                <w:rFonts w:hAnsi="新細明體" w:hint="eastAsia"/>
              </w:rPr>
              <w:t>特別稅課</w:t>
            </w:r>
          </w:p>
          <w:p w:rsidR="0020738D" w:rsidRDefault="0020738D" w:rsidP="0016739F">
            <w:pPr>
              <w:pStyle w:val="aff0"/>
              <w:numPr>
                <w:ilvl w:val="0"/>
                <w:numId w:val="482"/>
              </w:numPr>
              <w:ind w:leftChars="0"/>
            </w:pPr>
            <w:r>
              <w:rPr>
                <w:rFonts w:hint="eastAsia"/>
              </w:rPr>
              <w:t>工程受益費</w:t>
            </w:r>
            <w:r w:rsidRPr="0020738D">
              <w:rPr>
                <w:rFonts w:hAnsi="新細明體" w:hint="eastAsia"/>
              </w:rPr>
              <w:t>收入</w:t>
            </w:r>
          </w:p>
          <w:p w:rsidR="0020738D" w:rsidRPr="0024597F" w:rsidRDefault="0020738D" w:rsidP="0016739F">
            <w:pPr>
              <w:pStyle w:val="aff0"/>
              <w:numPr>
                <w:ilvl w:val="0"/>
                <w:numId w:val="482"/>
              </w:numPr>
              <w:ind w:leftChars="0"/>
            </w:pPr>
            <w:r w:rsidRPr="0020738D">
              <w:rPr>
                <w:rFonts w:hAnsi="新細明體" w:hint="eastAsia"/>
              </w:rPr>
              <w:t>罰款及賠償收入</w:t>
            </w:r>
          </w:p>
          <w:p w:rsidR="0020738D" w:rsidRPr="0024597F" w:rsidRDefault="0020738D" w:rsidP="0016739F">
            <w:pPr>
              <w:pStyle w:val="aff0"/>
              <w:numPr>
                <w:ilvl w:val="0"/>
                <w:numId w:val="482"/>
              </w:numPr>
              <w:ind w:leftChars="0"/>
            </w:pPr>
            <w:r w:rsidRPr="0020738D">
              <w:rPr>
                <w:rFonts w:hAnsi="新細明體" w:hint="eastAsia"/>
              </w:rPr>
              <w:t>規費收入</w:t>
            </w:r>
          </w:p>
          <w:p w:rsidR="0020738D" w:rsidRPr="0024597F" w:rsidRDefault="0020738D" w:rsidP="0016739F">
            <w:pPr>
              <w:pStyle w:val="aff0"/>
              <w:numPr>
                <w:ilvl w:val="0"/>
                <w:numId w:val="482"/>
              </w:numPr>
              <w:ind w:leftChars="0"/>
            </w:pPr>
            <w:r w:rsidRPr="0020738D">
              <w:rPr>
                <w:rFonts w:hAnsi="新細明體" w:hint="eastAsia"/>
              </w:rPr>
              <w:t>信託管理收入</w:t>
            </w:r>
          </w:p>
          <w:p w:rsidR="0020738D" w:rsidRPr="0024597F" w:rsidRDefault="0020738D" w:rsidP="0016739F">
            <w:pPr>
              <w:pStyle w:val="aff0"/>
              <w:numPr>
                <w:ilvl w:val="0"/>
                <w:numId w:val="482"/>
              </w:numPr>
              <w:ind w:leftChars="0"/>
            </w:pPr>
            <w:r w:rsidRPr="0020738D">
              <w:rPr>
                <w:rFonts w:hAnsi="新細明體" w:hint="eastAsia"/>
              </w:rPr>
              <w:t>財產收入</w:t>
            </w:r>
          </w:p>
          <w:p w:rsidR="0020738D" w:rsidRPr="0024597F" w:rsidRDefault="0020738D" w:rsidP="0016739F">
            <w:pPr>
              <w:pStyle w:val="aff0"/>
              <w:numPr>
                <w:ilvl w:val="0"/>
                <w:numId w:val="482"/>
              </w:numPr>
              <w:ind w:leftChars="0"/>
            </w:pPr>
            <w:r w:rsidRPr="0020738D">
              <w:rPr>
                <w:rFonts w:hAnsi="新細明體" w:hint="eastAsia"/>
              </w:rPr>
              <w:t>業盈餘及事業收入</w:t>
            </w:r>
          </w:p>
          <w:p w:rsidR="0020738D" w:rsidRPr="0024597F" w:rsidRDefault="0020738D" w:rsidP="0016739F">
            <w:pPr>
              <w:pStyle w:val="aff0"/>
              <w:numPr>
                <w:ilvl w:val="0"/>
                <w:numId w:val="482"/>
              </w:numPr>
              <w:ind w:leftChars="0"/>
            </w:pPr>
            <w:r w:rsidRPr="0020738D">
              <w:rPr>
                <w:rFonts w:hAnsi="新細明體" w:hint="eastAsia"/>
                <w:color w:val="7030A0"/>
              </w:rPr>
              <w:t>補助收入</w:t>
            </w:r>
          </w:p>
          <w:p w:rsidR="0020738D" w:rsidRPr="0024597F" w:rsidRDefault="0020738D" w:rsidP="0016739F">
            <w:pPr>
              <w:pStyle w:val="aff0"/>
              <w:numPr>
                <w:ilvl w:val="0"/>
                <w:numId w:val="482"/>
              </w:numPr>
              <w:ind w:leftChars="0"/>
            </w:pPr>
            <w:r w:rsidRPr="0020738D">
              <w:rPr>
                <w:rFonts w:hAnsi="新細明體" w:hint="eastAsia"/>
              </w:rPr>
              <w:t>捐獻及贈與收入</w:t>
            </w:r>
          </w:p>
          <w:p w:rsidR="0020738D" w:rsidRPr="0024597F" w:rsidRDefault="0020738D" w:rsidP="0016739F">
            <w:pPr>
              <w:pStyle w:val="aff0"/>
              <w:numPr>
                <w:ilvl w:val="0"/>
                <w:numId w:val="482"/>
              </w:numPr>
              <w:ind w:leftChars="0"/>
            </w:pPr>
            <w:r w:rsidRPr="0020738D">
              <w:rPr>
                <w:rFonts w:hAnsi="新細明體" w:hint="eastAsia"/>
              </w:rPr>
              <w:t>自治稅捐收入</w:t>
            </w:r>
          </w:p>
          <w:p w:rsidR="0020738D" w:rsidRDefault="0020738D" w:rsidP="0016739F">
            <w:pPr>
              <w:pStyle w:val="aff0"/>
              <w:numPr>
                <w:ilvl w:val="0"/>
                <w:numId w:val="482"/>
              </w:numPr>
              <w:ind w:leftChars="0"/>
            </w:pPr>
            <w:r w:rsidRPr="0020738D">
              <w:rPr>
                <w:rFonts w:hAnsi="新細明體" w:hint="eastAsia"/>
              </w:rPr>
              <w:t>其他收入</w:t>
            </w:r>
          </w:p>
        </w:tc>
        <w:tc>
          <w:tcPr>
            <w:tcW w:w="2787" w:type="dxa"/>
          </w:tcPr>
          <w:p w:rsidR="0020738D" w:rsidRPr="0020738D" w:rsidRDefault="0020738D" w:rsidP="0016739F">
            <w:pPr>
              <w:pStyle w:val="aff0"/>
              <w:numPr>
                <w:ilvl w:val="0"/>
                <w:numId w:val="486"/>
              </w:numPr>
              <w:ind w:leftChars="0"/>
              <w:rPr>
                <w:rFonts w:hAnsi="新細明體"/>
              </w:rPr>
            </w:pPr>
            <w:r w:rsidRPr="0020738D">
              <w:rPr>
                <w:rFonts w:hAnsi="新細明體" w:hint="eastAsia"/>
              </w:rPr>
              <w:t>稅課收入</w:t>
            </w:r>
          </w:p>
          <w:p w:rsidR="0020738D" w:rsidRPr="0020738D" w:rsidRDefault="0020738D" w:rsidP="0016739F">
            <w:pPr>
              <w:pStyle w:val="aff0"/>
              <w:numPr>
                <w:ilvl w:val="0"/>
                <w:numId w:val="487"/>
              </w:numPr>
              <w:ind w:leftChars="0"/>
              <w:rPr>
                <w:rFonts w:hAnsi="新細明體"/>
              </w:rPr>
            </w:pPr>
            <w:r w:rsidRPr="0020738D">
              <w:rPr>
                <w:rFonts w:hAnsi="新細明體" w:hint="eastAsia"/>
              </w:rPr>
              <w:t>土地稅：</w:t>
            </w:r>
          </w:p>
          <w:p w:rsidR="0020738D" w:rsidRPr="0020738D" w:rsidRDefault="0020738D" w:rsidP="0016739F">
            <w:pPr>
              <w:pStyle w:val="aff0"/>
              <w:numPr>
                <w:ilvl w:val="0"/>
                <w:numId w:val="488"/>
              </w:numPr>
              <w:ind w:leftChars="0"/>
              <w:rPr>
                <w:rFonts w:hAnsi="新細明體"/>
              </w:rPr>
            </w:pPr>
            <w:r>
              <w:rPr>
                <w:rFonts w:hAnsi="新細明體" w:hint="eastAsia"/>
              </w:rPr>
              <w:t>地價稅</w:t>
            </w:r>
          </w:p>
          <w:p w:rsidR="0020738D" w:rsidRPr="0020738D" w:rsidRDefault="0020738D" w:rsidP="0016739F">
            <w:pPr>
              <w:pStyle w:val="aff0"/>
              <w:numPr>
                <w:ilvl w:val="0"/>
                <w:numId w:val="488"/>
              </w:numPr>
              <w:ind w:leftChars="0"/>
              <w:rPr>
                <w:rFonts w:hAnsi="新細明體"/>
              </w:rPr>
            </w:pPr>
            <w:r>
              <w:rPr>
                <w:rFonts w:hAnsi="新細明體" w:hint="eastAsia"/>
              </w:rPr>
              <w:t>田賦</w:t>
            </w:r>
          </w:p>
          <w:p w:rsidR="0020738D" w:rsidRPr="0020738D" w:rsidRDefault="0020738D" w:rsidP="0016739F">
            <w:pPr>
              <w:pStyle w:val="aff0"/>
              <w:numPr>
                <w:ilvl w:val="0"/>
                <w:numId w:val="488"/>
              </w:numPr>
              <w:ind w:leftChars="0"/>
              <w:rPr>
                <w:rFonts w:hAnsi="新細明體"/>
              </w:rPr>
            </w:pPr>
            <w:r>
              <w:rPr>
                <w:rFonts w:hAnsi="新細明體" w:hint="eastAsia"/>
              </w:rPr>
              <w:t>土地增值稅</w:t>
            </w:r>
          </w:p>
          <w:p w:rsidR="0020738D" w:rsidRPr="0020738D" w:rsidRDefault="0020738D" w:rsidP="0016739F">
            <w:pPr>
              <w:pStyle w:val="aff0"/>
              <w:numPr>
                <w:ilvl w:val="0"/>
                <w:numId w:val="487"/>
              </w:numPr>
              <w:ind w:leftChars="0"/>
              <w:rPr>
                <w:rFonts w:hAnsi="新細明體"/>
              </w:rPr>
            </w:pPr>
            <w:r w:rsidRPr="0020738D">
              <w:rPr>
                <w:rFonts w:hAnsi="新細明體" w:hint="eastAsia"/>
                <w:color w:val="FF0000"/>
              </w:rPr>
              <w:t>房屋稅</w:t>
            </w:r>
          </w:p>
          <w:p w:rsidR="0020738D" w:rsidRPr="0020738D" w:rsidRDefault="0020738D" w:rsidP="0016739F">
            <w:pPr>
              <w:pStyle w:val="aff0"/>
              <w:numPr>
                <w:ilvl w:val="0"/>
                <w:numId w:val="487"/>
              </w:numPr>
              <w:ind w:leftChars="0"/>
              <w:rPr>
                <w:rFonts w:hAnsi="新細明體"/>
              </w:rPr>
            </w:pPr>
            <w:r w:rsidRPr="0020738D">
              <w:rPr>
                <w:rFonts w:hAnsi="新細明體" w:hint="eastAsia"/>
                <w:color w:val="FF0000"/>
              </w:rPr>
              <w:t>使用牌照稅</w:t>
            </w:r>
          </w:p>
          <w:p w:rsidR="0020738D" w:rsidRPr="0020738D" w:rsidRDefault="0020738D" w:rsidP="0016739F">
            <w:pPr>
              <w:pStyle w:val="aff0"/>
              <w:numPr>
                <w:ilvl w:val="0"/>
                <w:numId w:val="487"/>
              </w:numPr>
              <w:ind w:leftChars="0"/>
              <w:rPr>
                <w:rFonts w:hAnsi="新細明體"/>
              </w:rPr>
            </w:pPr>
            <w:r>
              <w:rPr>
                <w:rFonts w:hAnsi="新細明體" w:hint="eastAsia"/>
              </w:rPr>
              <w:t>契稅</w:t>
            </w:r>
          </w:p>
          <w:p w:rsidR="0020738D" w:rsidRPr="0020738D" w:rsidRDefault="0020738D" w:rsidP="0016739F">
            <w:pPr>
              <w:pStyle w:val="aff0"/>
              <w:numPr>
                <w:ilvl w:val="0"/>
                <w:numId w:val="487"/>
              </w:numPr>
              <w:ind w:leftChars="0"/>
              <w:rPr>
                <w:rFonts w:hAnsi="新細明體"/>
              </w:rPr>
            </w:pPr>
            <w:r w:rsidRPr="0020738D">
              <w:rPr>
                <w:rFonts w:hAnsi="新細明體" w:hint="eastAsia"/>
                <w:color w:val="FF0000"/>
              </w:rPr>
              <w:t>印花稅</w:t>
            </w:r>
          </w:p>
          <w:p w:rsidR="0020738D" w:rsidRPr="0020738D" w:rsidRDefault="0020738D" w:rsidP="0016739F">
            <w:pPr>
              <w:pStyle w:val="aff0"/>
              <w:numPr>
                <w:ilvl w:val="0"/>
                <w:numId w:val="487"/>
              </w:numPr>
              <w:ind w:leftChars="0"/>
              <w:rPr>
                <w:rFonts w:hAnsi="新細明體"/>
              </w:rPr>
            </w:pPr>
            <w:r w:rsidRPr="0020738D">
              <w:rPr>
                <w:rFonts w:hAnsi="新細明體" w:hint="eastAsia"/>
                <w:color w:val="FF0000"/>
              </w:rPr>
              <w:t>娛樂稅</w:t>
            </w:r>
          </w:p>
          <w:p w:rsidR="0020738D" w:rsidRPr="0020738D" w:rsidRDefault="0020738D" w:rsidP="0016739F">
            <w:pPr>
              <w:pStyle w:val="aff0"/>
              <w:numPr>
                <w:ilvl w:val="0"/>
                <w:numId w:val="487"/>
              </w:numPr>
              <w:ind w:leftChars="0"/>
              <w:rPr>
                <w:rFonts w:hAnsi="新細明體"/>
              </w:rPr>
            </w:pPr>
            <w:r>
              <w:rPr>
                <w:rFonts w:hAnsi="新細明體" w:hint="eastAsia"/>
              </w:rPr>
              <w:t>特別稅課</w:t>
            </w:r>
          </w:p>
          <w:p w:rsidR="0020738D" w:rsidRDefault="0020738D" w:rsidP="0016739F">
            <w:pPr>
              <w:pStyle w:val="aff0"/>
              <w:numPr>
                <w:ilvl w:val="0"/>
                <w:numId w:val="486"/>
              </w:numPr>
              <w:ind w:leftChars="0"/>
            </w:pPr>
            <w:r>
              <w:rPr>
                <w:rFonts w:hint="eastAsia"/>
              </w:rPr>
              <w:t>工程受益費</w:t>
            </w:r>
            <w:r w:rsidRPr="0020738D">
              <w:rPr>
                <w:rFonts w:hAnsi="新細明體" w:hint="eastAsia"/>
              </w:rPr>
              <w:t>收入</w:t>
            </w:r>
          </w:p>
          <w:p w:rsidR="0020738D" w:rsidRPr="0024597F" w:rsidRDefault="0020738D" w:rsidP="0016739F">
            <w:pPr>
              <w:pStyle w:val="aff0"/>
              <w:numPr>
                <w:ilvl w:val="0"/>
                <w:numId w:val="486"/>
              </w:numPr>
              <w:ind w:leftChars="0"/>
            </w:pPr>
            <w:r w:rsidRPr="0020738D">
              <w:rPr>
                <w:rFonts w:hAnsi="新細明體" w:hint="eastAsia"/>
              </w:rPr>
              <w:t>罰款及賠償收入</w:t>
            </w:r>
          </w:p>
          <w:p w:rsidR="0020738D" w:rsidRPr="0024597F" w:rsidRDefault="0020738D" w:rsidP="0016739F">
            <w:pPr>
              <w:pStyle w:val="aff0"/>
              <w:numPr>
                <w:ilvl w:val="0"/>
                <w:numId w:val="486"/>
              </w:numPr>
              <w:ind w:leftChars="0"/>
            </w:pPr>
            <w:r w:rsidRPr="0020738D">
              <w:rPr>
                <w:rFonts w:hAnsi="新細明體" w:hint="eastAsia"/>
              </w:rPr>
              <w:t>規費收入</w:t>
            </w:r>
          </w:p>
          <w:p w:rsidR="0020738D" w:rsidRPr="0024597F" w:rsidRDefault="0020738D" w:rsidP="0016739F">
            <w:pPr>
              <w:pStyle w:val="aff0"/>
              <w:numPr>
                <w:ilvl w:val="0"/>
                <w:numId w:val="486"/>
              </w:numPr>
              <w:ind w:leftChars="0"/>
            </w:pPr>
            <w:r w:rsidRPr="0020738D">
              <w:rPr>
                <w:rFonts w:hAnsi="新細明體" w:hint="eastAsia"/>
              </w:rPr>
              <w:t>信託管理收入</w:t>
            </w:r>
          </w:p>
          <w:p w:rsidR="0020738D" w:rsidRPr="0024597F" w:rsidRDefault="0020738D" w:rsidP="0016739F">
            <w:pPr>
              <w:pStyle w:val="aff0"/>
              <w:numPr>
                <w:ilvl w:val="0"/>
                <w:numId w:val="486"/>
              </w:numPr>
              <w:ind w:leftChars="0"/>
            </w:pPr>
            <w:r w:rsidRPr="0020738D">
              <w:rPr>
                <w:rFonts w:hAnsi="新細明體" w:hint="eastAsia"/>
              </w:rPr>
              <w:t>財產收入</w:t>
            </w:r>
          </w:p>
          <w:p w:rsidR="0020738D" w:rsidRPr="0020738D" w:rsidRDefault="0020738D" w:rsidP="0016739F">
            <w:pPr>
              <w:pStyle w:val="aff0"/>
              <w:numPr>
                <w:ilvl w:val="0"/>
                <w:numId w:val="486"/>
              </w:numPr>
              <w:ind w:leftChars="0"/>
            </w:pPr>
            <w:r w:rsidRPr="0020738D">
              <w:rPr>
                <w:rFonts w:hAnsi="新細明體" w:hint="eastAsia"/>
              </w:rPr>
              <w:t>業盈餘及事業收入</w:t>
            </w:r>
          </w:p>
          <w:p w:rsidR="0020738D" w:rsidRPr="0024597F" w:rsidRDefault="0020738D" w:rsidP="0016739F">
            <w:pPr>
              <w:pStyle w:val="aff0"/>
              <w:numPr>
                <w:ilvl w:val="0"/>
                <w:numId w:val="486"/>
              </w:numPr>
              <w:ind w:leftChars="0"/>
            </w:pPr>
            <w:r w:rsidRPr="0020738D">
              <w:rPr>
                <w:rFonts w:hAnsi="新細明體" w:hint="eastAsia"/>
                <w:color w:val="00B050"/>
              </w:rPr>
              <w:t>補助及協助收入</w:t>
            </w:r>
          </w:p>
          <w:p w:rsidR="0020738D" w:rsidRPr="0024597F" w:rsidRDefault="0020738D" w:rsidP="0016739F">
            <w:pPr>
              <w:pStyle w:val="aff0"/>
              <w:numPr>
                <w:ilvl w:val="0"/>
                <w:numId w:val="486"/>
              </w:numPr>
              <w:ind w:leftChars="0"/>
            </w:pPr>
            <w:r w:rsidRPr="0020738D">
              <w:rPr>
                <w:rFonts w:hAnsi="新細明體" w:hint="eastAsia"/>
              </w:rPr>
              <w:t>捐獻及贈與收入</w:t>
            </w:r>
          </w:p>
          <w:p w:rsidR="0020738D" w:rsidRPr="0020738D" w:rsidRDefault="0020738D" w:rsidP="0016739F">
            <w:pPr>
              <w:pStyle w:val="aff0"/>
              <w:numPr>
                <w:ilvl w:val="0"/>
                <w:numId w:val="486"/>
              </w:numPr>
              <w:ind w:leftChars="0"/>
            </w:pPr>
            <w:r w:rsidRPr="0020738D">
              <w:rPr>
                <w:rFonts w:hAnsi="新細明體" w:hint="eastAsia"/>
              </w:rPr>
              <w:t>自治稅捐收入</w:t>
            </w:r>
          </w:p>
          <w:p w:rsidR="0020738D" w:rsidRDefault="0020738D" w:rsidP="0016739F">
            <w:pPr>
              <w:pStyle w:val="aff0"/>
              <w:numPr>
                <w:ilvl w:val="0"/>
                <w:numId w:val="486"/>
              </w:numPr>
              <w:ind w:leftChars="0"/>
            </w:pPr>
            <w:r w:rsidRPr="0020738D">
              <w:rPr>
                <w:rFonts w:hAnsi="新細明體" w:hint="eastAsia"/>
              </w:rPr>
              <w:t>其他收入</w:t>
            </w:r>
          </w:p>
        </w:tc>
        <w:tc>
          <w:tcPr>
            <w:tcW w:w="2788" w:type="dxa"/>
          </w:tcPr>
          <w:p w:rsidR="0020738D" w:rsidRDefault="0020738D" w:rsidP="0016739F">
            <w:pPr>
              <w:pStyle w:val="aff0"/>
              <w:numPr>
                <w:ilvl w:val="1"/>
                <w:numId w:val="485"/>
              </w:numPr>
              <w:ind w:leftChars="0"/>
              <w:rPr>
                <w:rFonts w:hAnsi="新細明體"/>
              </w:rPr>
            </w:pPr>
            <w:r>
              <w:rPr>
                <w:rFonts w:hAnsi="新細明體" w:hint="eastAsia"/>
              </w:rPr>
              <w:t>稅課收入</w:t>
            </w:r>
          </w:p>
          <w:p w:rsidR="0020738D" w:rsidRPr="0020738D" w:rsidRDefault="0020738D" w:rsidP="0016739F">
            <w:pPr>
              <w:pStyle w:val="aff0"/>
              <w:numPr>
                <w:ilvl w:val="0"/>
                <w:numId w:val="481"/>
              </w:numPr>
              <w:ind w:leftChars="0"/>
              <w:rPr>
                <w:rFonts w:hAnsi="新細明體"/>
              </w:rPr>
            </w:pPr>
            <w:r w:rsidRPr="00A639FC">
              <w:rPr>
                <w:rFonts w:hAnsi="新細明體" w:hint="eastAsia"/>
                <w:color w:val="FF0000"/>
              </w:rPr>
              <w:t>田賦</w:t>
            </w:r>
          </w:p>
          <w:p w:rsidR="0020738D" w:rsidRPr="0020738D" w:rsidRDefault="0020738D" w:rsidP="0016739F">
            <w:pPr>
              <w:pStyle w:val="aff0"/>
              <w:numPr>
                <w:ilvl w:val="0"/>
                <w:numId w:val="481"/>
              </w:numPr>
              <w:ind w:leftChars="0"/>
              <w:rPr>
                <w:rFonts w:hAnsi="新細明體"/>
              </w:rPr>
            </w:pPr>
            <w:r w:rsidRPr="00E94EF0">
              <w:rPr>
                <w:rFonts w:hAnsi="新細明體" w:hint="eastAsia"/>
                <w:color w:val="FF0000"/>
              </w:rPr>
              <w:t>娛樂稅</w:t>
            </w:r>
          </w:p>
          <w:p w:rsidR="0020738D" w:rsidRDefault="0020738D" w:rsidP="0016739F">
            <w:pPr>
              <w:pStyle w:val="aff0"/>
              <w:numPr>
                <w:ilvl w:val="1"/>
                <w:numId w:val="485"/>
              </w:numPr>
              <w:ind w:leftChars="0"/>
            </w:pPr>
            <w:r>
              <w:rPr>
                <w:rFonts w:hint="eastAsia"/>
              </w:rPr>
              <w:t>工程受益費</w:t>
            </w:r>
            <w:r>
              <w:rPr>
                <w:rFonts w:hAnsi="新細明體" w:hint="eastAsia"/>
              </w:rPr>
              <w:t>收入</w:t>
            </w:r>
          </w:p>
          <w:p w:rsidR="0020738D" w:rsidRPr="0024597F" w:rsidRDefault="0020738D" w:rsidP="0016739F">
            <w:pPr>
              <w:pStyle w:val="aff0"/>
              <w:numPr>
                <w:ilvl w:val="1"/>
                <w:numId w:val="485"/>
              </w:numPr>
              <w:ind w:leftChars="0"/>
            </w:pPr>
            <w:r>
              <w:rPr>
                <w:rFonts w:hAnsi="新細明體" w:hint="eastAsia"/>
              </w:rPr>
              <w:t>罰款及賠償收入</w:t>
            </w:r>
          </w:p>
          <w:p w:rsidR="0020738D" w:rsidRPr="0024597F" w:rsidRDefault="0020738D" w:rsidP="0016739F">
            <w:pPr>
              <w:pStyle w:val="aff0"/>
              <w:numPr>
                <w:ilvl w:val="1"/>
                <w:numId w:val="485"/>
              </w:numPr>
              <w:ind w:leftChars="0"/>
            </w:pPr>
            <w:r>
              <w:rPr>
                <w:rFonts w:hAnsi="新細明體" w:hint="eastAsia"/>
              </w:rPr>
              <w:t>規費收入</w:t>
            </w:r>
          </w:p>
          <w:p w:rsidR="0020738D" w:rsidRPr="0024597F" w:rsidRDefault="0020738D" w:rsidP="0016739F">
            <w:pPr>
              <w:pStyle w:val="aff0"/>
              <w:numPr>
                <w:ilvl w:val="1"/>
                <w:numId w:val="485"/>
              </w:numPr>
              <w:ind w:leftChars="0"/>
            </w:pPr>
            <w:r>
              <w:rPr>
                <w:rFonts w:hAnsi="新細明體" w:hint="eastAsia"/>
              </w:rPr>
              <w:t>信託管理收入</w:t>
            </w:r>
          </w:p>
          <w:p w:rsidR="0020738D" w:rsidRPr="0024597F" w:rsidRDefault="0020738D" w:rsidP="0016739F">
            <w:pPr>
              <w:pStyle w:val="aff0"/>
              <w:numPr>
                <w:ilvl w:val="1"/>
                <w:numId w:val="485"/>
              </w:numPr>
              <w:ind w:leftChars="0"/>
            </w:pPr>
            <w:r w:rsidRPr="0024597F">
              <w:rPr>
                <w:rFonts w:hAnsi="新細明體" w:hint="eastAsia"/>
              </w:rPr>
              <w:t>財產收入</w:t>
            </w:r>
          </w:p>
          <w:p w:rsidR="0020738D" w:rsidRPr="0024597F" w:rsidRDefault="0020738D" w:rsidP="0016739F">
            <w:pPr>
              <w:pStyle w:val="aff0"/>
              <w:numPr>
                <w:ilvl w:val="1"/>
                <w:numId w:val="485"/>
              </w:numPr>
              <w:ind w:leftChars="0"/>
            </w:pPr>
            <w:r>
              <w:rPr>
                <w:rFonts w:hAnsi="新細明體" w:hint="eastAsia"/>
              </w:rPr>
              <w:t>業盈餘及事業收入</w:t>
            </w:r>
          </w:p>
          <w:p w:rsidR="0020738D" w:rsidRPr="0020738D" w:rsidRDefault="0020738D" w:rsidP="0016739F">
            <w:pPr>
              <w:pStyle w:val="aff0"/>
              <w:numPr>
                <w:ilvl w:val="1"/>
                <w:numId w:val="485"/>
              </w:numPr>
              <w:ind w:leftChars="0"/>
              <w:rPr>
                <w:color w:val="E36C0A" w:themeColor="accent6" w:themeShade="BF"/>
              </w:rPr>
            </w:pPr>
            <w:r w:rsidRPr="0020738D">
              <w:rPr>
                <w:rFonts w:hAnsi="新細明體" w:hint="eastAsia"/>
                <w:color w:val="E36C0A" w:themeColor="accent6" w:themeShade="BF"/>
              </w:rPr>
              <w:t>補助收入</w:t>
            </w:r>
          </w:p>
          <w:p w:rsidR="0020738D" w:rsidRPr="0024597F" w:rsidRDefault="0020738D" w:rsidP="0016739F">
            <w:pPr>
              <w:pStyle w:val="aff0"/>
              <w:numPr>
                <w:ilvl w:val="1"/>
                <w:numId w:val="485"/>
              </w:numPr>
              <w:ind w:leftChars="0"/>
            </w:pPr>
            <w:r w:rsidRPr="0024597F">
              <w:rPr>
                <w:rFonts w:hAnsi="新細明體" w:hint="eastAsia"/>
              </w:rPr>
              <w:t>捐獻及贈與收入</w:t>
            </w:r>
          </w:p>
          <w:p w:rsidR="0020738D" w:rsidRPr="0024597F" w:rsidRDefault="0020738D" w:rsidP="0016739F">
            <w:pPr>
              <w:pStyle w:val="aff0"/>
              <w:numPr>
                <w:ilvl w:val="1"/>
                <w:numId w:val="485"/>
              </w:numPr>
              <w:ind w:leftChars="0"/>
            </w:pPr>
            <w:r>
              <w:rPr>
                <w:rFonts w:hAnsi="新細明體" w:hint="eastAsia"/>
              </w:rPr>
              <w:t>自治稅捐收入</w:t>
            </w:r>
          </w:p>
          <w:p w:rsidR="0020738D" w:rsidRPr="00A639FC" w:rsidRDefault="0020738D" w:rsidP="0016739F">
            <w:pPr>
              <w:pStyle w:val="aff0"/>
              <w:numPr>
                <w:ilvl w:val="1"/>
                <w:numId w:val="485"/>
              </w:numPr>
              <w:ind w:leftChars="0"/>
            </w:pPr>
            <w:r>
              <w:rPr>
                <w:rFonts w:hAnsi="新細明體" w:hint="eastAsia"/>
              </w:rPr>
              <w:t>其他收入</w:t>
            </w:r>
          </w:p>
          <w:p w:rsidR="00A639FC" w:rsidRDefault="00A639FC" w:rsidP="00A639FC">
            <w:r>
              <w:rPr>
                <w:rFonts w:hint="eastAsia"/>
              </w:rPr>
              <w:t>※鄉(鎮市)無地方稅課權</w:t>
            </w:r>
          </w:p>
        </w:tc>
      </w:tr>
    </w:tbl>
    <w:p w:rsidR="00DE0CCA" w:rsidRDefault="00555F51" w:rsidP="0020738D">
      <w:r>
        <w:rPr>
          <w:rFonts w:hint="eastAsia"/>
        </w:rPr>
        <w:tab/>
        <w:t>※地方稅主要稅收來源為</w:t>
      </w:r>
      <w:r w:rsidRPr="00555F51">
        <w:rPr>
          <w:rFonts w:hint="eastAsia"/>
          <w:color w:val="FF0000"/>
        </w:rPr>
        <w:t>地價稅</w:t>
      </w:r>
      <w:r>
        <w:rPr>
          <w:rFonts w:hint="eastAsia"/>
        </w:rPr>
        <w:t>、房屋稅、土地增值稅、使用牌照稅</w:t>
      </w:r>
    </w:p>
    <w:p w:rsidR="00555F51" w:rsidRDefault="00555F51" w:rsidP="0020738D"/>
    <w:p w:rsidR="0019320D" w:rsidRPr="00A513C4" w:rsidRDefault="0019320D" w:rsidP="0016739F">
      <w:pPr>
        <w:pStyle w:val="aff0"/>
        <w:numPr>
          <w:ilvl w:val="0"/>
          <w:numId w:val="469"/>
        </w:numPr>
        <w:ind w:leftChars="0"/>
      </w:pPr>
      <w:r>
        <w:rPr>
          <w:rFonts w:hint="eastAsia"/>
        </w:rPr>
        <w:t>租稅應</w:t>
      </w:r>
      <w:r w:rsidRPr="0096792F">
        <w:rPr>
          <w:rFonts w:hint="eastAsia"/>
          <w:b/>
        </w:rPr>
        <w:t>歸屬中央或由中央政府</w:t>
      </w:r>
      <w:r>
        <w:rPr>
          <w:rFonts w:hint="eastAsia"/>
        </w:rPr>
        <w:t>來徵收：</w:t>
      </w:r>
      <w:r>
        <w:rPr>
          <w:rFonts w:hint="eastAsia"/>
        </w:rPr>
        <w:tab/>
      </w:r>
      <w:r>
        <w:rPr>
          <w:rFonts w:hint="eastAsia"/>
        </w:rPr>
        <w:tab/>
      </w:r>
      <w:r w:rsidRPr="0096792F">
        <w:rPr>
          <w:rFonts w:hint="eastAsia"/>
          <w:sz w:val="22"/>
          <w:u w:val="single"/>
        </w:rPr>
        <w:t>&lt;104地四&gt;</w:t>
      </w:r>
    </w:p>
    <w:p w:rsidR="0019320D" w:rsidRPr="00A513C4" w:rsidRDefault="0019320D" w:rsidP="0016739F">
      <w:pPr>
        <w:pStyle w:val="aff0"/>
        <w:numPr>
          <w:ilvl w:val="0"/>
          <w:numId w:val="446"/>
        </w:numPr>
        <w:ind w:leftChars="0"/>
      </w:pPr>
      <w:r w:rsidRPr="0019320D">
        <w:rPr>
          <w:rFonts w:hint="eastAsia"/>
        </w:rPr>
        <w:t>具有</w:t>
      </w:r>
      <w:r w:rsidRPr="00A513C4">
        <w:rPr>
          <w:rFonts w:hint="eastAsia"/>
          <w:color w:val="FF0000"/>
        </w:rPr>
        <w:t>量能及重分配作用</w:t>
      </w:r>
      <w:r w:rsidRPr="0019320D">
        <w:rPr>
          <w:rFonts w:hint="eastAsia"/>
          <w:color w:val="FF0000"/>
        </w:rPr>
        <w:t>的</w:t>
      </w:r>
      <w:r w:rsidRPr="0019320D">
        <w:rPr>
          <w:rFonts w:hint="eastAsia"/>
          <w:b/>
          <w:color w:val="FF0000"/>
        </w:rPr>
        <w:t>累進稅</w:t>
      </w:r>
      <w:r>
        <w:rPr>
          <w:rFonts w:hint="eastAsia"/>
        </w:rPr>
        <w:t>。</w:t>
      </w:r>
    </w:p>
    <w:p w:rsidR="0019320D" w:rsidRPr="00A513C4" w:rsidRDefault="0019320D" w:rsidP="0016739F">
      <w:pPr>
        <w:pStyle w:val="aff0"/>
        <w:numPr>
          <w:ilvl w:val="0"/>
          <w:numId w:val="446"/>
        </w:numPr>
        <w:ind w:leftChars="0"/>
      </w:pPr>
      <w:r w:rsidRPr="0019320D">
        <w:rPr>
          <w:rFonts w:hint="eastAsia"/>
        </w:rPr>
        <w:t>適合作為</w:t>
      </w:r>
      <w:r w:rsidRPr="0019320D">
        <w:rPr>
          <w:rFonts w:hint="eastAsia"/>
          <w:color w:val="FF0000"/>
        </w:rPr>
        <w:t>經濟穩定政策工具</w:t>
      </w:r>
      <w:r>
        <w:rPr>
          <w:rFonts w:hint="eastAsia"/>
        </w:rPr>
        <w:t>的租稅，因為地方政府相對於中央政府而言，其支出較為固定，因此易受景氣波動影響而使稅收有起伏變化的稅目應劃歸中央。</w:t>
      </w:r>
    </w:p>
    <w:p w:rsidR="0019320D" w:rsidRDefault="0019320D" w:rsidP="0016739F">
      <w:pPr>
        <w:pStyle w:val="aff0"/>
        <w:numPr>
          <w:ilvl w:val="0"/>
          <w:numId w:val="446"/>
        </w:numPr>
        <w:ind w:leftChars="0"/>
      </w:pPr>
      <w:r w:rsidRPr="00A513C4">
        <w:rPr>
          <w:rFonts w:hint="eastAsia"/>
          <w:color w:val="FF0000"/>
        </w:rPr>
        <w:t>稅基</w:t>
      </w:r>
      <w:r>
        <w:rPr>
          <w:rFonts w:hint="eastAsia"/>
        </w:rPr>
        <w:t>在各行政區間有</w:t>
      </w:r>
      <w:r w:rsidRPr="00A513C4">
        <w:rPr>
          <w:rFonts w:hint="eastAsia"/>
          <w:color w:val="FF0000"/>
        </w:rPr>
        <w:t>高度分佈不均現象</w:t>
      </w:r>
      <w:r>
        <w:rPr>
          <w:rFonts w:hint="eastAsia"/>
        </w:rPr>
        <w:t>的租稅，以免造成財政上的水平不公平。</w:t>
      </w:r>
    </w:p>
    <w:p w:rsidR="0019320D" w:rsidRPr="00A513C4" w:rsidRDefault="0019320D" w:rsidP="0016739F">
      <w:pPr>
        <w:pStyle w:val="aff0"/>
        <w:numPr>
          <w:ilvl w:val="0"/>
          <w:numId w:val="446"/>
        </w:numPr>
        <w:ind w:leftChars="0"/>
      </w:pPr>
      <w:r w:rsidRPr="00A513C4">
        <w:rPr>
          <w:rFonts w:hint="eastAsia"/>
          <w:color w:val="FF0000"/>
        </w:rPr>
        <w:t>稅基</w:t>
      </w:r>
      <w:r>
        <w:rPr>
          <w:rFonts w:hint="eastAsia"/>
        </w:rPr>
        <w:t>在各行政區間</w:t>
      </w:r>
      <w:r w:rsidRPr="00A513C4">
        <w:rPr>
          <w:rFonts w:hint="eastAsia"/>
          <w:color w:val="FF0000"/>
        </w:rPr>
        <w:t>有高度移動性租稅</w:t>
      </w:r>
      <w:r>
        <w:rPr>
          <w:rFonts w:hint="eastAsia"/>
        </w:rPr>
        <w:t>，以免造成區域間租稅競爭的現象。</w:t>
      </w:r>
    </w:p>
    <w:p w:rsidR="0019320D" w:rsidRPr="00A513C4" w:rsidRDefault="0019320D" w:rsidP="0016739F">
      <w:pPr>
        <w:pStyle w:val="aff0"/>
        <w:numPr>
          <w:ilvl w:val="0"/>
          <w:numId w:val="446"/>
        </w:numPr>
        <w:ind w:leftChars="0"/>
      </w:pPr>
      <w:r w:rsidRPr="00A513C4">
        <w:rPr>
          <w:rFonts w:hint="eastAsia"/>
          <w:color w:val="FF0000"/>
        </w:rPr>
        <w:t>容易形成</w:t>
      </w:r>
      <w:r w:rsidRPr="0019320D">
        <w:rPr>
          <w:rFonts w:hint="eastAsia"/>
          <w:b/>
          <w:color w:val="FF0000"/>
        </w:rPr>
        <w:t>租稅輸出</w:t>
      </w:r>
      <w:r w:rsidR="006F570B">
        <w:rPr>
          <w:rFonts w:hint="eastAsia"/>
        </w:rPr>
        <w:t>(</w:t>
      </w:r>
      <w:r>
        <w:t>tax export</w:t>
      </w:r>
      <w:r w:rsidR="006F570B">
        <w:rPr>
          <w:rFonts w:hint="eastAsia"/>
        </w:rPr>
        <w:t>)</w:t>
      </w:r>
      <w:r>
        <w:rPr>
          <w:rFonts w:hint="eastAsia"/>
        </w:rPr>
        <w:t>的租稅，以免造成稅賦轉嫁給其他地區的居民，而削弱了地方租稅與受益原則的關連性。</w:t>
      </w:r>
    </w:p>
    <w:p w:rsidR="0019320D" w:rsidRDefault="0019320D" w:rsidP="007E7993">
      <w:pPr>
        <w:ind w:left="960"/>
      </w:pPr>
      <w:r>
        <w:rPr>
          <w:rFonts w:hint="eastAsia"/>
        </w:rPr>
        <w:t>具全國一致性質之稅負應歸中央，具有因地制宜性質者歸地方。是以各國租稅，中央以所得稅為主，地方則以財產稅為主。</w:t>
      </w:r>
    </w:p>
    <w:p w:rsidR="00545B6C" w:rsidRPr="0019320D" w:rsidRDefault="00545B6C">
      <w:pPr>
        <w:widowControl/>
      </w:pPr>
    </w:p>
    <w:p w:rsidR="0096792F" w:rsidRDefault="0096792F" w:rsidP="001300DB"/>
    <w:p w:rsidR="00545B6C" w:rsidRDefault="00545B6C" w:rsidP="001E1EBA">
      <w:pPr>
        <w:pStyle w:val="a"/>
      </w:pPr>
      <w:bookmarkStart w:id="26" w:name="地方財政之管理"/>
      <w:r>
        <w:rPr>
          <w:rFonts w:hint="eastAsia"/>
        </w:rPr>
        <w:t>地方財政之管理</w:t>
      </w:r>
      <w:bookmarkEnd w:id="26"/>
    </w:p>
    <w:p w:rsidR="00545B6C" w:rsidRDefault="0096792F" w:rsidP="0016739F">
      <w:pPr>
        <w:pStyle w:val="aff0"/>
        <w:numPr>
          <w:ilvl w:val="0"/>
          <w:numId w:val="467"/>
        </w:numPr>
        <w:ind w:leftChars="0"/>
      </w:pPr>
      <w:r>
        <w:t>預算</w:t>
      </w:r>
      <w:r w:rsidR="007B6897" w:rsidRPr="003548B5">
        <w:rPr>
          <w:rFonts w:hint="eastAsia"/>
        </w:rPr>
        <w:t>(</w:t>
      </w:r>
      <w:r w:rsidR="007B6897" w:rsidRPr="007B6897">
        <w:rPr>
          <w:rFonts w:hint="eastAsia"/>
          <w:color w:val="984806" w:themeColor="accent6" w:themeShade="80"/>
        </w:rPr>
        <w:t>地制§4</w:t>
      </w:r>
      <w:r w:rsidR="007B6897">
        <w:rPr>
          <w:rFonts w:hint="eastAsia"/>
          <w:color w:val="984806" w:themeColor="accent6" w:themeShade="80"/>
        </w:rPr>
        <w:t>0</w:t>
      </w:r>
      <w:r w:rsidR="007B6897" w:rsidRPr="003548B5">
        <w:rPr>
          <w:rFonts w:hint="eastAsia"/>
        </w:rPr>
        <w:t>)</w:t>
      </w:r>
    </w:p>
    <w:p w:rsidR="00AB0700" w:rsidRDefault="00AB0700" w:rsidP="0016739F">
      <w:pPr>
        <w:pStyle w:val="aff0"/>
        <w:widowControl/>
        <w:numPr>
          <w:ilvl w:val="0"/>
          <w:numId w:val="491"/>
        </w:numPr>
        <w:ind w:leftChars="0"/>
      </w:pPr>
      <w:r>
        <w:rPr>
          <w:rFonts w:hint="eastAsia"/>
        </w:rPr>
        <w:t>預算之編制：地方政府行政首長召開預算會議，送由主計人員及財政人員彙編。</w:t>
      </w:r>
    </w:p>
    <w:p w:rsidR="00AB0700" w:rsidRDefault="00AB0700" w:rsidP="0016739F">
      <w:pPr>
        <w:pStyle w:val="aff0"/>
        <w:widowControl/>
        <w:numPr>
          <w:ilvl w:val="0"/>
          <w:numId w:val="491"/>
        </w:numPr>
        <w:ind w:leftChars="0"/>
      </w:pPr>
      <w:r>
        <w:rPr>
          <w:rFonts w:hint="eastAsia"/>
        </w:rPr>
        <w:t>預算之審議：地方預算編製經地方行政首長核定後送地方議會審議</w:t>
      </w:r>
      <w:r w:rsidR="003548B5">
        <w:rPr>
          <w:rFonts w:hint="eastAsia"/>
        </w:rPr>
        <w:t>，只能刪減</w:t>
      </w:r>
      <w:r>
        <w:rPr>
          <w:rFonts w:hint="eastAsia"/>
        </w:rPr>
        <w:t>。</w:t>
      </w:r>
    </w:p>
    <w:p w:rsidR="00AB0700" w:rsidRDefault="00AB0700" w:rsidP="0016739F">
      <w:pPr>
        <w:pStyle w:val="aff0"/>
        <w:widowControl/>
        <w:numPr>
          <w:ilvl w:val="0"/>
          <w:numId w:val="491"/>
        </w:numPr>
        <w:ind w:leftChars="0"/>
      </w:pPr>
      <w:r>
        <w:rPr>
          <w:rFonts w:hint="eastAsia"/>
        </w:rPr>
        <w:t>預算之審核：</w:t>
      </w:r>
      <w:r w:rsidR="003548B5">
        <w:rPr>
          <w:rFonts w:hint="eastAsia"/>
        </w:rPr>
        <w:t>經地方議會通過後呈報上級政府備查。</w:t>
      </w:r>
    </w:p>
    <w:p w:rsidR="00545B6C" w:rsidRDefault="00AB0700" w:rsidP="0016739F">
      <w:pPr>
        <w:pStyle w:val="aff0"/>
        <w:widowControl/>
        <w:numPr>
          <w:ilvl w:val="0"/>
          <w:numId w:val="491"/>
        </w:numPr>
        <w:ind w:leftChars="0"/>
      </w:pPr>
      <w:r>
        <w:rPr>
          <w:rFonts w:hint="eastAsia"/>
        </w:rPr>
        <w:t>預算之執行：</w:t>
      </w:r>
      <w:r w:rsidR="003548B5">
        <w:rPr>
          <w:rFonts w:hint="eastAsia"/>
        </w:rPr>
        <w:t>按期法定預算數額，歲入依來源別個科目，歲出按工作進度及實際需要，編造分配預算。</w:t>
      </w:r>
    </w:p>
    <w:p w:rsidR="001300DB" w:rsidRDefault="001300DB" w:rsidP="001300DB">
      <w:pPr>
        <w:widowControl/>
      </w:pPr>
    </w:p>
    <w:p w:rsidR="003548B5" w:rsidRDefault="0096792F" w:rsidP="0016739F">
      <w:pPr>
        <w:pStyle w:val="aff0"/>
        <w:numPr>
          <w:ilvl w:val="0"/>
          <w:numId w:val="467"/>
        </w:numPr>
        <w:ind w:leftChars="0"/>
      </w:pPr>
      <w:r>
        <w:t>決算</w:t>
      </w:r>
      <w:r w:rsidR="003548B5" w:rsidRPr="003548B5">
        <w:rPr>
          <w:rFonts w:hint="eastAsia"/>
        </w:rPr>
        <w:t>(</w:t>
      </w:r>
      <w:r w:rsidR="003548B5" w:rsidRPr="007B6897">
        <w:rPr>
          <w:rFonts w:hint="eastAsia"/>
          <w:color w:val="984806" w:themeColor="accent6" w:themeShade="80"/>
        </w:rPr>
        <w:t>地制§42</w:t>
      </w:r>
      <w:r w:rsidR="003548B5" w:rsidRPr="003548B5">
        <w:rPr>
          <w:rFonts w:hint="eastAsia"/>
        </w:rPr>
        <w:t>)</w:t>
      </w:r>
    </w:p>
    <w:p w:rsidR="003548B5" w:rsidRPr="003548B5" w:rsidRDefault="003548B5" w:rsidP="003548B5"/>
    <w:p w:rsidR="001300DB" w:rsidRDefault="001300DB">
      <w:pPr>
        <w:widowControl/>
        <w:rPr>
          <w:rFonts w:ascii="華康仿宋體W6(P)" w:eastAsia="華康仿宋體W6(P)" w:hAnsiTheme="majorHAnsi" w:cstheme="majorBidi"/>
          <w:b/>
          <w:iCs/>
          <w:sz w:val="28"/>
          <w:szCs w:val="24"/>
        </w:rPr>
      </w:pPr>
      <w:bookmarkStart w:id="27" w:name="中央與地方財政之調節"/>
      <w:r>
        <w:br w:type="page"/>
      </w:r>
    </w:p>
    <w:p w:rsidR="00545B6C" w:rsidRDefault="00545B6C" w:rsidP="001E1EBA">
      <w:pPr>
        <w:pStyle w:val="a"/>
      </w:pPr>
      <w:r>
        <w:rPr>
          <w:rFonts w:hint="eastAsia"/>
        </w:rPr>
        <w:t>中央與地方財政之調節</w:t>
      </w:r>
      <w:bookmarkEnd w:id="27"/>
    </w:p>
    <w:p w:rsidR="00545B6C" w:rsidRPr="002250F7" w:rsidRDefault="00214922" w:rsidP="0096792F">
      <w:pPr>
        <w:pStyle w:val="a0"/>
        <w:rPr>
          <w:rFonts w:eastAsia="新細明體" w:hAnsi="新細明體"/>
          <w:sz w:val="28"/>
        </w:rPr>
      </w:pPr>
      <w:r w:rsidRPr="008954C6">
        <w:rPr>
          <w:rFonts w:hint="eastAsia"/>
          <w:color w:val="FF0000"/>
        </w:rPr>
        <w:t>★</w:t>
      </w:r>
      <w:r w:rsidR="00513BD4" w:rsidRPr="00EE6D97">
        <w:rPr>
          <w:rFonts w:hint="eastAsia"/>
          <w:highlight w:val="yellow"/>
        </w:rPr>
        <w:t>地制法有關中央與地方財政之調節</w:t>
      </w:r>
      <w:r w:rsidR="00AB2D2E" w:rsidRPr="002250F7">
        <w:rPr>
          <w:rFonts w:ascii="超研澤細行楷" w:eastAsia="超研澤細行楷" w:hint="eastAsia"/>
          <w:b w:val="0"/>
          <w:color w:val="808080" w:themeColor="background1" w:themeShade="80"/>
          <w:sz w:val="24"/>
        </w:rPr>
        <w:t>&lt;選申</w:t>
      </w:r>
      <w:r w:rsidR="005D46D5" w:rsidRPr="002250F7">
        <w:rPr>
          <w:rFonts w:ascii="超研澤細行楷" w:eastAsia="超研澤細行楷" w:hint="eastAsia"/>
          <w:b w:val="0"/>
          <w:color w:val="808080" w:themeColor="background1" w:themeShade="80"/>
          <w:sz w:val="24"/>
        </w:rPr>
        <w:t>&gt;</w:t>
      </w:r>
      <w:r w:rsidR="002250F7">
        <w:rPr>
          <w:rFonts w:ascii="超研澤細行楷" w:eastAsia="超研澤細行楷" w:hint="eastAsia"/>
          <w:b w:val="0"/>
          <w:color w:val="808080" w:themeColor="background1" w:themeShade="80"/>
          <w:sz w:val="24"/>
        </w:rPr>
        <w:tab/>
      </w:r>
      <w:r w:rsidRPr="002250F7">
        <w:rPr>
          <w:rFonts w:eastAsia="新細明體" w:hAnsi="新細明體" w:cs="細明體" w:hint="eastAsia"/>
          <w:b w:val="0"/>
          <w:color w:val="808080" w:themeColor="background1" w:themeShade="80"/>
          <w:sz w:val="28"/>
        </w:rPr>
        <w:t xml:space="preserve"> </w:t>
      </w:r>
      <w:r w:rsidR="006764D9" w:rsidRPr="002250F7">
        <w:rPr>
          <w:rFonts w:eastAsia="新細明體" w:hAnsi="新細明體" w:hint="eastAsia"/>
          <w:b w:val="0"/>
          <w:sz w:val="22"/>
          <w:u w:val="single"/>
        </w:rPr>
        <w:t>&lt;</w:t>
      </w:r>
      <w:r w:rsidR="002250F7">
        <w:rPr>
          <w:rFonts w:eastAsia="新細明體" w:hAnsi="新細明體" w:hint="eastAsia"/>
          <w:b w:val="0"/>
          <w:sz w:val="22"/>
          <w:u w:val="single"/>
        </w:rPr>
        <w:t>/</w:t>
      </w:r>
      <w:r w:rsidR="006764D9" w:rsidRPr="002250F7">
        <w:rPr>
          <w:rFonts w:eastAsia="新細明體" w:hAnsi="新細明體" w:hint="eastAsia"/>
          <w:b w:val="0"/>
          <w:sz w:val="22"/>
          <w:u w:val="single"/>
        </w:rPr>
        <w:t>106簡升、107地四&gt;</w:t>
      </w:r>
    </w:p>
    <w:tbl>
      <w:tblPr>
        <w:tblStyle w:val="aff5"/>
        <w:tblW w:w="0" w:type="auto"/>
        <w:tblLook w:val="04A0" w:firstRow="1" w:lastRow="0" w:firstColumn="1" w:lastColumn="0" w:noHBand="0" w:noVBand="1"/>
      </w:tblPr>
      <w:tblGrid>
        <w:gridCol w:w="1666"/>
        <w:gridCol w:w="6630"/>
      </w:tblGrid>
      <w:tr w:rsidR="00AB2D2E" w:rsidTr="00AB2D2E">
        <w:tc>
          <w:tcPr>
            <w:tcW w:w="1701" w:type="dxa"/>
            <w:vAlign w:val="center"/>
          </w:tcPr>
          <w:p w:rsidR="00AB2D2E" w:rsidRDefault="00AB2D2E" w:rsidP="00AB2D2E">
            <w:pPr>
              <w:widowControl/>
              <w:jc w:val="center"/>
              <w:rPr>
                <w:b/>
              </w:rPr>
            </w:pPr>
            <w:r w:rsidRPr="00AB2D2E">
              <w:rPr>
                <w:rFonts w:hint="eastAsia"/>
                <w:b/>
              </w:rPr>
              <w:t>依據法律</w:t>
            </w:r>
          </w:p>
          <w:p w:rsidR="00AB2D2E" w:rsidRPr="00AB2D2E" w:rsidRDefault="00AB2D2E" w:rsidP="00AB2D2E">
            <w:pPr>
              <w:widowControl/>
              <w:jc w:val="center"/>
            </w:pPr>
            <w:r w:rsidRPr="00AB2D2E">
              <w:rPr>
                <w:rFonts w:hint="eastAsia"/>
              </w:rPr>
              <w:t>(</w:t>
            </w:r>
            <w:r w:rsidRPr="00D31C4B">
              <w:rPr>
                <w:rFonts w:hint="eastAsia"/>
                <w:color w:val="984806" w:themeColor="accent6" w:themeShade="80"/>
              </w:rPr>
              <w:t>地制§6</w:t>
            </w:r>
            <w:r>
              <w:rPr>
                <w:rFonts w:hint="eastAsia"/>
                <w:color w:val="984806" w:themeColor="accent6" w:themeShade="80"/>
              </w:rPr>
              <w:t>6~68</w:t>
            </w:r>
            <w:r w:rsidRPr="00AB2D2E">
              <w:rPr>
                <w:rFonts w:hint="eastAsia"/>
              </w:rPr>
              <w:t>)</w:t>
            </w:r>
          </w:p>
        </w:tc>
        <w:tc>
          <w:tcPr>
            <w:tcW w:w="6803" w:type="dxa"/>
          </w:tcPr>
          <w:p w:rsidR="00AB2D2E" w:rsidRDefault="00AB2D2E" w:rsidP="0016739F">
            <w:pPr>
              <w:pStyle w:val="aff0"/>
              <w:widowControl/>
              <w:numPr>
                <w:ilvl w:val="0"/>
                <w:numId w:val="492"/>
              </w:numPr>
              <w:ind w:leftChars="0"/>
            </w:pPr>
            <w:r w:rsidRPr="00507F85">
              <w:rPr>
                <w:rFonts w:hint="eastAsia"/>
                <w:b/>
              </w:rPr>
              <w:t>依據</w:t>
            </w:r>
            <w:r w:rsidRPr="003548B5">
              <w:rPr>
                <w:rFonts w:hint="eastAsia"/>
              </w:rPr>
              <w:t>(</w:t>
            </w:r>
            <w:r w:rsidRPr="00D31C4B">
              <w:rPr>
                <w:rFonts w:hint="eastAsia"/>
                <w:color w:val="984806" w:themeColor="accent6" w:themeShade="80"/>
              </w:rPr>
              <w:t>地制§66</w:t>
            </w:r>
            <w:r w:rsidRPr="003548B5">
              <w:rPr>
                <w:rFonts w:hint="eastAsia"/>
              </w:rPr>
              <w:t>)</w:t>
            </w:r>
          </w:p>
          <w:p w:rsidR="00AB2D2E" w:rsidRDefault="00AB2D2E" w:rsidP="00AB2D2E">
            <w:pPr>
              <w:pStyle w:val="aff0"/>
              <w:widowControl/>
              <w:ind w:leftChars="0"/>
            </w:pPr>
            <w:r w:rsidRPr="00AB2D2E">
              <w:rPr>
                <w:rFonts w:hAnsi="新細明體" w:hint="eastAsia"/>
              </w:rPr>
              <w:t>直轄市、縣(市)、鄉(鎮、市)應分配之國稅、直轄市及縣(市)稅，依</w:t>
            </w:r>
            <w:r w:rsidRPr="00AB2D2E">
              <w:rPr>
                <w:rFonts w:hAnsi="新細明體" w:hint="eastAsia"/>
                <w:color w:val="FF0000"/>
              </w:rPr>
              <w:t>財政收支劃分法</w:t>
            </w:r>
            <w:r w:rsidRPr="00AB2D2E">
              <w:rPr>
                <w:rFonts w:hAnsi="新細明體" w:hint="eastAsia"/>
              </w:rPr>
              <w:t>規定辦理。</w:t>
            </w:r>
          </w:p>
          <w:p w:rsidR="00AB2D2E" w:rsidRDefault="00AB2D2E" w:rsidP="0016739F">
            <w:pPr>
              <w:pStyle w:val="aff0"/>
              <w:widowControl/>
              <w:numPr>
                <w:ilvl w:val="0"/>
                <w:numId w:val="492"/>
              </w:numPr>
              <w:ind w:leftChars="0"/>
            </w:pPr>
            <w:r w:rsidRPr="00507F85">
              <w:rPr>
                <w:rFonts w:hint="eastAsia"/>
                <w:b/>
              </w:rPr>
              <w:t>收入、支出及地方稅之課徵</w:t>
            </w:r>
            <w:r w:rsidRPr="003548B5">
              <w:rPr>
                <w:rFonts w:hint="eastAsia"/>
              </w:rPr>
              <w:t>(</w:t>
            </w:r>
            <w:r w:rsidRPr="00D31C4B">
              <w:rPr>
                <w:rFonts w:hint="eastAsia"/>
                <w:color w:val="984806" w:themeColor="accent6" w:themeShade="80"/>
              </w:rPr>
              <w:t>地制§67</w:t>
            </w:r>
            <w:r w:rsidRPr="003548B5">
              <w:rPr>
                <w:rFonts w:hint="eastAsia"/>
              </w:rPr>
              <w:t>)</w:t>
            </w:r>
          </w:p>
          <w:p w:rsidR="00AB2D2E" w:rsidRDefault="00AB2D2E" w:rsidP="0016739F">
            <w:pPr>
              <w:pStyle w:val="aff0"/>
              <w:widowControl/>
              <w:numPr>
                <w:ilvl w:val="0"/>
                <w:numId w:val="880"/>
              </w:numPr>
              <w:ind w:leftChars="0"/>
            </w:pPr>
            <w:r>
              <w:rPr>
                <w:rFonts w:hint="eastAsia"/>
              </w:rPr>
              <w:t>直轄市、縣(市)、鄉(鎮、市)之</w:t>
            </w:r>
            <w:r w:rsidRPr="00AB2D2E">
              <w:rPr>
                <w:rFonts w:hint="eastAsia"/>
                <w:b/>
              </w:rPr>
              <w:t>收入及支出</w:t>
            </w:r>
            <w:r>
              <w:rPr>
                <w:rFonts w:hint="eastAsia"/>
              </w:rPr>
              <w:t>，應依</w:t>
            </w:r>
            <w:r w:rsidRPr="00AB2D2E">
              <w:rPr>
                <w:rFonts w:hint="eastAsia"/>
                <w:color w:val="FF0000"/>
              </w:rPr>
              <w:t>本法及財政收支劃分法</w:t>
            </w:r>
            <w:r>
              <w:rPr>
                <w:rFonts w:hint="eastAsia"/>
              </w:rPr>
              <w:t>規定辦理。</w:t>
            </w:r>
          </w:p>
          <w:p w:rsidR="00AB2D2E" w:rsidRDefault="00AB2D2E" w:rsidP="0016739F">
            <w:pPr>
              <w:pStyle w:val="aff0"/>
              <w:widowControl/>
              <w:numPr>
                <w:ilvl w:val="0"/>
                <w:numId w:val="880"/>
              </w:numPr>
              <w:ind w:leftChars="0"/>
            </w:pPr>
            <w:r w:rsidRPr="00AB2D2E">
              <w:rPr>
                <w:rFonts w:hint="eastAsia"/>
                <w:b/>
              </w:rPr>
              <w:t>地方稅</w:t>
            </w:r>
            <w:r>
              <w:rPr>
                <w:rFonts w:hint="eastAsia"/>
              </w:rPr>
              <w:t>之範圍及課徵，依</w:t>
            </w:r>
            <w:r w:rsidRPr="00AB2D2E">
              <w:rPr>
                <w:rFonts w:hint="eastAsia"/>
                <w:color w:val="FF0000"/>
              </w:rPr>
              <w:t>地方稅法通則</w:t>
            </w:r>
            <w:r>
              <w:rPr>
                <w:rFonts w:hint="eastAsia"/>
              </w:rPr>
              <w:t>之規定。</w:t>
            </w:r>
          </w:p>
          <w:p w:rsidR="00AB2D2E" w:rsidRPr="003548B5" w:rsidRDefault="00AB2D2E" w:rsidP="0016739F">
            <w:pPr>
              <w:pStyle w:val="aff0"/>
              <w:widowControl/>
              <w:numPr>
                <w:ilvl w:val="0"/>
                <w:numId w:val="880"/>
              </w:numPr>
              <w:ind w:leftChars="0"/>
            </w:pPr>
            <w:r>
              <w:rPr>
                <w:rFonts w:hint="eastAsia"/>
              </w:rPr>
              <w:t>地方政府</w:t>
            </w:r>
            <w:r w:rsidRPr="00AB2D2E">
              <w:rPr>
                <w:rFonts w:hint="eastAsia"/>
                <w:b/>
              </w:rPr>
              <w:t>規費之範圍及課徵原則</w:t>
            </w:r>
            <w:r>
              <w:rPr>
                <w:rFonts w:hint="eastAsia"/>
              </w:rPr>
              <w:t>，依</w:t>
            </w:r>
            <w:r w:rsidRPr="00AB2D2E">
              <w:rPr>
                <w:rFonts w:hint="eastAsia"/>
                <w:color w:val="FF0000"/>
              </w:rPr>
              <w:t>規費法</w:t>
            </w:r>
            <w:r>
              <w:rPr>
                <w:rFonts w:hint="eastAsia"/>
              </w:rPr>
              <w:t>之規定；其未經法律規定者，須經各該立法機關之決議徵收之。</w:t>
            </w:r>
          </w:p>
          <w:p w:rsidR="00AB2D2E" w:rsidRDefault="00AB2D2E" w:rsidP="0016739F">
            <w:pPr>
              <w:pStyle w:val="aff0"/>
              <w:widowControl/>
              <w:numPr>
                <w:ilvl w:val="0"/>
                <w:numId w:val="492"/>
              </w:numPr>
              <w:ind w:leftChars="0"/>
            </w:pPr>
            <w:r w:rsidRPr="00507F85">
              <w:rPr>
                <w:rFonts w:hint="eastAsia"/>
                <w:b/>
              </w:rPr>
              <w:t>公債、借款</w:t>
            </w:r>
            <w:r w:rsidRPr="003548B5">
              <w:rPr>
                <w:rFonts w:hint="eastAsia"/>
              </w:rPr>
              <w:t>(</w:t>
            </w:r>
            <w:r w:rsidRPr="00D31C4B">
              <w:rPr>
                <w:rFonts w:hint="eastAsia"/>
                <w:color w:val="984806" w:themeColor="accent6" w:themeShade="80"/>
              </w:rPr>
              <w:t>地制§68</w:t>
            </w:r>
            <w:r w:rsidRPr="003548B5">
              <w:rPr>
                <w:rFonts w:hint="eastAsia"/>
              </w:rPr>
              <w:t>)</w:t>
            </w:r>
          </w:p>
          <w:p w:rsidR="00AB2D2E" w:rsidRDefault="00AB2D2E" w:rsidP="0016739F">
            <w:pPr>
              <w:pStyle w:val="aff0"/>
              <w:widowControl/>
              <w:numPr>
                <w:ilvl w:val="0"/>
                <w:numId w:val="879"/>
              </w:numPr>
              <w:ind w:leftChars="0"/>
              <w:rPr>
                <w:rFonts w:hAnsi="新細明體"/>
              </w:rPr>
            </w:pPr>
            <w:r w:rsidRPr="00AB2D2E">
              <w:rPr>
                <w:rFonts w:hAnsi="新細明體" w:hint="eastAsia"/>
                <w:b/>
                <w:color w:val="7030A0"/>
              </w:rPr>
              <w:t>直轄市</w:t>
            </w:r>
            <w:r w:rsidRPr="00AB2D2E">
              <w:rPr>
                <w:rFonts w:hAnsi="新細明體" w:hint="eastAsia"/>
              </w:rPr>
              <w:t>、</w:t>
            </w:r>
            <w:r w:rsidRPr="00AB2D2E">
              <w:rPr>
                <w:rFonts w:hAnsi="新細明體" w:hint="eastAsia"/>
                <w:b/>
                <w:color w:val="00B050"/>
              </w:rPr>
              <w:t>縣(市)</w:t>
            </w:r>
            <w:r w:rsidRPr="00AB2D2E">
              <w:rPr>
                <w:rFonts w:hAnsi="新細明體" w:hint="eastAsia"/>
                <w:b/>
              </w:rPr>
              <w:t>預算收支之差短</w:t>
            </w:r>
            <w:r w:rsidRPr="00AB2D2E">
              <w:rPr>
                <w:rFonts w:hAnsi="新細明體" w:hint="eastAsia"/>
              </w:rPr>
              <w:t>，得以</w:t>
            </w:r>
            <w:r w:rsidRPr="00AB2D2E">
              <w:rPr>
                <w:rFonts w:hAnsi="新細明體" w:hint="eastAsia"/>
                <w:b/>
                <w:color w:val="FF0000"/>
              </w:rPr>
              <w:t>發行公債</w:t>
            </w:r>
            <w:r w:rsidRPr="00AB2D2E">
              <w:rPr>
                <w:rFonts w:hAnsi="新細明體" w:hint="eastAsia"/>
                <w:color w:val="FF0000"/>
              </w:rPr>
              <w:t>、借款</w:t>
            </w:r>
            <w:r w:rsidRPr="00AB2D2E">
              <w:rPr>
                <w:rFonts w:hAnsi="新細明體" w:hint="eastAsia"/>
              </w:rPr>
              <w:t>或</w:t>
            </w:r>
            <w:r w:rsidRPr="00AB2D2E">
              <w:rPr>
                <w:rFonts w:hAnsi="新細明體" w:hint="eastAsia"/>
                <w:color w:val="FF0000"/>
              </w:rPr>
              <w:t>移用以前年度歲計賸餘彌平</w:t>
            </w:r>
            <w:r w:rsidRPr="00AB2D2E">
              <w:rPr>
                <w:rFonts w:hAnsi="新細明體" w:hint="eastAsia"/>
              </w:rPr>
              <w:t>；</w:t>
            </w:r>
          </w:p>
          <w:p w:rsidR="00AB2D2E" w:rsidRDefault="00AB2D2E" w:rsidP="00AB2D2E">
            <w:pPr>
              <w:pStyle w:val="aff0"/>
              <w:widowControl/>
              <w:ind w:leftChars="0" w:left="960"/>
              <w:rPr>
                <w:rFonts w:hAnsi="新細明體"/>
              </w:rPr>
            </w:pPr>
            <w:r w:rsidRPr="00AB2D2E">
              <w:rPr>
                <w:rFonts w:hAnsi="新細明體" w:hint="eastAsia"/>
                <w:b/>
                <w:color w:val="E36C0A" w:themeColor="accent6" w:themeShade="BF"/>
              </w:rPr>
              <w:t>鄉(鎮、市)</w:t>
            </w:r>
            <w:r w:rsidRPr="00AB2D2E">
              <w:rPr>
                <w:rFonts w:hAnsi="新細明體" w:hint="eastAsia"/>
              </w:rPr>
              <w:t>預算收支之差短，得以</w:t>
            </w:r>
            <w:r w:rsidRPr="00AB2D2E">
              <w:rPr>
                <w:rFonts w:hAnsi="新細明體" w:hint="eastAsia"/>
                <w:color w:val="FF0000"/>
              </w:rPr>
              <w:t>借款</w:t>
            </w:r>
            <w:r w:rsidRPr="00AB2D2E">
              <w:rPr>
                <w:rFonts w:hAnsi="新細明體" w:hint="eastAsia"/>
              </w:rPr>
              <w:t>或</w:t>
            </w:r>
            <w:r w:rsidRPr="00AB2D2E">
              <w:rPr>
                <w:rFonts w:hAnsi="新細明體" w:hint="eastAsia"/>
                <w:color w:val="FF0000"/>
              </w:rPr>
              <w:t>移用以前年度歲計賸餘彌平</w:t>
            </w:r>
            <w:r w:rsidRPr="00AB2D2E">
              <w:rPr>
                <w:rFonts w:hAnsi="新細明體" w:hint="eastAsia"/>
              </w:rPr>
              <w:t>。</w:t>
            </w:r>
          </w:p>
          <w:p w:rsidR="00AB2D2E" w:rsidRDefault="00AB2D2E" w:rsidP="0016739F">
            <w:pPr>
              <w:pStyle w:val="aff0"/>
              <w:widowControl/>
              <w:numPr>
                <w:ilvl w:val="0"/>
                <w:numId w:val="879"/>
              </w:numPr>
              <w:ind w:leftChars="0"/>
            </w:pPr>
            <w:r w:rsidRPr="00AB2D2E">
              <w:rPr>
                <w:rFonts w:hAnsi="新細明體" w:hint="eastAsia"/>
              </w:rPr>
              <w:t>前項直轄市、縣(市)公債及借款之</w:t>
            </w:r>
            <w:r w:rsidRPr="00AB2D2E">
              <w:rPr>
                <w:rFonts w:hAnsi="新細明體" w:hint="eastAsia"/>
                <w:b/>
              </w:rPr>
              <w:t>未償餘額比例</w:t>
            </w:r>
            <w:r w:rsidRPr="00AB2D2E">
              <w:rPr>
                <w:rFonts w:hAnsi="新細明體" w:hint="eastAsia"/>
              </w:rPr>
              <w:t>，鄉(鎮、市)借款之未償餘額比例，依</w:t>
            </w:r>
            <w:r w:rsidRPr="00AB2D2E">
              <w:rPr>
                <w:rFonts w:hAnsi="新細明體" w:hint="eastAsia"/>
                <w:color w:val="FF0000"/>
              </w:rPr>
              <w:t>公共債務法</w:t>
            </w:r>
            <w:r w:rsidRPr="00AB2D2E">
              <w:rPr>
                <w:rFonts w:hAnsi="新細明體" w:hint="eastAsia"/>
              </w:rPr>
              <w:t>之規定。</w:t>
            </w:r>
          </w:p>
        </w:tc>
      </w:tr>
      <w:tr w:rsidR="00AB2D2E" w:rsidTr="00AB2D2E">
        <w:tc>
          <w:tcPr>
            <w:tcW w:w="1701" w:type="dxa"/>
            <w:vAlign w:val="center"/>
          </w:tcPr>
          <w:p w:rsidR="00AB2D2E" w:rsidRDefault="00AB2D2E" w:rsidP="00AB2D2E">
            <w:pPr>
              <w:widowControl/>
              <w:jc w:val="center"/>
              <w:rPr>
                <w:b/>
              </w:rPr>
            </w:pPr>
            <w:r w:rsidRPr="00AB2D2E">
              <w:rPr>
                <w:rFonts w:hint="eastAsia"/>
                <w:b/>
              </w:rPr>
              <w:t>財政調節措施</w:t>
            </w:r>
          </w:p>
          <w:p w:rsidR="00AB2D2E" w:rsidRPr="00AB2D2E" w:rsidRDefault="00AB2D2E" w:rsidP="00AB2D2E">
            <w:pPr>
              <w:widowControl/>
              <w:jc w:val="center"/>
              <w:rPr>
                <w:b/>
              </w:rPr>
            </w:pPr>
            <w:r w:rsidRPr="00AB2D2E">
              <w:rPr>
                <w:rFonts w:hint="eastAsia"/>
              </w:rPr>
              <w:t>(</w:t>
            </w:r>
            <w:r w:rsidRPr="00D31C4B">
              <w:rPr>
                <w:rFonts w:hint="eastAsia"/>
                <w:color w:val="984806" w:themeColor="accent6" w:themeShade="80"/>
              </w:rPr>
              <w:t>地制§6</w:t>
            </w:r>
            <w:r>
              <w:rPr>
                <w:rFonts w:hint="eastAsia"/>
                <w:color w:val="984806" w:themeColor="accent6" w:themeShade="80"/>
              </w:rPr>
              <w:t>9~70</w:t>
            </w:r>
            <w:r w:rsidRPr="00AB2D2E">
              <w:rPr>
                <w:rFonts w:hint="eastAsia"/>
              </w:rPr>
              <w:t>)</w:t>
            </w:r>
          </w:p>
        </w:tc>
        <w:tc>
          <w:tcPr>
            <w:tcW w:w="6803" w:type="dxa"/>
          </w:tcPr>
          <w:p w:rsidR="00AB2D2E" w:rsidRPr="00AB2D2E" w:rsidRDefault="00AB2D2E" w:rsidP="0016739F">
            <w:pPr>
              <w:pStyle w:val="aff0"/>
              <w:widowControl/>
              <w:numPr>
                <w:ilvl w:val="0"/>
                <w:numId w:val="492"/>
              </w:numPr>
              <w:ind w:leftChars="0"/>
            </w:pPr>
            <w:r w:rsidRPr="00507F85">
              <w:rPr>
                <w:rFonts w:hint="eastAsia"/>
                <w:b/>
              </w:rPr>
              <w:t>補助金、協助金</w:t>
            </w:r>
          </w:p>
          <w:p w:rsidR="00AB2D2E" w:rsidRDefault="00AB2D2E" w:rsidP="0016739F">
            <w:pPr>
              <w:pStyle w:val="aff0"/>
              <w:widowControl/>
              <w:numPr>
                <w:ilvl w:val="0"/>
                <w:numId w:val="881"/>
              </w:numPr>
              <w:ind w:leftChars="0"/>
            </w:pPr>
            <w:r w:rsidRPr="00AB2D2E">
              <w:rPr>
                <w:rFonts w:hAnsi="新細明體" w:hint="eastAsia"/>
                <w:color w:val="984806" w:themeColor="accent6" w:themeShade="80"/>
              </w:rPr>
              <w:t>財劃§30</w:t>
            </w:r>
            <w:r>
              <w:rPr>
                <w:rFonts w:hint="eastAsia"/>
              </w:rPr>
              <w:t>：</w:t>
            </w:r>
          </w:p>
          <w:p w:rsidR="00AB2D2E" w:rsidRDefault="00AB2D2E" w:rsidP="0016739F">
            <w:pPr>
              <w:pStyle w:val="aff0"/>
              <w:widowControl/>
              <w:numPr>
                <w:ilvl w:val="0"/>
                <w:numId w:val="882"/>
              </w:numPr>
              <w:ind w:leftChars="0"/>
              <w:rPr>
                <w:rFonts w:hAnsi="新細明體"/>
              </w:rPr>
            </w:pPr>
            <w:r w:rsidRPr="00AB2D2E">
              <w:rPr>
                <w:rFonts w:hAnsi="新細明體" w:hint="eastAsia"/>
              </w:rPr>
              <w:t>中央為謀全國之經濟平衡發展，得酌予補助地方政府。但以下列事項為限：</w:t>
            </w:r>
          </w:p>
          <w:p w:rsidR="00AB2D2E" w:rsidRDefault="00AB2D2E" w:rsidP="0016739F">
            <w:pPr>
              <w:pStyle w:val="aff0"/>
              <w:widowControl/>
              <w:numPr>
                <w:ilvl w:val="0"/>
                <w:numId w:val="883"/>
              </w:numPr>
              <w:ind w:leftChars="0"/>
              <w:rPr>
                <w:rFonts w:hAnsi="新細明體"/>
              </w:rPr>
            </w:pPr>
            <w:r w:rsidRPr="00AB2D2E">
              <w:rPr>
                <w:rFonts w:hAnsi="新細明體" w:hint="eastAsia"/>
              </w:rPr>
              <w:t>計畫效益</w:t>
            </w:r>
            <w:r w:rsidRPr="00AB2D2E">
              <w:rPr>
                <w:rFonts w:hAnsi="新細明體" w:hint="eastAsia"/>
                <w:color w:val="FF0000"/>
              </w:rPr>
              <w:t>涵蓋面廣</w:t>
            </w:r>
            <w:r w:rsidRPr="00AB2D2E">
              <w:rPr>
                <w:rFonts w:hAnsi="新細明體" w:hint="eastAsia"/>
              </w:rPr>
              <w:t>，且具</w:t>
            </w:r>
            <w:r w:rsidRPr="00AB2D2E">
              <w:rPr>
                <w:rFonts w:hAnsi="新細明體" w:hint="eastAsia"/>
                <w:color w:val="FF0000"/>
              </w:rPr>
              <w:t>整體性</w:t>
            </w:r>
            <w:r w:rsidRPr="00AB2D2E">
              <w:rPr>
                <w:rFonts w:hAnsi="新細明體" w:hint="eastAsia"/>
              </w:rPr>
              <w:t>之計畫項目。</w:t>
            </w:r>
          </w:p>
          <w:p w:rsidR="00AB2D2E" w:rsidRDefault="00AB2D2E" w:rsidP="0016739F">
            <w:pPr>
              <w:pStyle w:val="aff0"/>
              <w:widowControl/>
              <w:numPr>
                <w:ilvl w:val="0"/>
                <w:numId w:val="883"/>
              </w:numPr>
              <w:ind w:leftChars="0"/>
              <w:rPr>
                <w:rFonts w:hAnsi="新細明體"/>
              </w:rPr>
            </w:pPr>
            <w:r w:rsidRPr="00AB2D2E">
              <w:rPr>
                <w:rFonts w:hAnsi="新細明體" w:hint="eastAsia"/>
                <w:color w:val="FF0000"/>
              </w:rPr>
              <w:t>跨越</w:t>
            </w:r>
            <w:r w:rsidRPr="00AB2D2E">
              <w:rPr>
                <w:rFonts w:hAnsi="新細明體" w:hint="eastAsia"/>
              </w:rPr>
              <w:t>直轄市、縣(市)或二以上縣(市)之</w:t>
            </w:r>
            <w:r w:rsidRPr="00AB2D2E">
              <w:rPr>
                <w:rFonts w:hAnsi="新細明體" w:hint="eastAsia"/>
                <w:color w:val="FF0000"/>
              </w:rPr>
              <w:t>建設計畫</w:t>
            </w:r>
            <w:r w:rsidRPr="00AB2D2E">
              <w:rPr>
                <w:rFonts w:hAnsi="新細明體" w:hint="eastAsia"/>
              </w:rPr>
              <w:t>。</w:t>
            </w:r>
          </w:p>
          <w:p w:rsidR="00AB2D2E" w:rsidRDefault="00AB2D2E" w:rsidP="0016739F">
            <w:pPr>
              <w:pStyle w:val="aff0"/>
              <w:widowControl/>
              <w:numPr>
                <w:ilvl w:val="0"/>
                <w:numId w:val="883"/>
              </w:numPr>
              <w:ind w:leftChars="0"/>
              <w:rPr>
                <w:rFonts w:hAnsi="新細明體"/>
              </w:rPr>
            </w:pPr>
            <w:r w:rsidRPr="00AB2D2E">
              <w:rPr>
                <w:rFonts w:hAnsi="新細明體" w:hint="eastAsia"/>
              </w:rPr>
              <w:t>具有示範性作用之</w:t>
            </w:r>
            <w:r w:rsidRPr="00AB2D2E">
              <w:rPr>
                <w:rFonts w:hAnsi="新細明體" w:hint="eastAsia"/>
                <w:color w:val="FF0000"/>
              </w:rPr>
              <w:t>重大建設計畫</w:t>
            </w:r>
            <w:r w:rsidRPr="00AB2D2E">
              <w:rPr>
                <w:rFonts w:hAnsi="新細明體" w:hint="eastAsia"/>
              </w:rPr>
              <w:t>。</w:t>
            </w:r>
          </w:p>
          <w:p w:rsidR="00AB2D2E" w:rsidRDefault="00AB2D2E" w:rsidP="0016739F">
            <w:pPr>
              <w:pStyle w:val="aff0"/>
              <w:widowControl/>
              <w:numPr>
                <w:ilvl w:val="0"/>
                <w:numId w:val="883"/>
              </w:numPr>
              <w:ind w:leftChars="0"/>
              <w:rPr>
                <w:rFonts w:hAnsi="新細明體"/>
              </w:rPr>
            </w:pPr>
            <w:r w:rsidRPr="00AB2D2E">
              <w:rPr>
                <w:rFonts w:hAnsi="新細明體" w:hint="eastAsia"/>
              </w:rPr>
              <w:t>因應</w:t>
            </w:r>
            <w:r w:rsidRPr="00AB2D2E">
              <w:rPr>
                <w:rFonts w:hAnsi="新細明體" w:hint="eastAsia"/>
                <w:color w:val="FF0000"/>
              </w:rPr>
              <w:t>中央重大政策或建設</w:t>
            </w:r>
            <w:r w:rsidRPr="00AB2D2E">
              <w:rPr>
                <w:rFonts w:hAnsi="新細明體" w:hint="eastAsia"/>
              </w:rPr>
              <w:t>，需由地方政府配合辦理之事項。</w:t>
            </w:r>
          </w:p>
          <w:p w:rsidR="00AB2D2E" w:rsidRPr="00AB2D2E" w:rsidRDefault="00AB2D2E" w:rsidP="0016739F">
            <w:pPr>
              <w:pStyle w:val="aff0"/>
              <w:widowControl/>
              <w:numPr>
                <w:ilvl w:val="0"/>
                <w:numId w:val="882"/>
              </w:numPr>
              <w:ind w:leftChars="0"/>
            </w:pPr>
            <w:r w:rsidRPr="00AB2D2E">
              <w:rPr>
                <w:rFonts w:hAnsi="新細明體" w:hint="eastAsia"/>
              </w:rPr>
              <w:t>前項各款補助之辦法，由行政院另定之。</w:t>
            </w:r>
          </w:p>
          <w:p w:rsidR="00AB2D2E" w:rsidRPr="00AB2D2E" w:rsidRDefault="00AB2D2E" w:rsidP="0016739F">
            <w:pPr>
              <w:pStyle w:val="aff0"/>
              <w:widowControl/>
              <w:numPr>
                <w:ilvl w:val="0"/>
                <w:numId w:val="881"/>
              </w:numPr>
              <w:ind w:leftChars="0"/>
              <w:rPr>
                <w:rFonts w:hAnsi="新細明體"/>
              </w:rPr>
            </w:pPr>
            <w:r w:rsidRPr="00AB2D2E">
              <w:rPr>
                <w:rFonts w:hint="eastAsia"/>
                <w:color w:val="984806" w:themeColor="accent6" w:themeShade="80"/>
              </w:rPr>
              <w:t>地制§69.Ⅰ</w:t>
            </w:r>
            <w:r>
              <w:rPr>
                <w:rFonts w:hint="eastAsia"/>
              </w:rPr>
              <w:t>：</w:t>
            </w:r>
            <w:r w:rsidRPr="00AB2D2E">
              <w:rPr>
                <w:rFonts w:hAnsi="新細明體" w:hint="eastAsia"/>
              </w:rPr>
              <w:t>各上級政府為謀地方均衡發展，對於</w:t>
            </w:r>
            <w:r w:rsidRPr="00AB2D2E">
              <w:rPr>
                <w:rFonts w:hAnsi="新細明體" w:hint="eastAsia"/>
                <w:color w:val="FF0000"/>
              </w:rPr>
              <w:t>財力較差</w:t>
            </w:r>
            <w:r w:rsidRPr="00AB2D2E">
              <w:rPr>
                <w:rFonts w:hAnsi="新細明體" w:hint="eastAsia"/>
              </w:rPr>
              <w:t>之地方政府應酌予</w:t>
            </w:r>
            <w:r w:rsidRPr="00AB2D2E">
              <w:rPr>
                <w:rFonts w:hAnsi="新細明體" w:hint="eastAsia"/>
                <w:b/>
                <w:color w:val="FF0000"/>
              </w:rPr>
              <w:t>補助</w:t>
            </w:r>
            <w:r w:rsidRPr="00AB2D2E">
              <w:rPr>
                <w:rFonts w:hAnsi="新細明體" w:hint="eastAsia"/>
              </w:rPr>
              <w:t>；對</w:t>
            </w:r>
            <w:r w:rsidRPr="00AB2D2E">
              <w:rPr>
                <w:rFonts w:hAnsi="新細明體" w:hint="eastAsia"/>
                <w:color w:val="FF0000"/>
              </w:rPr>
              <w:t>財力較優</w:t>
            </w:r>
            <w:r w:rsidRPr="00AB2D2E">
              <w:rPr>
                <w:rFonts w:hAnsi="新細明體" w:hint="eastAsia"/>
              </w:rPr>
              <w:t>之地方政府，得取得</w:t>
            </w:r>
            <w:r w:rsidRPr="00AB2D2E">
              <w:rPr>
                <w:rFonts w:hAnsi="新細明體" w:hint="eastAsia"/>
                <w:b/>
                <w:color w:val="FF0000"/>
              </w:rPr>
              <w:t>協助金</w:t>
            </w:r>
            <w:r w:rsidRPr="00AB2D2E">
              <w:rPr>
                <w:rFonts w:hAnsi="新細明體" w:hint="eastAsia"/>
              </w:rPr>
              <w:t>。</w:t>
            </w:r>
          </w:p>
          <w:p w:rsidR="00AB2D2E" w:rsidRPr="001D70E3" w:rsidRDefault="00AB2D2E" w:rsidP="0016739F">
            <w:pPr>
              <w:pStyle w:val="aff0"/>
              <w:numPr>
                <w:ilvl w:val="0"/>
                <w:numId w:val="881"/>
              </w:numPr>
              <w:ind w:leftChars="0"/>
            </w:pPr>
            <w:r w:rsidRPr="00AB2D2E">
              <w:rPr>
                <w:rFonts w:hAnsi="新細明體" w:hint="eastAsia"/>
                <w:color w:val="984806" w:themeColor="accent6" w:themeShade="80"/>
              </w:rPr>
              <w:t>財劃§31</w:t>
            </w:r>
            <w:r>
              <w:rPr>
                <w:rFonts w:hint="eastAsia"/>
              </w:rPr>
              <w:t>：縣為謀鄉(鎮、市)間之經濟平衡發展，對於鄉(鎮、市)得酌予補助；其補助辦法，由縣政府另定之。</w:t>
            </w:r>
          </w:p>
          <w:p w:rsidR="00AB2D2E" w:rsidRDefault="00AB2D2E" w:rsidP="0016739F">
            <w:pPr>
              <w:pStyle w:val="aff0"/>
              <w:widowControl/>
              <w:numPr>
                <w:ilvl w:val="0"/>
                <w:numId w:val="492"/>
              </w:numPr>
              <w:ind w:leftChars="0"/>
            </w:pPr>
            <w:r w:rsidRPr="00507F85">
              <w:rPr>
                <w:rFonts w:hint="eastAsia"/>
                <w:b/>
              </w:rPr>
              <w:t>中央與地方費用之負擔</w:t>
            </w:r>
            <w:r w:rsidRPr="003548B5">
              <w:rPr>
                <w:rFonts w:hint="eastAsia"/>
              </w:rPr>
              <w:t>(</w:t>
            </w:r>
            <w:r w:rsidRPr="00555F51">
              <w:rPr>
                <w:rFonts w:hint="eastAsia"/>
                <w:color w:val="984806" w:themeColor="accent6" w:themeShade="80"/>
              </w:rPr>
              <w:t>地制§70</w:t>
            </w:r>
            <w:r w:rsidRPr="003548B5">
              <w:rPr>
                <w:rFonts w:hint="eastAsia"/>
              </w:rPr>
              <w:t>)</w:t>
            </w:r>
          </w:p>
          <w:p w:rsidR="00AB2D2E" w:rsidRDefault="00AB2D2E" w:rsidP="0016739F">
            <w:pPr>
              <w:pStyle w:val="aff0"/>
              <w:widowControl/>
              <w:numPr>
                <w:ilvl w:val="0"/>
                <w:numId w:val="884"/>
              </w:numPr>
              <w:ind w:leftChars="0"/>
              <w:rPr>
                <w:rFonts w:hAnsi="新細明體"/>
              </w:rPr>
            </w:pPr>
            <w:r w:rsidRPr="00AB2D2E">
              <w:rPr>
                <w:rFonts w:hAnsi="新細明體" w:hint="eastAsia"/>
              </w:rPr>
              <w:t>中央費用與地方費用之區分，應明定由中央全額負擔、中央與地方自治團體分擔以及地方自治團體全額負擔之項目。</w:t>
            </w:r>
            <w:r w:rsidRPr="00AB2D2E">
              <w:rPr>
                <w:rFonts w:hAnsi="新細明體" w:hint="eastAsia"/>
                <w:color w:val="FF0000"/>
              </w:rPr>
              <w:t>中央不得將應自行負擔之經費，轉嫁予地方自治團體</w:t>
            </w:r>
            <w:r w:rsidRPr="00AB2D2E">
              <w:rPr>
                <w:rFonts w:hAnsi="新細明體" w:hint="eastAsia"/>
              </w:rPr>
              <w:t>。</w:t>
            </w:r>
          </w:p>
          <w:p w:rsidR="00AB2D2E" w:rsidRPr="00AB2D2E" w:rsidRDefault="00AB2D2E" w:rsidP="0016739F">
            <w:pPr>
              <w:pStyle w:val="aff0"/>
              <w:widowControl/>
              <w:numPr>
                <w:ilvl w:val="0"/>
                <w:numId w:val="884"/>
              </w:numPr>
              <w:ind w:leftChars="0"/>
            </w:pPr>
            <w:r w:rsidRPr="00AB2D2E">
              <w:rPr>
                <w:rFonts w:hAnsi="新細明體" w:hint="eastAsia"/>
              </w:rPr>
              <w:t>直轄市、縣(市)、鄉(鎮、市)辦理其</w:t>
            </w:r>
            <w:r w:rsidRPr="00AB2D2E">
              <w:rPr>
                <w:rFonts w:hAnsi="新細明體" w:hint="eastAsia"/>
                <w:b/>
              </w:rPr>
              <w:t>自治事項</w:t>
            </w:r>
            <w:r w:rsidRPr="00AB2D2E">
              <w:rPr>
                <w:rFonts w:hAnsi="新細明體" w:hint="eastAsia"/>
              </w:rPr>
              <w:t>，</w:t>
            </w:r>
            <w:r w:rsidRPr="00AB2D2E">
              <w:rPr>
                <w:rFonts w:hAnsi="新細明體" w:hint="eastAsia"/>
                <w:color w:val="FF0000"/>
              </w:rPr>
              <w:t>應就其自有財源優先編列預算支應</w:t>
            </w:r>
            <w:r w:rsidRPr="00AB2D2E">
              <w:rPr>
                <w:rFonts w:hAnsi="新細明體" w:hint="eastAsia"/>
              </w:rPr>
              <w:t>之。</w:t>
            </w:r>
          </w:p>
        </w:tc>
      </w:tr>
      <w:tr w:rsidR="00AB2D2E" w:rsidTr="00AB2D2E">
        <w:tc>
          <w:tcPr>
            <w:tcW w:w="1701" w:type="dxa"/>
            <w:vAlign w:val="center"/>
          </w:tcPr>
          <w:p w:rsidR="00AB2D2E" w:rsidRDefault="00AB2D2E" w:rsidP="00AB2D2E">
            <w:pPr>
              <w:widowControl/>
              <w:jc w:val="center"/>
              <w:rPr>
                <w:b/>
              </w:rPr>
            </w:pPr>
            <w:r w:rsidRPr="00AB2D2E">
              <w:rPr>
                <w:rFonts w:hint="eastAsia"/>
                <w:b/>
              </w:rPr>
              <w:t>管理措施</w:t>
            </w:r>
          </w:p>
          <w:p w:rsidR="00AB2D2E" w:rsidRPr="00AB2D2E" w:rsidRDefault="00AB2D2E" w:rsidP="00AB2D2E">
            <w:pPr>
              <w:widowControl/>
              <w:jc w:val="center"/>
              <w:rPr>
                <w:b/>
              </w:rPr>
            </w:pPr>
            <w:r w:rsidRPr="00AB2D2E">
              <w:rPr>
                <w:rFonts w:hint="eastAsia"/>
              </w:rPr>
              <w:t>(</w:t>
            </w:r>
            <w:r w:rsidRPr="00D31C4B">
              <w:rPr>
                <w:rFonts w:hint="eastAsia"/>
                <w:color w:val="984806" w:themeColor="accent6" w:themeShade="80"/>
              </w:rPr>
              <w:t>地制§</w:t>
            </w:r>
            <w:r>
              <w:rPr>
                <w:rFonts w:hint="eastAsia"/>
                <w:color w:val="984806" w:themeColor="accent6" w:themeShade="80"/>
              </w:rPr>
              <w:t>71~74</w:t>
            </w:r>
            <w:r w:rsidRPr="00AB2D2E">
              <w:rPr>
                <w:rFonts w:hint="eastAsia"/>
              </w:rPr>
              <w:t>)</w:t>
            </w:r>
          </w:p>
        </w:tc>
        <w:tc>
          <w:tcPr>
            <w:tcW w:w="6803" w:type="dxa"/>
          </w:tcPr>
          <w:p w:rsidR="00AB2D2E" w:rsidRDefault="00AB2D2E" w:rsidP="0016739F">
            <w:pPr>
              <w:pStyle w:val="aff0"/>
              <w:widowControl/>
              <w:numPr>
                <w:ilvl w:val="0"/>
                <w:numId w:val="492"/>
              </w:numPr>
              <w:ind w:leftChars="0"/>
            </w:pPr>
            <w:r w:rsidRPr="00507F85">
              <w:rPr>
                <w:rFonts w:hint="eastAsia"/>
                <w:b/>
              </w:rPr>
              <w:t>地方預算之籌劃、編制</w:t>
            </w:r>
            <w:r w:rsidRPr="003548B5">
              <w:rPr>
                <w:rFonts w:hint="eastAsia"/>
              </w:rPr>
              <w:t>(</w:t>
            </w:r>
            <w:r w:rsidRPr="00555F51">
              <w:rPr>
                <w:rFonts w:hint="eastAsia"/>
                <w:color w:val="984806" w:themeColor="accent6" w:themeShade="80"/>
              </w:rPr>
              <w:t>地制§71</w:t>
            </w:r>
            <w:r w:rsidRPr="003548B5">
              <w:rPr>
                <w:rFonts w:hint="eastAsia"/>
              </w:rPr>
              <w:t>)</w:t>
            </w:r>
          </w:p>
          <w:p w:rsidR="00AB2D2E" w:rsidRDefault="00AB2D2E" w:rsidP="0016739F">
            <w:pPr>
              <w:pStyle w:val="aff0"/>
              <w:widowControl/>
              <w:numPr>
                <w:ilvl w:val="0"/>
                <w:numId w:val="885"/>
              </w:numPr>
              <w:ind w:leftChars="0"/>
              <w:rPr>
                <w:rFonts w:hAnsi="新細明體"/>
              </w:rPr>
            </w:pPr>
            <w:r w:rsidRPr="00AB2D2E">
              <w:rPr>
                <w:rFonts w:hAnsi="新細明體" w:hint="eastAsia"/>
              </w:rPr>
              <w:t>直轄市、縣(市)、鄉(鎮、市)</w:t>
            </w:r>
            <w:r w:rsidRPr="00AB2D2E">
              <w:rPr>
                <w:rFonts w:hAnsi="新細明體" w:hint="eastAsia"/>
                <w:b/>
              </w:rPr>
              <w:t>年度總預算</w:t>
            </w:r>
            <w:r w:rsidRPr="00AB2D2E">
              <w:rPr>
                <w:rFonts w:hAnsi="新細明體" w:hint="eastAsia"/>
              </w:rPr>
              <w:t>、</w:t>
            </w:r>
            <w:r w:rsidRPr="00AB2D2E">
              <w:rPr>
                <w:rFonts w:hAnsi="新細明體" w:hint="eastAsia"/>
                <w:b/>
              </w:rPr>
              <w:t>追加預算</w:t>
            </w:r>
            <w:r w:rsidRPr="00AB2D2E">
              <w:rPr>
                <w:rFonts w:hAnsi="新細明體" w:hint="eastAsia"/>
              </w:rPr>
              <w:t>與</w:t>
            </w:r>
            <w:r w:rsidRPr="00AB2D2E">
              <w:rPr>
                <w:rFonts w:hAnsi="新細明體" w:hint="eastAsia"/>
                <w:b/>
              </w:rPr>
              <w:t>特別預算收支</w:t>
            </w:r>
            <w:r w:rsidRPr="00AB2D2E">
              <w:rPr>
                <w:rFonts w:hAnsi="新細明體" w:hint="eastAsia"/>
              </w:rPr>
              <w:t>之籌劃、編製及共同性費用標準，除其他法律另有規定外，應</w:t>
            </w:r>
            <w:r w:rsidRPr="00AB2D2E">
              <w:rPr>
                <w:rFonts w:hAnsi="新細明體" w:hint="eastAsia"/>
                <w:color w:val="FF0000"/>
              </w:rPr>
              <w:t>依行政院訂定之中央暨地方政府預算籌編原則辦理</w:t>
            </w:r>
            <w:r w:rsidRPr="00AB2D2E">
              <w:rPr>
                <w:rFonts w:hAnsi="新細明體" w:hint="eastAsia"/>
              </w:rPr>
              <w:t>。</w:t>
            </w:r>
          </w:p>
          <w:p w:rsidR="00AB2D2E" w:rsidRDefault="00AB2D2E" w:rsidP="0016739F">
            <w:pPr>
              <w:pStyle w:val="aff0"/>
              <w:widowControl/>
              <w:numPr>
                <w:ilvl w:val="0"/>
                <w:numId w:val="885"/>
              </w:numPr>
              <w:ind w:leftChars="0"/>
            </w:pPr>
            <w:r w:rsidRPr="00AB2D2E">
              <w:rPr>
                <w:rFonts w:hAnsi="新細明體" w:hint="eastAsia"/>
              </w:rPr>
              <w:t>地方政府未依前項預算籌編原則辦理者，行政院或縣政府應視實際情形酌減補助款。</w:t>
            </w:r>
          </w:p>
          <w:p w:rsidR="00AB2D2E" w:rsidRDefault="00AB2D2E" w:rsidP="0016739F">
            <w:pPr>
              <w:pStyle w:val="aff0"/>
              <w:widowControl/>
              <w:numPr>
                <w:ilvl w:val="0"/>
                <w:numId w:val="492"/>
              </w:numPr>
              <w:ind w:leftChars="0"/>
            </w:pPr>
            <w:r w:rsidRPr="00507F85">
              <w:rPr>
                <w:rFonts w:hint="eastAsia"/>
                <w:b/>
              </w:rPr>
              <w:t>替代財源</w:t>
            </w:r>
            <w:r w:rsidRPr="003548B5">
              <w:rPr>
                <w:rFonts w:hint="eastAsia"/>
              </w:rPr>
              <w:t>(</w:t>
            </w:r>
            <w:r w:rsidRPr="00555F51">
              <w:rPr>
                <w:rFonts w:hint="eastAsia"/>
                <w:color w:val="984806" w:themeColor="accent6" w:themeShade="80"/>
              </w:rPr>
              <w:t>地制§72</w:t>
            </w:r>
            <w:r w:rsidRPr="003548B5">
              <w:rPr>
                <w:rFonts w:hint="eastAsia"/>
              </w:rPr>
              <w:t>)</w:t>
            </w:r>
          </w:p>
          <w:p w:rsidR="00AB2D2E" w:rsidRDefault="00AB2D2E" w:rsidP="00AB2D2E">
            <w:pPr>
              <w:pStyle w:val="aff0"/>
              <w:widowControl/>
              <w:ind w:leftChars="0"/>
            </w:pPr>
            <w:r w:rsidRPr="00AB2D2E">
              <w:rPr>
                <w:rFonts w:hAnsi="新細明體" w:hint="eastAsia"/>
              </w:rPr>
              <w:t>直轄市、縣(市)、鄉(鎮、市)新訂或修正自治法規，如有</w:t>
            </w:r>
            <w:r w:rsidRPr="00AB2D2E">
              <w:rPr>
                <w:rFonts w:hAnsi="新細明體" w:hint="eastAsia"/>
                <w:b/>
              </w:rPr>
              <w:t>減少收入</w:t>
            </w:r>
            <w:r w:rsidRPr="00AB2D2E">
              <w:rPr>
                <w:rFonts w:hAnsi="新細明體" w:hint="eastAsia"/>
              </w:rPr>
              <w:t>者，</w:t>
            </w:r>
            <w:r w:rsidRPr="00AB2D2E">
              <w:rPr>
                <w:rFonts w:hAnsi="新細明體" w:hint="eastAsia"/>
                <w:color w:val="FF0000"/>
              </w:rPr>
              <w:t>應同時規劃替代財源</w:t>
            </w:r>
            <w:r w:rsidRPr="00AB2D2E">
              <w:rPr>
                <w:rFonts w:hAnsi="新細明體" w:hint="eastAsia"/>
              </w:rPr>
              <w:t>；其需增加財政負擔者，並應事先籌妥經費或於法規內規定相對收入來源。</w:t>
            </w:r>
          </w:p>
          <w:p w:rsidR="00AB2D2E" w:rsidRDefault="00AB2D2E" w:rsidP="0016739F">
            <w:pPr>
              <w:pStyle w:val="aff0"/>
              <w:widowControl/>
              <w:numPr>
                <w:ilvl w:val="0"/>
                <w:numId w:val="492"/>
              </w:numPr>
              <w:ind w:leftChars="0"/>
            </w:pPr>
            <w:r w:rsidRPr="00507F85">
              <w:rPr>
                <w:rFonts w:hint="eastAsia"/>
                <w:b/>
              </w:rPr>
              <w:t>公共造產</w:t>
            </w:r>
            <w:r w:rsidRPr="003548B5">
              <w:rPr>
                <w:rFonts w:hint="eastAsia"/>
              </w:rPr>
              <w:t>(</w:t>
            </w:r>
            <w:r w:rsidRPr="00555F51">
              <w:rPr>
                <w:rFonts w:hint="eastAsia"/>
                <w:color w:val="984806" w:themeColor="accent6" w:themeShade="80"/>
              </w:rPr>
              <w:t>地制§73</w:t>
            </w:r>
            <w:r w:rsidRPr="003548B5">
              <w:rPr>
                <w:rFonts w:hint="eastAsia"/>
              </w:rPr>
              <w:t>)</w:t>
            </w:r>
          </w:p>
          <w:p w:rsidR="00AB2D2E" w:rsidRDefault="00AB2D2E" w:rsidP="00AB2D2E">
            <w:pPr>
              <w:pStyle w:val="aff0"/>
              <w:widowControl/>
              <w:ind w:leftChars="0"/>
            </w:pPr>
            <w:r w:rsidRPr="00AB2D2E">
              <w:rPr>
                <w:rFonts w:hAnsi="新細明體" w:hint="eastAsia"/>
              </w:rPr>
              <w:t>縣(市)、鄉(鎮、市)應致力於公共造產；其獎助及管理辦法，由內政部定之。</w:t>
            </w:r>
          </w:p>
          <w:p w:rsidR="00AB2D2E" w:rsidRDefault="00AB2D2E" w:rsidP="0016739F">
            <w:pPr>
              <w:pStyle w:val="aff0"/>
              <w:widowControl/>
              <w:numPr>
                <w:ilvl w:val="0"/>
                <w:numId w:val="492"/>
              </w:numPr>
              <w:ind w:leftChars="0"/>
            </w:pPr>
            <w:r w:rsidRPr="00507F85">
              <w:rPr>
                <w:rFonts w:hint="eastAsia"/>
                <w:b/>
              </w:rPr>
              <w:t>設置公庫</w:t>
            </w:r>
            <w:r w:rsidRPr="003548B5">
              <w:rPr>
                <w:rFonts w:hint="eastAsia"/>
              </w:rPr>
              <w:t>(</w:t>
            </w:r>
            <w:r w:rsidRPr="00555F51">
              <w:rPr>
                <w:rFonts w:hint="eastAsia"/>
                <w:color w:val="984806" w:themeColor="accent6" w:themeShade="80"/>
              </w:rPr>
              <w:t>地制§74</w:t>
            </w:r>
            <w:r w:rsidRPr="003548B5">
              <w:rPr>
                <w:rFonts w:hint="eastAsia"/>
              </w:rPr>
              <w:t>)</w:t>
            </w:r>
          </w:p>
          <w:p w:rsidR="00AB2D2E" w:rsidRDefault="00AB2D2E" w:rsidP="00AB2D2E">
            <w:pPr>
              <w:pStyle w:val="aff0"/>
              <w:widowControl/>
              <w:ind w:leftChars="0"/>
            </w:pPr>
            <w:r w:rsidRPr="00AB2D2E">
              <w:rPr>
                <w:rFonts w:hAnsi="新細明體" w:hint="eastAsia"/>
              </w:rPr>
              <w:t>直轄市、縣(市)、鄉(鎮、市)應</w:t>
            </w:r>
            <w:r w:rsidRPr="00AB2D2E">
              <w:rPr>
                <w:rFonts w:hAnsi="新細明體" w:hint="eastAsia"/>
                <w:b/>
              </w:rPr>
              <w:t>設置公庫</w:t>
            </w:r>
            <w:r w:rsidRPr="00AB2D2E">
              <w:rPr>
                <w:rFonts w:hAnsi="新細明體" w:hint="eastAsia"/>
              </w:rPr>
              <w:t>，其代理機關由直轄市政府、縣(市)政府、鄉(鎮、市)公所擬定，</w:t>
            </w:r>
            <w:r w:rsidRPr="00AB2D2E">
              <w:rPr>
                <w:rFonts w:hAnsi="新細明體" w:hint="eastAsia"/>
                <w:color w:val="FF0000"/>
              </w:rPr>
              <w:t>經</w:t>
            </w:r>
            <w:r w:rsidRPr="00AB2D2E">
              <w:rPr>
                <w:rFonts w:hAnsi="新細明體" w:hint="eastAsia"/>
              </w:rPr>
              <w:t>各該直轄市</w:t>
            </w:r>
            <w:r w:rsidRPr="00AB2D2E">
              <w:rPr>
                <w:rFonts w:hAnsi="新細明體" w:hint="eastAsia"/>
                <w:color w:val="FF0000"/>
              </w:rPr>
              <w:t>議會</w:t>
            </w:r>
            <w:r w:rsidRPr="00AB2D2E">
              <w:rPr>
                <w:rFonts w:hAnsi="新細明體" w:hint="eastAsia"/>
              </w:rPr>
              <w:t>、縣(市)議會、鄉(鎮、市)民代表會</w:t>
            </w:r>
            <w:r w:rsidRPr="00AB2D2E">
              <w:rPr>
                <w:rFonts w:hAnsi="新細明體" w:hint="eastAsia"/>
                <w:color w:val="FF0000"/>
              </w:rPr>
              <w:t>同意後設置</w:t>
            </w:r>
            <w:r w:rsidRPr="00AB2D2E">
              <w:rPr>
                <w:rFonts w:hAnsi="新細明體" w:hint="eastAsia"/>
              </w:rPr>
              <w:t>之。</w:t>
            </w:r>
          </w:p>
        </w:tc>
      </w:tr>
    </w:tbl>
    <w:p w:rsidR="001D70E3" w:rsidRDefault="008954C6">
      <w:pPr>
        <w:widowControl/>
      </w:pPr>
      <w:r>
        <w:br w:type="page"/>
      </w:r>
    </w:p>
    <w:p w:rsidR="000A49E2" w:rsidRDefault="008954C6" w:rsidP="006F7BE3">
      <w:pPr>
        <w:pStyle w:val="a0"/>
      </w:pPr>
      <w:bookmarkStart w:id="28" w:name="地方財政困難之原因及充實方案"/>
      <w:r w:rsidRPr="008954C6">
        <w:rPr>
          <w:rFonts w:hint="eastAsia"/>
          <w:color w:val="FF0000"/>
        </w:rPr>
        <w:t>★</w:t>
      </w:r>
      <w:r w:rsidR="00513BD4" w:rsidRPr="00F73E0E">
        <w:rPr>
          <w:rFonts w:hint="eastAsia"/>
          <w:highlight w:val="yellow"/>
        </w:rPr>
        <w:t>地方財政困難</w:t>
      </w:r>
      <w:r w:rsidR="00513BD4" w:rsidRPr="00DC2FE4">
        <w:rPr>
          <w:rFonts w:hint="eastAsia"/>
        </w:rPr>
        <w:t>之原因及充實方案</w:t>
      </w:r>
      <w:bookmarkEnd w:id="28"/>
      <w:r w:rsidR="00AB2D2E" w:rsidRPr="002250F7">
        <w:rPr>
          <w:rFonts w:ascii="超研澤細行楷" w:eastAsia="超研澤細行楷" w:hint="eastAsia"/>
          <w:b w:val="0"/>
          <w:color w:val="808080" w:themeColor="background1" w:themeShade="80"/>
          <w:sz w:val="24"/>
        </w:rPr>
        <w:t>&lt;申&gt;</w:t>
      </w:r>
    </w:p>
    <w:tbl>
      <w:tblPr>
        <w:tblStyle w:val="aff5"/>
        <w:tblW w:w="10205" w:type="dxa"/>
        <w:jc w:val="center"/>
        <w:tblLook w:val="04A0" w:firstRow="1" w:lastRow="0" w:firstColumn="1" w:lastColumn="0" w:noHBand="0" w:noVBand="1"/>
      </w:tblPr>
      <w:tblGrid>
        <w:gridCol w:w="10205"/>
      </w:tblGrid>
      <w:tr w:rsidR="000A49E2" w:rsidTr="00A14B4C">
        <w:trPr>
          <w:jc w:val="center"/>
        </w:trPr>
        <w:tc>
          <w:tcPr>
            <w:tcW w:w="10205"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D0775B" w:rsidRPr="00D8128D" w:rsidRDefault="00D0775B" w:rsidP="00D8128D">
            <w:pPr>
              <w:rPr>
                <w:rFonts w:hAnsi="新細明體"/>
                <w:color w:val="003380" w:themeColor="accent1" w:themeShade="80"/>
              </w:rPr>
            </w:pPr>
            <w:r w:rsidRPr="00D8128D">
              <w:rPr>
                <w:rFonts w:hAnsi="新細明體" w:hint="eastAsia"/>
                <w:color w:val="003380" w:themeColor="accent1" w:themeShade="80"/>
              </w:rPr>
              <w:t>Q：</w:t>
            </w:r>
            <w:r w:rsidR="00D8128D" w:rsidRPr="00D8128D">
              <w:rPr>
                <w:rFonts w:hAnsi="新細明體" w:hint="eastAsia"/>
                <w:color w:val="003380" w:themeColor="accent1" w:themeShade="80"/>
              </w:rPr>
              <w:t>依財政部國庫署統計，截至 106 年底為止，各級地方政府一年以上債務與未滿一年債務合計高達新臺幣 1 兆零 89 億，請問造成地方政府財政赤字的主要原因為何？如何修改財政收支劃分法，可解決部分地方財政赤字困境？</w:t>
            </w:r>
            <w:r w:rsidRPr="00A54E92">
              <w:rPr>
                <w:rFonts w:hint="eastAsia"/>
                <w:sz w:val="22"/>
                <w:u w:val="single"/>
              </w:rPr>
              <w:t>&lt;</w:t>
            </w:r>
            <w:r>
              <w:rPr>
                <w:rFonts w:hint="eastAsia"/>
                <w:sz w:val="22"/>
                <w:u w:val="single"/>
              </w:rPr>
              <w:t>107地三</w:t>
            </w:r>
            <w:r w:rsidRPr="00A54E92">
              <w:rPr>
                <w:rFonts w:hint="eastAsia"/>
                <w:sz w:val="22"/>
                <w:u w:val="single"/>
              </w:rPr>
              <w:t>&gt;</w:t>
            </w:r>
          </w:p>
          <w:p w:rsidR="00D0775B" w:rsidRDefault="00D0775B" w:rsidP="00D0775B">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108原三</w:t>
            </w:r>
            <w:r w:rsidRPr="00A54E92">
              <w:rPr>
                <w:rFonts w:hint="eastAsia"/>
                <w:sz w:val="22"/>
                <w:u w:val="single"/>
              </w:rPr>
              <w:t>&gt;</w:t>
            </w:r>
          </w:p>
          <w:p w:rsidR="00D0775B" w:rsidRDefault="00D0775B" w:rsidP="00D0775B">
            <w:pPr>
              <w:pStyle w:val="aff0"/>
              <w:ind w:leftChars="0" w:left="0"/>
              <w:rPr>
                <w:sz w:val="22"/>
                <w:u w:val="single"/>
              </w:rPr>
            </w:pPr>
            <w:r w:rsidRPr="00E23D51">
              <w:rPr>
                <w:rFonts w:hAnsi="新細明體" w:hint="eastAsia"/>
                <w:color w:val="003380" w:themeColor="accent1" w:themeShade="80"/>
              </w:rPr>
              <w:t>Q：</w:t>
            </w:r>
            <w:r w:rsidRPr="0017619A">
              <w:rPr>
                <w:rFonts w:hint="eastAsia"/>
                <w:color w:val="003380" w:themeColor="accent1" w:themeShade="80"/>
              </w:rPr>
              <w:t>請從民國108年底起中央與地方針對「</w:t>
            </w:r>
            <w:r w:rsidRPr="00EA688D">
              <w:rPr>
                <w:rFonts w:hint="eastAsia"/>
                <w:b/>
                <w:color w:val="003380" w:themeColor="accent1" w:themeShade="80"/>
              </w:rPr>
              <w:t>廢除印花稅</w:t>
            </w:r>
            <w:r w:rsidRPr="0017619A">
              <w:rPr>
                <w:rFonts w:hint="eastAsia"/>
                <w:color w:val="003380" w:themeColor="accent1" w:themeShade="80"/>
              </w:rPr>
              <w:t>」的爭議，進一步說明當前</w:t>
            </w:r>
            <w:r w:rsidRPr="0017619A">
              <w:rPr>
                <w:rFonts w:hint="eastAsia"/>
                <w:b/>
                <w:color w:val="003380" w:themeColor="accent1" w:themeShade="80"/>
              </w:rPr>
              <w:t>地方財政自主化</w:t>
            </w:r>
            <w:r w:rsidRPr="0017619A">
              <w:rPr>
                <w:rFonts w:hint="eastAsia"/>
                <w:color w:val="003380" w:themeColor="accent1" w:themeShade="80"/>
              </w:rPr>
              <w:t>的困境。</w:t>
            </w:r>
            <w:r w:rsidRPr="00A54E92">
              <w:rPr>
                <w:rFonts w:hint="eastAsia"/>
                <w:sz w:val="22"/>
                <w:u w:val="single"/>
              </w:rPr>
              <w:t>&lt;</w:t>
            </w:r>
            <w:r>
              <w:rPr>
                <w:rFonts w:hint="eastAsia"/>
                <w:sz w:val="22"/>
                <w:u w:val="single"/>
              </w:rPr>
              <w:t>109普</w:t>
            </w:r>
            <w:r w:rsidRPr="00A54E92">
              <w:rPr>
                <w:rFonts w:hint="eastAsia"/>
                <w:sz w:val="22"/>
                <w:u w:val="single"/>
              </w:rPr>
              <w:t>&gt;</w:t>
            </w:r>
          </w:p>
          <w:p w:rsidR="00D0775B" w:rsidRPr="000C78D4" w:rsidRDefault="00D0775B" w:rsidP="006041CA">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109高</w:t>
            </w:r>
            <w:r w:rsidRPr="00A54E92">
              <w:rPr>
                <w:rFonts w:hint="eastAsia"/>
                <w:sz w:val="22"/>
                <w:u w:val="single"/>
              </w:rPr>
              <w:t>&gt;</w:t>
            </w:r>
          </w:p>
        </w:tc>
      </w:tr>
    </w:tbl>
    <w:p w:rsidR="00513BD4" w:rsidRPr="002D3E4B" w:rsidRDefault="002D3E4B" w:rsidP="0016739F">
      <w:pPr>
        <w:pStyle w:val="aff0"/>
        <w:widowControl/>
        <w:numPr>
          <w:ilvl w:val="0"/>
          <w:numId w:val="244"/>
        </w:numPr>
        <w:ind w:leftChars="0"/>
        <w:rPr>
          <w:b/>
          <w:shd w:val="pct15" w:color="auto" w:fill="FFFFFF"/>
        </w:rPr>
      </w:pPr>
      <w:r w:rsidRPr="002D3E4B">
        <w:rPr>
          <w:rFonts w:hint="eastAsia"/>
          <w:b/>
        </w:rPr>
        <w:t>當前地方財政困境的</w:t>
      </w:r>
      <w:r w:rsidR="00513BD4" w:rsidRPr="002D3E4B">
        <w:rPr>
          <w:rFonts w:hint="eastAsia"/>
          <w:b/>
          <w:shd w:val="pct15" w:color="auto" w:fill="FFFFFF"/>
        </w:rPr>
        <w:t>原因</w:t>
      </w:r>
    </w:p>
    <w:p w:rsidR="002D3E4B" w:rsidRPr="002D3E4B" w:rsidRDefault="002D3E4B" w:rsidP="002D3E4B">
      <w:pPr>
        <w:widowControl/>
        <w:ind w:left="480"/>
        <w:rPr>
          <w:shd w:val="pct15" w:color="auto" w:fill="FFFFFF"/>
        </w:rPr>
      </w:pPr>
      <w:r w:rsidRPr="002D3E4B">
        <w:rPr>
          <w:rFonts w:hint="eastAsia"/>
        </w:rPr>
        <w:t>當前台灣財政問題</w:t>
      </w:r>
      <w:r w:rsidR="00E56446">
        <w:rPr>
          <w:rFonts w:hint="eastAsia"/>
        </w:rPr>
        <w:t>有「</w:t>
      </w:r>
      <w:r w:rsidR="00E56446" w:rsidRPr="00E56446">
        <w:rPr>
          <w:rFonts w:hint="eastAsia"/>
          <w:b/>
          <w:color w:val="FF0000"/>
        </w:rPr>
        <w:t>不足</w:t>
      </w:r>
      <w:r w:rsidR="00E56446">
        <w:rPr>
          <w:rFonts w:hint="eastAsia"/>
        </w:rPr>
        <w:t>」中央掌握優勢財源與支配劃分權，使地方財源受限；和「</w:t>
      </w:r>
      <w:r w:rsidR="00E56446" w:rsidRPr="00E56446">
        <w:rPr>
          <w:rFonts w:hint="eastAsia"/>
          <w:b/>
          <w:color w:val="FF0000"/>
        </w:rPr>
        <w:t>不均</w:t>
      </w:r>
      <w:r w:rsidR="00E56446">
        <w:rPr>
          <w:rFonts w:hint="eastAsia"/>
        </w:rPr>
        <w:t>」各地方地理條件、發展程度各不同，致財源多寡與財政狀況有高度差異。</w:t>
      </w:r>
    </w:p>
    <w:p w:rsidR="00545B6C" w:rsidRDefault="00B449DD" w:rsidP="0016739F">
      <w:pPr>
        <w:pStyle w:val="aff0"/>
        <w:widowControl/>
        <w:numPr>
          <w:ilvl w:val="0"/>
          <w:numId w:val="494"/>
        </w:numPr>
        <w:ind w:leftChars="0"/>
      </w:pPr>
      <w:r>
        <w:rPr>
          <w:rFonts w:hint="eastAsia"/>
        </w:rPr>
        <w:t>整體條件</w:t>
      </w:r>
      <w:r w:rsidR="002D3E4B">
        <w:rPr>
          <w:rFonts w:hint="eastAsia"/>
        </w:rPr>
        <w:t>不足</w:t>
      </w:r>
    </w:p>
    <w:p w:rsidR="00B449DD" w:rsidRDefault="00B449DD" w:rsidP="0016739F">
      <w:pPr>
        <w:pStyle w:val="aff0"/>
        <w:widowControl/>
        <w:numPr>
          <w:ilvl w:val="0"/>
          <w:numId w:val="495"/>
        </w:numPr>
        <w:ind w:leftChars="0"/>
      </w:pPr>
      <w:r>
        <w:rPr>
          <w:rFonts w:hint="eastAsia"/>
        </w:rPr>
        <w:t>中央政府對地方政府財源取得與運用採取主導與管制，</w:t>
      </w:r>
      <w:r w:rsidRPr="00FF20D2">
        <w:rPr>
          <w:rFonts w:hint="eastAsia"/>
          <w:color w:val="FF0000"/>
        </w:rPr>
        <w:t>地方</w:t>
      </w:r>
      <w:r w:rsidRPr="00B449DD">
        <w:rPr>
          <w:rFonts w:hint="eastAsia"/>
          <w:color w:val="FF0000"/>
        </w:rPr>
        <w:t>自主空間受限</w:t>
      </w:r>
    </w:p>
    <w:p w:rsidR="00B449DD" w:rsidRDefault="00B449DD" w:rsidP="0016739F">
      <w:pPr>
        <w:pStyle w:val="aff0"/>
        <w:widowControl/>
        <w:numPr>
          <w:ilvl w:val="0"/>
          <w:numId w:val="495"/>
        </w:numPr>
        <w:ind w:leftChars="0"/>
      </w:pPr>
      <w:r w:rsidRPr="00FF20D2">
        <w:rPr>
          <w:rFonts w:hint="eastAsia"/>
          <w:color w:val="FF0000"/>
        </w:rPr>
        <w:t>各地</w:t>
      </w:r>
      <w:r>
        <w:rPr>
          <w:rFonts w:hint="eastAsia"/>
        </w:rPr>
        <w:t>方自然資源、</w:t>
      </w:r>
      <w:r w:rsidRPr="002D3E4B">
        <w:rPr>
          <w:rFonts w:hint="eastAsia"/>
          <w:color w:val="FF0000"/>
        </w:rPr>
        <w:t>經濟發展條件不一</w:t>
      </w:r>
      <w:r w:rsidR="00FF20D2">
        <w:rPr>
          <w:rFonts w:hint="eastAsia"/>
        </w:rPr>
        <w:t>，形成財源分布與拓展空間先天限制</w:t>
      </w:r>
    </w:p>
    <w:p w:rsidR="00B449DD" w:rsidRDefault="00B449DD" w:rsidP="0016739F">
      <w:pPr>
        <w:pStyle w:val="aff0"/>
        <w:widowControl/>
        <w:numPr>
          <w:ilvl w:val="0"/>
          <w:numId w:val="495"/>
        </w:numPr>
        <w:ind w:leftChars="0"/>
      </w:pPr>
      <w:r w:rsidRPr="00B449DD">
        <w:rPr>
          <w:rFonts w:hint="eastAsia"/>
          <w:color w:val="FF0000"/>
        </w:rPr>
        <w:t>利益團體、民意代表高度介入</w:t>
      </w:r>
      <w:r>
        <w:rPr>
          <w:rFonts w:hint="eastAsia"/>
        </w:rPr>
        <w:t>，</w:t>
      </w:r>
      <w:r w:rsidRPr="002D3E4B">
        <w:rPr>
          <w:rFonts w:hint="eastAsia"/>
          <w:color w:val="FF0000"/>
        </w:rPr>
        <w:t>扭曲稅制</w:t>
      </w:r>
      <w:r>
        <w:rPr>
          <w:rFonts w:hint="eastAsia"/>
        </w:rPr>
        <w:t>或要求政府配合改變施政</w:t>
      </w:r>
    </w:p>
    <w:p w:rsidR="00B449DD" w:rsidRDefault="00B449DD" w:rsidP="0016739F">
      <w:pPr>
        <w:pStyle w:val="aff0"/>
        <w:widowControl/>
        <w:numPr>
          <w:ilvl w:val="0"/>
          <w:numId w:val="495"/>
        </w:numPr>
        <w:ind w:leftChars="0"/>
      </w:pPr>
      <w:r>
        <w:rPr>
          <w:rFonts w:hint="eastAsia"/>
        </w:rPr>
        <w:t>整體經濟成長趨緩，國民租稅負擔率下降，使</w:t>
      </w:r>
      <w:r w:rsidRPr="00FF20D2">
        <w:rPr>
          <w:rFonts w:hint="eastAsia"/>
          <w:color w:val="FF0000"/>
        </w:rPr>
        <w:t>國家整體</w:t>
      </w:r>
      <w:r w:rsidRPr="00B449DD">
        <w:rPr>
          <w:rFonts w:hint="eastAsia"/>
          <w:color w:val="FF0000"/>
        </w:rPr>
        <w:t>財源長期緊縮</w:t>
      </w:r>
    </w:p>
    <w:p w:rsidR="00B449DD" w:rsidRDefault="00B449DD" w:rsidP="0016739F">
      <w:pPr>
        <w:pStyle w:val="aff0"/>
        <w:widowControl/>
        <w:numPr>
          <w:ilvl w:val="0"/>
          <w:numId w:val="495"/>
        </w:numPr>
        <w:ind w:leftChars="0"/>
      </w:pPr>
      <w:r w:rsidRPr="00B449DD">
        <w:rPr>
          <w:rFonts w:hint="eastAsia"/>
          <w:color w:val="FF0000"/>
        </w:rPr>
        <w:t>統籌分配稅款不足</w:t>
      </w:r>
      <w:r>
        <w:rPr>
          <w:rFonts w:hint="eastAsia"/>
        </w:rPr>
        <w:t>以</w:t>
      </w:r>
      <w:r w:rsidRPr="002D3E4B">
        <w:rPr>
          <w:rFonts w:hint="eastAsia"/>
          <w:color w:val="FF0000"/>
        </w:rPr>
        <w:t>支應地方財政</w:t>
      </w:r>
      <w:r>
        <w:rPr>
          <w:rFonts w:hint="eastAsia"/>
        </w:rPr>
        <w:t>調度需求</w:t>
      </w:r>
    </w:p>
    <w:p w:rsidR="00B449DD" w:rsidRDefault="00B449DD" w:rsidP="0016739F">
      <w:pPr>
        <w:pStyle w:val="aff0"/>
        <w:widowControl/>
        <w:numPr>
          <w:ilvl w:val="0"/>
          <w:numId w:val="494"/>
        </w:numPr>
        <w:ind w:leftChars="0"/>
      </w:pPr>
      <w:r>
        <w:rPr>
          <w:rFonts w:hint="eastAsia"/>
        </w:rPr>
        <w:t>個別運作</w:t>
      </w:r>
      <w:r w:rsidR="001300DB">
        <w:rPr>
          <w:rFonts w:hint="eastAsia"/>
        </w:rPr>
        <w:t>失調</w:t>
      </w:r>
    </w:p>
    <w:p w:rsidR="00B449DD" w:rsidRDefault="00B449DD" w:rsidP="0016739F">
      <w:pPr>
        <w:pStyle w:val="aff0"/>
        <w:widowControl/>
        <w:numPr>
          <w:ilvl w:val="0"/>
          <w:numId w:val="496"/>
        </w:numPr>
        <w:ind w:leftChars="0"/>
      </w:pPr>
      <w:r w:rsidRPr="00FF20D2">
        <w:rPr>
          <w:rFonts w:hint="eastAsia"/>
        </w:rPr>
        <w:t>地方</w:t>
      </w:r>
      <w:r w:rsidRPr="00A431C5">
        <w:rPr>
          <w:rFonts w:hint="eastAsia"/>
          <w:color w:val="FF0000"/>
        </w:rPr>
        <w:t>人</w:t>
      </w:r>
      <w:r w:rsidR="00A431C5" w:rsidRPr="00A431C5">
        <w:rPr>
          <w:rFonts w:hint="eastAsia"/>
          <w:color w:val="FF0000"/>
        </w:rPr>
        <w:t>事</w:t>
      </w:r>
      <w:r w:rsidRPr="00A431C5">
        <w:rPr>
          <w:rFonts w:hint="eastAsia"/>
          <w:color w:val="FF0000"/>
        </w:rPr>
        <w:t>費或經常性支出比重</w:t>
      </w:r>
      <w:r w:rsidR="00A431C5" w:rsidRPr="00A431C5">
        <w:rPr>
          <w:rFonts w:hint="eastAsia"/>
          <w:color w:val="FF0000"/>
        </w:rPr>
        <w:t>過</w:t>
      </w:r>
      <w:r w:rsidRPr="00A431C5">
        <w:rPr>
          <w:rFonts w:hint="eastAsia"/>
          <w:color w:val="FF0000"/>
        </w:rPr>
        <w:t>高</w:t>
      </w:r>
      <w:r>
        <w:rPr>
          <w:rFonts w:hint="eastAsia"/>
        </w:rPr>
        <w:t>，排擠其他施政項目</w:t>
      </w:r>
      <w:r w:rsidR="00A431C5">
        <w:rPr>
          <w:rFonts w:hint="eastAsia"/>
        </w:rPr>
        <w:t>。</w:t>
      </w:r>
    </w:p>
    <w:p w:rsidR="00B449DD" w:rsidRDefault="00A431C5" w:rsidP="0016739F">
      <w:pPr>
        <w:pStyle w:val="aff0"/>
        <w:widowControl/>
        <w:numPr>
          <w:ilvl w:val="0"/>
          <w:numId w:val="496"/>
        </w:numPr>
        <w:ind w:leftChars="0"/>
      </w:pPr>
      <w:r w:rsidRPr="00A431C5">
        <w:rPr>
          <w:rFonts w:hint="eastAsia"/>
          <w:color w:val="FF0000"/>
        </w:rPr>
        <w:t>地方自籌財源意願不足</w:t>
      </w:r>
      <w:r>
        <w:rPr>
          <w:rFonts w:hint="eastAsia"/>
        </w:rPr>
        <w:t>，</w:t>
      </w:r>
      <w:r w:rsidRPr="002D3E4B">
        <w:rPr>
          <w:rFonts w:hint="eastAsia"/>
          <w:color w:val="FF0000"/>
        </w:rPr>
        <w:t>長期</w:t>
      </w:r>
      <w:r>
        <w:rPr>
          <w:rFonts w:hint="eastAsia"/>
        </w:rPr>
        <w:t>只重視</w:t>
      </w:r>
      <w:r w:rsidRPr="002D3E4B">
        <w:rPr>
          <w:rFonts w:hint="eastAsia"/>
          <w:color w:val="FF0000"/>
        </w:rPr>
        <w:t>向中央爭取經費</w:t>
      </w:r>
      <w:r>
        <w:rPr>
          <w:rFonts w:hint="eastAsia"/>
        </w:rPr>
        <w:t>，但</w:t>
      </w:r>
      <w:r w:rsidRPr="002D3E4B">
        <w:rPr>
          <w:rFonts w:hint="eastAsia"/>
          <w:color w:val="FF0000"/>
        </w:rPr>
        <w:t>不改善本身財政結構</w:t>
      </w:r>
      <w:r>
        <w:rPr>
          <w:rFonts w:hint="eastAsia"/>
        </w:rPr>
        <w:t>或引進民間資源參與地方公共事務。</w:t>
      </w:r>
    </w:p>
    <w:p w:rsidR="00A431C5" w:rsidRDefault="00A431C5" w:rsidP="0016739F">
      <w:pPr>
        <w:pStyle w:val="aff0"/>
        <w:widowControl/>
        <w:numPr>
          <w:ilvl w:val="0"/>
          <w:numId w:val="496"/>
        </w:numPr>
        <w:ind w:leftChars="0"/>
      </w:pPr>
      <w:r>
        <w:rPr>
          <w:rFonts w:hint="eastAsia"/>
        </w:rPr>
        <w:t>地方民選首長為凸顯政績，常</w:t>
      </w:r>
      <w:r w:rsidRPr="00A431C5">
        <w:rPr>
          <w:rFonts w:hint="eastAsia"/>
          <w:color w:val="FF0000"/>
        </w:rPr>
        <w:t>重視短期建設成果，不重視長期投資</w:t>
      </w:r>
      <w:r>
        <w:rPr>
          <w:rFonts w:hint="eastAsia"/>
        </w:rPr>
        <w:t>，影響財政收支效率與功能。</w:t>
      </w:r>
    </w:p>
    <w:p w:rsidR="00A431C5" w:rsidRDefault="00A431C5" w:rsidP="0016739F">
      <w:pPr>
        <w:pStyle w:val="aff0"/>
        <w:widowControl/>
        <w:numPr>
          <w:ilvl w:val="0"/>
          <w:numId w:val="496"/>
        </w:numPr>
        <w:ind w:leftChars="0"/>
      </w:pPr>
      <w:r>
        <w:rPr>
          <w:rFonts w:hint="eastAsia"/>
        </w:rPr>
        <w:t>地方政府基於</w:t>
      </w:r>
      <w:r w:rsidRPr="00A431C5">
        <w:rPr>
          <w:rFonts w:hint="eastAsia"/>
          <w:color w:val="FF0000"/>
        </w:rPr>
        <w:t>本位主義</w:t>
      </w:r>
      <w:r>
        <w:rPr>
          <w:rFonts w:hint="eastAsia"/>
        </w:rPr>
        <w:t>只求盡量爭取財源補助，卻不重視效能與效率。</w:t>
      </w:r>
    </w:p>
    <w:p w:rsidR="00FE2C93" w:rsidRDefault="00FE2C93" w:rsidP="001300DB">
      <w:pPr>
        <w:widowControl/>
        <w:ind w:firstLine="480"/>
      </w:pPr>
      <w:r>
        <w:rPr>
          <w:rFonts w:hint="eastAsia"/>
        </w:rPr>
        <w:t>當地方財政面臨</w:t>
      </w:r>
      <w:r w:rsidRPr="00E56446">
        <w:rPr>
          <w:rFonts w:hint="eastAsia"/>
          <w:b/>
        </w:rPr>
        <w:t>整體不足、個別失調</w:t>
      </w:r>
      <w:r w:rsidR="001300DB">
        <w:rPr>
          <w:rFonts w:hint="eastAsia"/>
        </w:rPr>
        <w:t>因素的交互影響可能形成</w:t>
      </w:r>
      <w:r w:rsidR="001300DB" w:rsidRPr="001300DB">
        <w:rPr>
          <w:rFonts w:hint="eastAsia"/>
          <w:b/>
        </w:rPr>
        <w:t>兩大危機</w:t>
      </w:r>
      <w:r w:rsidR="001300DB">
        <w:rPr>
          <w:rFonts w:hint="eastAsia"/>
        </w:rPr>
        <w:t>：</w:t>
      </w:r>
    </w:p>
    <w:p w:rsidR="001300DB" w:rsidRDefault="001300DB" w:rsidP="0016739F">
      <w:pPr>
        <w:pStyle w:val="aff0"/>
        <w:widowControl/>
        <w:numPr>
          <w:ilvl w:val="1"/>
          <w:numId w:val="497"/>
        </w:numPr>
        <w:ind w:leftChars="0"/>
      </w:pPr>
      <w:r>
        <w:rPr>
          <w:rFonts w:hint="eastAsia"/>
        </w:rPr>
        <w:t>地方資源落入</w:t>
      </w:r>
      <w:r w:rsidRPr="001300DB">
        <w:rPr>
          <w:rFonts w:hint="eastAsia"/>
          <w:color w:val="FF0000"/>
        </w:rPr>
        <w:t>長期失衡的惡性循環狀態</w:t>
      </w:r>
      <w:r>
        <w:rPr>
          <w:rFonts w:hint="eastAsia"/>
        </w:rPr>
        <w:t>。當中央缺乏財力挹注地方，地方又無力改善，使地方政府財整體質惡化且</w:t>
      </w:r>
      <w:r w:rsidRPr="00E56446">
        <w:rPr>
          <w:rFonts w:hint="eastAsia"/>
          <w:color w:val="FF0000"/>
        </w:rPr>
        <w:t>財政受益能力不足</w:t>
      </w:r>
      <w:r>
        <w:rPr>
          <w:rFonts w:hint="eastAsia"/>
        </w:rPr>
        <w:t>。</w:t>
      </w:r>
    </w:p>
    <w:p w:rsidR="001300DB" w:rsidRDefault="001300DB" w:rsidP="0016739F">
      <w:pPr>
        <w:pStyle w:val="aff0"/>
        <w:widowControl/>
        <w:numPr>
          <w:ilvl w:val="1"/>
          <w:numId w:val="497"/>
        </w:numPr>
        <w:ind w:leftChars="0"/>
      </w:pPr>
      <w:r w:rsidRPr="001300DB">
        <w:rPr>
          <w:rFonts w:hint="eastAsia"/>
          <w:color w:val="FF0000"/>
        </w:rPr>
        <w:t>地方自治難落實</w:t>
      </w:r>
      <w:r>
        <w:rPr>
          <w:rFonts w:hint="eastAsia"/>
        </w:rPr>
        <w:t>，中央與地方關係緊張。</w:t>
      </w:r>
    </w:p>
    <w:p w:rsidR="00FF20D2" w:rsidRDefault="00FF20D2" w:rsidP="00FF20D2">
      <w:pPr>
        <w:widowControl/>
        <w:ind w:left="480"/>
      </w:pPr>
    </w:p>
    <w:p w:rsidR="00545B6C" w:rsidRPr="00FF20D2" w:rsidRDefault="00513BD4" w:rsidP="0016739F">
      <w:pPr>
        <w:pStyle w:val="aff0"/>
        <w:widowControl/>
        <w:numPr>
          <w:ilvl w:val="0"/>
          <w:numId w:val="244"/>
        </w:numPr>
        <w:ind w:leftChars="0"/>
        <w:rPr>
          <w:b/>
          <w:shd w:val="pct15" w:color="auto" w:fill="FFFFFF"/>
        </w:rPr>
      </w:pPr>
      <w:r w:rsidRPr="00FF20D2">
        <w:rPr>
          <w:rFonts w:hint="eastAsia"/>
          <w:b/>
          <w:shd w:val="pct15" w:color="auto" w:fill="FFFFFF"/>
        </w:rPr>
        <w:t>解決途徑</w:t>
      </w:r>
    </w:p>
    <w:p w:rsidR="00B449DD" w:rsidRDefault="001300DB" w:rsidP="0016739F">
      <w:pPr>
        <w:pStyle w:val="aff0"/>
        <w:numPr>
          <w:ilvl w:val="0"/>
          <w:numId w:val="498"/>
        </w:numPr>
        <w:ind w:leftChars="0"/>
      </w:pPr>
      <w:r w:rsidRPr="00CE7516">
        <w:rPr>
          <w:rFonts w:hint="eastAsia"/>
          <w:color w:val="FF0000"/>
        </w:rPr>
        <w:t>修改財政收支劃分法</w:t>
      </w:r>
      <w:r w:rsidR="00CE7516">
        <w:rPr>
          <w:rFonts w:hint="eastAsia"/>
        </w:rPr>
        <w:t>，重行合理</w:t>
      </w:r>
      <w:r w:rsidR="00CE7516" w:rsidRPr="00FF20D2">
        <w:rPr>
          <w:rFonts w:hint="eastAsia"/>
          <w:color w:val="FF0000"/>
        </w:rPr>
        <w:t>調整地方稅收比例</w:t>
      </w:r>
      <w:r w:rsidR="00CE7516">
        <w:rPr>
          <w:rFonts w:hint="eastAsia"/>
        </w:rPr>
        <w:t>，地方有充分財力從事地方自治事業。</w:t>
      </w:r>
    </w:p>
    <w:p w:rsidR="001300DB" w:rsidRDefault="001300DB" w:rsidP="0016739F">
      <w:pPr>
        <w:pStyle w:val="aff0"/>
        <w:numPr>
          <w:ilvl w:val="0"/>
          <w:numId w:val="498"/>
        </w:numPr>
        <w:ind w:leftChars="0"/>
      </w:pPr>
      <w:r w:rsidRPr="00FF20D2">
        <w:rPr>
          <w:rFonts w:hint="eastAsia"/>
          <w:color w:val="FF0000"/>
        </w:rPr>
        <w:t>賦予</w:t>
      </w:r>
      <w:r>
        <w:rPr>
          <w:rFonts w:hint="eastAsia"/>
        </w:rPr>
        <w:t>地方為舉辦自治事項，得</w:t>
      </w:r>
      <w:r w:rsidRPr="00FF20D2">
        <w:rPr>
          <w:rFonts w:hint="eastAsia"/>
          <w:color w:val="FF0000"/>
        </w:rPr>
        <w:t>自行徵收建設捐或自</w:t>
      </w:r>
      <w:r w:rsidR="00FF20D2" w:rsidRPr="00FF20D2">
        <w:rPr>
          <w:rFonts w:hint="eastAsia"/>
          <w:color w:val="FF0000"/>
        </w:rPr>
        <w:t>治</w:t>
      </w:r>
      <w:r w:rsidRPr="00FF20D2">
        <w:rPr>
          <w:rFonts w:hint="eastAsia"/>
          <w:color w:val="FF0000"/>
        </w:rPr>
        <w:t>捐</w:t>
      </w:r>
      <w:r>
        <w:rPr>
          <w:rFonts w:hint="eastAsia"/>
        </w:rPr>
        <w:t>，加速地方建設。</w:t>
      </w:r>
    </w:p>
    <w:p w:rsidR="001300DB" w:rsidRDefault="001300DB" w:rsidP="0016739F">
      <w:pPr>
        <w:pStyle w:val="aff0"/>
        <w:numPr>
          <w:ilvl w:val="0"/>
          <w:numId w:val="498"/>
        </w:numPr>
        <w:ind w:leftChars="0"/>
      </w:pPr>
      <w:r w:rsidRPr="00FF20D2">
        <w:rPr>
          <w:rFonts w:hint="eastAsia"/>
          <w:color w:val="FF0000"/>
        </w:rPr>
        <w:t>鼓勵</w:t>
      </w:r>
      <w:r w:rsidRPr="00FF20D2">
        <w:rPr>
          <w:rFonts w:hint="eastAsia"/>
        </w:rPr>
        <w:t>鄰近</w:t>
      </w:r>
      <w:r w:rsidRPr="001300DB">
        <w:rPr>
          <w:rFonts w:hint="eastAsia"/>
          <w:color w:val="FF0000"/>
        </w:rPr>
        <w:t>地方合作</w:t>
      </w:r>
      <w:r>
        <w:rPr>
          <w:rFonts w:hint="eastAsia"/>
        </w:rPr>
        <w:t>，</w:t>
      </w:r>
      <w:r w:rsidRPr="00FF20D2">
        <w:rPr>
          <w:rFonts w:hint="eastAsia"/>
          <w:color w:val="FF0000"/>
        </w:rPr>
        <w:t>舉辦地方公用事業</w:t>
      </w:r>
      <w:r w:rsidR="00FF20D2">
        <w:rPr>
          <w:rFonts w:hint="eastAsia"/>
        </w:rPr>
        <w:t>，由縣政府給予技術協助或財政支援</w:t>
      </w:r>
    </w:p>
    <w:p w:rsidR="001300DB" w:rsidRDefault="001300DB" w:rsidP="0016739F">
      <w:pPr>
        <w:pStyle w:val="aff0"/>
        <w:numPr>
          <w:ilvl w:val="0"/>
          <w:numId w:val="498"/>
        </w:numPr>
        <w:ind w:leftChars="0"/>
      </w:pPr>
      <w:r w:rsidRPr="00CE7516">
        <w:rPr>
          <w:rFonts w:hint="eastAsia"/>
          <w:color w:val="FF0000"/>
        </w:rPr>
        <w:t>積極推行公共造產</w:t>
      </w:r>
      <w:r w:rsidR="00CE7516">
        <w:rPr>
          <w:rFonts w:hint="eastAsia"/>
        </w:rPr>
        <w:t>：公共造產為地方自治事業，可開闢地方財，涉及基金、技術與土地問題，必須由上級政府協助。</w:t>
      </w:r>
    </w:p>
    <w:p w:rsidR="001300DB" w:rsidRPr="00FF20D2" w:rsidRDefault="001300DB" w:rsidP="0016739F">
      <w:pPr>
        <w:pStyle w:val="aff0"/>
        <w:numPr>
          <w:ilvl w:val="0"/>
          <w:numId w:val="498"/>
        </w:numPr>
        <w:ind w:leftChars="0"/>
        <w:rPr>
          <w:shd w:val="pct15" w:color="auto" w:fill="FFFFFF"/>
        </w:rPr>
      </w:pPr>
      <w:r w:rsidRPr="001300DB">
        <w:rPr>
          <w:rFonts w:hint="eastAsia"/>
          <w:color w:val="FF0000"/>
        </w:rPr>
        <w:t>地方經常性、固定性之支出</w:t>
      </w:r>
      <w:r>
        <w:rPr>
          <w:rFonts w:hint="eastAsia"/>
        </w:rPr>
        <w:t>，應</w:t>
      </w:r>
      <w:r w:rsidRPr="001300DB">
        <w:rPr>
          <w:rFonts w:hint="eastAsia"/>
          <w:color w:val="FF0000"/>
        </w:rPr>
        <w:t>由中央政府或上級政府補助</w:t>
      </w:r>
      <w:r>
        <w:rPr>
          <w:rFonts w:hint="eastAsia"/>
        </w:rPr>
        <w:t>，以支出移轉解決地方財政困難。</w:t>
      </w:r>
    </w:p>
    <w:p w:rsidR="00FF20D2" w:rsidRPr="00FF20D2" w:rsidRDefault="00FF20D2" w:rsidP="00FF20D2">
      <w:pPr>
        <w:ind w:left="480"/>
        <w:rPr>
          <w:shd w:val="pct15" w:color="auto" w:fill="FFFFFF"/>
        </w:rPr>
      </w:pPr>
    </w:p>
    <w:p w:rsidR="00B449DD" w:rsidRPr="00FF20D2" w:rsidRDefault="00B449DD" w:rsidP="0016739F">
      <w:pPr>
        <w:pStyle w:val="aff0"/>
        <w:widowControl/>
        <w:numPr>
          <w:ilvl w:val="0"/>
          <w:numId w:val="244"/>
        </w:numPr>
        <w:ind w:leftChars="0"/>
      </w:pPr>
      <w:r w:rsidRPr="00FF20D2">
        <w:rPr>
          <w:rFonts w:hint="eastAsia"/>
          <w:b/>
          <w:shd w:val="pct15" w:color="auto" w:fill="FFFFFF"/>
        </w:rPr>
        <w:t>健全地方財政可行策略</w:t>
      </w:r>
      <w:r w:rsidR="00FF20D2" w:rsidRPr="00FF20D2">
        <w:rPr>
          <w:rFonts w:hint="eastAsia"/>
        </w:rPr>
        <w:t>：</w:t>
      </w:r>
      <w:r w:rsidR="00FF20D2" w:rsidRPr="00FF20D2">
        <w:rPr>
          <w:rFonts w:hint="eastAsia"/>
          <w:color w:val="FF0000"/>
        </w:rPr>
        <w:t>調整財政劃分法</w:t>
      </w:r>
      <w:r w:rsidR="00FF20D2" w:rsidRPr="00FF20D2">
        <w:rPr>
          <w:rFonts w:hint="eastAsia"/>
        </w:rPr>
        <w:t>之可行策略</w:t>
      </w:r>
    </w:p>
    <w:p w:rsidR="00513BD4" w:rsidRDefault="005240E0" w:rsidP="0016739F">
      <w:pPr>
        <w:pStyle w:val="aff0"/>
        <w:widowControl/>
        <w:numPr>
          <w:ilvl w:val="0"/>
          <w:numId w:val="499"/>
        </w:numPr>
        <w:ind w:leftChars="0"/>
      </w:pPr>
      <w:r w:rsidRPr="00FF20D2">
        <w:rPr>
          <w:rFonts w:hint="eastAsia"/>
          <w:b/>
        </w:rPr>
        <w:t>統籌分配法制化</w:t>
      </w:r>
      <w:r w:rsidR="00FF20D2">
        <w:rPr>
          <w:rFonts w:hint="eastAsia"/>
        </w:rPr>
        <w:t>：將統籌分配稅款之分配方式法律化</w:t>
      </w:r>
    </w:p>
    <w:p w:rsidR="005240E0" w:rsidRDefault="005240E0" w:rsidP="0016739F">
      <w:pPr>
        <w:pStyle w:val="aff0"/>
        <w:widowControl/>
        <w:numPr>
          <w:ilvl w:val="0"/>
          <w:numId w:val="499"/>
        </w:numPr>
        <w:ind w:leftChars="0"/>
      </w:pPr>
      <w:r w:rsidRPr="00FF20D2">
        <w:rPr>
          <w:rFonts w:hint="eastAsia"/>
          <w:b/>
        </w:rPr>
        <w:t>稅制變革合理化</w:t>
      </w:r>
      <w:r w:rsidR="00FF20D2">
        <w:rPr>
          <w:rFonts w:hint="eastAsia"/>
        </w:rPr>
        <w:t>：地方財政收入不足，稅目減少。</w:t>
      </w:r>
    </w:p>
    <w:p w:rsidR="005240E0" w:rsidRPr="00FF20D2" w:rsidRDefault="00FF20D2" w:rsidP="0016739F">
      <w:pPr>
        <w:pStyle w:val="aff0"/>
        <w:widowControl/>
        <w:numPr>
          <w:ilvl w:val="0"/>
          <w:numId w:val="499"/>
        </w:numPr>
        <w:ind w:leftChars="0"/>
        <w:rPr>
          <w:b/>
        </w:rPr>
      </w:pPr>
      <w:r w:rsidRPr="00FF20D2">
        <w:rPr>
          <w:rFonts w:hint="eastAsia"/>
          <w:b/>
        </w:rPr>
        <w:t>公共造產獨占</w:t>
      </w:r>
      <w:r w:rsidR="005240E0" w:rsidRPr="00FF20D2">
        <w:rPr>
          <w:rFonts w:hint="eastAsia"/>
          <w:b/>
        </w:rPr>
        <w:t>化</w:t>
      </w:r>
    </w:p>
    <w:p w:rsidR="005240E0" w:rsidRDefault="005240E0" w:rsidP="0016739F">
      <w:pPr>
        <w:pStyle w:val="aff0"/>
        <w:widowControl/>
        <w:numPr>
          <w:ilvl w:val="0"/>
          <w:numId w:val="499"/>
        </w:numPr>
        <w:ind w:leftChars="0"/>
      </w:pPr>
      <w:r w:rsidRPr="00FF20D2">
        <w:rPr>
          <w:rFonts w:hint="eastAsia"/>
          <w:b/>
        </w:rPr>
        <w:t>財源分劃公式化</w:t>
      </w:r>
      <w:r w:rsidR="00FF20D2">
        <w:rPr>
          <w:rFonts w:hint="eastAsia"/>
        </w:rPr>
        <w:t>：將財政劃分法有關中央與地方財政問題法制化、方式化，減少爭議。</w:t>
      </w:r>
    </w:p>
    <w:p w:rsidR="005240E0" w:rsidRDefault="005240E0" w:rsidP="0016739F">
      <w:pPr>
        <w:pStyle w:val="aff0"/>
        <w:widowControl/>
        <w:numPr>
          <w:ilvl w:val="0"/>
          <w:numId w:val="499"/>
        </w:numPr>
        <w:ind w:leftChars="0"/>
      </w:pPr>
      <w:r w:rsidRPr="00FF20D2">
        <w:rPr>
          <w:rFonts w:hint="eastAsia"/>
          <w:b/>
        </w:rPr>
        <w:t>補助機制自治化</w:t>
      </w:r>
      <w:r w:rsidR="00FF20D2">
        <w:rPr>
          <w:rFonts w:hint="eastAsia"/>
        </w:rPr>
        <w:t>：調整補助機制</w:t>
      </w:r>
    </w:p>
    <w:p w:rsidR="005240E0" w:rsidRDefault="005240E0" w:rsidP="0016739F">
      <w:pPr>
        <w:pStyle w:val="aff0"/>
        <w:widowControl/>
        <w:numPr>
          <w:ilvl w:val="0"/>
          <w:numId w:val="499"/>
        </w:numPr>
        <w:ind w:leftChars="0"/>
      </w:pPr>
      <w:r w:rsidRPr="00FF20D2">
        <w:rPr>
          <w:rFonts w:hint="eastAsia"/>
          <w:b/>
        </w:rPr>
        <w:t>收支平衡動態化</w:t>
      </w:r>
      <w:r w:rsidR="00FF20D2">
        <w:rPr>
          <w:rFonts w:hint="eastAsia"/>
        </w:rPr>
        <w:t>：應審慎考量之政策工具基準，將有助於經濟之回復。</w:t>
      </w:r>
    </w:p>
    <w:p w:rsidR="005240E0" w:rsidRDefault="005240E0" w:rsidP="005240E0">
      <w:pPr>
        <w:widowControl/>
      </w:pPr>
    </w:p>
    <w:p w:rsidR="00FF20D2" w:rsidRDefault="001C4656" w:rsidP="005240E0">
      <w:pPr>
        <w:widowControl/>
        <w:rPr>
          <w:rFonts w:hint="eastAsia"/>
        </w:rPr>
      </w:pPr>
      <w:r>
        <w:br w:type="page"/>
      </w:r>
    </w:p>
    <w:p w:rsidR="000A49E2" w:rsidRPr="00B449DD" w:rsidRDefault="008954C6" w:rsidP="00651EE1">
      <w:pPr>
        <w:pStyle w:val="a0"/>
      </w:pPr>
      <w:bookmarkStart w:id="29" w:name="補助金與統籌分配稅款"/>
      <w:r w:rsidRPr="008954C6">
        <w:rPr>
          <w:rFonts w:hint="eastAsia"/>
          <w:color w:val="FF0000"/>
        </w:rPr>
        <w:t>★</w:t>
      </w:r>
      <w:r w:rsidR="00513BD4" w:rsidRPr="00B449DD">
        <w:rPr>
          <w:rFonts w:hint="eastAsia"/>
        </w:rPr>
        <w:t>補助金與統籌分配稅款</w:t>
      </w:r>
      <w:bookmarkEnd w:id="29"/>
      <w:r w:rsidRPr="002250F7">
        <w:rPr>
          <w:rFonts w:ascii="超研澤細行楷" w:eastAsia="超研澤細行楷" w:hint="eastAsia"/>
          <w:b w:val="0"/>
          <w:color w:val="808080" w:themeColor="background1" w:themeShade="80"/>
          <w:sz w:val="24"/>
        </w:rPr>
        <w:t>&lt;選申&gt;</w:t>
      </w:r>
    </w:p>
    <w:tbl>
      <w:tblPr>
        <w:tblStyle w:val="aff5"/>
        <w:tblW w:w="10205" w:type="dxa"/>
        <w:jc w:val="center"/>
        <w:tblLook w:val="04A0" w:firstRow="1" w:lastRow="0" w:firstColumn="1" w:lastColumn="0" w:noHBand="0" w:noVBand="1"/>
      </w:tblPr>
      <w:tblGrid>
        <w:gridCol w:w="10205"/>
      </w:tblGrid>
      <w:tr w:rsidR="000A49E2" w:rsidTr="00A14B4C">
        <w:trPr>
          <w:jc w:val="center"/>
        </w:trPr>
        <w:tc>
          <w:tcPr>
            <w:tcW w:w="10205"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6842C6" w:rsidRDefault="006842C6" w:rsidP="006041CA">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100地四</w:t>
            </w:r>
            <w:r w:rsidRPr="00A54E92">
              <w:rPr>
                <w:rFonts w:hint="eastAsia"/>
                <w:sz w:val="22"/>
                <w:u w:val="single"/>
              </w:rPr>
              <w:t>&gt;</w:t>
            </w:r>
          </w:p>
          <w:p w:rsidR="000A49E2" w:rsidRPr="000C78D4" w:rsidRDefault="00A14B4C" w:rsidP="006041CA">
            <w:pPr>
              <w:pStyle w:val="aff0"/>
              <w:ind w:leftChars="0" w:left="0"/>
              <w:rPr>
                <w:sz w:val="22"/>
                <w:u w:val="single"/>
              </w:rPr>
            </w:pPr>
            <w:r w:rsidRPr="00E23D51">
              <w:rPr>
                <w:rFonts w:hAnsi="新細明體" w:hint="eastAsia"/>
                <w:color w:val="003380" w:themeColor="accent1" w:themeShade="80"/>
              </w:rPr>
              <w:t>Q：</w:t>
            </w:r>
            <w:r w:rsidR="006842C6">
              <w:rPr>
                <w:rFonts w:hAnsi="新細明體" w:hint="eastAsia"/>
                <w:color w:val="003380" w:themeColor="accent1" w:themeShade="80"/>
              </w:rPr>
              <w:t>何謂</w:t>
            </w:r>
            <w:r w:rsidR="006842C6" w:rsidRPr="006842C6">
              <w:rPr>
                <w:rFonts w:hAnsi="新細明體" w:hint="eastAsia"/>
                <w:color w:val="003380" w:themeColor="accent1" w:themeShade="80"/>
              </w:rPr>
              <w:t>統籌分配稅款</w:t>
            </w:r>
            <w:r w:rsidR="006842C6">
              <w:rPr>
                <w:rFonts w:hAnsi="新細明體" w:hint="eastAsia"/>
                <w:color w:val="003380" w:themeColor="accent1" w:themeShade="80"/>
              </w:rPr>
              <w:t>？其與上級政府對下級政府之補助款有何不同？是舉例比較說明。</w:t>
            </w:r>
            <w:r w:rsidRPr="00A54E92">
              <w:rPr>
                <w:rFonts w:hint="eastAsia"/>
                <w:sz w:val="22"/>
                <w:u w:val="single"/>
              </w:rPr>
              <w:t>&lt;</w:t>
            </w:r>
            <w:r>
              <w:rPr>
                <w:rFonts w:hint="eastAsia"/>
                <w:sz w:val="22"/>
                <w:u w:val="single"/>
              </w:rPr>
              <w:t>103地三</w:t>
            </w:r>
            <w:r w:rsidRPr="00A54E92">
              <w:rPr>
                <w:rFonts w:hint="eastAsia"/>
                <w:sz w:val="22"/>
                <w:u w:val="single"/>
              </w:rPr>
              <w:t>&gt;</w:t>
            </w:r>
          </w:p>
        </w:tc>
      </w:tr>
    </w:tbl>
    <w:p w:rsidR="00513BD4" w:rsidRPr="008954C6" w:rsidRDefault="000F5BAB" w:rsidP="0016739F">
      <w:pPr>
        <w:pStyle w:val="aff0"/>
        <w:widowControl/>
        <w:numPr>
          <w:ilvl w:val="0"/>
          <w:numId w:val="247"/>
        </w:numPr>
        <w:ind w:leftChars="0"/>
        <w:rPr>
          <w:b/>
        </w:rPr>
      </w:pPr>
      <w:r w:rsidRPr="00DE7A6C">
        <w:rPr>
          <w:rFonts w:hint="eastAsia"/>
          <w:b/>
          <w:highlight w:val="yellow"/>
        </w:rPr>
        <w:t>補助金</w:t>
      </w:r>
      <w:r w:rsidR="005240E0" w:rsidRPr="005240E0">
        <w:rPr>
          <w:rFonts w:hint="eastAsia"/>
        </w:rPr>
        <w:t>：</w:t>
      </w:r>
      <w:r w:rsidR="005240E0">
        <w:rPr>
          <w:rFonts w:hint="eastAsia"/>
        </w:rPr>
        <w:t>為防止各地落差情形過大</w:t>
      </w:r>
      <w:r w:rsidR="00FD5273">
        <w:rPr>
          <w:rFonts w:hint="eastAsia"/>
        </w:rPr>
        <w:t>影響民眾生活品質，中央或上級政府需要針對特定事項補助地方，使其運作維持一定水準。</w:t>
      </w:r>
      <w:r w:rsidR="008954C6">
        <w:rPr>
          <w:rFonts w:hint="eastAsia"/>
        </w:rPr>
        <w:t>對享有豐裕財力之地方政府，也可要求其支付一定費用。</w:t>
      </w:r>
    </w:p>
    <w:p w:rsidR="008954C6" w:rsidRDefault="008954C6" w:rsidP="008954C6">
      <w:pPr>
        <w:pStyle w:val="aff0"/>
        <w:widowControl/>
        <w:ind w:leftChars="0"/>
        <w:rPr>
          <w:rFonts w:hAnsi="新細明體"/>
        </w:rPr>
      </w:pPr>
      <w:r>
        <w:rPr>
          <w:rFonts w:hAnsi="新細明體" w:hint="eastAsia"/>
          <w:b/>
          <w:color w:val="984806" w:themeColor="accent6" w:themeShade="80"/>
        </w:rPr>
        <w:t>地制法</w:t>
      </w:r>
      <w:r w:rsidRPr="0044368A">
        <w:rPr>
          <w:rFonts w:hAnsi="新細明體" w:hint="eastAsia"/>
          <w:b/>
          <w:color w:val="984806" w:themeColor="accent6" w:themeShade="80"/>
        </w:rPr>
        <w:t>§</w:t>
      </w:r>
      <w:r>
        <w:rPr>
          <w:rFonts w:hAnsi="新細明體" w:hint="eastAsia"/>
          <w:b/>
          <w:color w:val="984806" w:themeColor="accent6" w:themeShade="80"/>
        </w:rPr>
        <w:t>69</w:t>
      </w:r>
      <w:r>
        <w:rPr>
          <w:rFonts w:hint="eastAsia"/>
        </w:rPr>
        <w:t>：</w:t>
      </w:r>
      <w:r w:rsidRPr="00EF2177">
        <w:rPr>
          <w:rFonts w:hAnsi="新細明體" w:hint="eastAsia"/>
        </w:rPr>
        <w:t>各上級政府</w:t>
      </w:r>
      <w:r w:rsidRPr="008954C6">
        <w:rPr>
          <w:rFonts w:hAnsi="新細明體" w:hint="eastAsia"/>
          <w:b/>
        </w:rPr>
        <w:t>為謀地方均衡發展</w:t>
      </w:r>
      <w:r w:rsidRPr="00EF2177">
        <w:rPr>
          <w:rFonts w:hAnsi="新細明體" w:hint="eastAsia"/>
        </w:rPr>
        <w:t>，對於</w:t>
      </w:r>
      <w:r w:rsidRPr="008954C6">
        <w:rPr>
          <w:rFonts w:hAnsi="新細明體" w:hint="eastAsia"/>
          <w:color w:val="FF0000"/>
        </w:rPr>
        <w:t>財力較差</w:t>
      </w:r>
      <w:r w:rsidRPr="00EF2177">
        <w:rPr>
          <w:rFonts w:hAnsi="新細明體" w:hint="eastAsia"/>
        </w:rPr>
        <w:t>之地方政府</w:t>
      </w:r>
      <w:r w:rsidRPr="000A0D0E">
        <w:rPr>
          <w:rFonts w:hAnsi="新細明體" w:hint="eastAsia"/>
          <w:color w:val="FF0000"/>
        </w:rPr>
        <w:t>應酌予</w:t>
      </w:r>
      <w:r w:rsidRPr="00EF2177">
        <w:rPr>
          <w:rFonts w:hAnsi="新細明體" w:hint="eastAsia"/>
          <w:b/>
          <w:color w:val="FF0000"/>
        </w:rPr>
        <w:t>補助</w:t>
      </w:r>
      <w:r w:rsidRPr="00EF2177">
        <w:rPr>
          <w:rFonts w:hAnsi="新細明體" w:hint="eastAsia"/>
        </w:rPr>
        <w:t>；對</w:t>
      </w:r>
      <w:r w:rsidRPr="008954C6">
        <w:rPr>
          <w:rFonts w:hAnsi="新細明體" w:hint="eastAsia"/>
          <w:color w:val="FF0000"/>
        </w:rPr>
        <w:t>財力較優</w:t>
      </w:r>
      <w:r w:rsidRPr="00EF2177">
        <w:rPr>
          <w:rFonts w:hAnsi="新細明體" w:hint="eastAsia"/>
        </w:rPr>
        <w:t>之地方政府，</w:t>
      </w:r>
      <w:r w:rsidRPr="000A0D0E">
        <w:rPr>
          <w:rFonts w:hAnsi="新細明體" w:hint="eastAsia"/>
          <w:color w:val="FF0000"/>
        </w:rPr>
        <w:t>得取得</w:t>
      </w:r>
      <w:r w:rsidRPr="00EF2177">
        <w:rPr>
          <w:rFonts w:hAnsi="新細明體" w:hint="eastAsia"/>
          <w:b/>
          <w:color w:val="FF0000"/>
        </w:rPr>
        <w:t>協助金</w:t>
      </w:r>
      <w:r w:rsidRPr="00EF2177">
        <w:rPr>
          <w:rFonts w:hAnsi="新細明體" w:hint="eastAsia"/>
        </w:rPr>
        <w:t>。</w:t>
      </w:r>
    </w:p>
    <w:p w:rsidR="008954C6" w:rsidRDefault="008954C6" w:rsidP="008954C6">
      <w:pPr>
        <w:pStyle w:val="aff0"/>
        <w:widowControl/>
        <w:ind w:leftChars="0"/>
      </w:pPr>
      <w:r w:rsidRPr="008954C6">
        <w:rPr>
          <w:rFonts w:hAnsi="新細明體" w:hint="eastAsia"/>
          <w:b/>
          <w:color w:val="984806" w:themeColor="accent6" w:themeShade="80"/>
        </w:rPr>
        <w:t>財劃法</w:t>
      </w:r>
      <w:r w:rsidRPr="0044368A">
        <w:rPr>
          <w:rFonts w:hAnsi="新細明體" w:hint="eastAsia"/>
          <w:b/>
          <w:color w:val="984806" w:themeColor="accent6" w:themeShade="80"/>
        </w:rPr>
        <w:t>§</w:t>
      </w:r>
      <w:r>
        <w:rPr>
          <w:rFonts w:hAnsi="新細明體" w:hint="eastAsia"/>
          <w:b/>
          <w:color w:val="984806" w:themeColor="accent6" w:themeShade="80"/>
        </w:rPr>
        <w:t>30</w:t>
      </w:r>
      <w:r>
        <w:rPr>
          <w:rFonts w:hint="eastAsia"/>
        </w:rPr>
        <w:t>：</w:t>
      </w:r>
      <w:r w:rsidRPr="006569D2">
        <w:rPr>
          <w:rFonts w:hAnsi="新細明體" w:hint="eastAsia"/>
        </w:rPr>
        <w:t>中央為謀全國之</w:t>
      </w:r>
      <w:r w:rsidRPr="008954C6">
        <w:rPr>
          <w:rFonts w:hAnsi="新細明體" w:hint="eastAsia"/>
          <w:b/>
        </w:rPr>
        <w:t>經濟平衡發展</w:t>
      </w:r>
      <w:r w:rsidRPr="006569D2">
        <w:rPr>
          <w:rFonts w:hAnsi="新細明體" w:hint="eastAsia"/>
        </w:rPr>
        <w:t>，得酌予</w:t>
      </w:r>
      <w:r w:rsidRPr="008954C6">
        <w:rPr>
          <w:rFonts w:hAnsi="新細明體" w:hint="eastAsia"/>
          <w:color w:val="FF0000"/>
        </w:rPr>
        <w:t>補助地方政府</w:t>
      </w:r>
      <w:r w:rsidRPr="006569D2">
        <w:rPr>
          <w:rFonts w:hAnsi="新細明體" w:hint="eastAsia"/>
        </w:rPr>
        <w:t>。</w:t>
      </w:r>
    </w:p>
    <w:p w:rsidR="008954C6" w:rsidRPr="008954C6" w:rsidRDefault="008954C6" w:rsidP="008954C6">
      <w:pPr>
        <w:pStyle w:val="aff0"/>
        <w:widowControl/>
        <w:ind w:leftChars="0"/>
        <w:rPr>
          <w:b/>
        </w:rPr>
      </w:pPr>
      <w:r w:rsidRPr="008954C6">
        <w:rPr>
          <w:rFonts w:hAnsi="新細明體" w:hint="eastAsia"/>
          <w:b/>
          <w:color w:val="984806" w:themeColor="accent6" w:themeShade="80"/>
        </w:rPr>
        <w:t>財劃法</w:t>
      </w:r>
      <w:r w:rsidRPr="0044368A">
        <w:rPr>
          <w:rFonts w:hAnsi="新細明體" w:hint="eastAsia"/>
          <w:b/>
          <w:color w:val="984806" w:themeColor="accent6" w:themeShade="80"/>
        </w:rPr>
        <w:t>§</w:t>
      </w:r>
      <w:r>
        <w:rPr>
          <w:rFonts w:hAnsi="新細明體" w:hint="eastAsia"/>
          <w:b/>
          <w:color w:val="984806" w:themeColor="accent6" w:themeShade="80"/>
        </w:rPr>
        <w:t>31</w:t>
      </w:r>
      <w:r>
        <w:rPr>
          <w:rFonts w:hint="eastAsia"/>
        </w:rPr>
        <w:t>：</w:t>
      </w:r>
      <w:r w:rsidRPr="008954C6">
        <w:rPr>
          <w:rFonts w:hint="eastAsia"/>
        </w:rPr>
        <w:t>縣為謀</w:t>
      </w:r>
      <w:r w:rsidRPr="008954C6">
        <w:rPr>
          <w:rFonts w:hint="eastAsia"/>
          <w:b/>
        </w:rPr>
        <w:t>鄉(鎮、市)間</w:t>
      </w:r>
      <w:r w:rsidRPr="008954C6">
        <w:rPr>
          <w:rFonts w:hint="eastAsia"/>
        </w:rPr>
        <w:t>之</w:t>
      </w:r>
      <w:r w:rsidRPr="008954C6">
        <w:rPr>
          <w:rFonts w:hint="eastAsia"/>
          <w:b/>
        </w:rPr>
        <w:t>經濟平衡發展</w:t>
      </w:r>
      <w:r w:rsidRPr="008954C6">
        <w:rPr>
          <w:rFonts w:hint="eastAsia"/>
        </w:rPr>
        <w:t>，</w:t>
      </w:r>
      <w:r w:rsidRPr="008954C6">
        <w:rPr>
          <w:rFonts w:hAnsi="新細明體" w:hint="eastAsia"/>
          <w:color w:val="FF0000"/>
        </w:rPr>
        <w:t>對於鄉(鎮、市)</w:t>
      </w:r>
      <w:r w:rsidRPr="008954C6">
        <w:rPr>
          <w:rFonts w:hint="eastAsia"/>
        </w:rPr>
        <w:t>得酌予</w:t>
      </w:r>
      <w:r w:rsidRPr="008954C6">
        <w:rPr>
          <w:rFonts w:hAnsi="新細明體" w:hint="eastAsia"/>
          <w:color w:val="FF0000"/>
        </w:rPr>
        <w:t>補助</w:t>
      </w:r>
      <w:r w:rsidRPr="008954C6">
        <w:rPr>
          <w:rFonts w:hint="eastAsia"/>
        </w:rPr>
        <w:t>。</w:t>
      </w:r>
    </w:p>
    <w:p w:rsidR="00FD5273" w:rsidRDefault="00FD5273" w:rsidP="0016739F">
      <w:pPr>
        <w:pStyle w:val="aff0"/>
        <w:widowControl/>
        <w:numPr>
          <w:ilvl w:val="0"/>
          <w:numId w:val="500"/>
        </w:numPr>
        <w:ind w:leftChars="0"/>
      </w:pPr>
      <w:r w:rsidRPr="00DE7A6C">
        <w:rPr>
          <w:rFonts w:hint="eastAsia"/>
          <w:shd w:val="pct15" w:color="auto" w:fill="FFFFFF"/>
        </w:rPr>
        <w:t>補助項目(分類)</w:t>
      </w:r>
    </w:p>
    <w:p w:rsidR="00C271F2" w:rsidRDefault="00C271F2" w:rsidP="0016739F">
      <w:pPr>
        <w:pStyle w:val="aff0"/>
        <w:widowControl/>
        <w:numPr>
          <w:ilvl w:val="0"/>
          <w:numId w:val="501"/>
        </w:numPr>
        <w:ind w:leftChars="0"/>
      </w:pPr>
      <w:r w:rsidRPr="00F26E8C">
        <w:rPr>
          <w:rFonts w:hint="eastAsia"/>
          <w:b/>
        </w:rPr>
        <w:t>一般性補助</w:t>
      </w:r>
      <w:r>
        <w:rPr>
          <w:rFonts w:hint="eastAsia"/>
        </w:rPr>
        <w:t>：縣(市)</w:t>
      </w:r>
      <w:r w:rsidRPr="00F26E8C">
        <w:rPr>
          <w:rFonts w:hint="eastAsia"/>
          <w:color w:val="FF0000"/>
        </w:rPr>
        <w:t>基本財政</w:t>
      </w:r>
      <w:r>
        <w:rPr>
          <w:rFonts w:hint="eastAsia"/>
        </w:rPr>
        <w:t>收支差短及基本建設經費</w:t>
      </w:r>
      <w:r w:rsidR="00F26E8C">
        <w:rPr>
          <w:rFonts w:hint="eastAsia"/>
        </w:rPr>
        <w:t>，</w:t>
      </w:r>
      <w:r w:rsidR="00DE7A6C">
        <w:rPr>
          <w:rFonts w:hint="eastAsia"/>
        </w:rPr>
        <w:t>由於涉及基本運作，</w:t>
      </w:r>
      <w:r w:rsidR="00F26E8C" w:rsidRPr="00DE7A6C">
        <w:rPr>
          <w:rFonts w:hint="eastAsia"/>
          <w:color w:val="FF0000"/>
        </w:rPr>
        <w:t>中央應優先補助</w:t>
      </w:r>
      <w:r>
        <w:rPr>
          <w:rFonts w:hint="eastAsia"/>
        </w:rPr>
        <w:t>。</w:t>
      </w:r>
      <w:r w:rsidR="00F26E8C" w:rsidRPr="00DE7A6C">
        <w:rPr>
          <w:color w:val="008055" w:themeColor="accent5" w:themeShade="80"/>
        </w:rPr>
        <w:t>E</w:t>
      </w:r>
      <w:r w:rsidR="00F26E8C" w:rsidRPr="00DE7A6C">
        <w:rPr>
          <w:rFonts w:hint="eastAsia"/>
          <w:color w:val="008055" w:themeColor="accent5" w:themeShade="80"/>
        </w:rPr>
        <w:t>x.興建辦公大樓</w:t>
      </w:r>
    </w:p>
    <w:p w:rsidR="00C271F2" w:rsidRDefault="00C271F2" w:rsidP="0016739F">
      <w:pPr>
        <w:pStyle w:val="aff0"/>
        <w:widowControl/>
        <w:numPr>
          <w:ilvl w:val="0"/>
          <w:numId w:val="501"/>
        </w:numPr>
        <w:ind w:leftChars="0"/>
      </w:pPr>
      <w:r w:rsidRPr="00F26E8C">
        <w:rPr>
          <w:rFonts w:hint="eastAsia"/>
          <w:b/>
        </w:rPr>
        <w:t>指定用途計畫型補助</w:t>
      </w:r>
      <w:r>
        <w:rPr>
          <w:rFonts w:hint="eastAsia"/>
        </w:rPr>
        <w:t>：</w:t>
      </w:r>
    </w:p>
    <w:p w:rsidR="00C271F2" w:rsidRPr="001D70E3" w:rsidRDefault="00C271F2" w:rsidP="0016739F">
      <w:pPr>
        <w:pStyle w:val="aff0"/>
        <w:numPr>
          <w:ilvl w:val="0"/>
          <w:numId w:val="502"/>
        </w:numPr>
        <w:ind w:leftChars="0"/>
        <w:rPr>
          <w:rFonts w:hAnsi="新細明體"/>
        </w:rPr>
      </w:pPr>
      <w:r w:rsidRPr="001D70E3">
        <w:rPr>
          <w:rFonts w:hAnsi="新細明體" w:hint="eastAsia"/>
        </w:rPr>
        <w:t>計畫效益</w:t>
      </w:r>
      <w:r w:rsidRPr="001D70E3">
        <w:rPr>
          <w:rFonts w:hAnsi="新細明體" w:hint="eastAsia"/>
          <w:color w:val="FF0000"/>
        </w:rPr>
        <w:t>涵蓋面廣</w:t>
      </w:r>
      <w:r w:rsidRPr="001D70E3">
        <w:rPr>
          <w:rFonts w:hAnsi="新細明體" w:hint="eastAsia"/>
        </w:rPr>
        <w:t>，且具</w:t>
      </w:r>
      <w:r w:rsidRPr="001D70E3">
        <w:rPr>
          <w:rFonts w:hAnsi="新細明體" w:hint="eastAsia"/>
          <w:color w:val="FF0000"/>
        </w:rPr>
        <w:t>整體性</w:t>
      </w:r>
      <w:r w:rsidRPr="001D70E3">
        <w:rPr>
          <w:rFonts w:hAnsi="新細明體" w:hint="eastAsia"/>
        </w:rPr>
        <w:t>之計畫項目。</w:t>
      </w:r>
    </w:p>
    <w:p w:rsidR="00C271F2" w:rsidRPr="001D70E3" w:rsidRDefault="00C271F2" w:rsidP="0016739F">
      <w:pPr>
        <w:pStyle w:val="aff0"/>
        <w:numPr>
          <w:ilvl w:val="0"/>
          <w:numId w:val="502"/>
        </w:numPr>
        <w:ind w:leftChars="0"/>
        <w:rPr>
          <w:rFonts w:hAnsi="新細明體"/>
        </w:rPr>
      </w:pPr>
      <w:r w:rsidRPr="001D70E3">
        <w:rPr>
          <w:rFonts w:hAnsi="新細明體" w:hint="eastAsia"/>
          <w:color w:val="FF0000"/>
        </w:rPr>
        <w:t>跨越</w:t>
      </w:r>
      <w:r w:rsidRPr="001D70E3">
        <w:rPr>
          <w:rFonts w:hAnsi="新細明體" w:hint="eastAsia"/>
        </w:rPr>
        <w:t>直轄市、縣(市)或二以上縣(市)之</w:t>
      </w:r>
      <w:r w:rsidRPr="00DE7A6C">
        <w:rPr>
          <w:rFonts w:hAnsi="新細明體" w:hint="eastAsia"/>
        </w:rPr>
        <w:t>建設計畫</w:t>
      </w:r>
      <w:r w:rsidRPr="001D70E3">
        <w:rPr>
          <w:rFonts w:hAnsi="新細明體" w:hint="eastAsia"/>
        </w:rPr>
        <w:t>。</w:t>
      </w:r>
    </w:p>
    <w:p w:rsidR="00C271F2" w:rsidRPr="001D70E3" w:rsidRDefault="00C271F2" w:rsidP="0016739F">
      <w:pPr>
        <w:pStyle w:val="aff0"/>
        <w:numPr>
          <w:ilvl w:val="0"/>
          <w:numId w:val="502"/>
        </w:numPr>
        <w:ind w:leftChars="0"/>
        <w:rPr>
          <w:rFonts w:hAnsi="新細明體"/>
        </w:rPr>
      </w:pPr>
      <w:r w:rsidRPr="001D70E3">
        <w:rPr>
          <w:rFonts w:hAnsi="新細明體" w:hint="eastAsia"/>
        </w:rPr>
        <w:t>具有</w:t>
      </w:r>
      <w:r w:rsidRPr="00DE7A6C">
        <w:rPr>
          <w:rFonts w:hAnsi="新細明體" w:hint="eastAsia"/>
          <w:color w:val="FF0000"/>
        </w:rPr>
        <w:t>示範性</w:t>
      </w:r>
      <w:r w:rsidRPr="001D70E3">
        <w:rPr>
          <w:rFonts w:hAnsi="新細明體" w:hint="eastAsia"/>
        </w:rPr>
        <w:t>作用之</w:t>
      </w:r>
      <w:r w:rsidRPr="00DE7A6C">
        <w:rPr>
          <w:rFonts w:hAnsi="新細明體" w:hint="eastAsia"/>
        </w:rPr>
        <w:t>重大建設計畫</w:t>
      </w:r>
      <w:r w:rsidRPr="001D70E3">
        <w:rPr>
          <w:rFonts w:hAnsi="新細明體" w:hint="eastAsia"/>
        </w:rPr>
        <w:t>。</w:t>
      </w:r>
    </w:p>
    <w:p w:rsidR="00C271F2" w:rsidRPr="00C271F2" w:rsidRDefault="00C271F2" w:rsidP="0016739F">
      <w:pPr>
        <w:pStyle w:val="aff0"/>
        <w:numPr>
          <w:ilvl w:val="0"/>
          <w:numId w:val="502"/>
        </w:numPr>
        <w:ind w:leftChars="0"/>
        <w:rPr>
          <w:rFonts w:hAnsi="新細明體"/>
        </w:rPr>
      </w:pPr>
      <w:r w:rsidRPr="001D70E3">
        <w:rPr>
          <w:rFonts w:hAnsi="新細明體" w:hint="eastAsia"/>
        </w:rPr>
        <w:t>因應</w:t>
      </w:r>
      <w:r w:rsidRPr="001D70E3">
        <w:rPr>
          <w:rFonts w:hAnsi="新細明體" w:hint="eastAsia"/>
          <w:color w:val="FF0000"/>
        </w:rPr>
        <w:t>中央重大政策或建設</w:t>
      </w:r>
      <w:r w:rsidRPr="001D70E3">
        <w:rPr>
          <w:rFonts w:hAnsi="新細明體" w:hint="eastAsia"/>
        </w:rPr>
        <w:t>，需由地方政府配合辦理之事項。</w:t>
      </w:r>
    </w:p>
    <w:p w:rsidR="00FD5273" w:rsidRDefault="00FD5273" w:rsidP="0016739F">
      <w:pPr>
        <w:pStyle w:val="aff0"/>
        <w:widowControl/>
        <w:numPr>
          <w:ilvl w:val="0"/>
          <w:numId w:val="500"/>
        </w:numPr>
        <w:ind w:leftChars="0"/>
      </w:pPr>
      <w:r w:rsidRPr="00DE7A6C">
        <w:rPr>
          <w:rFonts w:hint="eastAsia"/>
          <w:shd w:val="pct15" w:color="auto" w:fill="FFFFFF"/>
        </w:rPr>
        <w:t>補助原則</w:t>
      </w:r>
      <w:r w:rsidR="00DE7A6C">
        <w:rPr>
          <w:rFonts w:hint="eastAsia"/>
        </w:rPr>
        <w:t>：中央對直轄市與縣(市)採不同補助原則。</w:t>
      </w:r>
      <w:r w:rsidR="00DE7A6C" w:rsidRPr="00DE7A6C">
        <w:rPr>
          <w:rFonts w:hint="eastAsia"/>
          <w:b/>
          <w:color w:val="7030A0"/>
        </w:rPr>
        <w:t>直轄市</w:t>
      </w:r>
      <w:r w:rsidR="00DE7A6C">
        <w:rPr>
          <w:rFonts w:hint="eastAsia"/>
        </w:rPr>
        <w:t>針對</w:t>
      </w:r>
      <w:r w:rsidR="00DE7A6C" w:rsidRPr="00DE7A6C">
        <w:rPr>
          <w:rFonts w:hint="eastAsia"/>
          <w:color w:val="FF0000"/>
        </w:rPr>
        <w:t>計畫內容</w:t>
      </w:r>
      <w:r w:rsidR="00DE7A6C">
        <w:rPr>
          <w:rFonts w:hint="eastAsia"/>
        </w:rPr>
        <w:t>給與不同比例之經費；</w:t>
      </w:r>
      <w:r w:rsidR="00DE7A6C" w:rsidRPr="00DE7A6C">
        <w:rPr>
          <w:rFonts w:hint="eastAsia"/>
          <w:b/>
          <w:color w:val="00B050"/>
        </w:rPr>
        <w:t>縣(市)</w:t>
      </w:r>
      <w:r w:rsidR="00DE7A6C">
        <w:rPr>
          <w:rFonts w:hint="eastAsia"/>
        </w:rPr>
        <w:t>先依</w:t>
      </w:r>
      <w:r w:rsidR="00DE7A6C" w:rsidRPr="00DE7A6C">
        <w:rPr>
          <w:rFonts w:hint="eastAsia"/>
          <w:color w:val="FF0000"/>
        </w:rPr>
        <w:t>本身財政能力</w:t>
      </w:r>
      <w:r w:rsidR="00DE7A6C">
        <w:rPr>
          <w:rFonts w:hint="eastAsia"/>
        </w:rPr>
        <w:t>區分為三級，</w:t>
      </w:r>
      <w:r w:rsidR="00DE7A6C" w:rsidRPr="00DE7A6C">
        <w:rPr>
          <w:rFonts w:hint="eastAsia"/>
          <w:color w:val="FF0000"/>
        </w:rPr>
        <w:t>再依計畫內容</w:t>
      </w:r>
      <w:r w:rsidR="00DE7A6C">
        <w:rPr>
          <w:rFonts w:hint="eastAsia"/>
        </w:rPr>
        <w:t>給予不同比例之經費。</w:t>
      </w:r>
    </w:p>
    <w:p w:rsidR="00C271F2" w:rsidRPr="00FD5273" w:rsidRDefault="00C271F2" w:rsidP="0016739F">
      <w:pPr>
        <w:pStyle w:val="aff0"/>
        <w:widowControl/>
        <w:numPr>
          <w:ilvl w:val="0"/>
          <w:numId w:val="500"/>
        </w:numPr>
        <w:ind w:leftChars="0"/>
      </w:pPr>
      <w:r w:rsidRPr="00DE7A6C">
        <w:rPr>
          <w:rFonts w:hint="eastAsia"/>
          <w:shd w:val="pct15" w:color="auto" w:fill="FFFFFF"/>
        </w:rPr>
        <w:t>績效考核</w:t>
      </w:r>
      <w:r>
        <w:rPr>
          <w:rFonts w:hint="eastAsia"/>
        </w:rPr>
        <w:t>：中央對直轄市、縣(市)政府</w:t>
      </w:r>
      <w:r w:rsidRPr="00DE7A6C">
        <w:rPr>
          <w:rFonts w:hint="eastAsia"/>
        </w:rPr>
        <w:t>運用補助金之</w:t>
      </w:r>
      <w:r w:rsidRPr="00C271F2">
        <w:rPr>
          <w:rFonts w:hint="eastAsia"/>
          <w:color w:val="FF0000"/>
        </w:rPr>
        <w:t>執行效能</w:t>
      </w:r>
      <w:r>
        <w:rPr>
          <w:rFonts w:hint="eastAsia"/>
        </w:rPr>
        <w:t>、</w:t>
      </w:r>
      <w:r w:rsidRPr="00C271F2">
        <w:rPr>
          <w:rFonts w:hint="eastAsia"/>
          <w:color w:val="FF0000"/>
        </w:rPr>
        <w:t>年度預算編製或執行情形</w:t>
      </w:r>
      <w:r>
        <w:rPr>
          <w:rFonts w:hint="eastAsia"/>
        </w:rPr>
        <w:t>及相關</w:t>
      </w:r>
      <w:r w:rsidRPr="00DE7A6C">
        <w:rPr>
          <w:rFonts w:hint="eastAsia"/>
          <w:color w:val="FF0000"/>
        </w:rPr>
        <w:t>開源節流</w:t>
      </w:r>
      <w:r>
        <w:rPr>
          <w:rFonts w:hint="eastAsia"/>
        </w:rPr>
        <w:t>績效等</w:t>
      </w:r>
      <w:r w:rsidRPr="00C271F2">
        <w:rPr>
          <w:rFonts w:hint="eastAsia"/>
          <w:color w:val="FF0000"/>
        </w:rPr>
        <w:t>進行考核</w:t>
      </w:r>
      <w:r>
        <w:rPr>
          <w:rFonts w:hint="eastAsia"/>
        </w:rPr>
        <w:t>，考核結果可輔以</w:t>
      </w:r>
      <w:r w:rsidRPr="00DE7A6C">
        <w:rPr>
          <w:rFonts w:hint="eastAsia"/>
          <w:color w:val="FF0000"/>
        </w:rPr>
        <w:t>獎懲措施</w:t>
      </w:r>
      <w:r>
        <w:rPr>
          <w:rFonts w:hint="eastAsia"/>
        </w:rPr>
        <w:t>。</w:t>
      </w:r>
    </w:p>
    <w:p w:rsidR="008954C6" w:rsidRDefault="008954C6" w:rsidP="008954C6">
      <w:pPr>
        <w:widowControl/>
        <w:rPr>
          <w:b/>
        </w:rPr>
      </w:pPr>
    </w:p>
    <w:tbl>
      <w:tblPr>
        <w:tblStyle w:val="aff5"/>
        <w:tblW w:w="10205" w:type="dxa"/>
        <w:jc w:val="center"/>
        <w:tblLook w:val="04A0" w:firstRow="1" w:lastRow="0" w:firstColumn="1" w:lastColumn="0" w:noHBand="0" w:noVBand="1"/>
      </w:tblPr>
      <w:tblGrid>
        <w:gridCol w:w="10205"/>
      </w:tblGrid>
      <w:tr w:rsidR="006842C6" w:rsidTr="006842C6">
        <w:trPr>
          <w:jc w:val="center"/>
        </w:trPr>
        <w:tc>
          <w:tcPr>
            <w:tcW w:w="10205"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6842C6" w:rsidRDefault="006842C6" w:rsidP="006842C6">
            <w:pPr>
              <w:pStyle w:val="aff0"/>
              <w:ind w:leftChars="0" w:left="0"/>
              <w:rPr>
                <w:sz w:val="22"/>
                <w:u w:val="single"/>
              </w:rPr>
            </w:pPr>
            <w:r w:rsidRPr="00E23D51">
              <w:rPr>
                <w:rFonts w:hAnsi="新細明體" w:hint="eastAsia"/>
                <w:color w:val="003380" w:themeColor="accent1" w:themeShade="80"/>
              </w:rPr>
              <w:t>Q：</w:t>
            </w:r>
            <w:r>
              <w:rPr>
                <w:rFonts w:hAnsi="新細明體" w:hint="eastAsia"/>
                <w:color w:val="003380" w:themeColor="accent1" w:themeShade="80"/>
              </w:rPr>
              <w:t>何謂</w:t>
            </w:r>
            <w:r w:rsidRPr="006842C6">
              <w:rPr>
                <w:rFonts w:hAnsi="新細明體" w:hint="eastAsia"/>
                <w:color w:val="003380" w:themeColor="accent1" w:themeShade="80"/>
              </w:rPr>
              <w:t>統籌分配稅款</w:t>
            </w:r>
            <w:r>
              <w:rPr>
                <w:rFonts w:hAnsi="新細明體" w:hint="eastAsia"/>
                <w:color w:val="003380" w:themeColor="accent1" w:themeShade="80"/>
              </w:rPr>
              <w:t>？其與上級政府對下級政府之補助款有何</w:t>
            </w:r>
            <w:r w:rsidRPr="006842C6">
              <w:rPr>
                <w:rFonts w:hAnsi="新細明體" w:hint="eastAsia"/>
                <w:color w:val="003380" w:themeColor="accent1" w:themeShade="80"/>
                <w:u w:val="single"/>
              </w:rPr>
              <w:t>不同</w:t>
            </w:r>
            <w:r>
              <w:rPr>
                <w:rFonts w:hAnsi="新細明體" w:hint="eastAsia"/>
                <w:color w:val="003380" w:themeColor="accent1" w:themeShade="80"/>
              </w:rPr>
              <w:t>？是舉例比較說明。</w:t>
            </w:r>
            <w:r w:rsidRPr="00A54E92">
              <w:rPr>
                <w:rFonts w:hint="eastAsia"/>
                <w:sz w:val="22"/>
                <w:u w:val="single"/>
              </w:rPr>
              <w:t>&lt;</w:t>
            </w:r>
            <w:r>
              <w:rPr>
                <w:rFonts w:hint="eastAsia"/>
                <w:sz w:val="22"/>
                <w:u w:val="single"/>
              </w:rPr>
              <w:t>103地三</w:t>
            </w:r>
            <w:r w:rsidRPr="00A54E92">
              <w:rPr>
                <w:rFonts w:hint="eastAsia"/>
                <w:sz w:val="22"/>
                <w:u w:val="single"/>
              </w:rPr>
              <w:t>&gt;</w:t>
            </w:r>
          </w:p>
          <w:p w:rsidR="006842C6" w:rsidRPr="000C78D4" w:rsidRDefault="006842C6" w:rsidP="006842C6">
            <w:pPr>
              <w:pStyle w:val="aff0"/>
              <w:ind w:leftChars="0" w:left="0"/>
              <w:rPr>
                <w:sz w:val="22"/>
                <w:u w:val="single"/>
              </w:rPr>
            </w:pPr>
            <w:r w:rsidRPr="00E23D51">
              <w:rPr>
                <w:rFonts w:hAnsi="新細明體" w:hint="eastAsia"/>
                <w:color w:val="003380" w:themeColor="accent1" w:themeShade="80"/>
              </w:rPr>
              <w:t>Q：</w:t>
            </w:r>
            <w:r>
              <w:rPr>
                <w:rFonts w:hAnsi="新細明體" w:hint="eastAsia"/>
                <w:color w:val="003380" w:themeColor="accent1" w:themeShade="80"/>
              </w:rPr>
              <w:t>何謂</w:t>
            </w:r>
            <w:r w:rsidRPr="006842C6">
              <w:rPr>
                <w:rFonts w:hAnsi="新細明體" w:hint="eastAsia"/>
                <w:color w:val="003380" w:themeColor="accent1" w:themeShade="80"/>
              </w:rPr>
              <w:t>統籌分配稅款</w:t>
            </w:r>
            <w:r>
              <w:rPr>
                <w:rFonts w:hAnsi="新細明體" w:hint="eastAsia"/>
                <w:color w:val="003380" w:themeColor="accent1" w:themeShade="80"/>
              </w:rPr>
              <w:t>？其主要</w:t>
            </w:r>
            <w:r w:rsidRPr="006842C6">
              <w:rPr>
                <w:rFonts w:hAnsi="新細明體" w:hint="eastAsia"/>
                <w:color w:val="003380" w:themeColor="accent1" w:themeShade="80"/>
                <w:u w:val="single"/>
              </w:rPr>
              <w:t>類別及功用</w:t>
            </w:r>
            <w:r>
              <w:rPr>
                <w:rFonts w:hAnsi="新細明體" w:hint="eastAsia"/>
                <w:color w:val="003380" w:themeColor="accent1" w:themeShade="80"/>
              </w:rPr>
              <w:t>為何？試說明之。</w:t>
            </w:r>
            <w:r w:rsidRPr="00A54E92">
              <w:rPr>
                <w:rFonts w:hint="eastAsia"/>
                <w:sz w:val="22"/>
                <w:u w:val="single"/>
              </w:rPr>
              <w:t>&lt;</w:t>
            </w:r>
            <w:r>
              <w:rPr>
                <w:rFonts w:hint="eastAsia"/>
                <w:sz w:val="22"/>
                <w:u w:val="single"/>
              </w:rPr>
              <w:t>105地三</w:t>
            </w:r>
            <w:r w:rsidRPr="00A54E92">
              <w:rPr>
                <w:rFonts w:hint="eastAsia"/>
                <w:sz w:val="22"/>
                <w:u w:val="single"/>
              </w:rPr>
              <w:t>&gt;</w:t>
            </w:r>
          </w:p>
        </w:tc>
      </w:tr>
    </w:tbl>
    <w:p w:rsidR="000F5BAB" w:rsidRDefault="000F5BAB" w:rsidP="0016739F">
      <w:pPr>
        <w:pStyle w:val="aff0"/>
        <w:widowControl/>
        <w:numPr>
          <w:ilvl w:val="0"/>
          <w:numId w:val="247"/>
        </w:numPr>
        <w:ind w:leftChars="0"/>
        <w:rPr>
          <w:b/>
        </w:rPr>
      </w:pPr>
      <w:r w:rsidRPr="00AC6615">
        <w:rPr>
          <w:rFonts w:hint="eastAsia"/>
          <w:b/>
          <w:highlight w:val="yellow"/>
        </w:rPr>
        <w:t>統籌分配稅款</w:t>
      </w:r>
      <w:r w:rsidR="00CB37AD" w:rsidRPr="00DE0CCA">
        <w:rPr>
          <w:rFonts w:hAnsi="新細明體"/>
        </w:rPr>
        <w:t>(</w:t>
      </w:r>
      <w:r w:rsidR="00CB37AD" w:rsidRPr="008954C6">
        <w:rPr>
          <w:rFonts w:hAnsi="新細明體" w:hint="eastAsia"/>
          <w:color w:val="984806" w:themeColor="accent6" w:themeShade="80"/>
        </w:rPr>
        <w:t>財劃§16-1</w:t>
      </w:r>
      <w:r w:rsidR="00CB37AD">
        <w:rPr>
          <w:rFonts w:hint="eastAsia"/>
        </w:rPr>
        <w:t>)</w:t>
      </w:r>
      <w:r w:rsidR="005240E0" w:rsidRPr="005240E0">
        <w:rPr>
          <w:rFonts w:hint="eastAsia"/>
        </w:rPr>
        <w:t>：</w:t>
      </w:r>
      <w:r w:rsidR="00AC6615">
        <w:rPr>
          <w:rFonts w:hint="eastAsia"/>
        </w:rPr>
        <w:t>中央或上級政府應對某稅收進行調整，作為調和各地方收之差異的手段。即為中央或</w:t>
      </w:r>
      <w:r w:rsidR="00CB37AD">
        <w:rPr>
          <w:rFonts w:hint="eastAsia"/>
        </w:rPr>
        <w:t>上級政府對地方財源的</w:t>
      </w:r>
      <w:r w:rsidR="00AC6615">
        <w:rPr>
          <w:rFonts w:hint="eastAsia"/>
        </w:rPr>
        <w:t>「</w:t>
      </w:r>
      <w:r w:rsidR="00CB37AD" w:rsidRPr="00AC6615">
        <w:rPr>
          <w:rFonts w:hint="eastAsia"/>
          <w:color w:val="FF0000"/>
        </w:rPr>
        <w:t>重分配</w:t>
      </w:r>
      <w:r w:rsidR="00CB37AD">
        <w:rPr>
          <w:rFonts w:hint="eastAsia"/>
        </w:rPr>
        <w:t>作為</w:t>
      </w:r>
      <w:r w:rsidR="00AC6615">
        <w:rPr>
          <w:rFonts w:hint="eastAsia"/>
        </w:rPr>
        <w:t>」</w:t>
      </w:r>
      <w:r w:rsidR="00CB37AD">
        <w:rPr>
          <w:rFonts w:hint="eastAsia"/>
        </w:rPr>
        <w:t>。</w:t>
      </w:r>
    </w:p>
    <w:p w:rsidR="000F5BAB" w:rsidRPr="00AC6615" w:rsidRDefault="00AC6615" w:rsidP="0016739F">
      <w:pPr>
        <w:pStyle w:val="aff0"/>
        <w:widowControl/>
        <w:numPr>
          <w:ilvl w:val="0"/>
          <w:numId w:val="248"/>
        </w:numPr>
        <w:ind w:leftChars="0"/>
      </w:pPr>
      <w:r>
        <w:rPr>
          <w:rFonts w:hint="eastAsia"/>
          <w:b/>
        </w:rPr>
        <w:t>中央</w:t>
      </w:r>
      <w:r w:rsidRPr="00AC6615">
        <w:rPr>
          <w:rFonts w:hint="eastAsia"/>
          <w:b/>
        </w:rPr>
        <w:t>統籌分配稅款</w:t>
      </w:r>
      <w:r w:rsidRPr="005240E0">
        <w:rPr>
          <w:rFonts w:hint="eastAsia"/>
        </w:rPr>
        <w:t>：</w:t>
      </w:r>
      <w:r>
        <w:rPr>
          <w:rFonts w:hint="eastAsia"/>
        </w:rPr>
        <w:t>分為特別統籌與普通統籌</w:t>
      </w:r>
    </w:p>
    <w:tbl>
      <w:tblPr>
        <w:tblStyle w:val="aff5"/>
        <w:tblW w:w="8220" w:type="dxa"/>
        <w:jc w:val="right"/>
        <w:tblLook w:val="04A0" w:firstRow="1" w:lastRow="0" w:firstColumn="1" w:lastColumn="0" w:noHBand="0" w:noVBand="1"/>
      </w:tblPr>
      <w:tblGrid>
        <w:gridCol w:w="1417"/>
        <w:gridCol w:w="6803"/>
      </w:tblGrid>
      <w:tr w:rsidR="00AC6615" w:rsidTr="00AC6615">
        <w:trPr>
          <w:jc w:val="right"/>
        </w:trPr>
        <w:tc>
          <w:tcPr>
            <w:tcW w:w="1417" w:type="dxa"/>
            <w:vAlign w:val="center"/>
          </w:tcPr>
          <w:p w:rsidR="00AC6615" w:rsidRDefault="00AC6615" w:rsidP="00AC6615">
            <w:pPr>
              <w:widowControl/>
              <w:jc w:val="center"/>
            </w:pPr>
            <w:r w:rsidRPr="00CB37AD">
              <w:rPr>
                <w:rFonts w:hint="eastAsia"/>
                <w:b/>
              </w:rPr>
              <w:t>特別</w:t>
            </w:r>
            <w:r w:rsidRPr="000F5BAB">
              <w:rPr>
                <w:rFonts w:hint="eastAsia"/>
              </w:rPr>
              <w:t>統籌</w:t>
            </w:r>
          </w:p>
          <w:p w:rsidR="00AC6615" w:rsidRDefault="00AC6615" w:rsidP="00AC6615">
            <w:pPr>
              <w:widowControl/>
              <w:jc w:val="center"/>
            </w:pPr>
            <w:r w:rsidRPr="000F5BAB">
              <w:rPr>
                <w:rFonts w:hint="eastAsia"/>
              </w:rPr>
              <w:t>分配稅款</w:t>
            </w:r>
          </w:p>
        </w:tc>
        <w:tc>
          <w:tcPr>
            <w:tcW w:w="6803" w:type="dxa"/>
          </w:tcPr>
          <w:p w:rsidR="00AC6615" w:rsidRDefault="00AC6615" w:rsidP="00AC6615">
            <w:pPr>
              <w:widowControl/>
            </w:pPr>
            <w:r w:rsidRPr="00CB37AD">
              <w:rPr>
                <w:rFonts w:hint="eastAsia"/>
              </w:rPr>
              <w:t>由中央統籌分配直轄市、縣(市)及鄉(鎮、市)之款項，應以總額</w:t>
            </w:r>
            <w:r w:rsidRPr="00D55D74">
              <w:rPr>
                <w:rFonts w:hint="eastAsia"/>
                <w:b/>
                <w:color w:val="FF0000"/>
              </w:rPr>
              <w:t>6%</w:t>
            </w:r>
            <w:r w:rsidRPr="00CB37AD">
              <w:rPr>
                <w:rFonts w:hint="eastAsia"/>
              </w:rPr>
              <w:t>列為特別統籌分配稅款</w:t>
            </w:r>
            <w:r>
              <w:rPr>
                <w:rFonts w:hint="eastAsia"/>
              </w:rPr>
              <w:t>，主要用途為支應受分配地方政府</w:t>
            </w:r>
            <w:r w:rsidRPr="00CB37AD">
              <w:rPr>
                <w:rFonts w:hint="eastAsia"/>
                <w:color w:val="FF0000"/>
              </w:rPr>
              <w:t>緊急及其他重大事項</w:t>
            </w:r>
            <w:r>
              <w:rPr>
                <w:rFonts w:hint="eastAsia"/>
              </w:rPr>
              <w:t>所需經費，須經主管機關報請行政院核定</w:t>
            </w:r>
            <w:r w:rsidRPr="00CB37AD">
              <w:rPr>
                <w:rFonts w:hint="eastAsia"/>
              </w:rPr>
              <w:t>。</w:t>
            </w:r>
          </w:p>
        </w:tc>
      </w:tr>
      <w:tr w:rsidR="00AC6615" w:rsidTr="00AC6615">
        <w:trPr>
          <w:jc w:val="right"/>
        </w:trPr>
        <w:tc>
          <w:tcPr>
            <w:tcW w:w="1417" w:type="dxa"/>
            <w:vAlign w:val="center"/>
          </w:tcPr>
          <w:p w:rsidR="00AC6615" w:rsidRDefault="00AC6615" w:rsidP="00AC6615">
            <w:pPr>
              <w:widowControl/>
              <w:jc w:val="center"/>
            </w:pPr>
            <w:r w:rsidRPr="00CB37AD">
              <w:rPr>
                <w:rFonts w:hint="eastAsia"/>
                <w:b/>
              </w:rPr>
              <w:t>普通</w:t>
            </w:r>
            <w:r w:rsidRPr="000F5BAB">
              <w:rPr>
                <w:rFonts w:hint="eastAsia"/>
              </w:rPr>
              <w:t>統籌</w:t>
            </w:r>
          </w:p>
          <w:p w:rsidR="00AC6615" w:rsidRDefault="00AC6615" w:rsidP="00AC6615">
            <w:pPr>
              <w:widowControl/>
              <w:jc w:val="center"/>
            </w:pPr>
            <w:r w:rsidRPr="000F5BAB">
              <w:rPr>
                <w:rFonts w:hint="eastAsia"/>
              </w:rPr>
              <w:t>分配稅款</w:t>
            </w:r>
          </w:p>
        </w:tc>
        <w:tc>
          <w:tcPr>
            <w:tcW w:w="6803" w:type="dxa"/>
          </w:tcPr>
          <w:p w:rsidR="00AC6615" w:rsidRDefault="00AC6615" w:rsidP="00AC6615">
            <w:pPr>
              <w:widowControl/>
            </w:pPr>
            <w:r w:rsidRPr="00AC6615">
              <w:rPr>
                <w:rFonts w:hint="eastAsia"/>
                <w:b/>
                <w:color w:val="FF0000"/>
              </w:rPr>
              <w:t>94%</w:t>
            </w:r>
            <w:r w:rsidRPr="00CB37AD">
              <w:rPr>
                <w:rFonts w:hint="eastAsia"/>
              </w:rPr>
              <w:t>列為普通統籌分配稅款，應各以一定比例分配</w:t>
            </w:r>
          </w:p>
          <w:p w:rsidR="00AC6615" w:rsidRDefault="00AC6615" w:rsidP="0016739F">
            <w:pPr>
              <w:pStyle w:val="aff0"/>
              <w:widowControl/>
              <w:numPr>
                <w:ilvl w:val="0"/>
                <w:numId w:val="875"/>
              </w:numPr>
              <w:ind w:leftChars="0"/>
            </w:pPr>
            <w:r w:rsidRPr="00AC6615">
              <w:rPr>
                <w:rFonts w:hint="eastAsia"/>
                <w:b/>
                <w:color w:val="7030A0"/>
              </w:rPr>
              <w:t>直轄市</w:t>
            </w:r>
            <w:r>
              <w:rPr>
                <w:rFonts w:hint="eastAsia"/>
              </w:rPr>
              <w:t>應參酌受分配直轄市</w:t>
            </w:r>
            <w:r w:rsidRPr="00AC6615">
              <w:rPr>
                <w:rFonts w:hint="eastAsia"/>
                <w:color w:val="7030A0"/>
              </w:rPr>
              <w:t>以前年度</w:t>
            </w:r>
            <w:r w:rsidRPr="00AC6615">
              <w:rPr>
                <w:rFonts w:hint="eastAsia"/>
                <w:b/>
                <w:color w:val="7030A0"/>
              </w:rPr>
              <w:t>營</w:t>
            </w:r>
            <w:r w:rsidRPr="00AC6615">
              <w:rPr>
                <w:rFonts w:hint="eastAsia"/>
                <w:color w:val="7030A0"/>
              </w:rPr>
              <w:t>利事業營業額</w:t>
            </w:r>
            <w:r>
              <w:rPr>
                <w:rFonts w:hint="eastAsia"/>
              </w:rPr>
              <w:t>、</w:t>
            </w:r>
            <w:r w:rsidRPr="00AC6615">
              <w:rPr>
                <w:rFonts w:hint="eastAsia"/>
                <w:color w:val="7030A0"/>
              </w:rPr>
              <w:t>財政</w:t>
            </w:r>
            <w:r w:rsidRPr="00AC6615">
              <w:rPr>
                <w:rFonts w:hint="eastAsia"/>
                <w:b/>
                <w:color w:val="7030A0"/>
              </w:rPr>
              <w:t>能</w:t>
            </w:r>
            <w:r w:rsidRPr="00AC6615">
              <w:rPr>
                <w:rFonts w:hint="eastAsia"/>
                <w:color w:val="7030A0"/>
              </w:rPr>
              <w:t>力</w:t>
            </w:r>
            <w:r>
              <w:rPr>
                <w:rFonts w:hint="eastAsia"/>
              </w:rPr>
              <w:t>與其</w:t>
            </w:r>
            <w:r w:rsidRPr="00AC6615">
              <w:rPr>
                <w:rFonts w:hint="eastAsia"/>
                <w:color w:val="7030A0"/>
              </w:rPr>
              <w:t>轄區內</w:t>
            </w:r>
            <w:r w:rsidRPr="00AC6615">
              <w:rPr>
                <w:rFonts w:hint="eastAsia"/>
                <w:b/>
                <w:color w:val="7030A0"/>
              </w:rPr>
              <w:t>人</w:t>
            </w:r>
            <w:r w:rsidRPr="00AC6615">
              <w:rPr>
                <w:rFonts w:hint="eastAsia"/>
                <w:color w:val="7030A0"/>
              </w:rPr>
              <w:t>口</w:t>
            </w:r>
            <w:r>
              <w:rPr>
                <w:rFonts w:hint="eastAsia"/>
              </w:rPr>
              <w:t>及</w:t>
            </w:r>
            <w:r w:rsidRPr="00AC6615">
              <w:rPr>
                <w:rFonts w:hint="eastAsia"/>
                <w:b/>
                <w:color w:val="7030A0"/>
              </w:rPr>
              <w:t>土</w:t>
            </w:r>
            <w:r w:rsidRPr="00AC6615">
              <w:rPr>
                <w:rFonts w:hint="eastAsia"/>
                <w:color w:val="7030A0"/>
              </w:rPr>
              <w:t>地面積</w:t>
            </w:r>
            <w:r>
              <w:rPr>
                <w:rFonts w:hint="eastAsia"/>
              </w:rPr>
              <w:t>等因素，</w:t>
            </w:r>
            <w:r w:rsidRPr="00AC6615">
              <w:rPr>
                <w:rFonts w:hint="eastAsia"/>
                <w:color w:val="FF0000"/>
              </w:rPr>
              <w:t>研訂公式分配</w:t>
            </w:r>
            <w:r>
              <w:rPr>
                <w:rFonts w:hint="eastAsia"/>
              </w:rPr>
              <w:t>。</w:t>
            </w:r>
          </w:p>
          <w:p w:rsidR="00AC6615" w:rsidRDefault="00AC6615" w:rsidP="0016739F">
            <w:pPr>
              <w:pStyle w:val="aff0"/>
              <w:widowControl/>
              <w:numPr>
                <w:ilvl w:val="0"/>
                <w:numId w:val="875"/>
              </w:numPr>
              <w:ind w:leftChars="0"/>
            </w:pPr>
            <w:r w:rsidRPr="00AC6615">
              <w:rPr>
                <w:rFonts w:hint="eastAsia"/>
                <w:b/>
                <w:color w:val="00B050"/>
              </w:rPr>
              <w:t>縣(市)</w:t>
            </w:r>
            <w:r>
              <w:rPr>
                <w:rFonts w:hint="eastAsia"/>
              </w:rPr>
              <w:t>應根據受分配縣(市)之基準</w:t>
            </w:r>
            <w:r w:rsidRPr="00AC6615">
              <w:rPr>
                <w:rFonts w:hint="eastAsia"/>
                <w:color w:val="00B050"/>
              </w:rPr>
              <w:t>財政需要額減</w:t>
            </w:r>
            <w:r>
              <w:rPr>
                <w:rFonts w:hint="eastAsia"/>
              </w:rPr>
              <w:t>基準財政</w:t>
            </w:r>
            <w:r w:rsidRPr="00AC6615">
              <w:rPr>
                <w:rFonts w:hint="eastAsia"/>
                <w:color w:val="00B050"/>
              </w:rPr>
              <w:t>收入額之差距</w:t>
            </w:r>
            <w:r>
              <w:rPr>
                <w:rFonts w:hint="eastAsia"/>
              </w:rPr>
              <w:t>，以及縣(市)轄區內</w:t>
            </w:r>
            <w:r w:rsidRPr="003965B2">
              <w:rPr>
                <w:rFonts w:hint="eastAsia"/>
                <w:color w:val="00B050"/>
              </w:rPr>
              <w:t>營利事業營業額</w:t>
            </w:r>
            <w:r>
              <w:rPr>
                <w:rFonts w:hint="eastAsia"/>
              </w:rPr>
              <w:t>，</w:t>
            </w:r>
            <w:r w:rsidRPr="003965B2">
              <w:rPr>
                <w:rFonts w:hint="eastAsia"/>
                <w:color w:val="FF0000"/>
              </w:rPr>
              <w:t>研訂公式分配</w:t>
            </w:r>
            <w:r>
              <w:rPr>
                <w:rFonts w:hint="eastAsia"/>
              </w:rPr>
              <w:t>。</w:t>
            </w:r>
          </w:p>
          <w:p w:rsidR="00AC6615" w:rsidRDefault="00AC6615" w:rsidP="0016739F">
            <w:pPr>
              <w:pStyle w:val="aff0"/>
              <w:widowControl/>
              <w:numPr>
                <w:ilvl w:val="0"/>
                <w:numId w:val="875"/>
              </w:numPr>
              <w:ind w:leftChars="0"/>
            </w:pPr>
            <w:r w:rsidRPr="00AC6615">
              <w:rPr>
                <w:rFonts w:hint="eastAsia"/>
                <w:b/>
                <w:color w:val="E36C0A" w:themeColor="accent6" w:themeShade="BF"/>
              </w:rPr>
              <w:t>鄉(鎮、市)</w:t>
            </w:r>
            <w:r w:rsidRPr="00AC6615">
              <w:rPr>
                <w:rFonts w:hAnsi="新細明體" w:hint="eastAsia"/>
              </w:rPr>
              <w:t>應參酌鄉(鎮、市)</w:t>
            </w:r>
            <w:r w:rsidRPr="003965B2">
              <w:rPr>
                <w:rFonts w:hAnsi="新細明體" w:hint="eastAsia"/>
                <w:color w:val="E36C0A" w:themeColor="accent6" w:themeShade="BF"/>
              </w:rPr>
              <w:t>正式編制人員人事費</w:t>
            </w:r>
            <w:r w:rsidRPr="00AC6615">
              <w:rPr>
                <w:rFonts w:hAnsi="新細明體" w:hint="eastAsia"/>
              </w:rPr>
              <w:t>及</w:t>
            </w:r>
            <w:r w:rsidRPr="003965B2">
              <w:rPr>
                <w:rFonts w:hAnsi="新細明體" w:hint="eastAsia"/>
                <w:color w:val="E36C0A" w:themeColor="accent6" w:themeShade="BF"/>
              </w:rPr>
              <w:t>基本建設需求</w:t>
            </w:r>
            <w:r w:rsidRPr="00AC6615">
              <w:rPr>
                <w:rFonts w:hAnsi="新細明體" w:hint="eastAsia"/>
              </w:rPr>
              <w:t>情形，</w:t>
            </w:r>
            <w:r w:rsidRPr="003965B2">
              <w:rPr>
                <w:rFonts w:hint="eastAsia"/>
                <w:color w:val="FF0000"/>
              </w:rPr>
              <w:t>研訂公式分配</w:t>
            </w:r>
            <w:r w:rsidR="003965B2">
              <w:rPr>
                <w:rFonts w:hint="eastAsia"/>
              </w:rPr>
              <w:t>。</w:t>
            </w:r>
          </w:p>
        </w:tc>
      </w:tr>
    </w:tbl>
    <w:p w:rsidR="00EE2C28" w:rsidRPr="00EE2C28" w:rsidRDefault="000F5BAB" w:rsidP="0016739F">
      <w:pPr>
        <w:pStyle w:val="aff0"/>
        <w:widowControl/>
        <w:numPr>
          <w:ilvl w:val="0"/>
          <w:numId w:val="248"/>
        </w:numPr>
        <w:ind w:leftChars="0"/>
      </w:pPr>
      <w:r w:rsidRPr="00CB37AD">
        <w:rPr>
          <w:rFonts w:hint="eastAsia"/>
          <w:b/>
        </w:rPr>
        <w:t>縣</w:t>
      </w:r>
      <w:r w:rsidRPr="00AC6615">
        <w:rPr>
          <w:rFonts w:hint="eastAsia"/>
          <w:b/>
        </w:rPr>
        <w:t>統籌分配稅款</w:t>
      </w:r>
      <w:r w:rsidR="00EE2C28">
        <w:rPr>
          <w:rFonts w:hint="eastAsia"/>
        </w:rPr>
        <w:t>：由縣統籌分配鄉(鎮、市)之款項，應本調劑財政盈虛原則，由縣政府訂定分配辦法；其中依公式分配之款項，</w:t>
      </w:r>
      <w:r w:rsidR="00EE2C28" w:rsidRPr="00EE2C28">
        <w:rPr>
          <w:rFonts w:hint="eastAsia"/>
          <w:color w:val="FF0000"/>
        </w:rPr>
        <w:t>不得低於可供分配總額之</w:t>
      </w:r>
      <w:r w:rsidR="00EE2C28" w:rsidRPr="00EE2C28">
        <w:rPr>
          <w:rFonts w:hint="eastAsia"/>
          <w:b/>
          <w:color w:val="FF0000"/>
        </w:rPr>
        <w:t>90%</w:t>
      </w:r>
      <w:r w:rsidR="00EE2C28">
        <w:rPr>
          <w:rFonts w:hint="eastAsia"/>
        </w:rPr>
        <w:t>。</w:t>
      </w:r>
    </w:p>
    <w:tbl>
      <w:tblPr>
        <w:tblStyle w:val="aff5"/>
        <w:tblW w:w="9070" w:type="dxa"/>
        <w:jc w:val="center"/>
        <w:tblLook w:val="04A0" w:firstRow="1" w:lastRow="0" w:firstColumn="1" w:lastColumn="0" w:noHBand="0" w:noVBand="1"/>
      </w:tblPr>
      <w:tblGrid>
        <w:gridCol w:w="4535"/>
        <w:gridCol w:w="4535"/>
      </w:tblGrid>
      <w:tr w:rsidR="000F5BAB" w:rsidTr="00AC7244">
        <w:trPr>
          <w:jc w:val="center"/>
        </w:trPr>
        <w:tc>
          <w:tcPr>
            <w:tcW w:w="4535" w:type="dxa"/>
          </w:tcPr>
          <w:p w:rsidR="000F5BAB" w:rsidRDefault="000F5BAB" w:rsidP="000F5BAB">
            <w:pPr>
              <w:pStyle w:val="aff0"/>
              <w:widowControl/>
              <w:ind w:leftChars="0" w:left="0"/>
              <w:jc w:val="center"/>
            </w:pPr>
            <w:r>
              <w:rPr>
                <w:rFonts w:hint="eastAsia"/>
              </w:rPr>
              <w:t>優點</w:t>
            </w:r>
          </w:p>
        </w:tc>
        <w:tc>
          <w:tcPr>
            <w:tcW w:w="4535" w:type="dxa"/>
          </w:tcPr>
          <w:p w:rsidR="000F5BAB" w:rsidRDefault="000F5BAB" w:rsidP="000F5BAB">
            <w:pPr>
              <w:pStyle w:val="aff0"/>
              <w:widowControl/>
              <w:ind w:leftChars="0" w:left="0"/>
              <w:jc w:val="center"/>
            </w:pPr>
            <w:r>
              <w:rPr>
                <w:rFonts w:hint="eastAsia"/>
              </w:rPr>
              <w:t>缺點</w:t>
            </w:r>
          </w:p>
        </w:tc>
      </w:tr>
      <w:tr w:rsidR="000F5BAB" w:rsidTr="00AC7244">
        <w:trPr>
          <w:jc w:val="center"/>
        </w:trPr>
        <w:tc>
          <w:tcPr>
            <w:tcW w:w="4535" w:type="dxa"/>
          </w:tcPr>
          <w:p w:rsidR="000F5BAB" w:rsidRDefault="00040F51" w:rsidP="0016739F">
            <w:pPr>
              <w:pStyle w:val="aff0"/>
              <w:widowControl/>
              <w:numPr>
                <w:ilvl w:val="0"/>
                <w:numId w:val="503"/>
              </w:numPr>
              <w:ind w:leftChars="0"/>
            </w:pPr>
            <w:r>
              <w:t>若以</w:t>
            </w:r>
            <w:r w:rsidRPr="00A27496">
              <w:rPr>
                <w:color w:val="FF0000"/>
              </w:rPr>
              <w:t>彈性大的國稅為統籌稅目</w:t>
            </w:r>
            <w:r>
              <w:t>，可</w:t>
            </w:r>
            <w:r w:rsidRPr="00A27496">
              <w:rPr>
                <w:color w:val="FF0000"/>
              </w:rPr>
              <w:t>充裕地方財源</w:t>
            </w:r>
            <w:r>
              <w:t>，</w:t>
            </w:r>
            <w:r w:rsidRPr="00A27496">
              <w:rPr>
                <w:color w:val="FF0000"/>
              </w:rPr>
              <w:t>提高地方自主財源比例</w:t>
            </w:r>
            <w:r>
              <w:t>，符合地方自治。</w:t>
            </w:r>
          </w:p>
          <w:p w:rsidR="00040F51" w:rsidRDefault="00040F51" w:rsidP="0016739F">
            <w:pPr>
              <w:pStyle w:val="aff0"/>
              <w:widowControl/>
              <w:numPr>
                <w:ilvl w:val="0"/>
                <w:numId w:val="503"/>
              </w:numPr>
              <w:ind w:leftChars="0"/>
            </w:pPr>
            <w:r>
              <w:rPr>
                <w:rFonts w:hint="eastAsia"/>
              </w:rPr>
              <w:t>統籌分配若</w:t>
            </w:r>
            <w:r w:rsidRPr="00A27496">
              <w:rPr>
                <w:rFonts w:hint="eastAsia"/>
                <w:color w:val="FF0000"/>
              </w:rPr>
              <w:t>未限制用途</w:t>
            </w:r>
            <w:r>
              <w:rPr>
                <w:rFonts w:hint="eastAsia"/>
              </w:rPr>
              <w:t>，可</w:t>
            </w:r>
            <w:r w:rsidRPr="00A27496">
              <w:rPr>
                <w:rFonts w:hint="eastAsia"/>
                <w:color w:val="FF0000"/>
              </w:rPr>
              <w:t>增加地方財政支出自主性</w:t>
            </w:r>
            <w:r>
              <w:rPr>
                <w:rFonts w:hint="eastAsia"/>
              </w:rPr>
              <w:t>，使地方支出政策中立，不受上級政府所扭曲干預</w:t>
            </w:r>
          </w:p>
          <w:p w:rsidR="00040F51" w:rsidRPr="00040F51" w:rsidRDefault="00040F51" w:rsidP="0016739F">
            <w:pPr>
              <w:pStyle w:val="aff0"/>
              <w:widowControl/>
              <w:numPr>
                <w:ilvl w:val="0"/>
                <w:numId w:val="503"/>
              </w:numPr>
              <w:ind w:leftChars="0"/>
            </w:pPr>
            <w:r w:rsidRPr="00A27496">
              <w:rPr>
                <w:rFonts w:hint="eastAsia"/>
                <w:color w:val="FF0000"/>
              </w:rPr>
              <w:t>平衡區域經濟發展</w:t>
            </w:r>
            <w:r>
              <w:rPr>
                <w:rFonts w:hint="eastAsia"/>
              </w:rPr>
              <w:t>，</w:t>
            </w:r>
            <w:r w:rsidRPr="00A27496">
              <w:rPr>
                <w:rFonts w:hint="eastAsia"/>
                <w:color w:val="FF0000"/>
              </w:rPr>
              <w:t>校正地方政府財源不均</w:t>
            </w:r>
          </w:p>
        </w:tc>
        <w:tc>
          <w:tcPr>
            <w:tcW w:w="4535" w:type="dxa"/>
          </w:tcPr>
          <w:p w:rsidR="000F5BAB" w:rsidRDefault="00040F51" w:rsidP="0016739F">
            <w:pPr>
              <w:pStyle w:val="aff0"/>
              <w:widowControl/>
              <w:numPr>
                <w:ilvl w:val="0"/>
                <w:numId w:val="504"/>
              </w:numPr>
              <w:ind w:leftChars="0"/>
            </w:pPr>
            <w:r>
              <w:t>統籌分配稅目</w:t>
            </w:r>
            <w:r w:rsidRPr="00A27496">
              <w:rPr>
                <w:color w:val="FF0000"/>
              </w:rPr>
              <w:t>稅基與稅收廣大</w:t>
            </w:r>
            <w:r>
              <w:t>，易受景氣影響而波動，使</w:t>
            </w:r>
            <w:r w:rsidRPr="00A27496">
              <w:rPr>
                <w:color w:val="FF0000"/>
              </w:rPr>
              <w:t>地方財源不具穩定性</w:t>
            </w:r>
          </w:p>
          <w:p w:rsidR="00040F51" w:rsidRDefault="00040F51" w:rsidP="0016739F">
            <w:pPr>
              <w:pStyle w:val="aff0"/>
              <w:widowControl/>
              <w:numPr>
                <w:ilvl w:val="0"/>
                <w:numId w:val="504"/>
              </w:numPr>
              <w:ind w:leftChars="0"/>
            </w:pPr>
            <w:r>
              <w:rPr>
                <w:rFonts w:hint="eastAsia"/>
              </w:rPr>
              <w:t>統籌分配</w:t>
            </w:r>
            <w:r w:rsidRPr="00A27496">
              <w:rPr>
                <w:rFonts w:hint="eastAsia"/>
                <w:color w:val="FF0000"/>
              </w:rPr>
              <w:t>計算標準複雜</w:t>
            </w:r>
            <w:r>
              <w:rPr>
                <w:rFonts w:hint="eastAsia"/>
              </w:rPr>
              <w:t>，常</w:t>
            </w:r>
            <w:r w:rsidRPr="00A27496">
              <w:rPr>
                <w:rFonts w:hint="eastAsia"/>
                <w:color w:val="FF0000"/>
              </w:rPr>
              <w:t>因資料改變而變化</w:t>
            </w:r>
            <w:r>
              <w:rPr>
                <w:rFonts w:hint="eastAsia"/>
              </w:rPr>
              <w:t>，</w:t>
            </w:r>
            <w:r w:rsidRPr="00A27496">
              <w:rPr>
                <w:rFonts w:hint="eastAsia"/>
                <w:color w:val="FF0000"/>
              </w:rPr>
              <w:t>所費人力不貲</w:t>
            </w:r>
            <w:r>
              <w:rPr>
                <w:rFonts w:hint="eastAsia"/>
              </w:rPr>
              <w:t>。</w:t>
            </w:r>
          </w:p>
        </w:tc>
      </w:tr>
    </w:tbl>
    <w:p w:rsidR="000F5BAB" w:rsidRDefault="000F5BAB" w:rsidP="000F5BAB">
      <w:pPr>
        <w:pStyle w:val="aff0"/>
        <w:widowControl/>
        <w:ind w:leftChars="0"/>
      </w:pPr>
    </w:p>
    <w:p w:rsidR="00D55D74" w:rsidRPr="00AC6615" w:rsidRDefault="00AC6615" w:rsidP="0016739F">
      <w:pPr>
        <w:pStyle w:val="aff0"/>
        <w:widowControl/>
        <w:numPr>
          <w:ilvl w:val="0"/>
          <w:numId w:val="247"/>
        </w:numPr>
        <w:ind w:leftChars="0"/>
        <w:rPr>
          <w:b/>
        </w:rPr>
      </w:pPr>
      <w:r w:rsidRPr="00AC6615">
        <w:rPr>
          <w:rFonts w:hint="eastAsia"/>
          <w:b/>
        </w:rPr>
        <w:t>補助金與統籌分配稅款之區別</w:t>
      </w:r>
      <w:r w:rsidRPr="00AC6615">
        <w:rPr>
          <w:rFonts w:ascii="超研澤細行楷" w:eastAsia="超研澤細行楷" w:hint="eastAsia"/>
          <w:color w:val="808080" w:themeColor="background1" w:themeShade="80"/>
        </w:rPr>
        <w:t>&lt;申&gt;</w:t>
      </w:r>
    </w:p>
    <w:tbl>
      <w:tblPr>
        <w:tblStyle w:val="aff5"/>
        <w:tblW w:w="0" w:type="auto"/>
        <w:tblLook w:val="04A0" w:firstRow="1" w:lastRow="0" w:firstColumn="1" w:lastColumn="0" w:noHBand="0" w:noVBand="1"/>
      </w:tblPr>
      <w:tblGrid>
        <w:gridCol w:w="1134"/>
        <w:gridCol w:w="3402"/>
        <w:gridCol w:w="3402"/>
      </w:tblGrid>
      <w:tr w:rsidR="00D55D74" w:rsidTr="00CC2402">
        <w:tc>
          <w:tcPr>
            <w:tcW w:w="1134" w:type="dxa"/>
          </w:tcPr>
          <w:p w:rsidR="00D55D74" w:rsidRDefault="00D55D74" w:rsidP="00CC2402">
            <w:pPr>
              <w:widowControl/>
              <w:jc w:val="center"/>
            </w:pPr>
          </w:p>
        </w:tc>
        <w:tc>
          <w:tcPr>
            <w:tcW w:w="3402" w:type="dxa"/>
            <w:vAlign w:val="center"/>
          </w:tcPr>
          <w:p w:rsidR="00D55D74" w:rsidRPr="000F5BAB" w:rsidRDefault="00D55D74" w:rsidP="00CC2402">
            <w:pPr>
              <w:widowControl/>
              <w:jc w:val="center"/>
              <w:rPr>
                <w:b/>
              </w:rPr>
            </w:pPr>
            <w:r w:rsidRPr="000F5BAB">
              <w:rPr>
                <w:rFonts w:hint="eastAsia"/>
                <w:b/>
              </w:rPr>
              <w:t>補助金</w:t>
            </w:r>
          </w:p>
        </w:tc>
        <w:tc>
          <w:tcPr>
            <w:tcW w:w="3402" w:type="dxa"/>
            <w:vAlign w:val="center"/>
          </w:tcPr>
          <w:p w:rsidR="00D55D74" w:rsidRPr="000F5BAB" w:rsidRDefault="00D55D74" w:rsidP="00CC2402">
            <w:pPr>
              <w:widowControl/>
              <w:jc w:val="center"/>
              <w:rPr>
                <w:b/>
              </w:rPr>
            </w:pPr>
            <w:r w:rsidRPr="000F5BAB">
              <w:rPr>
                <w:rFonts w:hint="eastAsia"/>
                <w:b/>
              </w:rPr>
              <w:t>統籌分配稅款</w:t>
            </w:r>
          </w:p>
        </w:tc>
      </w:tr>
      <w:tr w:rsidR="00D55D74" w:rsidTr="00CC2402">
        <w:tc>
          <w:tcPr>
            <w:tcW w:w="1134" w:type="dxa"/>
            <w:vAlign w:val="center"/>
          </w:tcPr>
          <w:p w:rsidR="00D55D74" w:rsidRDefault="00D55D74" w:rsidP="00CC2402">
            <w:pPr>
              <w:widowControl/>
              <w:jc w:val="center"/>
            </w:pPr>
            <w:r>
              <w:rPr>
                <w:rFonts w:hint="eastAsia"/>
              </w:rPr>
              <w:t>相同</w:t>
            </w:r>
          </w:p>
        </w:tc>
        <w:tc>
          <w:tcPr>
            <w:tcW w:w="6803" w:type="dxa"/>
            <w:gridSpan w:val="2"/>
          </w:tcPr>
          <w:p w:rsidR="00D55D74" w:rsidRDefault="00D55D74" w:rsidP="0016739F">
            <w:pPr>
              <w:pStyle w:val="aff0"/>
              <w:widowControl/>
              <w:numPr>
                <w:ilvl w:val="0"/>
                <w:numId w:val="246"/>
              </w:numPr>
              <w:ind w:leftChars="0"/>
            </w:pPr>
            <w:r>
              <w:rPr>
                <w:rFonts w:hint="eastAsia"/>
              </w:rPr>
              <w:t>應按</w:t>
            </w:r>
            <w:r w:rsidRPr="00A27496">
              <w:rPr>
                <w:rFonts w:hint="eastAsia"/>
                <w:color w:val="FF0000"/>
              </w:rPr>
              <w:t>公式</w:t>
            </w:r>
            <w:r>
              <w:rPr>
                <w:rFonts w:hint="eastAsia"/>
              </w:rPr>
              <w:t>或一定</w:t>
            </w:r>
            <w:r w:rsidRPr="00A27496">
              <w:rPr>
                <w:rFonts w:hint="eastAsia"/>
                <w:color w:val="FF0000"/>
              </w:rPr>
              <w:t>比例</w:t>
            </w:r>
            <w:r>
              <w:rPr>
                <w:rFonts w:hint="eastAsia"/>
              </w:rPr>
              <w:t>進行</w:t>
            </w:r>
          </w:p>
          <w:p w:rsidR="00D55D74" w:rsidRDefault="00D55D74" w:rsidP="0016739F">
            <w:pPr>
              <w:pStyle w:val="aff0"/>
              <w:widowControl/>
              <w:numPr>
                <w:ilvl w:val="0"/>
                <w:numId w:val="246"/>
              </w:numPr>
              <w:ind w:leftChars="0"/>
            </w:pPr>
            <w:r w:rsidRPr="00A27496">
              <w:rPr>
                <w:rFonts w:hint="eastAsia"/>
                <w:color w:val="FF0000"/>
              </w:rPr>
              <w:t>要納入預算</w:t>
            </w:r>
            <w:r>
              <w:rPr>
                <w:rFonts w:hint="eastAsia"/>
              </w:rPr>
              <w:t>，並依預算執行程序支用</w:t>
            </w:r>
          </w:p>
        </w:tc>
      </w:tr>
      <w:tr w:rsidR="00D55D74" w:rsidTr="00CC2402">
        <w:tc>
          <w:tcPr>
            <w:tcW w:w="1134" w:type="dxa"/>
            <w:vAlign w:val="center"/>
          </w:tcPr>
          <w:p w:rsidR="00D55D74" w:rsidRDefault="00D55D74" w:rsidP="00CC2402">
            <w:pPr>
              <w:widowControl/>
              <w:jc w:val="center"/>
            </w:pPr>
            <w:r>
              <w:rPr>
                <w:rFonts w:hint="eastAsia"/>
              </w:rPr>
              <w:t>相異</w:t>
            </w:r>
          </w:p>
        </w:tc>
        <w:tc>
          <w:tcPr>
            <w:tcW w:w="3402" w:type="dxa"/>
          </w:tcPr>
          <w:p w:rsidR="00D55D74" w:rsidRDefault="00D55D74" w:rsidP="0016739F">
            <w:pPr>
              <w:pStyle w:val="aff0"/>
              <w:widowControl/>
              <w:numPr>
                <w:ilvl w:val="0"/>
                <w:numId w:val="245"/>
              </w:numPr>
              <w:ind w:leftChars="0"/>
            </w:pPr>
            <w:r w:rsidRPr="00A27496">
              <w:rPr>
                <w:rFonts w:hint="eastAsia"/>
                <w:color w:val="FF0000"/>
              </w:rPr>
              <w:t>無固定稅源</w:t>
            </w:r>
            <w:r>
              <w:rPr>
                <w:rFonts w:hint="eastAsia"/>
              </w:rPr>
              <w:t>，由國庫酌予補助</w:t>
            </w:r>
          </w:p>
          <w:p w:rsidR="00D55D74" w:rsidRDefault="00D55D74" w:rsidP="0016739F">
            <w:pPr>
              <w:pStyle w:val="aff0"/>
              <w:widowControl/>
              <w:numPr>
                <w:ilvl w:val="0"/>
                <w:numId w:val="245"/>
              </w:numPr>
              <w:ind w:leftChars="0"/>
            </w:pPr>
            <w:r>
              <w:rPr>
                <w:rFonts w:hint="eastAsia"/>
              </w:rPr>
              <w:t>限定使用範圍或項目時，應</w:t>
            </w:r>
            <w:r w:rsidRPr="00A27496">
              <w:rPr>
                <w:rFonts w:hint="eastAsia"/>
                <w:color w:val="FF0000"/>
              </w:rPr>
              <w:t>以統籌分配稅款優先</w:t>
            </w:r>
          </w:p>
          <w:p w:rsidR="00D55D74" w:rsidRDefault="00D55D74" w:rsidP="0016739F">
            <w:pPr>
              <w:pStyle w:val="aff0"/>
              <w:widowControl/>
              <w:numPr>
                <w:ilvl w:val="0"/>
                <w:numId w:val="245"/>
              </w:numPr>
              <w:ind w:leftChars="0"/>
            </w:pPr>
            <w:r>
              <w:rPr>
                <w:rFonts w:hint="eastAsia"/>
              </w:rPr>
              <w:t>中央或上級受補助項目有權進行</w:t>
            </w:r>
            <w:r w:rsidRPr="000F5BAB">
              <w:rPr>
                <w:rFonts w:hint="eastAsia"/>
                <w:color w:val="FF0000"/>
              </w:rPr>
              <w:t>績效考核</w:t>
            </w:r>
            <w:r w:rsidRPr="00A27496">
              <w:rPr>
                <w:rFonts w:hint="eastAsia"/>
                <w:color w:val="FF0000"/>
              </w:rPr>
              <w:t>與獎懲</w:t>
            </w:r>
          </w:p>
        </w:tc>
        <w:tc>
          <w:tcPr>
            <w:tcW w:w="3402" w:type="dxa"/>
          </w:tcPr>
          <w:p w:rsidR="00D55D74" w:rsidRDefault="00D55D74" w:rsidP="0016739F">
            <w:pPr>
              <w:pStyle w:val="aff0"/>
              <w:widowControl/>
              <w:numPr>
                <w:ilvl w:val="0"/>
                <w:numId w:val="249"/>
              </w:numPr>
              <w:ind w:leftChars="0"/>
            </w:pPr>
            <w:r w:rsidRPr="00A27496">
              <w:rPr>
                <w:rFonts w:hint="eastAsia"/>
                <w:color w:val="FF0000"/>
              </w:rPr>
              <w:t>固定稅源</w:t>
            </w:r>
          </w:p>
          <w:p w:rsidR="00D55D74" w:rsidRDefault="00D55D74" w:rsidP="0016739F">
            <w:pPr>
              <w:pStyle w:val="aff0"/>
              <w:widowControl/>
              <w:numPr>
                <w:ilvl w:val="0"/>
                <w:numId w:val="249"/>
              </w:numPr>
              <w:ind w:leftChars="0"/>
            </w:pPr>
            <w:r>
              <w:rPr>
                <w:rFonts w:hint="eastAsia"/>
              </w:rPr>
              <w:t>當地方人事費或一般性支出等不足項目</w:t>
            </w:r>
          </w:p>
          <w:p w:rsidR="00D55D74" w:rsidRDefault="00D55D74" w:rsidP="0016739F">
            <w:pPr>
              <w:pStyle w:val="aff0"/>
              <w:widowControl/>
              <w:numPr>
                <w:ilvl w:val="0"/>
                <w:numId w:val="249"/>
              </w:numPr>
              <w:ind w:leftChars="0"/>
            </w:pPr>
            <w:r>
              <w:rPr>
                <w:rFonts w:hint="eastAsia"/>
              </w:rPr>
              <w:t>依</w:t>
            </w:r>
            <w:r w:rsidRPr="00A27496">
              <w:rPr>
                <w:rFonts w:hint="eastAsia"/>
                <w:color w:val="FF0000"/>
              </w:rPr>
              <w:t>一般審計程序</w:t>
            </w:r>
            <w:r>
              <w:rPr>
                <w:rFonts w:hint="eastAsia"/>
              </w:rPr>
              <w:t>辦理</w:t>
            </w:r>
          </w:p>
        </w:tc>
      </w:tr>
    </w:tbl>
    <w:p w:rsidR="00CB37AD" w:rsidRDefault="00CB37AD" w:rsidP="00CB37AD">
      <w:pPr>
        <w:widowControl/>
      </w:pPr>
    </w:p>
    <w:p w:rsidR="00CB37AD" w:rsidRDefault="001C4656">
      <w:pPr>
        <w:widowControl/>
        <w:rPr>
          <w:rFonts w:hint="eastAsia"/>
        </w:rPr>
      </w:pPr>
      <w:r>
        <w:br w:type="page"/>
      </w:r>
    </w:p>
    <w:p w:rsidR="00513BD4" w:rsidRPr="00C02EE7" w:rsidRDefault="00513BD4" w:rsidP="0016739F">
      <w:pPr>
        <w:pStyle w:val="aff0"/>
        <w:widowControl/>
        <w:numPr>
          <w:ilvl w:val="0"/>
          <w:numId w:val="243"/>
        </w:numPr>
        <w:ind w:leftChars="0"/>
        <w:rPr>
          <w:b/>
        </w:rPr>
      </w:pPr>
      <w:r w:rsidRPr="00EA2BD6">
        <w:rPr>
          <w:rFonts w:ascii="華康仿宋體W6(P)" w:eastAsia="華康仿宋體W6(P)" w:cs="細明體" w:hint="eastAsia"/>
          <w:b/>
          <w:sz w:val="26"/>
          <w:szCs w:val="26"/>
        </w:rPr>
        <w:t>財政均等化</w:t>
      </w:r>
    </w:p>
    <w:tbl>
      <w:tblPr>
        <w:tblStyle w:val="aff5"/>
        <w:tblW w:w="0" w:type="auto"/>
        <w:tblInd w:w="480" w:type="dxa"/>
        <w:tblLook w:val="04A0" w:firstRow="1" w:lastRow="0" w:firstColumn="1" w:lastColumn="0" w:noHBand="0" w:noVBand="1"/>
      </w:tblPr>
      <w:tblGrid>
        <w:gridCol w:w="7796"/>
      </w:tblGrid>
      <w:tr w:rsidR="00C02EE7" w:rsidTr="00C02EE7">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C02EE7" w:rsidRDefault="00C02EE7" w:rsidP="00C02EE7">
            <w:pPr>
              <w:widowControl/>
              <w:rPr>
                <w:sz w:val="22"/>
                <w:u w:val="single"/>
              </w:rPr>
            </w:pPr>
            <w:r w:rsidRPr="00C02EE7">
              <w:rPr>
                <w:rFonts w:hAnsi="新細明體" w:hint="eastAsia"/>
                <w:color w:val="003380" w:themeColor="accent1" w:themeShade="80"/>
              </w:rPr>
              <w:t>Q：</w:t>
            </w:r>
            <w:r w:rsidRPr="00C02EE7">
              <w:rPr>
                <w:rFonts w:hint="eastAsia"/>
                <w:sz w:val="22"/>
                <w:u w:val="single"/>
              </w:rPr>
              <w:t>&lt;106高&gt;</w:t>
            </w:r>
          </w:p>
          <w:p w:rsidR="00C02EE7" w:rsidRPr="00C02EE7" w:rsidRDefault="001C4656" w:rsidP="00C02EE7">
            <w:pPr>
              <w:widowControl/>
              <w:rPr>
                <w:rFonts w:hAnsi="新細明體"/>
                <w:color w:val="003380" w:themeColor="accent1" w:themeShade="80"/>
              </w:rPr>
            </w:pPr>
            <w:r w:rsidRPr="00C02EE7">
              <w:rPr>
                <w:rFonts w:hAnsi="新細明體" w:hint="eastAsia"/>
                <w:color w:val="003380" w:themeColor="accent1" w:themeShade="80"/>
              </w:rPr>
              <w:t>Q：</w:t>
            </w:r>
            <w:r w:rsidR="00C02EE7" w:rsidRPr="007D675C">
              <w:rPr>
                <w:rFonts w:hint="eastAsia"/>
                <w:sz w:val="22"/>
                <w:u w:val="single"/>
              </w:rPr>
              <w:t>&lt;108地四&gt;</w:t>
            </w:r>
          </w:p>
        </w:tc>
      </w:tr>
    </w:tbl>
    <w:p w:rsidR="00D04D4E" w:rsidRDefault="00D04D4E" w:rsidP="0016739F">
      <w:pPr>
        <w:pStyle w:val="aff0"/>
        <w:numPr>
          <w:ilvl w:val="0"/>
          <w:numId w:val="509"/>
        </w:numPr>
        <w:ind w:leftChars="0"/>
      </w:pPr>
      <w:r w:rsidRPr="00EE6D97">
        <w:rPr>
          <w:rFonts w:hint="eastAsia"/>
          <w:shd w:val="pct15" w:color="auto" w:fill="FFFFFF"/>
        </w:rPr>
        <w:t>意義</w:t>
      </w:r>
    </w:p>
    <w:p w:rsidR="00513BD4" w:rsidRDefault="00D04D4E" w:rsidP="00513BD4">
      <w:pPr>
        <w:pStyle w:val="aff0"/>
      </w:pPr>
      <w:r>
        <w:rPr>
          <w:rFonts w:hint="eastAsia"/>
        </w:rPr>
        <w:t>狹義：財政均等化著重水平財政差距縮短，以中央或地方稅收為統籌財源分配，彌補基本收支缺口。</w:t>
      </w:r>
      <w:r w:rsidRPr="00D04D4E">
        <w:rPr>
          <w:rFonts w:hint="eastAsia"/>
          <w:color w:val="008055" w:themeColor="accent5" w:themeShade="80"/>
          <w:sz w:val="22"/>
        </w:rPr>
        <w:t>Ex.統籌分配稅款、一般目的補助款</w:t>
      </w:r>
    </w:p>
    <w:p w:rsidR="00D04D4E" w:rsidRPr="00D04D4E" w:rsidRDefault="00D04D4E" w:rsidP="00513BD4">
      <w:pPr>
        <w:pStyle w:val="aff0"/>
        <w:rPr>
          <w:color w:val="008055" w:themeColor="accent5" w:themeShade="80"/>
          <w:sz w:val="22"/>
        </w:rPr>
      </w:pPr>
      <w:r>
        <w:rPr>
          <w:rFonts w:hint="eastAsia"/>
        </w:rPr>
        <w:t>廣義：包含特別目的補助款，兼顧跨區域或各地的特別建設需求。</w:t>
      </w:r>
      <w:r w:rsidRPr="00D04D4E">
        <w:rPr>
          <w:rFonts w:hint="eastAsia"/>
          <w:color w:val="008055" w:themeColor="accent5" w:themeShade="80"/>
          <w:sz w:val="22"/>
        </w:rPr>
        <w:t>Ex.計畫型補助款、專案補助款</w:t>
      </w:r>
    </w:p>
    <w:p w:rsidR="00FF20D2" w:rsidRDefault="00FF20D2" w:rsidP="00FF20D2"/>
    <w:p w:rsidR="00D04D4E" w:rsidRDefault="007D675C" w:rsidP="0016739F">
      <w:pPr>
        <w:pStyle w:val="aff0"/>
        <w:numPr>
          <w:ilvl w:val="0"/>
          <w:numId w:val="509"/>
        </w:numPr>
        <w:ind w:leftChars="0"/>
      </w:pPr>
      <w:r w:rsidRPr="00EE6D97">
        <w:rPr>
          <w:shd w:val="pct15" w:color="auto" w:fill="FFFFFF"/>
        </w:rPr>
        <w:t>健全地方財政的方法</w:t>
      </w:r>
    </w:p>
    <w:p w:rsidR="007D675C" w:rsidRDefault="007D675C" w:rsidP="007D675C">
      <w:pPr>
        <w:pStyle w:val="aff0"/>
        <w:ind w:leftChars="0"/>
      </w:pPr>
      <w:r>
        <w:rPr>
          <w:rFonts w:hint="eastAsia"/>
        </w:rPr>
        <w:t>中央居於一直主導與支配的優勢地位，因此地方主張「權、錢」，下放財政分權化，達到改造財政資源分配，提升地方自主程度的基礎。</w:t>
      </w:r>
    </w:p>
    <w:p w:rsidR="007D675C" w:rsidRPr="003E5B40" w:rsidRDefault="007D675C" w:rsidP="0016739F">
      <w:pPr>
        <w:pStyle w:val="aff0"/>
        <w:numPr>
          <w:ilvl w:val="0"/>
          <w:numId w:val="510"/>
        </w:numPr>
        <w:ind w:leftChars="0"/>
        <w:rPr>
          <w:b/>
        </w:rPr>
      </w:pPr>
      <w:r w:rsidRPr="003E5B40">
        <w:rPr>
          <w:rFonts w:hint="eastAsia"/>
          <w:b/>
        </w:rPr>
        <w:t>財政分權化</w:t>
      </w:r>
      <w:r w:rsidR="003E5B40">
        <w:rPr>
          <w:rFonts w:hint="eastAsia"/>
        </w:rPr>
        <w:t>：提供有效的公共服務，不僅矯正垂直財政不平衡，也改善水平的不平衡。</w:t>
      </w:r>
    </w:p>
    <w:p w:rsidR="007D675C" w:rsidRDefault="007D675C" w:rsidP="0016739F">
      <w:pPr>
        <w:pStyle w:val="aff0"/>
        <w:numPr>
          <w:ilvl w:val="0"/>
          <w:numId w:val="510"/>
        </w:numPr>
        <w:ind w:leftChars="0"/>
      </w:pPr>
      <w:r>
        <w:rPr>
          <w:rFonts w:hint="eastAsia"/>
        </w:rPr>
        <w:t>藉由</w:t>
      </w:r>
      <w:r w:rsidRPr="003E5B40">
        <w:rPr>
          <w:rFonts w:hint="eastAsia"/>
          <w:b/>
        </w:rPr>
        <w:t>統籌分配稅款與補助款</w:t>
      </w:r>
      <w:r>
        <w:rPr>
          <w:rFonts w:hint="eastAsia"/>
        </w:rPr>
        <w:t>的府際財政</w:t>
      </w:r>
      <w:r w:rsidRPr="003E5B40">
        <w:rPr>
          <w:rFonts w:hint="eastAsia"/>
          <w:b/>
        </w:rPr>
        <w:t>移轉</w:t>
      </w:r>
      <w:r>
        <w:rPr>
          <w:rFonts w:hint="eastAsia"/>
        </w:rPr>
        <w:t>的功能，達成財政分權及財政均等化</w:t>
      </w:r>
      <w:r w:rsidR="00EA2BD6">
        <w:rPr>
          <w:rFonts w:hint="eastAsia"/>
        </w:rPr>
        <w:t>：</w:t>
      </w:r>
    </w:p>
    <w:p w:rsidR="00EA2BD6" w:rsidRDefault="003E5B40" w:rsidP="0016739F">
      <w:pPr>
        <w:pStyle w:val="aff0"/>
        <w:numPr>
          <w:ilvl w:val="0"/>
          <w:numId w:val="1072"/>
        </w:numPr>
        <w:ind w:leftChars="0"/>
      </w:pPr>
      <w:r w:rsidRPr="003E5B40">
        <w:rPr>
          <w:rFonts w:hint="eastAsia"/>
          <w:b/>
        </w:rPr>
        <w:t>設算基礎</w:t>
      </w:r>
      <w:r>
        <w:rPr>
          <w:rFonts w:hint="eastAsia"/>
        </w:rPr>
        <w:t>需具備</w:t>
      </w:r>
      <w:r w:rsidRPr="003E5B40">
        <w:rPr>
          <w:rFonts w:hint="eastAsia"/>
          <w:color w:val="FF0000"/>
        </w:rPr>
        <w:t>明確</w:t>
      </w:r>
      <w:r>
        <w:rPr>
          <w:rFonts w:hint="eastAsia"/>
        </w:rPr>
        <w:t>的項目、指標、公式外，</w:t>
      </w:r>
      <w:r w:rsidRPr="003E5B40">
        <w:rPr>
          <w:rFonts w:hint="eastAsia"/>
          <w:color w:val="FF0000"/>
        </w:rPr>
        <w:t>數據資料應優於實際數的標準數</w:t>
      </w:r>
      <w:r>
        <w:rPr>
          <w:rFonts w:hint="eastAsia"/>
        </w:rPr>
        <w:t>。</w:t>
      </w:r>
    </w:p>
    <w:p w:rsidR="003E5B40" w:rsidRDefault="003E5B40" w:rsidP="0016739F">
      <w:pPr>
        <w:pStyle w:val="aff0"/>
        <w:numPr>
          <w:ilvl w:val="0"/>
          <w:numId w:val="1072"/>
        </w:numPr>
        <w:ind w:leftChars="0"/>
      </w:pPr>
      <w:r>
        <w:rPr>
          <w:rFonts w:hint="eastAsia"/>
        </w:rPr>
        <w:t>新版財劃法草案內容仍延續過去結構，沒有調整，只能治標不能治本</w:t>
      </w:r>
    </w:p>
    <w:p w:rsidR="003E5B40" w:rsidRPr="003E5B40" w:rsidRDefault="003E5B40" w:rsidP="0016739F">
      <w:pPr>
        <w:pStyle w:val="aff0"/>
        <w:numPr>
          <w:ilvl w:val="0"/>
          <w:numId w:val="1072"/>
        </w:numPr>
        <w:ind w:leftChars="0"/>
      </w:pPr>
      <w:r w:rsidRPr="003E5B40">
        <w:rPr>
          <w:rFonts w:hint="eastAsia"/>
          <w:color w:val="FF0000"/>
        </w:rPr>
        <w:t>採用標準數為設算基礎</w:t>
      </w:r>
      <w:r>
        <w:rPr>
          <w:rFonts w:hint="eastAsia"/>
        </w:rPr>
        <w:t>，按「標準服務單位成本」算出較</w:t>
      </w:r>
      <w:r w:rsidRPr="003E5B40">
        <w:rPr>
          <w:rFonts w:hint="eastAsia"/>
          <w:color w:val="FF0000"/>
        </w:rPr>
        <w:t>公平合理</w:t>
      </w:r>
    </w:p>
    <w:p w:rsidR="007E7993" w:rsidRDefault="007E7993" w:rsidP="0016739F">
      <w:pPr>
        <w:pStyle w:val="aff0"/>
        <w:numPr>
          <w:ilvl w:val="0"/>
          <w:numId w:val="510"/>
        </w:numPr>
        <w:ind w:leftChars="0"/>
      </w:pPr>
      <w:r w:rsidRPr="003E5B40">
        <w:rPr>
          <w:rFonts w:hint="eastAsia"/>
          <w:b/>
        </w:rPr>
        <w:t>借鏡</w:t>
      </w:r>
      <w:r w:rsidR="00EA2BD6">
        <w:rPr>
          <w:rFonts w:hint="eastAsia"/>
        </w:rPr>
        <w:t>澳、加、德的</w:t>
      </w:r>
      <w:r w:rsidR="003E5B40" w:rsidRPr="003E5B40">
        <w:rPr>
          <w:rFonts w:hint="eastAsia"/>
          <w:b/>
        </w:rPr>
        <w:t>府際</w:t>
      </w:r>
      <w:r w:rsidR="00EA2BD6" w:rsidRPr="003E5B40">
        <w:rPr>
          <w:rFonts w:hint="eastAsia"/>
          <w:b/>
        </w:rPr>
        <w:t>協商平台</w:t>
      </w:r>
      <w:r w:rsidR="003E5B40">
        <w:rPr>
          <w:rFonts w:hint="eastAsia"/>
        </w:rPr>
        <w:t>：</w:t>
      </w:r>
    </w:p>
    <w:p w:rsidR="007D675C" w:rsidRDefault="003E5B40" w:rsidP="0016739F">
      <w:pPr>
        <w:pStyle w:val="aff0"/>
        <w:numPr>
          <w:ilvl w:val="0"/>
          <w:numId w:val="1073"/>
        </w:numPr>
        <w:ind w:leftChars="0"/>
      </w:pPr>
      <w:r>
        <w:rPr>
          <w:rFonts w:hint="eastAsia"/>
        </w:rPr>
        <w:t>缺少中央與地方政府的對話，</w:t>
      </w:r>
      <w:r w:rsidRPr="003E5B40">
        <w:rPr>
          <w:rFonts w:hint="eastAsia"/>
          <w:color w:val="FF0000"/>
        </w:rPr>
        <w:t>欠缺專責諮詢機構</w:t>
      </w:r>
    </w:p>
    <w:p w:rsidR="003E5B40" w:rsidRDefault="003E5B40" w:rsidP="0016739F">
      <w:pPr>
        <w:pStyle w:val="aff0"/>
        <w:numPr>
          <w:ilvl w:val="0"/>
          <w:numId w:val="1073"/>
        </w:numPr>
        <w:ind w:leftChars="0"/>
      </w:pPr>
      <w:r>
        <w:rPr>
          <w:rFonts w:hint="eastAsia"/>
        </w:rPr>
        <w:t>大多採中央行政部門加入</w:t>
      </w:r>
      <w:r w:rsidRPr="003E5B40">
        <w:rPr>
          <w:rFonts w:hint="eastAsia"/>
          <w:color w:val="FF0000"/>
        </w:rPr>
        <w:t>專業規劃諮詢</w:t>
      </w:r>
      <w:r>
        <w:rPr>
          <w:rFonts w:hint="eastAsia"/>
        </w:rPr>
        <w:t>的</w:t>
      </w:r>
      <w:r w:rsidRPr="003E5B40">
        <w:rPr>
          <w:rFonts w:hint="eastAsia"/>
          <w:color w:val="FF0000"/>
        </w:rPr>
        <w:t>獨立機關</w:t>
      </w:r>
      <w:r>
        <w:rPr>
          <w:rFonts w:hint="eastAsia"/>
        </w:rPr>
        <w:t>，以超然立場專業判斷</w:t>
      </w:r>
    </w:p>
    <w:p w:rsidR="003E5B40" w:rsidRDefault="003E5B40" w:rsidP="0016739F">
      <w:pPr>
        <w:pStyle w:val="aff0"/>
        <w:numPr>
          <w:ilvl w:val="0"/>
          <w:numId w:val="510"/>
        </w:numPr>
        <w:ind w:leftChars="0"/>
      </w:pPr>
      <w:r>
        <w:rPr>
          <w:rFonts w:hint="eastAsia"/>
        </w:rPr>
        <w:t>財政集權程度較高，</w:t>
      </w:r>
      <w:r w:rsidRPr="003E5B40">
        <w:rPr>
          <w:rFonts w:hint="eastAsia"/>
          <w:b/>
        </w:rPr>
        <w:t>增加地方稅源</w:t>
      </w:r>
      <w:r>
        <w:rPr>
          <w:rFonts w:hint="eastAsia"/>
        </w:rPr>
        <w:t>為財政分權化的第一步</w:t>
      </w:r>
    </w:p>
    <w:p w:rsidR="00FF20D2" w:rsidRDefault="00FF20D2" w:rsidP="00FF20D2">
      <w:pPr>
        <w:widowControl/>
      </w:pPr>
      <w:r>
        <w:br w:type="page"/>
      </w:r>
    </w:p>
    <w:p w:rsidR="000A49E2" w:rsidRPr="000A49E2" w:rsidRDefault="00054D52" w:rsidP="006F7BE3">
      <w:pPr>
        <w:pStyle w:val="a0"/>
        <w:rPr>
          <w:b w:val="0"/>
          <w:sz w:val="22"/>
          <w:u w:val="single"/>
        </w:rPr>
      </w:pPr>
      <w:r w:rsidRPr="008954C6">
        <w:rPr>
          <w:rFonts w:hint="eastAsia"/>
          <w:color w:val="FF0000"/>
        </w:rPr>
        <w:t>★</w:t>
      </w:r>
      <w:r w:rsidR="00513BD4" w:rsidRPr="00054D52">
        <w:rPr>
          <w:rFonts w:hint="eastAsia"/>
          <w:highlight w:val="yellow"/>
        </w:rPr>
        <w:t>地方稅法通則</w:t>
      </w:r>
      <w:r w:rsidRPr="002250F7">
        <w:rPr>
          <w:rFonts w:ascii="超研澤細行楷" w:eastAsia="超研澤細行楷" w:hint="eastAsia"/>
          <w:b w:val="0"/>
          <w:color w:val="808080" w:themeColor="background1" w:themeShade="80"/>
          <w:sz w:val="24"/>
        </w:rPr>
        <w:t>&lt;選申&gt;</w:t>
      </w:r>
    </w:p>
    <w:tbl>
      <w:tblPr>
        <w:tblStyle w:val="aff5"/>
        <w:tblW w:w="0" w:type="auto"/>
        <w:tblLook w:val="04A0" w:firstRow="1" w:lastRow="0" w:firstColumn="1" w:lastColumn="0" w:noHBand="0" w:noVBand="1"/>
      </w:tblPr>
      <w:tblGrid>
        <w:gridCol w:w="8276"/>
      </w:tblGrid>
      <w:tr w:rsidR="000A49E2" w:rsidTr="006041CA">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0A49E2" w:rsidRPr="000C78D4" w:rsidRDefault="000A49E2" w:rsidP="006041CA">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sidR="00054D52" w:rsidRPr="00054D52">
              <w:rPr>
                <w:rFonts w:hint="eastAsia"/>
                <w:sz w:val="22"/>
                <w:u w:val="single"/>
              </w:rPr>
              <w:t>108地四</w:t>
            </w:r>
            <w:r w:rsidRPr="00A54E92">
              <w:rPr>
                <w:rFonts w:hint="eastAsia"/>
                <w:sz w:val="22"/>
                <w:u w:val="single"/>
              </w:rPr>
              <w:t>&gt;</w:t>
            </w:r>
          </w:p>
        </w:tc>
      </w:tr>
    </w:tbl>
    <w:p w:rsidR="000B6BE7" w:rsidRPr="00570098" w:rsidRDefault="000B6BE7" w:rsidP="0016739F">
      <w:pPr>
        <w:pStyle w:val="aff0"/>
        <w:numPr>
          <w:ilvl w:val="0"/>
          <w:numId w:val="250"/>
        </w:numPr>
        <w:ind w:leftChars="0"/>
        <w:rPr>
          <w:b/>
        </w:rPr>
      </w:pPr>
      <w:r w:rsidRPr="00570098">
        <w:rPr>
          <w:rFonts w:hint="eastAsia"/>
          <w:b/>
          <w:shd w:val="pct15" w:color="auto" w:fill="FFFFFF"/>
        </w:rPr>
        <w:t>地方稅</w:t>
      </w:r>
    </w:p>
    <w:p w:rsidR="00B32D0F" w:rsidRDefault="00B32D0F" w:rsidP="0016739F">
      <w:pPr>
        <w:pStyle w:val="aff0"/>
        <w:numPr>
          <w:ilvl w:val="0"/>
          <w:numId w:val="511"/>
        </w:numPr>
        <w:ind w:leftChars="0"/>
      </w:pPr>
      <w:r>
        <w:rPr>
          <w:rFonts w:hint="eastAsia"/>
        </w:rPr>
        <w:t>財劃法所稱</w:t>
      </w:r>
      <w:r w:rsidRPr="003B1FCF">
        <w:rPr>
          <w:rFonts w:hint="eastAsia"/>
          <w:color w:val="FF0000"/>
        </w:rPr>
        <w:t>直轄市及縣(市)稅</w:t>
      </w:r>
      <w:r>
        <w:rPr>
          <w:rFonts w:hint="eastAsia"/>
        </w:rPr>
        <w:t>、臨時稅課</w:t>
      </w:r>
    </w:p>
    <w:p w:rsidR="00B32D0F" w:rsidRPr="00FF20D2" w:rsidRDefault="00B32D0F" w:rsidP="0016739F">
      <w:pPr>
        <w:pStyle w:val="aff0"/>
        <w:numPr>
          <w:ilvl w:val="0"/>
          <w:numId w:val="511"/>
        </w:numPr>
        <w:ind w:leftChars="0"/>
      </w:pPr>
      <w:r>
        <w:rPr>
          <w:rFonts w:hint="eastAsia"/>
        </w:rPr>
        <w:t>地制法所稱直轄市及縣(市)特別稅課、臨時稅課及附加稅課與</w:t>
      </w:r>
      <w:r w:rsidRPr="003B1FCF">
        <w:rPr>
          <w:rFonts w:hint="eastAsia"/>
          <w:color w:val="E36C0A" w:themeColor="accent6" w:themeShade="BF"/>
        </w:rPr>
        <w:t>鄉(鎮市) 臨時稅課</w:t>
      </w:r>
    </w:p>
    <w:p w:rsidR="00FF20D2" w:rsidRDefault="00FF20D2" w:rsidP="00FF20D2"/>
    <w:p w:rsidR="000B6BE7" w:rsidRPr="00B32D0F" w:rsidRDefault="000B6BE7" w:rsidP="0016739F">
      <w:pPr>
        <w:pStyle w:val="aff0"/>
        <w:numPr>
          <w:ilvl w:val="0"/>
          <w:numId w:val="250"/>
        </w:numPr>
        <w:ind w:leftChars="0"/>
        <w:rPr>
          <w:shd w:val="pct15" w:color="auto" w:fill="FFFFFF"/>
        </w:rPr>
      </w:pPr>
      <w:r w:rsidRPr="00570098">
        <w:rPr>
          <w:rFonts w:hint="eastAsia"/>
          <w:b/>
          <w:shd w:val="pct15" w:color="auto" w:fill="FFFFFF"/>
        </w:rPr>
        <w:t>開徵之限制</w:t>
      </w:r>
      <w:r w:rsidR="003846B4" w:rsidRPr="00DE0CCA">
        <w:rPr>
          <w:rFonts w:hAnsi="新細明體"/>
        </w:rPr>
        <w:t>(</w:t>
      </w:r>
      <w:r w:rsidR="003846B4" w:rsidRPr="00EE6D97">
        <w:rPr>
          <w:rFonts w:hAnsi="新細明體"/>
          <w:b/>
          <w:color w:val="984806" w:themeColor="accent6" w:themeShade="80"/>
        </w:rPr>
        <w:t>地方稅法通則</w:t>
      </w:r>
      <w:r w:rsidR="003846B4" w:rsidRPr="00EE6D97">
        <w:rPr>
          <w:rFonts w:hAnsi="新細明體" w:hint="eastAsia"/>
          <w:b/>
          <w:color w:val="984806" w:themeColor="accent6" w:themeShade="80"/>
        </w:rPr>
        <w:t>§3</w:t>
      </w:r>
      <w:r w:rsidR="003846B4">
        <w:rPr>
          <w:rFonts w:hint="eastAsia"/>
        </w:rPr>
        <w:t>)</w:t>
      </w:r>
    </w:p>
    <w:p w:rsidR="00B32D0F" w:rsidRDefault="00B32D0F" w:rsidP="0016739F">
      <w:pPr>
        <w:pStyle w:val="aff0"/>
        <w:numPr>
          <w:ilvl w:val="0"/>
          <w:numId w:val="512"/>
        </w:numPr>
        <w:ind w:leftChars="0"/>
      </w:pPr>
      <w:r>
        <w:rPr>
          <w:rFonts w:hint="eastAsia"/>
        </w:rPr>
        <w:t>直轄市、縣(市)、鄉(鎮市)得開徵特別稅課、臨時稅課及附加稅課，下列</w:t>
      </w:r>
      <w:r w:rsidRPr="00B32D0F">
        <w:rPr>
          <w:rFonts w:hint="eastAsia"/>
          <w:b/>
        </w:rPr>
        <w:t>不得開徵</w:t>
      </w:r>
      <w:r>
        <w:rPr>
          <w:rFonts w:hint="eastAsia"/>
        </w:rPr>
        <w:t>：</w:t>
      </w:r>
    </w:p>
    <w:p w:rsidR="00B32D0F" w:rsidRDefault="00B32D0F" w:rsidP="0016739F">
      <w:pPr>
        <w:pStyle w:val="aff0"/>
        <w:numPr>
          <w:ilvl w:val="0"/>
          <w:numId w:val="513"/>
        </w:numPr>
        <w:ind w:leftChars="0"/>
      </w:pPr>
      <w:r w:rsidRPr="00B32D0F">
        <w:rPr>
          <w:rFonts w:hint="eastAsia"/>
          <w:color w:val="FF0000"/>
        </w:rPr>
        <w:t>轄區外</w:t>
      </w:r>
      <w:r>
        <w:rPr>
          <w:rFonts w:hint="eastAsia"/>
        </w:rPr>
        <w:t>之交易。</w:t>
      </w:r>
    </w:p>
    <w:p w:rsidR="00B32D0F" w:rsidRDefault="00B32D0F" w:rsidP="0016739F">
      <w:pPr>
        <w:pStyle w:val="aff0"/>
        <w:numPr>
          <w:ilvl w:val="0"/>
          <w:numId w:val="513"/>
        </w:numPr>
        <w:ind w:leftChars="0"/>
      </w:pPr>
      <w:r>
        <w:rPr>
          <w:rFonts w:hint="eastAsia"/>
        </w:rPr>
        <w:t>流通至轄區外之天然資源或礦產品等。</w:t>
      </w:r>
    </w:p>
    <w:p w:rsidR="00B32D0F" w:rsidRDefault="00B32D0F" w:rsidP="0016739F">
      <w:pPr>
        <w:pStyle w:val="aff0"/>
        <w:numPr>
          <w:ilvl w:val="0"/>
          <w:numId w:val="513"/>
        </w:numPr>
        <w:ind w:leftChars="0"/>
      </w:pPr>
      <w:r>
        <w:rPr>
          <w:rFonts w:hint="eastAsia"/>
        </w:rPr>
        <w:t>經營範圍</w:t>
      </w:r>
      <w:r w:rsidRPr="003B1FCF">
        <w:rPr>
          <w:rFonts w:hint="eastAsia"/>
          <w:color w:val="FF0000"/>
        </w:rPr>
        <w:t>跨越轄區</w:t>
      </w:r>
      <w:r>
        <w:rPr>
          <w:rFonts w:hint="eastAsia"/>
        </w:rPr>
        <w:t>之公用事業。</w:t>
      </w:r>
    </w:p>
    <w:p w:rsidR="00B32D0F" w:rsidRDefault="00B32D0F" w:rsidP="0016739F">
      <w:pPr>
        <w:pStyle w:val="aff0"/>
        <w:numPr>
          <w:ilvl w:val="0"/>
          <w:numId w:val="513"/>
        </w:numPr>
        <w:ind w:leftChars="0"/>
      </w:pPr>
      <w:r w:rsidRPr="00B32D0F">
        <w:rPr>
          <w:rFonts w:hint="eastAsia"/>
          <w:color w:val="FF0000"/>
        </w:rPr>
        <w:t>損及國家整體利益</w:t>
      </w:r>
      <w:r>
        <w:rPr>
          <w:rFonts w:hint="eastAsia"/>
        </w:rPr>
        <w:t>或其他地方公共利益之事項。</w:t>
      </w:r>
    </w:p>
    <w:p w:rsidR="00B32D0F" w:rsidRDefault="00B32D0F" w:rsidP="0016739F">
      <w:pPr>
        <w:pStyle w:val="aff0"/>
        <w:numPr>
          <w:ilvl w:val="0"/>
          <w:numId w:val="512"/>
        </w:numPr>
        <w:ind w:leftChars="0"/>
      </w:pPr>
      <w:r w:rsidRPr="00B32D0F">
        <w:rPr>
          <w:rFonts w:hint="eastAsia"/>
          <w:b/>
        </w:rPr>
        <w:t>特別稅課</w:t>
      </w:r>
      <w:r>
        <w:rPr>
          <w:rFonts w:hint="eastAsia"/>
        </w:rPr>
        <w:t>及</w:t>
      </w:r>
      <w:r w:rsidRPr="00B32D0F">
        <w:rPr>
          <w:rFonts w:hint="eastAsia"/>
          <w:b/>
        </w:rPr>
        <w:t>附加稅課</w:t>
      </w:r>
      <w:r>
        <w:rPr>
          <w:rFonts w:hint="eastAsia"/>
        </w:rPr>
        <w:t>之課徵年限至多</w:t>
      </w:r>
      <w:r w:rsidRPr="00B32D0F">
        <w:rPr>
          <w:rFonts w:hint="eastAsia"/>
          <w:b/>
          <w:color w:val="FF0000"/>
        </w:rPr>
        <w:t>4年</w:t>
      </w:r>
      <w:r>
        <w:rPr>
          <w:rFonts w:hint="eastAsia"/>
        </w:rPr>
        <w:t>，</w:t>
      </w:r>
      <w:r w:rsidRPr="00B32D0F">
        <w:rPr>
          <w:rFonts w:hint="eastAsia"/>
          <w:b/>
        </w:rPr>
        <w:t>臨時稅課</w:t>
      </w:r>
      <w:r>
        <w:rPr>
          <w:rFonts w:hint="eastAsia"/>
        </w:rPr>
        <w:t>至多</w:t>
      </w:r>
      <w:r w:rsidRPr="00B32D0F">
        <w:rPr>
          <w:rFonts w:hint="eastAsia"/>
          <w:b/>
          <w:color w:val="FF0000"/>
        </w:rPr>
        <w:t>2年</w:t>
      </w:r>
      <w:r>
        <w:rPr>
          <w:rFonts w:hint="eastAsia"/>
        </w:rPr>
        <w:t>，年限屆滿</w:t>
      </w:r>
      <w:r w:rsidR="003846B4" w:rsidRPr="003846B4">
        <w:rPr>
          <w:rFonts w:hint="eastAsia"/>
        </w:rPr>
        <w:t>仍需繼續課徵者，應依本通則之規定重行辦理。</w:t>
      </w:r>
    </w:p>
    <w:p w:rsidR="00B32D0F" w:rsidRDefault="00B32D0F" w:rsidP="0016739F">
      <w:pPr>
        <w:pStyle w:val="aff0"/>
        <w:numPr>
          <w:ilvl w:val="0"/>
          <w:numId w:val="512"/>
        </w:numPr>
        <w:ind w:leftChars="0"/>
      </w:pPr>
      <w:r w:rsidRPr="00B32D0F">
        <w:rPr>
          <w:rFonts w:hint="eastAsia"/>
          <w:b/>
        </w:rPr>
        <w:t>特別稅課</w:t>
      </w:r>
      <w:r w:rsidRPr="00B32D0F">
        <w:rPr>
          <w:rFonts w:hint="eastAsia"/>
          <w:color w:val="FF0000"/>
        </w:rPr>
        <w:t>不得</w:t>
      </w:r>
      <w:r>
        <w:rPr>
          <w:rFonts w:hint="eastAsia"/>
        </w:rPr>
        <w:t>以</w:t>
      </w:r>
      <w:r w:rsidRPr="00B32D0F">
        <w:rPr>
          <w:rFonts w:hint="eastAsia"/>
          <w:color w:val="FF0000"/>
        </w:rPr>
        <w:t>已課徵</w:t>
      </w:r>
      <w:r w:rsidRPr="00EE6D97">
        <w:rPr>
          <w:rFonts w:hint="eastAsia"/>
          <w:b/>
          <w:color w:val="FF0000"/>
        </w:rPr>
        <w:t>貨</w:t>
      </w:r>
      <w:r w:rsidRPr="00B32D0F">
        <w:rPr>
          <w:rFonts w:hint="eastAsia"/>
          <w:color w:val="FF0000"/>
        </w:rPr>
        <w:t>物稅</w:t>
      </w:r>
      <w:r>
        <w:rPr>
          <w:rFonts w:hint="eastAsia"/>
        </w:rPr>
        <w:t>或</w:t>
      </w:r>
      <w:r w:rsidRPr="00EE6D97">
        <w:rPr>
          <w:rFonts w:hint="eastAsia"/>
          <w:b/>
          <w:color w:val="FF0000"/>
        </w:rPr>
        <w:t>菸</w:t>
      </w:r>
      <w:r w:rsidRPr="00B32D0F">
        <w:rPr>
          <w:rFonts w:hint="eastAsia"/>
          <w:color w:val="FF0000"/>
        </w:rPr>
        <w:t>酒稅</w:t>
      </w:r>
      <w:r w:rsidRPr="003B1FCF">
        <w:rPr>
          <w:rFonts w:hint="eastAsia"/>
          <w:color w:val="FF0000"/>
        </w:rPr>
        <w:t>之貨物</w:t>
      </w:r>
      <w:r>
        <w:rPr>
          <w:rFonts w:hint="eastAsia"/>
        </w:rPr>
        <w:t>為課徵對象；</w:t>
      </w:r>
      <w:r w:rsidRPr="003846B4">
        <w:rPr>
          <w:rFonts w:hint="eastAsia"/>
          <w:b/>
        </w:rPr>
        <w:t>臨時稅課</w:t>
      </w:r>
      <w:r>
        <w:rPr>
          <w:rFonts w:hint="eastAsia"/>
        </w:rPr>
        <w:t>應</w:t>
      </w:r>
      <w:r w:rsidRPr="003B1FCF">
        <w:rPr>
          <w:rFonts w:hint="eastAsia"/>
          <w:color w:val="FF0000"/>
        </w:rPr>
        <w:t>指</w:t>
      </w:r>
      <w:r w:rsidR="003846B4" w:rsidRPr="003B1FCF">
        <w:rPr>
          <w:rFonts w:hint="eastAsia"/>
          <w:color w:val="FF0000"/>
        </w:rPr>
        <w:t>明課徵</w:t>
      </w:r>
      <w:r w:rsidR="003846B4">
        <w:rPr>
          <w:rFonts w:hint="eastAsia"/>
        </w:rPr>
        <w:t>該</w:t>
      </w:r>
      <w:r w:rsidR="003846B4" w:rsidRPr="003B1FCF">
        <w:rPr>
          <w:rFonts w:hint="eastAsia"/>
          <w:color w:val="FF0000"/>
        </w:rPr>
        <w:t>稅課之目的</w:t>
      </w:r>
      <w:r w:rsidR="003846B4">
        <w:rPr>
          <w:rFonts w:hint="eastAsia"/>
        </w:rPr>
        <w:t>，並應對所開徵之臨時稅課指定用途，並</w:t>
      </w:r>
      <w:r w:rsidR="003846B4" w:rsidRPr="003B1FCF">
        <w:rPr>
          <w:rFonts w:hint="eastAsia"/>
          <w:color w:val="FF0000"/>
        </w:rPr>
        <w:t>開立專款帳戶</w:t>
      </w:r>
      <w:r w:rsidR="003846B4">
        <w:rPr>
          <w:rFonts w:hint="eastAsia"/>
        </w:rPr>
        <w:t>。</w:t>
      </w:r>
    </w:p>
    <w:p w:rsidR="00FF20D2" w:rsidRDefault="00FF20D2" w:rsidP="00FF20D2">
      <w:pPr>
        <w:pStyle w:val="aff0"/>
        <w:ind w:leftChars="0" w:left="960"/>
      </w:pPr>
    </w:p>
    <w:p w:rsidR="000B6BE7" w:rsidRDefault="000B6BE7" w:rsidP="0016739F">
      <w:pPr>
        <w:pStyle w:val="aff0"/>
        <w:numPr>
          <w:ilvl w:val="0"/>
          <w:numId w:val="250"/>
        </w:numPr>
        <w:ind w:leftChars="0"/>
      </w:pPr>
      <w:r w:rsidRPr="00570098">
        <w:rPr>
          <w:rFonts w:hint="eastAsia"/>
          <w:b/>
          <w:shd w:val="pct15" w:color="auto" w:fill="FFFFFF"/>
        </w:rPr>
        <w:t>稅率</w:t>
      </w:r>
      <w:r w:rsidR="003846B4" w:rsidRPr="00DE0CCA">
        <w:rPr>
          <w:rFonts w:hAnsi="新細明體"/>
        </w:rPr>
        <w:t>(</w:t>
      </w:r>
      <w:r w:rsidR="003846B4" w:rsidRPr="00EE6D97">
        <w:rPr>
          <w:rFonts w:hAnsi="新細明體"/>
          <w:b/>
          <w:color w:val="984806" w:themeColor="accent6" w:themeShade="80"/>
        </w:rPr>
        <w:t>地方稅法通則</w:t>
      </w:r>
      <w:r w:rsidR="003846B4" w:rsidRPr="00EE6D97">
        <w:rPr>
          <w:rFonts w:hAnsi="新細明體" w:hint="eastAsia"/>
          <w:b/>
          <w:color w:val="984806" w:themeColor="accent6" w:themeShade="80"/>
        </w:rPr>
        <w:t>§</w:t>
      </w:r>
      <w:r w:rsidR="00F73E0E" w:rsidRPr="00EE6D97">
        <w:rPr>
          <w:rFonts w:hAnsi="新細明體" w:hint="eastAsia"/>
          <w:b/>
          <w:color w:val="984806" w:themeColor="accent6" w:themeShade="80"/>
        </w:rPr>
        <w:t>4</w:t>
      </w:r>
      <w:r w:rsidR="003846B4">
        <w:rPr>
          <w:rFonts w:hint="eastAsia"/>
        </w:rPr>
        <w:t>)</w:t>
      </w:r>
    </w:p>
    <w:p w:rsidR="003846B4" w:rsidRDefault="003846B4" w:rsidP="0016739F">
      <w:pPr>
        <w:pStyle w:val="aff0"/>
        <w:numPr>
          <w:ilvl w:val="0"/>
          <w:numId w:val="514"/>
        </w:numPr>
        <w:ind w:leftChars="0"/>
      </w:pPr>
      <w:r>
        <w:rPr>
          <w:rFonts w:hint="eastAsia"/>
        </w:rPr>
        <w:t>直轄市政府、縣(市</w:t>
      </w:r>
      <w:r w:rsidR="003B1FCF">
        <w:rPr>
          <w:rFonts w:hint="eastAsia"/>
        </w:rPr>
        <w:t>)</w:t>
      </w:r>
      <w:r>
        <w:rPr>
          <w:rFonts w:hint="eastAsia"/>
        </w:rPr>
        <w:t>政府為辦理自治事項，充裕財源，</w:t>
      </w:r>
      <w:r w:rsidRPr="003846B4">
        <w:rPr>
          <w:rFonts w:hint="eastAsia"/>
          <w:color w:val="FF0000"/>
        </w:rPr>
        <w:t>除</w:t>
      </w:r>
      <w:r w:rsidRPr="0043107E">
        <w:rPr>
          <w:rFonts w:hint="eastAsia"/>
          <w:b/>
          <w:color w:val="FF0000"/>
          <w:highlight w:val="yellow"/>
        </w:rPr>
        <w:t>印</w:t>
      </w:r>
      <w:r w:rsidRPr="003846B4">
        <w:rPr>
          <w:rFonts w:hint="eastAsia"/>
          <w:b/>
          <w:color w:val="FF0000"/>
        </w:rPr>
        <w:t>花稅、</w:t>
      </w:r>
      <w:r w:rsidRPr="0043107E">
        <w:rPr>
          <w:rFonts w:hint="eastAsia"/>
          <w:b/>
          <w:color w:val="FF0000"/>
          <w:highlight w:val="yellow"/>
        </w:rPr>
        <w:t>土</w:t>
      </w:r>
      <w:r w:rsidRPr="003846B4">
        <w:rPr>
          <w:rFonts w:hint="eastAsia"/>
          <w:b/>
          <w:color w:val="FF0000"/>
        </w:rPr>
        <w:t>地增值稅</w:t>
      </w:r>
      <w:r w:rsidRPr="003846B4">
        <w:rPr>
          <w:rFonts w:hint="eastAsia"/>
          <w:color w:val="FF0000"/>
        </w:rPr>
        <w:t>外</w:t>
      </w:r>
      <w:r>
        <w:rPr>
          <w:rFonts w:hint="eastAsia"/>
        </w:rPr>
        <w:t>，得就其地方稅原規定稅率(額)上限，</w:t>
      </w:r>
      <w:r w:rsidRPr="003846B4">
        <w:rPr>
          <w:rFonts w:hint="eastAsia"/>
          <w:color w:val="FF0000"/>
        </w:rPr>
        <w:t>於</w:t>
      </w:r>
      <w:r w:rsidRPr="003B1FCF">
        <w:rPr>
          <w:rFonts w:hint="eastAsia"/>
          <w:b/>
          <w:color w:val="FF0000"/>
          <w:highlight w:val="yellow"/>
        </w:rPr>
        <w:t>30%</w:t>
      </w:r>
      <w:r w:rsidRPr="003846B4">
        <w:rPr>
          <w:rFonts w:hint="eastAsia"/>
          <w:color w:val="FF0000"/>
        </w:rPr>
        <w:t>範圍內，予以調高</w:t>
      </w:r>
      <w:r>
        <w:rPr>
          <w:rFonts w:hint="eastAsia"/>
        </w:rPr>
        <w:t>，訂定徵收率(額)。但原規定稅率為累進稅率者，各級距稅率應同時調高，級距數目不得變更。</w:t>
      </w:r>
    </w:p>
    <w:p w:rsidR="003846B4" w:rsidRDefault="003846B4" w:rsidP="0016739F">
      <w:pPr>
        <w:pStyle w:val="aff0"/>
        <w:numPr>
          <w:ilvl w:val="0"/>
          <w:numId w:val="514"/>
        </w:numPr>
        <w:ind w:leftChars="0"/>
      </w:pPr>
      <w:r>
        <w:rPr>
          <w:rFonts w:hint="eastAsia"/>
        </w:rPr>
        <w:t>稅率(額)調整實施後，除因中央原規定稅率(額</w:t>
      </w:r>
      <w:r w:rsidR="003B1FCF">
        <w:rPr>
          <w:rFonts w:hint="eastAsia"/>
        </w:rPr>
        <w:t>)</w:t>
      </w:r>
      <w:r>
        <w:rPr>
          <w:rFonts w:hint="eastAsia"/>
        </w:rPr>
        <w:t>上限調整而隨之調整外，</w:t>
      </w:r>
      <w:r w:rsidRPr="003B1FCF">
        <w:rPr>
          <w:rFonts w:hint="eastAsia"/>
          <w:b/>
          <w:color w:val="FF0000"/>
        </w:rPr>
        <w:t>2年</w:t>
      </w:r>
      <w:r w:rsidRPr="003B1FCF">
        <w:rPr>
          <w:rFonts w:hint="eastAsia"/>
          <w:color w:val="FF0000"/>
        </w:rPr>
        <w:t>內不得調高</w:t>
      </w:r>
      <w:r>
        <w:rPr>
          <w:rFonts w:hint="eastAsia"/>
        </w:rPr>
        <w:t>。</w:t>
      </w:r>
    </w:p>
    <w:p w:rsidR="00FF20D2" w:rsidRDefault="00FF20D2" w:rsidP="00FF20D2">
      <w:pPr>
        <w:pStyle w:val="aff0"/>
        <w:ind w:leftChars="0" w:left="960"/>
      </w:pPr>
    </w:p>
    <w:p w:rsidR="00F73E0E" w:rsidRDefault="00F73E0E" w:rsidP="0016739F">
      <w:pPr>
        <w:pStyle w:val="aff0"/>
        <w:numPr>
          <w:ilvl w:val="0"/>
          <w:numId w:val="250"/>
        </w:numPr>
        <w:ind w:leftChars="0"/>
      </w:pPr>
      <w:r w:rsidRPr="00570098">
        <w:rPr>
          <w:b/>
          <w:shd w:val="pct15" w:color="auto" w:fill="FFFFFF"/>
        </w:rPr>
        <w:t>附加稅課</w:t>
      </w:r>
      <w:r w:rsidRPr="00DE0CCA">
        <w:rPr>
          <w:rFonts w:hAnsi="新細明體"/>
        </w:rPr>
        <w:t>(</w:t>
      </w:r>
      <w:r w:rsidRPr="00EE6D97">
        <w:rPr>
          <w:rFonts w:hAnsi="新細明體"/>
          <w:b/>
          <w:color w:val="984806" w:themeColor="accent6" w:themeShade="80"/>
        </w:rPr>
        <w:t>地方稅法通則</w:t>
      </w:r>
      <w:r w:rsidRPr="00EE6D97">
        <w:rPr>
          <w:rFonts w:hAnsi="新細明體" w:hint="eastAsia"/>
          <w:b/>
          <w:color w:val="984806" w:themeColor="accent6" w:themeShade="80"/>
        </w:rPr>
        <w:t>§5</w:t>
      </w:r>
      <w:r>
        <w:rPr>
          <w:rFonts w:hint="eastAsia"/>
        </w:rPr>
        <w:t>)</w:t>
      </w:r>
    </w:p>
    <w:p w:rsidR="00F73E0E" w:rsidRDefault="00F73E0E" w:rsidP="0016739F">
      <w:pPr>
        <w:pStyle w:val="aff0"/>
        <w:numPr>
          <w:ilvl w:val="0"/>
          <w:numId w:val="515"/>
        </w:numPr>
        <w:ind w:leftChars="0"/>
      </w:pPr>
      <w:r>
        <w:rPr>
          <w:rFonts w:hint="eastAsia"/>
        </w:rPr>
        <w:t>直轄市政府、縣(市)政府為辦理自治事項，充裕財源，</w:t>
      </w:r>
      <w:r w:rsidRPr="00F73E0E">
        <w:rPr>
          <w:rFonts w:hint="eastAsia"/>
          <w:color w:val="FF0000"/>
        </w:rPr>
        <w:t>除</w:t>
      </w:r>
      <w:r w:rsidRPr="0043107E">
        <w:rPr>
          <w:rFonts w:hint="eastAsia"/>
          <w:b/>
          <w:color w:val="FF0000"/>
          <w:highlight w:val="yellow"/>
        </w:rPr>
        <w:t>關</w:t>
      </w:r>
      <w:r w:rsidRPr="00F73E0E">
        <w:rPr>
          <w:rFonts w:hint="eastAsia"/>
          <w:b/>
          <w:color w:val="FF0000"/>
        </w:rPr>
        <w:t>稅</w:t>
      </w:r>
      <w:r w:rsidRPr="00F73E0E">
        <w:rPr>
          <w:rFonts w:hint="eastAsia"/>
          <w:color w:val="FF0000"/>
        </w:rPr>
        <w:t>、</w:t>
      </w:r>
      <w:r w:rsidRPr="0043107E">
        <w:rPr>
          <w:rFonts w:hint="eastAsia"/>
          <w:b/>
          <w:color w:val="FF0000"/>
          <w:highlight w:val="yellow"/>
        </w:rPr>
        <w:t>貨</w:t>
      </w:r>
      <w:r w:rsidRPr="00F73E0E">
        <w:rPr>
          <w:rFonts w:hint="eastAsia"/>
          <w:b/>
          <w:color w:val="FF0000"/>
        </w:rPr>
        <w:t>物稅</w:t>
      </w:r>
      <w:r w:rsidRPr="00F73E0E">
        <w:rPr>
          <w:rFonts w:hint="eastAsia"/>
          <w:color w:val="FF0000"/>
        </w:rPr>
        <w:t>及</w:t>
      </w:r>
      <w:r w:rsidRPr="0043107E">
        <w:rPr>
          <w:rFonts w:hint="eastAsia"/>
          <w:b/>
          <w:color w:val="FF0000"/>
          <w:highlight w:val="yellow"/>
        </w:rPr>
        <w:t>加</w:t>
      </w:r>
      <w:r w:rsidRPr="00F73E0E">
        <w:rPr>
          <w:rFonts w:hint="eastAsia"/>
          <w:b/>
          <w:color w:val="FF0000"/>
        </w:rPr>
        <w:t>值型營業稅</w:t>
      </w:r>
      <w:r w:rsidRPr="00F73E0E">
        <w:rPr>
          <w:rFonts w:hint="eastAsia"/>
          <w:color w:val="FF0000"/>
        </w:rPr>
        <w:t>外</w:t>
      </w:r>
      <w:r>
        <w:rPr>
          <w:rFonts w:hint="eastAsia"/>
        </w:rPr>
        <w:t>，</w:t>
      </w:r>
      <w:r w:rsidRPr="00F2420D">
        <w:rPr>
          <w:rFonts w:hint="eastAsia"/>
        </w:rPr>
        <w:t>得</w:t>
      </w:r>
      <w:r w:rsidRPr="00F73E0E">
        <w:rPr>
          <w:rFonts w:hint="eastAsia"/>
          <w:color w:val="FF0000"/>
        </w:rPr>
        <w:t>就現有國稅中附加徵收</w:t>
      </w:r>
      <w:r>
        <w:rPr>
          <w:rFonts w:hint="eastAsia"/>
        </w:rPr>
        <w:t>。但其徵收率</w:t>
      </w:r>
      <w:r w:rsidRPr="00F73E0E">
        <w:rPr>
          <w:rFonts w:hint="eastAsia"/>
          <w:color w:val="FF0000"/>
        </w:rPr>
        <w:t>不得超過原規定稅率</w:t>
      </w:r>
      <w:r w:rsidRPr="00F2420D">
        <w:rPr>
          <w:rFonts w:hint="eastAsia"/>
          <w:b/>
          <w:color w:val="FF0000"/>
          <w:highlight w:val="yellow"/>
        </w:rPr>
        <w:t>30%</w:t>
      </w:r>
      <w:r>
        <w:rPr>
          <w:rFonts w:hint="eastAsia"/>
        </w:rPr>
        <w:t>。</w:t>
      </w:r>
      <w:r w:rsidR="0043107E" w:rsidRPr="0043107E">
        <w:rPr>
          <w:rFonts w:hint="eastAsia"/>
          <w:b/>
          <w:color w:val="FF6699" w:themeColor="accent2"/>
        </w:rPr>
        <w:t>關貨加</w:t>
      </w:r>
    </w:p>
    <w:p w:rsidR="00F73E0E" w:rsidRDefault="00F73E0E" w:rsidP="0016739F">
      <w:pPr>
        <w:pStyle w:val="aff0"/>
        <w:numPr>
          <w:ilvl w:val="0"/>
          <w:numId w:val="515"/>
        </w:numPr>
        <w:ind w:leftChars="0"/>
      </w:pPr>
      <w:r>
        <w:rPr>
          <w:rFonts w:hint="eastAsia"/>
        </w:rPr>
        <w:t>附加徵收之國稅，如其</w:t>
      </w:r>
      <w:r w:rsidRPr="00F2420D">
        <w:rPr>
          <w:rFonts w:hint="eastAsia"/>
          <w:b/>
        </w:rPr>
        <w:t>稅基</w:t>
      </w:r>
      <w:r w:rsidRPr="00660FF9">
        <w:rPr>
          <w:rFonts w:hint="eastAsia"/>
          <w:b/>
        </w:rPr>
        <w:t>已同時為特別稅課或臨時稅課之稅基</w:t>
      </w:r>
      <w:r>
        <w:rPr>
          <w:rFonts w:hint="eastAsia"/>
        </w:rPr>
        <w:t>者，</w:t>
      </w:r>
      <w:r w:rsidRPr="00F2420D">
        <w:rPr>
          <w:rFonts w:hint="eastAsia"/>
          <w:color w:val="FF0000"/>
        </w:rPr>
        <w:t>不得另行徵收</w:t>
      </w:r>
      <w:r>
        <w:rPr>
          <w:rFonts w:hint="eastAsia"/>
        </w:rPr>
        <w:t>。</w:t>
      </w:r>
    </w:p>
    <w:p w:rsidR="00F73E0E" w:rsidRDefault="00F73E0E" w:rsidP="0016739F">
      <w:pPr>
        <w:pStyle w:val="aff0"/>
        <w:numPr>
          <w:ilvl w:val="0"/>
          <w:numId w:val="515"/>
        </w:numPr>
        <w:ind w:leftChars="0"/>
      </w:pPr>
      <w:r>
        <w:rPr>
          <w:rFonts w:hint="eastAsia"/>
        </w:rPr>
        <w:t>附加徵收稅率除因配合中央政府增減稅率而調整外，公布實施後</w:t>
      </w:r>
      <w:r w:rsidRPr="00F2420D">
        <w:rPr>
          <w:rFonts w:hint="eastAsia"/>
          <w:b/>
          <w:color w:val="FF0000"/>
        </w:rPr>
        <w:t>2年</w:t>
      </w:r>
      <w:r w:rsidRPr="00F2420D">
        <w:rPr>
          <w:rFonts w:hint="eastAsia"/>
          <w:color w:val="FF0000"/>
        </w:rPr>
        <w:t>內不得調高</w:t>
      </w:r>
      <w:r>
        <w:rPr>
          <w:rFonts w:hint="eastAsia"/>
        </w:rPr>
        <w:t>。</w:t>
      </w:r>
    </w:p>
    <w:p w:rsidR="00FF20D2" w:rsidRDefault="00FF20D2" w:rsidP="00FF20D2">
      <w:pPr>
        <w:pStyle w:val="aff0"/>
        <w:ind w:leftChars="0" w:left="960"/>
      </w:pPr>
    </w:p>
    <w:p w:rsidR="000B6BE7" w:rsidRDefault="000B6BE7" w:rsidP="0016739F">
      <w:pPr>
        <w:pStyle w:val="aff0"/>
        <w:numPr>
          <w:ilvl w:val="0"/>
          <w:numId w:val="250"/>
        </w:numPr>
        <w:ind w:leftChars="0"/>
      </w:pPr>
      <w:r w:rsidRPr="00570098">
        <w:rPr>
          <w:rFonts w:hint="eastAsia"/>
          <w:b/>
          <w:shd w:val="pct15" w:color="auto" w:fill="FFFFFF"/>
        </w:rPr>
        <w:t>徵收程序</w:t>
      </w:r>
      <w:r w:rsidR="00F73E0E" w:rsidRPr="00DE0CCA">
        <w:rPr>
          <w:rFonts w:hAnsi="新細明體"/>
        </w:rPr>
        <w:t>(</w:t>
      </w:r>
      <w:r w:rsidR="00F73E0E" w:rsidRPr="00EE6D97">
        <w:rPr>
          <w:rFonts w:hAnsi="新細明體"/>
          <w:b/>
          <w:color w:val="984806" w:themeColor="accent6" w:themeShade="80"/>
        </w:rPr>
        <w:t>地方稅法通則</w:t>
      </w:r>
      <w:r w:rsidR="00F73E0E" w:rsidRPr="00EE6D97">
        <w:rPr>
          <w:rFonts w:hAnsi="新細明體" w:hint="eastAsia"/>
          <w:b/>
          <w:color w:val="984806" w:themeColor="accent6" w:themeShade="80"/>
        </w:rPr>
        <w:t>§6</w:t>
      </w:r>
      <w:r w:rsidR="00F73E0E">
        <w:rPr>
          <w:rFonts w:hint="eastAsia"/>
        </w:rPr>
        <w:t>)</w:t>
      </w:r>
    </w:p>
    <w:p w:rsidR="00F73E0E" w:rsidRDefault="00F73E0E" w:rsidP="0016739F">
      <w:pPr>
        <w:pStyle w:val="aff0"/>
        <w:numPr>
          <w:ilvl w:val="0"/>
          <w:numId w:val="516"/>
        </w:numPr>
        <w:ind w:leftChars="0"/>
      </w:pPr>
      <w:r>
        <w:rPr>
          <w:rFonts w:hint="eastAsia"/>
        </w:rPr>
        <w:t>地方政府</w:t>
      </w:r>
      <w:r w:rsidRPr="00660FF9">
        <w:rPr>
          <w:rFonts w:hint="eastAsia"/>
          <w:b/>
        </w:rPr>
        <w:t>開徵地方稅</w:t>
      </w:r>
      <w:r>
        <w:rPr>
          <w:rFonts w:hint="eastAsia"/>
        </w:rPr>
        <w:t>，應</w:t>
      </w:r>
      <w:r w:rsidRPr="00F73E0E">
        <w:rPr>
          <w:rFonts w:hint="eastAsia"/>
          <w:color w:val="FF0000"/>
        </w:rPr>
        <w:t>擬具地方稅自治條例</w:t>
      </w:r>
      <w:r>
        <w:rPr>
          <w:rFonts w:hint="eastAsia"/>
        </w:rPr>
        <w:t>，經地方議會完成三讀立法程序後公布實施。</w:t>
      </w:r>
    </w:p>
    <w:p w:rsidR="00F73E0E" w:rsidRDefault="00F73E0E" w:rsidP="0016739F">
      <w:pPr>
        <w:pStyle w:val="aff0"/>
        <w:numPr>
          <w:ilvl w:val="0"/>
          <w:numId w:val="516"/>
        </w:numPr>
        <w:ind w:leftChars="0"/>
      </w:pPr>
      <w:r>
        <w:rPr>
          <w:rFonts w:hint="eastAsia"/>
        </w:rPr>
        <w:t>地方稅自治條例公布前，應</w:t>
      </w:r>
      <w:r w:rsidRPr="00F73E0E">
        <w:rPr>
          <w:rFonts w:hint="eastAsia"/>
          <w:color w:val="FF0000"/>
        </w:rPr>
        <w:t>報請各該</w:t>
      </w:r>
      <w:r w:rsidRPr="00660FF9">
        <w:rPr>
          <w:rFonts w:hint="eastAsia"/>
          <w:color w:val="FF0000"/>
          <w:u w:val="single"/>
        </w:rPr>
        <w:t>自治監督機關</w:t>
      </w:r>
      <w:r w:rsidRPr="00660FF9">
        <w:rPr>
          <w:rFonts w:hint="eastAsia"/>
        </w:rPr>
        <w:t>、</w:t>
      </w:r>
      <w:r w:rsidRPr="00660FF9">
        <w:rPr>
          <w:rFonts w:hint="eastAsia"/>
          <w:color w:val="FF0000"/>
          <w:u w:val="single"/>
        </w:rPr>
        <w:t>財政部</w:t>
      </w:r>
      <w:r w:rsidRPr="00660FF9">
        <w:rPr>
          <w:rFonts w:hint="eastAsia"/>
        </w:rPr>
        <w:t>及</w:t>
      </w:r>
      <w:r w:rsidRPr="00660FF9">
        <w:rPr>
          <w:rFonts w:hint="eastAsia"/>
          <w:color w:val="FF0000"/>
          <w:u w:val="single"/>
        </w:rPr>
        <w:t>行政院主計處</w:t>
      </w:r>
      <w:r w:rsidRPr="00F73E0E">
        <w:rPr>
          <w:rFonts w:hint="eastAsia"/>
          <w:b/>
          <w:color w:val="FF0000"/>
        </w:rPr>
        <w:t>備查</w:t>
      </w:r>
      <w:r>
        <w:rPr>
          <w:rFonts w:hint="eastAsia"/>
        </w:rPr>
        <w:t>。</w:t>
      </w:r>
    </w:p>
    <w:p w:rsidR="00FF20D2" w:rsidRDefault="00FF20D2" w:rsidP="00FF20D2">
      <w:pPr>
        <w:pStyle w:val="aff0"/>
        <w:ind w:leftChars="0" w:left="960"/>
      </w:pPr>
    </w:p>
    <w:p w:rsidR="000B6BE7" w:rsidRDefault="000B6BE7" w:rsidP="0016739F">
      <w:pPr>
        <w:pStyle w:val="aff0"/>
        <w:numPr>
          <w:ilvl w:val="0"/>
          <w:numId w:val="250"/>
        </w:numPr>
        <w:ind w:leftChars="0"/>
      </w:pPr>
      <w:r w:rsidRPr="00570098">
        <w:rPr>
          <w:rFonts w:hint="eastAsia"/>
          <w:b/>
          <w:shd w:val="pct15" w:color="auto" w:fill="FFFFFF"/>
        </w:rPr>
        <w:t>受償順序</w:t>
      </w:r>
      <w:r w:rsidR="00F73E0E" w:rsidRPr="00DE0CCA">
        <w:rPr>
          <w:rFonts w:hAnsi="新細明體"/>
        </w:rPr>
        <w:t>(</w:t>
      </w:r>
      <w:r w:rsidR="00F73E0E" w:rsidRPr="00D31C4B">
        <w:rPr>
          <w:rFonts w:hAnsi="新細明體"/>
          <w:color w:val="984806" w:themeColor="accent6" w:themeShade="80"/>
        </w:rPr>
        <w:t>地方稅法通則</w:t>
      </w:r>
      <w:r w:rsidR="00F73E0E" w:rsidRPr="00D31C4B">
        <w:rPr>
          <w:rFonts w:hAnsi="新細明體" w:hint="eastAsia"/>
          <w:color w:val="984806" w:themeColor="accent6" w:themeShade="80"/>
        </w:rPr>
        <w:t>§7</w:t>
      </w:r>
      <w:r w:rsidR="00F73E0E">
        <w:rPr>
          <w:rFonts w:hint="eastAsia"/>
        </w:rPr>
        <w:t>)</w:t>
      </w:r>
    </w:p>
    <w:p w:rsidR="00F73E0E" w:rsidRDefault="00F73E0E" w:rsidP="0016739F">
      <w:pPr>
        <w:pStyle w:val="aff0"/>
        <w:numPr>
          <w:ilvl w:val="0"/>
          <w:numId w:val="517"/>
        </w:numPr>
        <w:ind w:leftChars="0"/>
      </w:pPr>
      <w:r w:rsidRPr="00F73E0E">
        <w:rPr>
          <w:rFonts w:hint="eastAsia"/>
          <w:color w:val="FF0000"/>
        </w:rPr>
        <w:t>地方稅優先於國稅</w:t>
      </w:r>
      <w:r>
        <w:rPr>
          <w:rFonts w:hint="eastAsia"/>
        </w:rPr>
        <w:t>。</w:t>
      </w:r>
    </w:p>
    <w:p w:rsidR="000B6BE7" w:rsidRDefault="00F73E0E" w:rsidP="0016739F">
      <w:pPr>
        <w:pStyle w:val="aff0"/>
        <w:numPr>
          <w:ilvl w:val="0"/>
          <w:numId w:val="517"/>
        </w:numPr>
        <w:ind w:leftChars="0"/>
      </w:pPr>
      <w:r w:rsidRPr="00660FF9">
        <w:rPr>
          <w:rFonts w:hint="eastAsia"/>
          <w:color w:val="FF0000"/>
        </w:rPr>
        <w:t>鄉(鎮、市)稅</w:t>
      </w:r>
      <w:r>
        <w:rPr>
          <w:rFonts w:hint="eastAsia"/>
        </w:rPr>
        <w:t>優先於縣(市)稅。</w:t>
      </w:r>
    </w:p>
    <w:p w:rsidR="00F73E0E" w:rsidRDefault="00F73E0E" w:rsidP="00FF20D2">
      <w:pPr>
        <w:widowControl/>
      </w:pPr>
    </w:p>
    <w:p w:rsidR="00570098" w:rsidRDefault="00570098" w:rsidP="00FF20D2">
      <w:pPr>
        <w:widowControl/>
      </w:pPr>
    </w:p>
    <w:p w:rsidR="00FD3CE6" w:rsidRPr="000A49E2" w:rsidRDefault="00513BD4" w:rsidP="000A49E2">
      <w:pPr>
        <w:pStyle w:val="a0"/>
      </w:pPr>
      <w:r w:rsidRPr="00EA2BD6">
        <w:rPr>
          <w:rFonts w:ascii="華康仿宋體W6(P)" w:hAnsiTheme="minorHAnsi" w:cs="細明體" w:hint="eastAsia"/>
          <w:iCs w:val="0"/>
          <w:szCs w:val="26"/>
        </w:rPr>
        <w:t>規費法</w:t>
      </w:r>
      <w:r w:rsidR="00AD651C" w:rsidRPr="002250F7">
        <w:rPr>
          <w:rFonts w:ascii="超研澤細行楷" w:eastAsia="超研澤細行楷" w:hint="eastAsia"/>
          <w:b w:val="0"/>
          <w:color w:val="808080" w:themeColor="background1" w:themeShade="80"/>
          <w:sz w:val="24"/>
        </w:rPr>
        <w:t>&lt;選&gt;</w:t>
      </w:r>
    </w:p>
    <w:tbl>
      <w:tblPr>
        <w:tblStyle w:val="aff5"/>
        <w:tblW w:w="9355" w:type="dxa"/>
        <w:tblLook w:val="04A0" w:firstRow="1" w:lastRow="0" w:firstColumn="1" w:lastColumn="0" w:noHBand="0" w:noVBand="1"/>
      </w:tblPr>
      <w:tblGrid>
        <w:gridCol w:w="2268"/>
        <w:gridCol w:w="3402"/>
        <w:gridCol w:w="3685"/>
      </w:tblGrid>
      <w:tr w:rsidR="00915ABB" w:rsidTr="00AD651C">
        <w:tc>
          <w:tcPr>
            <w:tcW w:w="2268" w:type="dxa"/>
            <w:vAlign w:val="center"/>
          </w:tcPr>
          <w:p w:rsidR="00915ABB" w:rsidRDefault="00915ABB" w:rsidP="00915ABB">
            <w:pPr>
              <w:widowControl/>
              <w:jc w:val="both"/>
            </w:pPr>
          </w:p>
        </w:tc>
        <w:tc>
          <w:tcPr>
            <w:tcW w:w="3402" w:type="dxa"/>
            <w:vAlign w:val="center"/>
          </w:tcPr>
          <w:p w:rsidR="00915ABB" w:rsidRPr="00915ABB" w:rsidRDefault="00915ABB" w:rsidP="00915ABB">
            <w:pPr>
              <w:widowControl/>
              <w:jc w:val="center"/>
              <w:rPr>
                <w:b/>
              </w:rPr>
            </w:pPr>
            <w:r w:rsidRPr="00915ABB">
              <w:rPr>
                <w:rFonts w:hint="eastAsia"/>
                <w:b/>
              </w:rPr>
              <w:t>行政規費</w:t>
            </w:r>
          </w:p>
        </w:tc>
        <w:tc>
          <w:tcPr>
            <w:tcW w:w="3685" w:type="dxa"/>
            <w:vAlign w:val="center"/>
          </w:tcPr>
          <w:p w:rsidR="00915ABB" w:rsidRPr="00915ABB" w:rsidRDefault="00915ABB" w:rsidP="00915ABB">
            <w:pPr>
              <w:widowControl/>
              <w:jc w:val="center"/>
              <w:rPr>
                <w:b/>
              </w:rPr>
            </w:pPr>
            <w:r w:rsidRPr="00915ABB">
              <w:rPr>
                <w:rFonts w:hint="eastAsia"/>
                <w:b/>
              </w:rPr>
              <w:t>使用規費</w:t>
            </w:r>
          </w:p>
        </w:tc>
      </w:tr>
      <w:tr w:rsidR="00915ABB" w:rsidTr="00AD651C">
        <w:tc>
          <w:tcPr>
            <w:tcW w:w="2268" w:type="dxa"/>
            <w:vAlign w:val="center"/>
          </w:tcPr>
          <w:p w:rsidR="00915ABB" w:rsidRDefault="00915ABB" w:rsidP="0016739F">
            <w:pPr>
              <w:pStyle w:val="aff0"/>
              <w:widowControl/>
              <w:numPr>
                <w:ilvl w:val="0"/>
                <w:numId w:val="251"/>
              </w:numPr>
              <w:ind w:leftChars="0"/>
              <w:jc w:val="both"/>
            </w:pPr>
            <w:r w:rsidRPr="00915ABB">
              <w:rPr>
                <w:rFonts w:hint="eastAsia"/>
              </w:rPr>
              <w:t>規費種類</w:t>
            </w:r>
          </w:p>
        </w:tc>
        <w:tc>
          <w:tcPr>
            <w:tcW w:w="3402" w:type="dxa"/>
          </w:tcPr>
          <w:p w:rsidR="00915ABB" w:rsidRDefault="00915ABB" w:rsidP="00915ABB">
            <w:pPr>
              <w:widowControl/>
            </w:pPr>
            <w:r>
              <w:rPr>
                <w:rFonts w:hint="eastAsia"/>
              </w:rPr>
              <w:t>各機關學校為特定對象之</w:t>
            </w:r>
            <w:r w:rsidRPr="0043107E">
              <w:rPr>
                <w:rFonts w:hint="eastAsia"/>
                <w:b/>
                <w:color w:val="FF0000"/>
              </w:rPr>
              <w:t>權益</w:t>
            </w:r>
            <w:r>
              <w:rPr>
                <w:rFonts w:hint="eastAsia"/>
              </w:rPr>
              <w:t>辦理，但因公務須辦理不適用。</w:t>
            </w:r>
          </w:p>
          <w:p w:rsidR="00915ABB" w:rsidRPr="00AD651C" w:rsidRDefault="00915ABB" w:rsidP="0016739F">
            <w:pPr>
              <w:pStyle w:val="aff0"/>
              <w:widowControl/>
              <w:numPr>
                <w:ilvl w:val="0"/>
                <w:numId w:val="877"/>
              </w:numPr>
              <w:ind w:leftChars="0"/>
              <w:rPr>
                <w:color w:val="008055" w:themeColor="accent5" w:themeShade="80"/>
              </w:rPr>
            </w:pPr>
            <w:r w:rsidRPr="00AD651C">
              <w:rPr>
                <w:rFonts w:hint="eastAsia"/>
                <w:color w:val="008055" w:themeColor="accent5" w:themeShade="80"/>
              </w:rPr>
              <w:t>審定、校正、查核…</w:t>
            </w:r>
          </w:p>
          <w:p w:rsidR="00915ABB" w:rsidRPr="00AD651C" w:rsidRDefault="00915ABB" w:rsidP="0016739F">
            <w:pPr>
              <w:pStyle w:val="aff0"/>
              <w:widowControl/>
              <w:numPr>
                <w:ilvl w:val="0"/>
                <w:numId w:val="877"/>
              </w:numPr>
              <w:ind w:leftChars="0"/>
              <w:rPr>
                <w:color w:val="008055" w:themeColor="accent5" w:themeShade="80"/>
              </w:rPr>
            </w:pPr>
            <w:r w:rsidRPr="00AD651C">
              <w:rPr>
                <w:rFonts w:hint="eastAsia"/>
                <w:color w:val="008055" w:themeColor="accent5" w:themeShade="80"/>
              </w:rPr>
              <w:t>登記、權力註冊或設定</w:t>
            </w:r>
          </w:p>
          <w:p w:rsidR="00915ABB" w:rsidRPr="00AD651C" w:rsidRDefault="00915ABB" w:rsidP="0016739F">
            <w:pPr>
              <w:pStyle w:val="aff0"/>
              <w:widowControl/>
              <w:numPr>
                <w:ilvl w:val="0"/>
                <w:numId w:val="877"/>
              </w:numPr>
              <w:ind w:leftChars="0"/>
              <w:rPr>
                <w:color w:val="008055" w:themeColor="accent5" w:themeShade="80"/>
              </w:rPr>
            </w:pPr>
            <w:r w:rsidRPr="00AD651C">
              <w:rPr>
                <w:rFonts w:hint="eastAsia"/>
                <w:color w:val="008055" w:themeColor="accent5" w:themeShade="80"/>
              </w:rPr>
              <w:t>身分證、證書</w:t>
            </w:r>
            <w:r w:rsidR="00AD651C" w:rsidRPr="00AD651C">
              <w:rPr>
                <w:rFonts w:hint="eastAsia"/>
                <w:color w:val="008055" w:themeColor="accent5" w:themeShade="80"/>
              </w:rPr>
              <w:t>、</w:t>
            </w:r>
            <w:r w:rsidRPr="00AD651C">
              <w:rPr>
                <w:rFonts w:hint="eastAsia"/>
                <w:color w:val="008055" w:themeColor="accent5" w:themeShade="80"/>
              </w:rPr>
              <w:t>考試</w:t>
            </w:r>
            <w:r w:rsidR="00AD651C" w:rsidRPr="00AD651C">
              <w:rPr>
                <w:rFonts w:hint="eastAsia"/>
                <w:color w:val="008055" w:themeColor="accent5" w:themeShade="80"/>
              </w:rPr>
              <w:t>…</w:t>
            </w:r>
          </w:p>
          <w:p w:rsidR="00AD651C" w:rsidRPr="00AD651C" w:rsidRDefault="00AD651C" w:rsidP="0016739F">
            <w:pPr>
              <w:pStyle w:val="aff0"/>
              <w:widowControl/>
              <w:numPr>
                <w:ilvl w:val="0"/>
                <w:numId w:val="877"/>
              </w:numPr>
              <w:ind w:leftChars="0"/>
              <w:rPr>
                <w:color w:val="008055" w:themeColor="accent5" w:themeShade="80"/>
              </w:rPr>
            </w:pPr>
            <w:r w:rsidRPr="00AD651C">
              <w:rPr>
                <w:rFonts w:hint="eastAsia"/>
                <w:color w:val="008055" w:themeColor="accent5" w:themeShade="80"/>
              </w:rPr>
              <w:t>活動之管制或許可</w:t>
            </w:r>
          </w:p>
          <w:p w:rsidR="00AD651C" w:rsidRDefault="00AD651C" w:rsidP="0016739F">
            <w:pPr>
              <w:pStyle w:val="aff0"/>
              <w:widowControl/>
              <w:numPr>
                <w:ilvl w:val="0"/>
                <w:numId w:val="877"/>
              </w:numPr>
              <w:ind w:leftChars="0"/>
            </w:pPr>
            <w:r w:rsidRPr="00AD651C">
              <w:rPr>
                <w:rFonts w:hint="eastAsia"/>
                <w:color w:val="008055" w:themeColor="accent5" w:themeShade="80"/>
              </w:rPr>
              <w:t>配額、頻率之特許</w:t>
            </w:r>
          </w:p>
        </w:tc>
        <w:tc>
          <w:tcPr>
            <w:tcW w:w="3685" w:type="dxa"/>
          </w:tcPr>
          <w:p w:rsidR="00915ABB" w:rsidRDefault="00915ABB" w:rsidP="00915ABB">
            <w:pPr>
              <w:widowControl/>
            </w:pPr>
            <w:r>
              <w:rPr>
                <w:rFonts w:hint="eastAsia"/>
              </w:rPr>
              <w:t>各機關學校</w:t>
            </w:r>
            <w:r w:rsidRPr="0043107E">
              <w:rPr>
                <w:rFonts w:hint="eastAsia"/>
                <w:b/>
                <w:color w:val="FF0000"/>
              </w:rPr>
              <w:t>交付</w:t>
            </w:r>
            <w:r>
              <w:rPr>
                <w:rFonts w:hint="eastAsia"/>
              </w:rPr>
              <w:t>特定對象或</w:t>
            </w:r>
            <w:r w:rsidRPr="0043107E">
              <w:rPr>
                <w:rFonts w:hint="eastAsia"/>
                <w:b/>
                <w:color w:val="FF0000"/>
              </w:rPr>
              <w:t>提供</w:t>
            </w:r>
            <w:r>
              <w:rPr>
                <w:rFonts w:hint="eastAsia"/>
              </w:rPr>
              <w:t>其使用。</w:t>
            </w:r>
          </w:p>
          <w:p w:rsidR="00915ABB" w:rsidRPr="00AD651C" w:rsidRDefault="00915ABB" w:rsidP="0016739F">
            <w:pPr>
              <w:pStyle w:val="aff0"/>
              <w:widowControl/>
              <w:numPr>
                <w:ilvl w:val="0"/>
                <w:numId w:val="878"/>
              </w:numPr>
              <w:ind w:leftChars="0"/>
              <w:rPr>
                <w:color w:val="008055" w:themeColor="accent5" w:themeShade="80"/>
              </w:rPr>
            </w:pPr>
            <w:r w:rsidRPr="00AD651C">
              <w:rPr>
                <w:rFonts w:hint="eastAsia"/>
                <w:color w:val="008055" w:themeColor="accent5" w:themeShade="80"/>
              </w:rPr>
              <w:t>公有</w:t>
            </w:r>
            <w:r w:rsidRPr="00AD651C">
              <w:rPr>
                <w:rFonts w:hint="eastAsia"/>
                <w:b/>
                <w:color w:val="008055" w:themeColor="accent5" w:themeShade="80"/>
              </w:rPr>
              <w:t>道路</w:t>
            </w:r>
            <w:r w:rsidRPr="00AD651C">
              <w:rPr>
                <w:rFonts w:hint="eastAsia"/>
                <w:color w:val="008055" w:themeColor="accent5" w:themeShade="80"/>
              </w:rPr>
              <w:t>、</w:t>
            </w:r>
            <w:r w:rsidRPr="00AD651C">
              <w:rPr>
                <w:rFonts w:hint="eastAsia"/>
                <w:b/>
                <w:color w:val="008055" w:themeColor="accent5" w:themeShade="80"/>
              </w:rPr>
              <w:t>設施</w:t>
            </w:r>
            <w:r w:rsidRPr="00AD651C">
              <w:rPr>
                <w:rFonts w:hint="eastAsia"/>
                <w:color w:val="008055" w:themeColor="accent5" w:themeShade="80"/>
              </w:rPr>
              <w:t>、設備及場所</w:t>
            </w:r>
          </w:p>
          <w:p w:rsidR="00915ABB" w:rsidRPr="00AD651C" w:rsidRDefault="00915ABB" w:rsidP="0016739F">
            <w:pPr>
              <w:pStyle w:val="aff0"/>
              <w:widowControl/>
              <w:numPr>
                <w:ilvl w:val="0"/>
                <w:numId w:val="878"/>
              </w:numPr>
              <w:ind w:leftChars="0"/>
              <w:rPr>
                <w:color w:val="008055" w:themeColor="accent5" w:themeShade="80"/>
              </w:rPr>
            </w:pPr>
            <w:r w:rsidRPr="00AD651C">
              <w:rPr>
                <w:rFonts w:hint="eastAsia"/>
                <w:b/>
                <w:color w:val="008055" w:themeColor="accent5" w:themeShade="80"/>
              </w:rPr>
              <w:t>標誌</w:t>
            </w:r>
            <w:r w:rsidRPr="00AD651C">
              <w:rPr>
                <w:rFonts w:hint="eastAsia"/>
                <w:color w:val="008055" w:themeColor="accent5" w:themeShade="80"/>
              </w:rPr>
              <w:t>、資料、影本</w:t>
            </w:r>
            <w:r w:rsidR="00AD651C" w:rsidRPr="00AD651C">
              <w:rPr>
                <w:rFonts w:hint="eastAsia"/>
                <w:color w:val="008055" w:themeColor="accent5" w:themeShade="80"/>
              </w:rPr>
              <w:t>、簡章</w:t>
            </w:r>
            <w:r w:rsidRPr="00AD651C">
              <w:rPr>
                <w:rFonts w:hint="eastAsia"/>
                <w:color w:val="008055" w:themeColor="accent5" w:themeShade="80"/>
              </w:rPr>
              <w:t>……</w:t>
            </w:r>
          </w:p>
          <w:p w:rsidR="00915ABB" w:rsidRPr="00915ABB" w:rsidRDefault="00915ABB" w:rsidP="0016739F">
            <w:pPr>
              <w:pStyle w:val="aff0"/>
              <w:widowControl/>
              <w:numPr>
                <w:ilvl w:val="0"/>
                <w:numId w:val="878"/>
              </w:numPr>
              <w:ind w:leftChars="0"/>
            </w:pPr>
            <w:r w:rsidRPr="00AD651C">
              <w:rPr>
                <w:rFonts w:hint="eastAsia"/>
                <w:color w:val="008055" w:themeColor="accent5" w:themeShade="80"/>
              </w:rPr>
              <w:t>資料之抄錄、郵寄</w:t>
            </w:r>
            <w:r w:rsidR="00AD651C" w:rsidRPr="00AD651C">
              <w:rPr>
                <w:rFonts w:hint="eastAsia"/>
                <w:color w:val="008055" w:themeColor="accent5" w:themeShade="80"/>
              </w:rPr>
              <w:t>、</w:t>
            </w:r>
            <w:r w:rsidR="00AD651C" w:rsidRPr="00AD651C">
              <w:rPr>
                <w:rFonts w:hint="eastAsia"/>
                <w:b/>
                <w:color w:val="008055" w:themeColor="accent5" w:themeShade="80"/>
              </w:rPr>
              <w:t>檔案之閱覽</w:t>
            </w:r>
            <w:r w:rsidRPr="00AD651C">
              <w:rPr>
                <w:rFonts w:hint="eastAsia"/>
                <w:color w:val="008055" w:themeColor="accent5" w:themeShade="80"/>
              </w:rPr>
              <w:t>…</w:t>
            </w:r>
          </w:p>
        </w:tc>
      </w:tr>
      <w:tr w:rsidR="00915ABB" w:rsidTr="00AD651C">
        <w:tc>
          <w:tcPr>
            <w:tcW w:w="2268" w:type="dxa"/>
            <w:vAlign w:val="center"/>
          </w:tcPr>
          <w:p w:rsidR="00915ABB" w:rsidRDefault="00915ABB" w:rsidP="0016739F">
            <w:pPr>
              <w:pStyle w:val="aff0"/>
              <w:numPr>
                <w:ilvl w:val="0"/>
                <w:numId w:val="251"/>
              </w:numPr>
              <w:ind w:leftChars="0"/>
              <w:jc w:val="both"/>
            </w:pPr>
            <w:r w:rsidRPr="00915ABB">
              <w:rPr>
                <w:rFonts w:hint="eastAsia"/>
              </w:rPr>
              <w:t>規費收費基準</w:t>
            </w:r>
          </w:p>
        </w:tc>
        <w:tc>
          <w:tcPr>
            <w:tcW w:w="3402" w:type="dxa"/>
            <w:vAlign w:val="center"/>
          </w:tcPr>
          <w:p w:rsidR="00915ABB" w:rsidRDefault="00915ABB" w:rsidP="00915ABB">
            <w:pPr>
              <w:widowControl/>
              <w:jc w:val="both"/>
            </w:pPr>
            <w:r>
              <w:rPr>
                <w:rFonts w:hint="eastAsia"/>
              </w:rPr>
              <w:t>依</w:t>
            </w:r>
            <w:r w:rsidRPr="00AD651C">
              <w:rPr>
                <w:rFonts w:hint="eastAsia"/>
                <w:color w:val="FF0000"/>
              </w:rPr>
              <w:t>直接材(物)料、人工或其他成本</w:t>
            </w:r>
            <w:r>
              <w:rPr>
                <w:rFonts w:hint="eastAsia"/>
              </w:rPr>
              <w:t>，並</w:t>
            </w:r>
            <w:r w:rsidRPr="00AD651C">
              <w:rPr>
                <w:rFonts w:hint="eastAsia"/>
                <w:color w:val="FF0000"/>
              </w:rPr>
              <w:t>審酌間接費用</w:t>
            </w:r>
            <w:r>
              <w:rPr>
                <w:rFonts w:hint="eastAsia"/>
              </w:rPr>
              <w:t>定之。</w:t>
            </w:r>
          </w:p>
        </w:tc>
        <w:tc>
          <w:tcPr>
            <w:tcW w:w="3685" w:type="dxa"/>
            <w:vAlign w:val="center"/>
          </w:tcPr>
          <w:p w:rsidR="00915ABB" w:rsidRDefault="00915ABB" w:rsidP="00915ABB">
            <w:pPr>
              <w:widowControl/>
              <w:jc w:val="both"/>
            </w:pPr>
            <w:r>
              <w:rPr>
                <w:rFonts w:hint="eastAsia"/>
              </w:rPr>
              <w:t>依</w:t>
            </w:r>
            <w:r w:rsidRPr="00AD651C">
              <w:rPr>
                <w:rFonts w:hint="eastAsia"/>
                <w:color w:val="FF0000"/>
              </w:rPr>
              <w:t>興建、購置、營運、維護、改良、管理</w:t>
            </w:r>
            <w:r>
              <w:rPr>
                <w:rFonts w:hint="eastAsia"/>
              </w:rPr>
              <w:t>及其他相關成本，並</w:t>
            </w:r>
            <w:r w:rsidRPr="00AD651C">
              <w:rPr>
                <w:rFonts w:hint="eastAsia"/>
                <w:color w:val="FF0000"/>
              </w:rPr>
              <w:t>考量市場因素</w:t>
            </w:r>
            <w:r>
              <w:rPr>
                <w:rFonts w:hint="eastAsia"/>
              </w:rPr>
              <w:t>定之。</w:t>
            </w:r>
          </w:p>
        </w:tc>
      </w:tr>
      <w:tr w:rsidR="00915ABB" w:rsidTr="00AD651C">
        <w:tc>
          <w:tcPr>
            <w:tcW w:w="2268" w:type="dxa"/>
            <w:vAlign w:val="center"/>
          </w:tcPr>
          <w:p w:rsidR="00915ABB" w:rsidRDefault="00915ABB" w:rsidP="0016739F">
            <w:pPr>
              <w:pStyle w:val="aff0"/>
              <w:widowControl/>
              <w:numPr>
                <w:ilvl w:val="0"/>
                <w:numId w:val="251"/>
              </w:numPr>
              <w:ind w:leftChars="0"/>
              <w:jc w:val="both"/>
            </w:pPr>
            <w:r w:rsidRPr="00915ABB">
              <w:rPr>
                <w:rFonts w:hint="eastAsia"/>
              </w:rPr>
              <w:t>定期檢討</w:t>
            </w:r>
          </w:p>
        </w:tc>
        <w:tc>
          <w:tcPr>
            <w:tcW w:w="7087" w:type="dxa"/>
            <w:gridSpan w:val="2"/>
          </w:tcPr>
          <w:p w:rsidR="00AD651C" w:rsidRDefault="00AD651C" w:rsidP="0016739F">
            <w:pPr>
              <w:pStyle w:val="aff0"/>
              <w:widowControl/>
              <w:numPr>
                <w:ilvl w:val="0"/>
                <w:numId w:val="876"/>
              </w:numPr>
              <w:ind w:leftChars="0"/>
            </w:pPr>
            <w:r>
              <w:rPr>
                <w:rFonts w:hint="eastAsia"/>
              </w:rPr>
              <w:t>辦理費用或成本變動趨勢</w:t>
            </w:r>
          </w:p>
          <w:p w:rsidR="00AD651C" w:rsidRDefault="00AD651C" w:rsidP="0016739F">
            <w:pPr>
              <w:pStyle w:val="aff0"/>
              <w:widowControl/>
              <w:numPr>
                <w:ilvl w:val="0"/>
                <w:numId w:val="876"/>
              </w:numPr>
              <w:ind w:leftChars="0"/>
            </w:pPr>
            <w:r>
              <w:rPr>
                <w:rFonts w:hint="eastAsia"/>
              </w:rPr>
              <w:t>消費者物價指數變動</w:t>
            </w:r>
          </w:p>
          <w:p w:rsidR="00AD651C" w:rsidRDefault="00AD651C" w:rsidP="0016739F">
            <w:pPr>
              <w:pStyle w:val="aff0"/>
              <w:widowControl/>
              <w:numPr>
                <w:ilvl w:val="0"/>
                <w:numId w:val="876"/>
              </w:numPr>
              <w:ind w:leftChars="0"/>
            </w:pPr>
            <w:r>
              <w:rPr>
                <w:rFonts w:hint="eastAsia"/>
              </w:rPr>
              <w:t>其他影響因素</w:t>
            </w:r>
          </w:p>
          <w:p w:rsidR="00915ABB" w:rsidRDefault="00915ABB" w:rsidP="00915ABB">
            <w:pPr>
              <w:widowControl/>
            </w:pPr>
            <w:r>
              <w:rPr>
                <w:rFonts w:hint="eastAsia"/>
              </w:rPr>
              <w:t>每</w:t>
            </w:r>
            <w:r w:rsidRPr="00AD651C">
              <w:rPr>
                <w:rFonts w:hint="eastAsia"/>
                <w:b/>
                <w:color w:val="FF0000"/>
              </w:rPr>
              <w:t>3年</w:t>
            </w:r>
            <w:r>
              <w:rPr>
                <w:rFonts w:hint="eastAsia"/>
              </w:rPr>
              <w:t>至少辦理一次</w:t>
            </w:r>
          </w:p>
        </w:tc>
      </w:tr>
    </w:tbl>
    <w:p w:rsidR="00915ABB" w:rsidRDefault="00915ABB" w:rsidP="00915ABB">
      <w:pPr>
        <w:widowControl/>
      </w:pPr>
    </w:p>
    <w:p w:rsidR="0096792F" w:rsidRPr="00811F3B" w:rsidRDefault="0096792F" w:rsidP="0016739F">
      <w:pPr>
        <w:pStyle w:val="aff0"/>
        <w:widowControl/>
        <w:numPr>
          <w:ilvl w:val="0"/>
          <w:numId w:val="243"/>
        </w:numPr>
        <w:ind w:leftChars="0"/>
        <w:rPr>
          <w:b/>
        </w:rPr>
      </w:pPr>
      <w:r w:rsidRPr="00EA2BD6">
        <w:rPr>
          <w:rFonts w:ascii="華康仿宋體W6(P)" w:eastAsia="華康仿宋體W6(P)" w:cs="細明體" w:hint="eastAsia"/>
          <w:b/>
          <w:sz w:val="26"/>
          <w:szCs w:val="26"/>
        </w:rPr>
        <w:t>經營範圍跨越轄區</w:t>
      </w:r>
      <w:r w:rsidR="00811F3B" w:rsidRPr="00EA2BD6">
        <w:rPr>
          <w:rFonts w:ascii="華康仿宋體W6(P)" w:eastAsia="華康仿宋體W6(P)" w:cs="細明體" w:hint="eastAsia"/>
          <w:b/>
          <w:sz w:val="26"/>
          <w:szCs w:val="26"/>
        </w:rPr>
        <w:t>的</w:t>
      </w:r>
      <w:r w:rsidRPr="00EA2BD6">
        <w:rPr>
          <w:rFonts w:ascii="華康仿宋體W6(P)" w:eastAsia="華康仿宋體W6(P)" w:cs="細明體" w:hint="eastAsia"/>
          <w:b/>
          <w:sz w:val="26"/>
          <w:szCs w:val="26"/>
        </w:rPr>
        <w:t>公用事業</w:t>
      </w:r>
    </w:p>
    <w:p w:rsidR="00811F3B" w:rsidRDefault="00811F3B" w:rsidP="0016739F">
      <w:pPr>
        <w:pStyle w:val="aff0"/>
        <w:widowControl/>
        <w:numPr>
          <w:ilvl w:val="0"/>
          <w:numId w:val="518"/>
        </w:numPr>
        <w:ind w:leftChars="0"/>
      </w:pPr>
      <w:r w:rsidRPr="00811F3B">
        <w:rPr>
          <w:rFonts w:hint="eastAsia"/>
          <w:b/>
        </w:rPr>
        <w:t>公用事業</w:t>
      </w:r>
      <w:r>
        <w:rPr>
          <w:rFonts w:hint="eastAsia"/>
        </w:rPr>
        <w:t>為涉及民生日常需求而由中央或地方政府所辦理之公營事業而以</w:t>
      </w:r>
      <w:r w:rsidRPr="00811F3B">
        <w:rPr>
          <w:rFonts w:hint="eastAsia"/>
          <w:color w:val="FF0000"/>
        </w:rPr>
        <w:t>私法組織型態</w:t>
      </w:r>
      <w:r>
        <w:rPr>
          <w:rFonts w:hint="eastAsia"/>
        </w:rPr>
        <w:t>，所經之私法人公司而言。</w:t>
      </w:r>
      <w:r w:rsidRPr="00811F3B">
        <w:rPr>
          <w:rFonts w:hint="eastAsia"/>
          <w:color w:val="008055" w:themeColor="accent5" w:themeShade="80"/>
          <w:sz w:val="22"/>
        </w:rPr>
        <w:t>Ex.中央：台電、台鐵、自來水公司；地方：瓦斯公司、客運、捷運</w:t>
      </w:r>
    </w:p>
    <w:p w:rsidR="00AD651C" w:rsidRPr="00915ABB" w:rsidRDefault="00811F3B" w:rsidP="00570098">
      <w:pPr>
        <w:pStyle w:val="aff0"/>
        <w:widowControl/>
        <w:numPr>
          <w:ilvl w:val="0"/>
          <w:numId w:val="518"/>
        </w:numPr>
        <w:ind w:leftChars="0"/>
      </w:pPr>
      <w:r>
        <w:rPr>
          <w:rFonts w:hint="eastAsia"/>
        </w:rPr>
        <w:t>經營跨越轄區之公用事業</w:t>
      </w:r>
      <w:r w:rsidRPr="00811F3B">
        <w:rPr>
          <w:rFonts w:hint="eastAsia"/>
          <w:color w:val="FF0000"/>
        </w:rPr>
        <w:t>不宜由某地方自治團體課徵</w:t>
      </w:r>
      <w:r>
        <w:rPr>
          <w:rFonts w:hint="eastAsia"/>
        </w:rPr>
        <w:t>特別稅課、附加稅課或臨時稅課，可能出現重複課稅現象，不但違反租稅公平原則且對公用事業的經營造成阻礙，所以立法時排除在地方稅課徵之外。</w:t>
      </w:r>
    </w:p>
    <w:p w:rsidR="00545B6C" w:rsidRDefault="00345CE6" w:rsidP="001E1EBA">
      <w:pPr>
        <w:pStyle w:val="a"/>
      </w:pPr>
      <w:bookmarkStart w:id="30" w:name="公共造產與地方文化產業化"/>
      <w:r>
        <w:rPr>
          <w:rFonts w:hint="eastAsia"/>
        </w:rPr>
        <w:t>公共造產與地方文化產業化</w:t>
      </w:r>
      <w:bookmarkEnd w:id="30"/>
    </w:p>
    <w:p w:rsidR="00345CE6" w:rsidRPr="002974FC" w:rsidRDefault="0096792F" w:rsidP="0016739F">
      <w:pPr>
        <w:pStyle w:val="aff0"/>
        <w:widowControl/>
        <w:numPr>
          <w:ilvl w:val="0"/>
          <w:numId w:val="468"/>
        </w:numPr>
        <w:ind w:leftChars="0"/>
        <w:rPr>
          <w:b/>
        </w:rPr>
      </w:pPr>
      <w:r w:rsidRPr="00EA2BD6">
        <w:rPr>
          <w:rFonts w:ascii="華康仿宋體W6(P)" w:eastAsia="華康仿宋體W6(P)" w:cs="細明體"/>
          <w:b/>
          <w:sz w:val="26"/>
          <w:szCs w:val="26"/>
        </w:rPr>
        <w:t>公共造產</w:t>
      </w:r>
      <w:r w:rsidR="0030012A" w:rsidRPr="0030012A">
        <w:rPr>
          <w:rFonts w:ascii="超研澤細行楷" w:eastAsia="超研澤細行楷" w:hint="eastAsia"/>
          <w:color w:val="808080" w:themeColor="background1" w:themeShade="80"/>
        </w:rPr>
        <w:t>&lt;選&gt;</w:t>
      </w:r>
      <w:r w:rsidR="00454E0C">
        <w:rPr>
          <w:rFonts w:hint="eastAsia"/>
          <w:b/>
        </w:rPr>
        <w:tab/>
      </w:r>
      <w:r w:rsidR="00454E0C">
        <w:rPr>
          <w:rFonts w:hint="eastAsia"/>
          <w:b/>
        </w:rPr>
        <w:tab/>
      </w:r>
      <w:r w:rsidR="00454E0C">
        <w:rPr>
          <w:rFonts w:hint="eastAsia"/>
          <w:b/>
        </w:rPr>
        <w:tab/>
      </w:r>
      <w:r w:rsidR="00454E0C">
        <w:rPr>
          <w:rFonts w:hint="eastAsia"/>
          <w:b/>
        </w:rPr>
        <w:tab/>
      </w:r>
      <w:r w:rsidR="00454E0C">
        <w:rPr>
          <w:rFonts w:hint="eastAsia"/>
          <w:b/>
        </w:rPr>
        <w:tab/>
      </w:r>
      <w:r w:rsidR="00454E0C" w:rsidRPr="00454E0C">
        <w:rPr>
          <w:rFonts w:hint="eastAsia"/>
          <w:sz w:val="22"/>
          <w:u w:val="single"/>
        </w:rPr>
        <w:t>&lt;/</w:t>
      </w:r>
      <w:r w:rsidR="00454E0C">
        <w:rPr>
          <w:rFonts w:hint="eastAsia"/>
          <w:sz w:val="22"/>
          <w:u w:val="single"/>
        </w:rPr>
        <w:t>96薦、102高</w:t>
      </w:r>
      <w:r w:rsidR="00454E0C" w:rsidRPr="00454E0C">
        <w:rPr>
          <w:rFonts w:hint="eastAsia"/>
          <w:sz w:val="22"/>
          <w:u w:val="single"/>
        </w:rPr>
        <w:t>&gt;</w:t>
      </w:r>
    </w:p>
    <w:p w:rsidR="0096792F" w:rsidRDefault="002974FC" w:rsidP="009104E8">
      <w:pPr>
        <w:widowControl/>
        <w:ind w:left="480"/>
      </w:pPr>
      <w:r w:rsidRPr="009104E8">
        <w:rPr>
          <w:rFonts w:hint="eastAsia"/>
          <w:color w:val="984806" w:themeColor="accent6" w:themeShade="80"/>
        </w:rPr>
        <w:t>公共造產獎助及管理辦法</w:t>
      </w:r>
      <w:r w:rsidR="009104E8">
        <w:rPr>
          <w:rFonts w:hint="eastAsia"/>
          <w:color w:val="984806" w:themeColor="accent6" w:themeShade="80"/>
        </w:rPr>
        <w:t>§</w:t>
      </w:r>
      <w:r w:rsidRPr="009104E8">
        <w:rPr>
          <w:rFonts w:hint="eastAsia"/>
          <w:color w:val="984806" w:themeColor="accent6" w:themeShade="80"/>
        </w:rPr>
        <w:t>2</w:t>
      </w:r>
      <w:r>
        <w:rPr>
          <w:rFonts w:hint="eastAsia"/>
        </w:rPr>
        <w:t>：「</w:t>
      </w:r>
      <w:r w:rsidRPr="0030012A">
        <w:rPr>
          <w:rFonts w:hint="eastAsia"/>
          <w:shd w:val="clear" w:color="auto" w:fill="FFFFC1" w:themeFill="background2" w:themeFillTint="66"/>
        </w:rPr>
        <w:t>公共造產指</w:t>
      </w:r>
      <w:r w:rsidRPr="0030012A">
        <w:rPr>
          <w:rFonts w:hint="eastAsia"/>
          <w:b/>
          <w:color w:val="00B050"/>
          <w:shd w:val="clear" w:color="auto" w:fill="FFFFC1" w:themeFill="background2" w:themeFillTint="66"/>
        </w:rPr>
        <w:t>縣(市)</w:t>
      </w:r>
      <w:r w:rsidRPr="0030012A">
        <w:rPr>
          <w:rFonts w:hint="eastAsia"/>
          <w:shd w:val="clear" w:color="auto" w:fill="FFFFC1" w:themeFill="background2" w:themeFillTint="66"/>
        </w:rPr>
        <w:t>、</w:t>
      </w:r>
      <w:r w:rsidRPr="0030012A">
        <w:rPr>
          <w:rFonts w:hint="eastAsia"/>
          <w:b/>
          <w:color w:val="E36C0A" w:themeColor="accent6" w:themeShade="BF"/>
          <w:shd w:val="clear" w:color="auto" w:fill="FFFFC1" w:themeFill="background2" w:themeFillTint="66"/>
        </w:rPr>
        <w:t>鄉(鎮市)</w:t>
      </w:r>
      <w:r w:rsidRPr="0030012A">
        <w:rPr>
          <w:rFonts w:hint="eastAsia"/>
          <w:color w:val="FF0000"/>
          <w:shd w:val="clear" w:color="auto" w:fill="FFFFC1" w:themeFill="background2" w:themeFillTint="66"/>
        </w:rPr>
        <w:t>依地方特色及資源</w:t>
      </w:r>
      <w:r w:rsidRPr="0030012A">
        <w:rPr>
          <w:rFonts w:hint="eastAsia"/>
          <w:shd w:val="clear" w:color="auto" w:fill="FFFFC1" w:themeFill="background2" w:themeFillTint="66"/>
        </w:rPr>
        <w:t>，所經營具有經濟價值之事業。</w:t>
      </w:r>
      <w:r>
        <w:rPr>
          <w:rFonts w:hint="eastAsia"/>
        </w:rPr>
        <w:t>」</w:t>
      </w:r>
    </w:p>
    <w:p w:rsidR="002974FC" w:rsidRDefault="002974FC" w:rsidP="0016739F">
      <w:pPr>
        <w:pStyle w:val="aff0"/>
        <w:widowControl/>
        <w:numPr>
          <w:ilvl w:val="0"/>
          <w:numId w:val="519"/>
        </w:numPr>
        <w:ind w:leftChars="0"/>
      </w:pPr>
      <w:r>
        <w:rPr>
          <w:rFonts w:hint="eastAsia"/>
        </w:rPr>
        <w:t>地方行政機關辦理公共造產，可採自行經營、委託經營或合作開發經營等模式，須經各該</w:t>
      </w:r>
      <w:r w:rsidRPr="009104E8">
        <w:rPr>
          <w:rFonts w:hint="eastAsia"/>
          <w:color w:val="FF0000"/>
        </w:rPr>
        <w:t>立法機關議決</w:t>
      </w:r>
      <w:r>
        <w:rPr>
          <w:rFonts w:hint="eastAsia"/>
        </w:rPr>
        <w:t>並</w:t>
      </w:r>
      <w:r w:rsidRPr="009104E8">
        <w:rPr>
          <w:rFonts w:hint="eastAsia"/>
          <w:color w:val="FF0000"/>
        </w:rPr>
        <w:t>報</w:t>
      </w:r>
      <w:r w:rsidRPr="009104E8">
        <w:rPr>
          <w:rFonts w:hint="eastAsia"/>
          <w:color w:val="00B050"/>
        </w:rPr>
        <w:t>內政部</w:t>
      </w:r>
      <w:r w:rsidRPr="009104E8">
        <w:rPr>
          <w:rFonts w:hint="eastAsia"/>
          <w:b/>
          <w:color w:val="FF0000"/>
        </w:rPr>
        <w:t>備查</w:t>
      </w:r>
      <w:r w:rsidR="009104E8" w:rsidRPr="009104E8">
        <w:rPr>
          <w:rFonts w:hint="eastAsia"/>
        </w:rPr>
        <w:t>；</w:t>
      </w:r>
      <w:r w:rsidR="009104E8" w:rsidRPr="009104E8">
        <w:rPr>
          <w:rFonts w:hint="eastAsia"/>
          <w:b/>
          <w:color w:val="E36C0A" w:themeColor="accent6" w:themeShade="BF"/>
        </w:rPr>
        <w:t>鄉(鎮市)</w:t>
      </w:r>
      <w:r w:rsidR="009104E8" w:rsidRPr="009104E8">
        <w:rPr>
          <w:rFonts w:hint="eastAsia"/>
          <w:color w:val="FF0000"/>
        </w:rPr>
        <w:t>報</w:t>
      </w:r>
      <w:r w:rsidR="009104E8" w:rsidRPr="009104E8">
        <w:rPr>
          <w:rFonts w:hint="eastAsia"/>
          <w:color w:val="E36C0A" w:themeColor="accent6" w:themeShade="BF"/>
        </w:rPr>
        <w:t>縣政府</w:t>
      </w:r>
      <w:r w:rsidR="009104E8" w:rsidRPr="009104E8">
        <w:rPr>
          <w:rFonts w:hint="eastAsia"/>
          <w:b/>
          <w:color w:val="FF0000"/>
        </w:rPr>
        <w:t>備查</w:t>
      </w:r>
      <w:r w:rsidR="009104E8" w:rsidRPr="009104E8">
        <w:rPr>
          <w:rFonts w:hint="eastAsia"/>
          <w:color w:val="FF0000"/>
        </w:rPr>
        <w:t>並副知內政部</w:t>
      </w:r>
      <w:r>
        <w:rPr>
          <w:rFonts w:hint="eastAsia"/>
        </w:rPr>
        <w:t>。</w:t>
      </w:r>
      <w:r w:rsidR="00FD3CE6">
        <w:rPr>
          <w:rFonts w:hint="eastAsia"/>
        </w:rPr>
        <w:t>(</w:t>
      </w:r>
      <w:r w:rsidR="00FD3CE6">
        <w:rPr>
          <w:rFonts w:hint="eastAsia"/>
          <w:color w:val="984806" w:themeColor="accent6" w:themeShade="80"/>
        </w:rPr>
        <w:t>§3</w:t>
      </w:r>
      <w:r w:rsidR="00FD3CE6">
        <w:rPr>
          <w:rFonts w:hint="eastAsia"/>
        </w:rPr>
        <w:t>)</w:t>
      </w:r>
    </w:p>
    <w:p w:rsidR="009104E8" w:rsidRDefault="009104E8" w:rsidP="0016739F">
      <w:pPr>
        <w:pStyle w:val="aff0"/>
        <w:widowControl/>
        <w:numPr>
          <w:ilvl w:val="0"/>
          <w:numId w:val="519"/>
        </w:numPr>
        <w:ind w:leftChars="0"/>
      </w:pPr>
      <w:r>
        <w:rPr>
          <w:rFonts w:hint="eastAsia"/>
        </w:rPr>
        <w:t>為辦理公共造產業務之協調、諮詢，得設</w:t>
      </w:r>
      <w:r w:rsidRPr="009104E8">
        <w:rPr>
          <w:rFonts w:hint="eastAsia"/>
          <w:b/>
        </w:rPr>
        <w:t>公共造產委員會</w:t>
      </w:r>
      <w:r>
        <w:rPr>
          <w:rFonts w:hint="eastAsia"/>
        </w:rPr>
        <w:t>，置</w:t>
      </w:r>
      <w:r w:rsidRPr="009104E8">
        <w:rPr>
          <w:rFonts w:hint="eastAsia"/>
          <w:color w:val="FF0000"/>
        </w:rPr>
        <w:t>召集人</w:t>
      </w:r>
      <w:r>
        <w:rPr>
          <w:rFonts w:hint="eastAsia"/>
        </w:rPr>
        <w:t>一人，</w:t>
      </w:r>
      <w:r w:rsidRPr="009104E8">
        <w:rPr>
          <w:rFonts w:hint="eastAsia"/>
          <w:color w:val="FF0000"/>
        </w:rPr>
        <w:t>由地方行政機關首長擔任</w:t>
      </w:r>
      <w:r>
        <w:rPr>
          <w:rFonts w:hint="eastAsia"/>
        </w:rPr>
        <w:t>，置</w:t>
      </w:r>
      <w:r w:rsidRPr="006E06FB">
        <w:rPr>
          <w:rFonts w:hint="eastAsia"/>
          <w:color w:val="FF0000"/>
        </w:rPr>
        <w:t>委員8~12人</w:t>
      </w:r>
      <w:r>
        <w:rPr>
          <w:rFonts w:hint="eastAsia"/>
        </w:rPr>
        <w:t>，由召集人就各該相關單位主管、地方公正人士、學者專家聘(派)兼任之，任期4年，為無給職。</w:t>
      </w:r>
      <w:r w:rsidR="00FD3CE6">
        <w:rPr>
          <w:rFonts w:hint="eastAsia"/>
        </w:rPr>
        <w:t>(</w:t>
      </w:r>
      <w:r w:rsidR="00FD3CE6">
        <w:rPr>
          <w:rFonts w:hint="eastAsia"/>
          <w:color w:val="984806" w:themeColor="accent6" w:themeShade="80"/>
        </w:rPr>
        <w:t>§5</w:t>
      </w:r>
      <w:r w:rsidR="00FD3CE6">
        <w:rPr>
          <w:rFonts w:hint="eastAsia"/>
        </w:rPr>
        <w:t>)</w:t>
      </w:r>
    </w:p>
    <w:p w:rsidR="002974FC" w:rsidRDefault="002974FC" w:rsidP="0016739F">
      <w:pPr>
        <w:pStyle w:val="aff0"/>
        <w:widowControl/>
        <w:numPr>
          <w:ilvl w:val="0"/>
          <w:numId w:val="519"/>
        </w:numPr>
        <w:ind w:leftChars="0"/>
      </w:pPr>
      <w:r>
        <w:t>內政</w:t>
      </w:r>
      <w:r>
        <w:rPr>
          <w:rFonts w:hint="eastAsia"/>
        </w:rPr>
        <w:t>部得設置公共造產基金及鄉鎮創業自立基金，貸放及獎助縣(市)、鄉(鎮市)興辦公共造產。</w:t>
      </w:r>
      <w:r w:rsidR="00FD3CE6">
        <w:rPr>
          <w:rFonts w:hint="eastAsia"/>
        </w:rPr>
        <w:t>(</w:t>
      </w:r>
      <w:r w:rsidR="00FD3CE6">
        <w:rPr>
          <w:rFonts w:hint="eastAsia"/>
          <w:color w:val="984806" w:themeColor="accent6" w:themeShade="80"/>
        </w:rPr>
        <w:t>§6</w:t>
      </w:r>
      <w:r w:rsidR="00FD3CE6">
        <w:rPr>
          <w:rFonts w:hint="eastAsia"/>
        </w:rPr>
        <w:t>)</w:t>
      </w:r>
    </w:p>
    <w:p w:rsidR="009104E8" w:rsidRDefault="009104E8" w:rsidP="0016739F">
      <w:pPr>
        <w:pStyle w:val="aff0"/>
        <w:widowControl/>
        <w:numPr>
          <w:ilvl w:val="0"/>
          <w:numId w:val="519"/>
        </w:numPr>
        <w:ind w:leftChars="0"/>
      </w:pPr>
      <w:r>
        <w:rPr>
          <w:rFonts w:hint="eastAsia"/>
        </w:rPr>
        <w:t>地方政府興辦公共造產，分別由</w:t>
      </w:r>
      <w:r w:rsidRPr="009104E8">
        <w:rPr>
          <w:rFonts w:hint="eastAsia"/>
          <w:color w:val="00B050"/>
        </w:rPr>
        <w:t>內政部</w:t>
      </w:r>
      <w:r>
        <w:rPr>
          <w:rFonts w:hint="eastAsia"/>
        </w:rPr>
        <w:t>、</w:t>
      </w:r>
      <w:r w:rsidRPr="009104E8">
        <w:rPr>
          <w:rFonts w:hint="eastAsia"/>
          <w:color w:val="E36C0A" w:themeColor="accent6" w:themeShade="BF"/>
        </w:rPr>
        <w:t>縣政府</w:t>
      </w:r>
      <w:r>
        <w:rPr>
          <w:rFonts w:hint="eastAsia"/>
        </w:rPr>
        <w:t>辦理考核；具有績效者，則</w:t>
      </w:r>
      <w:r w:rsidRPr="0030012A">
        <w:rPr>
          <w:rFonts w:hint="eastAsia"/>
          <w:color w:val="FF0000"/>
        </w:rPr>
        <w:t>由內政部發給獎勵金</w:t>
      </w:r>
      <w:r>
        <w:rPr>
          <w:rFonts w:hint="eastAsia"/>
        </w:rPr>
        <w:t>。</w:t>
      </w:r>
      <w:r w:rsidR="00FD3CE6">
        <w:rPr>
          <w:rFonts w:hint="eastAsia"/>
        </w:rPr>
        <w:t>(</w:t>
      </w:r>
      <w:r w:rsidR="00FD3CE6">
        <w:rPr>
          <w:rFonts w:hint="eastAsia"/>
          <w:color w:val="984806" w:themeColor="accent6" w:themeShade="80"/>
        </w:rPr>
        <w:t>§8</w:t>
      </w:r>
      <w:r w:rsidR="00FD3CE6">
        <w:rPr>
          <w:rFonts w:hint="eastAsia"/>
        </w:rPr>
        <w:t>)</w:t>
      </w:r>
    </w:p>
    <w:p w:rsidR="009104E8" w:rsidRDefault="009104E8" w:rsidP="0016739F">
      <w:pPr>
        <w:pStyle w:val="aff0"/>
        <w:widowControl/>
        <w:numPr>
          <w:ilvl w:val="0"/>
          <w:numId w:val="519"/>
        </w:numPr>
        <w:ind w:leftChars="0"/>
      </w:pPr>
      <w:r>
        <w:t>各地方辦理公共造產情形，應於年度結束後由縣</w:t>
      </w:r>
      <w:r w:rsidR="00FD3CE6">
        <w:t>(</w:t>
      </w:r>
      <w:r>
        <w:t>市</w:t>
      </w:r>
      <w:r w:rsidR="00FD3CE6">
        <w:rPr>
          <w:rFonts w:hint="eastAsia"/>
        </w:rPr>
        <w:t>)</w:t>
      </w:r>
      <w:r>
        <w:t>彙整並報內政部備查。</w:t>
      </w:r>
    </w:p>
    <w:p w:rsidR="00FD3CE6" w:rsidRDefault="00FD3CE6" w:rsidP="00FD3CE6">
      <w:pPr>
        <w:widowControl/>
      </w:pPr>
    </w:p>
    <w:p w:rsidR="0096792F" w:rsidRPr="00454E0C" w:rsidRDefault="0096792F" w:rsidP="0016739F">
      <w:pPr>
        <w:pStyle w:val="aff0"/>
        <w:widowControl/>
        <w:numPr>
          <w:ilvl w:val="0"/>
          <w:numId w:val="468"/>
        </w:numPr>
        <w:ind w:leftChars="0"/>
      </w:pPr>
      <w:r w:rsidRPr="00EA2BD6">
        <w:rPr>
          <w:rFonts w:ascii="華康仿宋體W6(P)" w:eastAsia="華康仿宋體W6(P)" w:cs="細明體" w:hint="eastAsia"/>
          <w:b/>
          <w:sz w:val="26"/>
          <w:szCs w:val="26"/>
        </w:rPr>
        <w:t>地方文化產業化</w:t>
      </w:r>
      <w:r w:rsidR="0030012A" w:rsidRPr="0030012A">
        <w:rPr>
          <w:rFonts w:ascii="超研澤細行楷" w:eastAsia="超研澤細行楷" w:hint="eastAsia"/>
          <w:color w:val="808080" w:themeColor="background1" w:themeShade="80"/>
        </w:rPr>
        <w:t>&lt;</w:t>
      </w:r>
      <w:r w:rsidR="0030012A">
        <w:rPr>
          <w:rFonts w:ascii="超研澤細行楷" w:eastAsia="超研澤細行楷" w:hint="eastAsia"/>
          <w:color w:val="808080" w:themeColor="background1" w:themeShade="80"/>
        </w:rPr>
        <w:t>申</w:t>
      </w:r>
      <w:r w:rsidR="0030012A" w:rsidRPr="0030012A">
        <w:rPr>
          <w:rFonts w:ascii="超研澤細行楷" w:eastAsia="超研澤細行楷" w:hint="eastAsia"/>
          <w:color w:val="808080" w:themeColor="background1" w:themeShade="80"/>
        </w:rPr>
        <w:t>&gt;</w:t>
      </w:r>
      <w:r w:rsidR="00454E0C">
        <w:rPr>
          <w:rFonts w:hint="eastAsia"/>
          <w:b/>
        </w:rPr>
        <w:tab/>
      </w:r>
      <w:r w:rsidR="00454E0C">
        <w:rPr>
          <w:rFonts w:hint="eastAsia"/>
          <w:b/>
        </w:rPr>
        <w:tab/>
      </w:r>
      <w:r w:rsidR="00454E0C">
        <w:rPr>
          <w:rFonts w:hint="eastAsia"/>
          <w:b/>
        </w:rPr>
        <w:tab/>
      </w:r>
      <w:r w:rsidR="00454E0C">
        <w:rPr>
          <w:rFonts w:hint="eastAsia"/>
          <w:b/>
        </w:rPr>
        <w:tab/>
      </w:r>
      <w:r w:rsidR="00454E0C">
        <w:rPr>
          <w:rFonts w:hint="eastAsia"/>
          <w:b/>
        </w:rPr>
        <w:tab/>
      </w:r>
      <w:r w:rsidR="00454E0C" w:rsidRPr="00454E0C">
        <w:rPr>
          <w:rFonts w:hint="eastAsia"/>
          <w:sz w:val="22"/>
          <w:u w:val="single"/>
        </w:rPr>
        <w:t>&lt;/</w:t>
      </w:r>
      <w:r w:rsidR="00454E0C">
        <w:rPr>
          <w:rFonts w:hint="eastAsia"/>
          <w:sz w:val="22"/>
          <w:u w:val="single"/>
        </w:rPr>
        <w:t>96高、104</w:t>
      </w:r>
      <w:r w:rsidR="00454E0C" w:rsidRPr="00454E0C">
        <w:rPr>
          <w:rFonts w:hint="eastAsia"/>
          <w:sz w:val="22"/>
          <w:u w:val="single"/>
        </w:rPr>
        <w:t>地四&gt;</w:t>
      </w:r>
    </w:p>
    <w:p w:rsidR="0096792F" w:rsidRDefault="0030012A" w:rsidP="00FD3CE6">
      <w:pPr>
        <w:widowControl/>
        <w:ind w:left="480"/>
      </w:pPr>
      <w:r>
        <w:t>自</w:t>
      </w:r>
      <w:r w:rsidRPr="006E06FB">
        <w:rPr>
          <w:color w:val="FF0000"/>
        </w:rPr>
        <w:t>經濟全球化</w:t>
      </w:r>
      <w:r>
        <w:t>後，地方</w:t>
      </w:r>
      <w:r w:rsidRPr="006E06FB">
        <w:rPr>
          <w:color w:val="FF0000"/>
        </w:rPr>
        <w:t>傳統文化面臨文化衝擊</w:t>
      </w:r>
      <w:r>
        <w:t>與流逝危機，使地方文化發展漸受重視。</w:t>
      </w:r>
      <w:r w:rsidR="00FD3CE6">
        <w:t>行政院發表「國家發展重點計畫」明確提出</w:t>
      </w:r>
      <w:r w:rsidR="00FD3CE6" w:rsidRPr="0030012A">
        <w:rPr>
          <w:color w:val="FF0000"/>
        </w:rPr>
        <w:t>文化創意列入國家發展計畫</w:t>
      </w:r>
      <w:r w:rsidR="00FD3CE6">
        <w:t>中</w:t>
      </w:r>
      <w:r w:rsidR="006E06FB">
        <w:t>，期待發展「地方文化產業」</w:t>
      </w:r>
      <w:r w:rsidR="00FD3CE6">
        <w:t>。</w:t>
      </w:r>
    </w:p>
    <w:p w:rsidR="00FD3CE6" w:rsidRDefault="00FD3CE6" w:rsidP="0016739F">
      <w:pPr>
        <w:pStyle w:val="aff0"/>
        <w:widowControl/>
        <w:numPr>
          <w:ilvl w:val="0"/>
          <w:numId w:val="520"/>
        </w:numPr>
        <w:ind w:leftChars="0"/>
      </w:pPr>
      <w:r>
        <w:t>政府開始鼓勵社區民眾肯定並發掘社區文化資源，推動社區總體營造、文化產業化、產業文化化等運動</w:t>
      </w:r>
      <w:r w:rsidR="0030012A">
        <w:t>，期待建立社區文化特色，達成社區發展的目標</w:t>
      </w:r>
      <w:r>
        <w:t>。</w:t>
      </w:r>
    </w:p>
    <w:p w:rsidR="007E7993" w:rsidRPr="007E7993" w:rsidRDefault="00FD3CE6" w:rsidP="0016739F">
      <w:pPr>
        <w:pStyle w:val="aff0"/>
        <w:widowControl/>
        <w:numPr>
          <w:ilvl w:val="0"/>
          <w:numId w:val="520"/>
        </w:numPr>
        <w:ind w:leftChars="0"/>
      </w:pPr>
      <w:r w:rsidRPr="00FD3CE6">
        <w:rPr>
          <w:rFonts w:hint="eastAsia"/>
          <w:shd w:val="pct15" w:color="auto" w:fill="FFFFFF"/>
        </w:rPr>
        <w:t>面臨問題</w:t>
      </w:r>
    </w:p>
    <w:p w:rsidR="007E7993" w:rsidRDefault="00FD3CE6" w:rsidP="0016739F">
      <w:pPr>
        <w:pStyle w:val="aff0"/>
        <w:widowControl/>
        <w:numPr>
          <w:ilvl w:val="0"/>
          <w:numId w:val="1046"/>
        </w:numPr>
        <w:ind w:leftChars="0"/>
        <w:rPr>
          <w:color w:val="FF0000"/>
        </w:rPr>
      </w:pPr>
      <w:r>
        <w:rPr>
          <w:rFonts w:hint="eastAsia"/>
        </w:rPr>
        <w:t>地方</w:t>
      </w:r>
      <w:r w:rsidRPr="007E7993">
        <w:rPr>
          <w:rFonts w:hint="eastAsia"/>
          <w:color w:val="FF0000"/>
        </w:rPr>
        <w:t>人口老化</w:t>
      </w:r>
    </w:p>
    <w:p w:rsidR="007E7993" w:rsidRDefault="00FD3CE6" w:rsidP="0016739F">
      <w:pPr>
        <w:pStyle w:val="aff0"/>
        <w:widowControl/>
        <w:numPr>
          <w:ilvl w:val="0"/>
          <w:numId w:val="1046"/>
        </w:numPr>
        <w:ind w:leftChars="0"/>
        <w:rPr>
          <w:color w:val="FF0000"/>
        </w:rPr>
      </w:pPr>
      <w:r>
        <w:rPr>
          <w:rFonts w:hint="eastAsia"/>
        </w:rPr>
        <w:t>地方</w:t>
      </w:r>
      <w:r w:rsidRPr="007E7993">
        <w:rPr>
          <w:rFonts w:hint="eastAsia"/>
          <w:color w:val="FF0000"/>
        </w:rPr>
        <w:t>參與不足</w:t>
      </w:r>
    </w:p>
    <w:p w:rsidR="007E7993" w:rsidRDefault="00FD3CE6" w:rsidP="0016739F">
      <w:pPr>
        <w:pStyle w:val="aff0"/>
        <w:widowControl/>
        <w:numPr>
          <w:ilvl w:val="0"/>
          <w:numId w:val="1046"/>
        </w:numPr>
        <w:ind w:leftChars="0"/>
      </w:pPr>
      <w:r>
        <w:rPr>
          <w:rFonts w:hint="eastAsia"/>
        </w:rPr>
        <w:t>成員</w:t>
      </w:r>
      <w:r w:rsidRPr="007E7993">
        <w:rPr>
          <w:rFonts w:hint="eastAsia"/>
          <w:color w:val="FF0000"/>
        </w:rPr>
        <w:t>欠缺</w:t>
      </w:r>
      <w:r>
        <w:rPr>
          <w:rFonts w:hint="eastAsia"/>
        </w:rPr>
        <w:t>主導與合作關係</w:t>
      </w:r>
      <w:r w:rsidRPr="007E7993">
        <w:rPr>
          <w:rFonts w:hint="eastAsia"/>
          <w:color w:val="FF0000"/>
        </w:rPr>
        <w:t>經驗</w:t>
      </w:r>
      <w:r w:rsidR="0030012A">
        <w:rPr>
          <w:rFonts w:hint="eastAsia"/>
        </w:rPr>
        <w:t>，導致地方文化產業不能順利發展</w:t>
      </w:r>
    </w:p>
    <w:p w:rsidR="007E7993" w:rsidRDefault="00FD3CE6" w:rsidP="0016739F">
      <w:pPr>
        <w:pStyle w:val="aff0"/>
        <w:widowControl/>
        <w:numPr>
          <w:ilvl w:val="0"/>
          <w:numId w:val="1046"/>
        </w:numPr>
        <w:ind w:leftChars="0"/>
      </w:pPr>
      <w:r>
        <w:rPr>
          <w:rFonts w:hint="eastAsia"/>
        </w:rPr>
        <w:t>以地方自治觀點：</w:t>
      </w:r>
    </w:p>
    <w:p w:rsidR="007E7993" w:rsidRDefault="00FD3CE6" w:rsidP="0016739F">
      <w:pPr>
        <w:pStyle w:val="aff0"/>
        <w:widowControl/>
        <w:numPr>
          <w:ilvl w:val="0"/>
          <w:numId w:val="1048"/>
        </w:numPr>
        <w:ind w:leftChars="0"/>
      </w:pPr>
      <w:r w:rsidRPr="007E7993">
        <w:rPr>
          <w:rFonts w:hint="eastAsia"/>
          <w:color w:val="FF0000"/>
        </w:rPr>
        <w:t>社區健全度不足</w:t>
      </w:r>
      <w:r>
        <w:rPr>
          <w:rFonts w:hint="eastAsia"/>
        </w:rPr>
        <w:t>，未培養社區領袖</w:t>
      </w:r>
    </w:p>
    <w:p w:rsidR="007E7993" w:rsidRDefault="00454E0C" w:rsidP="0016739F">
      <w:pPr>
        <w:pStyle w:val="aff0"/>
        <w:widowControl/>
        <w:numPr>
          <w:ilvl w:val="0"/>
          <w:numId w:val="1048"/>
        </w:numPr>
        <w:ind w:leftChars="0"/>
        <w:rPr>
          <w:color w:val="FF0000"/>
        </w:rPr>
      </w:pPr>
      <w:r>
        <w:rPr>
          <w:rFonts w:hint="eastAsia"/>
        </w:rPr>
        <w:t>缺乏整合，也</w:t>
      </w:r>
      <w:r w:rsidRPr="007E7993">
        <w:rPr>
          <w:rFonts w:hint="eastAsia"/>
          <w:color w:val="FF0000"/>
        </w:rPr>
        <w:t>欠缺</w:t>
      </w:r>
      <w:r>
        <w:rPr>
          <w:rFonts w:hint="eastAsia"/>
        </w:rPr>
        <w:t>推動地方文護產業化之</w:t>
      </w:r>
      <w:r w:rsidRPr="007E7993">
        <w:rPr>
          <w:rFonts w:hint="eastAsia"/>
          <w:color w:val="FF0000"/>
        </w:rPr>
        <w:t>專業人才</w:t>
      </w:r>
    </w:p>
    <w:p w:rsidR="00454E0C" w:rsidRPr="00454E0C" w:rsidRDefault="00454E0C" w:rsidP="0016739F">
      <w:pPr>
        <w:pStyle w:val="aff0"/>
        <w:widowControl/>
        <w:numPr>
          <w:ilvl w:val="0"/>
          <w:numId w:val="1048"/>
        </w:numPr>
        <w:ind w:leftChars="0"/>
      </w:pPr>
      <w:r>
        <w:rPr>
          <w:rFonts w:hint="eastAsia"/>
        </w:rPr>
        <w:t>由中央或地方政府主導，反而使</w:t>
      </w:r>
      <w:r w:rsidRPr="007E7993">
        <w:rPr>
          <w:rFonts w:hint="eastAsia"/>
          <w:color w:val="FF0000"/>
        </w:rPr>
        <w:t>社區自主性受壓抑</w:t>
      </w:r>
    </w:p>
    <w:p w:rsidR="00FD3CE6" w:rsidRPr="00FD3CE6" w:rsidRDefault="00FD3CE6" w:rsidP="0016739F">
      <w:pPr>
        <w:pStyle w:val="aff0"/>
        <w:widowControl/>
        <w:numPr>
          <w:ilvl w:val="0"/>
          <w:numId w:val="520"/>
        </w:numPr>
        <w:ind w:leftChars="0"/>
        <w:rPr>
          <w:shd w:val="pct15" w:color="auto" w:fill="FFFFFF"/>
        </w:rPr>
      </w:pPr>
      <w:r w:rsidRPr="00FD3CE6">
        <w:rPr>
          <w:shd w:val="pct15" w:color="auto" w:fill="FFFFFF"/>
        </w:rPr>
        <w:t>解決方法</w:t>
      </w:r>
    </w:p>
    <w:p w:rsidR="00FD3CE6" w:rsidRDefault="00454E0C" w:rsidP="0016739F">
      <w:pPr>
        <w:pStyle w:val="aff0"/>
        <w:widowControl/>
        <w:numPr>
          <w:ilvl w:val="0"/>
          <w:numId w:val="1047"/>
        </w:numPr>
        <w:ind w:leftChars="0"/>
      </w:pPr>
      <w:r>
        <w:rPr>
          <w:rFonts w:hint="eastAsia"/>
        </w:rPr>
        <w:t>對地方文化產業</w:t>
      </w:r>
      <w:r w:rsidRPr="007E7993">
        <w:rPr>
          <w:rFonts w:hint="eastAsia"/>
          <w:color w:val="FF0000"/>
        </w:rPr>
        <w:t>加強</w:t>
      </w:r>
      <w:r>
        <w:rPr>
          <w:rFonts w:hint="eastAsia"/>
        </w:rPr>
        <w:t>資源的</w:t>
      </w:r>
      <w:r w:rsidRPr="007E7993">
        <w:rPr>
          <w:rFonts w:hint="eastAsia"/>
          <w:color w:val="FF0000"/>
        </w:rPr>
        <w:t>開發與整合</w:t>
      </w:r>
    </w:p>
    <w:p w:rsidR="00454E0C" w:rsidRDefault="00454E0C" w:rsidP="0016739F">
      <w:pPr>
        <w:pStyle w:val="aff0"/>
        <w:widowControl/>
        <w:numPr>
          <w:ilvl w:val="0"/>
          <w:numId w:val="1047"/>
        </w:numPr>
        <w:ind w:leftChars="0"/>
      </w:pPr>
      <w:r>
        <w:rPr>
          <w:rFonts w:hint="eastAsia"/>
        </w:rPr>
        <w:t>建置縣(市)政府之</w:t>
      </w:r>
      <w:r w:rsidRPr="007E7993">
        <w:rPr>
          <w:rFonts w:hint="eastAsia"/>
          <w:color w:val="FF0000"/>
        </w:rPr>
        <w:t>協調整合機制</w:t>
      </w:r>
    </w:p>
    <w:p w:rsidR="00454E0C" w:rsidRDefault="00454E0C" w:rsidP="0016739F">
      <w:pPr>
        <w:pStyle w:val="aff0"/>
        <w:widowControl/>
        <w:numPr>
          <w:ilvl w:val="0"/>
          <w:numId w:val="1047"/>
        </w:numPr>
        <w:ind w:leftChars="0"/>
      </w:pPr>
      <w:r>
        <w:rPr>
          <w:rFonts w:hint="eastAsia"/>
        </w:rPr>
        <w:t>辦理地方文化產業</w:t>
      </w:r>
      <w:r w:rsidRPr="007E7993">
        <w:rPr>
          <w:rFonts w:hint="eastAsia"/>
          <w:color w:val="FF0000"/>
        </w:rPr>
        <w:t>人才培訓計畫</w:t>
      </w:r>
    </w:p>
    <w:p w:rsidR="00454E0C" w:rsidRDefault="00454E0C" w:rsidP="0016739F">
      <w:pPr>
        <w:pStyle w:val="aff0"/>
        <w:widowControl/>
        <w:numPr>
          <w:ilvl w:val="0"/>
          <w:numId w:val="1047"/>
        </w:numPr>
        <w:ind w:leftChars="0"/>
      </w:pPr>
      <w:r>
        <w:rPr>
          <w:rFonts w:hint="eastAsia"/>
        </w:rPr>
        <w:t>辦理縣(市)地方文化</w:t>
      </w:r>
      <w:r w:rsidRPr="007E7993">
        <w:rPr>
          <w:rFonts w:hint="eastAsia"/>
          <w:color w:val="FF0000"/>
        </w:rPr>
        <w:t>產業輔導計畫</w:t>
      </w:r>
    </w:p>
    <w:p w:rsidR="00FD3CE6" w:rsidRPr="001C4656" w:rsidRDefault="00FD3CE6" w:rsidP="00FD3CE6">
      <w:pPr>
        <w:widowControl/>
        <w:ind w:left="480"/>
        <w:rPr>
          <w:color w:val="984806" w:themeColor="accent6" w:themeShade="80"/>
        </w:rPr>
      </w:pPr>
    </w:p>
    <w:p w:rsidR="0096792F" w:rsidRDefault="0096792F" w:rsidP="0016739F">
      <w:pPr>
        <w:pStyle w:val="aff0"/>
        <w:widowControl/>
        <w:numPr>
          <w:ilvl w:val="0"/>
          <w:numId w:val="468"/>
        </w:numPr>
        <w:ind w:leftChars="0"/>
      </w:pPr>
      <w:r w:rsidRPr="001C4656">
        <w:rPr>
          <w:rFonts w:ascii="華康仿宋體W6(P)" w:eastAsia="華康仿宋體W6(P)" w:cs="細明體" w:hint="eastAsia"/>
          <w:b/>
          <w:sz w:val="26"/>
          <w:szCs w:val="26"/>
        </w:rPr>
        <w:t>地方政府公債與</w:t>
      </w:r>
      <w:r w:rsidRPr="001C4656">
        <w:rPr>
          <w:rFonts w:ascii="華康仿宋體W6(P)" w:eastAsia="華康仿宋體W6(P)" w:cs="細明體" w:hint="eastAsia"/>
          <w:b/>
          <w:color w:val="984806" w:themeColor="accent6" w:themeShade="80"/>
          <w:sz w:val="26"/>
          <w:szCs w:val="26"/>
        </w:rPr>
        <w:t>公共債務法</w:t>
      </w:r>
      <w:r w:rsidR="006E06FB" w:rsidRPr="0030012A">
        <w:rPr>
          <w:rFonts w:ascii="超研澤細行楷" w:eastAsia="超研澤細行楷" w:hint="eastAsia"/>
          <w:color w:val="808080" w:themeColor="background1" w:themeShade="80"/>
        </w:rPr>
        <w:t>&lt;選&gt;</w:t>
      </w:r>
      <w:r w:rsidR="00454E0C">
        <w:rPr>
          <w:rFonts w:hint="eastAsia"/>
        </w:rPr>
        <w:tab/>
      </w:r>
      <w:r w:rsidR="00454E0C">
        <w:rPr>
          <w:rFonts w:hint="eastAsia"/>
        </w:rPr>
        <w:tab/>
      </w:r>
      <w:r w:rsidR="00454E0C" w:rsidRPr="00454E0C">
        <w:rPr>
          <w:rFonts w:hint="eastAsia"/>
          <w:sz w:val="22"/>
          <w:u w:val="single"/>
        </w:rPr>
        <w:t>&lt;/</w:t>
      </w:r>
      <w:r w:rsidR="00454E0C">
        <w:rPr>
          <w:rFonts w:hint="eastAsia"/>
          <w:sz w:val="22"/>
          <w:u w:val="single"/>
        </w:rPr>
        <w:t>100高</w:t>
      </w:r>
      <w:r w:rsidR="00454E0C" w:rsidRPr="00454E0C">
        <w:rPr>
          <w:rFonts w:hint="eastAsia"/>
          <w:sz w:val="22"/>
          <w:u w:val="single"/>
        </w:rPr>
        <w:t>&gt;</w:t>
      </w:r>
    </w:p>
    <w:p w:rsidR="00CE4A3E" w:rsidRDefault="00CE4A3E" w:rsidP="0016739F">
      <w:pPr>
        <w:pStyle w:val="aff0"/>
        <w:widowControl/>
        <w:numPr>
          <w:ilvl w:val="0"/>
          <w:numId w:val="521"/>
        </w:numPr>
        <w:ind w:leftChars="0"/>
      </w:pPr>
      <w:r>
        <w:rPr>
          <w:rFonts w:hint="eastAsia"/>
        </w:rPr>
        <w:t>概念與特性</w:t>
      </w:r>
    </w:p>
    <w:p w:rsidR="00CE4A3E" w:rsidRDefault="00454E0C" w:rsidP="0016739F">
      <w:pPr>
        <w:pStyle w:val="aff0"/>
        <w:widowControl/>
        <w:numPr>
          <w:ilvl w:val="1"/>
          <w:numId w:val="1049"/>
        </w:numPr>
        <w:ind w:leftChars="0"/>
      </w:pPr>
      <w:r>
        <w:rPr>
          <w:rFonts w:hint="eastAsia"/>
        </w:rPr>
        <w:t>地方公債</w:t>
      </w:r>
      <w:r w:rsidR="00CE4A3E">
        <w:rPr>
          <w:rFonts w:hint="eastAsia"/>
        </w:rPr>
        <w:t>為地方政府缺乏自有財源，又無上級補助時，最後取得收入途徑，便是發行公債或借款。</w:t>
      </w:r>
    </w:p>
    <w:p w:rsidR="00454E0C" w:rsidRDefault="00CE4A3E" w:rsidP="0016739F">
      <w:pPr>
        <w:pStyle w:val="aff0"/>
        <w:widowControl/>
        <w:numPr>
          <w:ilvl w:val="1"/>
          <w:numId w:val="1049"/>
        </w:numPr>
        <w:ind w:leftChars="0"/>
      </w:pPr>
      <w:r>
        <w:rPr>
          <w:rFonts w:hint="eastAsia"/>
        </w:rPr>
        <w:t>地方公債作用在於緩解地方財政困難、促進民間參與投資公共建設的手段。</w:t>
      </w:r>
    </w:p>
    <w:p w:rsidR="007E7993" w:rsidRDefault="00CE4A3E" w:rsidP="0016739F">
      <w:pPr>
        <w:pStyle w:val="aff0"/>
        <w:widowControl/>
        <w:numPr>
          <w:ilvl w:val="0"/>
          <w:numId w:val="521"/>
        </w:numPr>
        <w:ind w:leftChars="0"/>
      </w:pPr>
      <w:r>
        <w:t>中央、地方公債發行之不同</w:t>
      </w:r>
    </w:p>
    <w:p w:rsidR="007E7993" w:rsidRDefault="00080D81" w:rsidP="0016739F">
      <w:pPr>
        <w:pStyle w:val="aff0"/>
        <w:widowControl/>
        <w:numPr>
          <w:ilvl w:val="0"/>
          <w:numId w:val="1050"/>
        </w:numPr>
        <w:ind w:leftChars="0"/>
      </w:pPr>
      <w:r>
        <w:rPr>
          <w:rFonts w:hint="eastAsia"/>
        </w:rPr>
        <w:t>國債：中央公債、國庫券、國內外借款及保證債券</w:t>
      </w:r>
    </w:p>
    <w:p w:rsidR="007E7993" w:rsidRDefault="00080D81" w:rsidP="007E7993">
      <w:pPr>
        <w:pStyle w:val="aff0"/>
        <w:widowControl/>
        <w:ind w:leftChars="0" w:left="960"/>
      </w:pPr>
      <w:r>
        <w:rPr>
          <w:rFonts w:hint="eastAsia"/>
        </w:rPr>
        <w:t>地方債：直轄市、縣(市)公債、庫券及國內外借款；</w:t>
      </w:r>
      <w:r w:rsidRPr="007E7993">
        <w:rPr>
          <w:rFonts w:hint="eastAsia"/>
          <w:color w:val="E36C0A" w:themeColor="accent6" w:themeShade="BF"/>
        </w:rPr>
        <w:t>鄉(鎮市)國內外借款</w:t>
      </w:r>
      <w:r>
        <w:rPr>
          <w:rFonts w:hint="eastAsia"/>
        </w:rPr>
        <w:t>。</w:t>
      </w:r>
    </w:p>
    <w:p w:rsidR="007E7993" w:rsidRDefault="00080D81" w:rsidP="0016739F">
      <w:pPr>
        <w:pStyle w:val="aff0"/>
        <w:widowControl/>
        <w:numPr>
          <w:ilvl w:val="0"/>
          <w:numId w:val="1050"/>
        </w:numPr>
        <w:ind w:leftChars="0"/>
      </w:pPr>
      <w:r w:rsidRPr="007E7993">
        <w:rPr>
          <w:b/>
        </w:rPr>
        <w:t>舉債上限</w:t>
      </w:r>
      <w:r w:rsidR="005D4D3D">
        <w:t>(</w:t>
      </w:r>
      <w:r w:rsidR="005D4D3D" w:rsidRPr="007E7993">
        <w:rPr>
          <w:rFonts w:hint="eastAsia"/>
          <w:color w:val="984806" w:themeColor="accent6" w:themeShade="80"/>
        </w:rPr>
        <w:t>公共債務法§5</w:t>
      </w:r>
      <w:r w:rsidR="005D4D3D">
        <w:t>)</w:t>
      </w:r>
    </w:p>
    <w:p w:rsidR="007E7993" w:rsidRDefault="00090BA2" w:rsidP="0016739F">
      <w:pPr>
        <w:pStyle w:val="aff0"/>
        <w:widowControl/>
        <w:numPr>
          <w:ilvl w:val="0"/>
          <w:numId w:val="1051"/>
        </w:numPr>
        <w:ind w:leftChars="0"/>
      </w:pPr>
      <w:r>
        <w:t>中央、直轄市、縣(市)及</w:t>
      </w:r>
      <w:r w:rsidRPr="00090BA2">
        <w:t>鄉(鎮市)</w:t>
      </w:r>
      <w:r>
        <w:t>所舉借之</w:t>
      </w:r>
      <w:r w:rsidRPr="007E7993">
        <w:rPr>
          <w:b/>
          <w:u w:val="single"/>
        </w:rPr>
        <w:t>一年以上</w:t>
      </w:r>
      <w:r w:rsidRPr="007E7993">
        <w:rPr>
          <w:b/>
        </w:rPr>
        <w:t>公共債務未償餘額預算數</w:t>
      </w:r>
      <w:r w:rsidRPr="00090BA2">
        <w:t>，</w:t>
      </w:r>
      <w:r w:rsidRPr="007E7993">
        <w:rPr>
          <w:color w:val="FF0000"/>
        </w:rPr>
        <w:t>合計不得超過</w:t>
      </w:r>
      <w:r w:rsidR="00080D81">
        <w:rPr>
          <w:rFonts w:hint="eastAsia"/>
        </w:rPr>
        <w:t>之</w:t>
      </w:r>
      <w:r>
        <w:rPr>
          <w:rFonts w:hint="eastAsia"/>
        </w:rPr>
        <w:t>前三年度名目國民生產毛額平均數之</w:t>
      </w:r>
      <w:r w:rsidRPr="007E7993">
        <w:rPr>
          <w:rFonts w:hint="eastAsia"/>
          <w:b/>
          <w:color w:val="FF0000"/>
        </w:rPr>
        <w:t>50%</w:t>
      </w:r>
      <w:r>
        <w:rPr>
          <w:rFonts w:hint="eastAsia"/>
        </w:rPr>
        <w:t>。</w:t>
      </w:r>
    </w:p>
    <w:p w:rsidR="007E7993" w:rsidRDefault="005D4D3D" w:rsidP="0016739F">
      <w:pPr>
        <w:pStyle w:val="aff0"/>
        <w:widowControl/>
        <w:numPr>
          <w:ilvl w:val="0"/>
          <w:numId w:val="1051"/>
        </w:numPr>
        <w:ind w:leftChars="0"/>
      </w:pPr>
      <w:r>
        <w:rPr>
          <w:rFonts w:hint="eastAsia"/>
        </w:rPr>
        <w:t>未償餘額預算數</w:t>
      </w:r>
      <w:r w:rsidR="00090BA2">
        <w:rPr>
          <w:rFonts w:hint="eastAsia"/>
        </w:rPr>
        <w:t>：</w:t>
      </w:r>
    </w:p>
    <w:p w:rsidR="007E7993" w:rsidRDefault="00090BA2" w:rsidP="007E7993">
      <w:pPr>
        <w:pStyle w:val="aff0"/>
        <w:widowControl/>
        <w:ind w:leftChars="0" w:left="1440"/>
      </w:pPr>
      <w:r w:rsidRPr="007E7993">
        <w:rPr>
          <w:color w:val="00B050"/>
        </w:rPr>
        <w:t>縣(市)</w:t>
      </w:r>
      <w:r>
        <w:t>及</w:t>
      </w:r>
      <w:r w:rsidRPr="007E7993">
        <w:rPr>
          <w:color w:val="E36C0A" w:themeColor="accent6" w:themeShade="BF"/>
        </w:rPr>
        <w:t>鄉(鎮市)</w:t>
      </w:r>
      <w:r>
        <w:t>所舉借之</w:t>
      </w:r>
      <w:r w:rsidRPr="007E7993">
        <w:rPr>
          <w:b/>
          <w:u w:val="single"/>
        </w:rPr>
        <w:t>一年以上</w:t>
      </w:r>
      <w:r w:rsidRPr="007E7993">
        <w:rPr>
          <w:b/>
        </w:rPr>
        <w:t>公共債務未償餘額預算數</w:t>
      </w:r>
      <w:r>
        <w:t>，占各該政府總預算及特別預算歲出總額之比率，各</w:t>
      </w:r>
      <w:r w:rsidRPr="007E7993">
        <w:rPr>
          <w:color w:val="FF0000"/>
        </w:rPr>
        <w:t>不得超過</w:t>
      </w:r>
      <w:r w:rsidRPr="007E7993">
        <w:rPr>
          <w:b/>
          <w:color w:val="00B050"/>
        </w:rPr>
        <w:t>50%</w:t>
      </w:r>
      <w:r>
        <w:t>及</w:t>
      </w:r>
      <w:r w:rsidRPr="007E7993">
        <w:rPr>
          <w:b/>
          <w:color w:val="E36C0A" w:themeColor="accent6" w:themeShade="BF"/>
        </w:rPr>
        <w:t>25%</w:t>
      </w:r>
      <w:r>
        <w:t>。</w:t>
      </w:r>
    </w:p>
    <w:p w:rsidR="007E7993" w:rsidRDefault="005D4D3D" w:rsidP="0016739F">
      <w:pPr>
        <w:pStyle w:val="aff0"/>
        <w:widowControl/>
        <w:numPr>
          <w:ilvl w:val="0"/>
          <w:numId w:val="1051"/>
        </w:numPr>
        <w:ind w:leftChars="0"/>
      </w:pPr>
      <w:r>
        <w:rPr>
          <w:rFonts w:hint="eastAsia"/>
        </w:rPr>
        <w:t>年度舉債額度之上限</w:t>
      </w:r>
      <w:r w:rsidR="00090BA2">
        <w:rPr>
          <w:rFonts w:hint="eastAsia"/>
        </w:rPr>
        <w:t>：</w:t>
      </w:r>
    </w:p>
    <w:p w:rsidR="007E7993" w:rsidRDefault="00090BA2" w:rsidP="007E7993">
      <w:pPr>
        <w:pStyle w:val="aff0"/>
        <w:widowControl/>
        <w:ind w:leftChars="0" w:left="1440"/>
      </w:pPr>
      <w:r w:rsidRPr="007E7993">
        <w:rPr>
          <w:rFonts w:cs="細明體" w:hint="eastAsia"/>
          <w:b/>
          <w:color w:val="002060"/>
        </w:rPr>
        <w:t>中央</w:t>
      </w:r>
      <w:r>
        <w:rPr>
          <w:rFonts w:hint="eastAsia"/>
        </w:rPr>
        <w:t>總預算及特別預算每年度</w:t>
      </w:r>
      <w:r w:rsidRPr="007E7993">
        <w:rPr>
          <w:rFonts w:hint="eastAsia"/>
          <w:b/>
        </w:rPr>
        <w:t>舉債額度</w:t>
      </w:r>
      <w:r>
        <w:rPr>
          <w:rFonts w:hint="eastAsia"/>
        </w:rPr>
        <w:t>，</w:t>
      </w:r>
      <w:r w:rsidRPr="007E7993">
        <w:rPr>
          <w:rFonts w:hint="eastAsia"/>
          <w:color w:val="FF0000"/>
        </w:rPr>
        <w:t>不得超過</w:t>
      </w:r>
      <w:r>
        <w:rPr>
          <w:rFonts w:hint="eastAsia"/>
        </w:rPr>
        <w:t>其總預算及特別預算歲出總額之</w:t>
      </w:r>
      <w:r w:rsidRPr="007E7993">
        <w:rPr>
          <w:rFonts w:cs="細明體" w:hint="eastAsia"/>
          <w:b/>
          <w:color w:val="002060"/>
        </w:rPr>
        <w:t>15%</w:t>
      </w:r>
      <w:r>
        <w:rPr>
          <w:rFonts w:hint="eastAsia"/>
        </w:rPr>
        <w:t>。</w:t>
      </w:r>
    </w:p>
    <w:p w:rsidR="005D4D3D" w:rsidRDefault="005D4D3D" w:rsidP="0016739F">
      <w:pPr>
        <w:pStyle w:val="aff0"/>
        <w:widowControl/>
        <w:numPr>
          <w:ilvl w:val="0"/>
          <w:numId w:val="1051"/>
        </w:numPr>
        <w:ind w:leftChars="0"/>
      </w:pPr>
      <w:r>
        <w:rPr>
          <w:rFonts w:hint="eastAsia"/>
        </w:rPr>
        <w:t>中央、直轄市、縣(市)及鄉(鎮市)為調節庫款收支所舉借之</w:t>
      </w:r>
      <w:r w:rsidRPr="007E7993">
        <w:rPr>
          <w:rFonts w:hint="eastAsia"/>
          <w:b/>
          <w:u w:val="single"/>
        </w:rPr>
        <w:t>未滿一年</w:t>
      </w:r>
      <w:r w:rsidRPr="007E7993">
        <w:rPr>
          <w:rFonts w:hint="eastAsia"/>
          <w:b/>
        </w:rPr>
        <w:t>公共債務未償餘額</w:t>
      </w:r>
      <w:r>
        <w:rPr>
          <w:rFonts w:hint="eastAsia"/>
        </w:rPr>
        <w:t>，其未償還之餘額，</w:t>
      </w:r>
      <w:r w:rsidRPr="007E7993">
        <w:rPr>
          <w:rFonts w:cs="細明體" w:hint="eastAsia"/>
          <w:b/>
          <w:color w:val="002060"/>
        </w:rPr>
        <w:t>中央</w:t>
      </w:r>
      <w:r w:rsidRPr="007E7993">
        <w:rPr>
          <w:rFonts w:hint="eastAsia"/>
          <w:color w:val="FF0000"/>
        </w:rPr>
        <w:t>不得超過</w:t>
      </w:r>
      <w:r>
        <w:rPr>
          <w:rFonts w:hint="eastAsia"/>
        </w:rPr>
        <w:t>其當年度總預算及特別預算歲出總額</w:t>
      </w:r>
      <w:r w:rsidRPr="007E7993">
        <w:rPr>
          <w:rFonts w:cs="細明體" w:hint="eastAsia"/>
          <w:b/>
          <w:color w:val="002060"/>
        </w:rPr>
        <w:t>15%</w:t>
      </w:r>
      <w:r>
        <w:rPr>
          <w:rFonts w:hint="eastAsia"/>
        </w:rPr>
        <w:t>；各</w:t>
      </w:r>
      <w:r w:rsidRPr="007E7993">
        <w:rPr>
          <w:rFonts w:hint="eastAsia"/>
          <w:b/>
        </w:rPr>
        <w:t>直轄市、縣(市)、鄉(鎮市)</w:t>
      </w:r>
      <w:r w:rsidRPr="007E7993">
        <w:rPr>
          <w:rFonts w:hint="eastAsia"/>
          <w:color w:val="FF0000"/>
        </w:rPr>
        <w:t>不得超過</w:t>
      </w:r>
      <w:r>
        <w:rPr>
          <w:rFonts w:hint="eastAsia"/>
        </w:rPr>
        <w:t>其當年度總預算及特別預算歲出總額</w:t>
      </w:r>
      <w:r w:rsidRPr="007E7993">
        <w:rPr>
          <w:rFonts w:hint="eastAsia"/>
          <w:b/>
          <w:color w:val="FF0000"/>
        </w:rPr>
        <w:t>30%</w:t>
      </w:r>
      <w:r>
        <w:rPr>
          <w:rFonts w:hint="eastAsia"/>
        </w:rPr>
        <w:t>。</w:t>
      </w:r>
    </w:p>
    <w:p w:rsidR="00080D81" w:rsidRPr="00080D81" w:rsidRDefault="001C4656" w:rsidP="005D4D3D">
      <w:pPr>
        <w:widowControl/>
        <w:rPr>
          <w:rFonts w:hint="eastAsia"/>
        </w:rPr>
      </w:pPr>
      <w:r>
        <w:br w:type="page"/>
      </w:r>
    </w:p>
    <w:p w:rsidR="00345CE6" w:rsidRDefault="00345CE6" w:rsidP="001E1EBA">
      <w:pPr>
        <w:pStyle w:val="a"/>
      </w:pPr>
      <w:r>
        <w:rPr>
          <w:rFonts w:hint="eastAsia"/>
        </w:rPr>
        <w:t>前瞻基礎建設計畫</w:t>
      </w:r>
      <w:r w:rsidR="005D4D3D">
        <w:rPr>
          <w:rFonts w:hint="eastAsia"/>
        </w:rPr>
        <w:tab/>
      </w:r>
    </w:p>
    <w:p w:rsidR="00345CE6" w:rsidRPr="001E3A00" w:rsidRDefault="005D4D3D" w:rsidP="0016739F">
      <w:pPr>
        <w:pStyle w:val="aff0"/>
        <w:numPr>
          <w:ilvl w:val="0"/>
          <w:numId w:val="522"/>
        </w:numPr>
        <w:ind w:leftChars="0"/>
        <w:rPr>
          <w:b/>
        </w:rPr>
      </w:pPr>
      <w:r w:rsidRPr="001E3A00">
        <w:rPr>
          <w:rFonts w:hint="eastAsia"/>
          <w:b/>
        </w:rPr>
        <w:t>城鄉建設十大工程重點</w:t>
      </w:r>
      <w:r w:rsidR="001E3A00" w:rsidRPr="001E3A00">
        <w:rPr>
          <w:rFonts w:hint="eastAsia"/>
        </w:rPr>
        <w:tab/>
      </w:r>
      <w:r w:rsidR="001E3A00" w:rsidRPr="001E3A00">
        <w:rPr>
          <w:rFonts w:hint="eastAsia"/>
        </w:rPr>
        <w:tab/>
      </w:r>
      <w:r w:rsidR="001E3A00" w:rsidRPr="001E3A00">
        <w:rPr>
          <w:rFonts w:hint="eastAsia"/>
        </w:rPr>
        <w:tab/>
      </w:r>
      <w:r w:rsidR="001E3A00" w:rsidRPr="001E3A00">
        <w:rPr>
          <w:rFonts w:hint="eastAsia"/>
          <w:iCs/>
          <w:sz w:val="22"/>
          <w:u w:val="single"/>
        </w:rPr>
        <w:t>&lt;/106高&gt;</w:t>
      </w:r>
    </w:p>
    <w:p w:rsidR="005D4D3D" w:rsidRDefault="005D4D3D" w:rsidP="0016739F">
      <w:pPr>
        <w:pStyle w:val="aff0"/>
        <w:numPr>
          <w:ilvl w:val="0"/>
          <w:numId w:val="1052"/>
        </w:numPr>
        <w:ind w:leftChars="0"/>
      </w:pPr>
      <w:r>
        <w:rPr>
          <w:rFonts w:hint="eastAsia"/>
        </w:rPr>
        <w:t>改善停車問題</w:t>
      </w:r>
      <w:r w:rsidR="001E3A00">
        <w:rPr>
          <w:rFonts w:hint="eastAsia"/>
        </w:rPr>
        <w:t>計畫</w:t>
      </w:r>
    </w:p>
    <w:p w:rsidR="005D4D3D" w:rsidRDefault="001E3A00" w:rsidP="0016739F">
      <w:pPr>
        <w:pStyle w:val="aff0"/>
        <w:numPr>
          <w:ilvl w:val="0"/>
          <w:numId w:val="1052"/>
        </w:numPr>
        <w:ind w:leftChars="0"/>
      </w:pPr>
      <w:r>
        <w:rPr>
          <w:rFonts w:hint="eastAsia"/>
        </w:rPr>
        <w:t>提升道路品質計畫</w:t>
      </w:r>
    </w:p>
    <w:p w:rsidR="001E3A00" w:rsidRDefault="001E3A00" w:rsidP="0016739F">
      <w:pPr>
        <w:pStyle w:val="aff0"/>
        <w:numPr>
          <w:ilvl w:val="0"/>
          <w:numId w:val="1052"/>
        </w:numPr>
        <w:ind w:leftChars="0"/>
      </w:pPr>
      <w:r>
        <w:rPr>
          <w:rFonts w:hint="eastAsia"/>
        </w:rPr>
        <w:t>城鎮之心工程：</w:t>
      </w:r>
      <w:r w:rsidR="001901E3">
        <w:rPr>
          <w:rFonts w:hint="eastAsia"/>
        </w:rPr>
        <w:t>整體景觀改造</w:t>
      </w:r>
    </w:p>
    <w:p w:rsidR="001E3A00" w:rsidRDefault="001E3A00" w:rsidP="0016739F">
      <w:pPr>
        <w:pStyle w:val="aff0"/>
        <w:numPr>
          <w:ilvl w:val="0"/>
          <w:numId w:val="1052"/>
        </w:numPr>
        <w:ind w:leftChars="0"/>
      </w:pPr>
      <w:r>
        <w:rPr>
          <w:rFonts w:hint="eastAsia"/>
        </w:rPr>
        <w:t>開發在地型產業園區</w:t>
      </w:r>
    </w:p>
    <w:p w:rsidR="001E3A00" w:rsidRDefault="001E3A00" w:rsidP="0016739F">
      <w:pPr>
        <w:pStyle w:val="aff0"/>
        <w:numPr>
          <w:ilvl w:val="0"/>
          <w:numId w:val="1052"/>
        </w:numPr>
        <w:ind w:leftChars="0"/>
      </w:pPr>
      <w:r>
        <w:rPr>
          <w:rFonts w:hint="eastAsia"/>
        </w:rPr>
        <w:t>文化生活圈建設</w:t>
      </w:r>
    </w:p>
    <w:p w:rsidR="001E3A00" w:rsidRDefault="001E3A00" w:rsidP="0016739F">
      <w:pPr>
        <w:pStyle w:val="aff0"/>
        <w:numPr>
          <w:ilvl w:val="0"/>
          <w:numId w:val="1052"/>
        </w:numPr>
        <w:ind w:leftChars="0"/>
      </w:pPr>
      <w:r>
        <w:rPr>
          <w:rFonts w:hint="eastAsia"/>
        </w:rPr>
        <w:t>校園社區化改造</w:t>
      </w:r>
    </w:p>
    <w:p w:rsidR="001E3A00" w:rsidRDefault="001E3A00" w:rsidP="0016739F">
      <w:pPr>
        <w:pStyle w:val="aff0"/>
        <w:numPr>
          <w:ilvl w:val="0"/>
          <w:numId w:val="1052"/>
        </w:numPr>
        <w:ind w:leftChars="0"/>
      </w:pPr>
      <w:r>
        <w:rPr>
          <w:rFonts w:hint="eastAsia"/>
        </w:rPr>
        <w:t>公共服務據點整備</w:t>
      </w:r>
    </w:p>
    <w:p w:rsidR="001E3A00" w:rsidRDefault="001E3A00" w:rsidP="0016739F">
      <w:pPr>
        <w:pStyle w:val="aff0"/>
        <w:numPr>
          <w:ilvl w:val="0"/>
          <w:numId w:val="1052"/>
        </w:numPr>
        <w:ind w:leftChars="0"/>
      </w:pPr>
      <w:r>
        <w:rPr>
          <w:rFonts w:hint="eastAsia"/>
        </w:rPr>
        <w:t>營造休閒運動環境</w:t>
      </w:r>
    </w:p>
    <w:p w:rsidR="005D4D3D" w:rsidRDefault="005D4D3D" w:rsidP="0016739F">
      <w:pPr>
        <w:pStyle w:val="aff0"/>
        <w:numPr>
          <w:ilvl w:val="0"/>
          <w:numId w:val="522"/>
        </w:numPr>
        <w:ind w:leftChars="0"/>
      </w:pPr>
      <w:r>
        <w:rPr>
          <w:rFonts w:hint="eastAsia"/>
        </w:rPr>
        <w:t>城鄉建設之目標評估</w:t>
      </w:r>
    </w:p>
    <w:p w:rsidR="00345CE6" w:rsidRDefault="001E3A00" w:rsidP="0016739F">
      <w:pPr>
        <w:pStyle w:val="aff0"/>
        <w:numPr>
          <w:ilvl w:val="0"/>
          <w:numId w:val="1053"/>
        </w:numPr>
        <w:ind w:leftChars="0"/>
      </w:pPr>
      <w:r>
        <w:rPr>
          <w:rFonts w:hint="eastAsia"/>
        </w:rPr>
        <w:t>改善城鄉區域存在之差距</w:t>
      </w:r>
    </w:p>
    <w:p w:rsidR="001E3A00" w:rsidRDefault="001E3A00" w:rsidP="0016739F">
      <w:pPr>
        <w:pStyle w:val="aff0"/>
        <w:numPr>
          <w:ilvl w:val="0"/>
          <w:numId w:val="1053"/>
        </w:numPr>
        <w:ind w:leftChars="0"/>
      </w:pPr>
      <w:r>
        <w:rPr>
          <w:rFonts w:hint="eastAsia"/>
        </w:rPr>
        <w:t>城鄉建設共同特色</w:t>
      </w:r>
      <w:r w:rsidR="001901E3">
        <w:rPr>
          <w:rFonts w:hint="eastAsia"/>
        </w:rPr>
        <w:t>，具備投資小、效益大、工期短、啟動快</w:t>
      </w:r>
    </w:p>
    <w:p w:rsidR="001901E3" w:rsidRDefault="001901E3" w:rsidP="0016739F">
      <w:pPr>
        <w:pStyle w:val="aff0"/>
        <w:numPr>
          <w:ilvl w:val="0"/>
          <w:numId w:val="1053"/>
        </w:numPr>
        <w:ind w:leftChars="0"/>
      </w:pPr>
      <w:r>
        <w:rPr>
          <w:rFonts w:hint="eastAsia"/>
        </w:rPr>
        <w:t>城鄉建設之執行，未來可舉行公聽會或電子線上提供民眾、社區之參與，達到政府執行與在地民眾真正需求目標。</w:t>
      </w:r>
    </w:p>
    <w:p w:rsidR="00345CE6" w:rsidRDefault="00345CE6" w:rsidP="00345CE6"/>
    <w:p w:rsidR="00345CE6" w:rsidRDefault="00982C08" w:rsidP="001E3A00">
      <w:pPr>
        <w:widowControl/>
        <w:rPr>
          <w:rFonts w:hint="eastAsia"/>
        </w:rPr>
      </w:pPr>
      <w:r>
        <w:br w:type="page"/>
      </w:r>
    </w:p>
    <w:p w:rsidR="00930744" w:rsidRPr="00930744" w:rsidRDefault="00930744" w:rsidP="00930744">
      <w:pPr>
        <w:pStyle w:val="aff2"/>
        <w:rPr>
          <w:rFonts w:cstheme="minorBidi"/>
        </w:rPr>
      </w:pPr>
      <w:r w:rsidRPr="00930744">
        <w:rPr>
          <w:rFonts w:cstheme="minorBidi" w:hint="eastAsia"/>
        </w:rPr>
        <w:t>1-8</w:t>
      </w:r>
      <w:r>
        <w:t>地方選舉與罷免</w:t>
      </w:r>
    </w:p>
    <w:p w:rsidR="004A2A7E" w:rsidRDefault="004A2A7E" w:rsidP="001E1EBA">
      <w:pPr>
        <w:pStyle w:val="a"/>
      </w:pPr>
      <w:bookmarkStart w:id="31" w:name="選舉之性質及條件"/>
      <w:r>
        <w:rPr>
          <w:rFonts w:hint="eastAsia"/>
        </w:rPr>
        <w:t>選舉之性質及條件</w:t>
      </w:r>
      <w:bookmarkEnd w:id="31"/>
    </w:p>
    <w:p w:rsidR="004A2A7E" w:rsidRPr="004A2A7E" w:rsidRDefault="004A2A7E" w:rsidP="0016739F">
      <w:pPr>
        <w:pStyle w:val="aff0"/>
        <w:widowControl/>
        <w:numPr>
          <w:ilvl w:val="0"/>
          <w:numId w:val="254"/>
        </w:numPr>
        <w:ind w:leftChars="0"/>
        <w:rPr>
          <w:rFonts w:cs="細明體"/>
        </w:rPr>
      </w:pPr>
      <w:r w:rsidRPr="009C5925">
        <w:rPr>
          <w:rFonts w:ascii="華康仿宋體W6(P)" w:eastAsia="華康仿宋體W6(P)" w:cs="細明體" w:hint="eastAsia"/>
          <w:b/>
          <w:sz w:val="26"/>
          <w:szCs w:val="26"/>
        </w:rPr>
        <w:t>選舉權</w:t>
      </w:r>
      <w:r w:rsidR="00207479" w:rsidRPr="009C5925">
        <w:rPr>
          <w:rFonts w:ascii="華康仿宋體W6(P)" w:eastAsia="華康仿宋體W6(P)" w:cs="細明體" w:hint="eastAsia"/>
          <w:b/>
          <w:sz w:val="26"/>
          <w:szCs w:val="26"/>
        </w:rPr>
        <w:t>之</w:t>
      </w:r>
      <w:r w:rsidR="00207479" w:rsidRPr="009C5925">
        <w:rPr>
          <w:rFonts w:ascii="華康仿宋體W6(P)" w:eastAsia="華康仿宋體W6(P)" w:cs="細明體" w:hint="eastAsia"/>
          <w:b/>
          <w:sz w:val="26"/>
          <w:szCs w:val="26"/>
          <w:shd w:val="pct15" w:color="auto" w:fill="FFFFFF"/>
        </w:rPr>
        <w:t>性質</w:t>
      </w:r>
      <w:r w:rsidR="0059018D" w:rsidRPr="00B93B4A">
        <w:rPr>
          <w:rFonts w:ascii="超研澤細行楷" w:eastAsia="超研澤細行楷" w:hint="eastAsia"/>
          <w:color w:val="808080" w:themeColor="background1" w:themeShade="80"/>
        </w:rPr>
        <w:t>&lt;申&gt;</w:t>
      </w:r>
      <w:r w:rsidR="008D7DCC">
        <w:rPr>
          <w:rFonts w:cs="細明體" w:hint="eastAsia"/>
        </w:rPr>
        <w:tab/>
      </w:r>
      <w:r w:rsidR="008D7DCC">
        <w:rPr>
          <w:rFonts w:cs="細明體" w:hint="eastAsia"/>
        </w:rPr>
        <w:tab/>
      </w:r>
      <w:r w:rsidR="008D7DCC">
        <w:rPr>
          <w:rFonts w:cs="細明體" w:hint="eastAsia"/>
        </w:rPr>
        <w:tab/>
      </w:r>
      <w:r w:rsidR="008D7DCC">
        <w:rPr>
          <w:rFonts w:cs="細明體" w:hint="eastAsia"/>
        </w:rPr>
        <w:tab/>
      </w:r>
      <w:r w:rsidR="008D7DCC">
        <w:rPr>
          <w:rFonts w:cs="細明體" w:hint="eastAsia"/>
        </w:rPr>
        <w:tab/>
      </w:r>
      <w:r w:rsidR="008D7DCC">
        <w:rPr>
          <w:rFonts w:cs="細明體" w:hint="eastAsia"/>
        </w:rPr>
        <w:tab/>
      </w:r>
      <w:r w:rsidR="008D7DCC">
        <w:rPr>
          <w:rFonts w:cs="細明體" w:hint="eastAsia"/>
        </w:rPr>
        <w:tab/>
      </w:r>
      <w:r w:rsidR="008D7DCC">
        <w:rPr>
          <w:rFonts w:cs="細明體" w:hint="eastAsia"/>
        </w:rPr>
        <w:tab/>
      </w:r>
      <w:r w:rsidR="008D7DCC" w:rsidRPr="008D7DCC">
        <w:rPr>
          <w:rFonts w:cs="細明體" w:hint="eastAsia"/>
          <w:sz w:val="22"/>
          <w:u w:val="single"/>
        </w:rPr>
        <w:t>&lt;/103普&gt;</w:t>
      </w:r>
    </w:p>
    <w:p w:rsidR="004A2A7E" w:rsidRPr="00207479" w:rsidRDefault="00207479" w:rsidP="0016739F">
      <w:pPr>
        <w:pStyle w:val="aff0"/>
        <w:widowControl/>
        <w:numPr>
          <w:ilvl w:val="0"/>
          <w:numId w:val="527"/>
        </w:numPr>
        <w:ind w:leftChars="0"/>
        <w:rPr>
          <w:rFonts w:cs="細明體"/>
        </w:rPr>
      </w:pPr>
      <w:r w:rsidRPr="0059018D">
        <w:rPr>
          <w:rFonts w:cs="細明體"/>
          <w:b/>
        </w:rPr>
        <w:t>權利說</w:t>
      </w:r>
      <w:r>
        <w:rPr>
          <w:rFonts w:cs="細明體"/>
        </w:rPr>
        <w:t>：選舉權利是自然天賦的，不應任意剝奪限制</w:t>
      </w:r>
    </w:p>
    <w:p w:rsidR="00207479" w:rsidRPr="00207479" w:rsidRDefault="00207479" w:rsidP="0016739F">
      <w:pPr>
        <w:pStyle w:val="aff0"/>
        <w:widowControl/>
        <w:numPr>
          <w:ilvl w:val="0"/>
          <w:numId w:val="527"/>
        </w:numPr>
        <w:ind w:leftChars="0"/>
        <w:rPr>
          <w:rFonts w:cs="細明體"/>
        </w:rPr>
      </w:pPr>
      <w:r w:rsidRPr="0059018D">
        <w:rPr>
          <w:rFonts w:cs="細明體" w:hint="eastAsia"/>
          <w:b/>
        </w:rPr>
        <w:t>職務說(義務說)</w:t>
      </w:r>
      <w:r>
        <w:rPr>
          <w:rFonts w:cs="細明體" w:hint="eastAsia"/>
        </w:rPr>
        <w:t>：選舉是人民的義務，得強制投票。</w:t>
      </w:r>
      <w:r w:rsidRPr="001C4656">
        <w:rPr>
          <w:rFonts w:cs="細明體" w:hint="eastAsia"/>
          <w:color w:val="008055" w:themeColor="accent5" w:themeShade="80"/>
        </w:rPr>
        <w:t>Ex.巴西、比利時</w:t>
      </w:r>
    </w:p>
    <w:p w:rsidR="00207479" w:rsidRDefault="00207479" w:rsidP="0016739F">
      <w:pPr>
        <w:pStyle w:val="aff0"/>
        <w:widowControl/>
        <w:numPr>
          <w:ilvl w:val="0"/>
          <w:numId w:val="527"/>
        </w:numPr>
        <w:ind w:leftChars="0"/>
        <w:rPr>
          <w:rFonts w:cs="細明體"/>
        </w:rPr>
      </w:pPr>
      <w:r w:rsidRPr="0059018D">
        <w:rPr>
          <w:rFonts w:cs="細明體" w:hint="eastAsia"/>
          <w:b/>
        </w:rPr>
        <w:t>權力兼職務說</w:t>
      </w:r>
      <w:r>
        <w:rPr>
          <w:rFonts w:cs="細明體" w:hint="eastAsia"/>
        </w:rPr>
        <w:t>：選舉是一種權利，所以具法定資格者均得登記於選舉人名冊，行使投票權；選舉是一種職務，國家得強制投票。</w:t>
      </w:r>
    </w:p>
    <w:p w:rsidR="00207479" w:rsidRDefault="00207479" w:rsidP="00207479">
      <w:pPr>
        <w:widowControl/>
        <w:ind w:left="480"/>
        <w:rPr>
          <w:rFonts w:cs="細明體"/>
        </w:rPr>
      </w:pPr>
      <w:r w:rsidRPr="0059018D">
        <w:rPr>
          <w:rFonts w:cs="細明體" w:hint="eastAsia"/>
          <w:color w:val="984806" w:themeColor="accent6" w:themeShade="80"/>
        </w:rPr>
        <w:t>憲法§17</w:t>
      </w:r>
      <w:r w:rsidR="008D7DCC">
        <w:rPr>
          <w:rFonts w:cs="細明體" w:hint="eastAsia"/>
        </w:rPr>
        <w:t>「</w:t>
      </w:r>
      <w:r w:rsidR="008D7DCC" w:rsidRPr="008D7DCC">
        <w:rPr>
          <w:rFonts w:cs="細明體" w:hint="eastAsia"/>
        </w:rPr>
        <w:t>人民有選舉、罷免、創制及複決之權。</w:t>
      </w:r>
      <w:r w:rsidR="008D7DCC">
        <w:rPr>
          <w:rFonts w:cs="細明體" w:hint="eastAsia"/>
        </w:rPr>
        <w:t>」</w:t>
      </w:r>
    </w:p>
    <w:p w:rsidR="004A2A7E" w:rsidRDefault="008D7DCC" w:rsidP="009A6808">
      <w:pPr>
        <w:widowControl/>
        <w:ind w:left="480"/>
        <w:rPr>
          <w:rFonts w:cs="細明體"/>
        </w:rPr>
      </w:pPr>
      <w:r w:rsidRPr="0059018D">
        <w:rPr>
          <w:rFonts w:cs="細明體" w:hint="eastAsia"/>
          <w:color w:val="984806" w:themeColor="accent6" w:themeShade="80"/>
        </w:rPr>
        <w:t>憲法§130</w:t>
      </w:r>
      <w:r>
        <w:rPr>
          <w:rFonts w:cs="細明體" w:hint="eastAsia"/>
        </w:rPr>
        <w:t>「</w:t>
      </w:r>
      <w:r w:rsidRPr="008D7DCC">
        <w:rPr>
          <w:rFonts w:cs="細明體" w:hint="eastAsia"/>
        </w:rPr>
        <w:t>中華民國國民年滿</w:t>
      </w:r>
      <w:r>
        <w:rPr>
          <w:rFonts w:cs="細明體" w:hint="eastAsia"/>
        </w:rPr>
        <w:t>20</w:t>
      </w:r>
      <w:r w:rsidRPr="008D7DCC">
        <w:rPr>
          <w:rFonts w:cs="細明體" w:hint="eastAsia"/>
        </w:rPr>
        <w:t>歲者，有依法選舉之權，除本憲法及法律別有規定者外，年滿</w:t>
      </w:r>
      <w:r>
        <w:rPr>
          <w:rFonts w:cs="細明體" w:hint="eastAsia"/>
        </w:rPr>
        <w:t>23</w:t>
      </w:r>
      <w:r w:rsidRPr="008D7DCC">
        <w:rPr>
          <w:rFonts w:cs="細明體" w:hint="eastAsia"/>
        </w:rPr>
        <w:t>歲者，有依法被選舉之權。</w:t>
      </w:r>
      <w:r>
        <w:rPr>
          <w:rFonts w:cs="細明體" w:hint="eastAsia"/>
        </w:rPr>
        <w:t>」</w:t>
      </w:r>
    </w:p>
    <w:p w:rsidR="00437E98" w:rsidRDefault="00437E98" w:rsidP="009A6808">
      <w:pPr>
        <w:widowControl/>
        <w:ind w:left="480"/>
        <w:rPr>
          <w:rFonts w:cs="細明體"/>
        </w:rPr>
      </w:pPr>
    </w:p>
    <w:p w:rsidR="004A2A7E" w:rsidRPr="00B30218" w:rsidRDefault="004A2A7E" w:rsidP="0016739F">
      <w:pPr>
        <w:pStyle w:val="aff0"/>
        <w:widowControl/>
        <w:numPr>
          <w:ilvl w:val="0"/>
          <w:numId w:val="254"/>
        </w:numPr>
        <w:ind w:leftChars="0"/>
        <w:rPr>
          <w:rFonts w:cs="細明體"/>
          <w:b/>
        </w:rPr>
      </w:pPr>
      <w:r w:rsidRPr="009C5925">
        <w:rPr>
          <w:rFonts w:ascii="華康仿宋體W6(P)" w:eastAsia="華康仿宋體W6(P)" w:cs="細明體" w:hint="eastAsia"/>
          <w:b/>
          <w:sz w:val="26"/>
          <w:szCs w:val="26"/>
        </w:rPr>
        <w:t>取得選舉權之條件</w:t>
      </w:r>
      <w:r w:rsidR="0059018D" w:rsidRPr="00B93B4A">
        <w:rPr>
          <w:rFonts w:ascii="超研澤細行楷" w:eastAsia="超研澤細行楷" w:hint="eastAsia"/>
          <w:color w:val="808080" w:themeColor="background1" w:themeShade="80"/>
        </w:rPr>
        <w:t>&lt;</w:t>
      </w:r>
      <w:r w:rsidR="0059018D">
        <w:rPr>
          <w:rFonts w:ascii="超研澤細行楷" w:eastAsia="超研澤細行楷" w:hint="eastAsia"/>
          <w:color w:val="808080" w:themeColor="background1" w:themeShade="80"/>
        </w:rPr>
        <w:t>選</w:t>
      </w:r>
      <w:r w:rsidR="0059018D" w:rsidRPr="00B93B4A">
        <w:rPr>
          <w:rFonts w:ascii="超研澤細行楷" w:eastAsia="超研澤細行楷" w:hint="eastAsia"/>
          <w:color w:val="808080" w:themeColor="background1" w:themeShade="80"/>
        </w:rPr>
        <w:t>&gt;</w:t>
      </w:r>
      <w:r w:rsidR="00B30218">
        <w:rPr>
          <w:rFonts w:cs="細明體" w:hint="eastAsia"/>
        </w:rPr>
        <w:tab/>
      </w:r>
      <w:r w:rsidR="00B30218">
        <w:rPr>
          <w:rFonts w:cs="細明體" w:hint="eastAsia"/>
        </w:rPr>
        <w:tab/>
      </w:r>
      <w:r w:rsidR="00B30218">
        <w:rPr>
          <w:rFonts w:cs="細明體" w:hint="eastAsia"/>
        </w:rPr>
        <w:tab/>
      </w:r>
      <w:r w:rsidR="00B30218">
        <w:rPr>
          <w:rFonts w:cs="細明體" w:hint="eastAsia"/>
        </w:rPr>
        <w:tab/>
      </w:r>
      <w:r w:rsidR="00B30218">
        <w:rPr>
          <w:rFonts w:cs="細明體" w:hint="eastAsia"/>
        </w:rPr>
        <w:tab/>
      </w:r>
      <w:r w:rsidR="00B30218">
        <w:rPr>
          <w:rFonts w:cs="細明體" w:hint="eastAsia"/>
        </w:rPr>
        <w:tab/>
      </w:r>
      <w:r w:rsidR="00B30218">
        <w:rPr>
          <w:rFonts w:cs="細明體" w:hint="eastAsia"/>
        </w:rPr>
        <w:tab/>
      </w:r>
      <w:r w:rsidR="00B30218" w:rsidRPr="008D7DCC">
        <w:rPr>
          <w:rFonts w:cs="細明體" w:hint="eastAsia"/>
          <w:sz w:val="22"/>
          <w:u w:val="single"/>
        </w:rPr>
        <w:t>&lt;/10</w:t>
      </w:r>
      <w:r w:rsidR="00B30218">
        <w:rPr>
          <w:rFonts w:cs="細明體" w:hint="eastAsia"/>
          <w:sz w:val="22"/>
          <w:u w:val="single"/>
        </w:rPr>
        <w:t>8簡升</w:t>
      </w:r>
      <w:r w:rsidR="00B30218" w:rsidRPr="008D7DCC">
        <w:rPr>
          <w:rFonts w:cs="細明體" w:hint="eastAsia"/>
          <w:sz w:val="22"/>
          <w:u w:val="single"/>
        </w:rPr>
        <w:t>&gt;</w:t>
      </w:r>
    </w:p>
    <w:p w:rsidR="002250F7" w:rsidRDefault="00B30218" w:rsidP="0016739F">
      <w:pPr>
        <w:pStyle w:val="aff0"/>
        <w:widowControl/>
        <w:numPr>
          <w:ilvl w:val="1"/>
          <w:numId w:val="528"/>
        </w:numPr>
        <w:ind w:leftChars="0"/>
        <w:rPr>
          <w:rFonts w:cs="細明體"/>
        </w:rPr>
      </w:pPr>
      <w:r w:rsidRPr="00A95634">
        <w:rPr>
          <w:rFonts w:cs="細明體" w:hint="eastAsia"/>
        </w:rPr>
        <w:t>積極條件</w:t>
      </w:r>
    </w:p>
    <w:p w:rsidR="002250F7" w:rsidRDefault="00B30218" w:rsidP="0016739F">
      <w:pPr>
        <w:pStyle w:val="aff0"/>
        <w:widowControl/>
        <w:numPr>
          <w:ilvl w:val="0"/>
          <w:numId w:val="1054"/>
        </w:numPr>
        <w:ind w:leftChars="0"/>
        <w:rPr>
          <w:rFonts w:cs="細明體"/>
        </w:rPr>
      </w:pPr>
      <w:r w:rsidRPr="002250F7">
        <w:rPr>
          <w:rFonts w:cs="細明體"/>
        </w:rPr>
        <w:t>國籍：有中華民國國籍</w:t>
      </w:r>
    </w:p>
    <w:p w:rsidR="002250F7" w:rsidRDefault="00B30218" w:rsidP="0016739F">
      <w:pPr>
        <w:pStyle w:val="aff0"/>
        <w:widowControl/>
        <w:numPr>
          <w:ilvl w:val="0"/>
          <w:numId w:val="1054"/>
        </w:numPr>
        <w:ind w:leftChars="0"/>
        <w:rPr>
          <w:rFonts w:cs="細明體"/>
        </w:rPr>
      </w:pPr>
      <w:r w:rsidRPr="002250F7">
        <w:rPr>
          <w:rFonts w:cs="細明體" w:hint="eastAsia"/>
        </w:rPr>
        <w:t>年齡：年滿20歲之公民</w:t>
      </w:r>
    </w:p>
    <w:p w:rsidR="002250F7" w:rsidRDefault="00B30218" w:rsidP="0016739F">
      <w:pPr>
        <w:pStyle w:val="aff0"/>
        <w:widowControl/>
        <w:numPr>
          <w:ilvl w:val="0"/>
          <w:numId w:val="1054"/>
        </w:numPr>
        <w:ind w:leftChars="0"/>
        <w:rPr>
          <w:rFonts w:cs="細明體"/>
          <w:color w:val="FF0000"/>
        </w:rPr>
      </w:pPr>
      <w:r w:rsidRPr="002250F7">
        <w:rPr>
          <w:rFonts w:cs="細明體" w:hint="eastAsia"/>
        </w:rPr>
        <w:t>居住期間：在選舉區內居住滿</w:t>
      </w:r>
      <w:r w:rsidRPr="002250F7">
        <w:rPr>
          <w:rFonts w:cs="細明體" w:hint="eastAsia"/>
          <w:color w:val="FF0000"/>
        </w:rPr>
        <w:t>4個月</w:t>
      </w:r>
    </w:p>
    <w:p w:rsidR="00B30218" w:rsidRPr="002250F7" w:rsidRDefault="00B30218" w:rsidP="0016739F">
      <w:pPr>
        <w:pStyle w:val="aff0"/>
        <w:widowControl/>
        <w:numPr>
          <w:ilvl w:val="0"/>
          <w:numId w:val="1054"/>
        </w:numPr>
        <w:ind w:leftChars="0"/>
        <w:rPr>
          <w:rFonts w:cs="細明體"/>
        </w:rPr>
      </w:pPr>
      <w:r w:rsidRPr="002250F7">
        <w:rPr>
          <w:rFonts w:cs="細明體" w:hint="eastAsia"/>
        </w:rPr>
        <w:t>特殊條件：</w:t>
      </w:r>
      <w:r w:rsidRPr="002250F7">
        <w:rPr>
          <w:rFonts w:cs="細明體" w:hint="eastAsia"/>
          <w:color w:val="984806" w:themeColor="accent6" w:themeShade="80"/>
        </w:rPr>
        <w:t>選罷法§16</w:t>
      </w:r>
      <w:r w:rsidRPr="002250F7">
        <w:rPr>
          <w:rFonts w:cs="細明體" w:hint="eastAsia"/>
        </w:rPr>
        <w:t>：原住民公職人員須具原住民身分。</w:t>
      </w:r>
    </w:p>
    <w:p w:rsidR="00B30218" w:rsidRPr="00B30218" w:rsidRDefault="00B30218" w:rsidP="0016739F">
      <w:pPr>
        <w:pStyle w:val="aff0"/>
        <w:widowControl/>
        <w:numPr>
          <w:ilvl w:val="1"/>
          <w:numId w:val="528"/>
        </w:numPr>
        <w:ind w:leftChars="0"/>
        <w:rPr>
          <w:rFonts w:cs="細明體"/>
        </w:rPr>
      </w:pPr>
      <w:r w:rsidRPr="00B30218">
        <w:rPr>
          <w:rFonts w:cs="細明體" w:hint="eastAsia"/>
        </w:rPr>
        <w:t>消極條件</w:t>
      </w:r>
    </w:p>
    <w:p w:rsidR="004A2A7E" w:rsidRPr="002250F7" w:rsidRDefault="00B30218" w:rsidP="002250F7">
      <w:pPr>
        <w:widowControl/>
        <w:ind w:firstLine="480"/>
        <w:rPr>
          <w:rFonts w:cs="細明體"/>
        </w:rPr>
      </w:pPr>
      <w:r w:rsidRPr="002250F7">
        <w:rPr>
          <w:rFonts w:cs="細明體" w:hint="eastAsia"/>
          <w:color w:val="984806" w:themeColor="accent6" w:themeShade="80"/>
        </w:rPr>
        <w:t>選罷法§14</w:t>
      </w:r>
      <w:r w:rsidRPr="002250F7">
        <w:rPr>
          <w:rFonts w:cs="細明體" w:hint="eastAsia"/>
        </w:rPr>
        <w:t>：</w:t>
      </w:r>
      <w:r w:rsidRPr="002250F7">
        <w:rPr>
          <w:rFonts w:cs="細明體"/>
        </w:rPr>
        <w:t>受監護宣告尚未撤銷者</w:t>
      </w:r>
    </w:p>
    <w:p w:rsidR="00437E98" w:rsidRPr="00437E98" w:rsidRDefault="00437E98" w:rsidP="00437E98">
      <w:pPr>
        <w:widowControl/>
        <w:rPr>
          <w:rFonts w:cs="細明體"/>
        </w:rPr>
      </w:pPr>
    </w:p>
    <w:p w:rsidR="004A2A7E" w:rsidRPr="00B30218" w:rsidRDefault="004A2A7E" w:rsidP="0016739F">
      <w:pPr>
        <w:pStyle w:val="aff0"/>
        <w:widowControl/>
        <w:numPr>
          <w:ilvl w:val="0"/>
          <w:numId w:val="254"/>
        </w:numPr>
        <w:ind w:leftChars="0"/>
        <w:rPr>
          <w:rFonts w:cs="細明體"/>
          <w:b/>
        </w:rPr>
      </w:pPr>
      <w:r w:rsidRPr="009C5925">
        <w:rPr>
          <w:rFonts w:ascii="華康仿宋體W6(P)" w:eastAsia="華康仿宋體W6(P)" w:cs="細明體" w:hint="eastAsia"/>
          <w:b/>
          <w:sz w:val="26"/>
          <w:szCs w:val="26"/>
        </w:rPr>
        <w:t>被選舉權</w:t>
      </w:r>
      <w:r w:rsidR="0059018D" w:rsidRPr="00B93B4A">
        <w:rPr>
          <w:rFonts w:ascii="超研澤細行楷" w:eastAsia="超研澤細行楷" w:hint="eastAsia"/>
          <w:color w:val="808080" w:themeColor="background1" w:themeShade="80"/>
        </w:rPr>
        <w:t>&lt;</w:t>
      </w:r>
      <w:r w:rsidR="0059018D">
        <w:rPr>
          <w:rFonts w:ascii="超研澤細行楷" w:eastAsia="超研澤細行楷" w:hint="eastAsia"/>
          <w:color w:val="808080" w:themeColor="background1" w:themeShade="80"/>
        </w:rPr>
        <w:t>選</w:t>
      </w:r>
      <w:r w:rsidR="0059018D" w:rsidRPr="00B93B4A">
        <w:rPr>
          <w:rFonts w:ascii="超研澤細行楷" w:eastAsia="超研澤細行楷" w:hint="eastAsia"/>
          <w:color w:val="808080" w:themeColor="background1" w:themeShade="80"/>
        </w:rPr>
        <w:t>&gt;</w:t>
      </w:r>
    </w:p>
    <w:p w:rsidR="00A95634" w:rsidRDefault="00A95634" w:rsidP="0016739F">
      <w:pPr>
        <w:pStyle w:val="aff0"/>
        <w:widowControl/>
        <w:numPr>
          <w:ilvl w:val="0"/>
          <w:numId w:val="261"/>
        </w:numPr>
        <w:ind w:leftChars="0"/>
        <w:rPr>
          <w:rFonts w:cs="細明體"/>
        </w:rPr>
      </w:pPr>
      <w:r>
        <w:rPr>
          <w:rFonts w:cs="細明體" w:hint="eastAsia"/>
        </w:rPr>
        <w:t>積極條件</w:t>
      </w:r>
      <w:r w:rsidR="00D837AB">
        <w:rPr>
          <w:rFonts w:cs="細明體" w:hint="eastAsia"/>
        </w:rPr>
        <w:t>(</w:t>
      </w:r>
      <w:r w:rsidR="00D837AB" w:rsidRPr="0059018D">
        <w:rPr>
          <w:rFonts w:cs="細明體" w:hint="eastAsia"/>
          <w:color w:val="984806" w:themeColor="accent6" w:themeShade="80"/>
        </w:rPr>
        <w:t>選罷法§24</w:t>
      </w:r>
      <w:r w:rsidR="00D837AB">
        <w:rPr>
          <w:rFonts w:cs="細明體" w:hint="eastAsia"/>
        </w:rPr>
        <w:t>)</w:t>
      </w:r>
    </w:p>
    <w:p w:rsidR="00A95634" w:rsidRPr="00B30218" w:rsidRDefault="00B30218" w:rsidP="0016739F">
      <w:pPr>
        <w:pStyle w:val="aff0"/>
        <w:widowControl/>
        <w:numPr>
          <w:ilvl w:val="0"/>
          <w:numId w:val="529"/>
        </w:numPr>
        <w:ind w:leftChars="0"/>
        <w:rPr>
          <w:rFonts w:cs="細明體"/>
        </w:rPr>
      </w:pPr>
      <w:r>
        <w:rPr>
          <w:rFonts w:cs="細明體"/>
        </w:rPr>
        <w:t>國籍</w:t>
      </w:r>
      <w:r>
        <w:rPr>
          <w:rFonts w:cs="細明體" w:hint="eastAsia"/>
        </w:rPr>
        <w:t>：</w:t>
      </w:r>
      <w:r w:rsidRPr="0059018D">
        <w:rPr>
          <w:rFonts w:cs="細明體" w:hint="eastAsia"/>
          <w:color w:val="984806" w:themeColor="accent6" w:themeShade="80"/>
        </w:rPr>
        <w:t>選罷法§24.7</w:t>
      </w:r>
      <w:r>
        <w:rPr>
          <w:rFonts w:cs="細明體" w:hint="eastAsia"/>
        </w:rPr>
        <w:t>「</w:t>
      </w:r>
      <w:r w:rsidRPr="00B30218">
        <w:rPr>
          <w:rFonts w:cs="細明體" w:hint="eastAsia"/>
        </w:rPr>
        <w:t>回復中華民國國籍滿</w:t>
      </w:r>
      <w:r>
        <w:rPr>
          <w:rFonts w:cs="細明體" w:hint="eastAsia"/>
        </w:rPr>
        <w:t>3</w:t>
      </w:r>
      <w:r w:rsidRPr="00B30218">
        <w:rPr>
          <w:rFonts w:cs="細明體" w:hint="eastAsia"/>
        </w:rPr>
        <w:t>年或因歸化取得中華民國國籍滿</w:t>
      </w:r>
      <w:r>
        <w:rPr>
          <w:rFonts w:cs="細明體" w:hint="eastAsia"/>
        </w:rPr>
        <w:t>10</w:t>
      </w:r>
      <w:r w:rsidRPr="00B30218">
        <w:rPr>
          <w:rFonts w:cs="細明體" w:hint="eastAsia"/>
        </w:rPr>
        <w:t>年者，始得依第一項至第三項規定登記為候選人。」</w:t>
      </w:r>
    </w:p>
    <w:p w:rsidR="00B30218" w:rsidRDefault="00B30218" w:rsidP="0016739F">
      <w:pPr>
        <w:pStyle w:val="aff0"/>
        <w:widowControl/>
        <w:numPr>
          <w:ilvl w:val="0"/>
          <w:numId w:val="529"/>
        </w:numPr>
        <w:ind w:leftChars="0"/>
        <w:rPr>
          <w:rFonts w:cs="細明體"/>
        </w:rPr>
      </w:pPr>
      <w:r>
        <w:rPr>
          <w:rFonts w:cs="細明體" w:hint="eastAsia"/>
        </w:rPr>
        <w:t>年齡</w:t>
      </w:r>
    </w:p>
    <w:tbl>
      <w:tblPr>
        <w:tblStyle w:val="aff5"/>
        <w:tblW w:w="0" w:type="auto"/>
        <w:jc w:val="center"/>
        <w:tblLook w:val="04A0" w:firstRow="1" w:lastRow="0" w:firstColumn="1" w:lastColumn="0" w:noHBand="0" w:noVBand="1"/>
      </w:tblPr>
      <w:tblGrid>
        <w:gridCol w:w="3402"/>
        <w:gridCol w:w="1134"/>
      </w:tblGrid>
      <w:tr w:rsidR="00A95634" w:rsidTr="00A95634">
        <w:trPr>
          <w:jc w:val="center"/>
        </w:trPr>
        <w:tc>
          <w:tcPr>
            <w:tcW w:w="3402" w:type="dxa"/>
          </w:tcPr>
          <w:p w:rsidR="00A95634" w:rsidRDefault="00A95634" w:rsidP="00A95634">
            <w:pPr>
              <w:widowControl/>
              <w:jc w:val="center"/>
              <w:rPr>
                <w:rFonts w:cs="細明體"/>
              </w:rPr>
            </w:pPr>
            <w:r>
              <w:rPr>
                <w:rFonts w:cs="細明體" w:hint="eastAsia"/>
              </w:rPr>
              <w:t>直轄市長、縣(市)長</w:t>
            </w:r>
          </w:p>
        </w:tc>
        <w:tc>
          <w:tcPr>
            <w:tcW w:w="1134" w:type="dxa"/>
            <w:vAlign w:val="center"/>
          </w:tcPr>
          <w:p w:rsidR="00A95634" w:rsidRDefault="00A95634" w:rsidP="00A95634">
            <w:pPr>
              <w:widowControl/>
              <w:jc w:val="center"/>
              <w:rPr>
                <w:rFonts w:cs="細明體"/>
              </w:rPr>
            </w:pPr>
            <w:r>
              <w:rPr>
                <w:rFonts w:cs="細明體" w:hint="eastAsia"/>
              </w:rPr>
              <w:t>30歲</w:t>
            </w:r>
          </w:p>
        </w:tc>
      </w:tr>
      <w:tr w:rsidR="00A95634" w:rsidTr="00A95634">
        <w:trPr>
          <w:jc w:val="center"/>
        </w:trPr>
        <w:tc>
          <w:tcPr>
            <w:tcW w:w="3402" w:type="dxa"/>
          </w:tcPr>
          <w:p w:rsidR="00A95634" w:rsidRDefault="00A95634" w:rsidP="00A95634">
            <w:pPr>
              <w:widowControl/>
              <w:jc w:val="center"/>
              <w:rPr>
                <w:rFonts w:cs="細明體"/>
              </w:rPr>
            </w:pPr>
            <w:r>
              <w:rPr>
                <w:rFonts w:cs="細明體" w:hint="eastAsia"/>
              </w:rPr>
              <w:t>鄉(鎮市)長、原住民區長</w:t>
            </w:r>
          </w:p>
        </w:tc>
        <w:tc>
          <w:tcPr>
            <w:tcW w:w="1134" w:type="dxa"/>
            <w:vAlign w:val="center"/>
          </w:tcPr>
          <w:p w:rsidR="00A95634" w:rsidRPr="00B30218" w:rsidRDefault="00A95634" w:rsidP="00A95634">
            <w:pPr>
              <w:widowControl/>
              <w:jc w:val="center"/>
              <w:rPr>
                <w:rFonts w:cs="細明體"/>
                <w:b/>
              </w:rPr>
            </w:pPr>
            <w:r w:rsidRPr="00B30218">
              <w:rPr>
                <w:rFonts w:cs="細明體" w:hint="eastAsia"/>
                <w:b/>
                <w:color w:val="E36C0A" w:themeColor="accent6" w:themeShade="BF"/>
              </w:rPr>
              <w:t>26歲</w:t>
            </w:r>
          </w:p>
        </w:tc>
      </w:tr>
      <w:tr w:rsidR="00A95634" w:rsidTr="00A95634">
        <w:trPr>
          <w:jc w:val="center"/>
        </w:trPr>
        <w:tc>
          <w:tcPr>
            <w:tcW w:w="3402" w:type="dxa"/>
          </w:tcPr>
          <w:p w:rsidR="00A95634" w:rsidRDefault="00A95634" w:rsidP="00A95634">
            <w:pPr>
              <w:widowControl/>
              <w:jc w:val="center"/>
              <w:rPr>
                <w:rFonts w:cs="細明體"/>
              </w:rPr>
            </w:pPr>
            <w:r>
              <w:rPr>
                <w:rFonts w:cs="細明體" w:hint="eastAsia"/>
              </w:rPr>
              <w:t>縣(市)議員、鄉(鎮市)民代表、</w:t>
            </w:r>
          </w:p>
          <w:p w:rsidR="00A95634" w:rsidRDefault="00A95634" w:rsidP="00A95634">
            <w:pPr>
              <w:widowControl/>
              <w:jc w:val="center"/>
              <w:rPr>
                <w:rFonts w:cs="細明體"/>
              </w:rPr>
            </w:pPr>
            <w:r>
              <w:rPr>
                <w:rFonts w:cs="細明體" w:hint="eastAsia"/>
              </w:rPr>
              <w:t>原住民區代表</w:t>
            </w:r>
          </w:p>
        </w:tc>
        <w:tc>
          <w:tcPr>
            <w:tcW w:w="1134" w:type="dxa"/>
            <w:vAlign w:val="center"/>
          </w:tcPr>
          <w:p w:rsidR="00A95634" w:rsidRDefault="00A95634" w:rsidP="00A95634">
            <w:pPr>
              <w:widowControl/>
              <w:jc w:val="center"/>
              <w:rPr>
                <w:rFonts w:cs="細明體"/>
              </w:rPr>
            </w:pPr>
            <w:r>
              <w:rPr>
                <w:rFonts w:cs="細明體" w:hint="eastAsia"/>
              </w:rPr>
              <w:t>23歲</w:t>
            </w:r>
          </w:p>
        </w:tc>
      </w:tr>
    </w:tbl>
    <w:p w:rsidR="00B30218" w:rsidRPr="00D837AB" w:rsidRDefault="00B30218" w:rsidP="0016739F">
      <w:pPr>
        <w:pStyle w:val="aff0"/>
        <w:widowControl/>
        <w:numPr>
          <w:ilvl w:val="0"/>
          <w:numId w:val="529"/>
        </w:numPr>
        <w:ind w:leftChars="0"/>
        <w:rPr>
          <w:rFonts w:cs="細明體"/>
        </w:rPr>
      </w:pPr>
      <w:r>
        <w:rPr>
          <w:rFonts w:cs="細明體" w:hint="eastAsia"/>
        </w:rPr>
        <w:t>居住期間</w:t>
      </w:r>
      <w:r w:rsidR="00D837AB">
        <w:rPr>
          <w:rFonts w:cs="細明體" w:hint="eastAsia"/>
        </w:rPr>
        <w:t>：有選舉權人在各選舉區繼續居住</w:t>
      </w:r>
      <w:r w:rsidR="00D837AB" w:rsidRPr="0059018D">
        <w:rPr>
          <w:rFonts w:cs="細明體" w:hint="eastAsia"/>
          <w:color w:val="FF0000"/>
        </w:rPr>
        <w:t>4個月</w:t>
      </w:r>
      <w:r w:rsidR="00D837AB">
        <w:rPr>
          <w:rFonts w:cs="細明體" w:hint="eastAsia"/>
        </w:rPr>
        <w:t>以上</w:t>
      </w:r>
    </w:p>
    <w:p w:rsidR="00A95634" w:rsidRPr="004A2A7E" w:rsidRDefault="00A95634" w:rsidP="0016739F">
      <w:pPr>
        <w:pStyle w:val="aff0"/>
        <w:widowControl/>
        <w:numPr>
          <w:ilvl w:val="0"/>
          <w:numId w:val="261"/>
        </w:numPr>
        <w:ind w:leftChars="0"/>
        <w:rPr>
          <w:rFonts w:cs="細明體"/>
        </w:rPr>
      </w:pPr>
      <w:r>
        <w:rPr>
          <w:rFonts w:cs="細明體" w:hint="eastAsia"/>
        </w:rPr>
        <w:t>消極條件</w:t>
      </w:r>
    </w:p>
    <w:p w:rsidR="004A2A7E" w:rsidRDefault="006B62D2" w:rsidP="0016739F">
      <w:pPr>
        <w:pStyle w:val="aff0"/>
        <w:widowControl/>
        <w:numPr>
          <w:ilvl w:val="0"/>
          <w:numId w:val="530"/>
        </w:numPr>
        <w:ind w:leftChars="0"/>
        <w:rPr>
          <w:rFonts w:cs="細明體"/>
        </w:rPr>
      </w:pPr>
      <w:r w:rsidRPr="006B62D2">
        <w:rPr>
          <w:rFonts w:cs="細明體"/>
        </w:rPr>
        <w:t>道德原因</w:t>
      </w:r>
      <w:r w:rsidRPr="006B62D2">
        <w:rPr>
          <w:rFonts w:cs="細明體" w:hint="eastAsia"/>
        </w:rPr>
        <w:t>(</w:t>
      </w:r>
      <w:r w:rsidRPr="0059018D">
        <w:rPr>
          <w:rFonts w:cs="細明體" w:hint="eastAsia"/>
          <w:color w:val="984806" w:themeColor="accent6" w:themeShade="80"/>
        </w:rPr>
        <w:t>選罷法§26</w:t>
      </w:r>
      <w:r w:rsidRPr="006B62D2">
        <w:rPr>
          <w:rFonts w:cs="細明體" w:hint="eastAsia"/>
        </w:rPr>
        <w:t>)</w:t>
      </w:r>
    </w:p>
    <w:p w:rsidR="006B62D2" w:rsidRPr="000407DF" w:rsidRDefault="006B62D2" w:rsidP="000407DF">
      <w:pPr>
        <w:widowControl/>
        <w:ind w:left="480" w:firstLine="480"/>
        <w:rPr>
          <w:rFonts w:cs="細明體"/>
        </w:rPr>
      </w:pPr>
      <w:r w:rsidRPr="000407DF">
        <w:rPr>
          <w:rFonts w:cs="細明體" w:hint="eastAsia"/>
        </w:rPr>
        <w:t>有下列情事之一者，</w:t>
      </w:r>
      <w:r w:rsidRPr="0059018D">
        <w:rPr>
          <w:rFonts w:cs="細明體" w:hint="eastAsia"/>
          <w:b/>
        </w:rPr>
        <w:t>不得登記為候選人</w:t>
      </w:r>
      <w:r w:rsidRPr="000407DF">
        <w:rPr>
          <w:rFonts w:cs="細明體" w:hint="eastAsia"/>
        </w:rPr>
        <w:t>：</w:t>
      </w:r>
    </w:p>
    <w:p w:rsidR="006B62D2" w:rsidRPr="006B62D2" w:rsidRDefault="006B62D2" w:rsidP="0016739F">
      <w:pPr>
        <w:pStyle w:val="aff0"/>
        <w:widowControl/>
        <w:numPr>
          <w:ilvl w:val="2"/>
          <w:numId w:val="531"/>
        </w:numPr>
        <w:ind w:leftChars="0"/>
        <w:rPr>
          <w:rFonts w:cs="細明體"/>
        </w:rPr>
      </w:pPr>
      <w:r w:rsidRPr="006B62D2">
        <w:rPr>
          <w:rFonts w:cs="細明體" w:hint="eastAsia"/>
        </w:rPr>
        <w:t>動員戡亂時期終止後，曾犯</w:t>
      </w:r>
      <w:r w:rsidRPr="0059018D">
        <w:rPr>
          <w:rFonts w:cs="細明體" w:hint="eastAsia"/>
          <w:color w:val="FF0000"/>
        </w:rPr>
        <w:t>內</w:t>
      </w:r>
      <w:r w:rsidRPr="006B62D2">
        <w:rPr>
          <w:rFonts w:cs="細明體" w:hint="eastAsia"/>
        </w:rPr>
        <w:t>亂、</w:t>
      </w:r>
      <w:r w:rsidRPr="0059018D">
        <w:rPr>
          <w:rFonts w:cs="細明體" w:hint="eastAsia"/>
          <w:color w:val="FF0000"/>
        </w:rPr>
        <w:t>外</w:t>
      </w:r>
      <w:r w:rsidRPr="006B62D2">
        <w:rPr>
          <w:rFonts w:cs="細明體" w:hint="eastAsia"/>
        </w:rPr>
        <w:t>患罪，經依刑法判刑確定。</w:t>
      </w:r>
    </w:p>
    <w:p w:rsidR="006B62D2" w:rsidRPr="006B62D2" w:rsidRDefault="006B62D2" w:rsidP="0016739F">
      <w:pPr>
        <w:pStyle w:val="aff0"/>
        <w:widowControl/>
        <w:numPr>
          <w:ilvl w:val="2"/>
          <w:numId w:val="531"/>
        </w:numPr>
        <w:ind w:leftChars="0"/>
        <w:rPr>
          <w:rFonts w:cs="細明體"/>
        </w:rPr>
      </w:pPr>
      <w:r w:rsidRPr="006B62D2">
        <w:rPr>
          <w:rFonts w:cs="細明體" w:hint="eastAsia"/>
        </w:rPr>
        <w:t>曾犯</w:t>
      </w:r>
      <w:r w:rsidRPr="0059018D">
        <w:rPr>
          <w:rFonts w:cs="細明體" w:hint="eastAsia"/>
          <w:color w:val="FF0000"/>
        </w:rPr>
        <w:t>貪</w:t>
      </w:r>
      <w:r w:rsidRPr="006B62D2">
        <w:rPr>
          <w:rFonts w:cs="細明體" w:hint="eastAsia"/>
        </w:rPr>
        <w:t>污罪，經判刑確定。</w:t>
      </w:r>
    </w:p>
    <w:p w:rsidR="006B62D2" w:rsidRPr="006B62D2" w:rsidRDefault="006B62D2" w:rsidP="0016739F">
      <w:pPr>
        <w:pStyle w:val="aff0"/>
        <w:widowControl/>
        <w:numPr>
          <w:ilvl w:val="2"/>
          <w:numId w:val="531"/>
        </w:numPr>
        <w:ind w:leftChars="0"/>
        <w:rPr>
          <w:rFonts w:cs="細明體"/>
        </w:rPr>
      </w:pPr>
      <w:r w:rsidRPr="006B62D2">
        <w:rPr>
          <w:rFonts w:cs="細明體" w:hint="eastAsia"/>
        </w:rPr>
        <w:t>曾犯</w:t>
      </w:r>
      <w:r w:rsidRPr="0059018D">
        <w:rPr>
          <w:rFonts w:cs="細明體" w:hint="eastAsia"/>
          <w:color w:val="FF0000"/>
        </w:rPr>
        <w:t>刑</w:t>
      </w:r>
      <w:r w:rsidRPr="006B62D2">
        <w:rPr>
          <w:rFonts w:cs="細明體" w:hint="eastAsia"/>
        </w:rPr>
        <w:t>法第</w:t>
      </w:r>
      <w:r>
        <w:rPr>
          <w:rFonts w:cs="細明體" w:hint="eastAsia"/>
        </w:rPr>
        <w:t>142</w:t>
      </w:r>
      <w:r w:rsidRPr="006B62D2">
        <w:rPr>
          <w:rFonts w:cs="細明體" w:hint="eastAsia"/>
        </w:rPr>
        <w:t>條、第</w:t>
      </w:r>
      <w:r>
        <w:rPr>
          <w:rFonts w:cs="細明體" w:hint="eastAsia"/>
        </w:rPr>
        <w:t>144</w:t>
      </w:r>
      <w:r w:rsidRPr="006B62D2">
        <w:rPr>
          <w:rFonts w:cs="細明體" w:hint="eastAsia"/>
        </w:rPr>
        <w:t>條之罪，經判刑確定。</w:t>
      </w:r>
    </w:p>
    <w:p w:rsidR="006B62D2" w:rsidRPr="000407DF" w:rsidRDefault="006B62D2" w:rsidP="0016739F">
      <w:pPr>
        <w:pStyle w:val="aff0"/>
        <w:widowControl/>
        <w:numPr>
          <w:ilvl w:val="2"/>
          <w:numId w:val="531"/>
        </w:numPr>
        <w:ind w:leftChars="0"/>
        <w:rPr>
          <w:rFonts w:cs="細明體"/>
        </w:rPr>
      </w:pPr>
      <w:r w:rsidRPr="006B62D2">
        <w:rPr>
          <w:rFonts w:cs="細明體" w:hint="eastAsia"/>
        </w:rPr>
        <w:t>犯前三款以外之罪，判處</w:t>
      </w:r>
      <w:r w:rsidRPr="0059018D">
        <w:rPr>
          <w:rFonts w:cs="細明體" w:hint="eastAsia"/>
          <w:color w:val="FF0000"/>
        </w:rPr>
        <w:t>有期</w:t>
      </w:r>
      <w:r w:rsidRPr="006B62D2">
        <w:rPr>
          <w:rFonts w:cs="細明體" w:hint="eastAsia"/>
        </w:rPr>
        <w:t>徒刑以上之刑確定，</w:t>
      </w:r>
      <w:r w:rsidRPr="0059018D">
        <w:rPr>
          <w:rFonts w:cs="細明體" w:hint="eastAsia"/>
          <w:color w:val="FF0000"/>
        </w:rPr>
        <w:t>尚未執行</w:t>
      </w:r>
      <w:r w:rsidRPr="006B62D2">
        <w:rPr>
          <w:rFonts w:cs="細明體" w:hint="eastAsia"/>
        </w:rPr>
        <w:t>或執行未</w:t>
      </w:r>
      <w:r w:rsidRPr="000407DF">
        <w:rPr>
          <w:rFonts w:cs="細明體" w:hint="eastAsia"/>
        </w:rPr>
        <w:t>畢。但受緩刑宣告者，不在此限。</w:t>
      </w:r>
    </w:p>
    <w:p w:rsidR="006B62D2" w:rsidRPr="006B62D2" w:rsidRDefault="006B62D2" w:rsidP="0016739F">
      <w:pPr>
        <w:pStyle w:val="aff0"/>
        <w:widowControl/>
        <w:numPr>
          <w:ilvl w:val="2"/>
          <w:numId w:val="531"/>
        </w:numPr>
        <w:ind w:leftChars="0"/>
        <w:rPr>
          <w:rFonts w:cs="細明體"/>
        </w:rPr>
      </w:pPr>
      <w:r w:rsidRPr="006B62D2">
        <w:rPr>
          <w:rFonts w:cs="細明體" w:hint="eastAsia"/>
        </w:rPr>
        <w:t>受</w:t>
      </w:r>
      <w:r w:rsidRPr="0059018D">
        <w:rPr>
          <w:rFonts w:cs="細明體" w:hint="eastAsia"/>
          <w:color w:val="FF0000"/>
        </w:rPr>
        <w:t>保安處分或感訓處分</w:t>
      </w:r>
      <w:r w:rsidRPr="006B62D2">
        <w:rPr>
          <w:rFonts w:cs="細明體" w:hint="eastAsia"/>
        </w:rPr>
        <w:t>之裁判確定，尚未執行或執行未畢。</w:t>
      </w:r>
    </w:p>
    <w:p w:rsidR="006B62D2" w:rsidRPr="006B62D2" w:rsidRDefault="006B62D2" w:rsidP="0016739F">
      <w:pPr>
        <w:pStyle w:val="aff0"/>
        <w:widowControl/>
        <w:numPr>
          <w:ilvl w:val="2"/>
          <w:numId w:val="531"/>
        </w:numPr>
        <w:ind w:leftChars="0"/>
        <w:rPr>
          <w:rFonts w:cs="細明體"/>
        </w:rPr>
      </w:pPr>
      <w:r w:rsidRPr="006B62D2">
        <w:rPr>
          <w:rFonts w:cs="細明體" w:hint="eastAsia"/>
        </w:rPr>
        <w:t>受</w:t>
      </w:r>
      <w:r w:rsidRPr="0059018D">
        <w:rPr>
          <w:rFonts w:cs="細明體" w:hint="eastAsia"/>
          <w:color w:val="FF0000"/>
        </w:rPr>
        <w:t>破產宣告</w:t>
      </w:r>
      <w:r w:rsidRPr="006B62D2">
        <w:rPr>
          <w:rFonts w:cs="細明體" w:hint="eastAsia"/>
        </w:rPr>
        <w:t>確定，尚未復權。</w:t>
      </w:r>
    </w:p>
    <w:p w:rsidR="006B62D2" w:rsidRPr="006B62D2" w:rsidRDefault="006B62D2" w:rsidP="0016739F">
      <w:pPr>
        <w:pStyle w:val="aff0"/>
        <w:widowControl/>
        <w:numPr>
          <w:ilvl w:val="2"/>
          <w:numId w:val="531"/>
        </w:numPr>
        <w:ind w:leftChars="0"/>
        <w:rPr>
          <w:rFonts w:cs="細明體"/>
        </w:rPr>
      </w:pPr>
      <w:r w:rsidRPr="006B62D2">
        <w:rPr>
          <w:rFonts w:cs="細明體" w:hint="eastAsia"/>
        </w:rPr>
        <w:t>依法</w:t>
      </w:r>
      <w:r w:rsidRPr="0059018D">
        <w:rPr>
          <w:rFonts w:cs="細明體" w:hint="eastAsia"/>
          <w:color w:val="FF0000"/>
        </w:rPr>
        <w:t>停止任用</w:t>
      </w:r>
      <w:r w:rsidRPr="006B62D2">
        <w:rPr>
          <w:rFonts w:cs="細明體" w:hint="eastAsia"/>
        </w:rPr>
        <w:t>或受</w:t>
      </w:r>
      <w:r w:rsidRPr="0059018D">
        <w:rPr>
          <w:rFonts w:cs="細明體" w:hint="eastAsia"/>
          <w:color w:val="FF0000"/>
        </w:rPr>
        <w:t>休職處分</w:t>
      </w:r>
      <w:r w:rsidRPr="006B62D2">
        <w:rPr>
          <w:rFonts w:cs="細明體" w:hint="eastAsia"/>
        </w:rPr>
        <w:t>，尚未期滿。</w:t>
      </w:r>
    </w:p>
    <w:p w:rsidR="006B62D2" w:rsidRPr="006B62D2" w:rsidRDefault="006B62D2" w:rsidP="0016739F">
      <w:pPr>
        <w:pStyle w:val="aff0"/>
        <w:widowControl/>
        <w:numPr>
          <w:ilvl w:val="2"/>
          <w:numId w:val="531"/>
        </w:numPr>
        <w:ind w:leftChars="0"/>
        <w:rPr>
          <w:rFonts w:cs="細明體"/>
        </w:rPr>
      </w:pPr>
      <w:r w:rsidRPr="0059018D">
        <w:rPr>
          <w:rFonts w:cs="細明體" w:hint="eastAsia"/>
          <w:color w:val="FF0000"/>
        </w:rPr>
        <w:t>褫奪公權</w:t>
      </w:r>
      <w:r w:rsidRPr="006B62D2">
        <w:rPr>
          <w:rFonts w:cs="細明體" w:hint="eastAsia"/>
        </w:rPr>
        <w:t>，尚未復權。</w:t>
      </w:r>
    </w:p>
    <w:p w:rsidR="006B62D2" w:rsidRPr="000407DF" w:rsidRDefault="006B62D2" w:rsidP="0016739F">
      <w:pPr>
        <w:pStyle w:val="aff0"/>
        <w:widowControl/>
        <w:numPr>
          <w:ilvl w:val="2"/>
          <w:numId w:val="531"/>
        </w:numPr>
        <w:ind w:leftChars="0"/>
        <w:rPr>
          <w:rFonts w:cs="細明體"/>
        </w:rPr>
      </w:pPr>
      <w:r w:rsidRPr="000407DF">
        <w:rPr>
          <w:rFonts w:cs="細明體" w:hint="eastAsia"/>
        </w:rPr>
        <w:t>受</w:t>
      </w:r>
      <w:r w:rsidRPr="0059018D">
        <w:rPr>
          <w:rFonts w:cs="細明體" w:hint="eastAsia"/>
          <w:color w:val="FF0000"/>
        </w:rPr>
        <w:t>監護或輔助宣告</w:t>
      </w:r>
      <w:r w:rsidRPr="000407DF">
        <w:rPr>
          <w:rFonts w:cs="細明體" w:hint="eastAsia"/>
        </w:rPr>
        <w:t>，尚未撤銷。</w:t>
      </w:r>
    </w:p>
    <w:p w:rsidR="006B62D2" w:rsidRPr="006B62D2" w:rsidRDefault="006B62D2" w:rsidP="0016739F">
      <w:pPr>
        <w:pStyle w:val="aff0"/>
        <w:widowControl/>
        <w:numPr>
          <w:ilvl w:val="0"/>
          <w:numId w:val="530"/>
        </w:numPr>
        <w:ind w:leftChars="0"/>
        <w:rPr>
          <w:rFonts w:cs="細明體"/>
        </w:rPr>
      </w:pPr>
      <w:r w:rsidRPr="006B62D2">
        <w:rPr>
          <w:rFonts w:cs="細明體" w:hint="eastAsia"/>
        </w:rPr>
        <w:t>職務(身分)原因</w:t>
      </w:r>
    </w:p>
    <w:p w:rsidR="000407DF" w:rsidRPr="000407DF" w:rsidRDefault="000407DF" w:rsidP="0016739F">
      <w:pPr>
        <w:pStyle w:val="aff0"/>
        <w:widowControl/>
        <w:numPr>
          <w:ilvl w:val="0"/>
          <w:numId w:val="532"/>
        </w:numPr>
        <w:ind w:leftChars="0"/>
        <w:rPr>
          <w:rFonts w:cs="細明體"/>
        </w:rPr>
      </w:pPr>
      <w:r w:rsidRPr="000407DF">
        <w:rPr>
          <w:rFonts w:cs="細明體" w:hint="eastAsia"/>
        </w:rPr>
        <w:t>下列人員</w:t>
      </w:r>
      <w:r w:rsidRPr="000407DF">
        <w:rPr>
          <w:rFonts w:cs="細明體" w:hint="eastAsia"/>
          <w:b/>
        </w:rPr>
        <w:t>不得登記為候選人</w:t>
      </w:r>
      <w:r w:rsidRPr="000407DF">
        <w:rPr>
          <w:rFonts w:cs="細明體" w:hint="eastAsia"/>
        </w:rPr>
        <w:t>：</w:t>
      </w:r>
      <w:r w:rsidRPr="006B62D2">
        <w:rPr>
          <w:rFonts w:cs="細明體" w:hint="eastAsia"/>
        </w:rPr>
        <w:t>(</w:t>
      </w:r>
      <w:r w:rsidRPr="0059018D">
        <w:rPr>
          <w:rFonts w:cs="細明體" w:hint="eastAsia"/>
          <w:color w:val="984806" w:themeColor="accent6" w:themeShade="80"/>
        </w:rPr>
        <w:t>選罷法§27</w:t>
      </w:r>
      <w:r w:rsidRPr="006B62D2">
        <w:rPr>
          <w:rFonts w:cs="細明體" w:hint="eastAsia"/>
        </w:rPr>
        <w:t>)</w:t>
      </w:r>
    </w:p>
    <w:p w:rsidR="000407DF" w:rsidRPr="000407DF" w:rsidRDefault="000407DF" w:rsidP="0016739F">
      <w:pPr>
        <w:pStyle w:val="aff0"/>
        <w:widowControl/>
        <w:numPr>
          <w:ilvl w:val="0"/>
          <w:numId w:val="533"/>
        </w:numPr>
        <w:ind w:leftChars="0"/>
        <w:rPr>
          <w:rFonts w:cs="細明體"/>
        </w:rPr>
      </w:pPr>
      <w:r>
        <w:rPr>
          <w:rFonts w:cs="細明體" w:hint="eastAsia"/>
        </w:rPr>
        <w:t>現役</w:t>
      </w:r>
      <w:r w:rsidRPr="009A6808">
        <w:rPr>
          <w:rFonts w:cs="細明體" w:hint="eastAsia"/>
          <w:color w:val="FF0000"/>
        </w:rPr>
        <w:t>軍人</w:t>
      </w:r>
    </w:p>
    <w:p w:rsidR="000407DF" w:rsidRPr="000407DF" w:rsidRDefault="000407DF" w:rsidP="0016739F">
      <w:pPr>
        <w:pStyle w:val="aff0"/>
        <w:widowControl/>
        <w:numPr>
          <w:ilvl w:val="0"/>
          <w:numId w:val="533"/>
        </w:numPr>
        <w:ind w:leftChars="0"/>
        <w:rPr>
          <w:rFonts w:cs="細明體"/>
        </w:rPr>
      </w:pPr>
      <w:r>
        <w:rPr>
          <w:rFonts w:cs="細明體" w:hint="eastAsia"/>
        </w:rPr>
        <w:t>服替代役之現役役男</w:t>
      </w:r>
    </w:p>
    <w:p w:rsidR="000407DF" w:rsidRPr="000407DF" w:rsidRDefault="000407DF" w:rsidP="0016739F">
      <w:pPr>
        <w:pStyle w:val="aff0"/>
        <w:widowControl/>
        <w:numPr>
          <w:ilvl w:val="0"/>
          <w:numId w:val="533"/>
        </w:numPr>
        <w:ind w:leftChars="0"/>
        <w:rPr>
          <w:rFonts w:cs="細明體"/>
        </w:rPr>
      </w:pPr>
      <w:r>
        <w:rPr>
          <w:rFonts w:cs="細明體" w:hint="eastAsia"/>
        </w:rPr>
        <w:t>軍事學校學生</w:t>
      </w:r>
    </w:p>
    <w:p w:rsidR="000407DF" w:rsidRPr="000407DF" w:rsidRDefault="000407DF" w:rsidP="0016739F">
      <w:pPr>
        <w:pStyle w:val="aff0"/>
        <w:widowControl/>
        <w:numPr>
          <w:ilvl w:val="0"/>
          <w:numId w:val="533"/>
        </w:numPr>
        <w:ind w:leftChars="0"/>
        <w:rPr>
          <w:rFonts w:cs="細明體"/>
        </w:rPr>
      </w:pPr>
      <w:r>
        <w:rPr>
          <w:rFonts w:cs="細明體" w:hint="eastAsia"/>
        </w:rPr>
        <w:t>各級</w:t>
      </w:r>
      <w:r w:rsidRPr="0059018D">
        <w:rPr>
          <w:rFonts w:cs="細明體" w:hint="eastAsia"/>
          <w:color w:val="FF0000"/>
        </w:rPr>
        <w:t>選舉委員會</w:t>
      </w:r>
      <w:r>
        <w:rPr>
          <w:rFonts w:cs="細明體" w:hint="eastAsia"/>
        </w:rPr>
        <w:t>之</w:t>
      </w:r>
      <w:r w:rsidRPr="0059018D">
        <w:rPr>
          <w:rFonts w:cs="細明體" w:hint="eastAsia"/>
          <w:color w:val="FF0000"/>
        </w:rPr>
        <w:t>委員</w:t>
      </w:r>
      <w:r>
        <w:rPr>
          <w:rFonts w:cs="細明體" w:hint="eastAsia"/>
        </w:rPr>
        <w:t>、監察人員、職員、鄉(鎮市</w:t>
      </w:r>
      <w:r w:rsidRPr="000407DF">
        <w:rPr>
          <w:rFonts w:cs="細明體" w:hint="eastAsia"/>
        </w:rPr>
        <w:t>區</w:t>
      </w:r>
      <w:r>
        <w:rPr>
          <w:rFonts w:cs="細明體" w:hint="eastAsia"/>
        </w:rPr>
        <w:t>)</w:t>
      </w:r>
      <w:r w:rsidRPr="000407DF">
        <w:rPr>
          <w:rFonts w:cs="細明體" w:hint="eastAsia"/>
        </w:rPr>
        <w:t>公所辦</w:t>
      </w:r>
      <w:r>
        <w:rPr>
          <w:rFonts w:cs="細明體" w:hint="eastAsia"/>
        </w:rPr>
        <w:t>理選舉事務人員及投票所、開票所工作人員</w:t>
      </w:r>
    </w:p>
    <w:p w:rsidR="000407DF" w:rsidRPr="000407DF" w:rsidRDefault="000407DF" w:rsidP="0016739F">
      <w:pPr>
        <w:pStyle w:val="aff0"/>
        <w:widowControl/>
        <w:numPr>
          <w:ilvl w:val="0"/>
          <w:numId w:val="533"/>
        </w:numPr>
        <w:ind w:leftChars="0"/>
        <w:rPr>
          <w:rFonts w:cs="細明體"/>
        </w:rPr>
      </w:pPr>
      <w:r>
        <w:rPr>
          <w:rFonts w:cs="細明體" w:hint="eastAsia"/>
        </w:rPr>
        <w:t>依其他法律規定不得登記為候選人者</w:t>
      </w:r>
    </w:p>
    <w:p w:rsidR="000407DF" w:rsidRPr="000407DF" w:rsidRDefault="000407DF" w:rsidP="0016739F">
      <w:pPr>
        <w:pStyle w:val="aff0"/>
        <w:widowControl/>
        <w:numPr>
          <w:ilvl w:val="0"/>
          <w:numId w:val="532"/>
        </w:numPr>
        <w:ind w:leftChars="0"/>
        <w:rPr>
          <w:rFonts w:cs="細明體"/>
        </w:rPr>
      </w:pPr>
      <w:r w:rsidRPr="0059018D">
        <w:rPr>
          <w:rFonts w:cs="細明體" w:hint="eastAsia"/>
          <w:color w:val="984806" w:themeColor="accent6" w:themeShade="80"/>
        </w:rPr>
        <w:t>選罷法§92.</w:t>
      </w:r>
      <w:r>
        <w:rPr>
          <w:rFonts w:cs="細明體" w:hint="eastAsia"/>
          <w:color w:val="984806" w:themeColor="accent6" w:themeShade="80"/>
          <w:u w:val="single"/>
        </w:rPr>
        <w:t>1</w:t>
      </w:r>
      <w:r>
        <w:rPr>
          <w:rFonts w:cs="細明體" w:hint="eastAsia"/>
        </w:rPr>
        <w:t>「</w:t>
      </w:r>
      <w:r w:rsidRPr="0059018D">
        <w:rPr>
          <w:rFonts w:cs="細明體" w:hint="eastAsia"/>
          <w:b/>
        </w:rPr>
        <w:t>罷免案通過</w:t>
      </w:r>
      <w:r w:rsidRPr="000407DF">
        <w:rPr>
          <w:rFonts w:cs="細明體" w:hint="eastAsia"/>
        </w:rPr>
        <w:t>者，被罷免人自解除職務之日起，</w:t>
      </w:r>
      <w:r w:rsidRPr="0059018D">
        <w:rPr>
          <w:rFonts w:cs="細明體" w:hint="eastAsia"/>
          <w:b/>
          <w:color w:val="FF0000"/>
        </w:rPr>
        <w:t>4年</w:t>
      </w:r>
      <w:r w:rsidRPr="0059018D">
        <w:rPr>
          <w:rFonts w:cs="細明體" w:hint="eastAsia"/>
          <w:color w:val="FF0000"/>
        </w:rPr>
        <w:t>內不得為同一公職人員候選人</w:t>
      </w:r>
      <w:r w:rsidRPr="000407DF">
        <w:rPr>
          <w:rFonts w:cs="細明體" w:hint="eastAsia"/>
        </w:rPr>
        <w:t>；其於罷免案進行程序中辭職者，亦同。」</w:t>
      </w:r>
    </w:p>
    <w:p w:rsidR="000407DF" w:rsidRDefault="000407DF" w:rsidP="000407DF">
      <w:pPr>
        <w:widowControl/>
        <w:ind w:left="960"/>
        <w:rPr>
          <w:rFonts w:cs="細明體"/>
        </w:rPr>
      </w:pPr>
    </w:p>
    <w:p w:rsidR="00437E98" w:rsidRPr="000407DF" w:rsidRDefault="00437E98" w:rsidP="000407DF">
      <w:pPr>
        <w:widowControl/>
        <w:ind w:left="960"/>
        <w:rPr>
          <w:rFonts w:cs="細明體"/>
        </w:rPr>
      </w:pPr>
    </w:p>
    <w:p w:rsidR="004A2A7E" w:rsidRDefault="004A2A7E" w:rsidP="001E1EBA">
      <w:pPr>
        <w:pStyle w:val="a"/>
      </w:pPr>
      <w:bookmarkStart w:id="32" w:name="選務機關與選舉區之設置"/>
      <w:r>
        <w:rPr>
          <w:rFonts w:hint="eastAsia"/>
        </w:rPr>
        <w:t>選務機關與選舉區之設置</w:t>
      </w:r>
      <w:bookmarkEnd w:id="32"/>
    </w:p>
    <w:p w:rsidR="004A2A7E" w:rsidRPr="001D0AEE" w:rsidRDefault="004A2A7E" w:rsidP="0016739F">
      <w:pPr>
        <w:pStyle w:val="aff0"/>
        <w:widowControl/>
        <w:numPr>
          <w:ilvl w:val="0"/>
          <w:numId w:val="253"/>
        </w:numPr>
        <w:ind w:leftChars="0"/>
        <w:rPr>
          <w:rFonts w:cs="細明體"/>
          <w:b/>
        </w:rPr>
      </w:pPr>
      <w:r w:rsidRPr="009C5925">
        <w:rPr>
          <w:rFonts w:ascii="華康仿宋體W6(P)" w:eastAsia="華康仿宋體W6(P)" w:cs="細明體" w:hint="eastAsia"/>
          <w:b/>
          <w:sz w:val="26"/>
          <w:szCs w:val="26"/>
        </w:rPr>
        <w:t>選務機關</w:t>
      </w:r>
      <w:r w:rsidR="0059018D" w:rsidRPr="00B93B4A">
        <w:rPr>
          <w:rFonts w:ascii="超研澤細行楷" w:eastAsia="超研澤細行楷" w:hint="eastAsia"/>
          <w:color w:val="808080" w:themeColor="background1" w:themeShade="80"/>
        </w:rPr>
        <w:t>&lt;</w:t>
      </w:r>
      <w:r w:rsidR="0059018D">
        <w:rPr>
          <w:rFonts w:ascii="超研澤細行楷" w:eastAsia="超研澤細行楷" w:hint="eastAsia"/>
          <w:color w:val="808080" w:themeColor="background1" w:themeShade="80"/>
        </w:rPr>
        <w:t>選</w:t>
      </w:r>
      <w:r w:rsidR="0059018D" w:rsidRPr="00B93B4A">
        <w:rPr>
          <w:rFonts w:ascii="超研澤細行楷" w:eastAsia="超研澤細行楷" w:hint="eastAsia"/>
          <w:color w:val="808080" w:themeColor="background1" w:themeShade="80"/>
        </w:rPr>
        <w:t>&gt;</w:t>
      </w:r>
    </w:p>
    <w:p w:rsidR="000F78DB" w:rsidRDefault="001D0AEE" w:rsidP="0016739F">
      <w:pPr>
        <w:pStyle w:val="aff0"/>
        <w:widowControl/>
        <w:numPr>
          <w:ilvl w:val="0"/>
          <w:numId w:val="534"/>
        </w:numPr>
        <w:ind w:leftChars="0"/>
        <w:rPr>
          <w:rFonts w:cs="細明體"/>
        </w:rPr>
      </w:pPr>
      <w:r w:rsidRPr="001D0AEE">
        <w:rPr>
          <w:rFonts w:cs="細明體" w:hint="eastAsia"/>
        </w:rPr>
        <w:t>選務機關</w:t>
      </w:r>
      <w:r w:rsidRPr="006B62D2">
        <w:rPr>
          <w:rFonts w:cs="細明體" w:hint="eastAsia"/>
        </w:rPr>
        <w:t>(</w:t>
      </w:r>
      <w:r w:rsidRPr="0059018D">
        <w:rPr>
          <w:rFonts w:cs="細明體" w:hint="eastAsia"/>
          <w:color w:val="984806" w:themeColor="accent6" w:themeShade="80"/>
        </w:rPr>
        <w:t>選罷法§6+7</w:t>
      </w:r>
      <w:r w:rsidRPr="006B62D2">
        <w:rPr>
          <w:rFonts w:cs="細明體" w:hint="eastAsia"/>
        </w:rPr>
        <w:t>)</w:t>
      </w:r>
    </w:p>
    <w:p w:rsidR="000F78DB" w:rsidRDefault="00880AA5" w:rsidP="0016739F">
      <w:pPr>
        <w:pStyle w:val="aff0"/>
        <w:widowControl/>
        <w:numPr>
          <w:ilvl w:val="0"/>
          <w:numId w:val="1059"/>
        </w:numPr>
        <w:ind w:leftChars="0"/>
        <w:rPr>
          <w:rFonts w:cs="細明體"/>
        </w:rPr>
      </w:pPr>
      <w:r w:rsidRPr="000F78DB">
        <w:rPr>
          <w:rFonts w:cs="細明體" w:hint="eastAsia"/>
        </w:rPr>
        <w:t>公職人員選舉，</w:t>
      </w:r>
      <w:r w:rsidRPr="000F78DB">
        <w:rPr>
          <w:rFonts w:cs="細明體" w:hint="eastAsia"/>
          <w:color w:val="1F497D" w:themeColor="text2"/>
        </w:rPr>
        <w:t>中央</w:t>
      </w:r>
      <w:r w:rsidRPr="000F78DB">
        <w:rPr>
          <w:rFonts w:cs="細明體" w:hint="eastAsia"/>
        </w:rPr>
        <w:t>、</w:t>
      </w:r>
      <w:r w:rsidRPr="000F78DB">
        <w:rPr>
          <w:rFonts w:cs="細明體" w:hint="eastAsia"/>
          <w:color w:val="7030A0"/>
        </w:rPr>
        <w:t>直轄市</w:t>
      </w:r>
      <w:r w:rsidRPr="000F78DB">
        <w:rPr>
          <w:rFonts w:cs="細明體" w:hint="eastAsia"/>
        </w:rPr>
        <w:t>、</w:t>
      </w:r>
      <w:r w:rsidRPr="000F78DB">
        <w:rPr>
          <w:rFonts w:cs="細明體" w:hint="eastAsia"/>
          <w:color w:val="00B050"/>
        </w:rPr>
        <w:t>縣</w:t>
      </w:r>
      <w:r w:rsidR="00BD38B4" w:rsidRPr="000F78DB">
        <w:rPr>
          <w:rFonts w:cs="細明體" w:hint="eastAsia"/>
          <w:color w:val="00B050"/>
        </w:rPr>
        <w:t>(</w:t>
      </w:r>
      <w:r w:rsidRPr="000F78DB">
        <w:rPr>
          <w:rFonts w:cs="細明體" w:hint="eastAsia"/>
          <w:color w:val="00B050"/>
        </w:rPr>
        <w:t>市</w:t>
      </w:r>
      <w:r w:rsidR="00BD38B4" w:rsidRPr="000F78DB">
        <w:rPr>
          <w:rFonts w:cs="細明體" w:hint="eastAsia"/>
          <w:color w:val="00B050"/>
        </w:rPr>
        <w:t>)</w:t>
      </w:r>
      <w:r w:rsidRPr="000F78DB">
        <w:rPr>
          <w:rFonts w:cs="細明體" w:hint="eastAsia"/>
        </w:rPr>
        <w:t>各設選舉委員會辦理之。</w:t>
      </w:r>
    </w:p>
    <w:p w:rsidR="000F78DB" w:rsidRDefault="00880AA5" w:rsidP="0016739F">
      <w:pPr>
        <w:pStyle w:val="aff0"/>
        <w:widowControl/>
        <w:numPr>
          <w:ilvl w:val="0"/>
          <w:numId w:val="1059"/>
        </w:numPr>
        <w:ind w:leftChars="0"/>
        <w:rPr>
          <w:rFonts w:cs="細明體"/>
        </w:rPr>
      </w:pPr>
      <w:r w:rsidRPr="000F78DB">
        <w:rPr>
          <w:rFonts w:cs="細明體" w:hint="eastAsia"/>
          <w:color w:val="FF0000"/>
        </w:rPr>
        <w:t>立法委員</w:t>
      </w:r>
      <w:r w:rsidRPr="000F78DB">
        <w:rPr>
          <w:rFonts w:cs="細明體" w:hint="eastAsia"/>
        </w:rPr>
        <w:t>、直轄市議員、直轄市長、縣</w:t>
      </w:r>
      <w:r w:rsidR="00BD38B4" w:rsidRPr="000F78DB">
        <w:rPr>
          <w:rFonts w:cs="細明體" w:hint="eastAsia"/>
        </w:rPr>
        <w:t>(</w:t>
      </w:r>
      <w:r w:rsidRPr="000F78DB">
        <w:rPr>
          <w:rFonts w:cs="細明體" w:hint="eastAsia"/>
        </w:rPr>
        <w:t>市</w:t>
      </w:r>
      <w:r w:rsidR="00BD38B4" w:rsidRPr="000F78DB">
        <w:rPr>
          <w:rFonts w:cs="細明體" w:hint="eastAsia"/>
        </w:rPr>
        <w:t>)</w:t>
      </w:r>
      <w:r w:rsidRPr="000F78DB">
        <w:rPr>
          <w:rFonts w:cs="細明體" w:hint="eastAsia"/>
        </w:rPr>
        <w:t>議員及縣</w:t>
      </w:r>
      <w:r w:rsidR="00BD38B4" w:rsidRPr="000F78DB">
        <w:rPr>
          <w:rFonts w:cs="細明體" w:hint="eastAsia"/>
        </w:rPr>
        <w:t>(</w:t>
      </w:r>
      <w:r w:rsidRPr="000F78DB">
        <w:rPr>
          <w:rFonts w:cs="細明體" w:hint="eastAsia"/>
        </w:rPr>
        <w:t>市</w:t>
      </w:r>
      <w:r w:rsidR="00BD38B4" w:rsidRPr="000F78DB">
        <w:rPr>
          <w:rFonts w:cs="細明體" w:hint="eastAsia"/>
        </w:rPr>
        <w:t>)</w:t>
      </w:r>
      <w:r w:rsidRPr="000F78DB">
        <w:rPr>
          <w:rFonts w:cs="細明體" w:hint="eastAsia"/>
        </w:rPr>
        <w:t>長選舉，由</w:t>
      </w:r>
      <w:r w:rsidRPr="000F78DB">
        <w:rPr>
          <w:rFonts w:cs="細明體" w:hint="eastAsia"/>
          <w:b/>
          <w:color w:val="002060"/>
        </w:rPr>
        <w:t>中央選舉委員會</w:t>
      </w:r>
      <w:r w:rsidRPr="000F78DB">
        <w:rPr>
          <w:rFonts w:cs="細明體" w:hint="eastAsia"/>
        </w:rPr>
        <w:t>主管，並指揮、監督直轄市、縣</w:t>
      </w:r>
      <w:r w:rsidR="00BD38B4" w:rsidRPr="000F78DB">
        <w:rPr>
          <w:rFonts w:cs="細明體" w:hint="eastAsia"/>
        </w:rPr>
        <w:t>(</w:t>
      </w:r>
      <w:r w:rsidRPr="000F78DB">
        <w:rPr>
          <w:rFonts w:cs="細明體" w:hint="eastAsia"/>
        </w:rPr>
        <w:t>市</w:t>
      </w:r>
      <w:r w:rsidR="00BD38B4" w:rsidRPr="000F78DB">
        <w:rPr>
          <w:rFonts w:cs="細明體" w:hint="eastAsia"/>
        </w:rPr>
        <w:t>)</w:t>
      </w:r>
      <w:r w:rsidRPr="000F78DB">
        <w:rPr>
          <w:rFonts w:cs="細明體" w:hint="eastAsia"/>
        </w:rPr>
        <w:t>選舉委員會辦理之。</w:t>
      </w:r>
    </w:p>
    <w:p w:rsidR="000F78DB" w:rsidRDefault="00880AA5" w:rsidP="0016739F">
      <w:pPr>
        <w:pStyle w:val="aff0"/>
        <w:widowControl/>
        <w:numPr>
          <w:ilvl w:val="0"/>
          <w:numId w:val="1059"/>
        </w:numPr>
        <w:ind w:leftChars="0"/>
        <w:rPr>
          <w:rFonts w:cs="細明體"/>
        </w:rPr>
      </w:pPr>
      <w:r w:rsidRPr="000F78DB">
        <w:rPr>
          <w:rFonts w:cs="細明體" w:hint="eastAsia"/>
          <w:color w:val="7030A0"/>
        </w:rPr>
        <w:t>原住民區民代表及區長</w:t>
      </w:r>
      <w:r w:rsidRPr="000F78DB">
        <w:rPr>
          <w:rFonts w:cs="細明體" w:hint="eastAsia"/>
        </w:rPr>
        <w:t>選舉，由</w:t>
      </w:r>
      <w:r w:rsidRPr="000F78DB">
        <w:rPr>
          <w:rFonts w:cs="細明體" w:hint="eastAsia"/>
          <w:b/>
          <w:color w:val="7030A0"/>
        </w:rPr>
        <w:t>直轄市選舉委員會</w:t>
      </w:r>
      <w:r w:rsidRPr="000F78DB">
        <w:rPr>
          <w:rFonts w:cs="細明體" w:hint="eastAsia"/>
        </w:rPr>
        <w:t>辦理之；</w:t>
      </w:r>
      <w:r w:rsidRPr="000F78DB">
        <w:rPr>
          <w:rFonts w:cs="細明體" w:hint="eastAsia"/>
          <w:color w:val="00B050"/>
        </w:rPr>
        <w:t>鄉</w:t>
      </w:r>
      <w:r w:rsidR="00BD38B4" w:rsidRPr="000F78DB">
        <w:rPr>
          <w:rFonts w:cs="細明體" w:hint="eastAsia"/>
          <w:color w:val="00B050"/>
        </w:rPr>
        <w:t>(</w:t>
      </w:r>
      <w:r w:rsidRPr="000F78DB">
        <w:rPr>
          <w:rFonts w:cs="細明體" w:hint="eastAsia"/>
          <w:color w:val="00B050"/>
        </w:rPr>
        <w:t>鎮、市</w:t>
      </w:r>
      <w:r w:rsidR="00BD38B4" w:rsidRPr="000F78DB">
        <w:rPr>
          <w:rFonts w:cs="細明體" w:hint="eastAsia"/>
          <w:color w:val="00B050"/>
        </w:rPr>
        <w:t>)</w:t>
      </w:r>
      <w:r w:rsidRPr="000F78DB">
        <w:rPr>
          <w:rFonts w:cs="細明體" w:hint="eastAsia"/>
          <w:color w:val="00B050"/>
        </w:rPr>
        <w:t>民代表及鄉</w:t>
      </w:r>
      <w:r w:rsidR="00BD38B4" w:rsidRPr="000F78DB">
        <w:rPr>
          <w:rFonts w:cs="細明體" w:hint="eastAsia"/>
          <w:color w:val="00B050"/>
        </w:rPr>
        <w:t>(</w:t>
      </w:r>
      <w:r w:rsidRPr="000F78DB">
        <w:rPr>
          <w:rFonts w:cs="細明體" w:hint="eastAsia"/>
          <w:color w:val="00B050"/>
        </w:rPr>
        <w:t>鎮、市</w:t>
      </w:r>
      <w:r w:rsidR="00BD38B4" w:rsidRPr="000F78DB">
        <w:rPr>
          <w:rFonts w:cs="細明體" w:hint="eastAsia"/>
          <w:color w:val="00B050"/>
        </w:rPr>
        <w:t>)</w:t>
      </w:r>
      <w:r w:rsidRPr="000F78DB">
        <w:rPr>
          <w:rFonts w:cs="細明體" w:hint="eastAsia"/>
          <w:color w:val="00B050"/>
        </w:rPr>
        <w:t>長</w:t>
      </w:r>
      <w:r w:rsidRPr="000F78DB">
        <w:rPr>
          <w:rFonts w:cs="細明體" w:hint="eastAsia"/>
        </w:rPr>
        <w:t>選舉，由</w:t>
      </w:r>
      <w:r w:rsidRPr="000F78DB">
        <w:rPr>
          <w:rFonts w:cs="細明體" w:hint="eastAsia"/>
          <w:b/>
          <w:color w:val="00B050"/>
        </w:rPr>
        <w:t>縣選舉委員會</w:t>
      </w:r>
      <w:r w:rsidRPr="000F78DB">
        <w:rPr>
          <w:rFonts w:cs="細明體" w:hint="eastAsia"/>
        </w:rPr>
        <w:t>辦理之。</w:t>
      </w:r>
    </w:p>
    <w:p w:rsidR="00880AA5" w:rsidRPr="000F78DB" w:rsidRDefault="00880AA5" w:rsidP="0016739F">
      <w:pPr>
        <w:pStyle w:val="aff0"/>
        <w:widowControl/>
        <w:numPr>
          <w:ilvl w:val="0"/>
          <w:numId w:val="1059"/>
        </w:numPr>
        <w:ind w:leftChars="0"/>
        <w:rPr>
          <w:rFonts w:cs="細明體"/>
        </w:rPr>
      </w:pPr>
      <w:r w:rsidRPr="000F78DB">
        <w:rPr>
          <w:rFonts w:cs="細明體" w:hint="eastAsia"/>
        </w:rPr>
        <w:t>村</w:t>
      </w:r>
      <w:r w:rsidR="00BD38B4" w:rsidRPr="000F78DB">
        <w:rPr>
          <w:rFonts w:cs="細明體" w:hint="eastAsia"/>
        </w:rPr>
        <w:t>(</w:t>
      </w:r>
      <w:r w:rsidRPr="000F78DB">
        <w:rPr>
          <w:rFonts w:cs="細明體" w:hint="eastAsia"/>
        </w:rPr>
        <w:t>里</w:t>
      </w:r>
      <w:r w:rsidR="00BD38B4" w:rsidRPr="000F78DB">
        <w:rPr>
          <w:rFonts w:cs="細明體" w:hint="eastAsia"/>
        </w:rPr>
        <w:t>)</w:t>
      </w:r>
      <w:r w:rsidRPr="000F78DB">
        <w:rPr>
          <w:rFonts w:cs="細明體" w:hint="eastAsia"/>
        </w:rPr>
        <w:t>長選舉，由各該直轄市、縣</w:t>
      </w:r>
      <w:r w:rsidR="00BD38B4" w:rsidRPr="000F78DB">
        <w:rPr>
          <w:rFonts w:cs="細明體" w:hint="eastAsia"/>
        </w:rPr>
        <w:t>(</w:t>
      </w:r>
      <w:r w:rsidRPr="000F78DB">
        <w:rPr>
          <w:rFonts w:cs="細明體" w:hint="eastAsia"/>
        </w:rPr>
        <w:t>市</w:t>
      </w:r>
      <w:r w:rsidR="00BD38B4" w:rsidRPr="000F78DB">
        <w:rPr>
          <w:rFonts w:cs="細明體" w:hint="eastAsia"/>
        </w:rPr>
        <w:t>)</w:t>
      </w:r>
      <w:r w:rsidRPr="000F78DB">
        <w:rPr>
          <w:rFonts w:cs="細明體" w:hint="eastAsia"/>
        </w:rPr>
        <w:t>選舉委員會辦理之。</w:t>
      </w:r>
    </w:p>
    <w:p w:rsidR="000F78DB" w:rsidRDefault="001D0AEE" w:rsidP="0016739F">
      <w:pPr>
        <w:pStyle w:val="aff0"/>
        <w:widowControl/>
        <w:numPr>
          <w:ilvl w:val="0"/>
          <w:numId w:val="534"/>
        </w:numPr>
        <w:ind w:leftChars="0"/>
        <w:rPr>
          <w:rFonts w:cs="細明體"/>
        </w:rPr>
      </w:pPr>
      <w:r w:rsidRPr="001D0AEE">
        <w:rPr>
          <w:rFonts w:cs="細明體" w:hint="eastAsia"/>
        </w:rPr>
        <w:t>各選務機關組織</w:t>
      </w:r>
      <w:r w:rsidRPr="006B62D2">
        <w:rPr>
          <w:rFonts w:cs="細明體" w:hint="eastAsia"/>
        </w:rPr>
        <w:t>(</w:t>
      </w:r>
      <w:r w:rsidRPr="0059018D">
        <w:rPr>
          <w:rFonts w:cs="細明體" w:hint="eastAsia"/>
          <w:color w:val="984806" w:themeColor="accent6" w:themeShade="80"/>
        </w:rPr>
        <w:t>選罷法§8</w:t>
      </w:r>
      <w:r w:rsidRPr="006B62D2">
        <w:rPr>
          <w:rFonts w:cs="細明體" w:hint="eastAsia"/>
        </w:rPr>
        <w:t>)</w:t>
      </w:r>
    </w:p>
    <w:p w:rsidR="000F78DB" w:rsidRDefault="00880AA5" w:rsidP="0016739F">
      <w:pPr>
        <w:pStyle w:val="aff0"/>
        <w:widowControl/>
        <w:numPr>
          <w:ilvl w:val="0"/>
          <w:numId w:val="1060"/>
        </w:numPr>
        <w:ind w:leftChars="0"/>
        <w:rPr>
          <w:rFonts w:cs="細明體"/>
        </w:rPr>
      </w:pPr>
      <w:r w:rsidRPr="000F78DB">
        <w:rPr>
          <w:rFonts w:cs="細明體" w:hint="eastAsia"/>
          <w:b/>
          <w:color w:val="002060"/>
        </w:rPr>
        <w:t>中央選舉委員會</w:t>
      </w:r>
      <w:r w:rsidRPr="000F78DB">
        <w:rPr>
          <w:rFonts w:cs="細明體" w:hint="eastAsia"/>
          <w:color w:val="FF0000"/>
        </w:rPr>
        <w:t>隸屬行政院</w:t>
      </w:r>
      <w:r w:rsidRPr="000F78DB">
        <w:rPr>
          <w:rFonts w:cs="細明體" w:hint="eastAsia"/>
        </w:rPr>
        <w:t>，置委員若干人，</w:t>
      </w:r>
      <w:r w:rsidRPr="000F78DB">
        <w:rPr>
          <w:rFonts w:cs="細明體" w:hint="eastAsia"/>
          <w:color w:val="FF0000"/>
        </w:rPr>
        <w:t>由行政院院長提請總統派充</w:t>
      </w:r>
      <w:r w:rsidRPr="000F78DB">
        <w:rPr>
          <w:rFonts w:cs="細明體" w:hint="eastAsia"/>
        </w:rPr>
        <w:t>之，並指定一人為主任委員；其組織另以法律定之。</w:t>
      </w:r>
    </w:p>
    <w:p w:rsidR="000F78DB" w:rsidRDefault="00880AA5" w:rsidP="0016739F">
      <w:pPr>
        <w:pStyle w:val="aff0"/>
        <w:widowControl/>
        <w:numPr>
          <w:ilvl w:val="0"/>
          <w:numId w:val="1060"/>
        </w:numPr>
        <w:ind w:leftChars="0"/>
        <w:rPr>
          <w:rFonts w:cs="細明體"/>
        </w:rPr>
      </w:pPr>
      <w:r w:rsidRPr="000F78DB">
        <w:rPr>
          <w:rFonts w:cs="細明體" w:hint="eastAsia"/>
          <w:b/>
          <w:color w:val="7030A0"/>
        </w:rPr>
        <w:t>直轄市</w:t>
      </w:r>
      <w:r w:rsidRPr="000F78DB">
        <w:rPr>
          <w:rFonts w:cs="細明體" w:hint="eastAsia"/>
          <w:b/>
        </w:rPr>
        <w:t>、</w:t>
      </w:r>
      <w:r w:rsidRPr="000F78DB">
        <w:rPr>
          <w:rFonts w:cs="細明體" w:hint="eastAsia"/>
          <w:b/>
          <w:color w:val="00B050"/>
        </w:rPr>
        <w:t>縣</w:t>
      </w:r>
      <w:r w:rsidR="00BD38B4" w:rsidRPr="000F78DB">
        <w:rPr>
          <w:rFonts w:cs="細明體" w:hint="eastAsia"/>
          <w:b/>
          <w:color w:val="00B050"/>
        </w:rPr>
        <w:t>(</w:t>
      </w:r>
      <w:r w:rsidRPr="000F78DB">
        <w:rPr>
          <w:rFonts w:cs="細明體" w:hint="eastAsia"/>
          <w:b/>
          <w:color w:val="00B050"/>
        </w:rPr>
        <w:t>市</w:t>
      </w:r>
      <w:r w:rsidR="00BD38B4" w:rsidRPr="000F78DB">
        <w:rPr>
          <w:rFonts w:cs="細明體" w:hint="eastAsia"/>
          <w:b/>
          <w:color w:val="00B050"/>
        </w:rPr>
        <w:t>)</w:t>
      </w:r>
      <w:r w:rsidRPr="000F78DB">
        <w:rPr>
          <w:rFonts w:cs="細明體" w:hint="eastAsia"/>
          <w:b/>
        </w:rPr>
        <w:t>選舉委員會</w:t>
      </w:r>
      <w:r w:rsidRPr="000F78DB">
        <w:rPr>
          <w:rFonts w:cs="細明體" w:hint="eastAsia"/>
          <w:color w:val="FF0000"/>
        </w:rPr>
        <w:t>隸屬</w:t>
      </w:r>
      <w:r w:rsidRPr="000F78DB">
        <w:rPr>
          <w:rFonts w:cs="細明體" w:hint="eastAsia"/>
          <w:b/>
          <w:color w:val="002060"/>
        </w:rPr>
        <w:t>中央選舉委員會</w:t>
      </w:r>
      <w:r w:rsidRPr="000F78DB">
        <w:rPr>
          <w:rFonts w:cs="細明體" w:hint="eastAsia"/>
        </w:rPr>
        <w:t>，各置委員若干人，由中央選舉委員會提請行政院院長派充之，並指定一人為主任委員。</w:t>
      </w:r>
    </w:p>
    <w:p w:rsidR="000F78DB" w:rsidRDefault="00880AA5" w:rsidP="0016739F">
      <w:pPr>
        <w:pStyle w:val="aff0"/>
        <w:widowControl/>
        <w:numPr>
          <w:ilvl w:val="0"/>
          <w:numId w:val="1060"/>
        </w:numPr>
        <w:ind w:leftChars="0"/>
        <w:rPr>
          <w:rFonts w:cs="細明體"/>
        </w:rPr>
      </w:pPr>
      <w:r w:rsidRPr="000F78DB">
        <w:rPr>
          <w:rFonts w:cs="細明體" w:hint="eastAsia"/>
        </w:rPr>
        <w:t>直轄市、縣</w:t>
      </w:r>
      <w:r w:rsidR="00BD38B4" w:rsidRPr="000F78DB">
        <w:rPr>
          <w:rFonts w:cs="細明體" w:hint="eastAsia"/>
        </w:rPr>
        <w:t>(</w:t>
      </w:r>
      <w:r w:rsidRPr="000F78DB">
        <w:rPr>
          <w:rFonts w:cs="細明體" w:hint="eastAsia"/>
        </w:rPr>
        <w:t>市</w:t>
      </w:r>
      <w:r w:rsidR="00BD38B4" w:rsidRPr="000F78DB">
        <w:rPr>
          <w:rFonts w:cs="細明體" w:hint="eastAsia"/>
        </w:rPr>
        <w:t>)</w:t>
      </w:r>
      <w:r w:rsidRPr="000F78DB">
        <w:rPr>
          <w:rFonts w:cs="細明體" w:hint="eastAsia"/>
        </w:rPr>
        <w:t>選舉委員會組織規程，均由中央選舉委員會擬訂，報請行政院核定。</w:t>
      </w:r>
    </w:p>
    <w:p w:rsidR="001D0AEE" w:rsidRPr="000F78DB" w:rsidRDefault="00880AA5" w:rsidP="0016739F">
      <w:pPr>
        <w:pStyle w:val="aff0"/>
        <w:widowControl/>
        <w:numPr>
          <w:ilvl w:val="0"/>
          <w:numId w:val="1060"/>
        </w:numPr>
        <w:ind w:leftChars="0"/>
        <w:rPr>
          <w:rFonts w:cs="細明體"/>
        </w:rPr>
      </w:pPr>
      <w:r w:rsidRPr="000F78DB">
        <w:rPr>
          <w:rFonts w:cs="細明體" w:hint="eastAsia"/>
        </w:rPr>
        <w:t>各選舉委員會委員，</w:t>
      </w:r>
      <w:r w:rsidRPr="000F78DB">
        <w:rPr>
          <w:rFonts w:cs="細明體" w:hint="eastAsia"/>
          <w:color w:val="FF0000"/>
        </w:rPr>
        <w:t>應有無黨籍人士</w:t>
      </w:r>
      <w:r w:rsidRPr="000F78DB">
        <w:rPr>
          <w:rFonts w:cs="細明體" w:hint="eastAsia"/>
        </w:rPr>
        <w:t>；其具有同一黨籍者，在</w:t>
      </w:r>
      <w:r w:rsidRPr="000F78DB">
        <w:rPr>
          <w:rFonts w:cs="細明體" w:hint="eastAsia"/>
          <w:b/>
          <w:color w:val="002060"/>
        </w:rPr>
        <w:t>中央選舉委員會</w:t>
      </w:r>
      <w:r w:rsidRPr="000F78DB">
        <w:rPr>
          <w:rFonts w:cs="細明體" w:hint="eastAsia"/>
          <w:color w:val="FF0000"/>
        </w:rPr>
        <w:t>不得超過</w:t>
      </w:r>
      <w:r w:rsidRPr="000F78DB">
        <w:rPr>
          <w:rFonts w:cs="細明體" w:hint="eastAsia"/>
        </w:rPr>
        <w:t>委員總額</w:t>
      </w:r>
      <w:r w:rsidRPr="000F78DB">
        <w:rPr>
          <w:rFonts w:cs="細明體" w:hint="eastAsia"/>
          <w:b/>
          <w:color w:val="FF0000"/>
        </w:rPr>
        <w:t>2/5</w:t>
      </w:r>
      <w:r w:rsidRPr="000F78DB">
        <w:rPr>
          <w:rFonts w:cs="細明體" w:hint="eastAsia"/>
        </w:rPr>
        <w:t>，在</w:t>
      </w:r>
      <w:r w:rsidRPr="000F78DB">
        <w:rPr>
          <w:rFonts w:cs="細明體" w:hint="eastAsia"/>
          <w:b/>
          <w:color w:val="7030A0"/>
        </w:rPr>
        <w:t>直轄市</w:t>
      </w:r>
      <w:r w:rsidRPr="000F78DB">
        <w:rPr>
          <w:rFonts w:cs="細明體" w:hint="eastAsia"/>
          <w:b/>
        </w:rPr>
        <w:t>、</w:t>
      </w:r>
      <w:r w:rsidRPr="000F78DB">
        <w:rPr>
          <w:rFonts w:cs="細明體" w:hint="eastAsia"/>
          <w:b/>
          <w:color w:val="00B050"/>
        </w:rPr>
        <w:t>縣(市)</w:t>
      </w:r>
      <w:r w:rsidRPr="000F78DB">
        <w:rPr>
          <w:rFonts w:cs="細明體" w:hint="eastAsia"/>
          <w:b/>
        </w:rPr>
        <w:t>選舉委員會</w:t>
      </w:r>
      <w:r w:rsidRPr="000F78DB">
        <w:rPr>
          <w:rFonts w:cs="細明體" w:hint="eastAsia"/>
          <w:color w:val="FF0000"/>
        </w:rPr>
        <w:t>不得超過</w:t>
      </w:r>
      <w:r w:rsidRPr="000F78DB">
        <w:rPr>
          <w:rFonts w:cs="細明體" w:hint="eastAsia"/>
        </w:rPr>
        <w:t>各該選舉委員會委員總額</w:t>
      </w:r>
      <w:r w:rsidRPr="000F78DB">
        <w:rPr>
          <w:rFonts w:cs="細明體" w:hint="eastAsia"/>
          <w:b/>
          <w:color w:val="FF0000"/>
        </w:rPr>
        <w:t>1/2</w:t>
      </w:r>
      <w:r w:rsidRPr="000F78DB">
        <w:rPr>
          <w:rFonts w:cs="細明體" w:hint="eastAsia"/>
        </w:rPr>
        <w:t>。</w:t>
      </w:r>
    </w:p>
    <w:p w:rsidR="001D0AEE" w:rsidRPr="001D0AEE" w:rsidRDefault="001D0AEE" w:rsidP="0016739F">
      <w:pPr>
        <w:pStyle w:val="aff0"/>
        <w:widowControl/>
        <w:numPr>
          <w:ilvl w:val="0"/>
          <w:numId w:val="534"/>
        </w:numPr>
        <w:ind w:leftChars="0"/>
        <w:rPr>
          <w:rFonts w:cs="細明體"/>
        </w:rPr>
      </w:pPr>
      <w:r w:rsidRPr="001D0AEE">
        <w:rPr>
          <w:rFonts w:cs="細明體" w:hint="eastAsia"/>
        </w:rPr>
        <w:t>選務機關之執掌事項</w:t>
      </w:r>
      <w:r w:rsidRPr="006B62D2">
        <w:rPr>
          <w:rFonts w:cs="細明體" w:hint="eastAsia"/>
        </w:rPr>
        <w:t>(</w:t>
      </w:r>
      <w:r w:rsidRPr="006C0563">
        <w:rPr>
          <w:rFonts w:cs="細明體" w:hint="eastAsia"/>
          <w:color w:val="984806" w:themeColor="accent6" w:themeShade="80"/>
        </w:rPr>
        <w:t>選罷法§11</w:t>
      </w:r>
      <w:r w:rsidRPr="006B62D2">
        <w:rPr>
          <w:rFonts w:cs="細明體" w:hint="eastAsia"/>
        </w:rPr>
        <w:t>)</w:t>
      </w:r>
    </w:p>
    <w:p w:rsidR="00880AA5" w:rsidRPr="00880AA5" w:rsidRDefault="00880AA5" w:rsidP="00880AA5">
      <w:pPr>
        <w:widowControl/>
        <w:rPr>
          <w:rFonts w:cs="細明體"/>
        </w:rPr>
      </w:pPr>
    </w:p>
    <w:p w:rsidR="009A6808" w:rsidRPr="00BD38B4" w:rsidRDefault="004A2A7E" w:rsidP="0016739F">
      <w:pPr>
        <w:pStyle w:val="aff0"/>
        <w:widowControl/>
        <w:numPr>
          <w:ilvl w:val="0"/>
          <w:numId w:val="253"/>
        </w:numPr>
        <w:ind w:leftChars="0"/>
        <w:rPr>
          <w:rFonts w:cs="細明體"/>
        </w:rPr>
      </w:pPr>
      <w:r w:rsidRPr="009C5925">
        <w:rPr>
          <w:rFonts w:ascii="華康仿宋體W6(P)" w:eastAsia="華康仿宋體W6(P)" w:cs="細明體" w:hint="eastAsia"/>
          <w:b/>
          <w:sz w:val="26"/>
          <w:szCs w:val="26"/>
        </w:rPr>
        <w:t>選舉區之設置</w:t>
      </w:r>
      <w:r w:rsidR="0059018D" w:rsidRPr="00B93B4A">
        <w:rPr>
          <w:rFonts w:ascii="超研澤細行楷" w:eastAsia="超研澤細行楷" w:hint="eastAsia"/>
          <w:color w:val="808080" w:themeColor="background1" w:themeShade="80"/>
        </w:rPr>
        <w:t>&lt;</w:t>
      </w:r>
      <w:r w:rsidR="0059018D">
        <w:rPr>
          <w:rFonts w:ascii="超研澤細行楷" w:eastAsia="超研澤細行楷" w:hint="eastAsia"/>
          <w:color w:val="808080" w:themeColor="background1" w:themeShade="80"/>
        </w:rPr>
        <w:t>申</w:t>
      </w:r>
      <w:r w:rsidR="0059018D" w:rsidRPr="00B93B4A">
        <w:rPr>
          <w:rFonts w:ascii="超研澤細行楷" w:eastAsia="超研澤細行楷" w:hint="eastAsia"/>
          <w:color w:val="808080" w:themeColor="background1" w:themeShade="80"/>
        </w:rPr>
        <w:t>&gt;</w:t>
      </w:r>
      <w:r w:rsidR="00880AA5">
        <w:rPr>
          <w:rFonts w:cs="細明體" w:hint="eastAsia"/>
        </w:rPr>
        <w:tab/>
      </w:r>
      <w:r w:rsidR="00880AA5">
        <w:rPr>
          <w:rFonts w:cs="細明體" w:hint="eastAsia"/>
        </w:rPr>
        <w:tab/>
      </w:r>
      <w:r w:rsidR="00880AA5">
        <w:rPr>
          <w:rFonts w:cs="細明體" w:hint="eastAsia"/>
        </w:rPr>
        <w:tab/>
      </w:r>
      <w:r w:rsidR="00880AA5">
        <w:rPr>
          <w:rFonts w:cs="細明體" w:hint="eastAsia"/>
        </w:rPr>
        <w:tab/>
      </w:r>
      <w:r w:rsidR="00880AA5" w:rsidRPr="008D7DCC">
        <w:rPr>
          <w:rFonts w:cs="細明體" w:hint="eastAsia"/>
          <w:sz w:val="22"/>
          <w:u w:val="single"/>
        </w:rPr>
        <w:t>&lt;/</w:t>
      </w:r>
      <w:r w:rsidR="00880AA5">
        <w:rPr>
          <w:rFonts w:cs="細明體" w:hint="eastAsia"/>
          <w:sz w:val="22"/>
          <w:u w:val="single"/>
        </w:rPr>
        <w:t>101地四、105地三</w:t>
      </w:r>
      <w:r w:rsidR="00880AA5" w:rsidRPr="008D7DCC">
        <w:rPr>
          <w:rFonts w:cs="細明體" w:hint="eastAsia"/>
          <w:sz w:val="22"/>
          <w:u w:val="single"/>
        </w:rPr>
        <w:t>&gt;</w:t>
      </w:r>
    </w:p>
    <w:tbl>
      <w:tblPr>
        <w:tblStyle w:val="aff5"/>
        <w:tblW w:w="8504" w:type="dxa"/>
        <w:jc w:val="center"/>
        <w:tblLook w:val="04A0" w:firstRow="1" w:lastRow="0" w:firstColumn="1" w:lastColumn="0" w:noHBand="0" w:noVBand="1"/>
      </w:tblPr>
      <w:tblGrid>
        <w:gridCol w:w="4252"/>
        <w:gridCol w:w="4252"/>
      </w:tblGrid>
      <w:tr w:rsidR="00BD38B4" w:rsidTr="00BD38B4">
        <w:trPr>
          <w:jc w:val="center"/>
        </w:trPr>
        <w:tc>
          <w:tcPr>
            <w:tcW w:w="4252" w:type="dxa"/>
          </w:tcPr>
          <w:p w:rsidR="00BD38B4" w:rsidRPr="006C0563" w:rsidRDefault="00BD38B4" w:rsidP="0016739F">
            <w:pPr>
              <w:pStyle w:val="aff0"/>
              <w:widowControl/>
              <w:numPr>
                <w:ilvl w:val="0"/>
                <w:numId w:val="886"/>
              </w:numPr>
              <w:ind w:leftChars="0"/>
              <w:jc w:val="center"/>
              <w:rPr>
                <w:rFonts w:cs="細明體"/>
                <w:b/>
              </w:rPr>
            </w:pPr>
            <w:r w:rsidRPr="006C0563">
              <w:rPr>
                <w:rFonts w:cs="細明體" w:hint="eastAsia"/>
                <w:b/>
              </w:rPr>
              <w:t>大選舉區制(複數選區制)</w:t>
            </w:r>
          </w:p>
        </w:tc>
        <w:tc>
          <w:tcPr>
            <w:tcW w:w="4252" w:type="dxa"/>
          </w:tcPr>
          <w:p w:rsidR="00BD38B4" w:rsidRPr="006C0563" w:rsidRDefault="00BD38B4" w:rsidP="0016739F">
            <w:pPr>
              <w:pStyle w:val="aff0"/>
              <w:widowControl/>
              <w:numPr>
                <w:ilvl w:val="0"/>
                <w:numId w:val="886"/>
              </w:numPr>
              <w:ind w:leftChars="0"/>
              <w:jc w:val="center"/>
              <w:rPr>
                <w:rFonts w:cs="細明體"/>
                <w:b/>
              </w:rPr>
            </w:pPr>
            <w:r w:rsidRPr="006C0563">
              <w:rPr>
                <w:rFonts w:cs="細明體" w:hint="eastAsia"/>
                <w:b/>
              </w:rPr>
              <w:t>小選舉區制(單一選區制)</w:t>
            </w:r>
          </w:p>
        </w:tc>
      </w:tr>
      <w:tr w:rsidR="00BD38B4" w:rsidTr="00BD38B4">
        <w:trPr>
          <w:jc w:val="center"/>
        </w:trPr>
        <w:tc>
          <w:tcPr>
            <w:tcW w:w="4252" w:type="dxa"/>
          </w:tcPr>
          <w:p w:rsidR="00BD38B4" w:rsidRPr="00BD38B4" w:rsidRDefault="00BD38B4" w:rsidP="00437E98">
            <w:pPr>
              <w:widowControl/>
              <w:jc w:val="center"/>
              <w:rPr>
                <w:rFonts w:cs="細明體"/>
              </w:rPr>
            </w:pPr>
            <w:r>
              <w:rPr>
                <w:rFonts w:cs="細明體"/>
              </w:rPr>
              <w:t>一個選區內能選出兩名以上議員</w:t>
            </w:r>
          </w:p>
        </w:tc>
        <w:tc>
          <w:tcPr>
            <w:tcW w:w="4252" w:type="dxa"/>
          </w:tcPr>
          <w:p w:rsidR="00BD38B4" w:rsidRPr="00BD38B4" w:rsidRDefault="00BD38B4" w:rsidP="00437E98">
            <w:pPr>
              <w:widowControl/>
              <w:jc w:val="center"/>
              <w:rPr>
                <w:rFonts w:cs="細明體"/>
              </w:rPr>
            </w:pPr>
            <w:r w:rsidRPr="00BD38B4">
              <w:rPr>
                <w:rFonts w:cs="細明體"/>
              </w:rPr>
              <w:t>一個選區內只能選出一名議員</w:t>
            </w:r>
          </w:p>
        </w:tc>
      </w:tr>
      <w:tr w:rsidR="00BD38B4" w:rsidTr="00BD38B4">
        <w:trPr>
          <w:jc w:val="center"/>
        </w:trPr>
        <w:tc>
          <w:tcPr>
            <w:tcW w:w="4252" w:type="dxa"/>
          </w:tcPr>
          <w:p w:rsidR="00BD38B4" w:rsidRDefault="00BD38B4" w:rsidP="00BD38B4">
            <w:pPr>
              <w:widowControl/>
              <w:rPr>
                <w:rFonts w:cs="細明體"/>
              </w:rPr>
            </w:pPr>
            <w:r>
              <w:rPr>
                <w:rFonts w:cs="細明體"/>
              </w:rPr>
              <w:t>優點：</w:t>
            </w:r>
          </w:p>
          <w:p w:rsidR="00BD38B4" w:rsidRPr="006A1609" w:rsidRDefault="00BD38B4" w:rsidP="0016739F">
            <w:pPr>
              <w:pStyle w:val="aff0"/>
              <w:widowControl/>
              <w:numPr>
                <w:ilvl w:val="0"/>
                <w:numId w:val="535"/>
              </w:numPr>
              <w:ind w:leftChars="0"/>
              <w:rPr>
                <w:rFonts w:cs="細明體"/>
              </w:rPr>
            </w:pPr>
            <w:r w:rsidRPr="006C0563">
              <w:rPr>
                <w:rFonts w:cs="細明體"/>
                <w:color w:val="FF0000"/>
              </w:rPr>
              <w:t>容易羅致人才</w:t>
            </w:r>
          </w:p>
          <w:p w:rsidR="00BD38B4" w:rsidRPr="006A1609" w:rsidRDefault="00BD38B4" w:rsidP="0016739F">
            <w:pPr>
              <w:pStyle w:val="aff0"/>
              <w:widowControl/>
              <w:numPr>
                <w:ilvl w:val="0"/>
                <w:numId w:val="535"/>
              </w:numPr>
              <w:ind w:leftChars="0"/>
              <w:rPr>
                <w:rFonts w:cs="細明體"/>
              </w:rPr>
            </w:pPr>
            <w:r w:rsidRPr="006C0563">
              <w:rPr>
                <w:rFonts w:cs="細明體" w:hint="eastAsia"/>
                <w:color w:val="FF0000"/>
              </w:rPr>
              <w:t>威脅不易發生</w:t>
            </w:r>
          </w:p>
          <w:p w:rsidR="00BD38B4" w:rsidRPr="006A1609" w:rsidRDefault="00BD38B4" w:rsidP="0016739F">
            <w:pPr>
              <w:pStyle w:val="aff0"/>
              <w:widowControl/>
              <w:numPr>
                <w:ilvl w:val="0"/>
                <w:numId w:val="535"/>
              </w:numPr>
              <w:ind w:leftChars="0"/>
              <w:rPr>
                <w:rFonts w:cs="細明體"/>
              </w:rPr>
            </w:pPr>
            <w:r w:rsidRPr="006A1609">
              <w:rPr>
                <w:rFonts w:cs="細明體" w:hint="eastAsia"/>
              </w:rPr>
              <w:t>較能</w:t>
            </w:r>
            <w:r w:rsidRPr="006C0563">
              <w:rPr>
                <w:rFonts w:cs="細明體" w:hint="eastAsia"/>
                <w:color w:val="FF0000"/>
              </w:rPr>
              <w:t>注意整體利益</w:t>
            </w:r>
          </w:p>
          <w:p w:rsidR="00BD38B4" w:rsidRPr="006A1609" w:rsidRDefault="00BD38B4" w:rsidP="0016739F">
            <w:pPr>
              <w:pStyle w:val="aff0"/>
              <w:widowControl/>
              <w:numPr>
                <w:ilvl w:val="0"/>
                <w:numId w:val="535"/>
              </w:numPr>
              <w:ind w:leftChars="0"/>
              <w:rPr>
                <w:rFonts w:cs="細明體"/>
              </w:rPr>
            </w:pPr>
            <w:r w:rsidRPr="006A1609">
              <w:rPr>
                <w:rFonts w:cs="細明體" w:hint="eastAsia"/>
              </w:rPr>
              <w:t>較能</w:t>
            </w:r>
            <w:r w:rsidRPr="006C0563">
              <w:rPr>
                <w:rFonts w:cs="細明體" w:hint="eastAsia"/>
                <w:color w:val="FF0000"/>
              </w:rPr>
              <w:t>尊重少數</w:t>
            </w:r>
          </w:p>
        </w:tc>
        <w:tc>
          <w:tcPr>
            <w:tcW w:w="4252" w:type="dxa"/>
          </w:tcPr>
          <w:p w:rsidR="00BD38B4" w:rsidRDefault="00BD38B4" w:rsidP="00BD38B4">
            <w:pPr>
              <w:widowControl/>
              <w:rPr>
                <w:rFonts w:cs="細明體"/>
              </w:rPr>
            </w:pPr>
            <w:r>
              <w:rPr>
                <w:rFonts w:cs="細明體"/>
              </w:rPr>
              <w:t>優點：</w:t>
            </w:r>
          </w:p>
          <w:p w:rsidR="00BD38B4" w:rsidRPr="006A1609" w:rsidRDefault="006A1609" w:rsidP="0016739F">
            <w:pPr>
              <w:pStyle w:val="aff0"/>
              <w:widowControl/>
              <w:numPr>
                <w:ilvl w:val="0"/>
                <w:numId w:val="537"/>
              </w:numPr>
              <w:ind w:leftChars="0"/>
              <w:rPr>
                <w:rFonts w:cs="細明體"/>
              </w:rPr>
            </w:pPr>
            <w:r w:rsidRPr="006C0563">
              <w:rPr>
                <w:rFonts w:cs="細明體"/>
                <w:color w:val="FF0000"/>
              </w:rPr>
              <w:t>選舉費用較省</w:t>
            </w:r>
          </w:p>
          <w:p w:rsidR="006A1609" w:rsidRPr="006A1609" w:rsidRDefault="006A1609" w:rsidP="0016739F">
            <w:pPr>
              <w:pStyle w:val="aff0"/>
              <w:widowControl/>
              <w:numPr>
                <w:ilvl w:val="0"/>
                <w:numId w:val="537"/>
              </w:numPr>
              <w:ind w:leftChars="0"/>
              <w:rPr>
                <w:rFonts w:cs="細明體"/>
              </w:rPr>
            </w:pPr>
            <w:r w:rsidRPr="006C0563">
              <w:rPr>
                <w:rFonts w:cs="細明體" w:hint="eastAsia"/>
                <w:color w:val="FF0000"/>
              </w:rPr>
              <w:t>選民對候選人較易瞭解</w:t>
            </w:r>
          </w:p>
          <w:p w:rsidR="006A1609" w:rsidRPr="006A1609" w:rsidRDefault="006A1609" w:rsidP="0016739F">
            <w:pPr>
              <w:pStyle w:val="aff0"/>
              <w:widowControl/>
              <w:numPr>
                <w:ilvl w:val="0"/>
                <w:numId w:val="537"/>
              </w:numPr>
              <w:ind w:leftChars="0"/>
              <w:rPr>
                <w:rFonts w:cs="細明體"/>
              </w:rPr>
            </w:pPr>
            <w:r w:rsidRPr="006C0563">
              <w:rPr>
                <w:rFonts w:cs="細明體" w:hint="eastAsia"/>
                <w:color w:val="FF0000"/>
              </w:rPr>
              <w:t>抑制小黨林立</w:t>
            </w:r>
          </w:p>
          <w:p w:rsidR="006A1609" w:rsidRPr="006A1609" w:rsidRDefault="006A1609" w:rsidP="0016739F">
            <w:pPr>
              <w:pStyle w:val="aff0"/>
              <w:widowControl/>
              <w:numPr>
                <w:ilvl w:val="0"/>
                <w:numId w:val="537"/>
              </w:numPr>
              <w:ind w:leftChars="0"/>
              <w:rPr>
                <w:rFonts w:cs="細明體"/>
              </w:rPr>
            </w:pPr>
            <w:r w:rsidRPr="006C0563">
              <w:rPr>
                <w:rFonts w:cs="細明體" w:hint="eastAsia"/>
                <w:color w:val="FF0000"/>
              </w:rPr>
              <w:t>選務較易</w:t>
            </w:r>
          </w:p>
        </w:tc>
      </w:tr>
      <w:tr w:rsidR="00BD38B4" w:rsidTr="00BD38B4">
        <w:trPr>
          <w:jc w:val="center"/>
        </w:trPr>
        <w:tc>
          <w:tcPr>
            <w:tcW w:w="4252" w:type="dxa"/>
          </w:tcPr>
          <w:p w:rsidR="00BD38B4" w:rsidRDefault="00BD38B4" w:rsidP="00BD38B4">
            <w:pPr>
              <w:widowControl/>
              <w:rPr>
                <w:rFonts w:cs="細明體"/>
              </w:rPr>
            </w:pPr>
            <w:r>
              <w:rPr>
                <w:rFonts w:cs="細明體"/>
              </w:rPr>
              <w:t>缺點：</w:t>
            </w:r>
          </w:p>
          <w:p w:rsidR="00BD38B4" w:rsidRPr="006A1609" w:rsidRDefault="00BD38B4" w:rsidP="0016739F">
            <w:pPr>
              <w:pStyle w:val="aff0"/>
              <w:widowControl/>
              <w:numPr>
                <w:ilvl w:val="0"/>
                <w:numId w:val="536"/>
              </w:numPr>
              <w:ind w:leftChars="0"/>
              <w:rPr>
                <w:rFonts w:cs="細明體"/>
              </w:rPr>
            </w:pPr>
            <w:r w:rsidRPr="006A1609">
              <w:rPr>
                <w:rFonts w:cs="細明體"/>
              </w:rPr>
              <w:t>選舉費用過大</w:t>
            </w:r>
          </w:p>
          <w:p w:rsidR="00BD38B4" w:rsidRPr="006A1609" w:rsidRDefault="00BD38B4" w:rsidP="0016739F">
            <w:pPr>
              <w:pStyle w:val="aff0"/>
              <w:widowControl/>
              <w:numPr>
                <w:ilvl w:val="0"/>
                <w:numId w:val="536"/>
              </w:numPr>
              <w:ind w:leftChars="0"/>
              <w:rPr>
                <w:rFonts w:cs="細明體"/>
              </w:rPr>
            </w:pPr>
            <w:r w:rsidRPr="006A1609">
              <w:rPr>
                <w:rFonts w:cs="細明體" w:hint="eastAsia"/>
              </w:rPr>
              <w:t>選民對候選人較難瞭解</w:t>
            </w:r>
          </w:p>
          <w:p w:rsidR="00BD38B4" w:rsidRPr="006A1609" w:rsidRDefault="00BD38B4" w:rsidP="0016739F">
            <w:pPr>
              <w:pStyle w:val="aff0"/>
              <w:widowControl/>
              <w:numPr>
                <w:ilvl w:val="0"/>
                <w:numId w:val="536"/>
              </w:numPr>
              <w:ind w:leftChars="0"/>
              <w:rPr>
                <w:rFonts w:cs="細明體"/>
              </w:rPr>
            </w:pPr>
            <w:r w:rsidRPr="006A1609">
              <w:rPr>
                <w:rFonts w:cs="細明體" w:hint="eastAsia"/>
              </w:rPr>
              <w:t>選務較難</w:t>
            </w:r>
          </w:p>
          <w:p w:rsidR="00BD38B4" w:rsidRPr="006A1609" w:rsidRDefault="006A1609" w:rsidP="0016739F">
            <w:pPr>
              <w:pStyle w:val="aff0"/>
              <w:widowControl/>
              <w:numPr>
                <w:ilvl w:val="0"/>
                <w:numId w:val="536"/>
              </w:numPr>
              <w:ind w:leftChars="0"/>
              <w:rPr>
                <w:rFonts w:cs="細明體"/>
              </w:rPr>
            </w:pPr>
            <w:r w:rsidRPr="006A1609">
              <w:rPr>
                <w:rFonts w:cs="細明體" w:hint="eastAsia"/>
              </w:rPr>
              <w:t>容易促成小黨林立</w:t>
            </w:r>
          </w:p>
        </w:tc>
        <w:tc>
          <w:tcPr>
            <w:tcW w:w="4252" w:type="dxa"/>
          </w:tcPr>
          <w:p w:rsidR="00BD38B4" w:rsidRDefault="00BD38B4" w:rsidP="00BD38B4">
            <w:pPr>
              <w:widowControl/>
              <w:rPr>
                <w:rFonts w:cs="細明體"/>
              </w:rPr>
            </w:pPr>
            <w:r>
              <w:rPr>
                <w:rFonts w:cs="細明體"/>
              </w:rPr>
              <w:t>缺點：</w:t>
            </w:r>
          </w:p>
          <w:p w:rsidR="00BD38B4" w:rsidRPr="006A1609" w:rsidRDefault="006A1609" w:rsidP="0016739F">
            <w:pPr>
              <w:pStyle w:val="aff0"/>
              <w:widowControl/>
              <w:numPr>
                <w:ilvl w:val="0"/>
                <w:numId w:val="538"/>
              </w:numPr>
              <w:ind w:leftChars="0"/>
              <w:rPr>
                <w:rFonts w:cs="細明體"/>
              </w:rPr>
            </w:pPr>
            <w:r w:rsidRPr="006A1609">
              <w:rPr>
                <w:rFonts w:cs="細明體"/>
              </w:rPr>
              <w:t>難選出優秀人才</w:t>
            </w:r>
          </w:p>
          <w:p w:rsidR="006A1609" w:rsidRPr="006A1609" w:rsidRDefault="006A1609" w:rsidP="0016739F">
            <w:pPr>
              <w:pStyle w:val="aff0"/>
              <w:widowControl/>
              <w:numPr>
                <w:ilvl w:val="0"/>
                <w:numId w:val="538"/>
              </w:numPr>
              <w:ind w:leftChars="0"/>
              <w:rPr>
                <w:rFonts w:cs="細明體"/>
              </w:rPr>
            </w:pPr>
            <w:r w:rsidRPr="006A1609">
              <w:rPr>
                <w:rFonts w:cs="細明體" w:hint="eastAsia"/>
              </w:rPr>
              <w:t>選舉容易受干涉</w:t>
            </w:r>
          </w:p>
          <w:p w:rsidR="006A1609" w:rsidRPr="006A1609" w:rsidRDefault="006A1609" w:rsidP="0016739F">
            <w:pPr>
              <w:pStyle w:val="aff0"/>
              <w:widowControl/>
              <w:numPr>
                <w:ilvl w:val="0"/>
                <w:numId w:val="538"/>
              </w:numPr>
              <w:ind w:leftChars="0"/>
              <w:rPr>
                <w:rFonts w:cs="細明體"/>
              </w:rPr>
            </w:pPr>
            <w:r w:rsidRPr="006A1609">
              <w:rPr>
                <w:rFonts w:cs="細明體" w:hint="eastAsia"/>
              </w:rPr>
              <w:t>少數利益易被忽略</w:t>
            </w:r>
          </w:p>
          <w:p w:rsidR="006A1609" w:rsidRPr="006A1609" w:rsidRDefault="006A1609" w:rsidP="0016739F">
            <w:pPr>
              <w:pStyle w:val="aff0"/>
              <w:widowControl/>
              <w:numPr>
                <w:ilvl w:val="0"/>
                <w:numId w:val="538"/>
              </w:numPr>
              <w:ind w:leftChars="0"/>
              <w:rPr>
                <w:rFonts w:cs="細明體"/>
              </w:rPr>
            </w:pPr>
            <w:r w:rsidRPr="006A1609">
              <w:rPr>
                <w:rFonts w:cs="細明體" w:hint="eastAsia"/>
              </w:rPr>
              <w:t>易於囿於地區利益</w:t>
            </w:r>
          </w:p>
        </w:tc>
      </w:tr>
    </w:tbl>
    <w:p w:rsidR="00437E98" w:rsidRDefault="00437E98" w:rsidP="00BD38B4">
      <w:pPr>
        <w:widowControl/>
        <w:rPr>
          <w:rFonts w:cs="細明體"/>
        </w:rPr>
      </w:pPr>
    </w:p>
    <w:p w:rsidR="000F78DB" w:rsidRDefault="00BD38B4" w:rsidP="0016739F">
      <w:pPr>
        <w:pStyle w:val="aff0"/>
        <w:widowControl/>
        <w:numPr>
          <w:ilvl w:val="0"/>
          <w:numId w:val="886"/>
        </w:numPr>
        <w:ind w:leftChars="0"/>
        <w:rPr>
          <w:rFonts w:cs="細明體"/>
        </w:rPr>
      </w:pPr>
      <w:r w:rsidRPr="006C0563">
        <w:rPr>
          <w:rFonts w:cs="細明體"/>
          <w:b/>
        </w:rPr>
        <w:t>我國選罷法規定</w:t>
      </w:r>
      <w:r w:rsidRPr="006C0563">
        <w:rPr>
          <w:rFonts w:cs="細明體"/>
        </w:rPr>
        <w:t>(</w:t>
      </w:r>
      <w:r w:rsidRPr="006C0563">
        <w:rPr>
          <w:rFonts w:cs="細明體" w:hint="eastAsia"/>
          <w:color w:val="984806" w:themeColor="accent6" w:themeShade="80"/>
        </w:rPr>
        <w:t>選罷法§36+37</w:t>
      </w:r>
      <w:r w:rsidRPr="006C0563">
        <w:rPr>
          <w:rFonts w:cs="細明體"/>
        </w:rPr>
        <w:t>)</w:t>
      </w:r>
    </w:p>
    <w:p w:rsidR="000F78DB" w:rsidRDefault="00880AA5" w:rsidP="0016739F">
      <w:pPr>
        <w:pStyle w:val="aff0"/>
        <w:widowControl/>
        <w:numPr>
          <w:ilvl w:val="0"/>
          <w:numId w:val="1061"/>
        </w:numPr>
        <w:ind w:leftChars="0"/>
        <w:rPr>
          <w:rFonts w:cs="細明體"/>
        </w:rPr>
      </w:pPr>
      <w:r w:rsidRPr="000F78DB">
        <w:rPr>
          <w:rFonts w:cs="細明體" w:hint="eastAsia"/>
        </w:rPr>
        <w:t>地方公職人員選舉，其選舉區依下列規定：</w:t>
      </w:r>
    </w:p>
    <w:p w:rsidR="000F78DB" w:rsidRDefault="00880AA5" w:rsidP="0016739F">
      <w:pPr>
        <w:pStyle w:val="aff0"/>
        <w:widowControl/>
        <w:numPr>
          <w:ilvl w:val="0"/>
          <w:numId w:val="1062"/>
        </w:numPr>
        <w:ind w:leftChars="0"/>
        <w:rPr>
          <w:rFonts w:cs="細明體"/>
        </w:rPr>
      </w:pPr>
      <w:r w:rsidRPr="000F78DB">
        <w:rPr>
          <w:rFonts w:cs="細明體" w:hint="eastAsia"/>
        </w:rPr>
        <w:t>直轄市議員、縣</w:t>
      </w:r>
      <w:r w:rsidR="00BD38B4" w:rsidRPr="000F78DB">
        <w:rPr>
          <w:rFonts w:cs="細明體" w:hint="eastAsia"/>
        </w:rPr>
        <w:t>(</w:t>
      </w:r>
      <w:r w:rsidRPr="000F78DB">
        <w:rPr>
          <w:rFonts w:cs="細明體" w:hint="eastAsia"/>
        </w:rPr>
        <w:t>市</w:t>
      </w:r>
      <w:r w:rsidR="00BD38B4" w:rsidRPr="000F78DB">
        <w:rPr>
          <w:rFonts w:cs="細明體" w:hint="eastAsia"/>
        </w:rPr>
        <w:t>)</w:t>
      </w:r>
      <w:r w:rsidRPr="000F78DB">
        <w:rPr>
          <w:rFonts w:cs="細明體" w:hint="eastAsia"/>
        </w:rPr>
        <w:t>議員、鄉</w:t>
      </w:r>
      <w:r w:rsidR="00BD38B4" w:rsidRPr="000F78DB">
        <w:rPr>
          <w:rFonts w:cs="細明體" w:hint="eastAsia"/>
        </w:rPr>
        <w:t>(</w:t>
      </w:r>
      <w:r w:rsidRPr="000F78DB">
        <w:rPr>
          <w:rFonts w:cs="細明體" w:hint="eastAsia"/>
        </w:rPr>
        <w:t>鎮、市</w:t>
      </w:r>
      <w:r w:rsidR="00BD38B4" w:rsidRPr="000F78DB">
        <w:rPr>
          <w:rFonts w:cs="細明體" w:hint="eastAsia"/>
        </w:rPr>
        <w:t>)</w:t>
      </w:r>
      <w:r w:rsidRPr="000F78DB">
        <w:rPr>
          <w:rFonts w:cs="細明體" w:hint="eastAsia"/>
        </w:rPr>
        <w:t>民代表、原住民區民代表選舉，以其行政區域為選舉區，並得在其行政區域內劃分選舉區；其由原住民選出者，以其行政區域內之原住民為選舉區，並得按平地原住民、山地原住民或在其行政區域內劃分選舉區。</w:t>
      </w:r>
    </w:p>
    <w:p w:rsidR="00880AA5" w:rsidRPr="000F78DB" w:rsidRDefault="00880AA5" w:rsidP="0016739F">
      <w:pPr>
        <w:pStyle w:val="aff0"/>
        <w:widowControl/>
        <w:numPr>
          <w:ilvl w:val="0"/>
          <w:numId w:val="1062"/>
        </w:numPr>
        <w:ind w:leftChars="0"/>
        <w:rPr>
          <w:rFonts w:cs="細明體"/>
        </w:rPr>
      </w:pPr>
      <w:r w:rsidRPr="000F78DB">
        <w:rPr>
          <w:rFonts w:cs="細明體" w:hint="eastAsia"/>
        </w:rPr>
        <w:t>直轄市長、縣</w:t>
      </w:r>
      <w:r w:rsidR="00BD38B4" w:rsidRPr="000F78DB">
        <w:rPr>
          <w:rFonts w:cs="細明體" w:hint="eastAsia"/>
        </w:rPr>
        <w:t>(</w:t>
      </w:r>
      <w:r w:rsidRPr="000F78DB">
        <w:rPr>
          <w:rFonts w:cs="細明體" w:hint="eastAsia"/>
        </w:rPr>
        <w:t>市</w:t>
      </w:r>
      <w:r w:rsidR="00BD38B4" w:rsidRPr="000F78DB">
        <w:rPr>
          <w:rFonts w:cs="細明體" w:hint="eastAsia"/>
        </w:rPr>
        <w:t>)</w:t>
      </w:r>
      <w:r w:rsidRPr="000F78DB">
        <w:rPr>
          <w:rFonts w:cs="細明體" w:hint="eastAsia"/>
        </w:rPr>
        <w:t>長、鄉</w:t>
      </w:r>
      <w:r w:rsidR="00BD38B4" w:rsidRPr="000F78DB">
        <w:rPr>
          <w:rFonts w:cs="細明體" w:hint="eastAsia"/>
        </w:rPr>
        <w:t>(</w:t>
      </w:r>
      <w:r w:rsidRPr="000F78DB">
        <w:rPr>
          <w:rFonts w:cs="細明體" w:hint="eastAsia"/>
        </w:rPr>
        <w:t>鎮、市</w:t>
      </w:r>
      <w:r w:rsidR="00BD38B4" w:rsidRPr="000F78DB">
        <w:rPr>
          <w:rFonts w:cs="細明體" w:hint="eastAsia"/>
        </w:rPr>
        <w:t>)</w:t>
      </w:r>
      <w:r w:rsidRPr="000F78DB">
        <w:rPr>
          <w:rFonts w:cs="細明體" w:hint="eastAsia"/>
        </w:rPr>
        <w:t>長、原住民區長、村</w:t>
      </w:r>
      <w:r w:rsidR="00BD38B4" w:rsidRPr="000F78DB">
        <w:rPr>
          <w:rFonts w:cs="細明體" w:hint="eastAsia"/>
        </w:rPr>
        <w:t>(</w:t>
      </w:r>
      <w:r w:rsidRPr="000F78DB">
        <w:rPr>
          <w:rFonts w:cs="細明體" w:hint="eastAsia"/>
        </w:rPr>
        <w:t>里</w:t>
      </w:r>
      <w:r w:rsidR="00BD38B4" w:rsidRPr="000F78DB">
        <w:rPr>
          <w:rFonts w:cs="細明體" w:hint="eastAsia"/>
        </w:rPr>
        <w:t>)</w:t>
      </w:r>
      <w:r w:rsidRPr="000F78DB">
        <w:rPr>
          <w:rFonts w:cs="細明體" w:hint="eastAsia"/>
        </w:rPr>
        <w:t>長選舉，各依其行政區域為選舉區。</w:t>
      </w:r>
    </w:p>
    <w:p w:rsidR="00880AA5" w:rsidRPr="000F78DB" w:rsidRDefault="00880AA5" w:rsidP="0016739F">
      <w:pPr>
        <w:pStyle w:val="aff0"/>
        <w:widowControl/>
        <w:numPr>
          <w:ilvl w:val="0"/>
          <w:numId w:val="1061"/>
        </w:numPr>
        <w:ind w:leftChars="0"/>
        <w:rPr>
          <w:rFonts w:cs="細明體"/>
        </w:rPr>
      </w:pPr>
      <w:r w:rsidRPr="000F78DB">
        <w:rPr>
          <w:rFonts w:cs="細明體" w:hint="eastAsia"/>
        </w:rPr>
        <w:t>前項第一款直轄市議員、縣</w:t>
      </w:r>
      <w:r w:rsidR="00BD38B4" w:rsidRPr="000F78DB">
        <w:rPr>
          <w:rFonts w:cs="細明體" w:hint="eastAsia"/>
        </w:rPr>
        <w:t>(</w:t>
      </w:r>
      <w:r w:rsidRPr="000F78DB">
        <w:rPr>
          <w:rFonts w:cs="細明體" w:hint="eastAsia"/>
        </w:rPr>
        <w:t>市</w:t>
      </w:r>
      <w:r w:rsidR="00BD38B4" w:rsidRPr="000F78DB">
        <w:rPr>
          <w:rFonts w:cs="細明體" w:hint="eastAsia"/>
        </w:rPr>
        <w:t>)</w:t>
      </w:r>
      <w:r w:rsidRPr="000F78DB">
        <w:rPr>
          <w:rFonts w:cs="細明體" w:hint="eastAsia"/>
        </w:rPr>
        <w:t>議員、鄉</w:t>
      </w:r>
      <w:r w:rsidR="00BD38B4" w:rsidRPr="000F78DB">
        <w:rPr>
          <w:rFonts w:cs="細明體" w:hint="eastAsia"/>
        </w:rPr>
        <w:t>(</w:t>
      </w:r>
      <w:r w:rsidRPr="000F78DB">
        <w:rPr>
          <w:rFonts w:cs="細明體" w:hint="eastAsia"/>
        </w:rPr>
        <w:t>鎮、市</w:t>
      </w:r>
      <w:r w:rsidR="00BD38B4" w:rsidRPr="000F78DB">
        <w:rPr>
          <w:rFonts w:cs="細明體" w:hint="eastAsia"/>
        </w:rPr>
        <w:t>)</w:t>
      </w:r>
      <w:r w:rsidRPr="000F78DB">
        <w:rPr>
          <w:rFonts w:cs="細明體" w:hint="eastAsia"/>
        </w:rPr>
        <w:t>民代表</w:t>
      </w:r>
      <w:r w:rsidRPr="000F78DB">
        <w:rPr>
          <w:rFonts w:cs="細明體" w:hint="eastAsia"/>
          <w:color w:val="FF0000"/>
        </w:rPr>
        <w:t>按行政區域劃分之選舉區</w:t>
      </w:r>
      <w:r w:rsidRPr="000F78DB">
        <w:rPr>
          <w:rFonts w:cs="細明體" w:hint="eastAsia"/>
        </w:rPr>
        <w:t>，其</w:t>
      </w:r>
      <w:r w:rsidRPr="000F78DB">
        <w:rPr>
          <w:rFonts w:cs="細明體" w:hint="eastAsia"/>
          <w:b/>
        </w:rPr>
        <w:t>應選名額之計算</w:t>
      </w:r>
      <w:r w:rsidRPr="000F78DB">
        <w:rPr>
          <w:rFonts w:cs="細明體" w:hint="eastAsia"/>
        </w:rPr>
        <w:t>所依據之</w:t>
      </w:r>
      <w:r w:rsidRPr="000F78DB">
        <w:rPr>
          <w:rFonts w:cs="細明體" w:hint="eastAsia"/>
          <w:color w:val="FF0000"/>
        </w:rPr>
        <w:t>人口數</w:t>
      </w:r>
      <w:r w:rsidRPr="000F78DB">
        <w:rPr>
          <w:rFonts w:cs="細明體" w:hint="eastAsia"/>
        </w:rPr>
        <w:t>，</w:t>
      </w:r>
      <w:r w:rsidRPr="000F78DB">
        <w:rPr>
          <w:rFonts w:cs="細明體" w:hint="eastAsia"/>
          <w:color w:val="FF0000"/>
        </w:rPr>
        <w:t>應扣除原住民人數</w:t>
      </w:r>
      <w:r w:rsidRPr="000F78DB">
        <w:rPr>
          <w:rFonts w:cs="細明體" w:hint="eastAsia"/>
        </w:rPr>
        <w:t>。</w:t>
      </w:r>
    </w:p>
    <w:p w:rsidR="00BD38B4" w:rsidRPr="000F78DB" w:rsidRDefault="00BD38B4" w:rsidP="0016739F">
      <w:pPr>
        <w:pStyle w:val="aff0"/>
        <w:widowControl/>
        <w:numPr>
          <w:ilvl w:val="0"/>
          <w:numId w:val="1061"/>
        </w:numPr>
        <w:ind w:leftChars="0"/>
        <w:rPr>
          <w:rFonts w:cs="細明體"/>
        </w:rPr>
      </w:pPr>
      <w:r w:rsidRPr="000F78DB">
        <w:rPr>
          <w:rFonts w:cs="細明體" w:hint="eastAsia"/>
          <w:b/>
        </w:rPr>
        <w:t>立法委員選舉區及直轄市議員、縣(市)議員選舉區</w:t>
      </w:r>
      <w:r w:rsidRPr="000F78DB">
        <w:rPr>
          <w:rFonts w:cs="細明體" w:hint="eastAsia"/>
        </w:rPr>
        <w:t>，</w:t>
      </w:r>
      <w:r w:rsidRPr="000F78DB">
        <w:rPr>
          <w:rFonts w:cs="細明體" w:hint="eastAsia"/>
          <w:color w:val="FF0000"/>
        </w:rPr>
        <w:t>由</w:t>
      </w:r>
      <w:r w:rsidRPr="000F78DB">
        <w:rPr>
          <w:rFonts w:cs="細明體" w:hint="eastAsia"/>
          <w:b/>
          <w:color w:val="002060"/>
        </w:rPr>
        <w:t>中央選舉委員會</w:t>
      </w:r>
      <w:r w:rsidRPr="000F78DB">
        <w:rPr>
          <w:rFonts w:cs="細明體" w:hint="eastAsia"/>
          <w:color w:val="FF0000"/>
        </w:rPr>
        <w:t>劃分</w:t>
      </w:r>
      <w:r w:rsidRPr="000F78DB">
        <w:rPr>
          <w:rFonts w:cs="細明體" w:hint="eastAsia"/>
        </w:rPr>
        <w:t>；</w:t>
      </w:r>
      <w:r w:rsidRPr="000F78DB">
        <w:rPr>
          <w:rFonts w:cs="細明體" w:hint="eastAsia"/>
          <w:b/>
        </w:rPr>
        <w:t>原住民區民代表、鄉(鎮、市)民代表選舉區</w:t>
      </w:r>
      <w:r w:rsidRPr="000F78DB">
        <w:rPr>
          <w:rFonts w:cs="細明體" w:hint="eastAsia"/>
        </w:rPr>
        <w:t>，</w:t>
      </w:r>
      <w:r w:rsidRPr="000F78DB">
        <w:rPr>
          <w:rFonts w:cs="細明體" w:hint="eastAsia"/>
          <w:color w:val="FF0000"/>
        </w:rPr>
        <w:t>由直轄市、縣選舉委員會劃分</w:t>
      </w:r>
      <w:r w:rsidRPr="000F78DB">
        <w:rPr>
          <w:rFonts w:cs="細明體" w:hint="eastAsia"/>
        </w:rPr>
        <w:t>之；並應於發布選舉公告時公告。但選舉區有變更時，應於公職人員任期或規定之日期屆滿1年前發布之。</w:t>
      </w:r>
    </w:p>
    <w:p w:rsidR="009A6808" w:rsidRDefault="009A6808" w:rsidP="009A6808">
      <w:pPr>
        <w:widowControl/>
        <w:rPr>
          <w:rFonts w:cs="細明體"/>
        </w:rPr>
      </w:pPr>
    </w:p>
    <w:p w:rsidR="00DE0B48" w:rsidRPr="009A6808" w:rsidRDefault="00DE0B48" w:rsidP="009A6808">
      <w:pPr>
        <w:widowControl/>
        <w:rPr>
          <w:rFonts w:cs="細明體"/>
        </w:rPr>
      </w:pPr>
    </w:p>
    <w:p w:rsidR="004A2A7E" w:rsidRDefault="004A2A7E" w:rsidP="001E1EBA">
      <w:pPr>
        <w:pStyle w:val="a"/>
      </w:pPr>
      <w:bookmarkStart w:id="33" w:name="候選人之產生及競選活動之限制"/>
      <w:r>
        <w:rPr>
          <w:rFonts w:hint="eastAsia"/>
        </w:rPr>
        <w:t>候選人之產生及競選活動之限制</w:t>
      </w:r>
      <w:bookmarkEnd w:id="33"/>
    </w:p>
    <w:p w:rsidR="004A2A7E" w:rsidRPr="00383BFF" w:rsidRDefault="004A2A7E" w:rsidP="0016739F">
      <w:pPr>
        <w:pStyle w:val="aff0"/>
        <w:widowControl/>
        <w:numPr>
          <w:ilvl w:val="0"/>
          <w:numId w:val="252"/>
        </w:numPr>
        <w:ind w:leftChars="0"/>
        <w:rPr>
          <w:rFonts w:cs="細明體"/>
          <w:b/>
          <w:shd w:val="pct15" w:color="auto" w:fill="FFFFFF"/>
        </w:rPr>
      </w:pPr>
      <w:r w:rsidRPr="009C5925">
        <w:rPr>
          <w:rFonts w:ascii="華康仿宋體W6(P)" w:eastAsia="華康仿宋體W6(P)" w:cs="細明體" w:hint="eastAsia"/>
          <w:b/>
          <w:sz w:val="26"/>
          <w:szCs w:val="26"/>
        </w:rPr>
        <w:t>候選人之產生</w:t>
      </w:r>
    </w:p>
    <w:p w:rsidR="004A2A7E" w:rsidRPr="00437E98" w:rsidRDefault="00437E98" w:rsidP="0016739F">
      <w:pPr>
        <w:pStyle w:val="aff0"/>
        <w:widowControl/>
        <w:numPr>
          <w:ilvl w:val="0"/>
          <w:numId w:val="539"/>
        </w:numPr>
        <w:ind w:leftChars="0"/>
        <w:rPr>
          <w:rFonts w:cs="細明體"/>
        </w:rPr>
      </w:pPr>
      <w:r w:rsidRPr="00437E98">
        <w:rPr>
          <w:rFonts w:cs="細明體"/>
        </w:rPr>
        <w:t>選民簽署</w:t>
      </w:r>
      <w:r>
        <w:rPr>
          <w:rFonts w:cs="細明體"/>
        </w:rPr>
        <w:t>：候選人提出，選民簽署推薦。</w:t>
      </w:r>
      <w:r w:rsidRPr="00437E98">
        <w:rPr>
          <w:rFonts w:cs="細明體"/>
          <w:color w:val="008055" w:themeColor="accent5" w:themeShade="80"/>
          <w:sz w:val="22"/>
        </w:rPr>
        <w:t>E</w:t>
      </w:r>
      <w:r w:rsidRPr="00437E98">
        <w:rPr>
          <w:rFonts w:cs="細明體" w:hint="eastAsia"/>
          <w:color w:val="008055" w:themeColor="accent5" w:themeShade="80"/>
          <w:sz w:val="22"/>
        </w:rPr>
        <w:t>x.英國</w:t>
      </w:r>
    </w:p>
    <w:p w:rsidR="00437E98" w:rsidRPr="00437E98" w:rsidRDefault="00437E98" w:rsidP="0016739F">
      <w:pPr>
        <w:pStyle w:val="aff0"/>
        <w:widowControl/>
        <w:numPr>
          <w:ilvl w:val="0"/>
          <w:numId w:val="539"/>
        </w:numPr>
        <w:ind w:leftChars="0"/>
        <w:rPr>
          <w:rFonts w:cs="細明體"/>
        </w:rPr>
      </w:pPr>
      <w:r w:rsidRPr="00437E98">
        <w:rPr>
          <w:rFonts w:cs="細明體" w:hint="eastAsia"/>
        </w:rPr>
        <w:t>政黨提名</w:t>
      </w:r>
    </w:p>
    <w:p w:rsidR="00437E98" w:rsidRDefault="00437E98" w:rsidP="0016739F">
      <w:pPr>
        <w:pStyle w:val="aff0"/>
        <w:widowControl/>
        <w:numPr>
          <w:ilvl w:val="0"/>
          <w:numId w:val="539"/>
        </w:numPr>
        <w:ind w:leftChars="0"/>
        <w:rPr>
          <w:rFonts w:cs="細明體"/>
        </w:rPr>
      </w:pPr>
      <w:r w:rsidRPr="00437E98">
        <w:rPr>
          <w:rFonts w:cs="細明體" w:hint="eastAsia"/>
        </w:rPr>
        <w:t>選民預選</w:t>
      </w:r>
      <w:r>
        <w:rPr>
          <w:rFonts w:cs="細明體"/>
        </w:rPr>
        <w:t>：選民先選舉候選人參加正式選舉。</w:t>
      </w:r>
      <w:r w:rsidRPr="00437E98">
        <w:rPr>
          <w:rFonts w:cs="細明體"/>
          <w:color w:val="008055" w:themeColor="accent5" w:themeShade="80"/>
          <w:sz w:val="22"/>
        </w:rPr>
        <w:t>E</w:t>
      </w:r>
      <w:r w:rsidRPr="00437E98">
        <w:rPr>
          <w:rFonts w:cs="細明體" w:hint="eastAsia"/>
          <w:color w:val="008055" w:themeColor="accent5" w:themeShade="80"/>
          <w:sz w:val="22"/>
        </w:rPr>
        <w:t>x.美國法官、學務監督</w:t>
      </w:r>
    </w:p>
    <w:p w:rsidR="00437E98" w:rsidRPr="00437E98" w:rsidRDefault="00437E98" w:rsidP="0016739F">
      <w:pPr>
        <w:pStyle w:val="aff0"/>
        <w:widowControl/>
        <w:numPr>
          <w:ilvl w:val="0"/>
          <w:numId w:val="539"/>
        </w:numPr>
        <w:ind w:leftChars="0"/>
        <w:rPr>
          <w:rFonts w:cs="細明體"/>
        </w:rPr>
      </w:pPr>
      <w:r w:rsidRPr="00437E98">
        <w:rPr>
          <w:rFonts w:cs="細明體" w:hint="eastAsia"/>
        </w:rPr>
        <w:t>個人申請</w:t>
      </w:r>
      <w:r>
        <w:rPr>
          <w:rFonts w:cs="細明體"/>
        </w:rPr>
        <w:t>：</w:t>
      </w:r>
      <w:r>
        <w:rPr>
          <w:rFonts w:cs="細明體" w:hint="eastAsia"/>
        </w:rPr>
        <w:t>由具備選舉資格的公民，親自或委託他人登記。</w:t>
      </w:r>
      <w:r w:rsidRPr="00437E98">
        <w:rPr>
          <w:rFonts w:cs="細明體" w:hint="eastAsia"/>
          <w:color w:val="008055" w:themeColor="accent5" w:themeShade="80"/>
          <w:sz w:val="22"/>
        </w:rPr>
        <w:t>Ex.日本</w:t>
      </w:r>
    </w:p>
    <w:p w:rsidR="001D0AEE" w:rsidRDefault="001D0AEE" w:rsidP="001D0AEE">
      <w:pPr>
        <w:widowControl/>
        <w:ind w:left="480"/>
        <w:rPr>
          <w:rFonts w:cs="細明體"/>
        </w:rPr>
      </w:pPr>
    </w:p>
    <w:p w:rsidR="004A2A7E" w:rsidRPr="009C5925" w:rsidRDefault="004A2A7E" w:rsidP="00FC2BE7">
      <w:pPr>
        <w:pStyle w:val="a0"/>
        <w:rPr>
          <w:rFonts w:eastAsia="新細明體" w:hAnsi="新細明體"/>
          <w:shd w:val="pct15" w:color="auto" w:fill="FFFFFF"/>
        </w:rPr>
      </w:pPr>
      <w:r w:rsidRPr="009C5925">
        <w:rPr>
          <w:rFonts w:ascii="華康仿宋體W6(P)" w:hAnsiTheme="minorHAnsi" w:cs="細明體" w:hint="eastAsia"/>
          <w:iCs w:val="0"/>
          <w:szCs w:val="26"/>
        </w:rPr>
        <w:t>競選活動之限制</w:t>
      </w:r>
      <w:r w:rsidR="006D3BEC" w:rsidRPr="006D3BEC">
        <w:rPr>
          <w:rFonts w:ascii="超研澤細行楷" w:eastAsia="超研澤細行楷" w:hint="eastAsia"/>
          <w:b w:val="0"/>
          <w:color w:val="808080" w:themeColor="background1" w:themeShade="80"/>
        </w:rPr>
        <w:t>&lt;申&gt;</w:t>
      </w:r>
      <w:r w:rsidR="001D0AEE">
        <w:rPr>
          <w:rFonts w:cs="細明體" w:hint="eastAsia"/>
        </w:rPr>
        <w:tab/>
      </w:r>
      <w:r w:rsidR="001D0AEE">
        <w:rPr>
          <w:rFonts w:cs="細明體" w:hint="eastAsia"/>
        </w:rPr>
        <w:tab/>
      </w:r>
      <w:r w:rsidR="001D0AEE">
        <w:rPr>
          <w:rFonts w:cs="細明體" w:hint="eastAsia"/>
        </w:rPr>
        <w:tab/>
      </w:r>
      <w:r w:rsidR="001D0AEE">
        <w:rPr>
          <w:rFonts w:cs="細明體" w:hint="eastAsia"/>
        </w:rPr>
        <w:tab/>
      </w:r>
      <w:r w:rsidR="001D0AEE">
        <w:rPr>
          <w:rFonts w:cs="細明體" w:hint="eastAsia"/>
        </w:rPr>
        <w:tab/>
      </w:r>
      <w:r w:rsidR="001D0AEE" w:rsidRPr="009C5925">
        <w:rPr>
          <w:rFonts w:eastAsia="新細明體" w:hAnsi="新細明體" w:cs="細明體" w:hint="eastAsia"/>
          <w:b w:val="0"/>
          <w:sz w:val="22"/>
          <w:u w:val="single"/>
        </w:rPr>
        <w:t>&lt;/98薦升、101身四&gt;</w:t>
      </w:r>
    </w:p>
    <w:p w:rsidR="004A2A7E" w:rsidRDefault="008842AF" w:rsidP="0016739F">
      <w:pPr>
        <w:pStyle w:val="aff0"/>
        <w:widowControl/>
        <w:numPr>
          <w:ilvl w:val="0"/>
          <w:numId w:val="257"/>
        </w:numPr>
        <w:ind w:leftChars="0"/>
        <w:rPr>
          <w:rFonts w:cs="細明體"/>
        </w:rPr>
      </w:pPr>
      <w:r>
        <w:rPr>
          <w:rFonts w:cs="細明體" w:hint="eastAsia"/>
        </w:rPr>
        <w:t>競選及罷免活動</w:t>
      </w:r>
      <w:r w:rsidRPr="00437E98">
        <w:rPr>
          <w:rFonts w:cs="細明體" w:hint="eastAsia"/>
          <w:b/>
        </w:rPr>
        <w:t>期間之</w:t>
      </w:r>
      <w:r w:rsidR="00383BFF" w:rsidRPr="00437E98">
        <w:rPr>
          <w:rFonts w:cs="細明體" w:hint="eastAsia"/>
          <w:b/>
        </w:rPr>
        <w:t>限制</w:t>
      </w:r>
      <w:r w:rsidR="00751D9A" w:rsidRPr="00D07778">
        <w:rPr>
          <w:rFonts w:hAnsi="新細明體" w:hint="eastAsia"/>
        </w:rPr>
        <w:t>(</w:t>
      </w:r>
      <w:r w:rsidR="00751D9A">
        <w:rPr>
          <w:rFonts w:hAnsi="新細明體" w:hint="eastAsia"/>
          <w:color w:val="984806" w:themeColor="accent6" w:themeShade="80"/>
        </w:rPr>
        <w:t>選罷法</w:t>
      </w:r>
      <w:r w:rsidR="00751D9A" w:rsidRPr="00D07778">
        <w:rPr>
          <w:rFonts w:hAnsi="新細明體" w:hint="eastAsia"/>
          <w:color w:val="984806" w:themeColor="accent6" w:themeShade="80"/>
        </w:rPr>
        <w:t>§</w:t>
      </w:r>
      <w:r w:rsidR="00751D9A">
        <w:rPr>
          <w:rFonts w:hAnsi="新細明體" w:hint="eastAsia"/>
          <w:color w:val="984806" w:themeColor="accent6" w:themeShade="80"/>
        </w:rPr>
        <w:t>40</w:t>
      </w:r>
      <w:r w:rsidR="00751D9A" w:rsidRPr="00D07778">
        <w:rPr>
          <w:rFonts w:hAnsi="新細明體" w:hint="eastAsia"/>
        </w:rPr>
        <w:t>)</w:t>
      </w:r>
    </w:p>
    <w:tbl>
      <w:tblPr>
        <w:tblStyle w:val="aff5"/>
        <w:tblW w:w="0" w:type="auto"/>
        <w:tblInd w:w="480" w:type="dxa"/>
        <w:tblLook w:val="04A0" w:firstRow="1" w:lastRow="0" w:firstColumn="1" w:lastColumn="0" w:noHBand="0" w:noVBand="1"/>
      </w:tblPr>
      <w:tblGrid>
        <w:gridCol w:w="4026"/>
        <w:gridCol w:w="1701"/>
      </w:tblGrid>
      <w:tr w:rsidR="008842AF" w:rsidTr="008842AF">
        <w:tc>
          <w:tcPr>
            <w:tcW w:w="4026" w:type="dxa"/>
            <w:vAlign w:val="center"/>
          </w:tcPr>
          <w:p w:rsidR="008842AF" w:rsidRDefault="008842AF" w:rsidP="008842AF">
            <w:pPr>
              <w:pStyle w:val="aff0"/>
              <w:widowControl/>
              <w:ind w:leftChars="0" w:left="0"/>
              <w:jc w:val="center"/>
              <w:rPr>
                <w:rFonts w:cs="細明體"/>
              </w:rPr>
            </w:pPr>
            <w:r>
              <w:rPr>
                <w:rFonts w:cs="細明體" w:hint="eastAsia"/>
              </w:rPr>
              <w:t>直轄市長</w:t>
            </w:r>
          </w:p>
        </w:tc>
        <w:tc>
          <w:tcPr>
            <w:tcW w:w="1701" w:type="dxa"/>
            <w:vAlign w:val="center"/>
          </w:tcPr>
          <w:p w:rsidR="008842AF" w:rsidRDefault="008842AF" w:rsidP="008842AF">
            <w:pPr>
              <w:pStyle w:val="aff0"/>
              <w:widowControl/>
              <w:ind w:leftChars="0" w:left="0"/>
              <w:jc w:val="center"/>
              <w:rPr>
                <w:rFonts w:cs="細明體"/>
              </w:rPr>
            </w:pPr>
            <w:r w:rsidRPr="00437E98">
              <w:rPr>
                <w:rFonts w:cs="細明體" w:hint="eastAsia"/>
                <w:color w:val="FF0000"/>
              </w:rPr>
              <w:t>15日</w:t>
            </w:r>
          </w:p>
        </w:tc>
      </w:tr>
      <w:tr w:rsidR="008842AF" w:rsidTr="008842AF">
        <w:tc>
          <w:tcPr>
            <w:tcW w:w="4026" w:type="dxa"/>
            <w:vAlign w:val="center"/>
          </w:tcPr>
          <w:p w:rsidR="008842AF" w:rsidRDefault="008842AF" w:rsidP="008842AF">
            <w:pPr>
              <w:pStyle w:val="aff0"/>
              <w:widowControl/>
              <w:ind w:leftChars="0" w:left="0"/>
              <w:jc w:val="center"/>
              <w:rPr>
                <w:rFonts w:cs="細明體"/>
              </w:rPr>
            </w:pPr>
            <w:r>
              <w:rPr>
                <w:rFonts w:cs="細明體" w:hint="eastAsia"/>
              </w:rPr>
              <w:t>立委、直轄市/縣(市)議員、</w:t>
            </w:r>
          </w:p>
          <w:p w:rsidR="008842AF" w:rsidRDefault="008842AF" w:rsidP="008842AF">
            <w:pPr>
              <w:pStyle w:val="aff0"/>
              <w:widowControl/>
              <w:ind w:leftChars="0" w:left="0"/>
              <w:jc w:val="center"/>
              <w:rPr>
                <w:rFonts w:cs="細明體"/>
              </w:rPr>
            </w:pPr>
            <w:r>
              <w:rPr>
                <w:rFonts w:cs="細明體" w:hint="eastAsia"/>
              </w:rPr>
              <w:t>縣(市)長、鄉(鎮市)長、原住民區長</w:t>
            </w:r>
          </w:p>
        </w:tc>
        <w:tc>
          <w:tcPr>
            <w:tcW w:w="1701" w:type="dxa"/>
            <w:vAlign w:val="center"/>
          </w:tcPr>
          <w:p w:rsidR="008842AF" w:rsidRDefault="008842AF" w:rsidP="008842AF">
            <w:pPr>
              <w:pStyle w:val="aff0"/>
              <w:widowControl/>
              <w:ind w:leftChars="0" w:left="0"/>
              <w:jc w:val="center"/>
              <w:rPr>
                <w:rFonts w:cs="細明體"/>
              </w:rPr>
            </w:pPr>
            <w:r>
              <w:rPr>
                <w:rFonts w:cs="細明體" w:hint="eastAsia"/>
              </w:rPr>
              <w:t>10日</w:t>
            </w:r>
          </w:p>
        </w:tc>
      </w:tr>
      <w:tr w:rsidR="008842AF" w:rsidTr="008842AF">
        <w:tc>
          <w:tcPr>
            <w:tcW w:w="4026" w:type="dxa"/>
            <w:vAlign w:val="center"/>
          </w:tcPr>
          <w:p w:rsidR="008842AF" w:rsidRDefault="008842AF" w:rsidP="008842AF">
            <w:pPr>
              <w:pStyle w:val="aff0"/>
              <w:widowControl/>
              <w:ind w:leftChars="0" w:left="0"/>
              <w:jc w:val="center"/>
              <w:rPr>
                <w:rFonts w:cs="細明體"/>
              </w:rPr>
            </w:pPr>
            <w:r>
              <w:rPr>
                <w:rFonts w:cs="細明體" w:hint="eastAsia"/>
              </w:rPr>
              <w:t>鄉(鎮市)民代表、原住民區民代表</w:t>
            </w:r>
          </w:p>
        </w:tc>
        <w:tc>
          <w:tcPr>
            <w:tcW w:w="1701" w:type="dxa"/>
            <w:vAlign w:val="center"/>
          </w:tcPr>
          <w:p w:rsidR="008842AF" w:rsidRDefault="008842AF" w:rsidP="008842AF">
            <w:pPr>
              <w:pStyle w:val="aff0"/>
              <w:widowControl/>
              <w:ind w:leftChars="0" w:left="0"/>
              <w:jc w:val="center"/>
              <w:rPr>
                <w:rFonts w:cs="細明體"/>
              </w:rPr>
            </w:pPr>
            <w:r>
              <w:rPr>
                <w:rFonts w:cs="細明體" w:hint="eastAsia"/>
              </w:rPr>
              <w:t>5日</w:t>
            </w:r>
          </w:p>
        </w:tc>
      </w:tr>
    </w:tbl>
    <w:p w:rsidR="008842AF" w:rsidRPr="00383BFF" w:rsidRDefault="008842AF" w:rsidP="008842AF">
      <w:pPr>
        <w:pStyle w:val="aff0"/>
        <w:widowControl/>
        <w:ind w:leftChars="0"/>
        <w:rPr>
          <w:rFonts w:cs="細明體"/>
        </w:rPr>
      </w:pPr>
    </w:p>
    <w:p w:rsidR="00383BFF" w:rsidRDefault="00383BFF" w:rsidP="0016739F">
      <w:pPr>
        <w:pStyle w:val="aff0"/>
        <w:widowControl/>
        <w:numPr>
          <w:ilvl w:val="0"/>
          <w:numId w:val="257"/>
        </w:numPr>
        <w:ind w:leftChars="0"/>
        <w:rPr>
          <w:rFonts w:cs="細明體"/>
        </w:rPr>
      </w:pPr>
      <w:r w:rsidRPr="006D3BEC">
        <w:rPr>
          <w:rFonts w:cs="細明體" w:hint="eastAsia"/>
          <w:b/>
        </w:rPr>
        <w:t>競選經費</w:t>
      </w:r>
      <w:r w:rsidR="006D3BEC" w:rsidRPr="00437E98">
        <w:rPr>
          <w:rFonts w:cs="細明體" w:hint="eastAsia"/>
          <w:b/>
        </w:rPr>
        <w:t>之限制</w:t>
      </w:r>
    </w:p>
    <w:p w:rsidR="0030668F" w:rsidRDefault="0030668F" w:rsidP="0016739F">
      <w:pPr>
        <w:pStyle w:val="aff0"/>
        <w:widowControl/>
        <w:numPr>
          <w:ilvl w:val="0"/>
          <w:numId w:val="258"/>
        </w:numPr>
        <w:ind w:leftChars="0"/>
        <w:rPr>
          <w:rFonts w:cs="細明體"/>
        </w:rPr>
      </w:pPr>
      <w:r>
        <w:rPr>
          <w:rFonts w:cs="細明體" w:hint="eastAsia"/>
        </w:rPr>
        <w:t>競選經費最高額</w:t>
      </w:r>
      <w:r w:rsidR="00437E98" w:rsidRPr="00D07778">
        <w:rPr>
          <w:rFonts w:hAnsi="新細明體" w:hint="eastAsia"/>
        </w:rPr>
        <w:t>(</w:t>
      </w:r>
      <w:r w:rsidR="00437E98">
        <w:rPr>
          <w:rFonts w:hAnsi="新細明體" w:hint="eastAsia"/>
          <w:color w:val="984806" w:themeColor="accent6" w:themeShade="80"/>
        </w:rPr>
        <w:t>選罷法</w:t>
      </w:r>
      <w:r w:rsidR="00437E98" w:rsidRPr="00D07778">
        <w:rPr>
          <w:rFonts w:hAnsi="新細明體" w:hint="eastAsia"/>
          <w:color w:val="984806" w:themeColor="accent6" w:themeShade="80"/>
        </w:rPr>
        <w:t>§</w:t>
      </w:r>
      <w:r w:rsidR="00437E98">
        <w:rPr>
          <w:rFonts w:hAnsi="新細明體" w:hint="eastAsia"/>
          <w:color w:val="984806" w:themeColor="accent6" w:themeShade="80"/>
        </w:rPr>
        <w:t>41</w:t>
      </w:r>
      <w:r w:rsidR="00437E98" w:rsidRPr="00D07778">
        <w:rPr>
          <w:rFonts w:hAnsi="新細明體" w:hint="eastAsia"/>
        </w:rPr>
        <w:t>)</w:t>
      </w:r>
    </w:p>
    <w:tbl>
      <w:tblPr>
        <w:tblStyle w:val="aff5"/>
        <w:tblW w:w="0" w:type="auto"/>
        <w:tblInd w:w="480" w:type="dxa"/>
        <w:tblLook w:val="04A0" w:firstRow="1" w:lastRow="0" w:firstColumn="1" w:lastColumn="0" w:noHBand="0" w:noVBand="1"/>
      </w:tblPr>
      <w:tblGrid>
        <w:gridCol w:w="1701"/>
        <w:gridCol w:w="5669"/>
      </w:tblGrid>
      <w:tr w:rsidR="0030668F" w:rsidTr="00DB7B5D">
        <w:tc>
          <w:tcPr>
            <w:tcW w:w="1701" w:type="dxa"/>
            <w:vAlign w:val="center"/>
          </w:tcPr>
          <w:p w:rsidR="0030668F" w:rsidRDefault="0030668F" w:rsidP="0030668F">
            <w:pPr>
              <w:pStyle w:val="aff0"/>
              <w:widowControl/>
              <w:ind w:leftChars="0" w:left="0"/>
              <w:jc w:val="center"/>
              <w:rPr>
                <w:rFonts w:cs="細明體"/>
              </w:rPr>
            </w:pPr>
            <w:r>
              <w:rPr>
                <w:rFonts w:cs="細明體" w:hint="eastAsia"/>
              </w:rPr>
              <w:t>民意代表</w:t>
            </w:r>
          </w:p>
        </w:tc>
        <w:tc>
          <w:tcPr>
            <w:tcW w:w="5669" w:type="dxa"/>
          </w:tcPr>
          <w:p w:rsidR="0030668F" w:rsidRDefault="0030668F" w:rsidP="001B620F">
            <w:pPr>
              <w:pStyle w:val="aff0"/>
              <w:widowControl/>
              <w:ind w:leftChars="0" w:left="0"/>
              <w:rPr>
                <w:rFonts w:cs="細明體"/>
              </w:rPr>
            </w:pPr>
            <w:r>
              <w:rPr>
                <w:rFonts w:cs="細明體" w:hint="eastAsia"/>
              </w:rPr>
              <w:t>各該選舉區人口總數70%*基本金額</w:t>
            </w:r>
            <w:r w:rsidRPr="00437E98">
              <w:rPr>
                <w:rFonts w:cs="細明體" w:hint="eastAsia"/>
                <w:color w:val="FF0000"/>
              </w:rPr>
              <w:t>30</w:t>
            </w:r>
            <w:r>
              <w:rPr>
                <w:rFonts w:cs="細明體" w:hint="eastAsia"/>
              </w:rPr>
              <w:t>元所得數額加上一定金額之和</w:t>
            </w:r>
          </w:p>
        </w:tc>
      </w:tr>
      <w:tr w:rsidR="0030668F" w:rsidTr="00DB7B5D">
        <w:tc>
          <w:tcPr>
            <w:tcW w:w="1701" w:type="dxa"/>
            <w:vAlign w:val="center"/>
          </w:tcPr>
          <w:p w:rsidR="0030668F" w:rsidRDefault="0030668F" w:rsidP="0030668F">
            <w:pPr>
              <w:pStyle w:val="aff0"/>
              <w:widowControl/>
              <w:ind w:leftChars="0" w:left="0"/>
              <w:jc w:val="center"/>
              <w:rPr>
                <w:rFonts w:cs="細明體"/>
              </w:rPr>
            </w:pPr>
            <w:r>
              <w:rPr>
                <w:rFonts w:cs="細明體" w:hint="eastAsia"/>
              </w:rPr>
              <w:t>地方首長</w:t>
            </w:r>
          </w:p>
        </w:tc>
        <w:tc>
          <w:tcPr>
            <w:tcW w:w="5669" w:type="dxa"/>
          </w:tcPr>
          <w:p w:rsidR="0030668F" w:rsidRDefault="0030668F" w:rsidP="008842AF">
            <w:pPr>
              <w:pStyle w:val="aff0"/>
              <w:widowControl/>
              <w:ind w:leftChars="0" w:left="0"/>
              <w:rPr>
                <w:rFonts w:cs="細明體"/>
              </w:rPr>
            </w:pPr>
            <w:r>
              <w:rPr>
                <w:rFonts w:cs="細明體" w:hint="eastAsia"/>
              </w:rPr>
              <w:t>各該選舉區人口總數70%*基本金額20元所得數額加上一定金額之和</w:t>
            </w:r>
          </w:p>
        </w:tc>
      </w:tr>
    </w:tbl>
    <w:p w:rsidR="0030668F" w:rsidRDefault="0030668F"/>
    <w:tbl>
      <w:tblPr>
        <w:tblStyle w:val="aff5"/>
        <w:tblW w:w="0" w:type="auto"/>
        <w:jc w:val="center"/>
        <w:tblLook w:val="04A0" w:firstRow="1" w:lastRow="0" w:firstColumn="1" w:lastColumn="0" w:noHBand="0" w:noVBand="1"/>
      </w:tblPr>
      <w:tblGrid>
        <w:gridCol w:w="2835"/>
        <w:gridCol w:w="1701"/>
      </w:tblGrid>
      <w:tr w:rsidR="0030668F" w:rsidTr="0030668F">
        <w:trPr>
          <w:jc w:val="center"/>
        </w:trPr>
        <w:tc>
          <w:tcPr>
            <w:tcW w:w="2835" w:type="dxa"/>
            <w:vAlign w:val="center"/>
          </w:tcPr>
          <w:p w:rsidR="0030668F" w:rsidRDefault="0030668F" w:rsidP="0030668F">
            <w:pPr>
              <w:pStyle w:val="aff0"/>
              <w:widowControl/>
              <w:ind w:leftChars="0" w:left="0"/>
              <w:jc w:val="center"/>
              <w:rPr>
                <w:rFonts w:cs="細明體"/>
              </w:rPr>
            </w:pPr>
            <w:r>
              <w:rPr>
                <w:rFonts w:cs="細明體" w:hint="eastAsia"/>
              </w:rPr>
              <w:t>直轄市</w:t>
            </w:r>
          </w:p>
        </w:tc>
        <w:tc>
          <w:tcPr>
            <w:tcW w:w="1701" w:type="dxa"/>
            <w:vAlign w:val="center"/>
          </w:tcPr>
          <w:p w:rsidR="0030668F" w:rsidRDefault="0030668F" w:rsidP="0030668F">
            <w:pPr>
              <w:pStyle w:val="aff0"/>
              <w:widowControl/>
              <w:ind w:leftChars="0" w:left="0"/>
              <w:jc w:val="center"/>
              <w:rPr>
                <w:rFonts w:cs="細明體"/>
              </w:rPr>
            </w:pPr>
            <w:r>
              <w:rPr>
                <w:rFonts w:cs="細明體" w:hint="eastAsia"/>
              </w:rPr>
              <w:t>5千萬</w:t>
            </w:r>
          </w:p>
        </w:tc>
      </w:tr>
      <w:tr w:rsidR="0030668F" w:rsidTr="0030668F">
        <w:trPr>
          <w:jc w:val="center"/>
        </w:trPr>
        <w:tc>
          <w:tcPr>
            <w:tcW w:w="2835" w:type="dxa"/>
            <w:vAlign w:val="center"/>
          </w:tcPr>
          <w:p w:rsidR="0030668F" w:rsidRDefault="0030668F" w:rsidP="0030668F">
            <w:pPr>
              <w:pStyle w:val="aff0"/>
              <w:widowControl/>
              <w:ind w:leftChars="0" w:left="0"/>
              <w:jc w:val="center"/>
              <w:rPr>
                <w:rFonts w:cs="細明體"/>
              </w:rPr>
            </w:pPr>
            <w:r>
              <w:rPr>
                <w:rFonts w:cs="細明體" w:hint="eastAsia"/>
              </w:rPr>
              <w:t>縣(市)</w:t>
            </w:r>
          </w:p>
        </w:tc>
        <w:tc>
          <w:tcPr>
            <w:tcW w:w="1701" w:type="dxa"/>
            <w:vAlign w:val="center"/>
          </w:tcPr>
          <w:p w:rsidR="0030668F" w:rsidRDefault="0030668F" w:rsidP="0030668F">
            <w:pPr>
              <w:pStyle w:val="aff0"/>
              <w:widowControl/>
              <w:ind w:leftChars="0" w:left="0"/>
              <w:jc w:val="center"/>
              <w:rPr>
                <w:rFonts w:cs="細明體"/>
              </w:rPr>
            </w:pPr>
            <w:r>
              <w:rPr>
                <w:rFonts w:cs="細明體" w:hint="eastAsia"/>
              </w:rPr>
              <w:t>3千萬</w:t>
            </w:r>
          </w:p>
        </w:tc>
      </w:tr>
      <w:tr w:rsidR="0030668F" w:rsidTr="0030668F">
        <w:trPr>
          <w:jc w:val="center"/>
        </w:trPr>
        <w:tc>
          <w:tcPr>
            <w:tcW w:w="2835" w:type="dxa"/>
            <w:vAlign w:val="center"/>
          </w:tcPr>
          <w:p w:rsidR="0030668F" w:rsidRDefault="0030668F" w:rsidP="0030668F">
            <w:pPr>
              <w:pStyle w:val="aff0"/>
              <w:widowControl/>
              <w:ind w:leftChars="0" w:left="0"/>
              <w:jc w:val="center"/>
              <w:rPr>
                <w:rFonts w:cs="細明體"/>
              </w:rPr>
            </w:pPr>
            <w:r w:rsidRPr="004720DF">
              <w:rPr>
                <w:rFonts w:cs="細明體" w:hint="eastAsia"/>
                <w:color w:val="FF0000"/>
              </w:rPr>
              <w:t>鄉(鎮市)/原住民區長</w:t>
            </w:r>
          </w:p>
        </w:tc>
        <w:tc>
          <w:tcPr>
            <w:tcW w:w="1701" w:type="dxa"/>
            <w:vAlign w:val="center"/>
          </w:tcPr>
          <w:p w:rsidR="0030668F" w:rsidRDefault="0030668F" w:rsidP="0030668F">
            <w:pPr>
              <w:pStyle w:val="aff0"/>
              <w:widowControl/>
              <w:ind w:leftChars="0" w:left="0"/>
              <w:jc w:val="center"/>
              <w:rPr>
                <w:rFonts w:cs="細明體"/>
              </w:rPr>
            </w:pPr>
            <w:r>
              <w:rPr>
                <w:rFonts w:cs="細明體" w:hint="eastAsia"/>
              </w:rPr>
              <w:t>600萬</w:t>
            </w:r>
          </w:p>
        </w:tc>
      </w:tr>
      <w:tr w:rsidR="0030668F" w:rsidTr="0030668F">
        <w:trPr>
          <w:jc w:val="center"/>
        </w:trPr>
        <w:tc>
          <w:tcPr>
            <w:tcW w:w="2835" w:type="dxa"/>
            <w:vAlign w:val="center"/>
          </w:tcPr>
          <w:p w:rsidR="0030668F" w:rsidRDefault="0030668F" w:rsidP="0030668F">
            <w:pPr>
              <w:pStyle w:val="aff0"/>
              <w:widowControl/>
              <w:ind w:leftChars="0" w:left="0"/>
              <w:jc w:val="center"/>
              <w:rPr>
                <w:rFonts w:cs="細明體"/>
              </w:rPr>
            </w:pPr>
            <w:r>
              <w:rPr>
                <w:rFonts w:cs="細明體" w:hint="eastAsia"/>
              </w:rPr>
              <w:t>村(里)長</w:t>
            </w:r>
          </w:p>
        </w:tc>
        <w:tc>
          <w:tcPr>
            <w:tcW w:w="1701" w:type="dxa"/>
            <w:vAlign w:val="center"/>
          </w:tcPr>
          <w:p w:rsidR="0030668F" w:rsidRDefault="0030668F" w:rsidP="0030668F">
            <w:pPr>
              <w:pStyle w:val="aff0"/>
              <w:widowControl/>
              <w:ind w:leftChars="0" w:left="0"/>
              <w:jc w:val="center"/>
              <w:rPr>
                <w:rFonts w:cs="細明體"/>
              </w:rPr>
            </w:pPr>
            <w:r>
              <w:rPr>
                <w:rFonts w:cs="細明體" w:hint="eastAsia"/>
              </w:rPr>
              <w:t>20萬</w:t>
            </w:r>
          </w:p>
        </w:tc>
      </w:tr>
      <w:tr w:rsidR="0030668F" w:rsidTr="0030668F">
        <w:trPr>
          <w:jc w:val="center"/>
        </w:trPr>
        <w:tc>
          <w:tcPr>
            <w:tcW w:w="2835" w:type="dxa"/>
            <w:vAlign w:val="center"/>
          </w:tcPr>
          <w:p w:rsidR="0030668F" w:rsidRDefault="0030668F" w:rsidP="0030668F">
            <w:pPr>
              <w:pStyle w:val="aff0"/>
              <w:widowControl/>
              <w:ind w:leftChars="0" w:left="0"/>
              <w:jc w:val="center"/>
              <w:rPr>
                <w:rFonts w:cs="細明體"/>
              </w:rPr>
            </w:pPr>
            <w:r>
              <w:rPr>
                <w:rFonts w:cs="細明體" w:hint="eastAsia"/>
              </w:rPr>
              <w:t>立委、直轄市議員</w:t>
            </w:r>
          </w:p>
        </w:tc>
        <w:tc>
          <w:tcPr>
            <w:tcW w:w="1701" w:type="dxa"/>
            <w:vAlign w:val="center"/>
          </w:tcPr>
          <w:p w:rsidR="0030668F" w:rsidRDefault="0030668F" w:rsidP="0030668F">
            <w:pPr>
              <w:pStyle w:val="aff0"/>
              <w:widowControl/>
              <w:ind w:leftChars="0" w:left="0"/>
              <w:jc w:val="center"/>
              <w:rPr>
                <w:rFonts w:cs="細明體"/>
              </w:rPr>
            </w:pPr>
            <w:r>
              <w:rPr>
                <w:rFonts w:cs="細明體" w:hint="eastAsia"/>
              </w:rPr>
              <w:t>1千萬</w:t>
            </w:r>
          </w:p>
        </w:tc>
      </w:tr>
      <w:tr w:rsidR="0030668F" w:rsidTr="0030668F">
        <w:trPr>
          <w:jc w:val="center"/>
        </w:trPr>
        <w:tc>
          <w:tcPr>
            <w:tcW w:w="2835" w:type="dxa"/>
            <w:vAlign w:val="center"/>
          </w:tcPr>
          <w:p w:rsidR="0030668F" w:rsidRDefault="0030668F" w:rsidP="0030668F">
            <w:pPr>
              <w:pStyle w:val="aff0"/>
              <w:widowControl/>
              <w:ind w:leftChars="0" w:left="0"/>
              <w:jc w:val="center"/>
              <w:rPr>
                <w:rFonts w:cs="細明體"/>
              </w:rPr>
            </w:pPr>
            <w:r w:rsidRPr="004720DF">
              <w:rPr>
                <w:rFonts w:cs="細明體" w:hint="eastAsia"/>
                <w:color w:val="FF0000"/>
              </w:rPr>
              <w:t>縣(市)議員</w:t>
            </w:r>
          </w:p>
        </w:tc>
        <w:tc>
          <w:tcPr>
            <w:tcW w:w="1701" w:type="dxa"/>
            <w:vAlign w:val="center"/>
          </w:tcPr>
          <w:p w:rsidR="0030668F" w:rsidRDefault="0030668F" w:rsidP="0030668F">
            <w:pPr>
              <w:pStyle w:val="aff0"/>
              <w:widowControl/>
              <w:ind w:leftChars="0" w:left="0"/>
              <w:jc w:val="center"/>
              <w:rPr>
                <w:rFonts w:cs="細明體"/>
              </w:rPr>
            </w:pPr>
            <w:r>
              <w:rPr>
                <w:rFonts w:cs="細明體" w:hint="eastAsia"/>
              </w:rPr>
              <w:t>600萬</w:t>
            </w:r>
          </w:p>
        </w:tc>
      </w:tr>
      <w:tr w:rsidR="0030668F" w:rsidTr="0030668F">
        <w:trPr>
          <w:jc w:val="center"/>
        </w:trPr>
        <w:tc>
          <w:tcPr>
            <w:tcW w:w="2835" w:type="dxa"/>
            <w:vAlign w:val="center"/>
          </w:tcPr>
          <w:p w:rsidR="0030668F" w:rsidRDefault="0030668F" w:rsidP="0030668F">
            <w:pPr>
              <w:pStyle w:val="aff0"/>
              <w:widowControl/>
              <w:ind w:leftChars="0" w:left="0"/>
              <w:jc w:val="center"/>
              <w:rPr>
                <w:rFonts w:cs="細明體"/>
              </w:rPr>
            </w:pPr>
            <w:r>
              <w:rPr>
                <w:rFonts w:cs="細明體" w:hint="eastAsia"/>
              </w:rPr>
              <w:t>鄉(鎮市)/原住民區民代表</w:t>
            </w:r>
          </w:p>
        </w:tc>
        <w:tc>
          <w:tcPr>
            <w:tcW w:w="1701" w:type="dxa"/>
            <w:vAlign w:val="center"/>
          </w:tcPr>
          <w:p w:rsidR="0030668F" w:rsidRDefault="0030668F" w:rsidP="0030668F">
            <w:pPr>
              <w:pStyle w:val="aff0"/>
              <w:widowControl/>
              <w:ind w:leftChars="0" w:left="0"/>
              <w:jc w:val="center"/>
              <w:rPr>
                <w:rFonts w:cs="細明體"/>
              </w:rPr>
            </w:pPr>
            <w:r>
              <w:rPr>
                <w:rFonts w:cs="細明體" w:hint="eastAsia"/>
              </w:rPr>
              <w:t>200萬</w:t>
            </w:r>
          </w:p>
        </w:tc>
      </w:tr>
    </w:tbl>
    <w:p w:rsidR="0030668F" w:rsidRDefault="0030668F" w:rsidP="0016739F">
      <w:pPr>
        <w:pStyle w:val="aff0"/>
        <w:widowControl/>
        <w:numPr>
          <w:ilvl w:val="0"/>
          <w:numId w:val="258"/>
        </w:numPr>
        <w:ind w:leftChars="0"/>
        <w:rPr>
          <w:rFonts w:cs="細明體"/>
        </w:rPr>
      </w:pPr>
      <w:r w:rsidRPr="006D3BEC">
        <w:rPr>
          <w:rFonts w:cs="細明體" w:hint="eastAsia"/>
          <w:b/>
        </w:rPr>
        <w:t>競選經費支出</w:t>
      </w:r>
      <w:r w:rsidR="00437E98" w:rsidRPr="00D07778">
        <w:rPr>
          <w:rFonts w:hAnsi="新細明體" w:hint="eastAsia"/>
        </w:rPr>
        <w:t>(</w:t>
      </w:r>
      <w:r w:rsidR="00437E98">
        <w:rPr>
          <w:rFonts w:hAnsi="新細明體" w:hint="eastAsia"/>
          <w:color w:val="984806" w:themeColor="accent6" w:themeShade="80"/>
        </w:rPr>
        <w:t>選罷法</w:t>
      </w:r>
      <w:r w:rsidR="00437E98" w:rsidRPr="00D07778">
        <w:rPr>
          <w:rFonts w:hAnsi="新細明體" w:hint="eastAsia"/>
          <w:color w:val="984806" w:themeColor="accent6" w:themeShade="80"/>
        </w:rPr>
        <w:t>§</w:t>
      </w:r>
      <w:r w:rsidR="00437E98">
        <w:rPr>
          <w:rFonts w:hAnsi="新細明體" w:hint="eastAsia"/>
          <w:color w:val="984806" w:themeColor="accent6" w:themeShade="80"/>
        </w:rPr>
        <w:t>42</w:t>
      </w:r>
      <w:r w:rsidR="00437E98" w:rsidRPr="00D07778">
        <w:rPr>
          <w:rFonts w:hAnsi="新細明體" w:hint="eastAsia"/>
        </w:rPr>
        <w:t>)</w:t>
      </w:r>
    </w:p>
    <w:p w:rsidR="00AC4773" w:rsidRPr="00AC4773" w:rsidRDefault="00AC4773" w:rsidP="0016739F">
      <w:pPr>
        <w:pStyle w:val="aff0"/>
        <w:widowControl/>
        <w:numPr>
          <w:ilvl w:val="2"/>
          <w:numId w:val="540"/>
        </w:numPr>
        <w:ind w:leftChars="0"/>
        <w:rPr>
          <w:rFonts w:cs="細明體"/>
        </w:rPr>
      </w:pPr>
      <w:r w:rsidRPr="00AC4773">
        <w:rPr>
          <w:rFonts w:cs="細明體" w:hint="eastAsia"/>
        </w:rPr>
        <w:t>候選人競選經費之支出，於前條規定候選人</w:t>
      </w:r>
      <w:r w:rsidRPr="006D3BEC">
        <w:rPr>
          <w:rFonts w:cs="細明體" w:hint="eastAsia"/>
          <w:color w:val="FF0000"/>
        </w:rPr>
        <w:t>競選經費最高金額</w:t>
      </w:r>
      <w:r w:rsidRPr="00AC4773">
        <w:rPr>
          <w:rFonts w:cs="細明體" w:hint="eastAsia"/>
        </w:rPr>
        <w:t>內，</w:t>
      </w:r>
      <w:r w:rsidRPr="006D3BEC">
        <w:rPr>
          <w:rFonts w:cs="細明體" w:hint="eastAsia"/>
          <w:color w:val="FF0000"/>
        </w:rPr>
        <w:t>減除政治獻金及</w:t>
      </w:r>
      <w:r w:rsidRPr="00AC4773">
        <w:rPr>
          <w:rFonts w:cs="細明體" w:hint="eastAsia"/>
        </w:rPr>
        <w:t>依第</w:t>
      </w:r>
      <w:r>
        <w:rPr>
          <w:rFonts w:cs="細明體" w:hint="eastAsia"/>
        </w:rPr>
        <w:t>43</w:t>
      </w:r>
      <w:r w:rsidRPr="00AC4773">
        <w:rPr>
          <w:rFonts w:cs="細明體" w:hint="eastAsia"/>
        </w:rPr>
        <w:t>條規定之</w:t>
      </w:r>
      <w:r w:rsidRPr="006D3BEC">
        <w:rPr>
          <w:rFonts w:cs="細明體" w:hint="eastAsia"/>
          <w:color w:val="FF0000"/>
        </w:rPr>
        <w:t>政府補貼競選經費之餘額</w:t>
      </w:r>
      <w:r w:rsidRPr="00AC4773">
        <w:rPr>
          <w:rFonts w:cs="細明體" w:hint="eastAsia"/>
        </w:rPr>
        <w:t>，得於</w:t>
      </w:r>
      <w:r w:rsidRPr="006D3BEC">
        <w:rPr>
          <w:rFonts w:cs="細明體" w:hint="eastAsia"/>
          <w:color w:val="FF0000"/>
        </w:rPr>
        <w:t>申報綜合所得稅</w:t>
      </w:r>
      <w:r w:rsidRPr="00AC4773">
        <w:rPr>
          <w:rFonts w:cs="細明體" w:hint="eastAsia"/>
        </w:rPr>
        <w:t>時作為投票日年度</w:t>
      </w:r>
      <w:r w:rsidRPr="006D3BEC">
        <w:rPr>
          <w:rFonts w:cs="細明體" w:hint="eastAsia"/>
          <w:color w:val="FF0000"/>
        </w:rPr>
        <w:t>列舉扣除額</w:t>
      </w:r>
      <w:r w:rsidRPr="00AC4773">
        <w:rPr>
          <w:rFonts w:cs="細明體" w:hint="eastAsia"/>
        </w:rPr>
        <w:t>。</w:t>
      </w:r>
    </w:p>
    <w:p w:rsidR="0030668F" w:rsidRDefault="0030668F" w:rsidP="0016739F">
      <w:pPr>
        <w:pStyle w:val="aff0"/>
        <w:widowControl/>
        <w:numPr>
          <w:ilvl w:val="0"/>
          <w:numId w:val="258"/>
        </w:numPr>
        <w:ind w:leftChars="0"/>
        <w:rPr>
          <w:rFonts w:cs="細明體"/>
        </w:rPr>
      </w:pPr>
      <w:r w:rsidRPr="006D3BEC">
        <w:rPr>
          <w:rFonts w:cs="細明體" w:hint="eastAsia"/>
          <w:b/>
        </w:rPr>
        <w:t>競選經費補貼</w:t>
      </w:r>
      <w:r w:rsidR="00437E98" w:rsidRPr="00D07778">
        <w:rPr>
          <w:rFonts w:hAnsi="新細明體" w:hint="eastAsia"/>
        </w:rPr>
        <w:t>(</w:t>
      </w:r>
      <w:r w:rsidR="00437E98">
        <w:rPr>
          <w:rFonts w:hAnsi="新細明體" w:hint="eastAsia"/>
          <w:color w:val="984806" w:themeColor="accent6" w:themeShade="80"/>
        </w:rPr>
        <w:t>選罷法</w:t>
      </w:r>
      <w:r w:rsidR="00437E98" w:rsidRPr="00D07778">
        <w:rPr>
          <w:rFonts w:hAnsi="新細明體" w:hint="eastAsia"/>
          <w:color w:val="984806" w:themeColor="accent6" w:themeShade="80"/>
        </w:rPr>
        <w:t>§</w:t>
      </w:r>
      <w:r w:rsidR="00437E98">
        <w:rPr>
          <w:rFonts w:hAnsi="新細明體" w:hint="eastAsia"/>
          <w:color w:val="984806" w:themeColor="accent6" w:themeShade="80"/>
        </w:rPr>
        <w:t>43</w:t>
      </w:r>
      <w:r w:rsidR="00437E98" w:rsidRPr="00D07778">
        <w:rPr>
          <w:rFonts w:hAnsi="新細明體" w:hint="eastAsia"/>
        </w:rPr>
        <w:t>)</w:t>
      </w:r>
    </w:p>
    <w:tbl>
      <w:tblPr>
        <w:tblStyle w:val="aff5"/>
        <w:tblW w:w="0" w:type="auto"/>
        <w:tblInd w:w="960" w:type="dxa"/>
        <w:tblLook w:val="04A0" w:firstRow="1" w:lastRow="0" w:firstColumn="1" w:lastColumn="0" w:noHBand="0" w:noVBand="1"/>
      </w:tblPr>
      <w:tblGrid>
        <w:gridCol w:w="2835"/>
        <w:gridCol w:w="4252"/>
      </w:tblGrid>
      <w:tr w:rsidR="0030668F" w:rsidTr="00751D9A">
        <w:tc>
          <w:tcPr>
            <w:tcW w:w="2835" w:type="dxa"/>
            <w:vAlign w:val="center"/>
          </w:tcPr>
          <w:p w:rsidR="006D3BEC" w:rsidRDefault="0030668F" w:rsidP="00751D9A">
            <w:pPr>
              <w:widowControl/>
              <w:jc w:val="center"/>
              <w:rPr>
                <w:rFonts w:cs="細明體"/>
              </w:rPr>
            </w:pPr>
            <w:r>
              <w:rPr>
                <w:rFonts w:cs="細明體" w:hint="eastAsia"/>
              </w:rPr>
              <w:t>除</w:t>
            </w:r>
            <w:r w:rsidR="006D3BEC">
              <w:rPr>
                <w:rFonts w:cs="細明體" w:hint="eastAsia"/>
              </w:rPr>
              <w:t>不分區及僑居國外</w:t>
            </w:r>
          </w:p>
          <w:p w:rsidR="00751D9A" w:rsidRPr="006D3BEC" w:rsidRDefault="0030668F" w:rsidP="00751D9A">
            <w:pPr>
              <w:widowControl/>
              <w:jc w:val="center"/>
              <w:rPr>
                <w:rFonts w:cs="細明體"/>
                <w:b/>
              </w:rPr>
            </w:pPr>
            <w:r w:rsidRPr="006D3BEC">
              <w:rPr>
                <w:rFonts w:cs="細明體" w:hint="eastAsia"/>
                <w:b/>
              </w:rPr>
              <w:t>立委候選人</w:t>
            </w:r>
          </w:p>
          <w:p w:rsidR="0030668F" w:rsidRDefault="00751D9A" w:rsidP="00751D9A">
            <w:pPr>
              <w:widowControl/>
              <w:jc w:val="center"/>
              <w:rPr>
                <w:rFonts w:cs="細明體"/>
              </w:rPr>
            </w:pPr>
            <w:r>
              <w:rPr>
                <w:rFonts w:cs="細明體" w:hint="eastAsia"/>
              </w:rPr>
              <w:t>的補貼金</w:t>
            </w:r>
          </w:p>
        </w:tc>
        <w:tc>
          <w:tcPr>
            <w:tcW w:w="4252" w:type="dxa"/>
          </w:tcPr>
          <w:p w:rsidR="0030668F" w:rsidRPr="00751D9A" w:rsidRDefault="00751D9A" w:rsidP="0016739F">
            <w:pPr>
              <w:pStyle w:val="aff0"/>
              <w:widowControl/>
              <w:numPr>
                <w:ilvl w:val="0"/>
                <w:numId w:val="259"/>
              </w:numPr>
              <w:ind w:leftChars="0"/>
              <w:rPr>
                <w:rFonts w:cs="細明體"/>
              </w:rPr>
            </w:pPr>
            <w:r w:rsidRPr="00751D9A">
              <w:rPr>
                <w:rFonts w:cs="細明體" w:hint="eastAsia"/>
              </w:rPr>
              <w:t>當選人1人，得票率達</w:t>
            </w:r>
            <w:r w:rsidRPr="006D3BEC">
              <w:rPr>
                <w:rFonts w:cs="細明體" w:hint="eastAsia"/>
                <w:color w:val="FF0000"/>
              </w:rPr>
              <w:t>1/3</w:t>
            </w:r>
            <w:r w:rsidRPr="00751D9A">
              <w:rPr>
                <w:rFonts w:cs="細明體" w:hint="eastAsia"/>
              </w:rPr>
              <w:t>以上</w:t>
            </w:r>
          </w:p>
          <w:p w:rsidR="00751D9A" w:rsidRPr="00751D9A" w:rsidRDefault="00751D9A" w:rsidP="0016739F">
            <w:pPr>
              <w:pStyle w:val="aff0"/>
              <w:widowControl/>
              <w:numPr>
                <w:ilvl w:val="0"/>
                <w:numId w:val="259"/>
              </w:numPr>
              <w:ind w:leftChars="0"/>
              <w:rPr>
                <w:rFonts w:cs="細明體"/>
              </w:rPr>
            </w:pPr>
            <w:r w:rsidRPr="00751D9A">
              <w:rPr>
                <w:rFonts w:cs="細明體" w:hint="eastAsia"/>
              </w:rPr>
              <w:t>當選人2人，得票率達</w:t>
            </w:r>
            <w:r w:rsidRPr="006D3BEC">
              <w:rPr>
                <w:rFonts w:cs="細明體" w:hint="eastAsia"/>
                <w:color w:val="FF0000"/>
              </w:rPr>
              <w:t>1/2</w:t>
            </w:r>
            <w:r w:rsidRPr="00751D9A">
              <w:rPr>
                <w:rFonts w:cs="細明體" w:hint="eastAsia"/>
              </w:rPr>
              <w:t>以上</w:t>
            </w:r>
          </w:p>
          <w:p w:rsidR="00751D9A" w:rsidRDefault="00751D9A" w:rsidP="0030668F">
            <w:pPr>
              <w:widowControl/>
              <w:rPr>
                <w:rFonts w:cs="細明體"/>
              </w:rPr>
            </w:pPr>
            <w:r>
              <w:rPr>
                <w:rFonts w:cs="細明體" w:hint="eastAsia"/>
              </w:rPr>
              <w:t>應每票補貼</w:t>
            </w:r>
            <w:r w:rsidRPr="006D3BEC">
              <w:rPr>
                <w:rFonts w:cs="細明體" w:hint="eastAsia"/>
                <w:color w:val="FF0000"/>
              </w:rPr>
              <w:t>30元</w:t>
            </w:r>
          </w:p>
        </w:tc>
      </w:tr>
      <w:tr w:rsidR="0030668F" w:rsidTr="00751D9A">
        <w:tc>
          <w:tcPr>
            <w:tcW w:w="2835" w:type="dxa"/>
            <w:vAlign w:val="center"/>
          </w:tcPr>
          <w:p w:rsidR="0030668F" w:rsidRDefault="0030668F" w:rsidP="00751D9A">
            <w:pPr>
              <w:widowControl/>
              <w:jc w:val="center"/>
              <w:rPr>
                <w:rFonts w:cs="細明體"/>
              </w:rPr>
            </w:pPr>
            <w:r w:rsidRPr="006D3BEC">
              <w:rPr>
                <w:rFonts w:cs="細明體" w:hint="eastAsia"/>
                <w:b/>
              </w:rPr>
              <w:t>政黨</w:t>
            </w:r>
            <w:r>
              <w:rPr>
                <w:rFonts w:cs="細明體" w:hint="eastAsia"/>
              </w:rPr>
              <w:t>的補貼金</w:t>
            </w:r>
          </w:p>
        </w:tc>
        <w:tc>
          <w:tcPr>
            <w:tcW w:w="4252" w:type="dxa"/>
          </w:tcPr>
          <w:p w:rsidR="0030668F" w:rsidRDefault="00751D9A" w:rsidP="0030668F">
            <w:pPr>
              <w:widowControl/>
              <w:rPr>
                <w:rFonts w:cs="細明體"/>
              </w:rPr>
            </w:pPr>
            <w:r>
              <w:rPr>
                <w:rFonts w:cs="細明體" w:hint="eastAsia"/>
              </w:rPr>
              <w:t>政黨得票率</w:t>
            </w:r>
            <w:r w:rsidRPr="006D3BEC">
              <w:rPr>
                <w:rFonts w:cs="細明體" w:hint="eastAsia"/>
                <w:color w:val="FF0000"/>
              </w:rPr>
              <w:t>3.5%</w:t>
            </w:r>
            <w:r>
              <w:rPr>
                <w:rFonts w:cs="細明體" w:hint="eastAsia"/>
              </w:rPr>
              <w:t>以上，每年每票補貼</w:t>
            </w:r>
            <w:r w:rsidRPr="006D3BEC">
              <w:rPr>
                <w:rFonts w:cs="細明體" w:hint="eastAsia"/>
                <w:color w:val="FF0000"/>
              </w:rPr>
              <w:t>50元</w:t>
            </w:r>
          </w:p>
        </w:tc>
      </w:tr>
    </w:tbl>
    <w:p w:rsidR="0030668F" w:rsidRPr="0030668F" w:rsidRDefault="0030668F" w:rsidP="0030668F">
      <w:pPr>
        <w:widowControl/>
        <w:ind w:left="960"/>
        <w:rPr>
          <w:rFonts w:cs="細明體"/>
        </w:rPr>
      </w:pPr>
    </w:p>
    <w:p w:rsidR="00383BFF" w:rsidRPr="00AC4773" w:rsidRDefault="00383BFF" w:rsidP="0016739F">
      <w:pPr>
        <w:pStyle w:val="aff0"/>
        <w:widowControl/>
        <w:numPr>
          <w:ilvl w:val="0"/>
          <w:numId w:val="257"/>
        </w:numPr>
        <w:ind w:leftChars="0"/>
        <w:rPr>
          <w:rFonts w:cs="細明體"/>
        </w:rPr>
      </w:pPr>
      <w:r w:rsidRPr="006D3BEC">
        <w:rPr>
          <w:rFonts w:cs="細明體" w:hint="eastAsia"/>
          <w:b/>
        </w:rPr>
        <w:t>競選辦事處</w:t>
      </w:r>
      <w:r w:rsidR="00751D9A" w:rsidRPr="00D07778">
        <w:rPr>
          <w:rFonts w:hAnsi="新細明體" w:hint="eastAsia"/>
        </w:rPr>
        <w:t>(</w:t>
      </w:r>
      <w:r w:rsidR="00751D9A">
        <w:rPr>
          <w:rFonts w:hAnsi="新細明體" w:hint="eastAsia"/>
          <w:color w:val="984806" w:themeColor="accent6" w:themeShade="80"/>
        </w:rPr>
        <w:t>選罷法</w:t>
      </w:r>
      <w:r w:rsidR="00751D9A" w:rsidRPr="00D07778">
        <w:rPr>
          <w:rFonts w:hAnsi="新細明體" w:hint="eastAsia"/>
          <w:color w:val="984806" w:themeColor="accent6" w:themeShade="80"/>
        </w:rPr>
        <w:t>§</w:t>
      </w:r>
      <w:r w:rsidR="00751D9A">
        <w:rPr>
          <w:rFonts w:hAnsi="新細明體" w:hint="eastAsia"/>
          <w:color w:val="984806" w:themeColor="accent6" w:themeShade="80"/>
        </w:rPr>
        <w:t>44</w:t>
      </w:r>
      <w:r w:rsidR="00751D9A" w:rsidRPr="00D07778">
        <w:rPr>
          <w:rFonts w:hAnsi="新細明體" w:hint="eastAsia"/>
        </w:rPr>
        <w:t>)</w:t>
      </w:r>
    </w:p>
    <w:p w:rsidR="00AC4773" w:rsidRPr="00AC4773" w:rsidRDefault="00AC4773" w:rsidP="0016739F">
      <w:pPr>
        <w:pStyle w:val="aff0"/>
        <w:widowControl/>
        <w:numPr>
          <w:ilvl w:val="0"/>
          <w:numId w:val="543"/>
        </w:numPr>
        <w:ind w:leftChars="0"/>
        <w:rPr>
          <w:rFonts w:cs="細明體"/>
        </w:rPr>
      </w:pPr>
      <w:r w:rsidRPr="00AC4773">
        <w:rPr>
          <w:rFonts w:cs="細明體" w:hint="eastAsia"/>
        </w:rPr>
        <w:t>候選人於競選活動期間，得在其選舉區內設立競選辦事處；其設立競選辦事處二所以上者，除主辦事處以候選人為負責人外，其餘各辦事處，應由候選人指定專人負責，並應將各辦事處地址、負責人姓名，向受理登記之選舉委員會登記。</w:t>
      </w:r>
    </w:p>
    <w:p w:rsidR="000F78DB" w:rsidRDefault="00AC4773" w:rsidP="001C4656">
      <w:pPr>
        <w:pStyle w:val="aff0"/>
        <w:widowControl/>
        <w:numPr>
          <w:ilvl w:val="0"/>
          <w:numId w:val="543"/>
        </w:numPr>
        <w:ind w:leftChars="0"/>
        <w:rPr>
          <w:rFonts w:cs="細明體"/>
        </w:rPr>
      </w:pPr>
      <w:r w:rsidRPr="00AC4773">
        <w:rPr>
          <w:rFonts w:cs="細明體" w:hint="eastAsia"/>
        </w:rPr>
        <w:t>候選人競選辦事處不得設於機關</w:t>
      </w:r>
      <w:r w:rsidR="001E798D">
        <w:rPr>
          <w:rFonts w:cs="細明體" w:hint="eastAsia"/>
        </w:rPr>
        <w:t>(</w:t>
      </w:r>
      <w:r w:rsidRPr="00AC4773">
        <w:rPr>
          <w:rFonts w:cs="細明體" w:hint="eastAsia"/>
        </w:rPr>
        <w:t>構</w:t>
      </w:r>
      <w:r w:rsidR="001E798D">
        <w:rPr>
          <w:rFonts w:cs="細明體" w:hint="eastAsia"/>
        </w:rPr>
        <w:t>)</w:t>
      </w:r>
      <w:r w:rsidRPr="00AC4773">
        <w:rPr>
          <w:rFonts w:cs="細明體" w:hint="eastAsia"/>
        </w:rPr>
        <w:t>、學校、依法設立之人民團體或經常定為投票所、開票所之處所及其他公共場所。但政黨之各級黨部辦公處，不在此限。</w:t>
      </w:r>
    </w:p>
    <w:p w:rsidR="001C4656" w:rsidRPr="001C4656" w:rsidRDefault="001C4656" w:rsidP="001C4656">
      <w:pPr>
        <w:pStyle w:val="aff0"/>
        <w:widowControl/>
        <w:ind w:leftChars="0" w:left="960"/>
        <w:rPr>
          <w:rFonts w:cs="細明體" w:hint="eastAsia"/>
        </w:rPr>
      </w:pPr>
    </w:p>
    <w:p w:rsidR="00383BFF" w:rsidRPr="00AC4773" w:rsidRDefault="00383BFF" w:rsidP="0016739F">
      <w:pPr>
        <w:pStyle w:val="aff0"/>
        <w:widowControl/>
        <w:numPr>
          <w:ilvl w:val="0"/>
          <w:numId w:val="257"/>
        </w:numPr>
        <w:ind w:leftChars="0"/>
        <w:rPr>
          <w:rFonts w:cs="細明體"/>
        </w:rPr>
      </w:pPr>
      <w:r w:rsidRPr="006D3BEC">
        <w:rPr>
          <w:rFonts w:cs="細明體" w:hint="eastAsia"/>
          <w:b/>
        </w:rPr>
        <w:t>公辦政見會</w:t>
      </w:r>
      <w:r w:rsidR="00751D9A" w:rsidRPr="00D07778">
        <w:rPr>
          <w:rFonts w:hAnsi="新細明體" w:hint="eastAsia"/>
        </w:rPr>
        <w:t>(</w:t>
      </w:r>
      <w:r w:rsidR="00751D9A">
        <w:rPr>
          <w:rFonts w:hAnsi="新細明體" w:hint="eastAsia"/>
          <w:color w:val="984806" w:themeColor="accent6" w:themeShade="80"/>
        </w:rPr>
        <w:t>選罷法</w:t>
      </w:r>
      <w:r w:rsidR="00751D9A" w:rsidRPr="00D07778">
        <w:rPr>
          <w:rFonts w:hAnsi="新細明體" w:hint="eastAsia"/>
          <w:color w:val="984806" w:themeColor="accent6" w:themeShade="80"/>
        </w:rPr>
        <w:t>§</w:t>
      </w:r>
      <w:r w:rsidR="00751D9A">
        <w:rPr>
          <w:rFonts w:hAnsi="新細明體" w:hint="eastAsia"/>
          <w:color w:val="984806" w:themeColor="accent6" w:themeShade="80"/>
        </w:rPr>
        <w:t>46</w:t>
      </w:r>
      <w:r w:rsidR="00751D9A" w:rsidRPr="00D07778">
        <w:rPr>
          <w:rFonts w:hAnsi="新細明體" w:hint="eastAsia"/>
        </w:rPr>
        <w:t>)</w:t>
      </w:r>
    </w:p>
    <w:p w:rsidR="00926A94" w:rsidRPr="00926A94" w:rsidRDefault="00926A94" w:rsidP="0016739F">
      <w:pPr>
        <w:pStyle w:val="aff0"/>
        <w:widowControl/>
        <w:numPr>
          <w:ilvl w:val="0"/>
          <w:numId w:val="544"/>
        </w:numPr>
        <w:ind w:leftChars="0"/>
        <w:rPr>
          <w:rFonts w:cs="細明體"/>
        </w:rPr>
      </w:pPr>
      <w:r w:rsidRPr="00926A94">
        <w:rPr>
          <w:rFonts w:cs="細明體" w:hint="eastAsia"/>
        </w:rPr>
        <w:t>公職人員選舉，除全國不分區及僑居國外國民立法委員選舉外，選舉委員會應於競選活動期間內舉辦公辦政見發表會，候選人應親自到場發表政見。但經選舉區內候選人全體同意不辦理者，應予免辦；鄉</w:t>
      </w:r>
      <w:r w:rsidR="001E798D">
        <w:rPr>
          <w:rFonts w:cs="細明體" w:hint="eastAsia"/>
        </w:rPr>
        <w:t>(</w:t>
      </w:r>
      <w:r w:rsidRPr="00926A94">
        <w:rPr>
          <w:rFonts w:cs="細明體" w:hint="eastAsia"/>
        </w:rPr>
        <w:t>鎮、市</w:t>
      </w:r>
      <w:r w:rsidR="001E798D">
        <w:rPr>
          <w:rFonts w:cs="細明體" w:hint="eastAsia"/>
        </w:rPr>
        <w:t>)</w:t>
      </w:r>
      <w:r w:rsidRPr="00926A94">
        <w:rPr>
          <w:rFonts w:cs="細明體" w:hint="eastAsia"/>
        </w:rPr>
        <w:t>民代表、原住民區民代表及村</w:t>
      </w:r>
      <w:r w:rsidR="001E798D">
        <w:rPr>
          <w:rFonts w:cs="細明體" w:hint="eastAsia"/>
        </w:rPr>
        <w:t>(</w:t>
      </w:r>
      <w:r w:rsidRPr="00926A94">
        <w:rPr>
          <w:rFonts w:cs="細明體" w:hint="eastAsia"/>
        </w:rPr>
        <w:t>里</w:t>
      </w:r>
      <w:r w:rsidR="001E798D">
        <w:rPr>
          <w:rFonts w:cs="細明體" w:hint="eastAsia"/>
        </w:rPr>
        <w:t>)</w:t>
      </w:r>
      <w:r w:rsidRPr="00926A94">
        <w:rPr>
          <w:rFonts w:cs="細明體" w:hint="eastAsia"/>
        </w:rPr>
        <w:t>長選舉，得視實際情形辦理或免辦。</w:t>
      </w:r>
    </w:p>
    <w:p w:rsidR="000F78DB" w:rsidRDefault="00926A94" w:rsidP="0016739F">
      <w:pPr>
        <w:pStyle w:val="aff0"/>
        <w:widowControl/>
        <w:numPr>
          <w:ilvl w:val="0"/>
          <w:numId w:val="544"/>
        </w:numPr>
        <w:ind w:leftChars="0"/>
        <w:rPr>
          <w:rFonts w:cs="細明體"/>
        </w:rPr>
      </w:pPr>
      <w:r w:rsidRPr="00926A94">
        <w:rPr>
          <w:rFonts w:cs="細明體" w:hint="eastAsia"/>
        </w:rPr>
        <w:t>前項公辦政見發表會，得透過電視或其他大眾傳播媒體辦理。</w:t>
      </w:r>
    </w:p>
    <w:p w:rsidR="001C4656" w:rsidRPr="001C4656" w:rsidRDefault="001C4656" w:rsidP="001C4656">
      <w:pPr>
        <w:widowControl/>
        <w:ind w:left="480"/>
        <w:rPr>
          <w:rFonts w:cs="細明體" w:hint="eastAsia"/>
        </w:rPr>
      </w:pPr>
    </w:p>
    <w:p w:rsidR="00383BFF" w:rsidRPr="00AC4773" w:rsidRDefault="00383BFF" w:rsidP="0016739F">
      <w:pPr>
        <w:pStyle w:val="aff0"/>
        <w:widowControl/>
        <w:numPr>
          <w:ilvl w:val="0"/>
          <w:numId w:val="257"/>
        </w:numPr>
        <w:ind w:leftChars="0"/>
        <w:rPr>
          <w:rFonts w:cs="細明體"/>
        </w:rPr>
      </w:pPr>
      <w:r w:rsidRPr="00AB1068">
        <w:rPr>
          <w:rFonts w:cs="細明體" w:hint="eastAsia"/>
          <w:b/>
        </w:rPr>
        <w:t>選舉公報</w:t>
      </w:r>
      <w:r w:rsidR="00751D9A" w:rsidRPr="00D07778">
        <w:rPr>
          <w:rFonts w:hAnsi="新細明體" w:hint="eastAsia"/>
        </w:rPr>
        <w:t>(</w:t>
      </w:r>
      <w:r w:rsidR="00751D9A">
        <w:rPr>
          <w:rFonts w:hAnsi="新細明體" w:hint="eastAsia"/>
          <w:color w:val="984806" w:themeColor="accent6" w:themeShade="80"/>
        </w:rPr>
        <w:t>選罷法</w:t>
      </w:r>
      <w:r w:rsidR="00751D9A" w:rsidRPr="00D07778">
        <w:rPr>
          <w:rFonts w:hAnsi="新細明體" w:hint="eastAsia"/>
          <w:color w:val="984806" w:themeColor="accent6" w:themeShade="80"/>
        </w:rPr>
        <w:t>§</w:t>
      </w:r>
      <w:r w:rsidR="00751D9A">
        <w:rPr>
          <w:rFonts w:hAnsi="新細明體" w:hint="eastAsia"/>
          <w:color w:val="984806" w:themeColor="accent6" w:themeShade="80"/>
        </w:rPr>
        <w:t>47</w:t>
      </w:r>
      <w:r w:rsidR="00751D9A" w:rsidRPr="00D07778">
        <w:rPr>
          <w:rFonts w:hAnsi="新細明體" w:hint="eastAsia"/>
        </w:rPr>
        <w:t>)</w:t>
      </w:r>
    </w:p>
    <w:p w:rsidR="00926A94" w:rsidRPr="00926A94" w:rsidRDefault="00926A94" w:rsidP="00926A94">
      <w:pPr>
        <w:widowControl/>
        <w:ind w:left="480"/>
        <w:rPr>
          <w:rFonts w:cs="細明體"/>
        </w:rPr>
      </w:pPr>
      <w:r w:rsidRPr="00926A94">
        <w:rPr>
          <w:rFonts w:cs="細明體" w:hint="eastAsia"/>
        </w:rPr>
        <w:t>選舉委員會應彙集下列資料及選舉投票等有關規定，編印選舉公報，並得錄製有聲選舉公報：</w:t>
      </w:r>
    </w:p>
    <w:p w:rsidR="00926A94" w:rsidRPr="00926A94" w:rsidRDefault="00926A94" w:rsidP="0016739F">
      <w:pPr>
        <w:pStyle w:val="aff0"/>
        <w:widowControl/>
        <w:numPr>
          <w:ilvl w:val="0"/>
          <w:numId w:val="546"/>
        </w:numPr>
        <w:ind w:leftChars="0"/>
        <w:rPr>
          <w:rFonts w:cs="細明體"/>
        </w:rPr>
      </w:pPr>
      <w:r w:rsidRPr="00926A94">
        <w:rPr>
          <w:rFonts w:cs="細明體" w:hint="eastAsia"/>
        </w:rPr>
        <w:t>區域、原住民立法委員及地方公職人員選舉，各候選人之號次、相片、姓名、出生年月日、性別、出生地、推薦之政黨、學歷、經歷及政見。</w:t>
      </w:r>
    </w:p>
    <w:p w:rsidR="00AC4773" w:rsidRDefault="00926A94" w:rsidP="0016739F">
      <w:pPr>
        <w:pStyle w:val="aff0"/>
        <w:widowControl/>
        <w:numPr>
          <w:ilvl w:val="0"/>
          <w:numId w:val="546"/>
        </w:numPr>
        <w:ind w:leftChars="0"/>
        <w:rPr>
          <w:rFonts w:cs="細明體"/>
        </w:rPr>
      </w:pPr>
      <w:r w:rsidRPr="00926A94">
        <w:rPr>
          <w:rFonts w:cs="細明體" w:hint="eastAsia"/>
        </w:rPr>
        <w:t>全國不分區及僑居國外國民立法委員選舉，各政黨之號次、名稱、政見及其登記候選人之姓名、出生年月日、性別、出生地、學歷及經歷。有政黨標章者，其標章。</w:t>
      </w:r>
    </w:p>
    <w:p w:rsidR="000F78DB" w:rsidRPr="000F78DB" w:rsidRDefault="001C4656" w:rsidP="001C4656">
      <w:pPr>
        <w:widowControl/>
        <w:rPr>
          <w:rFonts w:cs="細明體" w:hint="eastAsia"/>
        </w:rPr>
      </w:pPr>
      <w:r>
        <w:rPr>
          <w:rFonts w:cs="細明體"/>
        </w:rPr>
        <w:br w:type="page"/>
      </w:r>
    </w:p>
    <w:p w:rsidR="00383BFF" w:rsidRPr="001E798D" w:rsidRDefault="00383BFF" w:rsidP="0016739F">
      <w:pPr>
        <w:pStyle w:val="aff0"/>
        <w:widowControl/>
        <w:numPr>
          <w:ilvl w:val="0"/>
          <w:numId w:val="257"/>
        </w:numPr>
        <w:ind w:leftChars="0"/>
        <w:rPr>
          <w:rFonts w:cs="細明體"/>
        </w:rPr>
      </w:pPr>
      <w:r w:rsidRPr="00AB1068">
        <w:rPr>
          <w:rFonts w:cs="細明體" w:hint="eastAsia"/>
          <w:b/>
        </w:rPr>
        <w:t>競選宣傳</w:t>
      </w:r>
      <w:r w:rsidR="00751D9A" w:rsidRPr="00D07778">
        <w:rPr>
          <w:rFonts w:hAnsi="新細明體" w:hint="eastAsia"/>
        </w:rPr>
        <w:t>(</w:t>
      </w:r>
      <w:r w:rsidR="00751D9A">
        <w:rPr>
          <w:rFonts w:hAnsi="新細明體" w:hint="eastAsia"/>
          <w:color w:val="984806" w:themeColor="accent6" w:themeShade="80"/>
        </w:rPr>
        <w:t>選罷法</w:t>
      </w:r>
      <w:r w:rsidR="00751D9A" w:rsidRPr="00D07778">
        <w:rPr>
          <w:rFonts w:hAnsi="新細明體" w:hint="eastAsia"/>
          <w:color w:val="984806" w:themeColor="accent6" w:themeShade="80"/>
        </w:rPr>
        <w:t>§</w:t>
      </w:r>
      <w:r w:rsidR="00751D9A">
        <w:rPr>
          <w:rFonts w:hAnsi="新細明體" w:hint="eastAsia"/>
          <w:color w:val="984806" w:themeColor="accent6" w:themeShade="80"/>
        </w:rPr>
        <w:t>48、49</w:t>
      </w:r>
      <w:r w:rsidR="00751D9A" w:rsidRPr="00D07778">
        <w:rPr>
          <w:rFonts w:hAnsi="新細明體" w:hint="eastAsia"/>
        </w:rPr>
        <w:t>)</w:t>
      </w:r>
    </w:p>
    <w:tbl>
      <w:tblPr>
        <w:tblStyle w:val="aff5"/>
        <w:tblW w:w="11338" w:type="dxa"/>
        <w:jc w:val="center"/>
        <w:tblLook w:val="04A0" w:firstRow="1" w:lastRow="0" w:firstColumn="1" w:lastColumn="0" w:noHBand="0" w:noVBand="1"/>
      </w:tblPr>
      <w:tblGrid>
        <w:gridCol w:w="1417"/>
        <w:gridCol w:w="9921"/>
      </w:tblGrid>
      <w:tr w:rsidR="001E798D" w:rsidRPr="00372DE0" w:rsidTr="001E798D">
        <w:trPr>
          <w:jc w:val="center"/>
        </w:trPr>
        <w:tc>
          <w:tcPr>
            <w:tcW w:w="1417" w:type="dxa"/>
            <w:shd w:val="clear" w:color="auto" w:fill="FFC1D6" w:themeFill="accent2" w:themeFillTint="66"/>
            <w:vAlign w:val="center"/>
          </w:tcPr>
          <w:p w:rsidR="001E798D" w:rsidRDefault="001E798D" w:rsidP="001E798D">
            <w:pPr>
              <w:jc w:val="center"/>
            </w:pPr>
            <w:r w:rsidRPr="00927888">
              <w:rPr>
                <w:rFonts w:hAnsi="新細明體" w:hint="eastAsia"/>
                <w:b/>
                <w:color w:val="984806" w:themeColor="accent6" w:themeShade="80"/>
              </w:rPr>
              <w:t>§</w:t>
            </w:r>
            <w:r>
              <w:rPr>
                <w:rFonts w:hAnsi="新細明體" w:hint="eastAsia"/>
                <w:b/>
                <w:color w:val="984806" w:themeColor="accent6" w:themeShade="80"/>
              </w:rPr>
              <w:t>48</w:t>
            </w:r>
          </w:p>
        </w:tc>
        <w:tc>
          <w:tcPr>
            <w:tcW w:w="9921" w:type="dxa"/>
          </w:tcPr>
          <w:p w:rsidR="001E798D" w:rsidRPr="00372DE0" w:rsidRDefault="001E798D" w:rsidP="001E798D">
            <w:pPr>
              <w:rPr>
                <w:rFonts w:hAnsi="新細明體"/>
              </w:rPr>
            </w:pPr>
            <w:r w:rsidRPr="00926A94">
              <w:rPr>
                <w:rFonts w:hAnsi="新細明體" w:hint="eastAsia"/>
              </w:rPr>
              <w:t>全國不分區及僑居國外國民立法委員選舉，中央選舉委員會應以公費，在全國性無線電視頻道，供登記之政黨從事競選宣傳，每次時間不得少於一小時，受指定之電視台不得拒絕；其舉辦之次數、時間、程序等事項之辦法，由中央選舉委員會定之。</w:t>
            </w:r>
          </w:p>
        </w:tc>
      </w:tr>
      <w:tr w:rsidR="001E798D" w:rsidRPr="001E798D" w:rsidTr="001E798D">
        <w:trPr>
          <w:jc w:val="center"/>
        </w:trPr>
        <w:tc>
          <w:tcPr>
            <w:tcW w:w="1417" w:type="dxa"/>
            <w:shd w:val="clear" w:color="auto" w:fill="FFC1D6" w:themeFill="accent2" w:themeFillTint="66"/>
            <w:vAlign w:val="center"/>
          </w:tcPr>
          <w:p w:rsidR="001E798D" w:rsidRDefault="001E798D" w:rsidP="001E798D">
            <w:pPr>
              <w:jc w:val="center"/>
            </w:pPr>
            <w:r w:rsidRPr="00927888">
              <w:rPr>
                <w:rFonts w:hAnsi="新細明體" w:hint="eastAsia"/>
                <w:b/>
                <w:color w:val="984806" w:themeColor="accent6" w:themeShade="80"/>
              </w:rPr>
              <w:t>§</w:t>
            </w:r>
            <w:r>
              <w:rPr>
                <w:rFonts w:hAnsi="新細明體" w:hint="eastAsia"/>
                <w:b/>
                <w:color w:val="984806" w:themeColor="accent6" w:themeShade="80"/>
              </w:rPr>
              <w:t>49</w:t>
            </w:r>
          </w:p>
        </w:tc>
        <w:tc>
          <w:tcPr>
            <w:tcW w:w="9921" w:type="dxa"/>
          </w:tcPr>
          <w:p w:rsidR="001E798D" w:rsidRPr="001E798D" w:rsidRDefault="001E798D" w:rsidP="0016739F">
            <w:pPr>
              <w:pStyle w:val="aff0"/>
              <w:numPr>
                <w:ilvl w:val="0"/>
                <w:numId w:val="548"/>
              </w:numPr>
              <w:ind w:leftChars="0"/>
              <w:rPr>
                <w:rFonts w:hAnsi="新細明體"/>
              </w:rPr>
            </w:pPr>
            <w:r w:rsidRPr="001E798D">
              <w:rPr>
                <w:rFonts w:hAnsi="新細明體" w:hint="eastAsia"/>
              </w:rPr>
              <w:t>廣播電視事業得有償提供時段，供推薦或登記候選人之政黨、候選人從事競選宣傳；供提議人之領銜人或被罷免人從事支持或反對罷免案之宣傳，並應為公正、公平之對待。</w:t>
            </w:r>
          </w:p>
          <w:p w:rsidR="001E798D" w:rsidRPr="001E798D" w:rsidRDefault="001E798D" w:rsidP="0016739F">
            <w:pPr>
              <w:pStyle w:val="aff0"/>
              <w:numPr>
                <w:ilvl w:val="0"/>
                <w:numId w:val="548"/>
              </w:numPr>
              <w:ind w:leftChars="0"/>
              <w:rPr>
                <w:rFonts w:hAnsi="新細明體"/>
              </w:rPr>
            </w:pPr>
            <w:r w:rsidRPr="001E798D">
              <w:rPr>
                <w:rFonts w:hAnsi="新細明體" w:hint="eastAsia"/>
              </w:rPr>
              <w:t>公共廣播電視台及非營利之廣播電台、無線電視或有線電視台不得播送競選及支持或反對罷免案之宣傳廣告。</w:t>
            </w:r>
          </w:p>
          <w:p w:rsidR="001E798D" w:rsidRPr="001E798D" w:rsidRDefault="001E798D" w:rsidP="0016739F">
            <w:pPr>
              <w:pStyle w:val="aff0"/>
              <w:numPr>
                <w:ilvl w:val="0"/>
                <w:numId w:val="548"/>
              </w:numPr>
              <w:ind w:leftChars="0"/>
              <w:rPr>
                <w:rFonts w:hAnsi="新細明體"/>
              </w:rPr>
            </w:pPr>
            <w:r w:rsidRPr="001E798D">
              <w:rPr>
                <w:rFonts w:hAnsi="新細明體" w:hint="eastAsia"/>
              </w:rPr>
              <w:t>廣播電視事業從事選舉或罷免相關議題之論政、新聞報導或邀請候選人、提議人之領銜人或被罷免人參加節目，應為公正、公平之處理，不得為無正當理由之差別待遇。</w:t>
            </w:r>
          </w:p>
          <w:p w:rsidR="001E798D" w:rsidRPr="001E798D" w:rsidRDefault="001E798D" w:rsidP="0016739F">
            <w:pPr>
              <w:pStyle w:val="aff0"/>
              <w:numPr>
                <w:ilvl w:val="0"/>
                <w:numId w:val="548"/>
              </w:numPr>
              <w:ind w:leftChars="0"/>
              <w:rPr>
                <w:rFonts w:hAnsi="新細明體"/>
              </w:rPr>
            </w:pPr>
            <w:r w:rsidRPr="001E798D">
              <w:rPr>
                <w:rFonts w:hAnsi="新細明體" w:hint="eastAsia"/>
              </w:rPr>
              <w:t>廣播電視事業有違反前三項規定之情事者，任何人得於播出後一個月內，檢具錄影帶、錄音帶等具體事證，向選舉委員會舉發。</w:t>
            </w:r>
          </w:p>
        </w:tc>
      </w:tr>
    </w:tbl>
    <w:p w:rsidR="000F78DB" w:rsidRPr="000F78DB" w:rsidRDefault="000F78DB" w:rsidP="000F78DB">
      <w:pPr>
        <w:pStyle w:val="aff0"/>
        <w:widowControl/>
        <w:ind w:leftChars="0"/>
        <w:rPr>
          <w:rFonts w:cs="細明體"/>
        </w:rPr>
      </w:pPr>
    </w:p>
    <w:p w:rsidR="00383BFF" w:rsidRPr="001E798D" w:rsidRDefault="00383BFF" w:rsidP="0016739F">
      <w:pPr>
        <w:pStyle w:val="aff0"/>
        <w:widowControl/>
        <w:numPr>
          <w:ilvl w:val="0"/>
          <w:numId w:val="257"/>
        </w:numPr>
        <w:ind w:leftChars="0"/>
        <w:rPr>
          <w:rFonts w:cs="細明體"/>
        </w:rPr>
      </w:pPr>
      <w:r w:rsidRPr="00AB1068">
        <w:rPr>
          <w:rFonts w:cs="細明體" w:hint="eastAsia"/>
          <w:b/>
        </w:rPr>
        <w:t>競選宣傳品</w:t>
      </w:r>
      <w:r w:rsidR="00751D9A" w:rsidRPr="00D07778">
        <w:rPr>
          <w:rFonts w:hAnsi="新細明體" w:hint="eastAsia"/>
        </w:rPr>
        <w:t>(</w:t>
      </w:r>
      <w:r w:rsidR="00751D9A">
        <w:rPr>
          <w:rFonts w:hAnsi="新細明體" w:hint="eastAsia"/>
          <w:color w:val="984806" w:themeColor="accent6" w:themeShade="80"/>
        </w:rPr>
        <w:t>選罷法</w:t>
      </w:r>
      <w:r w:rsidR="00751D9A" w:rsidRPr="00D07778">
        <w:rPr>
          <w:rFonts w:hAnsi="新細明體" w:hint="eastAsia"/>
          <w:color w:val="984806" w:themeColor="accent6" w:themeShade="80"/>
        </w:rPr>
        <w:t>§</w:t>
      </w:r>
      <w:r w:rsidR="00751D9A">
        <w:rPr>
          <w:rFonts w:hAnsi="新細明體" w:hint="eastAsia"/>
          <w:color w:val="984806" w:themeColor="accent6" w:themeShade="80"/>
        </w:rPr>
        <w:t>52</w:t>
      </w:r>
      <w:r w:rsidR="00751D9A" w:rsidRPr="00D07778">
        <w:rPr>
          <w:rFonts w:hAnsi="新細明體" w:hint="eastAsia"/>
        </w:rPr>
        <w:t>)</w:t>
      </w:r>
    </w:p>
    <w:tbl>
      <w:tblPr>
        <w:tblStyle w:val="aff5"/>
        <w:tblW w:w="11338" w:type="dxa"/>
        <w:jc w:val="center"/>
        <w:tblLook w:val="04A0" w:firstRow="1" w:lastRow="0" w:firstColumn="1" w:lastColumn="0" w:noHBand="0" w:noVBand="1"/>
      </w:tblPr>
      <w:tblGrid>
        <w:gridCol w:w="1417"/>
        <w:gridCol w:w="9921"/>
      </w:tblGrid>
      <w:tr w:rsidR="001E798D" w:rsidRPr="001E798D" w:rsidTr="001E798D">
        <w:trPr>
          <w:jc w:val="center"/>
        </w:trPr>
        <w:tc>
          <w:tcPr>
            <w:tcW w:w="1417" w:type="dxa"/>
            <w:shd w:val="clear" w:color="auto" w:fill="FFC1D6" w:themeFill="accent2" w:themeFillTint="66"/>
            <w:vAlign w:val="center"/>
          </w:tcPr>
          <w:p w:rsidR="001E798D" w:rsidRPr="00F6555B" w:rsidRDefault="001E798D" w:rsidP="001E798D">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52</w:t>
            </w:r>
          </w:p>
        </w:tc>
        <w:tc>
          <w:tcPr>
            <w:tcW w:w="9921" w:type="dxa"/>
          </w:tcPr>
          <w:p w:rsidR="001E798D" w:rsidRPr="001E798D" w:rsidRDefault="001E798D" w:rsidP="0016739F">
            <w:pPr>
              <w:pStyle w:val="aff0"/>
              <w:numPr>
                <w:ilvl w:val="0"/>
                <w:numId w:val="549"/>
              </w:numPr>
              <w:ind w:leftChars="0"/>
              <w:rPr>
                <w:rFonts w:hAnsi="新細明體"/>
              </w:rPr>
            </w:pPr>
            <w:r w:rsidRPr="001E798D">
              <w:rPr>
                <w:rFonts w:hAnsi="新細明體" w:hint="eastAsia"/>
              </w:rPr>
              <w:t>政黨及任何人印發以文字、圖畫從事競選、罷免之宣傳品，應親自簽名；其為法人或團體者，並應載明法人或團體之名稱及其代表人姓名。宣傳品之張貼，以候選人競選辦事處、政黨辦公處、罷免辦事處及宣傳車輛為限。</w:t>
            </w:r>
          </w:p>
          <w:p w:rsidR="001E798D" w:rsidRPr="0008298B" w:rsidRDefault="001E798D" w:rsidP="0016739F">
            <w:pPr>
              <w:pStyle w:val="aff0"/>
              <w:numPr>
                <w:ilvl w:val="0"/>
                <w:numId w:val="549"/>
              </w:numPr>
              <w:ind w:leftChars="0"/>
              <w:rPr>
                <w:rFonts w:hAnsi="新細明體"/>
              </w:rPr>
            </w:pPr>
            <w:r w:rsidRPr="001E798D">
              <w:rPr>
                <w:rFonts w:hAnsi="新細明體" w:hint="eastAsia"/>
              </w:rPr>
              <w:t>政黨及任何人不得於道路、橋樑、公園、機關</w:t>
            </w:r>
            <w:r>
              <w:rPr>
                <w:rFonts w:hAnsi="新細明體" w:hint="eastAsia"/>
              </w:rPr>
              <w:t>(</w:t>
            </w:r>
            <w:r w:rsidRPr="001E798D">
              <w:rPr>
                <w:rFonts w:hAnsi="新細明體" w:hint="eastAsia"/>
              </w:rPr>
              <w:t>構</w:t>
            </w:r>
            <w:r>
              <w:rPr>
                <w:rFonts w:hAnsi="新細明體" w:hint="eastAsia"/>
              </w:rPr>
              <w:t>)</w:t>
            </w:r>
            <w:r w:rsidRPr="001E798D">
              <w:rPr>
                <w:rFonts w:hAnsi="新細明體" w:hint="eastAsia"/>
              </w:rPr>
              <w:t>、學校或其他公共設施及其用地，懸掛或豎立標語、看板、旗幟、布條等競選或罷免廣告物。</w:t>
            </w:r>
            <w:r w:rsidRPr="0008298B">
              <w:rPr>
                <w:rFonts w:hAnsi="新細明體" w:hint="eastAsia"/>
              </w:rPr>
              <w:t>但經直轄市、縣(市)政府公告指定之地點，不在此限。</w:t>
            </w:r>
          </w:p>
          <w:p w:rsidR="001E798D" w:rsidRPr="001E798D" w:rsidRDefault="001E798D" w:rsidP="0016739F">
            <w:pPr>
              <w:pStyle w:val="aff0"/>
              <w:numPr>
                <w:ilvl w:val="0"/>
                <w:numId w:val="549"/>
              </w:numPr>
              <w:ind w:leftChars="0"/>
              <w:rPr>
                <w:rFonts w:hAnsi="新細明體"/>
              </w:rPr>
            </w:pPr>
            <w:r w:rsidRPr="001E798D">
              <w:rPr>
                <w:rFonts w:hAnsi="新細明體" w:hint="eastAsia"/>
              </w:rPr>
              <w:t>前項直轄市、縣</w:t>
            </w:r>
            <w:r>
              <w:rPr>
                <w:rFonts w:hAnsi="新細明體" w:hint="eastAsia"/>
              </w:rPr>
              <w:t>(</w:t>
            </w:r>
            <w:r w:rsidRPr="001E798D">
              <w:rPr>
                <w:rFonts w:hAnsi="新細明體" w:hint="eastAsia"/>
              </w:rPr>
              <w:t>市</w:t>
            </w:r>
            <w:r>
              <w:rPr>
                <w:rFonts w:hAnsi="新細明體" w:hint="eastAsia"/>
              </w:rPr>
              <w:t>)</w:t>
            </w:r>
            <w:r w:rsidRPr="001E798D">
              <w:rPr>
                <w:rFonts w:hAnsi="新細明體" w:hint="eastAsia"/>
              </w:rPr>
              <w:t>政府公告之地點，應公平合理提供使用；其使用管理規則，由直轄市、縣</w:t>
            </w:r>
            <w:r>
              <w:rPr>
                <w:rFonts w:hAnsi="新細明體" w:hint="eastAsia"/>
              </w:rPr>
              <w:t>(</w:t>
            </w:r>
            <w:r w:rsidRPr="001E798D">
              <w:rPr>
                <w:rFonts w:hAnsi="新細明體" w:hint="eastAsia"/>
              </w:rPr>
              <w:t>市</w:t>
            </w:r>
            <w:r>
              <w:rPr>
                <w:rFonts w:hAnsi="新細明體" w:hint="eastAsia"/>
              </w:rPr>
              <w:t>)</w:t>
            </w:r>
            <w:r w:rsidRPr="001E798D">
              <w:rPr>
                <w:rFonts w:hAnsi="新細明體" w:hint="eastAsia"/>
              </w:rPr>
              <w:t>政府定之。</w:t>
            </w:r>
          </w:p>
          <w:p w:rsidR="001E798D" w:rsidRPr="001E798D" w:rsidRDefault="001E798D" w:rsidP="0016739F">
            <w:pPr>
              <w:pStyle w:val="aff0"/>
              <w:numPr>
                <w:ilvl w:val="0"/>
                <w:numId w:val="549"/>
              </w:numPr>
              <w:ind w:leftChars="0"/>
              <w:rPr>
                <w:rFonts w:hAnsi="新細明體"/>
              </w:rPr>
            </w:pPr>
            <w:r w:rsidRPr="001E798D">
              <w:rPr>
                <w:rFonts w:hAnsi="新細明體" w:hint="eastAsia"/>
              </w:rPr>
              <w:t>廣告物之懸掛或豎立，不得妨礙公共安全或交通秩序，並應於投票日後七日內自行清除；違反者，依有關法令規定處理。</w:t>
            </w:r>
          </w:p>
          <w:p w:rsidR="001E798D" w:rsidRPr="001E798D" w:rsidRDefault="001E798D" w:rsidP="0016739F">
            <w:pPr>
              <w:pStyle w:val="aff0"/>
              <w:numPr>
                <w:ilvl w:val="0"/>
                <w:numId w:val="549"/>
              </w:numPr>
              <w:ind w:leftChars="0"/>
              <w:rPr>
                <w:rFonts w:hAnsi="新細明體"/>
              </w:rPr>
            </w:pPr>
            <w:r w:rsidRPr="001E798D">
              <w:rPr>
                <w:rFonts w:hAnsi="新細明體" w:hint="eastAsia"/>
              </w:rPr>
              <w:t>違反第一項或第二項規定所張貼之宣傳品或懸掛、豎立之廣告物，並通知直轄市、縣</w:t>
            </w:r>
            <w:r>
              <w:rPr>
                <w:rFonts w:hAnsi="新細明體" w:hint="eastAsia"/>
              </w:rPr>
              <w:t>(</w:t>
            </w:r>
            <w:r w:rsidRPr="001E798D">
              <w:rPr>
                <w:rFonts w:hAnsi="新細明體" w:hint="eastAsia"/>
              </w:rPr>
              <w:t>市</w:t>
            </w:r>
            <w:r>
              <w:rPr>
                <w:rFonts w:hAnsi="新細明體" w:hint="eastAsia"/>
              </w:rPr>
              <w:t>)</w:t>
            </w:r>
            <w:r w:rsidRPr="001E798D">
              <w:rPr>
                <w:rFonts w:hAnsi="新細明體" w:hint="eastAsia"/>
              </w:rPr>
              <w:t>政府相關主管機關</w:t>
            </w:r>
            <w:r>
              <w:rPr>
                <w:rFonts w:hAnsi="新細明體" w:hint="eastAsia"/>
              </w:rPr>
              <w:t>(</w:t>
            </w:r>
            <w:r w:rsidRPr="001E798D">
              <w:rPr>
                <w:rFonts w:hAnsi="新細明體" w:hint="eastAsia"/>
              </w:rPr>
              <w:t>單位</w:t>
            </w:r>
            <w:r>
              <w:rPr>
                <w:rFonts w:hAnsi="新細明體" w:hint="eastAsia"/>
              </w:rPr>
              <w:t>)</w:t>
            </w:r>
            <w:r w:rsidRPr="001E798D">
              <w:rPr>
                <w:rFonts w:hAnsi="新細明體" w:hint="eastAsia"/>
              </w:rPr>
              <w:t>依規定處理。</w:t>
            </w:r>
          </w:p>
        </w:tc>
      </w:tr>
    </w:tbl>
    <w:p w:rsidR="000F78DB" w:rsidRPr="000F78DB" w:rsidRDefault="000F78DB" w:rsidP="000F78DB">
      <w:pPr>
        <w:widowControl/>
        <w:rPr>
          <w:rFonts w:cs="細明體"/>
        </w:rPr>
      </w:pPr>
    </w:p>
    <w:p w:rsidR="00383BFF" w:rsidRPr="00AC4773" w:rsidRDefault="00383BFF" w:rsidP="0016739F">
      <w:pPr>
        <w:pStyle w:val="aff0"/>
        <w:widowControl/>
        <w:numPr>
          <w:ilvl w:val="0"/>
          <w:numId w:val="257"/>
        </w:numPr>
        <w:ind w:leftChars="0"/>
        <w:rPr>
          <w:rFonts w:cs="細明體"/>
        </w:rPr>
      </w:pPr>
      <w:r w:rsidRPr="00AB1068">
        <w:rPr>
          <w:rFonts w:cs="細明體" w:hint="eastAsia"/>
          <w:b/>
        </w:rPr>
        <w:t>選舉民調資料發布</w:t>
      </w:r>
      <w:r w:rsidR="00751D9A" w:rsidRPr="00D07778">
        <w:rPr>
          <w:rFonts w:hAnsi="新細明體" w:hint="eastAsia"/>
        </w:rPr>
        <w:t>(</w:t>
      </w:r>
      <w:r w:rsidR="00751D9A">
        <w:rPr>
          <w:rFonts w:hAnsi="新細明體" w:hint="eastAsia"/>
          <w:color w:val="984806" w:themeColor="accent6" w:themeShade="80"/>
        </w:rPr>
        <w:t>選罷法</w:t>
      </w:r>
      <w:r w:rsidR="00751D9A" w:rsidRPr="00D07778">
        <w:rPr>
          <w:rFonts w:hAnsi="新細明體" w:hint="eastAsia"/>
          <w:color w:val="984806" w:themeColor="accent6" w:themeShade="80"/>
        </w:rPr>
        <w:t>§</w:t>
      </w:r>
      <w:r w:rsidR="00751D9A">
        <w:rPr>
          <w:rFonts w:hAnsi="新細明體" w:hint="eastAsia"/>
          <w:color w:val="984806" w:themeColor="accent6" w:themeShade="80"/>
        </w:rPr>
        <w:t>53</w:t>
      </w:r>
      <w:r w:rsidR="00751D9A" w:rsidRPr="00D07778">
        <w:rPr>
          <w:rFonts w:hAnsi="新細明體" w:hint="eastAsia"/>
        </w:rPr>
        <w:t>)</w:t>
      </w:r>
    </w:p>
    <w:p w:rsidR="0008298B" w:rsidRPr="001E798D" w:rsidRDefault="0008298B" w:rsidP="0016739F">
      <w:pPr>
        <w:pStyle w:val="aff0"/>
        <w:numPr>
          <w:ilvl w:val="0"/>
          <w:numId w:val="555"/>
        </w:numPr>
        <w:ind w:leftChars="0"/>
        <w:rPr>
          <w:rFonts w:hAnsi="新細明體"/>
        </w:rPr>
      </w:pPr>
      <w:r w:rsidRPr="001E798D">
        <w:rPr>
          <w:rFonts w:hAnsi="新細明體" w:hint="eastAsia"/>
        </w:rPr>
        <w:t>政黨及任何人自選舉公告發布及罷免案成立宣告之日起至投票日</w:t>
      </w:r>
      <w:r>
        <w:rPr>
          <w:rFonts w:hAnsi="新細明體" w:hint="eastAsia"/>
        </w:rPr>
        <w:t>10</w:t>
      </w:r>
      <w:r w:rsidRPr="001E798D">
        <w:rPr>
          <w:rFonts w:hAnsi="新細明體" w:hint="eastAsia"/>
        </w:rPr>
        <w:t>日前所為有關候選人、被罷免人或選舉、罷免民意調查資料之發布，應載明負責調查單位及主持人、辦理時間、抽樣方式、母體數、樣本數及誤差值、經費來源。</w:t>
      </w:r>
    </w:p>
    <w:p w:rsidR="00AC4773" w:rsidRPr="001E798D" w:rsidRDefault="0008298B" w:rsidP="0016739F">
      <w:pPr>
        <w:pStyle w:val="aff0"/>
        <w:widowControl/>
        <w:numPr>
          <w:ilvl w:val="0"/>
          <w:numId w:val="555"/>
        </w:numPr>
        <w:ind w:leftChars="0"/>
        <w:rPr>
          <w:rFonts w:cs="細明體"/>
        </w:rPr>
      </w:pPr>
      <w:r w:rsidRPr="001E798D">
        <w:rPr>
          <w:rFonts w:hAnsi="新細明體" w:hint="eastAsia"/>
        </w:rPr>
        <w:t>政黨及任何人於</w:t>
      </w:r>
      <w:r w:rsidRPr="001E798D">
        <w:rPr>
          <w:rFonts w:hAnsi="新細明體" w:hint="eastAsia"/>
          <w:b/>
        </w:rPr>
        <w:t>投票日前</w:t>
      </w:r>
      <w:r w:rsidRPr="001E798D">
        <w:rPr>
          <w:rFonts w:hAnsi="新細明體" w:hint="eastAsia"/>
          <w:b/>
          <w:color w:val="FF0000"/>
        </w:rPr>
        <w:t>10日</w:t>
      </w:r>
      <w:r w:rsidRPr="001E798D">
        <w:rPr>
          <w:rFonts w:hAnsi="新細明體" w:hint="eastAsia"/>
          <w:b/>
        </w:rPr>
        <w:t>起至投票時間截止</w:t>
      </w:r>
      <w:r w:rsidRPr="001E798D">
        <w:rPr>
          <w:rFonts w:hAnsi="新細明體" w:hint="eastAsia"/>
        </w:rPr>
        <w:t>前，</w:t>
      </w:r>
      <w:r w:rsidRPr="001E798D">
        <w:rPr>
          <w:rFonts w:hAnsi="新細明體" w:hint="eastAsia"/>
          <w:color w:val="FF0000"/>
        </w:rPr>
        <w:t>不得</w:t>
      </w:r>
      <w:r w:rsidRPr="001E798D">
        <w:rPr>
          <w:rFonts w:hAnsi="新細明體" w:hint="eastAsia"/>
        </w:rPr>
        <w:t>以任何方式，</w:t>
      </w:r>
      <w:r w:rsidRPr="001E798D">
        <w:rPr>
          <w:rFonts w:hAnsi="新細明體" w:hint="eastAsia"/>
          <w:color w:val="FF0000"/>
        </w:rPr>
        <w:t>發布</w:t>
      </w:r>
      <w:r w:rsidRPr="001E798D">
        <w:rPr>
          <w:rFonts w:hAnsi="新細明體" w:hint="eastAsia"/>
        </w:rPr>
        <w:t>有關候選人、被罷免人或選舉、罷免之</w:t>
      </w:r>
      <w:r w:rsidRPr="001E798D">
        <w:rPr>
          <w:rFonts w:hAnsi="新細明體" w:hint="eastAsia"/>
          <w:color w:val="FF0000"/>
        </w:rPr>
        <w:t>民意調查資料</w:t>
      </w:r>
      <w:r w:rsidRPr="001E798D">
        <w:rPr>
          <w:rFonts w:hAnsi="新細明體" w:hint="eastAsia"/>
        </w:rPr>
        <w:t>，亦不得加以報導、散布、評論或引述。</w:t>
      </w:r>
    </w:p>
    <w:p w:rsidR="009C5925" w:rsidRPr="009C5925" w:rsidRDefault="009C5925" w:rsidP="009C5925">
      <w:pPr>
        <w:widowControl/>
        <w:rPr>
          <w:rFonts w:cs="細明體"/>
        </w:rPr>
      </w:pPr>
    </w:p>
    <w:p w:rsidR="00383BFF" w:rsidRPr="00AC4773" w:rsidRDefault="00383BFF" w:rsidP="0016739F">
      <w:pPr>
        <w:pStyle w:val="aff0"/>
        <w:widowControl/>
        <w:numPr>
          <w:ilvl w:val="0"/>
          <w:numId w:val="257"/>
        </w:numPr>
        <w:ind w:leftChars="0"/>
        <w:rPr>
          <w:rFonts w:cs="細明體"/>
        </w:rPr>
      </w:pPr>
      <w:r w:rsidRPr="00AB1068">
        <w:rPr>
          <w:rFonts w:cs="細明體" w:hint="eastAsia"/>
          <w:b/>
        </w:rPr>
        <w:t>競選言論</w:t>
      </w:r>
      <w:r w:rsidR="00751D9A" w:rsidRPr="00D07778">
        <w:rPr>
          <w:rFonts w:hAnsi="新細明體" w:hint="eastAsia"/>
        </w:rPr>
        <w:t>(</w:t>
      </w:r>
      <w:r w:rsidR="00751D9A">
        <w:rPr>
          <w:rFonts w:hAnsi="新細明體" w:hint="eastAsia"/>
          <w:color w:val="984806" w:themeColor="accent6" w:themeShade="80"/>
        </w:rPr>
        <w:t>選罷法</w:t>
      </w:r>
      <w:r w:rsidR="00751D9A" w:rsidRPr="00D07778">
        <w:rPr>
          <w:rFonts w:hAnsi="新細明體" w:hint="eastAsia"/>
          <w:color w:val="984806" w:themeColor="accent6" w:themeShade="80"/>
        </w:rPr>
        <w:t>§</w:t>
      </w:r>
      <w:r w:rsidR="00751D9A">
        <w:rPr>
          <w:rFonts w:hAnsi="新細明體" w:hint="eastAsia"/>
          <w:color w:val="984806" w:themeColor="accent6" w:themeShade="80"/>
        </w:rPr>
        <w:t>55</w:t>
      </w:r>
      <w:r w:rsidR="00751D9A" w:rsidRPr="00D07778">
        <w:rPr>
          <w:rFonts w:hAnsi="新細明體" w:hint="eastAsia"/>
        </w:rPr>
        <w:t>)</w:t>
      </w:r>
    </w:p>
    <w:p w:rsidR="001E798D" w:rsidRPr="001E798D" w:rsidRDefault="001E798D" w:rsidP="001E798D">
      <w:pPr>
        <w:widowControl/>
        <w:ind w:firstLine="480"/>
        <w:rPr>
          <w:rFonts w:cs="細明體"/>
        </w:rPr>
      </w:pPr>
      <w:r w:rsidRPr="001E798D">
        <w:rPr>
          <w:rFonts w:cs="細明體" w:hint="eastAsia"/>
        </w:rPr>
        <w:t>案辦事處負責人及辦事人員之罷免言論，</w:t>
      </w:r>
      <w:r w:rsidRPr="00AB1068">
        <w:rPr>
          <w:rFonts w:cs="細明體" w:hint="eastAsia"/>
          <w:b/>
        </w:rPr>
        <w:t>不得有下列情事</w:t>
      </w:r>
      <w:r w:rsidRPr="001E798D">
        <w:rPr>
          <w:rFonts w:cs="細明體" w:hint="eastAsia"/>
        </w:rPr>
        <w:t>：</w:t>
      </w:r>
    </w:p>
    <w:p w:rsidR="001E798D" w:rsidRPr="001E798D" w:rsidRDefault="001E798D" w:rsidP="0016739F">
      <w:pPr>
        <w:pStyle w:val="aff0"/>
        <w:widowControl/>
        <w:numPr>
          <w:ilvl w:val="0"/>
          <w:numId w:val="552"/>
        </w:numPr>
        <w:ind w:leftChars="0"/>
        <w:rPr>
          <w:rFonts w:cs="細明體"/>
        </w:rPr>
      </w:pPr>
      <w:r w:rsidRPr="00AB1068">
        <w:rPr>
          <w:rFonts w:cs="細明體" w:hint="eastAsia"/>
          <w:color w:val="FF0000"/>
        </w:rPr>
        <w:t>煽惑他人</w:t>
      </w:r>
      <w:r w:rsidRPr="001E798D">
        <w:rPr>
          <w:rFonts w:cs="細明體" w:hint="eastAsia"/>
        </w:rPr>
        <w:t>犯</w:t>
      </w:r>
      <w:r w:rsidRPr="00AB1068">
        <w:rPr>
          <w:rFonts w:cs="細明體" w:hint="eastAsia"/>
          <w:color w:val="FF0000"/>
        </w:rPr>
        <w:t>內</w:t>
      </w:r>
      <w:r w:rsidRPr="001E798D">
        <w:rPr>
          <w:rFonts w:cs="細明體" w:hint="eastAsia"/>
        </w:rPr>
        <w:t>亂罪或</w:t>
      </w:r>
      <w:r w:rsidRPr="00AB1068">
        <w:rPr>
          <w:rFonts w:cs="細明體" w:hint="eastAsia"/>
          <w:color w:val="FF0000"/>
        </w:rPr>
        <w:t>外</w:t>
      </w:r>
      <w:r w:rsidRPr="001E798D">
        <w:rPr>
          <w:rFonts w:cs="細明體" w:hint="eastAsia"/>
        </w:rPr>
        <w:t>患罪。</w:t>
      </w:r>
    </w:p>
    <w:p w:rsidR="001E798D" w:rsidRPr="001E798D" w:rsidRDefault="001E798D" w:rsidP="0016739F">
      <w:pPr>
        <w:pStyle w:val="aff0"/>
        <w:widowControl/>
        <w:numPr>
          <w:ilvl w:val="0"/>
          <w:numId w:val="552"/>
        </w:numPr>
        <w:ind w:leftChars="0"/>
        <w:rPr>
          <w:rFonts w:cs="細明體"/>
        </w:rPr>
      </w:pPr>
      <w:r w:rsidRPr="001E798D">
        <w:rPr>
          <w:rFonts w:cs="細明體" w:hint="eastAsia"/>
        </w:rPr>
        <w:t>煽惑他人以</w:t>
      </w:r>
      <w:r w:rsidRPr="00AB1068">
        <w:rPr>
          <w:rFonts w:cs="細明體" w:hint="eastAsia"/>
          <w:color w:val="FF0000"/>
        </w:rPr>
        <w:t>暴動</w:t>
      </w:r>
      <w:r w:rsidRPr="001E798D">
        <w:rPr>
          <w:rFonts w:cs="細明體" w:hint="eastAsia"/>
        </w:rPr>
        <w:t>破壞社會秩序。</w:t>
      </w:r>
    </w:p>
    <w:p w:rsidR="009C5925" w:rsidRDefault="001E798D" w:rsidP="0016739F">
      <w:pPr>
        <w:pStyle w:val="aff0"/>
        <w:widowControl/>
        <w:numPr>
          <w:ilvl w:val="0"/>
          <w:numId w:val="552"/>
        </w:numPr>
        <w:ind w:leftChars="0"/>
        <w:rPr>
          <w:rFonts w:cs="細明體"/>
        </w:rPr>
      </w:pPr>
      <w:r w:rsidRPr="001E798D">
        <w:rPr>
          <w:rFonts w:cs="細明體" w:hint="eastAsia"/>
        </w:rPr>
        <w:t>觸犯其他</w:t>
      </w:r>
      <w:r w:rsidRPr="00AB1068">
        <w:rPr>
          <w:rFonts w:cs="細明體" w:hint="eastAsia"/>
          <w:color w:val="FF0000"/>
        </w:rPr>
        <w:t>刑事</w:t>
      </w:r>
      <w:r w:rsidRPr="001E798D">
        <w:rPr>
          <w:rFonts w:cs="細明體" w:hint="eastAsia"/>
        </w:rPr>
        <w:t>法律規定之罪。</w:t>
      </w:r>
    </w:p>
    <w:p w:rsidR="001C4656" w:rsidRPr="001C4656" w:rsidRDefault="001C4656" w:rsidP="001C4656">
      <w:pPr>
        <w:widowControl/>
        <w:ind w:left="480"/>
        <w:rPr>
          <w:rFonts w:cs="細明體" w:hint="eastAsia"/>
        </w:rPr>
      </w:pPr>
    </w:p>
    <w:p w:rsidR="001E798D" w:rsidRPr="001E798D" w:rsidRDefault="007125FB" w:rsidP="001E798D">
      <w:pPr>
        <w:widowControl/>
        <w:rPr>
          <w:rFonts w:cs="細明體"/>
        </w:rPr>
      </w:pPr>
      <w:r>
        <w:rPr>
          <w:rFonts w:cs="細明體" w:hint="eastAsia"/>
        </w:rPr>
        <w:t xml:space="preserve">(十) </w:t>
      </w:r>
      <w:r w:rsidR="00383BFF" w:rsidRPr="00AB1068">
        <w:rPr>
          <w:rFonts w:cs="細明體" w:hint="eastAsia"/>
          <w:b/>
        </w:rPr>
        <w:t>政黨及任何人，不得有下列情事</w:t>
      </w:r>
      <w:r w:rsidR="00751D9A" w:rsidRPr="007125FB">
        <w:rPr>
          <w:rFonts w:hAnsi="新細明體" w:hint="eastAsia"/>
        </w:rPr>
        <w:t>(</w:t>
      </w:r>
      <w:r w:rsidR="00751D9A" w:rsidRPr="007125FB">
        <w:rPr>
          <w:rFonts w:hAnsi="新細明體" w:hint="eastAsia"/>
          <w:color w:val="984806" w:themeColor="accent6" w:themeShade="80"/>
        </w:rPr>
        <w:t>選罷法§56</w:t>
      </w:r>
      <w:r w:rsidR="00751D9A" w:rsidRPr="007125FB">
        <w:rPr>
          <w:rFonts w:hAnsi="新細明體" w:hint="eastAsia"/>
        </w:rPr>
        <w:t>)</w:t>
      </w:r>
    </w:p>
    <w:p w:rsidR="001E798D" w:rsidRPr="001E798D" w:rsidRDefault="001E798D" w:rsidP="0016739F">
      <w:pPr>
        <w:pStyle w:val="aff0"/>
        <w:widowControl/>
        <w:numPr>
          <w:ilvl w:val="0"/>
          <w:numId w:val="553"/>
        </w:numPr>
        <w:ind w:leftChars="0"/>
        <w:rPr>
          <w:rFonts w:cs="細明體"/>
        </w:rPr>
      </w:pPr>
      <w:r w:rsidRPr="001E798D">
        <w:rPr>
          <w:rFonts w:cs="細明體" w:hint="eastAsia"/>
        </w:rPr>
        <w:t>於競選或罷免活動期間之每日</w:t>
      </w:r>
      <w:r w:rsidRPr="00AB1068">
        <w:rPr>
          <w:rFonts w:cs="細明體" w:hint="eastAsia"/>
          <w:color w:val="FF0000"/>
        </w:rPr>
        <w:t>上午7時前或下午10時後</w:t>
      </w:r>
      <w:r w:rsidRPr="001E798D">
        <w:rPr>
          <w:rFonts w:cs="細明體" w:hint="eastAsia"/>
        </w:rPr>
        <w:t>，從事公開競選、助選或罷免活動。但不妨礙居民生活或社會安寧之活動，不在此限。</w:t>
      </w:r>
    </w:p>
    <w:p w:rsidR="001E798D" w:rsidRPr="001E798D" w:rsidRDefault="001E798D" w:rsidP="0016739F">
      <w:pPr>
        <w:pStyle w:val="aff0"/>
        <w:widowControl/>
        <w:numPr>
          <w:ilvl w:val="0"/>
          <w:numId w:val="553"/>
        </w:numPr>
        <w:ind w:leftChars="0"/>
        <w:rPr>
          <w:rFonts w:cs="細明體"/>
        </w:rPr>
      </w:pPr>
      <w:r w:rsidRPr="001E798D">
        <w:rPr>
          <w:rFonts w:cs="細明體" w:hint="eastAsia"/>
        </w:rPr>
        <w:t>於投票日從事競選、助選或罷免活動。</w:t>
      </w:r>
    </w:p>
    <w:p w:rsidR="001E798D" w:rsidRPr="001E798D" w:rsidRDefault="001E798D" w:rsidP="0016739F">
      <w:pPr>
        <w:pStyle w:val="aff0"/>
        <w:widowControl/>
        <w:numPr>
          <w:ilvl w:val="0"/>
          <w:numId w:val="553"/>
        </w:numPr>
        <w:ind w:leftChars="0"/>
        <w:rPr>
          <w:rFonts w:cs="細明體"/>
        </w:rPr>
      </w:pPr>
      <w:r w:rsidRPr="001E798D">
        <w:rPr>
          <w:rFonts w:cs="細明體" w:hint="eastAsia"/>
        </w:rPr>
        <w:t>妨害其他政黨或候選人競選活動；妨害其他政黨或其他人從事罷免活動。</w:t>
      </w:r>
    </w:p>
    <w:p w:rsidR="004A2A7E" w:rsidRPr="001E798D" w:rsidRDefault="001E798D" w:rsidP="0016739F">
      <w:pPr>
        <w:pStyle w:val="aff0"/>
        <w:widowControl/>
        <w:numPr>
          <w:ilvl w:val="0"/>
          <w:numId w:val="553"/>
        </w:numPr>
        <w:ind w:leftChars="0"/>
        <w:rPr>
          <w:rFonts w:cs="細明體"/>
        </w:rPr>
      </w:pPr>
      <w:r w:rsidRPr="00AB1068">
        <w:rPr>
          <w:rFonts w:cs="細明體" w:hint="eastAsia"/>
          <w:color w:val="FF0000"/>
        </w:rPr>
        <w:t>邀請外國人民</w:t>
      </w:r>
      <w:r w:rsidRPr="001E798D">
        <w:rPr>
          <w:rFonts w:cs="細明體" w:hint="eastAsia"/>
        </w:rPr>
        <w:t>、大陸地區人民或香港、澳門居民為第45條各款之行為。</w:t>
      </w:r>
    </w:p>
    <w:p w:rsidR="009A6808" w:rsidRDefault="009A6808">
      <w:pPr>
        <w:widowControl/>
        <w:rPr>
          <w:rFonts w:ascii="華康仿宋體W6(P)" w:eastAsia="華康仿宋體W6(P)" w:hAnsiTheme="majorHAnsi" w:cstheme="majorBidi"/>
          <w:b/>
          <w:iCs/>
          <w:sz w:val="28"/>
          <w:szCs w:val="24"/>
        </w:rPr>
      </w:pPr>
      <w:r>
        <w:br w:type="page"/>
      </w:r>
    </w:p>
    <w:p w:rsidR="004A2A7E" w:rsidRDefault="004A2A7E" w:rsidP="001E1EBA">
      <w:pPr>
        <w:pStyle w:val="a"/>
      </w:pPr>
      <w:r>
        <w:rPr>
          <w:rFonts w:hint="eastAsia"/>
        </w:rPr>
        <w:t>各國投票制度及選舉監察</w:t>
      </w:r>
    </w:p>
    <w:p w:rsidR="004A2A7E" w:rsidRPr="004A2A7E" w:rsidRDefault="004A2A7E" w:rsidP="0016739F">
      <w:pPr>
        <w:pStyle w:val="aff0"/>
        <w:widowControl/>
        <w:numPr>
          <w:ilvl w:val="0"/>
          <w:numId w:val="255"/>
        </w:numPr>
        <w:ind w:leftChars="0"/>
        <w:rPr>
          <w:rFonts w:cs="細明體"/>
        </w:rPr>
      </w:pPr>
      <w:r w:rsidRPr="009C5925">
        <w:rPr>
          <w:rFonts w:ascii="華康仿宋體W6(P)" w:eastAsia="華康仿宋體W6(P)" w:cs="細明體" w:hint="eastAsia"/>
          <w:b/>
          <w:sz w:val="26"/>
          <w:szCs w:val="26"/>
        </w:rPr>
        <w:t>各國投票制度</w:t>
      </w:r>
      <w:r w:rsidR="00AB1068" w:rsidRPr="00AB1068">
        <w:rPr>
          <w:rFonts w:ascii="超研澤細行楷" w:eastAsia="超研澤細行楷" w:hint="eastAsia"/>
          <w:color w:val="808080" w:themeColor="background1" w:themeShade="80"/>
        </w:rPr>
        <w:t>&lt;申&gt;</w:t>
      </w:r>
      <w:r w:rsidR="009A6808">
        <w:rPr>
          <w:rFonts w:cs="細明體" w:hint="eastAsia"/>
        </w:rPr>
        <w:tab/>
      </w:r>
      <w:r w:rsidR="009A6808">
        <w:rPr>
          <w:rFonts w:cs="細明體" w:hint="eastAsia"/>
        </w:rPr>
        <w:tab/>
      </w:r>
      <w:r w:rsidR="009A6808">
        <w:rPr>
          <w:rFonts w:cs="細明體" w:hint="eastAsia"/>
        </w:rPr>
        <w:tab/>
      </w:r>
      <w:r w:rsidR="009A6808">
        <w:rPr>
          <w:rFonts w:cs="細明體" w:hint="eastAsia"/>
        </w:rPr>
        <w:tab/>
      </w:r>
      <w:r w:rsidR="009A6808" w:rsidRPr="008D7DCC">
        <w:rPr>
          <w:rFonts w:cs="細明體" w:hint="eastAsia"/>
          <w:sz w:val="22"/>
          <w:u w:val="single"/>
        </w:rPr>
        <w:t>&lt;/</w:t>
      </w:r>
      <w:r w:rsidR="0008298B">
        <w:rPr>
          <w:rFonts w:cs="細明體" w:hint="eastAsia"/>
          <w:sz w:val="22"/>
          <w:u w:val="single"/>
        </w:rPr>
        <w:t>90高、</w:t>
      </w:r>
      <w:r w:rsidR="009A6808">
        <w:rPr>
          <w:rFonts w:cs="細明體" w:hint="eastAsia"/>
          <w:sz w:val="22"/>
          <w:u w:val="single"/>
        </w:rPr>
        <w:t>100地三、108地三</w:t>
      </w:r>
      <w:r w:rsidR="009A6808" w:rsidRPr="008D7DCC">
        <w:rPr>
          <w:rFonts w:cs="細明體" w:hint="eastAsia"/>
          <w:sz w:val="22"/>
          <w:u w:val="single"/>
        </w:rPr>
        <w:t>&gt;</w:t>
      </w:r>
    </w:p>
    <w:tbl>
      <w:tblPr>
        <w:tblStyle w:val="aff5"/>
        <w:tblW w:w="0" w:type="auto"/>
        <w:jc w:val="center"/>
        <w:tblLook w:val="04A0" w:firstRow="1" w:lastRow="0" w:firstColumn="1" w:lastColumn="0" w:noHBand="0" w:noVBand="1"/>
      </w:tblPr>
      <w:tblGrid>
        <w:gridCol w:w="1701"/>
        <w:gridCol w:w="5669"/>
      </w:tblGrid>
      <w:tr w:rsidR="005F7CB5" w:rsidTr="005F7CB5">
        <w:trPr>
          <w:jc w:val="center"/>
        </w:trPr>
        <w:tc>
          <w:tcPr>
            <w:tcW w:w="1701" w:type="dxa"/>
            <w:vAlign w:val="center"/>
          </w:tcPr>
          <w:p w:rsidR="005F7CB5" w:rsidRPr="005F7CB5" w:rsidRDefault="005F7CB5" w:rsidP="005F7CB5">
            <w:pPr>
              <w:widowControl/>
              <w:jc w:val="center"/>
              <w:rPr>
                <w:rFonts w:cs="細明體"/>
                <w:b/>
              </w:rPr>
            </w:pPr>
            <w:r w:rsidRPr="005F7CB5">
              <w:rPr>
                <w:rFonts w:cs="細明體" w:hint="eastAsia"/>
                <w:b/>
              </w:rPr>
              <w:t>自由投票</w:t>
            </w:r>
          </w:p>
        </w:tc>
        <w:tc>
          <w:tcPr>
            <w:tcW w:w="5669" w:type="dxa"/>
          </w:tcPr>
          <w:p w:rsidR="005F7CB5" w:rsidRDefault="005F7CB5">
            <w:pPr>
              <w:widowControl/>
              <w:rPr>
                <w:rFonts w:cs="細明體"/>
              </w:rPr>
            </w:pPr>
            <w:r w:rsidRPr="005F7CB5">
              <w:rPr>
                <w:rFonts w:cs="細明體" w:hint="eastAsia"/>
                <w:color w:val="008055" w:themeColor="accent5" w:themeShade="80"/>
              </w:rPr>
              <w:t>Ex.英、美</w:t>
            </w:r>
          </w:p>
        </w:tc>
      </w:tr>
      <w:tr w:rsidR="005F7CB5" w:rsidTr="005F7CB5">
        <w:trPr>
          <w:jc w:val="center"/>
        </w:trPr>
        <w:tc>
          <w:tcPr>
            <w:tcW w:w="1701" w:type="dxa"/>
            <w:vAlign w:val="center"/>
          </w:tcPr>
          <w:p w:rsidR="005F7CB5" w:rsidRPr="005F7CB5" w:rsidRDefault="005F7CB5" w:rsidP="005F7CB5">
            <w:pPr>
              <w:widowControl/>
              <w:jc w:val="center"/>
              <w:rPr>
                <w:rFonts w:cs="細明體"/>
                <w:b/>
              </w:rPr>
            </w:pPr>
            <w:r w:rsidRPr="005F7CB5">
              <w:rPr>
                <w:rFonts w:cs="細明體" w:hint="eastAsia"/>
                <w:b/>
              </w:rPr>
              <w:t>強制投票</w:t>
            </w:r>
          </w:p>
        </w:tc>
        <w:tc>
          <w:tcPr>
            <w:tcW w:w="5669" w:type="dxa"/>
          </w:tcPr>
          <w:p w:rsidR="005F7CB5" w:rsidRPr="005F7CB5" w:rsidRDefault="005F7CB5">
            <w:pPr>
              <w:widowControl/>
              <w:rPr>
                <w:rFonts w:cs="細明體"/>
                <w:b/>
              </w:rPr>
            </w:pPr>
            <w:r w:rsidRPr="005F7CB5">
              <w:rPr>
                <w:rFonts w:cs="細明體" w:hint="eastAsia"/>
                <w:color w:val="008055" w:themeColor="accent5" w:themeShade="80"/>
              </w:rPr>
              <w:t>Ex.</w:t>
            </w:r>
            <w:r>
              <w:rPr>
                <w:rFonts w:cs="細明體" w:hint="eastAsia"/>
                <w:color w:val="008055" w:themeColor="accent5" w:themeShade="80"/>
              </w:rPr>
              <w:t>瑞士、比利時</w:t>
            </w:r>
          </w:p>
        </w:tc>
      </w:tr>
      <w:tr w:rsidR="005F7CB5" w:rsidTr="005F7CB5">
        <w:trPr>
          <w:jc w:val="center"/>
        </w:trPr>
        <w:tc>
          <w:tcPr>
            <w:tcW w:w="1701" w:type="dxa"/>
            <w:vAlign w:val="center"/>
          </w:tcPr>
          <w:p w:rsidR="005F7CB5" w:rsidRPr="005F7CB5" w:rsidRDefault="005F7CB5" w:rsidP="005F7CB5">
            <w:pPr>
              <w:widowControl/>
              <w:jc w:val="center"/>
              <w:rPr>
                <w:rFonts w:cs="細明體"/>
                <w:b/>
              </w:rPr>
            </w:pPr>
            <w:r w:rsidRPr="005F7CB5">
              <w:rPr>
                <w:rFonts w:cs="細明體" w:hint="eastAsia"/>
                <w:b/>
              </w:rPr>
              <w:t>單記投票</w:t>
            </w:r>
          </w:p>
        </w:tc>
        <w:tc>
          <w:tcPr>
            <w:tcW w:w="5669" w:type="dxa"/>
          </w:tcPr>
          <w:p w:rsidR="005F7CB5" w:rsidRDefault="00AB1068" w:rsidP="00AB1068">
            <w:pPr>
              <w:widowControl/>
              <w:rPr>
                <w:rFonts w:cs="細明體"/>
              </w:rPr>
            </w:pPr>
            <w:r>
              <w:rPr>
                <w:rFonts w:cs="細明體"/>
              </w:rPr>
              <w:t>只</w:t>
            </w:r>
            <w:r w:rsidRPr="0008298B">
              <w:rPr>
                <w:rFonts w:cs="細明體"/>
              </w:rPr>
              <w:t>允許圈定</w:t>
            </w:r>
            <w:r>
              <w:rPr>
                <w:rFonts w:cs="細明體"/>
              </w:rPr>
              <w:t>一</w:t>
            </w:r>
            <w:r w:rsidRPr="0008298B">
              <w:rPr>
                <w:rFonts w:cs="細明體"/>
              </w:rPr>
              <w:t>名候選人</w:t>
            </w:r>
            <w:r w:rsidR="005F7CB5" w:rsidRPr="005F7CB5">
              <w:rPr>
                <w:rFonts w:cs="細明體" w:hint="eastAsia"/>
                <w:color w:val="008055" w:themeColor="accent5" w:themeShade="80"/>
              </w:rPr>
              <w:t>Ex.</w:t>
            </w:r>
            <w:r w:rsidR="005F7CB5">
              <w:rPr>
                <w:rFonts w:cs="細明體" w:hint="eastAsia"/>
                <w:color w:val="008055" w:themeColor="accent5" w:themeShade="80"/>
              </w:rPr>
              <w:t>各國公職人員選舉</w:t>
            </w:r>
          </w:p>
        </w:tc>
      </w:tr>
      <w:tr w:rsidR="005F7CB5" w:rsidTr="005F7CB5">
        <w:trPr>
          <w:jc w:val="center"/>
        </w:trPr>
        <w:tc>
          <w:tcPr>
            <w:tcW w:w="1701" w:type="dxa"/>
            <w:vAlign w:val="center"/>
          </w:tcPr>
          <w:p w:rsidR="005F7CB5" w:rsidRPr="005F7CB5" w:rsidRDefault="005F7CB5" w:rsidP="005F7CB5">
            <w:pPr>
              <w:widowControl/>
              <w:jc w:val="center"/>
              <w:rPr>
                <w:rFonts w:cs="細明體"/>
                <w:b/>
              </w:rPr>
            </w:pPr>
            <w:r w:rsidRPr="005F7CB5">
              <w:rPr>
                <w:rFonts w:cs="細明體" w:hint="eastAsia"/>
                <w:b/>
              </w:rPr>
              <w:t>連記投票</w:t>
            </w:r>
          </w:p>
        </w:tc>
        <w:tc>
          <w:tcPr>
            <w:tcW w:w="5669" w:type="dxa"/>
          </w:tcPr>
          <w:p w:rsidR="005F7CB5" w:rsidRPr="0008298B" w:rsidRDefault="0008298B" w:rsidP="001B620F">
            <w:pPr>
              <w:widowControl/>
              <w:rPr>
                <w:rFonts w:cs="細明體"/>
              </w:rPr>
            </w:pPr>
            <w:r w:rsidRPr="0008298B">
              <w:rPr>
                <w:rFonts w:cs="細明體"/>
              </w:rPr>
              <w:t>允許圈定二名以上候選人</w:t>
            </w:r>
          </w:p>
        </w:tc>
      </w:tr>
      <w:tr w:rsidR="005F7CB5" w:rsidTr="005F7CB5">
        <w:trPr>
          <w:jc w:val="center"/>
        </w:trPr>
        <w:tc>
          <w:tcPr>
            <w:tcW w:w="1701" w:type="dxa"/>
            <w:vAlign w:val="center"/>
          </w:tcPr>
          <w:p w:rsidR="005F7CB5" w:rsidRPr="005F7CB5" w:rsidRDefault="005F7CB5" w:rsidP="005F7CB5">
            <w:pPr>
              <w:widowControl/>
              <w:jc w:val="center"/>
              <w:rPr>
                <w:rFonts w:cs="細明體"/>
                <w:b/>
              </w:rPr>
            </w:pPr>
            <w:r w:rsidRPr="005F7CB5">
              <w:rPr>
                <w:rFonts w:cs="細明體" w:hint="eastAsia"/>
                <w:b/>
              </w:rPr>
              <w:t>出席投票</w:t>
            </w:r>
          </w:p>
        </w:tc>
        <w:tc>
          <w:tcPr>
            <w:tcW w:w="5669" w:type="dxa"/>
          </w:tcPr>
          <w:p w:rsidR="005F7CB5" w:rsidRPr="005F7CB5" w:rsidRDefault="0008298B" w:rsidP="005F7CB5">
            <w:pPr>
              <w:widowControl/>
              <w:rPr>
                <w:rFonts w:cs="細明體"/>
              </w:rPr>
            </w:pPr>
            <w:r w:rsidRPr="0008298B">
              <w:rPr>
                <w:rFonts w:cs="細明體" w:hint="eastAsia"/>
              </w:rPr>
              <w:t>必須親自前往投票</w:t>
            </w:r>
            <w:r w:rsidR="005F7CB5" w:rsidRPr="005F7CB5">
              <w:rPr>
                <w:rFonts w:cs="細明體" w:hint="eastAsia"/>
                <w:color w:val="008055" w:themeColor="accent5" w:themeShade="80"/>
              </w:rPr>
              <w:t>Ex.</w:t>
            </w:r>
            <w:r w:rsidR="005F7CB5">
              <w:rPr>
                <w:rFonts w:cs="細明體" w:hint="eastAsia"/>
                <w:color w:val="008055" w:themeColor="accent5" w:themeShade="80"/>
              </w:rPr>
              <w:t>各國都實施</w:t>
            </w:r>
          </w:p>
        </w:tc>
      </w:tr>
      <w:tr w:rsidR="005F7CB5" w:rsidTr="005F7CB5">
        <w:trPr>
          <w:jc w:val="center"/>
        </w:trPr>
        <w:tc>
          <w:tcPr>
            <w:tcW w:w="1701" w:type="dxa"/>
            <w:vAlign w:val="center"/>
          </w:tcPr>
          <w:p w:rsidR="005F7CB5" w:rsidRPr="005F7CB5" w:rsidRDefault="005F7CB5" w:rsidP="005F7CB5">
            <w:pPr>
              <w:widowControl/>
              <w:jc w:val="center"/>
              <w:rPr>
                <w:rFonts w:cs="細明體"/>
                <w:b/>
              </w:rPr>
            </w:pPr>
            <w:r w:rsidRPr="005F7CB5">
              <w:rPr>
                <w:rFonts w:cs="細明體" w:hint="eastAsia"/>
                <w:b/>
              </w:rPr>
              <w:t>缺席投票</w:t>
            </w:r>
          </w:p>
        </w:tc>
        <w:tc>
          <w:tcPr>
            <w:tcW w:w="5669" w:type="dxa"/>
          </w:tcPr>
          <w:p w:rsidR="005F7CB5" w:rsidRPr="005F7CB5" w:rsidRDefault="005F7CB5" w:rsidP="005F7CB5">
            <w:pPr>
              <w:widowControl/>
              <w:rPr>
                <w:rFonts w:cs="細明體"/>
                <w:b/>
              </w:rPr>
            </w:pPr>
            <w:r>
              <w:rPr>
                <w:rFonts w:cs="細明體" w:hint="eastAsia"/>
              </w:rPr>
              <w:t>輔助投票制度，尚無單獨採用</w:t>
            </w:r>
          </w:p>
          <w:p w:rsidR="005F7CB5" w:rsidRPr="005F7CB5" w:rsidRDefault="005F7CB5" w:rsidP="0016739F">
            <w:pPr>
              <w:pStyle w:val="aff0"/>
              <w:widowControl/>
              <w:numPr>
                <w:ilvl w:val="0"/>
                <w:numId w:val="260"/>
              </w:numPr>
              <w:ind w:leftChars="0"/>
              <w:rPr>
                <w:rFonts w:cs="細明體"/>
              </w:rPr>
            </w:pPr>
            <w:r w:rsidRPr="00AB1068">
              <w:rPr>
                <w:rFonts w:cs="細明體" w:hint="eastAsia"/>
                <w:b/>
              </w:rPr>
              <w:t>選舉證交付制</w:t>
            </w:r>
            <w:r w:rsidR="00AB1068">
              <w:rPr>
                <w:rFonts w:cs="細明體" w:hint="eastAsia"/>
              </w:rPr>
              <w:t>：投票日因事不在居住地，可向選舉管理員，領取選舉證，向任何投票所投票。</w:t>
            </w:r>
            <w:r w:rsidRPr="005F7CB5">
              <w:rPr>
                <w:rFonts w:cs="細明體" w:hint="eastAsia"/>
                <w:color w:val="008055" w:themeColor="accent5" w:themeShade="80"/>
              </w:rPr>
              <w:t>Ex.</w:t>
            </w:r>
            <w:r w:rsidRPr="00AB1068">
              <w:rPr>
                <w:rFonts w:cs="細明體" w:hint="eastAsia"/>
                <w:b/>
                <w:color w:val="008055" w:themeColor="accent5" w:themeShade="80"/>
              </w:rPr>
              <w:t>德</w:t>
            </w:r>
          </w:p>
          <w:p w:rsidR="005F7CB5" w:rsidRPr="005F7CB5" w:rsidRDefault="005F7CB5" w:rsidP="0016739F">
            <w:pPr>
              <w:pStyle w:val="aff0"/>
              <w:widowControl/>
              <w:numPr>
                <w:ilvl w:val="0"/>
                <w:numId w:val="260"/>
              </w:numPr>
              <w:ind w:leftChars="0"/>
              <w:rPr>
                <w:rFonts w:cs="細明體"/>
              </w:rPr>
            </w:pPr>
            <w:r w:rsidRPr="00AB1068">
              <w:rPr>
                <w:rFonts w:cs="細明體" w:hint="eastAsia"/>
                <w:b/>
              </w:rPr>
              <w:t>委任投票</w:t>
            </w:r>
            <w:r w:rsidR="00AB1068">
              <w:rPr>
                <w:rFonts w:cs="細明體" w:hint="eastAsia"/>
              </w:rPr>
              <w:t>：投票日因故不能到投票所投票而委託他人代表投票。</w:t>
            </w:r>
            <w:r w:rsidRPr="005F7CB5">
              <w:rPr>
                <w:rFonts w:cs="細明體" w:hint="eastAsia"/>
                <w:color w:val="008055" w:themeColor="accent5" w:themeShade="80"/>
              </w:rPr>
              <w:t>Ex.</w:t>
            </w:r>
            <w:r>
              <w:rPr>
                <w:rFonts w:cs="細明體" w:hint="eastAsia"/>
                <w:color w:val="008055" w:themeColor="accent5" w:themeShade="80"/>
              </w:rPr>
              <w:t>瑞士、英</w:t>
            </w:r>
          </w:p>
          <w:p w:rsidR="005F7CB5" w:rsidRPr="005F7CB5" w:rsidRDefault="005F7CB5" w:rsidP="0016739F">
            <w:pPr>
              <w:pStyle w:val="aff0"/>
              <w:widowControl/>
              <w:numPr>
                <w:ilvl w:val="0"/>
                <w:numId w:val="260"/>
              </w:numPr>
              <w:ind w:leftChars="0"/>
              <w:rPr>
                <w:rFonts w:cs="細明體"/>
              </w:rPr>
            </w:pPr>
            <w:r w:rsidRPr="00AB1068">
              <w:rPr>
                <w:rFonts w:cs="細明體" w:hint="eastAsia"/>
                <w:b/>
              </w:rPr>
              <w:t>通訊投票</w:t>
            </w:r>
            <w:r w:rsidR="00AB1068">
              <w:rPr>
                <w:rFonts w:cs="細明體" w:hint="eastAsia"/>
              </w:rPr>
              <w:t>：投票日因故不能親往投票，可預先向選舉機關陳述理由，選舉機關於事前將選票寄給選舉人，填寫後再由郵局寄回。</w:t>
            </w:r>
            <w:r w:rsidRPr="005F7CB5">
              <w:rPr>
                <w:rFonts w:cs="細明體" w:hint="eastAsia"/>
                <w:color w:val="008055" w:themeColor="accent5" w:themeShade="80"/>
              </w:rPr>
              <w:t>Ex.</w:t>
            </w:r>
            <w:r>
              <w:rPr>
                <w:rFonts w:cs="細明體" w:hint="eastAsia"/>
                <w:color w:val="008055" w:themeColor="accent5" w:themeShade="80"/>
              </w:rPr>
              <w:t>英、美、日</w:t>
            </w:r>
          </w:p>
          <w:p w:rsidR="005F7CB5" w:rsidRPr="005F7CB5" w:rsidRDefault="005F7CB5" w:rsidP="0016739F">
            <w:pPr>
              <w:pStyle w:val="aff0"/>
              <w:widowControl/>
              <w:numPr>
                <w:ilvl w:val="0"/>
                <w:numId w:val="260"/>
              </w:numPr>
              <w:ind w:leftChars="0"/>
              <w:rPr>
                <w:rFonts w:cs="細明體"/>
                <w:b/>
              </w:rPr>
            </w:pPr>
            <w:r w:rsidRPr="00B06AF4">
              <w:rPr>
                <w:rFonts w:cs="細明體" w:hint="eastAsia"/>
                <w:b/>
              </w:rPr>
              <w:t>提前投票</w:t>
            </w:r>
            <w:r w:rsidR="00AB1068">
              <w:rPr>
                <w:rFonts w:cs="細明體" w:hint="eastAsia"/>
              </w:rPr>
              <w:t>：投票日因事</w:t>
            </w:r>
            <w:r w:rsidR="00B06AF4">
              <w:rPr>
                <w:rFonts w:cs="細明體" w:hint="eastAsia"/>
              </w:rPr>
              <w:t>離鄉他往，可於選舉日前幾天，親至選舉官員或法庭書記面前提前投票。</w:t>
            </w:r>
            <w:r w:rsidRPr="005F7CB5">
              <w:rPr>
                <w:rFonts w:cs="細明體" w:hint="eastAsia"/>
                <w:color w:val="008055" w:themeColor="accent5" w:themeShade="80"/>
              </w:rPr>
              <w:t>Ex.</w:t>
            </w:r>
            <w:r>
              <w:rPr>
                <w:rFonts w:cs="細明體" w:hint="eastAsia"/>
                <w:color w:val="008055" w:themeColor="accent5" w:themeShade="80"/>
              </w:rPr>
              <w:t>美</w:t>
            </w:r>
            <w:r w:rsidR="00AB1068">
              <w:rPr>
                <w:rFonts w:cs="細明體" w:hint="eastAsia"/>
                <w:color w:val="008055" w:themeColor="accent5" w:themeShade="80"/>
              </w:rPr>
              <w:t>國</w:t>
            </w:r>
            <w:r>
              <w:rPr>
                <w:rFonts w:cs="細明體" w:hint="eastAsia"/>
                <w:color w:val="008055" w:themeColor="accent5" w:themeShade="80"/>
              </w:rPr>
              <w:t>阿拉巴馬和路易斯安那州</w:t>
            </w:r>
          </w:p>
        </w:tc>
      </w:tr>
    </w:tbl>
    <w:p w:rsidR="004A2A7E" w:rsidRDefault="005F7CB5" w:rsidP="0008298B">
      <w:pPr>
        <w:widowControl/>
        <w:ind w:firstLine="480"/>
        <w:rPr>
          <w:rFonts w:cs="細明體"/>
        </w:rPr>
      </w:pPr>
      <w:r>
        <w:rPr>
          <w:rFonts w:cs="細明體" w:hint="eastAsia"/>
        </w:rPr>
        <w:t>我國採用</w:t>
      </w:r>
      <w:r w:rsidRPr="0008298B">
        <w:rPr>
          <w:rFonts w:cs="細明體" w:hint="eastAsia"/>
          <w:color w:val="FF0000"/>
        </w:rPr>
        <w:t>自由+單記+出席</w:t>
      </w:r>
      <w:r>
        <w:rPr>
          <w:rFonts w:cs="細明體" w:hint="eastAsia"/>
        </w:rPr>
        <w:t>投票</w:t>
      </w:r>
    </w:p>
    <w:p w:rsidR="009A6808" w:rsidRDefault="009A6808">
      <w:pPr>
        <w:widowControl/>
        <w:rPr>
          <w:rFonts w:cs="細明體"/>
        </w:rPr>
      </w:pPr>
    </w:p>
    <w:p w:rsidR="004A2A7E" w:rsidRPr="004A2A7E" w:rsidRDefault="004A2A7E" w:rsidP="0016739F">
      <w:pPr>
        <w:pStyle w:val="aff0"/>
        <w:widowControl/>
        <w:numPr>
          <w:ilvl w:val="0"/>
          <w:numId w:val="255"/>
        </w:numPr>
        <w:ind w:leftChars="0"/>
        <w:rPr>
          <w:rFonts w:cs="細明體"/>
        </w:rPr>
      </w:pPr>
      <w:r w:rsidRPr="009C5925">
        <w:rPr>
          <w:rFonts w:ascii="華康仿宋體W6(P)" w:eastAsia="華康仿宋體W6(P)" w:cs="細明體" w:hint="eastAsia"/>
          <w:b/>
          <w:sz w:val="26"/>
          <w:szCs w:val="26"/>
        </w:rPr>
        <w:t>選舉監察</w:t>
      </w:r>
      <w:r w:rsidR="007E155D" w:rsidRPr="00AB1068">
        <w:rPr>
          <w:rFonts w:ascii="超研澤細行楷" w:eastAsia="超研澤細行楷" w:hint="eastAsia"/>
          <w:color w:val="808080" w:themeColor="background1" w:themeShade="80"/>
        </w:rPr>
        <w:t>&lt;</w:t>
      </w:r>
      <w:r w:rsidR="007E155D">
        <w:rPr>
          <w:rFonts w:ascii="超研澤細行楷" w:eastAsia="超研澤細行楷" w:hint="eastAsia"/>
          <w:color w:val="808080" w:themeColor="background1" w:themeShade="80"/>
        </w:rPr>
        <w:t>選</w:t>
      </w:r>
      <w:r w:rsidR="007E155D" w:rsidRPr="00AB1068">
        <w:rPr>
          <w:rFonts w:ascii="超研澤細行楷" w:eastAsia="超研澤細行楷" w:hint="eastAsia"/>
          <w:color w:val="808080" w:themeColor="background1" w:themeShade="80"/>
        </w:rPr>
        <w:t>&gt;</w:t>
      </w:r>
    </w:p>
    <w:p w:rsidR="0065674F" w:rsidRDefault="0065674F" w:rsidP="0016739F">
      <w:pPr>
        <w:pStyle w:val="aff0"/>
        <w:widowControl/>
        <w:numPr>
          <w:ilvl w:val="0"/>
          <w:numId w:val="556"/>
        </w:numPr>
        <w:ind w:leftChars="0"/>
        <w:rPr>
          <w:rFonts w:cs="細明體"/>
        </w:rPr>
      </w:pPr>
      <w:r w:rsidRPr="0065674F">
        <w:rPr>
          <w:rFonts w:cs="細明體"/>
        </w:rPr>
        <w:t>選舉監察機構由獨立機關變更為選舉委員會的隸屬單位</w:t>
      </w:r>
    </w:p>
    <w:p w:rsidR="009C5925" w:rsidRDefault="0065674F" w:rsidP="0016739F">
      <w:pPr>
        <w:pStyle w:val="aff0"/>
        <w:widowControl/>
        <w:numPr>
          <w:ilvl w:val="0"/>
          <w:numId w:val="556"/>
        </w:numPr>
        <w:ind w:leftChars="0"/>
        <w:rPr>
          <w:rFonts w:cs="細明體"/>
        </w:rPr>
      </w:pPr>
      <w:r w:rsidRPr="007460BC">
        <w:rPr>
          <w:rFonts w:hAnsi="新細明體" w:hint="eastAsia"/>
          <w:color w:val="984806" w:themeColor="accent6" w:themeShade="80"/>
        </w:rPr>
        <w:t>選罷法§12</w:t>
      </w:r>
      <w:r w:rsidRPr="0065674F">
        <w:rPr>
          <w:rFonts w:cs="細明體" w:hint="eastAsia"/>
        </w:rPr>
        <w:t>：</w:t>
      </w:r>
    </w:p>
    <w:p w:rsidR="009C5925" w:rsidRDefault="0065674F" w:rsidP="0016739F">
      <w:pPr>
        <w:pStyle w:val="aff0"/>
        <w:widowControl/>
        <w:numPr>
          <w:ilvl w:val="0"/>
          <w:numId w:val="1063"/>
        </w:numPr>
        <w:ind w:leftChars="0"/>
        <w:rPr>
          <w:rFonts w:cs="細明體"/>
        </w:rPr>
      </w:pPr>
      <w:r w:rsidRPr="009C5925">
        <w:rPr>
          <w:rFonts w:cs="細明體" w:hint="eastAsia"/>
          <w:b/>
          <w:color w:val="002060"/>
        </w:rPr>
        <w:t>中央選舉委員</w:t>
      </w:r>
      <w:r w:rsidRPr="009C5925">
        <w:rPr>
          <w:rFonts w:cs="細明體" w:hint="eastAsia"/>
        </w:rPr>
        <w:t>會置</w:t>
      </w:r>
      <w:r w:rsidRPr="009C5925">
        <w:rPr>
          <w:rFonts w:cs="細明體" w:hint="eastAsia"/>
          <w:b/>
        </w:rPr>
        <w:t>巡迴監察員</w:t>
      </w:r>
      <w:r w:rsidRPr="009C5925">
        <w:rPr>
          <w:rFonts w:cs="細明體" w:hint="eastAsia"/>
        </w:rPr>
        <w:t>若干人，</w:t>
      </w:r>
      <w:r w:rsidRPr="009C5925">
        <w:rPr>
          <w:rFonts w:cs="細明體" w:hint="eastAsia"/>
          <w:color w:val="FF0000"/>
        </w:rPr>
        <w:t>由中央選舉委員會，遴選具有選舉權之公正人士，報請行政院院長聘任</w:t>
      </w:r>
      <w:r w:rsidRPr="009C5925">
        <w:rPr>
          <w:rFonts w:cs="細明體" w:hint="eastAsia"/>
        </w:rPr>
        <w:t>，並指定一人為召集人；</w:t>
      </w:r>
      <w:r w:rsidRPr="009C5925">
        <w:rPr>
          <w:rFonts w:cs="細明體" w:hint="eastAsia"/>
          <w:b/>
          <w:color w:val="7030A0"/>
        </w:rPr>
        <w:t>直轄市</w:t>
      </w:r>
      <w:r w:rsidRPr="009C5925">
        <w:rPr>
          <w:rFonts w:cs="細明體" w:hint="eastAsia"/>
          <w:b/>
        </w:rPr>
        <w:t>、</w:t>
      </w:r>
      <w:r w:rsidRPr="009C5925">
        <w:rPr>
          <w:rFonts w:cs="細明體" w:hint="eastAsia"/>
          <w:b/>
          <w:color w:val="00B050"/>
        </w:rPr>
        <w:t>縣</w:t>
      </w:r>
      <w:r w:rsidR="002B0DBB" w:rsidRPr="009C5925">
        <w:rPr>
          <w:rFonts w:cs="細明體" w:hint="eastAsia"/>
          <w:b/>
          <w:color w:val="00B050"/>
        </w:rPr>
        <w:t>(</w:t>
      </w:r>
      <w:r w:rsidRPr="009C5925">
        <w:rPr>
          <w:rFonts w:cs="細明體" w:hint="eastAsia"/>
          <w:b/>
          <w:color w:val="00B050"/>
        </w:rPr>
        <w:t>市</w:t>
      </w:r>
      <w:r w:rsidR="002B0DBB" w:rsidRPr="009C5925">
        <w:rPr>
          <w:rFonts w:cs="細明體" w:hint="eastAsia"/>
          <w:b/>
          <w:color w:val="00B050"/>
        </w:rPr>
        <w:t>)</w:t>
      </w:r>
      <w:r w:rsidRPr="009C5925">
        <w:rPr>
          <w:rFonts w:cs="細明體" w:hint="eastAsia"/>
          <w:b/>
        </w:rPr>
        <w:t>選舉委員會</w:t>
      </w:r>
      <w:r w:rsidRPr="009C5925">
        <w:rPr>
          <w:rFonts w:cs="細明體" w:hint="eastAsia"/>
        </w:rPr>
        <w:t>各設</w:t>
      </w:r>
      <w:r w:rsidRPr="009C5925">
        <w:rPr>
          <w:rFonts w:cs="細明體" w:hint="eastAsia"/>
          <w:b/>
        </w:rPr>
        <w:t>監察小組</w:t>
      </w:r>
      <w:r w:rsidRPr="009C5925">
        <w:rPr>
          <w:rFonts w:cs="細明體" w:hint="eastAsia"/>
        </w:rPr>
        <w:t>，置小組委員若干人，由直轄市選舉委員會及縣</w:t>
      </w:r>
      <w:r w:rsidR="002B0DBB" w:rsidRPr="009C5925">
        <w:rPr>
          <w:rFonts w:cs="細明體" w:hint="eastAsia"/>
        </w:rPr>
        <w:t>(</w:t>
      </w:r>
      <w:r w:rsidRPr="009C5925">
        <w:rPr>
          <w:rFonts w:cs="細明體" w:hint="eastAsia"/>
        </w:rPr>
        <w:t>市</w:t>
      </w:r>
      <w:r w:rsidR="002B0DBB" w:rsidRPr="009C5925">
        <w:rPr>
          <w:rFonts w:cs="細明體" w:hint="eastAsia"/>
        </w:rPr>
        <w:t>)</w:t>
      </w:r>
      <w:r w:rsidRPr="009C5925">
        <w:rPr>
          <w:rFonts w:cs="細明體" w:hint="eastAsia"/>
        </w:rPr>
        <w:t>選舉委員會，分別</w:t>
      </w:r>
      <w:r w:rsidRPr="009C5925">
        <w:rPr>
          <w:rFonts w:cs="細明體" w:hint="eastAsia"/>
          <w:color w:val="FF0000"/>
        </w:rPr>
        <w:t>遴選具有選舉權之公正人士，報請中央選舉委員會聘任</w:t>
      </w:r>
      <w:r w:rsidRPr="009C5925">
        <w:rPr>
          <w:rFonts w:cs="細明體" w:hint="eastAsia"/>
        </w:rPr>
        <w:t>，並各指定一人為召集人，執行下列事項：</w:t>
      </w:r>
    </w:p>
    <w:p w:rsidR="009C5925" w:rsidRDefault="0065674F" w:rsidP="0016739F">
      <w:pPr>
        <w:pStyle w:val="aff0"/>
        <w:widowControl/>
        <w:numPr>
          <w:ilvl w:val="2"/>
          <w:numId w:val="1064"/>
        </w:numPr>
        <w:ind w:leftChars="0"/>
        <w:rPr>
          <w:rFonts w:cs="細明體"/>
        </w:rPr>
      </w:pPr>
      <w:r w:rsidRPr="009C5925">
        <w:rPr>
          <w:rFonts w:cs="細明體" w:hint="eastAsia"/>
        </w:rPr>
        <w:t>候選人、罷免案提議人、被罷免人違反選舉、罷免法規之監察事項。</w:t>
      </w:r>
    </w:p>
    <w:p w:rsidR="009C5925" w:rsidRDefault="0065674F" w:rsidP="0016739F">
      <w:pPr>
        <w:pStyle w:val="aff0"/>
        <w:widowControl/>
        <w:numPr>
          <w:ilvl w:val="2"/>
          <w:numId w:val="1064"/>
        </w:numPr>
        <w:ind w:leftChars="0"/>
        <w:rPr>
          <w:rFonts w:cs="細明體"/>
        </w:rPr>
      </w:pPr>
      <w:r w:rsidRPr="009C5925">
        <w:rPr>
          <w:rFonts w:cs="細明體" w:hint="eastAsia"/>
        </w:rPr>
        <w:t>選舉人、罷免案投票人違反選舉、罷免法規之監察事項。</w:t>
      </w:r>
    </w:p>
    <w:p w:rsidR="0065674F" w:rsidRPr="009C5925" w:rsidRDefault="0065674F" w:rsidP="0016739F">
      <w:pPr>
        <w:pStyle w:val="aff0"/>
        <w:widowControl/>
        <w:numPr>
          <w:ilvl w:val="2"/>
          <w:numId w:val="1064"/>
        </w:numPr>
        <w:ind w:leftChars="0"/>
        <w:rPr>
          <w:rFonts w:cs="細明體"/>
        </w:rPr>
      </w:pPr>
      <w:r w:rsidRPr="009C5925">
        <w:rPr>
          <w:rFonts w:cs="細明體" w:hint="eastAsia"/>
        </w:rPr>
        <w:t>辦理選舉、罷免事務人員違法之監察事項。</w:t>
      </w:r>
    </w:p>
    <w:p w:rsidR="0065674F" w:rsidRPr="009C5925" w:rsidRDefault="0065674F" w:rsidP="0016739F">
      <w:pPr>
        <w:pStyle w:val="aff0"/>
        <w:widowControl/>
        <w:numPr>
          <w:ilvl w:val="2"/>
          <w:numId w:val="1064"/>
        </w:numPr>
        <w:ind w:leftChars="0"/>
        <w:rPr>
          <w:rFonts w:cs="細明體"/>
        </w:rPr>
      </w:pPr>
      <w:r w:rsidRPr="009C5925">
        <w:rPr>
          <w:rFonts w:cs="細明體" w:hint="eastAsia"/>
        </w:rPr>
        <w:t>其他有關選舉、罷免監察事項。</w:t>
      </w:r>
    </w:p>
    <w:p w:rsidR="0065674F" w:rsidRPr="009C5925" w:rsidRDefault="0065674F" w:rsidP="0016739F">
      <w:pPr>
        <w:pStyle w:val="aff0"/>
        <w:widowControl/>
        <w:numPr>
          <w:ilvl w:val="0"/>
          <w:numId w:val="1063"/>
        </w:numPr>
        <w:ind w:leftChars="0"/>
        <w:rPr>
          <w:rFonts w:cs="細明體"/>
        </w:rPr>
      </w:pPr>
      <w:r w:rsidRPr="009C5925">
        <w:rPr>
          <w:rFonts w:cs="細明體" w:hint="eastAsia"/>
        </w:rPr>
        <w:t>前項巡迴監察員、監察小組委員，均為無給職；其任期及人數於中央、直轄市、縣</w:t>
      </w:r>
      <w:r w:rsidR="002B0DBB" w:rsidRPr="009C5925">
        <w:rPr>
          <w:rFonts w:cs="細明體" w:hint="eastAsia"/>
        </w:rPr>
        <w:t>(</w:t>
      </w:r>
      <w:r w:rsidRPr="009C5925">
        <w:rPr>
          <w:rFonts w:cs="細明體" w:hint="eastAsia"/>
        </w:rPr>
        <w:t>市</w:t>
      </w:r>
      <w:r w:rsidR="002B0DBB" w:rsidRPr="009C5925">
        <w:rPr>
          <w:rFonts w:cs="細明體" w:hint="eastAsia"/>
        </w:rPr>
        <w:t>)</w:t>
      </w:r>
      <w:r w:rsidRPr="009C5925">
        <w:rPr>
          <w:rFonts w:cs="細明體" w:hint="eastAsia"/>
        </w:rPr>
        <w:t>選舉委員會組織規程規定之。</w:t>
      </w:r>
    </w:p>
    <w:p w:rsidR="009C5925" w:rsidRDefault="0065674F" w:rsidP="0016739F">
      <w:pPr>
        <w:pStyle w:val="aff0"/>
        <w:widowControl/>
        <w:numPr>
          <w:ilvl w:val="0"/>
          <w:numId w:val="556"/>
        </w:numPr>
        <w:ind w:leftChars="0"/>
        <w:rPr>
          <w:rFonts w:cs="細明體"/>
        </w:rPr>
      </w:pPr>
      <w:r w:rsidRPr="007E155D">
        <w:rPr>
          <w:rFonts w:hAnsi="新細明體" w:hint="eastAsia"/>
          <w:color w:val="984806" w:themeColor="accent6" w:themeShade="80"/>
        </w:rPr>
        <w:t>選罷法§59</w:t>
      </w:r>
      <w:r w:rsidRPr="0065674F">
        <w:rPr>
          <w:rFonts w:cs="細明體" w:hint="eastAsia"/>
        </w:rPr>
        <w:t>：</w:t>
      </w:r>
    </w:p>
    <w:p w:rsidR="009C5925" w:rsidRDefault="0065674F" w:rsidP="009C5925">
      <w:pPr>
        <w:pStyle w:val="aff0"/>
        <w:widowControl/>
        <w:ind w:leftChars="0"/>
        <w:rPr>
          <w:rFonts w:cs="細明體"/>
        </w:rPr>
      </w:pPr>
      <w:r w:rsidRPr="009C5925">
        <w:rPr>
          <w:rFonts w:cs="細明體" w:hint="eastAsia"/>
          <w:b/>
        </w:rPr>
        <w:t>投票所、開票所</w:t>
      </w:r>
      <w:r w:rsidRPr="009C5925">
        <w:rPr>
          <w:rFonts w:cs="細明體" w:hint="eastAsia"/>
        </w:rPr>
        <w:t>置</w:t>
      </w:r>
      <w:r w:rsidRPr="009C5925">
        <w:rPr>
          <w:rFonts w:cs="細明體" w:hint="eastAsia"/>
          <w:color w:val="FF0000"/>
        </w:rPr>
        <w:t>主任監察員一人</w:t>
      </w:r>
      <w:r w:rsidRPr="009C5925">
        <w:rPr>
          <w:rFonts w:cs="細明體" w:hint="eastAsia"/>
        </w:rPr>
        <w:t>，</w:t>
      </w:r>
      <w:r w:rsidRPr="009C5925">
        <w:rPr>
          <w:rFonts w:cs="細明體" w:hint="eastAsia"/>
          <w:color w:val="FF0000"/>
        </w:rPr>
        <w:t>監察員若干人</w:t>
      </w:r>
      <w:r w:rsidRPr="009C5925">
        <w:rPr>
          <w:rFonts w:cs="細明體" w:hint="eastAsia"/>
        </w:rPr>
        <w:t>，監察投票、開票工作。</w:t>
      </w:r>
    </w:p>
    <w:p w:rsidR="009C5925" w:rsidRDefault="0065674F" w:rsidP="009C5925">
      <w:pPr>
        <w:pStyle w:val="aff0"/>
        <w:widowControl/>
        <w:ind w:leftChars="0"/>
        <w:rPr>
          <w:rFonts w:cs="細明體"/>
        </w:rPr>
      </w:pPr>
      <w:r w:rsidRPr="009C5925">
        <w:rPr>
          <w:rFonts w:cs="細明體" w:hint="eastAsia"/>
          <w:b/>
        </w:rPr>
        <w:t>除候選人僅一人</w:t>
      </w:r>
      <w:r w:rsidRPr="009C5925">
        <w:rPr>
          <w:rFonts w:cs="細明體" w:hint="eastAsia"/>
        </w:rPr>
        <w:t>時，置</w:t>
      </w:r>
      <w:r w:rsidRPr="009C5925">
        <w:rPr>
          <w:rFonts w:cs="細明體" w:hint="eastAsia"/>
          <w:color w:val="FF0000"/>
        </w:rPr>
        <w:t>監察員一人</w:t>
      </w:r>
      <w:r w:rsidRPr="009C5925">
        <w:rPr>
          <w:rFonts w:cs="細明體" w:hint="eastAsia"/>
        </w:rPr>
        <w:t>外，每一投票所、開票所至少應置</w:t>
      </w:r>
      <w:r w:rsidRPr="009C5925">
        <w:rPr>
          <w:rFonts w:cs="細明體" w:hint="eastAsia"/>
          <w:color w:val="FF0000"/>
        </w:rPr>
        <w:t>監察員</w:t>
      </w:r>
      <w:r w:rsidR="00E925B3" w:rsidRPr="009C5925">
        <w:rPr>
          <w:rFonts w:cs="細明體" w:hint="eastAsia"/>
          <w:color w:val="FF0000"/>
        </w:rPr>
        <w:t>2</w:t>
      </w:r>
      <w:r w:rsidRPr="009C5925">
        <w:rPr>
          <w:rFonts w:cs="細明體" w:hint="eastAsia"/>
          <w:color w:val="FF0000"/>
        </w:rPr>
        <w:t>人</w:t>
      </w:r>
      <w:r w:rsidRPr="009C5925">
        <w:rPr>
          <w:rFonts w:cs="細明體" w:hint="eastAsia"/>
        </w:rPr>
        <w:t>。</w:t>
      </w:r>
    </w:p>
    <w:p w:rsidR="0065674F" w:rsidRPr="009C5925" w:rsidRDefault="0065674F" w:rsidP="009C5925">
      <w:pPr>
        <w:pStyle w:val="aff0"/>
        <w:widowControl/>
        <w:ind w:leftChars="0"/>
        <w:rPr>
          <w:rFonts w:cs="細明體"/>
        </w:rPr>
      </w:pPr>
      <w:r w:rsidRPr="009C5925">
        <w:rPr>
          <w:rFonts w:cs="細明體" w:hint="eastAsia"/>
          <w:color w:val="FF0000"/>
        </w:rPr>
        <w:t>主任監察員須為現任公教人員</w:t>
      </w:r>
      <w:r w:rsidRPr="009C5925">
        <w:rPr>
          <w:rFonts w:cs="細明體" w:hint="eastAsia"/>
        </w:rPr>
        <w:t>，由選舉委員會洽請各級政府機關及公立學校推薦後遴派之；受洽請之政府機關、公立學校及受遴派之政府機關職員、學校教職員，均不得拒絕。</w:t>
      </w:r>
    </w:p>
    <w:p w:rsidR="00E87817" w:rsidRDefault="00E87817" w:rsidP="00DE0B48">
      <w:pPr>
        <w:widowControl/>
        <w:rPr>
          <w:rFonts w:cs="細明體"/>
        </w:rPr>
      </w:pPr>
    </w:p>
    <w:p w:rsidR="004A2A7E" w:rsidRPr="004A2A7E" w:rsidRDefault="004A2A7E" w:rsidP="0016739F">
      <w:pPr>
        <w:pStyle w:val="aff0"/>
        <w:widowControl/>
        <w:numPr>
          <w:ilvl w:val="0"/>
          <w:numId w:val="255"/>
        </w:numPr>
        <w:ind w:leftChars="0"/>
        <w:rPr>
          <w:rFonts w:cs="細明體"/>
        </w:rPr>
      </w:pPr>
      <w:r w:rsidRPr="009C5925">
        <w:rPr>
          <w:rFonts w:ascii="華康仿宋體W6(P)" w:eastAsia="華康仿宋體W6(P)" w:cs="細明體" w:hint="eastAsia"/>
          <w:b/>
          <w:sz w:val="26"/>
          <w:szCs w:val="26"/>
        </w:rPr>
        <w:t>選舉訴訟</w:t>
      </w:r>
      <w:r w:rsidR="007E155D" w:rsidRPr="00AB1068">
        <w:rPr>
          <w:rFonts w:ascii="超研澤細行楷" w:eastAsia="超研澤細行楷" w:hint="eastAsia"/>
          <w:color w:val="808080" w:themeColor="background1" w:themeShade="80"/>
        </w:rPr>
        <w:t>&lt;</w:t>
      </w:r>
      <w:r w:rsidR="007E155D">
        <w:rPr>
          <w:rFonts w:ascii="超研澤細行楷" w:eastAsia="超研澤細行楷" w:hint="eastAsia"/>
          <w:color w:val="808080" w:themeColor="background1" w:themeShade="80"/>
        </w:rPr>
        <w:t>選</w:t>
      </w:r>
      <w:r w:rsidR="007E155D" w:rsidRPr="00AB1068">
        <w:rPr>
          <w:rFonts w:ascii="超研澤細行楷" w:eastAsia="超研澤細行楷" w:hint="eastAsia"/>
          <w:color w:val="808080" w:themeColor="background1" w:themeShade="80"/>
        </w:rPr>
        <w:t>申&gt;</w:t>
      </w:r>
      <w:r w:rsidR="0065674F">
        <w:rPr>
          <w:rFonts w:cs="細明體" w:hint="eastAsia"/>
        </w:rPr>
        <w:tab/>
      </w:r>
      <w:r w:rsidR="0065674F">
        <w:rPr>
          <w:rFonts w:cs="細明體" w:hint="eastAsia"/>
        </w:rPr>
        <w:tab/>
      </w:r>
      <w:r w:rsidR="0065674F">
        <w:rPr>
          <w:rFonts w:cs="細明體" w:hint="eastAsia"/>
        </w:rPr>
        <w:tab/>
      </w:r>
      <w:r w:rsidR="0065674F">
        <w:rPr>
          <w:rFonts w:cs="細明體" w:hint="eastAsia"/>
        </w:rPr>
        <w:tab/>
      </w:r>
      <w:r w:rsidR="0065674F">
        <w:rPr>
          <w:rFonts w:cs="細明體" w:hint="eastAsia"/>
        </w:rPr>
        <w:tab/>
      </w:r>
      <w:r w:rsidR="0065674F" w:rsidRPr="008D7DCC">
        <w:rPr>
          <w:rFonts w:cs="細明體" w:hint="eastAsia"/>
          <w:sz w:val="22"/>
          <w:u w:val="single"/>
        </w:rPr>
        <w:t>&lt;/</w:t>
      </w:r>
      <w:r w:rsidR="0065674F">
        <w:rPr>
          <w:rFonts w:cs="細明體" w:hint="eastAsia"/>
          <w:sz w:val="22"/>
          <w:u w:val="single"/>
        </w:rPr>
        <w:t>107原四&gt;</w:t>
      </w:r>
    </w:p>
    <w:p w:rsidR="004A2A7E" w:rsidRDefault="006848BF" w:rsidP="0016739F">
      <w:pPr>
        <w:pStyle w:val="aff0"/>
        <w:widowControl/>
        <w:numPr>
          <w:ilvl w:val="0"/>
          <w:numId w:val="558"/>
        </w:numPr>
        <w:ind w:leftChars="0"/>
        <w:rPr>
          <w:rFonts w:cs="細明體"/>
        </w:rPr>
      </w:pPr>
      <w:r w:rsidRPr="00DE0B48">
        <w:rPr>
          <w:rFonts w:cs="細明體"/>
          <w:shd w:val="pct15" w:color="auto" w:fill="FFFFFF"/>
        </w:rPr>
        <w:t>法院審理</w:t>
      </w:r>
    </w:p>
    <w:p w:rsidR="00E925B3" w:rsidRPr="009C5925" w:rsidRDefault="00E925B3" w:rsidP="009C5925">
      <w:pPr>
        <w:widowControl/>
        <w:ind w:firstLine="480"/>
        <w:rPr>
          <w:rFonts w:cs="細明體"/>
        </w:rPr>
      </w:pPr>
      <w:r w:rsidRPr="009C5925">
        <w:rPr>
          <w:rFonts w:hAnsi="新細明體" w:hint="eastAsia"/>
          <w:color w:val="984806" w:themeColor="accent6" w:themeShade="80"/>
        </w:rPr>
        <w:t>憲法§123</w:t>
      </w:r>
      <w:r w:rsidRPr="009C5925">
        <w:rPr>
          <w:rFonts w:cs="細明體" w:hint="eastAsia"/>
        </w:rPr>
        <w:t>：選舉應嚴禁威脅、利誘。選舉訴訟由法院審判之。</w:t>
      </w:r>
    </w:p>
    <w:p w:rsidR="009C5925" w:rsidRPr="009C5925" w:rsidRDefault="007E155D" w:rsidP="0016739F">
      <w:pPr>
        <w:pStyle w:val="aff0"/>
        <w:widowControl/>
        <w:numPr>
          <w:ilvl w:val="0"/>
          <w:numId w:val="558"/>
        </w:numPr>
        <w:ind w:leftChars="0"/>
        <w:rPr>
          <w:rFonts w:cs="細明體"/>
        </w:rPr>
      </w:pPr>
      <w:r w:rsidRPr="00DE0B48">
        <w:rPr>
          <w:rFonts w:cs="細明體" w:hint="eastAsia"/>
          <w:shd w:val="pct15" w:color="auto" w:fill="FFFFFF"/>
        </w:rPr>
        <w:t>種類</w:t>
      </w:r>
    </w:p>
    <w:p w:rsidR="009C5925" w:rsidRDefault="007E155D" w:rsidP="0016739F">
      <w:pPr>
        <w:pStyle w:val="aff0"/>
        <w:widowControl/>
        <w:numPr>
          <w:ilvl w:val="0"/>
          <w:numId w:val="1065"/>
        </w:numPr>
        <w:ind w:leftChars="0"/>
        <w:rPr>
          <w:rFonts w:cs="細明體"/>
        </w:rPr>
      </w:pPr>
      <w:r w:rsidRPr="009C5925">
        <w:rPr>
          <w:rFonts w:cs="細明體" w:hint="eastAsia"/>
          <w:b/>
        </w:rPr>
        <w:t>選舉無效</w:t>
      </w:r>
      <w:r w:rsidRPr="009C5925">
        <w:rPr>
          <w:rFonts w:cs="細明體" w:hint="eastAsia"/>
        </w:rPr>
        <w:t>：</w:t>
      </w:r>
      <w:r w:rsidRPr="009C5925">
        <w:rPr>
          <w:rFonts w:cs="細明體" w:hint="eastAsia"/>
          <w:color w:val="FF0000"/>
        </w:rPr>
        <w:t>主辦選舉事務機關</w:t>
      </w:r>
      <w:r w:rsidRPr="009C5925">
        <w:rPr>
          <w:rFonts w:cs="細明體" w:hint="eastAsia"/>
        </w:rPr>
        <w:t>辦理選舉時違反選舉法規，而影響當選或落選之結果。</w:t>
      </w:r>
    </w:p>
    <w:p w:rsidR="007E155D" w:rsidRPr="009C5925" w:rsidRDefault="007E155D" w:rsidP="0016739F">
      <w:pPr>
        <w:pStyle w:val="aff0"/>
        <w:widowControl/>
        <w:numPr>
          <w:ilvl w:val="0"/>
          <w:numId w:val="1065"/>
        </w:numPr>
        <w:ind w:leftChars="0"/>
        <w:rPr>
          <w:rFonts w:cs="細明體"/>
        </w:rPr>
      </w:pPr>
      <w:r w:rsidRPr="009C5925">
        <w:rPr>
          <w:rFonts w:cs="細明體" w:hint="eastAsia"/>
          <w:b/>
        </w:rPr>
        <w:t>當選無效</w:t>
      </w:r>
      <w:r w:rsidRPr="009C5925">
        <w:rPr>
          <w:rFonts w:cs="細明體" w:hint="eastAsia"/>
        </w:rPr>
        <w:t>：</w:t>
      </w:r>
      <w:r w:rsidRPr="009C5925">
        <w:rPr>
          <w:rFonts w:cs="細明體" w:hint="eastAsia"/>
          <w:color w:val="FF0000"/>
        </w:rPr>
        <w:t>當選人</w:t>
      </w:r>
      <w:r w:rsidRPr="009C5925">
        <w:rPr>
          <w:rFonts w:cs="細明體" w:hint="eastAsia"/>
        </w:rPr>
        <w:t>候選資格不實，或競選時違反選舉法規，或當選票數不實，影響選舉結果。</w:t>
      </w:r>
    </w:p>
    <w:p w:rsidR="006848BF" w:rsidRDefault="006848BF" w:rsidP="0016739F">
      <w:pPr>
        <w:pStyle w:val="aff0"/>
        <w:widowControl/>
        <w:numPr>
          <w:ilvl w:val="0"/>
          <w:numId w:val="558"/>
        </w:numPr>
        <w:ind w:leftChars="0"/>
        <w:rPr>
          <w:rFonts w:cs="細明體"/>
        </w:rPr>
      </w:pPr>
      <w:r w:rsidRPr="00DE0B48">
        <w:rPr>
          <w:rFonts w:cs="細明體" w:hint="eastAsia"/>
          <w:shd w:val="pct15" w:color="auto" w:fill="FFFFFF"/>
        </w:rPr>
        <w:t>區別</w:t>
      </w:r>
    </w:p>
    <w:tbl>
      <w:tblPr>
        <w:tblStyle w:val="aff5"/>
        <w:tblW w:w="6804" w:type="dxa"/>
        <w:jc w:val="center"/>
        <w:tblLook w:val="04A0" w:firstRow="1" w:lastRow="0" w:firstColumn="1" w:lastColumn="0" w:noHBand="0" w:noVBand="1"/>
      </w:tblPr>
      <w:tblGrid>
        <w:gridCol w:w="1134"/>
        <w:gridCol w:w="2835"/>
        <w:gridCol w:w="2835"/>
      </w:tblGrid>
      <w:tr w:rsidR="00E925B3" w:rsidTr="009C5925">
        <w:trPr>
          <w:jc w:val="center"/>
        </w:trPr>
        <w:tc>
          <w:tcPr>
            <w:tcW w:w="1134" w:type="dxa"/>
            <w:vAlign w:val="center"/>
          </w:tcPr>
          <w:p w:rsidR="00E925B3" w:rsidRDefault="00E925B3" w:rsidP="00E925B3">
            <w:pPr>
              <w:pStyle w:val="aff0"/>
              <w:widowControl/>
              <w:ind w:leftChars="0" w:left="0"/>
              <w:jc w:val="center"/>
              <w:rPr>
                <w:rFonts w:cs="細明體"/>
              </w:rPr>
            </w:pPr>
          </w:p>
        </w:tc>
        <w:tc>
          <w:tcPr>
            <w:tcW w:w="2835" w:type="dxa"/>
            <w:vAlign w:val="center"/>
          </w:tcPr>
          <w:p w:rsidR="00E925B3" w:rsidRPr="00E925B3" w:rsidRDefault="00E925B3" w:rsidP="00E925B3">
            <w:pPr>
              <w:widowControl/>
              <w:jc w:val="center"/>
              <w:rPr>
                <w:rFonts w:cs="細明體"/>
                <w:b/>
              </w:rPr>
            </w:pPr>
            <w:r w:rsidRPr="00E925B3">
              <w:rPr>
                <w:rFonts w:cs="細明體" w:hint="eastAsia"/>
                <w:b/>
              </w:rPr>
              <w:t>選舉無效</w:t>
            </w:r>
          </w:p>
        </w:tc>
        <w:tc>
          <w:tcPr>
            <w:tcW w:w="2835" w:type="dxa"/>
            <w:vAlign w:val="center"/>
          </w:tcPr>
          <w:p w:rsidR="00E925B3" w:rsidRPr="00E925B3" w:rsidRDefault="00E925B3" w:rsidP="00E925B3">
            <w:pPr>
              <w:widowControl/>
              <w:jc w:val="center"/>
              <w:rPr>
                <w:rFonts w:cs="細明體"/>
                <w:b/>
              </w:rPr>
            </w:pPr>
            <w:r w:rsidRPr="00E925B3">
              <w:rPr>
                <w:rFonts w:cs="細明體" w:hint="eastAsia"/>
                <w:b/>
              </w:rPr>
              <w:t>當選無效</w:t>
            </w:r>
          </w:p>
        </w:tc>
      </w:tr>
      <w:tr w:rsidR="00E925B3" w:rsidTr="009C5925">
        <w:trPr>
          <w:jc w:val="center"/>
        </w:trPr>
        <w:tc>
          <w:tcPr>
            <w:tcW w:w="1134" w:type="dxa"/>
            <w:vAlign w:val="center"/>
          </w:tcPr>
          <w:p w:rsidR="00E925B3" w:rsidRDefault="00E925B3" w:rsidP="00E925B3">
            <w:pPr>
              <w:pStyle w:val="aff0"/>
              <w:widowControl/>
              <w:ind w:leftChars="0" w:left="0"/>
              <w:jc w:val="center"/>
              <w:rPr>
                <w:rFonts w:cs="細明體"/>
              </w:rPr>
            </w:pPr>
            <w:r>
              <w:rPr>
                <w:rFonts w:cs="細明體" w:hint="eastAsia"/>
              </w:rPr>
              <w:t>理由</w:t>
            </w:r>
          </w:p>
        </w:tc>
        <w:tc>
          <w:tcPr>
            <w:tcW w:w="2835" w:type="dxa"/>
            <w:vAlign w:val="center"/>
          </w:tcPr>
          <w:p w:rsidR="00E925B3" w:rsidRDefault="00E925B3" w:rsidP="00E925B3">
            <w:pPr>
              <w:pStyle w:val="aff0"/>
              <w:widowControl/>
              <w:ind w:leftChars="0" w:left="0"/>
              <w:jc w:val="both"/>
              <w:rPr>
                <w:rFonts w:cs="細明體"/>
              </w:rPr>
            </w:pPr>
            <w:r w:rsidRPr="00B21E2C">
              <w:rPr>
                <w:rFonts w:cs="細明體" w:hint="eastAsia"/>
              </w:rPr>
              <w:t>主辦機關</w:t>
            </w:r>
            <w:r>
              <w:rPr>
                <w:rFonts w:cs="細明體" w:hint="eastAsia"/>
              </w:rPr>
              <w:t>(選舉委員會)違反選舉法規</w:t>
            </w:r>
          </w:p>
        </w:tc>
        <w:tc>
          <w:tcPr>
            <w:tcW w:w="2835" w:type="dxa"/>
            <w:vAlign w:val="center"/>
          </w:tcPr>
          <w:p w:rsidR="00E925B3" w:rsidRDefault="00E925B3" w:rsidP="0016739F">
            <w:pPr>
              <w:pStyle w:val="aff0"/>
              <w:widowControl/>
              <w:numPr>
                <w:ilvl w:val="0"/>
                <w:numId w:val="559"/>
              </w:numPr>
              <w:ind w:leftChars="0"/>
              <w:rPr>
                <w:rFonts w:cs="細明體"/>
              </w:rPr>
            </w:pPr>
            <w:r>
              <w:rPr>
                <w:rFonts w:cs="細明體" w:hint="eastAsia"/>
              </w:rPr>
              <w:t>當選票數不實</w:t>
            </w:r>
          </w:p>
          <w:p w:rsidR="00E925B3" w:rsidRDefault="00E925B3" w:rsidP="0016739F">
            <w:pPr>
              <w:pStyle w:val="aff0"/>
              <w:widowControl/>
              <w:numPr>
                <w:ilvl w:val="0"/>
                <w:numId w:val="559"/>
              </w:numPr>
              <w:ind w:leftChars="0"/>
              <w:rPr>
                <w:rFonts w:cs="細明體"/>
              </w:rPr>
            </w:pPr>
            <w:r>
              <w:rPr>
                <w:rFonts w:cs="細明體" w:hint="eastAsia"/>
              </w:rPr>
              <w:t>違反選舉法規</w:t>
            </w:r>
          </w:p>
          <w:p w:rsidR="00E925B3" w:rsidRDefault="00E925B3" w:rsidP="0016739F">
            <w:pPr>
              <w:pStyle w:val="aff0"/>
              <w:widowControl/>
              <w:numPr>
                <w:ilvl w:val="0"/>
                <w:numId w:val="559"/>
              </w:numPr>
              <w:ind w:leftChars="0"/>
              <w:rPr>
                <w:rFonts w:cs="細明體"/>
              </w:rPr>
            </w:pPr>
            <w:r>
              <w:rPr>
                <w:rFonts w:cs="細明體" w:hint="eastAsia"/>
              </w:rPr>
              <w:t>妨害投票行為</w:t>
            </w:r>
          </w:p>
        </w:tc>
      </w:tr>
      <w:tr w:rsidR="00E925B3" w:rsidTr="009C5925">
        <w:trPr>
          <w:jc w:val="center"/>
        </w:trPr>
        <w:tc>
          <w:tcPr>
            <w:tcW w:w="1134" w:type="dxa"/>
            <w:vAlign w:val="center"/>
          </w:tcPr>
          <w:p w:rsidR="00E925B3" w:rsidRDefault="00E925B3" w:rsidP="00E925B3">
            <w:pPr>
              <w:pStyle w:val="aff0"/>
              <w:widowControl/>
              <w:ind w:leftChars="0" w:left="0"/>
              <w:jc w:val="center"/>
              <w:rPr>
                <w:rFonts w:cs="細明體"/>
              </w:rPr>
            </w:pPr>
            <w:r>
              <w:rPr>
                <w:rFonts w:cs="細明體" w:hint="eastAsia"/>
              </w:rPr>
              <w:t>原告</w:t>
            </w:r>
          </w:p>
        </w:tc>
        <w:tc>
          <w:tcPr>
            <w:tcW w:w="2835" w:type="dxa"/>
            <w:vAlign w:val="center"/>
          </w:tcPr>
          <w:p w:rsidR="00E925B3" w:rsidRDefault="00E925B3" w:rsidP="00E925B3">
            <w:pPr>
              <w:pStyle w:val="aff0"/>
              <w:widowControl/>
              <w:ind w:leftChars="0" w:left="0"/>
              <w:jc w:val="center"/>
              <w:rPr>
                <w:rFonts w:cs="細明體"/>
              </w:rPr>
            </w:pPr>
            <w:r>
              <w:rPr>
                <w:rFonts w:cs="細明體" w:hint="eastAsia"/>
              </w:rPr>
              <w:t>檢察官、候選人</w:t>
            </w:r>
          </w:p>
        </w:tc>
        <w:tc>
          <w:tcPr>
            <w:tcW w:w="2835" w:type="dxa"/>
            <w:vAlign w:val="center"/>
          </w:tcPr>
          <w:p w:rsidR="00E925B3" w:rsidRDefault="00E925B3" w:rsidP="00E925B3">
            <w:pPr>
              <w:pStyle w:val="aff0"/>
              <w:widowControl/>
              <w:ind w:leftChars="0" w:left="0"/>
              <w:jc w:val="center"/>
              <w:rPr>
                <w:rFonts w:cs="細明體"/>
              </w:rPr>
            </w:pPr>
            <w:r>
              <w:rPr>
                <w:rFonts w:cs="細明體" w:hint="eastAsia"/>
              </w:rPr>
              <w:t>選舉委員會、檢察官</w:t>
            </w:r>
          </w:p>
          <w:p w:rsidR="00E925B3" w:rsidRDefault="00E925B3" w:rsidP="00E925B3">
            <w:pPr>
              <w:pStyle w:val="aff0"/>
              <w:widowControl/>
              <w:ind w:leftChars="0" w:left="0"/>
              <w:jc w:val="center"/>
              <w:rPr>
                <w:rFonts w:cs="細明體"/>
              </w:rPr>
            </w:pPr>
            <w:r>
              <w:rPr>
                <w:rFonts w:cs="細明體" w:hint="eastAsia"/>
              </w:rPr>
              <w:t>或同區候選人</w:t>
            </w:r>
          </w:p>
        </w:tc>
      </w:tr>
      <w:tr w:rsidR="00E925B3" w:rsidTr="009C5925">
        <w:trPr>
          <w:jc w:val="center"/>
        </w:trPr>
        <w:tc>
          <w:tcPr>
            <w:tcW w:w="1134" w:type="dxa"/>
            <w:vAlign w:val="center"/>
          </w:tcPr>
          <w:p w:rsidR="00E925B3" w:rsidRDefault="00E925B3" w:rsidP="00E925B3">
            <w:pPr>
              <w:pStyle w:val="aff0"/>
              <w:widowControl/>
              <w:ind w:leftChars="0" w:left="0"/>
              <w:jc w:val="center"/>
              <w:rPr>
                <w:rFonts w:cs="細明體"/>
              </w:rPr>
            </w:pPr>
            <w:r>
              <w:rPr>
                <w:rFonts w:cs="細明體" w:hint="eastAsia"/>
              </w:rPr>
              <w:t>被告</w:t>
            </w:r>
          </w:p>
        </w:tc>
        <w:tc>
          <w:tcPr>
            <w:tcW w:w="2835" w:type="dxa"/>
            <w:vAlign w:val="center"/>
          </w:tcPr>
          <w:p w:rsidR="00E925B3" w:rsidRPr="00B21E2C" w:rsidRDefault="00E925B3" w:rsidP="00E925B3">
            <w:pPr>
              <w:pStyle w:val="aff0"/>
              <w:widowControl/>
              <w:ind w:leftChars="0" w:left="0"/>
              <w:jc w:val="center"/>
              <w:rPr>
                <w:rFonts w:cs="細明體"/>
                <w:color w:val="FF0000"/>
              </w:rPr>
            </w:pPr>
            <w:r w:rsidRPr="00B21E2C">
              <w:rPr>
                <w:rFonts w:cs="細明體" w:hint="eastAsia"/>
                <w:color w:val="FF0000"/>
              </w:rPr>
              <w:t>各級選舉委員會</w:t>
            </w:r>
          </w:p>
        </w:tc>
        <w:tc>
          <w:tcPr>
            <w:tcW w:w="2835" w:type="dxa"/>
            <w:vAlign w:val="center"/>
          </w:tcPr>
          <w:p w:rsidR="00E925B3" w:rsidRPr="00B21E2C" w:rsidRDefault="00E925B3" w:rsidP="00E925B3">
            <w:pPr>
              <w:pStyle w:val="aff0"/>
              <w:widowControl/>
              <w:ind w:leftChars="0" w:left="0"/>
              <w:jc w:val="center"/>
              <w:rPr>
                <w:rFonts w:cs="細明體"/>
                <w:color w:val="FF0000"/>
              </w:rPr>
            </w:pPr>
            <w:r w:rsidRPr="00B21E2C">
              <w:rPr>
                <w:rFonts w:cs="細明體" w:hint="eastAsia"/>
                <w:color w:val="FF0000"/>
              </w:rPr>
              <w:t>當選人</w:t>
            </w:r>
          </w:p>
        </w:tc>
      </w:tr>
      <w:tr w:rsidR="00E925B3" w:rsidTr="009C5925">
        <w:trPr>
          <w:jc w:val="center"/>
        </w:trPr>
        <w:tc>
          <w:tcPr>
            <w:tcW w:w="1134" w:type="dxa"/>
            <w:vAlign w:val="center"/>
          </w:tcPr>
          <w:p w:rsidR="00E925B3" w:rsidRDefault="00E925B3" w:rsidP="00E925B3">
            <w:pPr>
              <w:pStyle w:val="aff0"/>
              <w:widowControl/>
              <w:ind w:leftChars="0" w:left="0"/>
              <w:jc w:val="center"/>
              <w:rPr>
                <w:rFonts w:cs="細明體"/>
              </w:rPr>
            </w:pPr>
            <w:r>
              <w:rPr>
                <w:rFonts w:cs="細明體" w:hint="eastAsia"/>
              </w:rPr>
              <w:t>效果</w:t>
            </w:r>
          </w:p>
        </w:tc>
        <w:tc>
          <w:tcPr>
            <w:tcW w:w="2835" w:type="dxa"/>
            <w:vAlign w:val="center"/>
          </w:tcPr>
          <w:p w:rsidR="00E925B3" w:rsidRDefault="00E925B3" w:rsidP="00E925B3">
            <w:pPr>
              <w:pStyle w:val="aff0"/>
              <w:widowControl/>
              <w:ind w:leftChars="0" w:left="0"/>
              <w:jc w:val="both"/>
              <w:rPr>
                <w:rFonts w:cs="細明體"/>
              </w:rPr>
            </w:pPr>
            <w:r>
              <w:rPr>
                <w:rFonts w:cs="細明體" w:hint="eastAsia"/>
              </w:rPr>
              <w:t>法院判決確定選舉無效後，得就該投票所或選區重行辦理選舉或投票</w:t>
            </w:r>
          </w:p>
        </w:tc>
        <w:tc>
          <w:tcPr>
            <w:tcW w:w="2835" w:type="dxa"/>
            <w:vAlign w:val="center"/>
          </w:tcPr>
          <w:p w:rsidR="00E925B3" w:rsidRDefault="00E925B3" w:rsidP="00E925B3">
            <w:pPr>
              <w:pStyle w:val="aff0"/>
              <w:widowControl/>
              <w:ind w:leftChars="0" w:left="0"/>
              <w:jc w:val="both"/>
              <w:rPr>
                <w:rFonts w:cs="細明體"/>
              </w:rPr>
            </w:pPr>
            <w:r>
              <w:rPr>
                <w:rFonts w:cs="細明體" w:hint="eastAsia"/>
              </w:rPr>
              <w:t>法院判決確定後應重行辦理</w:t>
            </w:r>
          </w:p>
        </w:tc>
      </w:tr>
    </w:tbl>
    <w:p w:rsidR="00414B20" w:rsidRPr="009C5925" w:rsidRDefault="00414B20" w:rsidP="009C5925">
      <w:pPr>
        <w:widowControl/>
        <w:ind w:left="480"/>
        <w:rPr>
          <w:rFonts w:cs="細明體"/>
        </w:rPr>
      </w:pPr>
      <w:r w:rsidRPr="009C5925">
        <w:rPr>
          <w:rFonts w:hAnsi="新細明體" w:hint="eastAsia"/>
          <w:color w:val="984806" w:themeColor="accent6" w:themeShade="80"/>
        </w:rPr>
        <w:t>選罷法§126</w:t>
      </w:r>
      <w:r w:rsidRPr="009C5925">
        <w:rPr>
          <w:rFonts w:cs="細明體" w:hint="eastAsia"/>
        </w:rPr>
        <w:t>：</w:t>
      </w:r>
      <w:r w:rsidRPr="009C5925">
        <w:rPr>
          <w:rFonts w:cs="細明體" w:hint="eastAsia"/>
          <w:b/>
        </w:rPr>
        <w:t>選舉無效、當選無效</w:t>
      </w:r>
      <w:r w:rsidRPr="009C5925">
        <w:rPr>
          <w:rFonts w:cs="細明體" w:hint="eastAsia"/>
        </w:rPr>
        <w:t>之訴</w:t>
      </w:r>
      <w:r w:rsidRPr="009C5925">
        <w:rPr>
          <w:rFonts w:cs="細明體" w:hint="eastAsia"/>
          <w:b/>
        </w:rPr>
        <w:t>第一審</w:t>
      </w:r>
      <w:r w:rsidRPr="009C5925">
        <w:rPr>
          <w:rFonts w:cs="細明體" w:hint="eastAsia"/>
        </w:rPr>
        <w:t>由選舉、罷免</w:t>
      </w:r>
      <w:r w:rsidRPr="009C5925">
        <w:rPr>
          <w:rFonts w:cs="細明體" w:hint="eastAsia"/>
          <w:color w:val="FF0000"/>
        </w:rPr>
        <w:t>行為地之該管地方法院</w:t>
      </w:r>
      <w:r w:rsidRPr="009C5925">
        <w:rPr>
          <w:rFonts w:cs="細明體" w:hint="eastAsia"/>
        </w:rPr>
        <w:t>或其分院管轄(</w:t>
      </w:r>
      <w:r w:rsidRPr="009C5925">
        <w:rPr>
          <w:rFonts w:cs="細明體" w:hint="eastAsia"/>
          <w:b/>
          <w:color w:val="FF0000"/>
        </w:rPr>
        <w:t>民事訴訟</w:t>
      </w:r>
      <w:r w:rsidRPr="009C5925">
        <w:rPr>
          <w:rFonts w:cs="細明體" w:hint="eastAsia"/>
        </w:rPr>
        <w:t>)，其行為地跨連或散在數地方法院或分院管轄區域內者，各該管地方法院或分院俱有管轄權。</w:t>
      </w:r>
    </w:p>
    <w:p w:rsidR="00E87817" w:rsidRDefault="00414B20" w:rsidP="001C4656">
      <w:pPr>
        <w:widowControl/>
        <w:ind w:left="480"/>
        <w:rPr>
          <w:rFonts w:cs="細明體" w:hint="eastAsia"/>
        </w:rPr>
      </w:pPr>
      <w:r w:rsidRPr="009C5925">
        <w:rPr>
          <w:rFonts w:hAnsi="新細明體" w:hint="eastAsia"/>
          <w:color w:val="984806" w:themeColor="accent6" w:themeShade="80"/>
        </w:rPr>
        <w:t>選罷法§127</w:t>
      </w:r>
      <w:r w:rsidRPr="009C5925">
        <w:rPr>
          <w:rFonts w:cs="細明體" w:hint="eastAsia"/>
        </w:rPr>
        <w:t>：</w:t>
      </w:r>
      <w:r w:rsidRPr="009C5925">
        <w:rPr>
          <w:rFonts w:cs="細明體" w:hint="eastAsia"/>
          <w:b/>
        </w:rPr>
        <w:t>選舉、罷免訴訟</w:t>
      </w:r>
      <w:r w:rsidRPr="009C5925">
        <w:rPr>
          <w:rFonts w:cs="細明體" w:hint="eastAsia"/>
        </w:rPr>
        <w:t>，設</w:t>
      </w:r>
      <w:r w:rsidRPr="009C5925">
        <w:rPr>
          <w:rFonts w:cs="細明體" w:hint="eastAsia"/>
          <w:b/>
        </w:rPr>
        <w:t>選舉法庭</w:t>
      </w:r>
      <w:r w:rsidRPr="009C5925">
        <w:rPr>
          <w:rFonts w:cs="細明體" w:hint="eastAsia"/>
        </w:rPr>
        <w:t>，採</w:t>
      </w:r>
      <w:r w:rsidRPr="009C5925">
        <w:rPr>
          <w:rFonts w:cs="細明體" w:hint="eastAsia"/>
          <w:color w:val="FF0000"/>
        </w:rPr>
        <w:t>合議制</w:t>
      </w:r>
      <w:r w:rsidRPr="009C5925">
        <w:rPr>
          <w:rFonts w:cs="細明體" w:hint="eastAsia"/>
        </w:rPr>
        <w:t>審理，並應先於其他訴訟審判之，以</w:t>
      </w:r>
      <w:r w:rsidRPr="009C5925">
        <w:rPr>
          <w:rFonts w:cs="細明體" w:hint="eastAsia"/>
          <w:color w:val="FF0000"/>
        </w:rPr>
        <w:t>二審終結</w:t>
      </w:r>
      <w:r w:rsidRPr="009C5925">
        <w:rPr>
          <w:rFonts w:cs="細明體" w:hint="eastAsia"/>
        </w:rPr>
        <w:t>，並</w:t>
      </w:r>
      <w:r w:rsidRPr="009C5925">
        <w:rPr>
          <w:rFonts w:cs="細明體" w:hint="eastAsia"/>
          <w:color w:val="FF0000"/>
        </w:rPr>
        <w:t>不得提起再審</w:t>
      </w:r>
      <w:r w:rsidRPr="009C5925">
        <w:rPr>
          <w:rFonts w:cs="細明體" w:hint="eastAsia"/>
        </w:rPr>
        <w:t>之訴。各審受理之法院應於</w:t>
      </w:r>
      <w:r w:rsidRPr="009C5925">
        <w:rPr>
          <w:rFonts w:cs="細明體" w:hint="eastAsia"/>
          <w:color w:val="FF0000"/>
        </w:rPr>
        <w:t>6個月內</w:t>
      </w:r>
      <w:r w:rsidRPr="009C5925">
        <w:rPr>
          <w:rFonts w:cs="細明體" w:hint="eastAsia"/>
        </w:rPr>
        <w:t>審結。</w:t>
      </w:r>
    </w:p>
    <w:p w:rsidR="002F5910" w:rsidRPr="002F5910" w:rsidRDefault="002F5910" w:rsidP="0016739F">
      <w:pPr>
        <w:pStyle w:val="aff0"/>
        <w:widowControl/>
        <w:numPr>
          <w:ilvl w:val="0"/>
          <w:numId w:val="255"/>
        </w:numPr>
        <w:ind w:leftChars="0"/>
        <w:rPr>
          <w:rFonts w:cs="細明體"/>
        </w:rPr>
      </w:pPr>
      <w:r w:rsidRPr="009C5925">
        <w:rPr>
          <w:rFonts w:ascii="華康仿宋體W6(P)" w:eastAsia="華康仿宋體W6(P)" w:cs="細明體" w:hint="eastAsia"/>
          <w:b/>
          <w:sz w:val="26"/>
          <w:szCs w:val="26"/>
        </w:rPr>
        <w:t>地方自治選舉之問題</w:t>
      </w:r>
      <w:r w:rsidR="00E87817" w:rsidRPr="00AB1068">
        <w:rPr>
          <w:rFonts w:ascii="超研澤細行楷" w:eastAsia="超研澤細行楷" w:hint="eastAsia"/>
          <w:color w:val="808080" w:themeColor="background1" w:themeShade="80"/>
        </w:rPr>
        <w:t>&lt;</w:t>
      </w:r>
      <w:r w:rsidR="00E87817">
        <w:rPr>
          <w:rFonts w:ascii="超研澤細行楷" w:eastAsia="超研澤細行楷" w:hint="eastAsia"/>
          <w:color w:val="808080" w:themeColor="background1" w:themeShade="80"/>
        </w:rPr>
        <w:t>申</w:t>
      </w:r>
      <w:r w:rsidR="00E87817" w:rsidRPr="00AB1068">
        <w:rPr>
          <w:rFonts w:ascii="超研澤細行楷" w:eastAsia="超研澤細行楷" w:hint="eastAsia"/>
          <w:color w:val="808080" w:themeColor="background1" w:themeShade="80"/>
        </w:rPr>
        <w:t>&gt;</w:t>
      </w:r>
      <w:r>
        <w:rPr>
          <w:rFonts w:cs="細明體" w:hint="eastAsia"/>
        </w:rPr>
        <w:tab/>
      </w:r>
      <w:r>
        <w:rPr>
          <w:rFonts w:cs="細明體" w:hint="eastAsia"/>
        </w:rPr>
        <w:tab/>
      </w:r>
      <w:r>
        <w:rPr>
          <w:rFonts w:cs="細明體" w:hint="eastAsia"/>
        </w:rPr>
        <w:tab/>
      </w:r>
      <w:r>
        <w:rPr>
          <w:rFonts w:cs="細明體" w:hint="eastAsia"/>
        </w:rPr>
        <w:tab/>
      </w:r>
      <w:r>
        <w:rPr>
          <w:rFonts w:cs="細明體" w:hint="eastAsia"/>
        </w:rPr>
        <w:tab/>
      </w:r>
      <w:r w:rsidRPr="008D7DCC">
        <w:rPr>
          <w:rFonts w:cs="細明體" w:hint="eastAsia"/>
          <w:sz w:val="22"/>
          <w:u w:val="single"/>
        </w:rPr>
        <w:t>&lt;/</w:t>
      </w:r>
      <w:r>
        <w:rPr>
          <w:rFonts w:cs="細明體" w:hint="eastAsia"/>
          <w:sz w:val="22"/>
          <w:u w:val="single"/>
        </w:rPr>
        <w:t>95普、100薦&gt;</w:t>
      </w:r>
    </w:p>
    <w:p w:rsidR="00E925B3" w:rsidRDefault="00E925B3" w:rsidP="0016739F">
      <w:pPr>
        <w:pStyle w:val="aff0"/>
        <w:widowControl/>
        <w:numPr>
          <w:ilvl w:val="0"/>
          <w:numId w:val="560"/>
        </w:numPr>
        <w:ind w:leftChars="0"/>
        <w:rPr>
          <w:rFonts w:cs="細明體"/>
        </w:rPr>
      </w:pPr>
      <w:r w:rsidRPr="006A54B8">
        <w:rPr>
          <w:rFonts w:cs="細明體"/>
          <w:shd w:val="pct15" w:color="auto" w:fill="FFFFFF"/>
        </w:rPr>
        <w:t>選舉風氣不良嚴重態勢</w:t>
      </w:r>
    </w:p>
    <w:p w:rsidR="006A54B8" w:rsidRPr="009C5925" w:rsidRDefault="006A54B8" w:rsidP="0016739F">
      <w:pPr>
        <w:pStyle w:val="aff0"/>
        <w:widowControl/>
        <w:numPr>
          <w:ilvl w:val="0"/>
          <w:numId w:val="1067"/>
        </w:numPr>
        <w:ind w:leftChars="0"/>
        <w:rPr>
          <w:rFonts w:cs="細明體"/>
        </w:rPr>
      </w:pPr>
      <w:r w:rsidRPr="009C5925">
        <w:rPr>
          <w:rFonts w:cs="細明體" w:hint="eastAsia"/>
        </w:rPr>
        <w:t>黑道勢力介入政治選舉</w:t>
      </w:r>
    </w:p>
    <w:p w:rsidR="006A54B8" w:rsidRPr="009C5925" w:rsidRDefault="006A54B8" w:rsidP="0016739F">
      <w:pPr>
        <w:pStyle w:val="aff0"/>
        <w:widowControl/>
        <w:numPr>
          <w:ilvl w:val="0"/>
          <w:numId w:val="1067"/>
        </w:numPr>
        <w:ind w:leftChars="0"/>
        <w:rPr>
          <w:rFonts w:cs="細明體"/>
        </w:rPr>
      </w:pPr>
      <w:r w:rsidRPr="009C5925">
        <w:rPr>
          <w:rFonts w:cs="細明體" w:hint="eastAsia"/>
        </w:rPr>
        <w:t>金錢介入選舉造成政治汙染</w:t>
      </w:r>
    </w:p>
    <w:p w:rsidR="006A54B8" w:rsidRPr="009C5925" w:rsidRDefault="006A54B8" w:rsidP="0016739F">
      <w:pPr>
        <w:pStyle w:val="aff0"/>
        <w:widowControl/>
        <w:numPr>
          <w:ilvl w:val="0"/>
          <w:numId w:val="1067"/>
        </w:numPr>
        <w:ind w:leftChars="0"/>
        <w:rPr>
          <w:rFonts w:cs="細明體"/>
        </w:rPr>
      </w:pPr>
      <w:r w:rsidRPr="009C5925">
        <w:rPr>
          <w:rFonts w:cs="細明體" w:hint="eastAsia"/>
        </w:rPr>
        <w:t>派系對峙</w:t>
      </w:r>
    </w:p>
    <w:p w:rsidR="00E925B3" w:rsidRDefault="006A54B8" w:rsidP="0016739F">
      <w:pPr>
        <w:pStyle w:val="aff0"/>
        <w:widowControl/>
        <w:numPr>
          <w:ilvl w:val="0"/>
          <w:numId w:val="560"/>
        </w:numPr>
        <w:ind w:leftChars="0"/>
        <w:rPr>
          <w:rFonts w:cs="細明體"/>
        </w:rPr>
      </w:pPr>
      <w:r w:rsidRPr="006A54B8">
        <w:rPr>
          <w:rFonts w:cs="細明體"/>
          <w:shd w:val="pct15" w:color="auto" w:fill="FFFFFF"/>
        </w:rPr>
        <w:t>改善之道</w:t>
      </w:r>
    </w:p>
    <w:p w:rsidR="006A54B8" w:rsidRPr="009C5925" w:rsidRDefault="006A54B8" w:rsidP="0016739F">
      <w:pPr>
        <w:pStyle w:val="aff0"/>
        <w:numPr>
          <w:ilvl w:val="1"/>
          <w:numId w:val="1066"/>
        </w:numPr>
        <w:ind w:leftChars="0"/>
        <w:rPr>
          <w:rFonts w:cs="細明體"/>
        </w:rPr>
      </w:pPr>
      <w:r w:rsidRPr="009C5925">
        <w:rPr>
          <w:rFonts w:cs="細明體" w:hint="eastAsia"/>
          <w:color w:val="FF0000"/>
        </w:rPr>
        <w:t>限制</w:t>
      </w:r>
      <w:r w:rsidRPr="009C5925">
        <w:rPr>
          <w:rFonts w:cs="細明體" w:hint="eastAsia"/>
        </w:rPr>
        <w:t>黑道或犯罪者之</w:t>
      </w:r>
      <w:r w:rsidRPr="009C5925">
        <w:rPr>
          <w:rFonts w:cs="細明體" w:hint="eastAsia"/>
          <w:color w:val="FF0000"/>
        </w:rPr>
        <w:t>參政資格</w:t>
      </w:r>
      <w:r w:rsidRPr="009C5925">
        <w:rPr>
          <w:rFonts w:cs="細明體" w:hint="eastAsia"/>
        </w:rPr>
        <w:t>：修改選罷法，將曾犯組織犯罪防制條例之罪者，於一定年限內不得參選</w:t>
      </w:r>
    </w:p>
    <w:p w:rsidR="006A54B8" w:rsidRPr="009C5925" w:rsidRDefault="006A54B8" w:rsidP="0016739F">
      <w:pPr>
        <w:pStyle w:val="aff0"/>
        <w:numPr>
          <w:ilvl w:val="1"/>
          <w:numId w:val="1066"/>
        </w:numPr>
        <w:ind w:leftChars="0"/>
        <w:rPr>
          <w:rFonts w:cs="細明體"/>
        </w:rPr>
      </w:pPr>
      <w:r w:rsidRPr="009C5925">
        <w:rPr>
          <w:rFonts w:cs="細明體" w:hint="eastAsia"/>
          <w:color w:val="FF0000"/>
        </w:rPr>
        <w:t>嚴謹選舉制度</w:t>
      </w:r>
      <w:r w:rsidRPr="009C5925">
        <w:rPr>
          <w:rFonts w:cs="細明體" w:hint="eastAsia"/>
        </w:rPr>
        <w:t>：加強查察賄選，防止買票風氣</w:t>
      </w:r>
    </w:p>
    <w:p w:rsidR="009C5925" w:rsidRPr="009C5925" w:rsidRDefault="006A54B8" w:rsidP="0016739F">
      <w:pPr>
        <w:pStyle w:val="aff0"/>
        <w:numPr>
          <w:ilvl w:val="1"/>
          <w:numId w:val="1066"/>
        </w:numPr>
        <w:ind w:leftChars="0"/>
        <w:rPr>
          <w:rFonts w:cs="細明體"/>
        </w:rPr>
      </w:pPr>
      <w:r w:rsidRPr="009C5925">
        <w:rPr>
          <w:rFonts w:cs="細明體" w:hint="eastAsia"/>
        </w:rPr>
        <w:t>考量</w:t>
      </w:r>
      <w:r w:rsidRPr="009C5925">
        <w:rPr>
          <w:rFonts w:cs="細明體" w:hint="eastAsia"/>
          <w:color w:val="FF0000"/>
        </w:rPr>
        <w:t>修改地方選舉與提名制度</w:t>
      </w:r>
      <w:r w:rsidRPr="009C5925">
        <w:rPr>
          <w:rFonts w:cs="細明體" w:hint="eastAsia"/>
        </w:rPr>
        <w:t>：各政黨應以菁英化提名政策，提名優秀人才參與</w:t>
      </w:r>
    </w:p>
    <w:p w:rsidR="006A54B8" w:rsidRPr="009C5925" w:rsidRDefault="006A54B8" w:rsidP="0016739F">
      <w:pPr>
        <w:pStyle w:val="aff0"/>
        <w:numPr>
          <w:ilvl w:val="1"/>
          <w:numId w:val="1066"/>
        </w:numPr>
        <w:ind w:leftChars="0"/>
        <w:rPr>
          <w:rFonts w:cs="細明體"/>
        </w:rPr>
      </w:pPr>
      <w:r w:rsidRPr="009C5925">
        <w:rPr>
          <w:rFonts w:cs="細明體" w:hint="eastAsia"/>
          <w:color w:val="FF0000"/>
        </w:rPr>
        <w:t>加強</w:t>
      </w:r>
      <w:r w:rsidRPr="009C5925">
        <w:rPr>
          <w:rFonts w:cs="細明體" w:hint="eastAsia"/>
        </w:rPr>
        <w:t>地方居民</w:t>
      </w:r>
      <w:r w:rsidRPr="009C5925">
        <w:rPr>
          <w:rFonts w:cs="細明體" w:hint="eastAsia"/>
          <w:color w:val="FF0000"/>
        </w:rPr>
        <w:t>民主政治理念</w:t>
      </w:r>
      <w:r w:rsidRPr="009C5925">
        <w:rPr>
          <w:rFonts w:cs="細明體" w:hint="eastAsia"/>
        </w:rPr>
        <w:t>：培養人民基本民主意識，使地方居民有更多參與決定權</w:t>
      </w:r>
    </w:p>
    <w:p w:rsidR="006A54B8" w:rsidRDefault="006A54B8" w:rsidP="006A54B8">
      <w:pPr>
        <w:widowControl/>
        <w:rPr>
          <w:rFonts w:cs="細明體"/>
        </w:rPr>
      </w:pPr>
    </w:p>
    <w:p w:rsidR="001C4656" w:rsidRPr="006A54B8" w:rsidRDefault="001C4656" w:rsidP="006A54B8">
      <w:pPr>
        <w:widowControl/>
        <w:rPr>
          <w:rFonts w:cs="細明體" w:hint="eastAsia"/>
        </w:rPr>
      </w:pPr>
    </w:p>
    <w:p w:rsidR="004A2A7E" w:rsidRDefault="004A2A7E" w:rsidP="001E1EBA">
      <w:pPr>
        <w:pStyle w:val="a"/>
      </w:pPr>
      <w:bookmarkStart w:id="34" w:name="罷免程序"/>
      <w:r>
        <w:rPr>
          <w:rFonts w:hint="eastAsia"/>
        </w:rPr>
        <w:t>罷免程序</w:t>
      </w:r>
      <w:bookmarkEnd w:id="34"/>
      <w:r w:rsidR="00E87817" w:rsidRPr="00E87817">
        <w:rPr>
          <w:rFonts w:ascii="超研澤細行楷" w:eastAsia="超研澤細行楷" w:hint="eastAsia"/>
          <w:b w:val="0"/>
          <w:color w:val="808080" w:themeColor="background1" w:themeShade="80"/>
          <w:sz w:val="24"/>
        </w:rPr>
        <w:t>&lt;選申&gt;</w:t>
      </w:r>
      <w:r w:rsidR="002F5910">
        <w:rPr>
          <w:rFonts w:hint="eastAsia"/>
        </w:rPr>
        <w:tab/>
      </w:r>
      <w:r w:rsidR="002F5910" w:rsidRPr="002F5910">
        <w:rPr>
          <w:rFonts w:hint="eastAsia"/>
        </w:rPr>
        <w:tab/>
      </w:r>
      <w:r w:rsidR="002F5910" w:rsidRPr="002F5910">
        <w:rPr>
          <w:rFonts w:hint="eastAsia"/>
        </w:rPr>
        <w:tab/>
      </w:r>
      <w:r w:rsidR="002F5910">
        <w:rPr>
          <w:rFonts w:hint="eastAsia"/>
        </w:rPr>
        <w:tab/>
      </w:r>
      <w:r w:rsidR="002F5910">
        <w:rPr>
          <w:rFonts w:hint="eastAsia"/>
        </w:rPr>
        <w:tab/>
      </w:r>
      <w:r w:rsidR="002F5910">
        <w:rPr>
          <w:rFonts w:hint="eastAsia"/>
        </w:rPr>
        <w:tab/>
      </w:r>
      <w:r w:rsidR="002F5910" w:rsidRPr="002F5910">
        <w:rPr>
          <w:rFonts w:hint="eastAsia"/>
        </w:rPr>
        <w:tab/>
      </w:r>
      <w:r w:rsidR="002F5910" w:rsidRPr="00E87817">
        <w:rPr>
          <w:rFonts w:ascii="新細明體" w:eastAsia="新細明體" w:hAnsiTheme="minorHAnsi" w:cs="細明體" w:hint="eastAsia"/>
          <w:b w:val="0"/>
          <w:iCs w:val="0"/>
          <w:color w:val="auto"/>
          <w:sz w:val="22"/>
          <w:szCs w:val="22"/>
          <w:u w:val="single"/>
        </w:rPr>
        <w:t>&lt;/108原三&gt;</w:t>
      </w:r>
    </w:p>
    <w:p w:rsidR="004A2A7E" w:rsidRPr="009C5925" w:rsidRDefault="004A2A7E" w:rsidP="0016739F">
      <w:pPr>
        <w:pStyle w:val="aff0"/>
        <w:numPr>
          <w:ilvl w:val="0"/>
          <w:numId w:val="256"/>
        </w:numPr>
        <w:ind w:leftChars="0"/>
        <w:rPr>
          <w:b/>
          <w:sz w:val="22"/>
        </w:rPr>
      </w:pPr>
      <w:r w:rsidRPr="00EA2BD6">
        <w:rPr>
          <w:rFonts w:ascii="華康仿宋體W6(P)" w:eastAsia="華康仿宋體W6(P)" w:cs="細明體" w:hint="eastAsia"/>
          <w:b/>
          <w:sz w:val="26"/>
          <w:szCs w:val="26"/>
        </w:rPr>
        <w:t>罷免之提出</w:t>
      </w:r>
    </w:p>
    <w:p w:rsidR="004A2A7E" w:rsidRDefault="006D5C32" w:rsidP="0016739F">
      <w:pPr>
        <w:pStyle w:val="aff0"/>
        <w:numPr>
          <w:ilvl w:val="0"/>
          <w:numId w:val="561"/>
        </w:numPr>
        <w:ind w:leftChars="0"/>
      </w:pPr>
      <w:r w:rsidRPr="00DE0B48">
        <w:rPr>
          <w:rFonts w:hint="eastAsia"/>
          <w:shd w:val="pct15" w:color="auto" w:fill="FFFFFF"/>
        </w:rPr>
        <w:t>限制</w:t>
      </w:r>
      <w:r>
        <w:rPr>
          <w:rFonts w:hint="eastAsia"/>
        </w:rPr>
        <w:t>(</w:t>
      </w:r>
      <w:r w:rsidRPr="00E87817">
        <w:rPr>
          <w:rFonts w:hAnsi="新細明體" w:hint="eastAsia"/>
          <w:color w:val="984806" w:themeColor="accent6" w:themeShade="80"/>
        </w:rPr>
        <w:t>選罷法§75</w:t>
      </w:r>
      <w:r>
        <w:rPr>
          <w:rFonts w:hint="eastAsia"/>
        </w:rPr>
        <w:t>)</w:t>
      </w:r>
    </w:p>
    <w:p w:rsidR="006D5C32" w:rsidRDefault="006D5C32" w:rsidP="009C5925">
      <w:pPr>
        <w:ind w:left="480"/>
      </w:pPr>
      <w:r>
        <w:rPr>
          <w:rFonts w:hint="eastAsia"/>
        </w:rPr>
        <w:t>公職人員之罷免，得</w:t>
      </w:r>
      <w:r w:rsidRPr="009C5925">
        <w:rPr>
          <w:rFonts w:hint="eastAsia"/>
          <w:color w:val="FF0000"/>
        </w:rPr>
        <w:t>由原選舉區選舉人</w:t>
      </w:r>
      <w:r>
        <w:rPr>
          <w:rFonts w:hint="eastAsia"/>
        </w:rPr>
        <w:t>向選舉委員會</w:t>
      </w:r>
      <w:r w:rsidRPr="009C5925">
        <w:rPr>
          <w:rFonts w:hint="eastAsia"/>
          <w:color w:val="FF0000"/>
        </w:rPr>
        <w:t>提出</w:t>
      </w:r>
      <w:r>
        <w:rPr>
          <w:rFonts w:hint="eastAsia"/>
        </w:rPr>
        <w:t>罷免案。但</w:t>
      </w:r>
      <w:r w:rsidRPr="009C5925">
        <w:rPr>
          <w:rFonts w:hint="eastAsia"/>
          <w:color w:val="FF0000"/>
        </w:rPr>
        <w:t>就職</w:t>
      </w:r>
      <w:r w:rsidRPr="009C5925">
        <w:rPr>
          <w:rFonts w:hint="eastAsia"/>
          <w:b/>
          <w:color w:val="FF0000"/>
        </w:rPr>
        <w:t>未滿1</w:t>
      </w:r>
      <w:r w:rsidRPr="009C5925">
        <w:rPr>
          <w:rFonts w:hint="eastAsia"/>
          <w:color w:val="FF0000"/>
        </w:rPr>
        <w:t>年者，不得罷免</w:t>
      </w:r>
      <w:r>
        <w:rPr>
          <w:rFonts w:hint="eastAsia"/>
        </w:rPr>
        <w:t>。</w:t>
      </w:r>
    </w:p>
    <w:p w:rsidR="006D5C32" w:rsidRDefault="006D5C32" w:rsidP="009C5925">
      <w:pPr>
        <w:ind w:firstLine="480"/>
      </w:pPr>
      <w:r>
        <w:rPr>
          <w:rFonts w:hint="eastAsia"/>
        </w:rPr>
        <w:t>全國不分區及僑居國外國民立法委員選舉之當選人，不適用罷免之定。</w:t>
      </w:r>
    </w:p>
    <w:p w:rsidR="006D5C32" w:rsidRDefault="006D5C32" w:rsidP="0016739F">
      <w:pPr>
        <w:pStyle w:val="aff0"/>
        <w:numPr>
          <w:ilvl w:val="0"/>
          <w:numId w:val="561"/>
        </w:numPr>
        <w:ind w:leftChars="0"/>
      </w:pPr>
      <w:r w:rsidRPr="00DE0B48">
        <w:rPr>
          <w:rFonts w:hint="eastAsia"/>
          <w:shd w:val="pct15" w:color="auto" w:fill="FFFFFF"/>
        </w:rPr>
        <w:t>提議之限制</w:t>
      </w:r>
      <w:r>
        <w:rPr>
          <w:rFonts w:hint="eastAsia"/>
        </w:rPr>
        <w:t>(</w:t>
      </w:r>
      <w:r w:rsidRPr="00E87817">
        <w:rPr>
          <w:rFonts w:hAnsi="新細明體" w:hint="eastAsia"/>
          <w:color w:val="984806" w:themeColor="accent6" w:themeShade="80"/>
        </w:rPr>
        <w:t>選罷法§76</w:t>
      </w:r>
      <w:r>
        <w:rPr>
          <w:rFonts w:hint="eastAsia"/>
        </w:rPr>
        <w:t>)</w:t>
      </w:r>
    </w:p>
    <w:p w:rsidR="006D5C32" w:rsidRDefault="006D5C32" w:rsidP="009C5925">
      <w:pPr>
        <w:ind w:left="480"/>
      </w:pPr>
      <w:r>
        <w:rPr>
          <w:rFonts w:hint="eastAsia"/>
        </w:rPr>
        <w:t>罷免案</w:t>
      </w:r>
      <w:r w:rsidRPr="009C5925">
        <w:rPr>
          <w:rFonts w:hint="eastAsia"/>
          <w:color w:val="FF0000"/>
        </w:rPr>
        <w:t>以被罷免人原選舉區選舉人為提議人</w:t>
      </w:r>
      <w:r>
        <w:rPr>
          <w:rFonts w:hint="eastAsia"/>
        </w:rPr>
        <w:t>，由提議人之領銜人一人，填具罷免提議書一份，檢附罷免理由書正、副本各一份，提議人正本、影本名冊各一份，向選舉委員會提出。</w:t>
      </w:r>
    </w:p>
    <w:p w:rsidR="006D5C32" w:rsidRDefault="006D5C32" w:rsidP="009C5925">
      <w:pPr>
        <w:ind w:left="480"/>
      </w:pPr>
      <w:r>
        <w:rPr>
          <w:rFonts w:hint="eastAsia"/>
        </w:rPr>
        <w:t>前項</w:t>
      </w:r>
      <w:r w:rsidRPr="009C5925">
        <w:rPr>
          <w:rFonts w:hint="eastAsia"/>
          <w:b/>
        </w:rPr>
        <w:t>提議人人數</w:t>
      </w:r>
      <w:r>
        <w:rPr>
          <w:rFonts w:hint="eastAsia"/>
        </w:rPr>
        <w:t>應為</w:t>
      </w:r>
      <w:r w:rsidRPr="009C5925">
        <w:rPr>
          <w:rFonts w:hint="eastAsia"/>
          <w:color w:val="FF0000"/>
        </w:rPr>
        <w:t>原選舉區選舉人總數</w:t>
      </w:r>
      <w:r w:rsidRPr="009C5925">
        <w:rPr>
          <w:rFonts w:hint="eastAsia"/>
          <w:b/>
          <w:color w:val="FF0000"/>
        </w:rPr>
        <w:t>1%</w:t>
      </w:r>
      <w:r>
        <w:rPr>
          <w:rFonts w:hint="eastAsia"/>
        </w:rPr>
        <w:t>一以上，其計算數值尾數如為小數者，該小數即以整數一計算。</w:t>
      </w:r>
    </w:p>
    <w:p w:rsidR="006D5C32" w:rsidRDefault="006D5C32" w:rsidP="0016739F">
      <w:pPr>
        <w:pStyle w:val="aff0"/>
        <w:numPr>
          <w:ilvl w:val="0"/>
          <w:numId w:val="561"/>
        </w:numPr>
        <w:ind w:leftChars="0"/>
      </w:pPr>
      <w:r w:rsidRPr="00DE0B48">
        <w:rPr>
          <w:rFonts w:hint="eastAsia"/>
          <w:shd w:val="pct15" w:color="auto" w:fill="FFFFFF"/>
        </w:rPr>
        <w:t>不得提議</w:t>
      </w:r>
      <w:r>
        <w:rPr>
          <w:rFonts w:hint="eastAsia"/>
        </w:rPr>
        <w:t>(</w:t>
      </w:r>
      <w:r w:rsidRPr="00E87817">
        <w:rPr>
          <w:rFonts w:hAnsi="新細明體" w:hint="eastAsia"/>
          <w:color w:val="984806" w:themeColor="accent6" w:themeShade="80"/>
        </w:rPr>
        <w:t>選罷法§77</w:t>
      </w:r>
      <w:r>
        <w:rPr>
          <w:rFonts w:hint="eastAsia"/>
        </w:rPr>
        <w:t>)</w:t>
      </w:r>
    </w:p>
    <w:p w:rsidR="006D5C32" w:rsidRDefault="006D5C32" w:rsidP="0016739F">
      <w:pPr>
        <w:pStyle w:val="aff0"/>
        <w:numPr>
          <w:ilvl w:val="0"/>
          <w:numId w:val="1068"/>
        </w:numPr>
        <w:ind w:leftChars="0"/>
      </w:pPr>
      <w:r w:rsidRPr="009C5925">
        <w:rPr>
          <w:rFonts w:hint="eastAsia"/>
          <w:color w:val="FF0000"/>
        </w:rPr>
        <w:t>現役軍人</w:t>
      </w:r>
      <w:r>
        <w:rPr>
          <w:rFonts w:hint="eastAsia"/>
        </w:rPr>
        <w:t>、服替代役之現役役男或</w:t>
      </w:r>
      <w:r w:rsidRPr="009C5925">
        <w:rPr>
          <w:rFonts w:hint="eastAsia"/>
          <w:color w:val="FF0000"/>
        </w:rPr>
        <w:t>公務人員</w:t>
      </w:r>
      <w:r>
        <w:rPr>
          <w:rFonts w:hint="eastAsia"/>
        </w:rPr>
        <w:t>，</w:t>
      </w:r>
      <w:r w:rsidRPr="009C5925">
        <w:rPr>
          <w:rFonts w:hint="eastAsia"/>
          <w:b/>
        </w:rPr>
        <w:t>不得為罷免案提議人</w:t>
      </w:r>
      <w:r>
        <w:rPr>
          <w:rFonts w:hint="eastAsia"/>
        </w:rPr>
        <w:t>。</w:t>
      </w:r>
    </w:p>
    <w:p w:rsidR="006D5C32" w:rsidRDefault="006D5C32" w:rsidP="0016739F">
      <w:pPr>
        <w:pStyle w:val="aff0"/>
        <w:numPr>
          <w:ilvl w:val="0"/>
          <w:numId w:val="1068"/>
        </w:numPr>
        <w:ind w:leftChars="0"/>
      </w:pPr>
      <w:r>
        <w:rPr>
          <w:rFonts w:hint="eastAsia"/>
        </w:rPr>
        <w:t>前項所稱公務人員，為公務員服務法第24條規定之公務員。</w:t>
      </w:r>
    </w:p>
    <w:p w:rsidR="006D5C32" w:rsidRDefault="00DE0B48" w:rsidP="0016739F">
      <w:pPr>
        <w:pStyle w:val="aff0"/>
        <w:numPr>
          <w:ilvl w:val="0"/>
          <w:numId w:val="561"/>
        </w:numPr>
        <w:ind w:leftChars="0"/>
      </w:pPr>
      <w:r w:rsidRPr="00DE0B48">
        <w:rPr>
          <w:rFonts w:hint="eastAsia"/>
          <w:shd w:val="pct15" w:color="auto" w:fill="FFFFFF"/>
        </w:rPr>
        <w:t>撤回</w:t>
      </w:r>
      <w:r>
        <w:rPr>
          <w:rFonts w:hint="eastAsia"/>
        </w:rPr>
        <w:t>(</w:t>
      </w:r>
      <w:r w:rsidR="006D5C32" w:rsidRPr="00E87817">
        <w:rPr>
          <w:rFonts w:hAnsi="新細明體" w:hint="eastAsia"/>
          <w:color w:val="984806" w:themeColor="accent6" w:themeShade="80"/>
        </w:rPr>
        <w:t>選罷法§78</w:t>
      </w:r>
      <w:r>
        <w:rPr>
          <w:rFonts w:hint="eastAsia"/>
        </w:rPr>
        <w:t>)</w:t>
      </w:r>
      <w:r w:rsidR="006D5C32">
        <w:rPr>
          <w:rFonts w:cs="細明體" w:hint="eastAsia"/>
        </w:rPr>
        <w:t>：</w:t>
      </w:r>
      <w:r w:rsidR="006D5C32">
        <w:rPr>
          <w:rFonts w:hint="eastAsia"/>
        </w:rPr>
        <w:t>罷免案於</w:t>
      </w:r>
      <w:r w:rsidR="006D5C32" w:rsidRPr="006D5C32">
        <w:rPr>
          <w:rFonts w:hint="eastAsia"/>
          <w:b/>
        </w:rPr>
        <w:t>未徵求連署前</w:t>
      </w:r>
      <w:r w:rsidR="006D5C32">
        <w:rPr>
          <w:rFonts w:hint="eastAsia"/>
        </w:rPr>
        <w:t>，經</w:t>
      </w:r>
      <w:r w:rsidR="006D5C32" w:rsidRPr="00E87817">
        <w:rPr>
          <w:rFonts w:hint="eastAsia"/>
          <w:color w:val="FF0000"/>
        </w:rPr>
        <w:t>提議人總數</w:t>
      </w:r>
      <w:r w:rsidR="006D5C32" w:rsidRPr="00E87817">
        <w:rPr>
          <w:rFonts w:hint="eastAsia"/>
          <w:b/>
          <w:color w:val="FF0000"/>
        </w:rPr>
        <w:t>2/3</w:t>
      </w:r>
      <w:r w:rsidR="006D5C32" w:rsidRPr="006D5C32">
        <w:rPr>
          <w:rFonts w:hint="eastAsia"/>
          <w:color w:val="FF0000"/>
        </w:rPr>
        <w:t>以上同意</w:t>
      </w:r>
      <w:r w:rsidR="006D5C32">
        <w:rPr>
          <w:rFonts w:hint="eastAsia"/>
        </w:rPr>
        <w:t>，得以書面向選舉委員會</w:t>
      </w:r>
      <w:r w:rsidR="006D5C32" w:rsidRPr="006D5C32">
        <w:rPr>
          <w:rFonts w:hint="eastAsia"/>
          <w:color w:val="FF0000"/>
        </w:rPr>
        <w:t>撤回</w:t>
      </w:r>
      <w:r w:rsidR="006D5C32">
        <w:rPr>
          <w:rFonts w:hint="eastAsia"/>
        </w:rPr>
        <w:t>之。</w:t>
      </w:r>
    </w:p>
    <w:p w:rsidR="00E30031" w:rsidRDefault="001C4656" w:rsidP="001C4656">
      <w:pPr>
        <w:widowControl/>
        <w:rPr>
          <w:rFonts w:hint="eastAsia"/>
        </w:rPr>
      </w:pPr>
      <w:r>
        <w:br w:type="page"/>
      </w:r>
    </w:p>
    <w:p w:rsidR="004A2A7E" w:rsidRDefault="004A2A7E" w:rsidP="0016739F">
      <w:pPr>
        <w:pStyle w:val="aff0"/>
        <w:numPr>
          <w:ilvl w:val="0"/>
          <w:numId w:val="256"/>
        </w:numPr>
        <w:ind w:leftChars="0"/>
      </w:pPr>
      <w:r w:rsidRPr="00EA2BD6">
        <w:rPr>
          <w:rFonts w:ascii="華康仿宋體W6(P)" w:eastAsia="華康仿宋體W6(P)" w:cs="細明體" w:hint="eastAsia"/>
          <w:b/>
          <w:sz w:val="26"/>
          <w:szCs w:val="26"/>
        </w:rPr>
        <w:t>罷免之成立</w:t>
      </w:r>
      <w:r w:rsidR="006D5C32">
        <w:rPr>
          <w:rFonts w:hint="eastAsia"/>
        </w:rPr>
        <w:t>(</w:t>
      </w:r>
      <w:r w:rsidR="006D5C32" w:rsidRPr="00E87817">
        <w:rPr>
          <w:rFonts w:hAnsi="新細明體" w:hint="eastAsia"/>
          <w:color w:val="984806" w:themeColor="accent6" w:themeShade="80"/>
        </w:rPr>
        <w:t>選罷法§79~86</w:t>
      </w:r>
      <w:r w:rsidR="006D5C32">
        <w:rPr>
          <w:rFonts w:hint="eastAsia"/>
        </w:rPr>
        <w:t>)</w:t>
      </w:r>
    </w:p>
    <w:p w:rsidR="00DE0B48" w:rsidRPr="00DE0B48" w:rsidRDefault="006D5C32" w:rsidP="0016739F">
      <w:pPr>
        <w:pStyle w:val="aff0"/>
        <w:numPr>
          <w:ilvl w:val="0"/>
          <w:numId w:val="562"/>
        </w:numPr>
        <w:ind w:leftChars="0"/>
        <w:rPr>
          <w:b/>
        </w:rPr>
      </w:pPr>
      <w:r w:rsidRPr="00DE0B48">
        <w:rPr>
          <w:rFonts w:hint="eastAsia"/>
        </w:rPr>
        <w:t>罷免案之刪除</w:t>
      </w:r>
    </w:p>
    <w:p w:rsidR="00E30031" w:rsidRDefault="00E30031" w:rsidP="009C5925">
      <w:pPr>
        <w:ind w:left="480"/>
      </w:pPr>
      <w:r w:rsidRPr="009C5925">
        <w:rPr>
          <w:rFonts w:hint="eastAsia"/>
          <w:b/>
        </w:rPr>
        <w:t>選舉委員會</w:t>
      </w:r>
      <w:r w:rsidRPr="009C5925">
        <w:rPr>
          <w:rFonts w:hint="eastAsia"/>
          <w:color w:val="FF0000"/>
        </w:rPr>
        <w:t>收到罷免案提議後，應於25日內，查對提議人名冊</w:t>
      </w:r>
      <w:r>
        <w:rPr>
          <w:rFonts w:hint="eastAsia"/>
        </w:rPr>
        <w:t>，有下列情事之一者，應予刪除：</w:t>
      </w:r>
    </w:p>
    <w:p w:rsidR="00E30031" w:rsidRDefault="00E30031" w:rsidP="0016739F">
      <w:pPr>
        <w:pStyle w:val="aff0"/>
        <w:numPr>
          <w:ilvl w:val="0"/>
          <w:numId w:val="1069"/>
        </w:numPr>
        <w:ind w:leftChars="0"/>
      </w:pPr>
      <w:r>
        <w:rPr>
          <w:rFonts w:hint="eastAsia"/>
        </w:rPr>
        <w:t>提議人不合第76條第一項規定。</w:t>
      </w:r>
    </w:p>
    <w:p w:rsidR="00E30031" w:rsidRDefault="00E30031" w:rsidP="0016739F">
      <w:pPr>
        <w:pStyle w:val="aff0"/>
        <w:numPr>
          <w:ilvl w:val="0"/>
          <w:numId w:val="1069"/>
        </w:numPr>
        <w:ind w:leftChars="0"/>
      </w:pPr>
      <w:r>
        <w:rPr>
          <w:rFonts w:hint="eastAsia"/>
        </w:rPr>
        <w:t>提議人有第77條第一項之身分。</w:t>
      </w:r>
    </w:p>
    <w:p w:rsidR="00E30031" w:rsidRDefault="00E30031" w:rsidP="0016739F">
      <w:pPr>
        <w:pStyle w:val="aff0"/>
        <w:numPr>
          <w:ilvl w:val="0"/>
          <w:numId w:val="1069"/>
        </w:numPr>
        <w:ind w:leftChars="0"/>
      </w:pPr>
      <w:r>
        <w:rPr>
          <w:rFonts w:hint="eastAsia"/>
        </w:rPr>
        <w:t>提議人姓名、國民身分證統一編號或戶籍地址書寫錯誤或不明。</w:t>
      </w:r>
    </w:p>
    <w:p w:rsidR="00E30031" w:rsidRDefault="00E30031" w:rsidP="0016739F">
      <w:pPr>
        <w:pStyle w:val="aff0"/>
        <w:numPr>
          <w:ilvl w:val="0"/>
          <w:numId w:val="1069"/>
        </w:numPr>
        <w:ind w:leftChars="0"/>
      </w:pPr>
      <w:r>
        <w:rPr>
          <w:rFonts w:hint="eastAsia"/>
        </w:rPr>
        <w:t>提議人名冊未經提議人簽名或蓋章。</w:t>
      </w:r>
    </w:p>
    <w:p w:rsidR="006D5C32" w:rsidRDefault="00E30031" w:rsidP="0016739F">
      <w:pPr>
        <w:pStyle w:val="aff0"/>
        <w:numPr>
          <w:ilvl w:val="0"/>
          <w:numId w:val="1069"/>
        </w:numPr>
        <w:ind w:leftChars="0"/>
      </w:pPr>
      <w:r>
        <w:rPr>
          <w:rFonts w:hint="eastAsia"/>
        </w:rPr>
        <w:t>提議人提議，有偽造情事。</w:t>
      </w:r>
    </w:p>
    <w:p w:rsidR="006D5C32" w:rsidRDefault="006D5C32" w:rsidP="0016739F">
      <w:pPr>
        <w:pStyle w:val="aff0"/>
        <w:numPr>
          <w:ilvl w:val="0"/>
          <w:numId w:val="562"/>
        </w:numPr>
        <w:ind w:leftChars="0"/>
      </w:pPr>
      <w:r w:rsidRPr="00DE0B48">
        <w:rPr>
          <w:shd w:val="pct15" w:color="auto" w:fill="FFFFFF"/>
        </w:rPr>
        <w:t>連署之限制</w:t>
      </w:r>
    </w:p>
    <w:p w:rsidR="00E30031" w:rsidRDefault="00E30031" w:rsidP="0016739F">
      <w:pPr>
        <w:pStyle w:val="aff0"/>
        <w:numPr>
          <w:ilvl w:val="0"/>
          <w:numId w:val="1070"/>
        </w:numPr>
        <w:ind w:leftChars="0"/>
      </w:pPr>
      <w:r>
        <w:rPr>
          <w:rFonts w:hint="eastAsia"/>
        </w:rPr>
        <w:t>徵求</w:t>
      </w:r>
      <w:r w:rsidRPr="009C5925">
        <w:rPr>
          <w:rFonts w:hint="eastAsia"/>
          <w:b/>
        </w:rPr>
        <w:t>連署之期間</w:t>
      </w:r>
      <w:r>
        <w:rPr>
          <w:rFonts w:hint="eastAsia"/>
        </w:rPr>
        <w:t>如下：</w:t>
      </w:r>
    </w:p>
    <w:p w:rsidR="00E30031" w:rsidRDefault="00E30031" w:rsidP="0016739F">
      <w:pPr>
        <w:pStyle w:val="aff0"/>
        <w:numPr>
          <w:ilvl w:val="0"/>
          <w:numId w:val="1071"/>
        </w:numPr>
        <w:ind w:leftChars="0"/>
      </w:pPr>
      <w:r w:rsidRPr="009C5925">
        <w:rPr>
          <w:rFonts w:hint="eastAsia"/>
          <w:color w:val="002060"/>
        </w:rPr>
        <w:t>立法委員</w:t>
      </w:r>
      <w:r>
        <w:rPr>
          <w:rFonts w:hint="eastAsia"/>
        </w:rPr>
        <w:t>、</w:t>
      </w:r>
      <w:r w:rsidRPr="009C5925">
        <w:rPr>
          <w:rFonts w:hint="eastAsia"/>
          <w:color w:val="7030A0"/>
        </w:rPr>
        <w:t>直轄市議員、直轄市長</w:t>
      </w:r>
      <w:r>
        <w:rPr>
          <w:rFonts w:hint="eastAsia"/>
        </w:rPr>
        <w:t>、</w:t>
      </w:r>
      <w:r w:rsidRPr="009C5925">
        <w:rPr>
          <w:rFonts w:hint="eastAsia"/>
          <w:color w:val="00B050"/>
        </w:rPr>
        <w:t>縣(市)長</w:t>
      </w:r>
      <w:r>
        <w:rPr>
          <w:rFonts w:hint="eastAsia"/>
        </w:rPr>
        <w:t>之罷免為</w:t>
      </w:r>
      <w:r w:rsidRPr="009C5925">
        <w:rPr>
          <w:rFonts w:hint="eastAsia"/>
          <w:b/>
          <w:color w:val="FF0000"/>
        </w:rPr>
        <w:t>60日</w:t>
      </w:r>
      <w:r>
        <w:rPr>
          <w:rFonts w:hint="eastAsia"/>
        </w:rPr>
        <w:t>。</w:t>
      </w:r>
    </w:p>
    <w:p w:rsidR="00E30031" w:rsidRDefault="00E30031" w:rsidP="0016739F">
      <w:pPr>
        <w:pStyle w:val="aff0"/>
        <w:numPr>
          <w:ilvl w:val="0"/>
          <w:numId w:val="1071"/>
        </w:numPr>
        <w:ind w:leftChars="0"/>
      </w:pPr>
      <w:r w:rsidRPr="009C5925">
        <w:rPr>
          <w:rFonts w:hint="eastAsia"/>
          <w:color w:val="00B050"/>
        </w:rPr>
        <w:t>縣(市)議員</w:t>
      </w:r>
      <w:r>
        <w:rPr>
          <w:rFonts w:hint="eastAsia"/>
        </w:rPr>
        <w:t>、</w:t>
      </w:r>
      <w:r w:rsidRPr="009C5925">
        <w:rPr>
          <w:rFonts w:hint="eastAsia"/>
          <w:color w:val="E36C0A" w:themeColor="accent6" w:themeShade="BF"/>
        </w:rPr>
        <w:t>鄉(鎮、市)長</w:t>
      </w:r>
      <w:r>
        <w:rPr>
          <w:rFonts w:hint="eastAsia"/>
        </w:rPr>
        <w:t>、</w:t>
      </w:r>
      <w:r w:rsidRPr="009C5925">
        <w:rPr>
          <w:rFonts w:hint="eastAsia"/>
          <w:color w:val="C00000"/>
        </w:rPr>
        <w:t>原住民區長</w:t>
      </w:r>
      <w:r>
        <w:rPr>
          <w:rFonts w:hint="eastAsia"/>
        </w:rPr>
        <w:t>之罷免為</w:t>
      </w:r>
      <w:r w:rsidRPr="009C5925">
        <w:rPr>
          <w:rFonts w:hint="eastAsia"/>
          <w:b/>
          <w:color w:val="FF0000"/>
        </w:rPr>
        <w:t>40日</w:t>
      </w:r>
      <w:r>
        <w:rPr>
          <w:rFonts w:hint="eastAsia"/>
        </w:rPr>
        <w:t>。</w:t>
      </w:r>
    </w:p>
    <w:p w:rsidR="006D5C32" w:rsidRDefault="00E30031" w:rsidP="0016739F">
      <w:pPr>
        <w:pStyle w:val="aff0"/>
        <w:numPr>
          <w:ilvl w:val="0"/>
          <w:numId w:val="1071"/>
        </w:numPr>
        <w:ind w:leftChars="0"/>
      </w:pPr>
      <w:r w:rsidRPr="009C5925">
        <w:rPr>
          <w:rFonts w:hint="eastAsia"/>
          <w:color w:val="E36C0A" w:themeColor="accent6" w:themeShade="BF"/>
        </w:rPr>
        <w:t>鄉(鎮、市)民代表</w:t>
      </w:r>
      <w:r>
        <w:rPr>
          <w:rFonts w:hint="eastAsia"/>
        </w:rPr>
        <w:t>、</w:t>
      </w:r>
      <w:r w:rsidRPr="009C5925">
        <w:rPr>
          <w:rFonts w:hint="eastAsia"/>
          <w:color w:val="C00000"/>
        </w:rPr>
        <w:t>原住民區民代表</w:t>
      </w:r>
      <w:r>
        <w:rPr>
          <w:rFonts w:hint="eastAsia"/>
        </w:rPr>
        <w:t>、</w:t>
      </w:r>
      <w:r w:rsidRPr="009C5925">
        <w:rPr>
          <w:rFonts w:hint="eastAsia"/>
          <w:color w:val="B3B300" w:themeColor="background2" w:themeShade="80"/>
        </w:rPr>
        <w:t>村(里)長</w:t>
      </w:r>
      <w:r>
        <w:rPr>
          <w:rFonts w:hint="eastAsia"/>
        </w:rPr>
        <w:t>之罷免為</w:t>
      </w:r>
      <w:r w:rsidRPr="009C5925">
        <w:rPr>
          <w:rFonts w:hint="eastAsia"/>
          <w:b/>
          <w:color w:val="FF0000"/>
        </w:rPr>
        <w:t>20日</w:t>
      </w:r>
      <w:r>
        <w:rPr>
          <w:rFonts w:hint="eastAsia"/>
        </w:rPr>
        <w:t>。</w:t>
      </w:r>
    </w:p>
    <w:p w:rsidR="00E30031" w:rsidRDefault="00E30031" w:rsidP="0016739F">
      <w:pPr>
        <w:pStyle w:val="aff0"/>
        <w:numPr>
          <w:ilvl w:val="0"/>
          <w:numId w:val="1070"/>
        </w:numPr>
        <w:ind w:leftChars="0"/>
      </w:pPr>
      <w:r>
        <w:rPr>
          <w:rFonts w:hint="eastAsia"/>
        </w:rPr>
        <w:t>罷免案之</w:t>
      </w:r>
      <w:r w:rsidRPr="009C5925">
        <w:rPr>
          <w:rFonts w:hint="eastAsia"/>
          <w:b/>
        </w:rPr>
        <w:t>連署人</w:t>
      </w:r>
      <w:r>
        <w:rPr>
          <w:rFonts w:hint="eastAsia"/>
        </w:rPr>
        <w:t>，以被罷免人原選舉區選舉人為連署人，其人數應為</w:t>
      </w:r>
      <w:r w:rsidRPr="009C5925">
        <w:rPr>
          <w:rFonts w:hint="eastAsia"/>
          <w:color w:val="FF0000"/>
        </w:rPr>
        <w:t>原選舉區選舉人總數</w:t>
      </w:r>
      <w:r w:rsidRPr="009C5925">
        <w:rPr>
          <w:rFonts w:hint="eastAsia"/>
          <w:b/>
          <w:color w:val="FF0000"/>
        </w:rPr>
        <w:t>10%</w:t>
      </w:r>
      <w:r w:rsidRPr="009C5925">
        <w:rPr>
          <w:rFonts w:hint="eastAsia"/>
          <w:color w:val="FF0000"/>
        </w:rPr>
        <w:t>以上</w:t>
      </w:r>
      <w:r>
        <w:rPr>
          <w:rFonts w:hint="eastAsia"/>
        </w:rPr>
        <w:t>。</w:t>
      </w:r>
    </w:p>
    <w:p w:rsidR="00E30031" w:rsidRDefault="00E30031" w:rsidP="00DE0B48"/>
    <w:p w:rsidR="004A2A7E" w:rsidRDefault="004A2A7E" w:rsidP="0016739F">
      <w:pPr>
        <w:pStyle w:val="aff0"/>
        <w:numPr>
          <w:ilvl w:val="0"/>
          <w:numId w:val="256"/>
        </w:numPr>
        <w:ind w:leftChars="0"/>
      </w:pPr>
      <w:r w:rsidRPr="00EA2BD6">
        <w:rPr>
          <w:rFonts w:ascii="華康仿宋體W6(P)" w:eastAsia="華康仿宋體W6(P)" w:cs="細明體" w:hint="eastAsia"/>
          <w:b/>
          <w:sz w:val="26"/>
          <w:szCs w:val="26"/>
        </w:rPr>
        <w:t>罷免投票</w:t>
      </w:r>
      <w:r w:rsidR="006D5C32">
        <w:rPr>
          <w:rFonts w:hint="eastAsia"/>
        </w:rPr>
        <w:t>(</w:t>
      </w:r>
      <w:r w:rsidR="006D5C32" w:rsidRPr="00E87817">
        <w:rPr>
          <w:rFonts w:hAnsi="新細明體" w:hint="eastAsia"/>
          <w:color w:val="984806" w:themeColor="accent6" w:themeShade="80"/>
        </w:rPr>
        <w:t>選罷法§87~92</w:t>
      </w:r>
      <w:r w:rsidR="006D5C32">
        <w:rPr>
          <w:rFonts w:hint="eastAsia"/>
        </w:rPr>
        <w:t>)</w:t>
      </w:r>
    </w:p>
    <w:tbl>
      <w:tblPr>
        <w:tblStyle w:val="aff5"/>
        <w:tblW w:w="11338" w:type="dxa"/>
        <w:jc w:val="center"/>
        <w:tblLook w:val="04A0" w:firstRow="1" w:lastRow="0" w:firstColumn="1" w:lastColumn="0" w:noHBand="0" w:noVBand="1"/>
      </w:tblPr>
      <w:tblGrid>
        <w:gridCol w:w="1417"/>
        <w:gridCol w:w="9921"/>
      </w:tblGrid>
      <w:tr w:rsidR="00E30031" w:rsidRPr="00E30031" w:rsidTr="009170BD">
        <w:trPr>
          <w:jc w:val="center"/>
        </w:trPr>
        <w:tc>
          <w:tcPr>
            <w:tcW w:w="1417" w:type="dxa"/>
            <w:shd w:val="clear" w:color="auto" w:fill="FFC1D6" w:themeFill="accent2" w:themeFillTint="66"/>
            <w:vAlign w:val="center"/>
          </w:tcPr>
          <w:p w:rsidR="00E30031" w:rsidRDefault="00E30031" w:rsidP="009170BD">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87</w:t>
            </w:r>
          </w:p>
        </w:tc>
        <w:tc>
          <w:tcPr>
            <w:tcW w:w="9921" w:type="dxa"/>
          </w:tcPr>
          <w:p w:rsidR="00E30031" w:rsidRPr="00E30031" w:rsidRDefault="00E30031" w:rsidP="0016739F">
            <w:pPr>
              <w:pStyle w:val="aff0"/>
              <w:numPr>
                <w:ilvl w:val="0"/>
                <w:numId w:val="570"/>
              </w:numPr>
              <w:ind w:leftChars="0"/>
              <w:rPr>
                <w:rFonts w:hAnsi="新細明體"/>
              </w:rPr>
            </w:pPr>
            <w:r w:rsidRPr="00DE0B48">
              <w:rPr>
                <w:rFonts w:hAnsi="新細明體" w:hint="eastAsia"/>
                <w:b/>
              </w:rPr>
              <w:t>罷免案之投票</w:t>
            </w:r>
            <w:r w:rsidRPr="00E30031">
              <w:rPr>
                <w:rFonts w:hAnsi="新細明體" w:hint="eastAsia"/>
              </w:rPr>
              <w:t>，應於</w:t>
            </w:r>
            <w:r w:rsidRPr="00DE0B48">
              <w:rPr>
                <w:rFonts w:hAnsi="新細明體" w:hint="eastAsia"/>
                <w:color w:val="FF0000"/>
              </w:rPr>
              <w:t>罷免案宣告成立後20日起至60日內</w:t>
            </w:r>
            <w:r w:rsidRPr="00E30031">
              <w:rPr>
                <w:rFonts w:hAnsi="新細明體" w:hint="eastAsia"/>
              </w:rPr>
              <w:t>為之，該</w:t>
            </w:r>
            <w:r w:rsidRPr="00DE0B48">
              <w:rPr>
                <w:rFonts w:hAnsi="新細明體" w:hint="eastAsia"/>
                <w:color w:val="FF0000"/>
              </w:rPr>
              <w:t>期間內有其他各類選舉時，應同時舉行投票</w:t>
            </w:r>
            <w:r w:rsidRPr="00E30031">
              <w:rPr>
                <w:rFonts w:hAnsi="新細明體" w:hint="eastAsia"/>
              </w:rPr>
              <w:t>。但</w:t>
            </w:r>
            <w:r w:rsidRPr="00DE0B48">
              <w:rPr>
                <w:rFonts w:hAnsi="新細明體" w:hint="eastAsia"/>
                <w:b/>
              </w:rPr>
              <w:t>被罷免人同時為候選人</w:t>
            </w:r>
            <w:r w:rsidRPr="00E30031">
              <w:rPr>
                <w:rFonts w:hAnsi="新細明體" w:hint="eastAsia"/>
              </w:rPr>
              <w:t>時，應於</w:t>
            </w:r>
            <w:r w:rsidRPr="00DE0B48">
              <w:rPr>
                <w:rFonts w:hAnsi="新細明體" w:hint="eastAsia"/>
                <w:color w:val="FF0000"/>
              </w:rPr>
              <w:t>罷免案宣告成立後60日內</w:t>
            </w:r>
            <w:r w:rsidRPr="00DE0B48">
              <w:rPr>
                <w:rFonts w:hAnsi="新細明體" w:hint="eastAsia"/>
                <w:b/>
                <w:color w:val="FF0000"/>
              </w:rPr>
              <w:t>單獨</w:t>
            </w:r>
            <w:r w:rsidRPr="00DE0B48">
              <w:rPr>
                <w:rFonts w:hAnsi="新細明體" w:hint="eastAsia"/>
                <w:color w:val="FF0000"/>
              </w:rPr>
              <w:t>舉行</w:t>
            </w:r>
            <w:r w:rsidRPr="00E30031">
              <w:rPr>
                <w:rFonts w:hAnsi="新細明體" w:hint="eastAsia"/>
              </w:rPr>
              <w:t>罷免投票。</w:t>
            </w:r>
          </w:p>
          <w:p w:rsidR="00E30031" w:rsidRPr="00E30031" w:rsidRDefault="00E30031" w:rsidP="0016739F">
            <w:pPr>
              <w:pStyle w:val="aff0"/>
              <w:numPr>
                <w:ilvl w:val="0"/>
                <w:numId w:val="570"/>
              </w:numPr>
              <w:ind w:leftChars="0"/>
              <w:rPr>
                <w:rFonts w:hAnsi="新細明體"/>
              </w:rPr>
            </w:pPr>
            <w:r w:rsidRPr="00E30031">
              <w:rPr>
                <w:rFonts w:hAnsi="新細明體" w:hint="eastAsia"/>
              </w:rPr>
              <w:t>被罷免人於</w:t>
            </w:r>
            <w:r w:rsidRPr="00DE0B48">
              <w:rPr>
                <w:rFonts w:hAnsi="新細明體" w:hint="eastAsia"/>
                <w:b/>
              </w:rPr>
              <w:t>投票日前死亡、去職或辭職</w:t>
            </w:r>
            <w:r w:rsidRPr="00E30031">
              <w:rPr>
                <w:rFonts w:hAnsi="新細明體" w:hint="eastAsia"/>
              </w:rPr>
              <w:t>者，選舉委員會應即</w:t>
            </w:r>
            <w:r w:rsidRPr="00DE0B48">
              <w:rPr>
                <w:rFonts w:hAnsi="新細明體" w:hint="eastAsia"/>
                <w:color w:val="FF0000"/>
              </w:rPr>
              <w:t>公告停止</w:t>
            </w:r>
            <w:r w:rsidRPr="00E30031">
              <w:rPr>
                <w:rFonts w:hAnsi="新細明體" w:hint="eastAsia"/>
              </w:rPr>
              <w:t>該項罷免。</w:t>
            </w:r>
          </w:p>
        </w:tc>
      </w:tr>
      <w:tr w:rsidR="00E30031" w:rsidRPr="00E30031" w:rsidTr="009170BD">
        <w:trPr>
          <w:jc w:val="center"/>
        </w:trPr>
        <w:tc>
          <w:tcPr>
            <w:tcW w:w="1417" w:type="dxa"/>
            <w:shd w:val="clear" w:color="auto" w:fill="FFC1D6" w:themeFill="accent2" w:themeFillTint="66"/>
            <w:vAlign w:val="center"/>
          </w:tcPr>
          <w:p w:rsidR="00E30031" w:rsidRPr="00DE0B48" w:rsidRDefault="00E30031" w:rsidP="009170BD">
            <w:pPr>
              <w:jc w:val="center"/>
              <w:rPr>
                <w:rFonts w:hAnsi="新細明體"/>
                <w:color w:val="984806" w:themeColor="accent6" w:themeShade="80"/>
              </w:rPr>
            </w:pPr>
            <w:r w:rsidRPr="00DE0B48">
              <w:rPr>
                <w:rFonts w:hAnsi="新細明體" w:hint="eastAsia"/>
                <w:color w:val="984806" w:themeColor="accent6" w:themeShade="80"/>
              </w:rPr>
              <w:t>§88</w:t>
            </w:r>
          </w:p>
        </w:tc>
        <w:tc>
          <w:tcPr>
            <w:tcW w:w="9921" w:type="dxa"/>
          </w:tcPr>
          <w:p w:rsidR="00E30031" w:rsidRPr="00E30031" w:rsidRDefault="00E30031" w:rsidP="0016739F">
            <w:pPr>
              <w:pStyle w:val="aff0"/>
              <w:numPr>
                <w:ilvl w:val="0"/>
                <w:numId w:val="569"/>
              </w:numPr>
              <w:ind w:leftChars="0"/>
              <w:rPr>
                <w:rFonts w:hAnsi="新細明體"/>
              </w:rPr>
            </w:pPr>
            <w:r w:rsidRPr="00E30031">
              <w:rPr>
                <w:rFonts w:hAnsi="新細明體" w:hint="eastAsia"/>
              </w:rPr>
              <w:t>罷免票應在票上刊印同意罷免、不同意罷免二欄，由投票人以選舉委員會製備之圈選工具圈定。</w:t>
            </w:r>
          </w:p>
          <w:p w:rsidR="00E30031" w:rsidRPr="00E30031" w:rsidRDefault="00E30031" w:rsidP="0016739F">
            <w:pPr>
              <w:pStyle w:val="aff0"/>
              <w:numPr>
                <w:ilvl w:val="0"/>
                <w:numId w:val="569"/>
              </w:numPr>
              <w:ind w:leftChars="0"/>
              <w:rPr>
                <w:rFonts w:hAnsi="新細明體"/>
              </w:rPr>
            </w:pPr>
            <w:r w:rsidRPr="00E30031">
              <w:rPr>
                <w:rFonts w:hAnsi="新細明體" w:hint="eastAsia"/>
              </w:rPr>
              <w:t>投票人圈定後，不得將圈定內容出示他人。</w:t>
            </w:r>
          </w:p>
        </w:tc>
      </w:tr>
      <w:tr w:rsidR="00E30031" w:rsidRPr="001E798D" w:rsidTr="009170BD">
        <w:trPr>
          <w:jc w:val="center"/>
        </w:trPr>
        <w:tc>
          <w:tcPr>
            <w:tcW w:w="1417" w:type="dxa"/>
            <w:shd w:val="clear" w:color="auto" w:fill="FFC1D6" w:themeFill="accent2" w:themeFillTint="66"/>
            <w:vAlign w:val="center"/>
          </w:tcPr>
          <w:p w:rsidR="00E30031" w:rsidRPr="00DE0B48" w:rsidRDefault="00E30031" w:rsidP="009170BD">
            <w:pPr>
              <w:jc w:val="center"/>
              <w:rPr>
                <w:rFonts w:hAnsi="新細明體"/>
                <w:color w:val="984806" w:themeColor="accent6" w:themeShade="80"/>
              </w:rPr>
            </w:pPr>
            <w:r w:rsidRPr="00DE0B48">
              <w:rPr>
                <w:rFonts w:hAnsi="新細明體" w:hint="eastAsia"/>
                <w:color w:val="984806" w:themeColor="accent6" w:themeShade="80"/>
              </w:rPr>
              <w:t>§89</w:t>
            </w:r>
          </w:p>
        </w:tc>
        <w:tc>
          <w:tcPr>
            <w:tcW w:w="9921" w:type="dxa"/>
          </w:tcPr>
          <w:p w:rsidR="00E30031" w:rsidRPr="001E798D" w:rsidRDefault="00E30031" w:rsidP="009170BD">
            <w:pPr>
              <w:rPr>
                <w:rFonts w:hAnsi="新細明體"/>
              </w:rPr>
            </w:pPr>
            <w:r w:rsidRPr="00DB679F">
              <w:rPr>
                <w:rFonts w:hAnsi="新細明體" w:hint="eastAsia"/>
              </w:rPr>
              <w:t>罷免案之投票人、投票人名冊及投票、開票，準用本法有關選舉人、選舉人名冊及投票、開票之規定。</w:t>
            </w:r>
          </w:p>
        </w:tc>
      </w:tr>
      <w:tr w:rsidR="00E30031" w:rsidRPr="00E30031" w:rsidTr="009170BD">
        <w:trPr>
          <w:jc w:val="center"/>
        </w:trPr>
        <w:tc>
          <w:tcPr>
            <w:tcW w:w="1417" w:type="dxa"/>
            <w:shd w:val="clear" w:color="auto" w:fill="FFC1D6" w:themeFill="accent2" w:themeFillTint="66"/>
            <w:vAlign w:val="center"/>
          </w:tcPr>
          <w:p w:rsidR="00E30031" w:rsidRDefault="00E30031" w:rsidP="009170BD">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90</w:t>
            </w:r>
          </w:p>
        </w:tc>
        <w:tc>
          <w:tcPr>
            <w:tcW w:w="9921" w:type="dxa"/>
          </w:tcPr>
          <w:p w:rsidR="00E30031" w:rsidRPr="00E30031" w:rsidRDefault="00E30031" w:rsidP="0016739F">
            <w:pPr>
              <w:pStyle w:val="aff0"/>
              <w:numPr>
                <w:ilvl w:val="0"/>
                <w:numId w:val="568"/>
              </w:numPr>
              <w:ind w:leftChars="0"/>
              <w:rPr>
                <w:rFonts w:hAnsi="新細明體"/>
              </w:rPr>
            </w:pPr>
            <w:r w:rsidRPr="00E30031">
              <w:rPr>
                <w:rFonts w:hAnsi="新細明體" w:hint="eastAsia"/>
              </w:rPr>
              <w:t>罷免案投票結果，</w:t>
            </w:r>
            <w:r w:rsidRPr="00E30031">
              <w:rPr>
                <w:rFonts w:hAnsi="新細明體" w:hint="eastAsia"/>
                <w:color w:val="FF0000"/>
              </w:rPr>
              <w:t>有效同意票數多於不同意票數</w:t>
            </w:r>
            <w:r w:rsidRPr="00E30031">
              <w:rPr>
                <w:rFonts w:hAnsi="新細明體" w:hint="eastAsia"/>
              </w:rPr>
              <w:t>，且同意票數達原選舉區選舉人</w:t>
            </w:r>
            <w:r w:rsidRPr="00E30031">
              <w:rPr>
                <w:rFonts w:hAnsi="新細明體" w:hint="eastAsia"/>
                <w:b/>
                <w:color w:val="FF0000"/>
              </w:rPr>
              <w:t>總數1/4以上</w:t>
            </w:r>
            <w:r w:rsidRPr="00E30031">
              <w:rPr>
                <w:rFonts w:hAnsi="新細明體" w:hint="eastAsia"/>
              </w:rPr>
              <w:t>，即為</w:t>
            </w:r>
            <w:r w:rsidRPr="00DE0B48">
              <w:rPr>
                <w:rFonts w:hAnsi="新細明體" w:hint="eastAsia"/>
                <w:b/>
              </w:rPr>
              <w:t>通過</w:t>
            </w:r>
            <w:r w:rsidRPr="00E30031">
              <w:rPr>
                <w:rFonts w:hAnsi="新細明體" w:hint="eastAsia"/>
              </w:rPr>
              <w:t>。</w:t>
            </w:r>
          </w:p>
          <w:p w:rsidR="00E30031" w:rsidRPr="00E30031" w:rsidRDefault="00E30031" w:rsidP="0016739F">
            <w:pPr>
              <w:pStyle w:val="aff0"/>
              <w:numPr>
                <w:ilvl w:val="0"/>
                <w:numId w:val="568"/>
              </w:numPr>
              <w:ind w:leftChars="0"/>
              <w:rPr>
                <w:rFonts w:hAnsi="新細明體"/>
              </w:rPr>
            </w:pPr>
            <w:r w:rsidRPr="00E30031">
              <w:rPr>
                <w:rFonts w:hAnsi="新細明體" w:hint="eastAsia"/>
              </w:rPr>
              <w:t>有效罷免票數中，</w:t>
            </w:r>
            <w:r w:rsidRPr="00DE0B48">
              <w:rPr>
                <w:rFonts w:hAnsi="新細明體" w:hint="eastAsia"/>
                <w:color w:val="FF0000"/>
              </w:rPr>
              <w:t>不同意票數多於同意票數</w:t>
            </w:r>
            <w:r w:rsidRPr="00E30031">
              <w:rPr>
                <w:rFonts w:hAnsi="新細明體" w:hint="eastAsia"/>
              </w:rPr>
              <w:t>或</w:t>
            </w:r>
            <w:r w:rsidRPr="00DE0B48">
              <w:rPr>
                <w:rFonts w:hAnsi="新細明體" w:hint="eastAsia"/>
                <w:color w:val="FF0000"/>
              </w:rPr>
              <w:t>同意票數不足</w:t>
            </w:r>
            <w:r w:rsidRPr="00E30031">
              <w:rPr>
                <w:rFonts w:hAnsi="新細明體" w:hint="eastAsia"/>
              </w:rPr>
              <w:t>前項規定</w:t>
            </w:r>
            <w:r w:rsidRPr="00DE0B48">
              <w:rPr>
                <w:rFonts w:hAnsi="新細明體" w:hint="eastAsia"/>
                <w:color w:val="FF0000"/>
              </w:rPr>
              <w:t>數額</w:t>
            </w:r>
            <w:r w:rsidRPr="00E30031">
              <w:rPr>
                <w:rFonts w:hAnsi="新細明體" w:hint="eastAsia"/>
              </w:rPr>
              <w:t>者，均為</w:t>
            </w:r>
            <w:r w:rsidRPr="00DE0B48">
              <w:rPr>
                <w:rFonts w:hAnsi="新細明體" w:hint="eastAsia"/>
                <w:b/>
              </w:rPr>
              <w:t>否決</w:t>
            </w:r>
            <w:r w:rsidRPr="00E30031">
              <w:rPr>
                <w:rFonts w:hAnsi="新細明體" w:hint="eastAsia"/>
              </w:rPr>
              <w:t>。</w:t>
            </w:r>
          </w:p>
        </w:tc>
      </w:tr>
      <w:tr w:rsidR="00E30031" w:rsidRPr="00E30031" w:rsidTr="009170BD">
        <w:trPr>
          <w:jc w:val="center"/>
        </w:trPr>
        <w:tc>
          <w:tcPr>
            <w:tcW w:w="1417" w:type="dxa"/>
            <w:shd w:val="clear" w:color="auto" w:fill="FFC1D6" w:themeFill="accent2" w:themeFillTint="66"/>
            <w:vAlign w:val="center"/>
          </w:tcPr>
          <w:p w:rsidR="00E30031" w:rsidRDefault="00E30031" w:rsidP="009170BD">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91</w:t>
            </w:r>
          </w:p>
        </w:tc>
        <w:tc>
          <w:tcPr>
            <w:tcW w:w="9921" w:type="dxa"/>
          </w:tcPr>
          <w:p w:rsidR="00E30031" w:rsidRPr="00E30031" w:rsidRDefault="00E30031" w:rsidP="0016739F">
            <w:pPr>
              <w:pStyle w:val="aff0"/>
              <w:numPr>
                <w:ilvl w:val="0"/>
                <w:numId w:val="567"/>
              </w:numPr>
              <w:ind w:leftChars="0"/>
              <w:rPr>
                <w:rFonts w:hAnsi="新細明體"/>
              </w:rPr>
            </w:pPr>
            <w:r w:rsidRPr="00E30031">
              <w:rPr>
                <w:rFonts w:hAnsi="新細明體" w:hint="eastAsia"/>
              </w:rPr>
              <w:t>罷免案經投票後，選舉委員會應於投票完畢7日內公告罷免投票結果。罷免案通過者，被罷免人應自公告之日起，解除職務。</w:t>
            </w:r>
          </w:p>
          <w:p w:rsidR="00E30031" w:rsidRPr="00E30031" w:rsidRDefault="00E30031" w:rsidP="0016739F">
            <w:pPr>
              <w:pStyle w:val="aff0"/>
              <w:numPr>
                <w:ilvl w:val="0"/>
                <w:numId w:val="567"/>
              </w:numPr>
              <w:ind w:leftChars="0"/>
              <w:rPr>
                <w:rFonts w:hAnsi="新細明體"/>
              </w:rPr>
            </w:pPr>
            <w:r w:rsidRPr="00E30031">
              <w:rPr>
                <w:rFonts w:hAnsi="新細明體" w:hint="eastAsia"/>
              </w:rPr>
              <w:t>前項罷免案通過後，依規定應辦理補選者，應自罷免投票結果公告之日起</w:t>
            </w:r>
            <w:r w:rsidRPr="00E30031">
              <w:rPr>
                <w:rFonts w:hAnsi="新細明體" w:hint="eastAsia"/>
                <w:b/>
                <w:color w:val="FF0000"/>
              </w:rPr>
              <w:t>3個月內</w:t>
            </w:r>
            <w:r w:rsidRPr="00E30031">
              <w:rPr>
                <w:rFonts w:hAnsi="新細明體" w:hint="eastAsia"/>
                <w:b/>
              </w:rPr>
              <w:t>完成補選投票</w:t>
            </w:r>
            <w:r w:rsidRPr="00E30031">
              <w:rPr>
                <w:rFonts w:hAnsi="新細明體" w:hint="eastAsia"/>
              </w:rPr>
              <w:t>。但經提起罷免訴訟者，在訴訟程序終結前，不予補選。</w:t>
            </w:r>
          </w:p>
        </w:tc>
      </w:tr>
      <w:tr w:rsidR="00E30031" w:rsidRPr="00E30031" w:rsidTr="009170BD">
        <w:trPr>
          <w:jc w:val="center"/>
        </w:trPr>
        <w:tc>
          <w:tcPr>
            <w:tcW w:w="1417" w:type="dxa"/>
            <w:shd w:val="clear" w:color="auto" w:fill="FFC1D6" w:themeFill="accent2" w:themeFillTint="66"/>
            <w:vAlign w:val="center"/>
          </w:tcPr>
          <w:p w:rsidR="00E30031" w:rsidRDefault="00E30031" w:rsidP="009170BD">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92</w:t>
            </w:r>
          </w:p>
        </w:tc>
        <w:tc>
          <w:tcPr>
            <w:tcW w:w="9921" w:type="dxa"/>
          </w:tcPr>
          <w:p w:rsidR="00E30031" w:rsidRPr="00E30031" w:rsidRDefault="00E30031" w:rsidP="0016739F">
            <w:pPr>
              <w:pStyle w:val="aff0"/>
              <w:numPr>
                <w:ilvl w:val="0"/>
                <w:numId w:val="566"/>
              </w:numPr>
              <w:ind w:leftChars="0"/>
              <w:rPr>
                <w:rFonts w:hAnsi="新細明體"/>
              </w:rPr>
            </w:pPr>
            <w:r w:rsidRPr="00DE0B48">
              <w:rPr>
                <w:rFonts w:hAnsi="新細明體" w:hint="eastAsia"/>
                <w:b/>
              </w:rPr>
              <w:t>罷免案通過</w:t>
            </w:r>
            <w:r w:rsidRPr="00E30031">
              <w:rPr>
                <w:rFonts w:hAnsi="新細明體" w:hint="eastAsia"/>
              </w:rPr>
              <w:t>者，被罷免人</w:t>
            </w:r>
            <w:r w:rsidRPr="00DE0B48">
              <w:rPr>
                <w:rFonts w:hAnsi="新細明體" w:hint="eastAsia"/>
                <w:color w:val="FF0000"/>
              </w:rPr>
              <w:t>自解除職務之日起</w:t>
            </w:r>
            <w:r w:rsidRPr="00E30031">
              <w:rPr>
                <w:rFonts w:hAnsi="新細明體" w:hint="eastAsia"/>
              </w:rPr>
              <w:t>，</w:t>
            </w:r>
            <w:r w:rsidRPr="00DE0B48">
              <w:rPr>
                <w:rFonts w:hAnsi="新細明體" w:hint="eastAsia"/>
                <w:b/>
                <w:color w:val="FF0000"/>
              </w:rPr>
              <w:t>4年內</w:t>
            </w:r>
            <w:r w:rsidRPr="00E30031">
              <w:rPr>
                <w:rFonts w:hAnsi="新細明體" w:hint="eastAsia"/>
                <w:color w:val="FF0000"/>
              </w:rPr>
              <w:t>不得為同一公職人員候選人</w:t>
            </w:r>
            <w:r w:rsidRPr="00E30031">
              <w:rPr>
                <w:rFonts w:hAnsi="新細明體" w:hint="eastAsia"/>
              </w:rPr>
              <w:t>；其於罷免案進行程序中辭職者，亦同。</w:t>
            </w:r>
          </w:p>
          <w:p w:rsidR="00E30031" w:rsidRPr="00E30031" w:rsidRDefault="00E30031" w:rsidP="0016739F">
            <w:pPr>
              <w:pStyle w:val="aff0"/>
              <w:numPr>
                <w:ilvl w:val="0"/>
                <w:numId w:val="566"/>
              </w:numPr>
              <w:ind w:leftChars="0"/>
              <w:rPr>
                <w:rFonts w:hAnsi="新細明體"/>
              </w:rPr>
            </w:pPr>
            <w:r w:rsidRPr="00DE0B48">
              <w:rPr>
                <w:rFonts w:hAnsi="新細明體" w:hint="eastAsia"/>
                <w:b/>
              </w:rPr>
              <w:t>罷免案否決</w:t>
            </w:r>
            <w:r w:rsidRPr="00E30031">
              <w:rPr>
                <w:rFonts w:hAnsi="新細明體" w:hint="eastAsia"/>
              </w:rPr>
              <w:t>者，在該被罷免人之</w:t>
            </w:r>
            <w:r w:rsidRPr="00DE0B48">
              <w:rPr>
                <w:rFonts w:hAnsi="新細明體" w:hint="eastAsia"/>
                <w:color w:val="FF0000"/>
              </w:rPr>
              <w:t>任期內</w:t>
            </w:r>
            <w:r w:rsidRPr="00E30031">
              <w:rPr>
                <w:rFonts w:hAnsi="新細明體" w:hint="eastAsia"/>
              </w:rPr>
              <w:t>，</w:t>
            </w:r>
            <w:r w:rsidRPr="00DE0B48">
              <w:rPr>
                <w:rFonts w:hAnsi="新細明體" w:hint="eastAsia"/>
                <w:color w:val="FF0000"/>
              </w:rPr>
              <w:t>不得對其再為罷免案之提議</w:t>
            </w:r>
            <w:r w:rsidRPr="00E30031">
              <w:rPr>
                <w:rFonts w:hAnsi="新細明體" w:hint="eastAsia"/>
              </w:rPr>
              <w:t>。</w:t>
            </w:r>
          </w:p>
        </w:tc>
      </w:tr>
    </w:tbl>
    <w:p w:rsidR="002F5910" w:rsidRDefault="002F5910">
      <w:pPr>
        <w:widowControl/>
      </w:pPr>
    </w:p>
    <w:p w:rsidR="00676AC2" w:rsidRDefault="00676AC2">
      <w:pPr>
        <w:widowControl/>
        <w:rPr>
          <w:rFonts w:ascii="華康仿宋體W6(P)" w:eastAsia="華康仿宋體W6(P)" w:hAnsiTheme="majorHAnsi" w:cstheme="majorBidi"/>
          <w:b/>
          <w:iCs/>
          <w:sz w:val="28"/>
          <w:szCs w:val="24"/>
        </w:rPr>
      </w:pPr>
    </w:p>
    <w:p w:rsidR="00982C08" w:rsidRDefault="00982C08">
      <w:pPr>
        <w:widowControl/>
        <w:rPr>
          <w:rFonts w:ascii="標楷體" w:eastAsia="標楷體" w:hAnsi="標楷體" w:cs="細明體"/>
          <w:b/>
          <w:iCs/>
          <w:sz w:val="40"/>
          <w:szCs w:val="32"/>
          <w:u w:val="single"/>
        </w:rPr>
      </w:pPr>
      <w:r>
        <w:rPr>
          <w:rFonts w:cs="細明體"/>
        </w:rPr>
        <w:br w:type="page"/>
      </w:r>
    </w:p>
    <w:p w:rsidR="00930744" w:rsidRDefault="00930744" w:rsidP="00930744">
      <w:pPr>
        <w:pStyle w:val="aff2"/>
      </w:pPr>
      <w:r>
        <w:rPr>
          <w:rFonts w:cs="細明體" w:hint="eastAsia"/>
        </w:rPr>
        <w:t>1-9</w:t>
      </w:r>
      <w:r>
        <w:t>地方自治監督</w:t>
      </w:r>
    </w:p>
    <w:p w:rsidR="00053B81" w:rsidRDefault="00EF3B2A" w:rsidP="001E1EBA">
      <w:pPr>
        <w:pStyle w:val="a"/>
      </w:pPr>
      <w:bookmarkStart w:id="35" w:name="地方自治監督"/>
      <w:r>
        <w:rPr>
          <w:rFonts w:hint="eastAsia"/>
        </w:rPr>
        <w:t>地方自治監督</w:t>
      </w:r>
      <w:bookmarkEnd w:id="35"/>
    </w:p>
    <w:p w:rsidR="00936EE4" w:rsidRDefault="00B43246" w:rsidP="0016739F">
      <w:pPr>
        <w:pStyle w:val="aff0"/>
        <w:numPr>
          <w:ilvl w:val="0"/>
          <w:numId w:val="576"/>
        </w:numPr>
        <w:ind w:leftChars="0"/>
      </w:pPr>
      <w:r w:rsidRPr="009D27D8">
        <w:rPr>
          <w:rFonts w:eastAsia="華康仿宋體W6(P)" w:hAnsiTheme="majorHAnsi" w:cstheme="majorBidi"/>
          <w:b/>
          <w:iCs/>
          <w:sz w:val="26"/>
          <w:szCs w:val="24"/>
          <w:shd w:val="pct15" w:color="auto" w:fill="FFFFFF"/>
        </w:rPr>
        <w:t>意涵</w:t>
      </w:r>
      <w:r w:rsidR="00E25C60" w:rsidRPr="00E25C60">
        <w:rPr>
          <w:rFonts w:ascii="超研澤細行楷" w:eastAsia="超研澤細行楷" w:hint="eastAsia"/>
          <w:color w:val="808080" w:themeColor="background1" w:themeShade="80"/>
        </w:rPr>
        <w:t>&lt;申&gt;</w:t>
      </w:r>
      <w:r w:rsidR="00E25C60">
        <w:rPr>
          <w:rFonts w:hint="eastAsia"/>
        </w:rPr>
        <w:tab/>
      </w:r>
    </w:p>
    <w:p w:rsidR="00936EE4" w:rsidRPr="00936EE4" w:rsidRDefault="00936EE4" w:rsidP="00936EE4">
      <w:pPr>
        <w:pStyle w:val="aff0"/>
        <w:ind w:leftChars="0"/>
        <w:rPr>
          <w:shd w:val="clear" w:color="auto" w:fill="FFFFA3" w:themeFill="background2" w:themeFillTint="99"/>
        </w:rPr>
      </w:pPr>
      <w:r w:rsidRPr="00936EE4">
        <w:rPr>
          <w:rFonts w:hint="eastAsia"/>
          <w:b/>
          <w:shd w:val="clear" w:color="auto" w:fill="FFFFA3" w:themeFill="background2" w:themeFillTint="99"/>
        </w:rPr>
        <w:t>地方自治監督</w:t>
      </w:r>
      <w:r>
        <w:rPr>
          <w:rFonts w:hint="eastAsia"/>
          <w:shd w:val="clear" w:color="auto" w:fill="FFFFA3" w:themeFill="background2" w:themeFillTint="99"/>
        </w:rPr>
        <w:t>是</w:t>
      </w:r>
      <w:r w:rsidRPr="00936EE4">
        <w:rPr>
          <w:rFonts w:hint="eastAsia"/>
          <w:shd w:val="clear" w:color="auto" w:fill="FFFFA3" w:themeFill="background2" w:themeFillTint="99"/>
        </w:rPr>
        <w:t>在地方自治團體的行為符合國家秩序的要求，藉由地方自治監督的規定</w:t>
      </w:r>
      <w:r w:rsidRPr="00936EE4">
        <w:rPr>
          <w:rFonts w:hint="eastAsia"/>
          <w:color w:val="FF0000"/>
          <w:shd w:val="clear" w:color="auto" w:fill="FFFFA3" w:themeFill="background2" w:themeFillTint="99"/>
        </w:rPr>
        <w:t>平衡國家所失去的權力</w:t>
      </w:r>
      <w:r>
        <w:rPr>
          <w:rFonts w:hint="eastAsia"/>
          <w:shd w:val="clear" w:color="auto" w:fill="FFFFA3" w:themeFill="background2" w:themeFillTint="99"/>
        </w:rPr>
        <w:t>，</w:t>
      </w:r>
      <w:r w:rsidRPr="00936EE4">
        <w:rPr>
          <w:rFonts w:hint="eastAsia"/>
          <w:color w:val="FF0000"/>
          <w:shd w:val="clear" w:color="auto" w:fill="FFFFA3" w:themeFill="background2" w:themeFillTint="99"/>
        </w:rPr>
        <w:t>避免地方分權及自治高權</w:t>
      </w:r>
      <w:r w:rsidRPr="00936EE4">
        <w:rPr>
          <w:rFonts w:hint="eastAsia"/>
          <w:shd w:val="clear" w:color="auto" w:fill="FFFFA3" w:themeFill="background2" w:themeFillTint="99"/>
        </w:rPr>
        <w:t>所帶來可能違法之風險。</w:t>
      </w:r>
    </w:p>
    <w:p w:rsidR="00B43246" w:rsidRDefault="00DA122C" w:rsidP="0016739F">
      <w:pPr>
        <w:pStyle w:val="aff0"/>
        <w:numPr>
          <w:ilvl w:val="0"/>
          <w:numId w:val="580"/>
        </w:numPr>
        <w:ind w:leftChars="0"/>
      </w:pPr>
      <w:r w:rsidRPr="00936EE4">
        <w:rPr>
          <w:rFonts w:hint="eastAsia"/>
          <w:shd w:val="clear" w:color="auto" w:fill="FFFFA3" w:themeFill="background2" w:themeFillTint="99"/>
        </w:rPr>
        <w:t>地方自治團體為</w:t>
      </w:r>
      <w:r w:rsidRPr="00936EE4">
        <w:rPr>
          <w:rFonts w:hint="eastAsia"/>
          <w:color w:val="FF0000"/>
          <w:shd w:val="clear" w:color="auto" w:fill="FFFFA3" w:themeFill="background2" w:themeFillTint="99"/>
        </w:rPr>
        <w:t>地域性組織</w:t>
      </w:r>
      <w:r w:rsidRPr="00936EE4">
        <w:rPr>
          <w:rFonts w:hint="eastAsia"/>
          <w:shd w:val="clear" w:color="auto" w:fill="FFFFA3" w:themeFill="background2" w:themeFillTint="99"/>
        </w:rPr>
        <w:t>，具有</w:t>
      </w:r>
      <w:r w:rsidRPr="00936EE4">
        <w:rPr>
          <w:rFonts w:hint="eastAsia"/>
          <w:color w:val="FF0000"/>
          <w:shd w:val="clear" w:color="auto" w:fill="FFFFA3" w:themeFill="background2" w:themeFillTint="99"/>
        </w:rPr>
        <w:t>公法人</w:t>
      </w:r>
      <w:r w:rsidRPr="00936EE4">
        <w:rPr>
          <w:rFonts w:hint="eastAsia"/>
          <w:shd w:val="clear" w:color="auto" w:fill="FFFFA3" w:themeFill="background2" w:themeFillTint="99"/>
        </w:rPr>
        <w:t>地位，雖有相當自治權，但</w:t>
      </w:r>
      <w:r w:rsidRPr="00936EE4">
        <w:rPr>
          <w:rFonts w:hint="eastAsia"/>
          <w:color w:val="FF0000"/>
          <w:shd w:val="clear" w:color="auto" w:fill="FFFFA3" w:themeFill="background2" w:themeFillTint="99"/>
        </w:rPr>
        <w:t>不能逾越國家統治權之範圍</w:t>
      </w:r>
      <w:r w:rsidRPr="00936EE4">
        <w:rPr>
          <w:rFonts w:hint="eastAsia"/>
          <w:shd w:val="clear" w:color="auto" w:fill="FFFFA3" w:themeFill="background2" w:themeFillTint="99"/>
        </w:rPr>
        <w:t>，</w:t>
      </w:r>
      <w:r w:rsidRPr="00936EE4">
        <w:rPr>
          <w:rFonts w:hint="eastAsia"/>
          <w:color w:val="FF0000"/>
          <w:shd w:val="clear" w:color="auto" w:fill="FFFFA3" w:themeFill="background2" w:themeFillTint="99"/>
        </w:rPr>
        <w:t>應接受國家一定統治與監督</w:t>
      </w:r>
      <w:r w:rsidRPr="00936EE4">
        <w:rPr>
          <w:rFonts w:hint="eastAsia"/>
          <w:shd w:val="clear" w:color="auto" w:fill="FFFFA3" w:themeFill="background2" w:themeFillTint="99"/>
        </w:rPr>
        <w:t>。</w:t>
      </w:r>
    </w:p>
    <w:p w:rsidR="00DA122C" w:rsidRDefault="00936EE4" w:rsidP="0016739F">
      <w:pPr>
        <w:pStyle w:val="aff0"/>
        <w:numPr>
          <w:ilvl w:val="0"/>
          <w:numId w:val="580"/>
        </w:numPr>
        <w:ind w:leftChars="0"/>
      </w:pPr>
      <w:r>
        <w:rPr>
          <w:rFonts w:hint="eastAsia"/>
        </w:rPr>
        <w:t>依分權之設計使地方行政與中央分離，</w:t>
      </w:r>
      <w:r w:rsidRPr="00936EE4">
        <w:rPr>
          <w:rFonts w:hint="eastAsia"/>
          <w:shd w:val="clear" w:color="auto" w:fill="FFFFA3" w:themeFill="background2" w:themeFillTint="99"/>
        </w:rPr>
        <w:t>但</w:t>
      </w:r>
      <w:r w:rsidR="00DA122C" w:rsidRPr="00936EE4">
        <w:rPr>
          <w:rFonts w:hint="eastAsia"/>
          <w:shd w:val="clear" w:color="auto" w:fill="FFFFA3" w:themeFill="background2" w:themeFillTint="99"/>
        </w:rPr>
        <w:t>為</w:t>
      </w:r>
      <w:r w:rsidR="00DA122C" w:rsidRPr="00936EE4">
        <w:rPr>
          <w:rFonts w:hint="eastAsia"/>
          <w:color w:val="FF0000"/>
          <w:shd w:val="clear" w:color="auto" w:fill="FFFFA3" w:themeFill="background2" w:themeFillTint="99"/>
        </w:rPr>
        <w:t>維護國家權力</w:t>
      </w:r>
      <w:r w:rsidR="00DA122C" w:rsidRPr="00936EE4">
        <w:rPr>
          <w:rFonts w:hint="eastAsia"/>
          <w:shd w:val="clear" w:color="auto" w:fill="FFFFA3" w:themeFill="background2" w:themeFillTint="99"/>
        </w:rPr>
        <w:t>之一體性、法律一致及平等性，透過</w:t>
      </w:r>
      <w:r w:rsidR="00DA122C" w:rsidRPr="00936EE4">
        <w:rPr>
          <w:rFonts w:hint="eastAsia"/>
          <w:color w:val="FF0000"/>
          <w:shd w:val="clear" w:color="auto" w:fill="FFFFA3" w:themeFill="background2" w:themeFillTint="99"/>
        </w:rPr>
        <w:t>視察、考核、監事和糾正</w:t>
      </w:r>
      <w:r w:rsidR="00DA122C" w:rsidRPr="00936EE4">
        <w:rPr>
          <w:rFonts w:hint="eastAsia"/>
          <w:shd w:val="clear" w:color="auto" w:fill="FFFFA3" w:themeFill="background2" w:themeFillTint="99"/>
        </w:rPr>
        <w:t>方式，防範地方自治團體之濫用自治權力</w:t>
      </w:r>
      <w:r w:rsidRPr="00936EE4">
        <w:rPr>
          <w:rFonts w:hint="eastAsia"/>
          <w:shd w:val="clear" w:color="auto" w:fill="FFFFA3" w:themeFill="background2" w:themeFillTint="99"/>
        </w:rPr>
        <w:t>(消極)</w:t>
      </w:r>
      <w:r w:rsidR="00DA122C" w:rsidRPr="00936EE4">
        <w:rPr>
          <w:rFonts w:hint="eastAsia"/>
          <w:shd w:val="clear" w:color="auto" w:fill="FFFFA3" w:themeFill="background2" w:themeFillTint="99"/>
        </w:rPr>
        <w:t>，或</w:t>
      </w:r>
      <w:r w:rsidR="00DA122C" w:rsidRPr="00936EE4">
        <w:rPr>
          <w:rFonts w:hint="eastAsia"/>
          <w:color w:val="FF0000"/>
          <w:shd w:val="clear" w:color="auto" w:fill="FFFFA3" w:themeFill="background2" w:themeFillTint="99"/>
        </w:rPr>
        <w:t>督促、指導和扶助</w:t>
      </w:r>
      <w:r w:rsidR="00DA122C" w:rsidRPr="00936EE4">
        <w:rPr>
          <w:rFonts w:hint="eastAsia"/>
          <w:shd w:val="clear" w:color="auto" w:fill="FFFFA3" w:themeFill="background2" w:themeFillTint="99"/>
        </w:rPr>
        <w:t>其善用自治權力，努力地方建設事業，扶植地方自治團體的均衡發展</w:t>
      </w:r>
      <w:r w:rsidR="00DA122C">
        <w:rPr>
          <w:rFonts w:hint="eastAsia"/>
        </w:rPr>
        <w:t>。</w:t>
      </w:r>
      <w:r>
        <w:rPr>
          <w:rFonts w:hint="eastAsia"/>
        </w:rPr>
        <w:t>(積極)</w:t>
      </w:r>
    </w:p>
    <w:p w:rsidR="00E63858" w:rsidRDefault="00E63858" w:rsidP="00DA122C">
      <w:pPr>
        <w:ind w:left="480"/>
      </w:pPr>
    </w:p>
    <w:p w:rsidR="00B43246" w:rsidRDefault="00B43246" w:rsidP="00964407">
      <w:pPr>
        <w:pStyle w:val="a0"/>
      </w:pPr>
      <w:r w:rsidRPr="000C6DE3">
        <w:rPr>
          <w:rFonts w:hint="eastAsia"/>
          <w:shd w:val="pct15" w:color="auto" w:fill="FFFFFF"/>
        </w:rPr>
        <w:t>原則與界限</w:t>
      </w:r>
      <w:r w:rsidR="00E25C60" w:rsidRPr="00E87817">
        <w:rPr>
          <w:rFonts w:ascii="超研澤細行楷" w:eastAsia="超研澤細行楷" w:hint="eastAsia"/>
          <w:b w:val="0"/>
          <w:color w:val="808080" w:themeColor="background1" w:themeShade="80"/>
        </w:rPr>
        <w:t>&lt;申選&gt;</w:t>
      </w:r>
      <w:r w:rsidR="00E25C60">
        <w:rPr>
          <w:rFonts w:hint="eastAsia"/>
        </w:rPr>
        <w:tab/>
      </w:r>
    </w:p>
    <w:tbl>
      <w:tblPr>
        <w:tblStyle w:val="aff5"/>
        <w:tblW w:w="0" w:type="auto"/>
        <w:tblLook w:val="04A0" w:firstRow="1" w:lastRow="0" w:firstColumn="1" w:lastColumn="0" w:noHBand="0" w:noVBand="1"/>
      </w:tblPr>
      <w:tblGrid>
        <w:gridCol w:w="8276"/>
      </w:tblGrid>
      <w:tr w:rsidR="007F5BA7"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676AC2" w:rsidRDefault="00676AC2" w:rsidP="007C31B4">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676AC2">
              <w:rPr>
                <w:rFonts w:hAnsi="新細明體" w:hint="eastAsia"/>
                <w:color w:val="003380" w:themeColor="accent1" w:themeShade="80"/>
              </w:rPr>
              <w:t>中央或上級政府對地方自治團體的監督，可以分為</w:t>
            </w:r>
            <w:r w:rsidRPr="00676AC2">
              <w:rPr>
                <w:rFonts w:hAnsi="新細明體" w:hint="eastAsia"/>
                <w:b/>
                <w:color w:val="003380" w:themeColor="accent1" w:themeShade="80"/>
              </w:rPr>
              <w:t>適法性監督與適當性監督</w:t>
            </w:r>
            <w:r w:rsidRPr="00676AC2">
              <w:rPr>
                <w:rFonts w:hAnsi="新細明體" w:hint="eastAsia"/>
                <w:color w:val="003380" w:themeColor="accent1" w:themeShade="80"/>
              </w:rPr>
              <w:t>，請詳細說明此兩者的</w:t>
            </w:r>
            <w:r w:rsidRPr="00676AC2">
              <w:rPr>
                <w:rFonts w:hAnsi="新細明體" w:hint="eastAsia"/>
                <w:b/>
                <w:color w:val="003380" w:themeColor="accent1" w:themeShade="80"/>
              </w:rPr>
              <w:t>定義</w:t>
            </w:r>
            <w:r w:rsidRPr="00676AC2">
              <w:rPr>
                <w:rFonts w:hAnsi="新細明體" w:hint="eastAsia"/>
                <w:color w:val="003380" w:themeColor="accent1" w:themeShade="80"/>
              </w:rPr>
              <w:t>與</w:t>
            </w:r>
            <w:r w:rsidRPr="00676AC2">
              <w:rPr>
                <w:rFonts w:hAnsi="新細明體" w:hint="eastAsia"/>
                <w:b/>
                <w:color w:val="003380" w:themeColor="accent1" w:themeShade="80"/>
              </w:rPr>
              <w:t>適用範圍</w:t>
            </w:r>
            <w:r w:rsidRPr="00676AC2">
              <w:rPr>
                <w:rFonts w:hAnsi="新細明體" w:hint="eastAsia"/>
                <w:color w:val="003380" w:themeColor="accent1" w:themeShade="80"/>
              </w:rPr>
              <w:t>。此外，並請闡述當中央或上級政府行使監督權時，應遵守那些</w:t>
            </w:r>
            <w:r w:rsidRPr="00676AC2">
              <w:rPr>
                <w:rFonts w:hAnsi="新細明體" w:hint="eastAsia"/>
                <w:b/>
                <w:color w:val="003380" w:themeColor="accent1" w:themeShade="80"/>
              </w:rPr>
              <w:t>原則</w:t>
            </w:r>
            <w:r w:rsidRPr="00676AC2">
              <w:rPr>
                <w:rFonts w:hAnsi="新細明體" w:hint="eastAsia"/>
                <w:color w:val="003380" w:themeColor="accent1" w:themeShade="80"/>
              </w:rPr>
              <w:t>？</w:t>
            </w:r>
            <w:r w:rsidRPr="00676AC2">
              <w:rPr>
                <w:rFonts w:hAnsi="新細明體" w:hint="eastAsia"/>
                <w:sz w:val="22"/>
                <w:u w:val="single"/>
              </w:rPr>
              <w:t>&lt;111地四&gt;</w:t>
            </w:r>
          </w:p>
          <w:p w:rsidR="007F5BA7" w:rsidRDefault="007F5BA7"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108身四</w:t>
            </w:r>
            <w:r w:rsidRPr="00A54E92">
              <w:rPr>
                <w:rFonts w:hint="eastAsia"/>
                <w:sz w:val="22"/>
                <w:u w:val="single"/>
              </w:rPr>
              <w:t>&gt;</w:t>
            </w:r>
          </w:p>
          <w:p w:rsidR="00964407" w:rsidRPr="000C78D4" w:rsidRDefault="00964407" w:rsidP="00964407">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108</w:t>
            </w:r>
            <w:r w:rsidRPr="00964407">
              <w:rPr>
                <w:rFonts w:hint="eastAsia"/>
                <w:sz w:val="22"/>
                <w:u w:val="single"/>
              </w:rPr>
              <w:t>簡</w:t>
            </w:r>
            <w:r w:rsidRPr="00A54E92">
              <w:rPr>
                <w:rFonts w:hint="eastAsia"/>
                <w:sz w:val="22"/>
                <w:u w:val="single"/>
              </w:rPr>
              <w:t>&gt;</w:t>
            </w:r>
          </w:p>
        </w:tc>
      </w:tr>
    </w:tbl>
    <w:p w:rsidR="00B43246" w:rsidRDefault="00DA122C" w:rsidP="0016739F">
      <w:pPr>
        <w:pStyle w:val="aff0"/>
        <w:numPr>
          <w:ilvl w:val="0"/>
          <w:numId w:val="579"/>
        </w:numPr>
        <w:ind w:leftChars="0"/>
      </w:pPr>
      <w:r w:rsidRPr="00E63858">
        <w:rPr>
          <w:rFonts w:hint="eastAsia"/>
          <w:b/>
        </w:rPr>
        <w:t>比例原則</w:t>
      </w:r>
      <w:r w:rsidR="00E63858">
        <w:rPr>
          <w:rFonts w:hint="eastAsia"/>
        </w:rPr>
        <w:t>：用於目的與方法間的合理關聯。</w:t>
      </w:r>
    </w:p>
    <w:p w:rsidR="00E63858" w:rsidRDefault="00E63858" w:rsidP="0016739F">
      <w:pPr>
        <w:pStyle w:val="aff0"/>
        <w:numPr>
          <w:ilvl w:val="0"/>
          <w:numId w:val="581"/>
        </w:numPr>
        <w:ind w:leftChars="0"/>
      </w:pPr>
      <w:r w:rsidRPr="00036CA2">
        <w:rPr>
          <w:rFonts w:hint="eastAsia"/>
          <w:color w:val="FF0000"/>
        </w:rPr>
        <w:t>適當性</w:t>
      </w:r>
      <w:r>
        <w:rPr>
          <w:rFonts w:hint="eastAsia"/>
        </w:rPr>
        <w:t>：適合監督目的之達成，應採取預防或排除違法行為。</w:t>
      </w:r>
    </w:p>
    <w:p w:rsidR="00E63858" w:rsidRDefault="00E63858" w:rsidP="0016739F">
      <w:pPr>
        <w:pStyle w:val="aff0"/>
        <w:numPr>
          <w:ilvl w:val="0"/>
          <w:numId w:val="581"/>
        </w:numPr>
        <w:ind w:leftChars="0"/>
      </w:pPr>
      <w:r w:rsidRPr="00036CA2">
        <w:rPr>
          <w:rFonts w:hint="eastAsia"/>
          <w:color w:val="FF0000"/>
        </w:rPr>
        <w:t>必要性</w:t>
      </w:r>
      <w:r>
        <w:rPr>
          <w:rFonts w:hint="eastAsia"/>
        </w:rPr>
        <w:t>：不能超越實現目的之必要程度(</w:t>
      </w:r>
      <w:r w:rsidRPr="00E63858">
        <w:rPr>
          <w:rFonts w:hint="eastAsia"/>
          <w:color w:val="FF0000"/>
        </w:rPr>
        <w:t>最輕微</w:t>
      </w:r>
      <w:r>
        <w:rPr>
          <w:rFonts w:hint="eastAsia"/>
        </w:rPr>
        <w:t>手段)。</w:t>
      </w:r>
    </w:p>
    <w:p w:rsidR="00E63858" w:rsidRDefault="00E63858" w:rsidP="0016739F">
      <w:pPr>
        <w:pStyle w:val="aff0"/>
        <w:numPr>
          <w:ilvl w:val="0"/>
          <w:numId w:val="581"/>
        </w:numPr>
        <w:ind w:leftChars="0"/>
      </w:pPr>
      <w:r w:rsidRPr="00036CA2">
        <w:rPr>
          <w:rFonts w:hint="eastAsia"/>
          <w:color w:val="FF0000"/>
        </w:rPr>
        <w:t>衡量性</w:t>
      </w:r>
      <w:r>
        <w:rPr>
          <w:rFonts w:hint="eastAsia"/>
        </w:rPr>
        <w:t>：損害應輕於達成監督目的所獲利益。</w:t>
      </w:r>
    </w:p>
    <w:p w:rsidR="00DA122C" w:rsidRDefault="00DA122C" w:rsidP="0016739F">
      <w:pPr>
        <w:pStyle w:val="aff0"/>
        <w:numPr>
          <w:ilvl w:val="0"/>
          <w:numId w:val="579"/>
        </w:numPr>
        <w:ind w:leftChars="0"/>
      </w:pPr>
      <w:r w:rsidRPr="00036CA2">
        <w:rPr>
          <w:rFonts w:hint="eastAsia"/>
          <w:b/>
        </w:rPr>
        <w:t>公益原則</w:t>
      </w:r>
      <w:r w:rsidR="00E63858">
        <w:rPr>
          <w:rFonts w:hint="eastAsia"/>
        </w:rPr>
        <w:t>：</w:t>
      </w:r>
      <w:r w:rsidR="00036CA2">
        <w:rPr>
          <w:rFonts w:hint="eastAsia"/>
        </w:rPr>
        <w:t>為</w:t>
      </w:r>
      <w:r w:rsidR="00036CA2" w:rsidRPr="000C6DE3">
        <w:rPr>
          <w:rFonts w:hint="eastAsia"/>
          <w:color w:val="FF0000"/>
        </w:rPr>
        <w:t>確保地方行政合法性</w:t>
      </w:r>
      <w:r w:rsidR="00036CA2">
        <w:rPr>
          <w:rFonts w:hint="eastAsia"/>
        </w:rPr>
        <w:t>外，監督機關基於</w:t>
      </w:r>
      <w:r w:rsidR="00036CA2" w:rsidRPr="000C6DE3">
        <w:rPr>
          <w:rFonts w:hint="eastAsia"/>
          <w:color w:val="FF0000"/>
        </w:rPr>
        <w:t>公共利益</w:t>
      </w:r>
      <w:r w:rsidR="00036CA2">
        <w:rPr>
          <w:rFonts w:hint="eastAsia"/>
        </w:rPr>
        <w:t>之要求，監督機關始有介入之必要。</w:t>
      </w:r>
    </w:p>
    <w:p w:rsidR="00DA122C" w:rsidRDefault="00DA122C" w:rsidP="0016739F">
      <w:pPr>
        <w:pStyle w:val="aff0"/>
        <w:numPr>
          <w:ilvl w:val="0"/>
          <w:numId w:val="579"/>
        </w:numPr>
        <w:ind w:leftChars="0"/>
      </w:pPr>
      <w:r w:rsidRPr="00036CA2">
        <w:rPr>
          <w:rFonts w:hint="eastAsia"/>
          <w:b/>
        </w:rPr>
        <w:t>睦鄰原則</w:t>
      </w:r>
      <w:r w:rsidR="00E63858">
        <w:rPr>
          <w:rFonts w:hint="eastAsia"/>
        </w:rPr>
        <w:t>：</w:t>
      </w:r>
      <w:r w:rsidR="00036CA2">
        <w:rPr>
          <w:rFonts w:hint="eastAsia"/>
        </w:rPr>
        <w:t>為落實憲法保障地方自治制度，避免國家權力傷及地方自治發展，要求</w:t>
      </w:r>
      <w:r w:rsidR="00036CA2" w:rsidRPr="00835761">
        <w:rPr>
          <w:rFonts w:hint="eastAsia"/>
          <w:color w:val="FF0000"/>
        </w:rPr>
        <w:t>國家從事任何行為時</w:t>
      </w:r>
      <w:r w:rsidR="00036CA2">
        <w:rPr>
          <w:rFonts w:hint="eastAsia"/>
        </w:rPr>
        <w:t>，必須</w:t>
      </w:r>
      <w:r w:rsidR="00036CA2" w:rsidRPr="000C6DE3">
        <w:rPr>
          <w:rFonts w:hint="eastAsia"/>
          <w:color w:val="FF0000"/>
        </w:rPr>
        <w:t>落實、</w:t>
      </w:r>
      <w:r w:rsidR="00036CA2" w:rsidRPr="000C6DE3">
        <w:rPr>
          <w:rFonts w:hint="eastAsia"/>
          <w:b/>
          <w:color w:val="FF0000"/>
        </w:rPr>
        <w:t>友善</w:t>
      </w:r>
      <w:r w:rsidR="00036CA2" w:rsidRPr="000C6DE3">
        <w:rPr>
          <w:rFonts w:hint="eastAsia"/>
          <w:color w:val="FF0000"/>
        </w:rPr>
        <w:t>的態度</w:t>
      </w:r>
      <w:r w:rsidR="00036CA2" w:rsidRPr="00036CA2">
        <w:rPr>
          <w:rFonts w:hint="eastAsia"/>
          <w:color w:val="FF0000"/>
        </w:rPr>
        <w:t>考量地方利益</w:t>
      </w:r>
      <w:r w:rsidR="00036CA2">
        <w:rPr>
          <w:rFonts w:hint="eastAsia"/>
        </w:rPr>
        <w:t>。</w:t>
      </w:r>
    </w:p>
    <w:p w:rsidR="00DA122C" w:rsidRDefault="00E63858" w:rsidP="0016739F">
      <w:pPr>
        <w:pStyle w:val="aff0"/>
        <w:numPr>
          <w:ilvl w:val="0"/>
          <w:numId w:val="579"/>
        </w:numPr>
        <w:ind w:leftChars="0"/>
      </w:pPr>
      <w:r>
        <w:rPr>
          <w:rFonts w:hint="eastAsia"/>
        </w:rPr>
        <w:t>便宜(權變)原則、法定原則</w:t>
      </w:r>
    </w:p>
    <w:p w:rsidR="00036CA2" w:rsidRDefault="00036CA2" w:rsidP="00036CA2">
      <w:pPr>
        <w:pStyle w:val="aff0"/>
        <w:ind w:leftChars="0" w:left="960"/>
      </w:pPr>
      <w:r w:rsidRPr="00036CA2">
        <w:rPr>
          <w:rFonts w:hint="eastAsia"/>
          <w:b/>
        </w:rPr>
        <w:t>便宜原則</w:t>
      </w:r>
      <w:r>
        <w:rPr>
          <w:rFonts w:hint="eastAsia"/>
        </w:rPr>
        <w:t>：依</w:t>
      </w:r>
      <w:r w:rsidRPr="00BE137B">
        <w:rPr>
          <w:rFonts w:hint="eastAsia"/>
          <w:color w:val="FF0000"/>
        </w:rPr>
        <w:t>合義務性裁量</w:t>
      </w:r>
      <w:r>
        <w:rPr>
          <w:rFonts w:hint="eastAsia"/>
        </w:rPr>
        <w:t>決定</w:t>
      </w:r>
      <w:r w:rsidR="00131FCB">
        <w:rPr>
          <w:rFonts w:hint="eastAsia"/>
        </w:rPr>
        <w:t>決定是否行使裁量權，必須詳細考量，判斷排除違法行為具多少公益。</w:t>
      </w:r>
    </w:p>
    <w:p w:rsidR="00036CA2" w:rsidRDefault="00036CA2" w:rsidP="00131FCB">
      <w:pPr>
        <w:pStyle w:val="aff0"/>
        <w:ind w:leftChars="0" w:left="960"/>
      </w:pPr>
      <w:r w:rsidRPr="00036CA2">
        <w:rPr>
          <w:rFonts w:hint="eastAsia"/>
          <w:b/>
        </w:rPr>
        <w:t>法定原則</w:t>
      </w:r>
      <w:r>
        <w:rPr>
          <w:rFonts w:hint="eastAsia"/>
        </w:rPr>
        <w:t>：</w:t>
      </w:r>
      <w:r w:rsidR="00131FCB">
        <w:rPr>
          <w:rFonts w:hint="eastAsia"/>
        </w:rPr>
        <w:t>對地方自治團體違法行為實施監督之義務，不得由監督義務依裁量定之。</w:t>
      </w:r>
    </w:p>
    <w:p w:rsidR="00E63858" w:rsidRDefault="00E63858" w:rsidP="00E63858">
      <w:pPr>
        <w:pStyle w:val="aff0"/>
        <w:numPr>
          <w:ilvl w:val="0"/>
          <w:numId w:val="579"/>
        </w:numPr>
        <w:ind w:leftChars="0"/>
        <w:rPr>
          <w:rFonts w:hint="eastAsia"/>
        </w:rPr>
      </w:pPr>
      <w:r w:rsidRPr="00E63858">
        <w:rPr>
          <w:rFonts w:hint="eastAsia"/>
          <w:b/>
        </w:rPr>
        <w:t>補充性原則</w:t>
      </w:r>
      <w:r>
        <w:rPr>
          <w:rFonts w:hint="eastAsia"/>
        </w:rPr>
        <w:t>：地方自治團體</w:t>
      </w:r>
      <w:r w:rsidRPr="000C6DE3">
        <w:rPr>
          <w:rFonts w:hint="eastAsia"/>
          <w:color w:val="FF0000"/>
        </w:rPr>
        <w:t>不改正違法措施</w:t>
      </w:r>
      <w:r>
        <w:rPr>
          <w:rFonts w:hint="eastAsia"/>
        </w:rPr>
        <w:t>時，始由監督機關介入。</w:t>
      </w:r>
    </w:p>
    <w:p w:rsidR="0086041A" w:rsidRPr="007F5BA7" w:rsidRDefault="00B43246" w:rsidP="0086041A">
      <w:pPr>
        <w:pStyle w:val="aff0"/>
        <w:numPr>
          <w:ilvl w:val="0"/>
          <w:numId w:val="576"/>
        </w:numPr>
        <w:ind w:leftChars="0"/>
      </w:pPr>
      <w:r w:rsidRPr="009D27D8">
        <w:rPr>
          <w:rFonts w:eastAsia="華康仿宋體W6(P)" w:hAnsiTheme="majorHAnsi" w:cstheme="majorBidi" w:hint="eastAsia"/>
          <w:b/>
          <w:iCs/>
          <w:sz w:val="26"/>
          <w:szCs w:val="24"/>
        </w:rPr>
        <w:t>分類</w:t>
      </w:r>
      <w:r w:rsidR="00E25C60" w:rsidRPr="00E25C60">
        <w:rPr>
          <w:rFonts w:ascii="超研澤細行楷" w:eastAsia="超研澤細行楷" w:hint="eastAsia"/>
          <w:color w:val="808080" w:themeColor="background1" w:themeShade="80"/>
        </w:rPr>
        <w:t>&lt;申&gt;</w:t>
      </w:r>
      <w:r w:rsidR="0086041A" w:rsidRPr="0086041A">
        <w:t xml:space="preserve"> </w:t>
      </w:r>
    </w:p>
    <w:tbl>
      <w:tblPr>
        <w:tblStyle w:val="aff5"/>
        <w:tblW w:w="0" w:type="auto"/>
        <w:tblLook w:val="04A0" w:firstRow="1" w:lastRow="0" w:firstColumn="1" w:lastColumn="0" w:noHBand="0" w:noVBand="1"/>
      </w:tblPr>
      <w:tblGrid>
        <w:gridCol w:w="8276"/>
      </w:tblGrid>
      <w:tr w:rsidR="0086041A" w:rsidTr="003B4E32">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86041A" w:rsidRDefault="0086041A" w:rsidP="003B4E32">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Ansi="新細明體" w:hint="eastAsia"/>
                <w:sz w:val="22"/>
                <w:u w:val="single"/>
              </w:rPr>
              <w:t>97原三</w:t>
            </w:r>
            <w:r w:rsidRPr="00A54E92">
              <w:rPr>
                <w:rFonts w:hint="eastAsia"/>
                <w:sz w:val="22"/>
                <w:u w:val="single"/>
              </w:rPr>
              <w:t>&gt;</w:t>
            </w:r>
          </w:p>
          <w:p w:rsidR="0086041A" w:rsidRDefault="0086041A" w:rsidP="0086041A">
            <w:pPr>
              <w:pStyle w:val="aff0"/>
              <w:ind w:leftChars="0" w:left="0"/>
              <w:rPr>
                <w:rFonts w:hAnsi="新細明體"/>
                <w:sz w:val="22"/>
                <w:u w:val="single"/>
              </w:rPr>
            </w:pPr>
            <w:r w:rsidRPr="00E23D51">
              <w:rPr>
                <w:rFonts w:hAnsi="新細明體" w:hint="eastAsia"/>
                <w:color w:val="003380" w:themeColor="accent1" w:themeShade="80"/>
              </w:rPr>
              <w:t>Q：</w:t>
            </w:r>
            <w:r w:rsidRPr="00A54E92">
              <w:rPr>
                <w:rFonts w:hint="eastAsia"/>
                <w:sz w:val="22"/>
                <w:u w:val="single"/>
              </w:rPr>
              <w:t>&lt;</w:t>
            </w:r>
            <w:r w:rsidRPr="007F595E">
              <w:rPr>
                <w:rFonts w:hAnsi="新細明體" w:hint="eastAsia"/>
                <w:sz w:val="22"/>
                <w:u w:val="single"/>
              </w:rPr>
              <w:t>1</w:t>
            </w:r>
            <w:r>
              <w:rPr>
                <w:rFonts w:hAnsi="新細明體" w:hint="eastAsia"/>
                <w:sz w:val="22"/>
                <w:u w:val="single"/>
              </w:rPr>
              <w:t>08地三&gt;</w:t>
            </w:r>
          </w:p>
          <w:p w:rsidR="0086041A" w:rsidRPr="000C78D4" w:rsidRDefault="0086041A" w:rsidP="0086041A">
            <w:pPr>
              <w:pStyle w:val="aff0"/>
              <w:ind w:leftChars="0" w:left="0"/>
              <w:rPr>
                <w:sz w:val="22"/>
                <w:u w:val="single"/>
              </w:rPr>
            </w:pPr>
            <w:r w:rsidRPr="00E23D51">
              <w:rPr>
                <w:rFonts w:hAnsi="新細明體" w:hint="eastAsia"/>
                <w:color w:val="003380" w:themeColor="accent1" w:themeShade="80"/>
              </w:rPr>
              <w:t>Q：</w:t>
            </w:r>
            <w:r w:rsidRPr="00BB5AAB">
              <w:rPr>
                <w:color w:val="003380" w:themeColor="accent1" w:themeShade="80"/>
              </w:rPr>
              <w:t>在今日地方自治法制架構下，</w:t>
            </w:r>
            <w:r w:rsidRPr="00BB5AAB">
              <w:rPr>
                <w:b/>
                <w:color w:val="003380" w:themeColor="accent1" w:themeShade="80"/>
              </w:rPr>
              <w:t>中央政府</w:t>
            </w:r>
            <w:r w:rsidRPr="00BB5AAB">
              <w:rPr>
                <w:color w:val="003380" w:themeColor="accent1" w:themeShade="80"/>
              </w:rPr>
              <w:t>如何</w:t>
            </w:r>
            <w:r w:rsidRPr="00BB5AAB">
              <w:rPr>
                <w:b/>
                <w:color w:val="003380" w:themeColor="accent1" w:themeShade="80"/>
              </w:rPr>
              <w:t>監督地方自治團體</w:t>
            </w:r>
            <w:r w:rsidRPr="00BB5AAB">
              <w:rPr>
                <w:color w:val="003380" w:themeColor="accent1" w:themeShade="80"/>
              </w:rPr>
              <w:t>？</w:t>
            </w:r>
            <w:r w:rsidRPr="0086041A">
              <w:rPr>
                <w:b/>
                <w:color w:val="003380" w:themeColor="accent1" w:themeShade="80"/>
              </w:rPr>
              <w:t>地方自治團體</w:t>
            </w:r>
            <w:r w:rsidRPr="00BB5AAB">
              <w:rPr>
                <w:color w:val="003380" w:themeColor="accent1" w:themeShade="80"/>
              </w:rPr>
              <w:t>又如何確保自治權限</w:t>
            </w:r>
            <w:r w:rsidRPr="0086041A">
              <w:rPr>
                <w:b/>
                <w:color w:val="003380" w:themeColor="accent1" w:themeShade="80"/>
              </w:rPr>
              <w:t>不受中央政府侵犯</w:t>
            </w:r>
            <w:r w:rsidRPr="00BB5AAB">
              <w:rPr>
                <w:color w:val="003380" w:themeColor="accent1" w:themeShade="80"/>
              </w:rPr>
              <w:t>？</w:t>
            </w:r>
            <w:r w:rsidRPr="007F595E">
              <w:rPr>
                <w:rFonts w:hAnsi="新細明體" w:hint="eastAsia"/>
                <w:sz w:val="22"/>
                <w:u w:val="single"/>
              </w:rPr>
              <w:t>&lt;</w:t>
            </w:r>
            <w:r>
              <w:rPr>
                <w:rFonts w:hAnsi="新細明體" w:hint="eastAsia"/>
                <w:sz w:val="22"/>
                <w:u w:val="single"/>
              </w:rPr>
              <w:t>111高</w:t>
            </w:r>
            <w:r w:rsidRPr="007F595E">
              <w:rPr>
                <w:rFonts w:hAnsi="新細明體" w:hint="eastAsia"/>
                <w:sz w:val="22"/>
                <w:u w:val="single"/>
              </w:rPr>
              <w:t>&gt;</w:t>
            </w:r>
          </w:p>
        </w:tc>
      </w:tr>
    </w:tbl>
    <w:p w:rsidR="00B43246" w:rsidRDefault="00131FCB" w:rsidP="0016739F">
      <w:pPr>
        <w:pStyle w:val="aff0"/>
        <w:numPr>
          <w:ilvl w:val="0"/>
          <w:numId w:val="582"/>
        </w:numPr>
        <w:ind w:leftChars="0"/>
      </w:pPr>
      <w:r w:rsidRPr="00F1033B">
        <w:rPr>
          <w:rFonts w:hint="eastAsia"/>
          <w:b/>
        </w:rPr>
        <w:t>立法監督</w:t>
      </w:r>
      <w:r w:rsidR="00F1033B">
        <w:rPr>
          <w:rFonts w:hint="eastAsia"/>
        </w:rPr>
        <w:t>：上級立法機關以立法權規定下級政府之體制，或賦予相當職權，使組織及職權之行使獲得合法根據，但</w:t>
      </w:r>
      <w:r w:rsidR="00F1033B" w:rsidRPr="00E25C60">
        <w:rPr>
          <w:rFonts w:hint="eastAsia"/>
          <w:color w:val="FF0000"/>
        </w:rPr>
        <w:t>不得超越上級立法範圍</w:t>
      </w:r>
      <w:r w:rsidR="00F1033B">
        <w:rPr>
          <w:rFonts w:hint="eastAsia"/>
        </w:rPr>
        <w:t>。</w:t>
      </w:r>
    </w:p>
    <w:p w:rsidR="00590A99" w:rsidRDefault="00590A99" w:rsidP="0016739F">
      <w:pPr>
        <w:pStyle w:val="aff0"/>
        <w:numPr>
          <w:ilvl w:val="0"/>
          <w:numId w:val="602"/>
        </w:numPr>
        <w:ind w:leftChars="0"/>
      </w:pPr>
      <w:r>
        <w:t>地方自治法規</w:t>
      </w:r>
      <w:r w:rsidRPr="00E25C60">
        <w:rPr>
          <w:color w:val="FF0000"/>
        </w:rPr>
        <w:t>不得牴觸法律或中央法規</w:t>
      </w:r>
      <w:r>
        <w:t>，牴觸者無效</w:t>
      </w:r>
    </w:p>
    <w:p w:rsidR="00590A99" w:rsidRDefault="00590A99" w:rsidP="0016739F">
      <w:pPr>
        <w:pStyle w:val="aff0"/>
        <w:numPr>
          <w:ilvl w:val="0"/>
          <w:numId w:val="602"/>
        </w:numPr>
        <w:ind w:leftChars="0"/>
      </w:pPr>
      <w:r>
        <w:rPr>
          <w:rFonts w:hint="eastAsia"/>
        </w:rPr>
        <w:t>直轄市與中央、縣(市)與中央</w:t>
      </w:r>
      <w:r w:rsidRPr="00E25C60">
        <w:rPr>
          <w:rFonts w:hint="eastAsia"/>
          <w:color w:val="FF0000"/>
        </w:rPr>
        <w:t>發生權限爭議</w:t>
      </w:r>
      <w:r>
        <w:rPr>
          <w:rFonts w:hint="eastAsia"/>
        </w:rPr>
        <w:t>，由</w:t>
      </w:r>
      <w:r w:rsidRPr="00E25C60">
        <w:rPr>
          <w:rFonts w:hint="eastAsia"/>
          <w:color w:val="FF0000"/>
        </w:rPr>
        <w:t>立法院院會議決</w:t>
      </w:r>
      <w:r>
        <w:rPr>
          <w:rFonts w:hint="eastAsia"/>
        </w:rPr>
        <w:t>。</w:t>
      </w:r>
    </w:p>
    <w:p w:rsidR="00131FCB" w:rsidRDefault="00131FCB" w:rsidP="0016739F">
      <w:pPr>
        <w:pStyle w:val="aff0"/>
        <w:numPr>
          <w:ilvl w:val="0"/>
          <w:numId w:val="582"/>
        </w:numPr>
        <w:ind w:leftChars="0"/>
      </w:pPr>
      <w:r w:rsidRPr="00F1033B">
        <w:rPr>
          <w:rFonts w:hint="eastAsia"/>
          <w:b/>
        </w:rPr>
        <w:t>行政監督</w:t>
      </w:r>
      <w:r w:rsidR="00F1033B">
        <w:rPr>
          <w:rFonts w:hint="eastAsia"/>
        </w:rPr>
        <w:t>：上級行政機關對下級地方政府之業務進行，</w:t>
      </w:r>
      <w:r w:rsidR="00F1033B" w:rsidRPr="00E25C60">
        <w:rPr>
          <w:rFonts w:hint="eastAsia"/>
          <w:color w:val="FF0000"/>
        </w:rPr>
        <w:t>用行政程序予以督促或考核</w:t>
      </w:r>
      <w:r w:rsidR="00F1033B">
        <w:rPr>
          <w:rFonts w:hint="eastAsia"/>
        </w:rPr>
        <w:t>。</w:t>
      </w:r>
    </w:p>
    <w:p w:rsidR="00590A99" w:rsidRDefault="00325D24" w:rsidP="0016739F">
      <w:pPr>
        <w:pStyle w:val="aff0"/>
        <w:numPr>
          <w:ilvl w:val="0"/>
          <w:numId w:val="603"/>
        </w:numPr>
        <w:ind w:leftChars="0"/>
      </w:pPr>
      <w:r>
        <w:t>上級機關對下級機關之自治事項、委辦事項之</w:t>
      </w:r>
      <w:r w:rsidRPr="00E25C60">
        <w:rPr>
          <w:color w:val="FF0000"/>
        </w:rPr>
        <w:t>撤銷、變更、廢止、停止執行</w:t>
      </w:r>
      <w:r>
        <w:t>。</w:t>
      </w:r>
      <w:r w:rsidRPr="00325D24">
        <w:rPr>
          <w:rFonts w:hint="eastAsia"/>
        </w:rPr>
        <w:t>(</w:t>
      </w:r>
      <w:r w:rsidRPr="00E25C60">
        <w:rPr>
          <w:rFonts w:hint="eastAsia"/>
          <w:color w:val="984806" w:themeColor="accent6" w:themeShade="80"/>
        </w:rPr>
        <w:t>地制§75</w:t>
      </w:r>
      <w:r w:rsidRPr="00325D24">
        <w:rPr>
          <w:rFonts w:hint="eastAsia"/>
        </w:rPr>
        <w:t>)</w:t>
      </w:r>
    </w:p>
    <w:p w:rsidR="00325D24" w:rsidRDefault="00325D24" w:rsidP="0016739F">
      <w:pPr>
        <w:pStyle w:val="aff0"/>
        <w:numPr>
          <w:ilvl w:val="0"/>
          <w:numId w:val="603"/>
        </w:numPr>
        <w:ind w:leftChars="0"/>
      </w:pPr>
      <w:r>
        <w:rPr>
          <w:rFonts w:hint="eastAsia"/>
        </w:rPr>
        <w:t>上級機關對下級機關應作為而不作為之</w:t>
      </w:r>
      <w:r w:rsidRPr="00E25C60">
        <w:rPr>
          <w:rFonts w:hint="eastAsia"/>
          <w:color w:val="FF0000"/>
        </w:rPr>
        <w:t>代行處理</w:t>
      </w:r>
      <w:r>
        <w:rPr>
          <w:rFonts w:hint="eastAsia"/>
        </w:rPr>
        <w:t>。</w:t>
      </w:r>
      <w:r w:rsidRPr="00325D24">
        <w:rPr>
          <w:rFonts w:hint="eastAsia"/>
        </w:rPr>
        <w:t>(</w:t>
      </w:r>
      <w:r w:rsidRPr="00E25C60">
        <w:rPr>
          <w:rFonts w:hint="eastAsia"/>
          <w:color w:val="984806" w:themeColor="accent6" w:themeShade="80"/>
        </w:rPr>
        <w:t>地制§76</w:t>
      </w:r>
      <w:r w:rsidRPr="00325D24">
        <w:rPr>
          <w:rFonts w:hint="eastAsia"/>
        </w:rPr>
        <w:t>)</w:t>
      </w:r>
    </w:p>
    <w:p w:rsidR="00325D24" w:rsidRDefault="00325D24" w:rsidP="0016739F">
      <w:pPr>
        <w:pStyle w:val="aff0"/>
        <w:numPr>
          <w:ilvl w:val="0"/>
          <w:numId w:val="603"/>
        </w:numPr>
        <w:ind w:leftChars="0"/>
      </w:pPr>
      <w:r>
        <w:rPr>
          <w:rFonts w:hint="eastAsia"/>
        </w:rPr>
        <w:t>對下級機關之人員予以</w:t>
      </w:r>
      <w:r w:rsidRPr="00E25C60">
        <w:rPr>
          <w:rFonts w:hint="eastAsia"/>
          <w:color w:val="FF0000"/>
        </w:rPr>
        <w:t>停職、解職</w:t>
      </w:r>
      <w:r>
        <w:rPr>
          <w:rFonts w:hint="eastAsia"/>
        </w:rPr>
        <w:t>，或派員代理。</w:t>
      </w:r>
      <w:r w:rsidRPr="00325D24">
        <w:rPr>
          <w:rFonts w:hint="eastAsia"/>
        </w:rPr>
        <w:t>(</w:t>
      </w:r>
      <w:r w:rsidRPr="00E25C60">
        <w:rPr>
          <w:rFonts w:hint="eastAsia"/>
          <w:color w:val="FF0000"/>
          <w:u w:val="single"/>
        </w:rPr>
        <w:t>地制§78、79、82</w:t>
      </w:r>
      <w:r w:rsidRPr="00325D24">
        <w:rPr>
          <w:rFonts w:hint="eastAsia"/>
        </w:rPr>
        <w:t>)</w:t>
      </w:r>
    </w:p>
    <w:p w:rsidR="00131FCB" w:rsidRDefault="00131FCB" w:rsidP="0016739F">
      <w:pPr>
        <w:pStyle w:val="aff0"/>
        <w:numPr>
          <w:ilvl w:val="0"/>
          <w:numId w:val="582"/>
        </w:numPr>
        <w:ind w:leftChars="0"/>
      </w:pPr>
      <w:r w:rsidRPr="00835761">
        <w:rPr>
          <w:rFonts w:hint="eastAsia"/>
          <w:b/>
        </w:rPr>
        <w:t>司法監督</w:t>
      </w:r>
      <w:r w:rsidR="00F1033B">
        <w:rPr>
          <w:rFonts w:hint="eastAsia"/>
        </w:rPr>
        <w:t>：司法機關</w:t>
      </w:r>
      <w:r w:rsidR="00F1033B" w:rsidRPr="00E25C60">
        <w:rPr>
          <w:rFonts w:hint="eastAsia"/>
          <w:color w:val="FF0000"/>
        </w:rPr>
        <w:t>以解釋權、訴訟權及懲戒權</w:t>
      </w:r>
      <w:r w:rsidR="00F1033B">
        <w:rPr>
          <w:rFonts w:hint="eastAsia"/>
        </w:rPr>
        <w:t>對各級地方政府所行使之監督。</w:t>
      </w:r>
    </w:p>
    <w:p w:rsidR="00325D24" w:rsidRDefault="00325D24" w:rsidP="0016739F">
      <w:pPr>
        <w:pStyle w:val="aff0"/>
        <w:numPr>
          <w:ilvl w:val="0"/>
          <w:numId w:val="604"/>
        </w:numPr>
        <w:ind w:leftChars="0"/>
      </w:pPr>
      <w:r>
        <w:rPr>
          <w:rFonts w:hint="eastAsia"/>
        </w:rPr>
        <w:t>自治法規與憲法、法律、基於法律授權之法規、上級自治團體自治條例或該自治團體自治條例有無牴觸發生疑義時，得</w:t>
      </w:r>
      <w:r w:rsidRPr="00E25C60">
        <w:rPr>
          <w:rFonts w:hint="eastAsia"/>
          <w:color w:val="FF0000"/>
        </w:rPr>
        <w:t>聲請</w:t>
      </w:r>
      <w:r w:rsidR="009D27D8" w:rsidRPr="009D27D8">
        <w:rPr>
          <w:rFonts w:hint="eastAsia"/>
          <w:color w:val="FF0000"/>
          <w:shd w:val="clear" w:color="auto" w:fill="FFE0EA" w:themeFill="accent2" w:themeFillTint="33"/>
        </w:rPr>
        <w:t>憲法法庭審理</w:t>
      </w:r>
      <w:r>
        <w:rPr>
          <w:rFonts w:hint="eastAsia"/>
        </w:rPr>
        <w:t>之。</w:t>
      </w:r>
      <w:r w:rsidRPr="00325D24">
        <w:rPr>
          <w:rFonts w:hint="eastAsia"/>
        </w:rPr>
        <w:t>(</w:t>
      </w:r>
      <w:r w:rsidRPr="00E25C60">
        <w:rPr>
          <w:rFonts w:hint="eastAsia"/>
          <w:color w:val="984806" w:themeColor="accent6" w:themeShade="80"/>
        </w:rPr>
        <w:t>地制§30.5</w:t>
      </w:r>
      <w:r w:rsidR="009D27D8">
        <w:rPr>
          <w:rFonts w:hint="eastAsia"/>
          <w:color w:val="984806" w:themeColor="accent6" w:themeShade="80"/>
        </w:rPr>
        <w:t>+憲法訴訟法</w:t>
      </w:r>
      <w:r w:rsidR="009D27D8" w:rsidRPr="00E25C60">
        <w:rPr>
          <w:rFonts w:hint="eastAsia"/>
          <w:color w:val="984806" w:themeColor="accent6" w:themeShade="80"/>
        </w:rPr>
        <w:t>§</w:t>
      </w:r>
      <w:r w:rsidR="009D27D8">
        <w:rPr>
          <w:rFonts w:hint="eastAsia"/>
          <w:color w:val="984806" w:themeColor="accent6" w:themeShade="80"/>
        </w:rPr>
        <w:t>83</w:t>
      </w:r>
      <w:r w:rsidRPr="00325D24">
        <w:rPr>
          <w:rFonts w:hint="eastAsia"/>
        </w:rPr>
        <w:t>)</w:t>
      </w:r>
      <w:r w:rsidR="009D27D8">
        <w:rPr>
          <w:rFonts w:hint="eastAsia"/>
        </w:rPr>
        <w:t xml:space="preserve"> </w:t>
      </w:r>
    </w:p>
    <w:p w:rsidR="00325D24" w:rsidRDefault="00325D24" w:rsidP="0016739F">
      <w:pPr>
        <w:pStyle w:val="aff0"/>
        <w:numPr>
          <w:ilvl w:val="0"/>
          <w:numId w:val="604"/>
        </w:numPr>
        <w:ind w:leftChars="0"/>
      </w:pPr>
      <w:r>
        <w:rPr>
          <w:rFonts w:hint="eastAsia"/>
        </w:rPr>
        <w:t>自治事項有無違背憲法、法律、中央法規、縣規章發生疑義時，得</w:t>
      </w:r>
      <w:r w:rsidRPr="00E25C60">
        <w:rPr>
          <w:rFonts w:hint="eastAsia"/>
          <w:color w:val="FF0000"/>
        </w:rPr>
        <w:t>聲請</w:t>
      </w:r>
      <w:r w:rsidR="009D27D8" w:rsidRPr="009D27D8">
        <w:rPr>
          <w:rFonts w:hint="eastAsia"/>
          <w:color w:val="FF0000"/>
          <w:shd w:val="clear" w:color="auto" w:fill="FFE0EA" w:themeFill="accent2" w:themeFillTint="33"/>
        </w:rPr>
        <w:t>憲法法庭審理</w:t>
      </w:r>
      <w:r>
        <w:rPr>
          <w:rFonts w:hint="eastAsia"/>
        </w:rPr>
        <w:t>之</w:t>
      </w:r>
      <w:r w:rsidRPr="00325D24">
        <w:rPr>
          <w:rFonts w:hint="eastAsia"/>
        </w:rPr>
        <w:t>(</w:t>
      </w:r>
      <w:r w:rsidRPr="00E25C60">
        <w:rPr>
          <w:rFonts w:hint="eastAsia"/>
          <w:color w:val="984806" w:themeColor="accent6" w:themeShade="80"/>
        </w:rPr>
        <w:t>地制§75.8</w:t>
      </w:r>
      <w:r w:rsidR="009D27D8">
        <w:rPr>
          <w:rFonts w:hint="eastAsia"/>
          <w:color w:val="984806" w:themeColor="accent6" w:themeShade="80"/>
        </w:rPr>
        <w:t>+憲法訴訟法</w:t>
      </w:r>
      <w:r w:rsidR="009D27D8" w:rsidRPr="00E25C60">
        <w:rPr>
          <w:rFonts w:hint="eastAsia"/>
          <w:color w:val="984806" w:themeColor="accent6" w:themeShade="80"/>
        </w:rPr>
        <w:t>§</w:t>
      </w:r>
      <w:r w:rsidR="009D27D8">
        <w:rPr>
          <w:rFonts w:hint="eastAsia"/>
          <w:color w:val="984806" w:themeColor="accent6" w:themeShade="80"/>
        </w:rPr>
        <w:t>83</w:t>
      </w:r>
      <w:r w:rsidRPr="00325D24">
        <w:rPr>
          <w:rFonts w:hint="eastAsia"/>
        </w:rPr>
        <w:t>)</w:t>
      </w:r>
      <w:r w:rsidR="009D27D8">
        <w:t xml:space="preserve"> </w:t>
      </w:r>
    </w:p>
    <w:p w:rsidR="00325D24" w:rsidRDefault="00325D24" w:rsidP="0016739F">
      <w:pPr>
        <w:pStyle w:val="aff0"/>
        <w:numPr>
          <w:ilvl w:val="0"/>
          <w:numId w:val="604"/>
        </w:numPr>
        <w:ind w:leftChars="0"/>
      </w:pPr>
      <w:r>
        <w:rPr>
          <w:rFonts w:hint="eastAsia"/>
        </w:rPr>
        <w:t>直轄市長、縣 (市) 長、鄉 (鎮、市) 長適用公務員服務法；其行為有</w:t>
      </w:r>
      <w:r w:rsidRPr="00E25C60">
        <w:rPr>
          <w:rFonts w:hint="eastAsia"/>
          <w:color w:val="FF0000"/>
        </w:rPr>
        <w:t>違法、廢弛職務或其他失職情事</w:t>
      </w:r>
      <w:r>
        <w:rPr>
          <w:rFonts w:hint="eastAsia"/>
        </w:rPr>
        <w:t>者，準用政務人員之</w:t>
      </w:r>
      <w:r w:rsidRPr="00E25C60">
        <w:rPr>
          <w:rFonts w:hint="eastAsia"/>
          <w:color w:val="FF0000"/>
        </w:rPr>
        <w:t>懲戒</w:t>
      </w:r>
      <w:r>
        <w:rPr>
          <w:rFonts w:hint="eastAsia"/>
        </w:rPr>
        <w:t>規定。</w:t>
      </w:r>
      <w:r w:rsidRPr="00325D24">
        <w:rPr>
          <w:rFonts w:hint="eastAsia"/>
        </w:rPr>
        <w:t>(</w:t>
      </w:r>
      <w:r w:rsidRPr="00E25C60">
        <w:rPr>
          <w:rFonts w:hint="eastAsia"/>
          <w:color w:val="984806" w:themeColor="accent6" w:themeShade="80"/>
        </w:rPr>
        <w:t>地制§84</w:t>
      </w:r>
      <w:r w:rsidRPr="00325D24">
        <w:rPr>
          <w:rFonts w:hint="eastAsia"/>
        </w:rPr>
        <w:t>)</w:t>
      </w:r>
    </w:p>
    <w:p w:rsidR="00325D24" w:rsidRDefault="00325D24" w:rsidP="0016739F">
      <w:pPr>
        <w:pStyle w:val="aff0"/>
        <w:numPr>
          <w:ilvl w:val="0"/>
          <w:numId w:val="604"/>
        </w:numPr>
        <w:ind w:leftChars="0"/>
      </w:pPr>
      <w:r>
        <w:rPr>
          <w:rFonts w:hint="eastAsia"/>
        </w:rPr>
        <w:t>自治行政機關之違法處分，人民經</w:t>
      </w:r>
      <w:r w:rsidRPr="00E25C60">
        <w:rPr>
          <w:rFonts w:hint="eastAsia"/>
          <w:color w:val="FF0000"/>
        </w:rPr>
        <w:t>訴願</w:t>
      </w:r>
      <w:r>
        <w:rPr>
          <w:rFonts w:hint="eastAsia"/>
        </w:rPr>
        <w:t>後而提起</w:t>
      </w:r>
      <w:r w:rsidRPr="00E25C60">
        <w:rPr>
          <w:rFonts w:hint="eastAsia"/>
          <w:color w:val="FF0000"/>
        </w:rPr>
        <w:t>行政訴訟</w:t>
      </w:r>
      <w:r>
        <w:rPr>
          <w:rFonts w:hint="eastAsia"/>
        </w:rPr>
        <w:t>，由</w:t>
      </w:r>
      <w:r w:rsidRPr="00E25C60">
        <w:rPr>
          <w:rFonts w:hint="eastAsia"/>
          <w:color w:val="FF0000"/>
        </w:rPr>
        <w:t>行政法院以判決</w:t>
      </w:r>
      <w:r>
        <w:rPr>
          <w:rFonts w:hint="eastAsia"/>
        </w:rPr>
        <w:t>予以變更或撤銷。</w:t>
      </w:r>
    </w:p>
    <w:p w:rsidR="00131FCB" w:rsidRDefault="00131FCB" w:rsidP="0016739F">
      <w:pPr>
        <w:pStyle w:val="aff0"/>
        <w:numPr>
          <w:ilvl w:val="0"/>
          <w:numId w:val="582"/>
        </w:numPr>
        <w:ind w:leftChars="0"/>
      </w:pPr>
      <w:r w:rsidRPr="00835761">
        <w:rPr>
          <w:rFonts w:hint="eastAsia"/>
          <w:b/>
        </w:rPr>
        <w:t>考試監督</w:t>
      </w:r>
      <w:r w:rsidR="00F1033B">
        <w:rPr>
          <w:rFonts w:hint="eastAsia"/>
        </w:rPr>
        <w:t>：考試院對各級地方政府有</w:t>
      </w:r>
      <w:r w:rsidR="00F1033B" w:rsidRPr="00E25C60">
        <w:rPr>
          <w:rFonts w:hint="eastAsia"/>
          <w:color w:val="FF0000"/>
        </w:rPr>
        <w:t>人事監督權</w:t>
      </w:r>
      <w:r w:rsidR="00F1033B">
        <w:rPr>
          <w:rFonts w:hint="eastAsia"/>
        </w:rPr>
        <w:t>。</w:t>
      </w:r>
    </w:p>
    <w:p w:rsidR="00325D24" w:rsidRPr="00417209" w:rsidRDefault="00325D24" w:rsidP="00325D24">
      <w:pPr>
        <w:pStyle w:val="aff0"/>
        <w:ind w:leftChars="0" w:left="960"/>
      </w:pPr>
      <w:r w:rsidRPr="00417209">
        <w:rPr>
          <w:rFonts w:hint="eastAsia"/>
        </w:rPr>
        <w:t>地方議會與機關之組織規程、準則及組織自治條例，有關考銓業務事項，不得牴觸中央考銓法規；各權責機關於核定或同意後，</w:t>
      </w:r>
      <w:r w:rsidR="00417209" w:rsidRPr="00417209">
        <w:rPr>
          <w:rFonts w:hint="eastAsia"/>
        </w:rPr>
        <w:t>應函送考試院備查。</w:t>
      </w:r>
      <w:r w:rsidR="00417209" w:rsidRPr="00325D24">
        <w:rPr>
          <w:rFonts w:hint="eastAsia"/>
        </w:rPr>
        <w:t>(</w:t>
      </w:r>
      <w:r w:rsidR="00417209" w:rsidRPr="00E25C60">
        <w:rPr>
          <w:rFonts w:hint="eastAsia"/>
          <w:color w:val="984806" w:themeColor="accent6" w:themeShade="80"/>
        </w:rPr>
        <w:t>地制§54、62</w:t>
      </w:r>
      <w:r w:rsidR="00417209" w:rsidRPr="00325D24">
        <w:rPr>
          <w:rFonts w:hint="eastAsia"/>
        </w:rPr>
        <w:t>)</w:t>
      </w:r>
    </w:p>
    <w:p w:rsidR="00131FCB" w:rsidRDefault="00131FCB" w:rsidP="0016739F">
      <w:pPr>
        <w:pStyle w:val="aff0"/>
        <w:numPr>
          <w:ilvl w:val="0"/>
          <w:numId w:val="582"/>
        </w:numPr>
        <w:ind w:leftChars="0"/>
      </w:pPr>
      <w:r w:rsidRPr="00835761">
        <w:rPr>
          <w:rFonts w:hint="eastAsia"/>
          <w:b/>
        </w:rPr>
        <w:t>監察監督</w:t>
      </w:r>
      <w:r w:rsidR="00F1033B">
        <w:rPr>
          <w:rFonts w:hint="eastAsia"/>
        </w:rPr>
        <w:t>：監察院對各級地方政府的公務人員如有</w:t>
      </w:r>
      <w:r w:rsidR="00F1033B" w:rsidRPr="00E25C60">
        <w:rPr>
          <w:rFonts w:hint="eastAsia"/>
          <w:color w:val="FF0000"/>
        </w:rPr>
        <w:t>失職或違法</w:t>
      </w:r>
      <w:r w:rsidR="00F1033B">
        <w:rPr>
          <w:rFonts w:hint="eastAsia"/>
        </w:rPr>
        <w:t>情形，有</w:t>
      </w:r>
      <w:r w:rsidR="00F1033B" w:rsidRPr="00E25C60">
        <w:rPr>
          <w:rFonts w:hint="eastAsia"/>
          <w:color w:val="FF0000"/>
        </w:rPr>
        <w:t>糾舉及彈劾權</w:t>
      </w:r>
      <w:r w:rsidR="00F1033B">
        <w:rPr>
          <w:rFonts w:hint="eastAsia"/>
        </w:rPr>
        <w:t>；審計部</w:t>
      </w:r>
      <w:r w:rsidR="00E25C60">
        <w:rPr>
          <w:rFonts w:hint="eastAsia"/>
        </w:rPr>
        <w:t>掌管</w:t>
      </w:r>
      <w:r w:rsidR="00E25C60" w:rsidRPr="00E25C60">
        <w:rPr>
          <w:rFonts w:hint="eastAsia"/>
          <w:color w:val="FF0000"/>
        </w:rPr>
        <w:t>審計權</w:t>
      </w:r>
      <w:r w:rsidR="00E25C60">
        <w:rPr>
          <w:rFonts w:hint="eastAsia"/>
        </w:rPr>
        <w:t>，監察院對地方政府</w:t>
      </w:r>
      <w:r w:rsidR="00F1033B">
        <w:rPr>
          <w:rFonts w:hint="eastAsia"/>
        </w:rPr>
        <w:t>有</w:t>
      </w:r>
      <w:r w:rsidR="00F1033B" w:rsidRPr="00E25C60">
        <w:rPr>
          <w:rFonts w:hint="eastAsia"/>
        </w:rPr>
        <w:t>財政監督權</w:t>
      </w:r>
      <w:r w:rsidR="00835761">
        <w:rPr>
          <w:rFonts w:hint="eastAsia"/>
        </w:rPr>
        <w:t>。</w:t>
      </w:r>
    </w:p>
    <w:p w:rsidR="00835761" w:rsidRDefault="00835761" w:rsidP="00835761">
      <w:pPr>
        <w:ind w:left="480"/>
      </w:pPr>
      <w:r>
        <w:rPr>
          <w:rFonts w:hint="eastAsia"/>
        </w:rPr>
        <w:t>上級地方政府對下級地方政府之監督有行政與立法；</w:t>
      </w:r>
      <w:r w:rsidRPr="00590A99">
        <w:rPr>
          <w:rFonts w:hint="eastAsia"/>
          <w:color w:val="FF0000"/>
        </w:rPr>
        <w:t>司法、考試、監察皆由中央直接行使</w:t>
      </w:r>
      <w:r>
        <w:rPr>
          <w:rFonts w:hint="eastAsia"/>
        </w:rPr>
        <w:t>。</w:t>
      </w:r>
    </w:p>
    <w:p w:rsidR="00131FCB" w:rsidRDefault="00131FCB" w:rsidP="00131FCB"/>
    <w:p w:rsidR="00B43246" w:rsidRPr="007F5BA7" w:rsidRDefault="00B43246" w:rsidP="0016739F">
      <w:pPr>
        <w:pStyle w:val="aff0"/>
        <w:numPr>
          <w:ilvl w:val="0"/>
          <w:numId w:val="576"/>
        </w:numPr>
        <w:ind w:leftChars="0"/>
      </w:pPr>
      <w:r w:rsidRPr="009D27D8">
        <w:rPr>
          <w:rFonts w:eastAsia="華康仿宋體W6(P)" w:hAnsiTheme="majorHAnsi" w:cstheme="majorBidi" w:hint="eastAsia"/>
          <w:b/>
          <w:iCs/>
          <w:sz w:val="26"/>
          <w:szCs w:val="24"/>
        </w:rPr>
        <w:t>監督權之行使</w:t>
      </w:r>
      <w:r w:rsidR="00E25C60" w:rsidRPr="00E25C60">
        <w:rPr>
          <w:rFonts w:ascii="超研澤細行楷" w:eastAsia="超研澤細行楷" w:hint="eastAsia"/>
          <w:color w:val="808080" w:themeColor="background1" w:themeShade="80"/>
        </w:rPr>
        <w:t>&lt;申&gt;</w:t>
      </w:r>
    </w:p>
    <w:tbl>
      <w:tblPr>
        <w:tblStyle w:val="aff5"/>
        <w:tblW w:w="0" w:type="auto"/>
        <w:tblLook w:val="04A0" w:firstRow="1" w:lastRow="0" w:firstColumn="1" w:lastColumn="0" w:noHBand="0" w:noVBand="1"/>
      </w:tblPr>
      <w:tblGrid>
        <w:gridCol w:w="8276"/>
      </w:tblGrid>
      <w:tr w:rsidR="007F5BA7"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7F5BA7" w:rsidRDefault="007F5BA7"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93地四</w:t>
            </w:r>
            <w:r w:rsidRPr="00A54E92">
              <w:rPr>
                <w:rFonts w:hint="eastAsia"/>
                <w:sz w:val="22"/>
                <w:u w:val="single"/>
              </w:rPr>
              <w:t>&gt;</w:t>
            </w:r>
          </w:p>
          <w:p w:rsidR="00936EE4" w:rsidRPr="000C78D4" w:rsidRDefault="00936EE4"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Ansi="新細明體" w:hint="eastAsia"/>
                <w:sz w:val="22"/>
                <w:u w:val="single"/>
              </w:rPr>
              <w:t>107地四&gt;</w:t>
            </w:r>
          </w:p>
        </w:tc>
      </w:tr>
    </w:tbl>
    <w:p w:rsidR="00B43246" w:rsidRDefault="00131FCB" w:rsidP="0016739F">
      <w:pPr>
        <w:pStyle w:val="aff0"/>
        <w:numPr>
          <w:ilvl w:val="1"/>
          <w:numId w:val="583"/>
        </w:numPr>
        <w:ind w:leftChars="0"/>
      </w:pPr>
      <w:r w:rsidRPr="00E25C60">
        <w:rPr>
          <w:rFonts w:hint="eastAsia"/>
          <w:b/>
        </w:rPr>
        <w:t>指揮命令權</w:t>
      </w:r>
      <w:r w:rsidR="009B0790" w:rsidRPr="00325D24">
        <w:rPr>
          <w:rFonts w:hint="eastAsia"/>
        </w:rPr>
        <w:t>(</w:t>
      </w:r>
      <w:r w:rsidR="009B0790" w:rsidRPr="00E25C60">
        <w:rPr>
          <w:rFonts w:hint="eastAsia"/>
          <w:color w:val="984806" w:themeColor="accent6" w:themeShade="80"/>
        </w:rPr>
        <w:t>地制§2</w:t>
      </w:r>
      <w:r w:rsidR="009B0790" w:rsidRPr="00325D24">
        <w:rPr>
          <w:rFonts w:hint="eastAsia"/>
        </w:rPr>
        <w:t>)</w:t>
      </w:r>
    </w:p>
    <w:p w:rsidR="00131FCB" w:rsidRDefault="00131FCB" w:rsidP="0016739F">
      <w:pPr>
        <w:pStyle w:val="aff0"/>
        <w:numPr>
          <w:ilvl w:val="1"/>
          <w:numId w:val="583"/>
        </w:numPr>
        <w:ind w:leftChars="0"/>
      </w:pPr>
      <w:r w:rsidRPr="00E25C60">
        <w:rPr>
          <w:rFonts w:hint="eastAsia"/>
          <w:b/>
        </w:rPr>
        <w:t>核定備查權</w:t>
      </w:r>
      <w:r w:rsidR="009B0790" w:rsidRPr="00325D24">
        <w:rPr>
          <w:rFonts w:hint="eastAsia"/>
        </w:rPr>
        <w:t>(</w:t>
      </w:r>
      <w:r w:rsidR="009B0790" w:rsidRPr="00E25C60">
        <w:rPr>
          <w:rFonts w:hint="eastAsia"/>
          <w:color w:val="984806" w:themeColor="accent6" w:themeShade="80"/>
        </w:rPr>
        <w:t>地制§2</w:t>
      </w:r>
      <w:r w:rsidR="009B0790" w:rsidRPr="00325D24">
        <w:rPr>
          <w:rFonts w:hint="eastAsia"/>
        </w:rPr>
        <w:t>)</w:t>
      </w:r>
    </w:p>
    <w:p w:rsidR="00131FCB" w:rsidRDefault="00131FCB" w:rsidP="0016739F">
      <w:pPr>
        <w:pStyle w:val="aff0"/>
        <w:numPr>
          <w:ilvl w:val="1"/>
          <w:numId w:val="583"/>
        </w:numPr>
        <w:ind w:leftChars="0"/>
      </w:pPr>
      <w:r w:rsidRPr="00E25C60">
        <w:rPr>
          <w:rFonts w:hint="eastAsia"/>
          <w:b/>
        </w:rPr>
        <w:t>解決爭議權</w:t>
      </w:r>
      <w:r w:rsidR="009B0790" w:rsidRPr="00325D24">
        <w:rPr>
          <w:rFonts w:hint="eastAsia"/>
        </w:rPr>
        <w:t>(</w:t>
      </w:r>
      <w:r w:rsidR="009B0790" w:rsidRPr="00E25C60">
        <w:rPr>
          <w:rFonts w:hint="eastAsia"/>
          <w:color w:val="984806" w:themeColor="accent6" w:themeShade="80"/>
        </w:rPr>
        <w:t>地制§77</w:t>
      </w:r>
      <w:r w:rsidR="009B0790" w:rsidRPr="00325D24">
        <w:rPr>
          <w:rFonts w:hint="eastAsia"/>
        </w:rPr>
        <w:t>)</w:t>
      </w:r>
    </w:p>
    <w:p w:rsidR="00131FCB" w:rsidRPr="00E25C60" w:rsidRDefault="00131FCB" w:rsidP="0016739F">
      <w:pPr>
        <w:pStyle w:val="aff0"/>
        <w:numPr>
          <w:ilvl w:val="1"/>
          <w:numId w:val="583"/>
        </w:numPr>
        <w:ind w:leftChars="0"/>
        <w:rPr>
          <w:b/>
        </w:rPr>
      </w:pPr>
      <w:r w:rsidRPr="00E25C60">
        <w:rPr>
          <w:rFonts w:hint="eastAsia"/>
          <w:b/>
        </w:rPr>
        <w:t>監視檢舉權</w:t>
      </w:r>
    </w:p>
    <w:p w:rsidR="00131FCB" w:rsidRPr="00E25C60" w:rsidRDefault="00131FCB" w:rsidP="0016739F">
      <w:pPr>
        <w:pStyle w:val="aff0"/>
        <w:numPr>
          <w:ilvl w:val="1"/>
          <w:numId w:val="583"/>
        </w:numPr>
        <w:ind w:leftChars="0"/>
        <w:rPr>
          <w:b/>
        </w:rPr>
      </w:pPr>
      <w:r w:rsidRPr="00E25C60">
        <w:rPr>
          <w:rFonts w:hint="eastAsia"/>
          <w:b/>
        </w:rPr>
        <w:t>矯正處分權</w:t>
      </w:r>
    </w:p>
    <w:p w:rsidR="009B0790" w:rsidRDefault="009B0790" w:rsidP="0016739F">
      <w:pPr>
        <w:pStyle w:val="aff0"/>
        <w:numPr>
          <w:ilvl w:val="0"/>
          <w:numId w:val="1074"/>
        </w:numPr>
        <w:ind w:leftChars="0"/>
      </w:pPr>
      <w:r>
        <w:rPr>
          <w:rFonts w:hint="eastAsia"/>
        </w:rPr>
        <w:t>對下級機關之違法及逾越權限之</w:t>
      </w:r>
      <w:r w:rsidRPr="009D27D8">
        <w:rPr>
          <w:color w:val="FF0000"/>
        </w:rPr>
        <w:t>撤銷、變更、廢止、停止執行</w:t>
      </w:r>
      <w:r w:rsidR="0078128B" w:rsidRPr="00325D24">
        <w:rPr>
          <w:rFonts w:hint="eastAsia"/>
        </w:rPr>
        <w:t>(</w:t>
      </w:r>
      <w:r w:rsidR="0078128B" w:rsidRPr="009D27D8">
        <w:rPr>
          <w:rFonts w:hint="eastAsia"/>
          <w:color w:val="984806" w:themeColor="accent6" w:themeShade="80"/>
        </w:rPr>
        <w:t>地制§75</w:t>
      </w:r>
      <w:r w:rsidR="0078128B" w:rsidRPr="00325D24">
        <w:rPr>
          <w:rFonts w:hint="eastAsia"/>
        </w:rPr>
        <w:t>)</w:t>
      </w:r>
    </w:p>
    <w:p w:rsidR="009B0790" w:rsidRDefault="009B0790" w:rsidP="0016739F">
      <w:pPr>
        <w:pStyle w:val="aff0"/>
        <w:numPr>
          <w:ilvl w:val="0"/>
          <w:numId w:val="1074"/>
        </w:numPr>
        <w:ind w:leftChars="0"/>
      </w:pPr>
      <w:r>
        <w:rPr>
          <w:rFonts w:hint="eastAsia"/>
        </w:rPr>
        <w:t>對下級機關之</w:t>
      </w:r>
      <w:r w:rsidRPr="009D27D8">
        <w:rPr>
          <w:rFonts w:hint="eastAsia"/>
          <w:color w:val="FF0000"/>
        </w:rPr>
        <w:t>代行處理</w:t>
      </w:r>
      <w:r w:rsidR="0078128B" w:rsidRPr="00325D24">
        <w:rPr>
          <w:rFonts w:hint="eastAsia"/>
        </w:rPr>
        <w:t>(</w:t>
      </w:r>
      <w:r w:rsidR="0078128B" w:rsidRPr="009D27D8">
        <w:rPr>
          <w:rFonts w:hint="eastAsia"/>
          <w:color w:val="984806" w:themeColor="accent6" w:themeShade="80"/>
        </w:rPr>
        <w:t>地制§76</w:t>
      </w:r>
      <w:r w:rsidR="0078128B" w:rsidRPr="00325D24">
        <w:rPr>
          <w:rFonts w:hint="eastAsia"/>
        </w:rPr>
        <w:t>)</w:t>
      </w:r>
    </w:p>
    <w:p w:rsidR="009B0790" w:rsidRDefault="009B0790" w:rsidP="0016739F">
      <w:pPr>
        <w:pStyle w:val="aff0"/>
        <w:numPr>
          <w:ilvl w:val="0"/>
          <w:numId w:val="1074"/>
        </w:numPr>
        <w:ind w:leftChars="0"/>
      </w:pPr>
      <w:r>
        <w:rPr>
          <w:rFonts w:hint="eastAsia"/>
        </w:rPr>
        <w:t>對下級機關人員之</w:t>
      </w:r>
      <w:r w:rsidRPr="009D27D8">
        <w:rPr>
          <w:rFonts w:hint="eastAsia"/>
          <w:color w:val="FF0000"/>
        </w:rPr>
        <w:t>停職及解除職務</w:t>
      </w:r>
      <w:r w:rsidR="0078128B" w:rsidRPr="00325D24">
        <w:rPr>
          <w:rFonts w:hint="eastAsia"/>
        </w:rPr>
        <w:t>(</w:t>
      </w:r>
      <w:r w:rsidR="0078128B" w:rsidRPr="009D27D8">
        <w:rPr>
          <w:rFonts w:hint="eastAsia"/>
          <w:color w:val="984806" w:themeColor="accent6" w:themeShade="80"/>
        </w:rPr>
        <w:t>地制§78~80</w:t>
      </w:r>
      <w:r w:rsidR="0078128B" w:rsidRPr="00325D24">
        <w:rPr>
          <w:rFonts w:hint="eastAsia"/>
        </w:rPr>
        <w:t>)</w:t>
      </w:r>
    </w:p>
    <w:p w:rsidR="009B0790" w:rsidRDefault="009B0790" w:rsidP="0016739F">
      <w:pPr>
        <w:pStyle w:val="aff0"/>
        <w:numPr>
          <w:ilvl w:val="0"/>
          <w:numId w:val="1074"/>
        </w:numPr>
        <w:ind w:leftChars="0"/>
      </w:pPr>
      <w:r>
        <w:rPr>
          <w:rFonts w:hint="eastAsia"/>
        </w:rPr>
        <w:t>帶下級政府議決</w:t>
      </w:r>
      <w:r w:rsidRPr="00325D24">
        <w:rPr>
          <w:rFonts w:hint="eastAsia"/>
        </w:rPr>
        <w:t>(</w:t>
      </w:r>
      <w:r w:rsidRPr="009D27D8">
        <w:rPr>
          <w:rFonts w:hint="eastAsia"/>
          <w:color w:val="984806" w:themeColor="accent6" w:themeShade="80"/>
        </w:rPr>
        <w:t>地制§40</w:t>
      </w:r>
      <w:r w:rsidRPr="00325D24">
        <w:rPr>
          <w:rFonts w:hint="eastAsia"/>
        </w:rPr>
        <w:t>)</w:t>
      </w:r>
    </w:p>
    <w:p w:rsidR="00131FCB" w:rsidRDefault="00131FCB" w:rsidP="0016739F">
      <w:pPr>
        <w:pStyle w:val="aff0"/>
        <w:numPr>
          <w:ilvl w:val="1"/>
          <w:numId w:val="583"/>
        </w:numPr>
        <w:ind w:leftChars="0"/>
      </w:pPr>
      <w:r w:rsidRPr="00E25C60">
        <w:rPr>
          <w:rFonts w:hint="eastAsia"/>
          <w:b/>
        </w:rPr>
        <w:t>依法獎懲權</w:t>
      </w:r>
      <w:r w:rsidR="009B0790" w:rsidRPr="00325D24">
        <w:rPr>
          <w:rFonts w:hint="eastAsia"/>
        </w:rPr>
        <w:t>(</w:t>
      </w:r>
      <w:r w:rsidR="009B0790" w:rsidRPr="00E25C60">
        <w:rPr>
          <w:rFonts w:hint="eastAsia"/>
          <w:color w:val="984806" w:themeColor="accent6" w:themeShade="80"/>
        </w:rPr>
        <w:t>地制§84</w:t>
      </w:r>
      <w:r w:rsidR="009B0790" w:rsidRPr="00325D24">
        <w:rPr>
          <w:rFonts w:hint="eastAsia"/>
        </w:rPr>
        <w:t>)</w:t>
      </w:r>
    </w:p>
    <w:p w:rsidR="00131FCB" w:rsidRPr="00131FCB" w:rsidRDefault="00131FCB" w:rsidP="00053B81"/>
    <w:p w:rsidR="00B43246" w:rsidRDefault="00B43246" w:rsidP="00964407">
      <w:pPr>
        <w:pStyle w:val="a0"/>
      </w:pPr>
      <w:r>
        <w:rPr>
          <w:rFonts w:hint="eastAsia"/>
        </w:rPr>
        <w:t>地方自治監督之方式</w:t>
      </w:r>
    </w:p>
    <w:p w:rsidR="00131FCB" w:rsidRPr="00E25C60" w:rsidRDefault="00131FCB" w:rsidP="0016739F">
      <w:pPr>
        <w:pStyle w:val="aff0"/>
        <w:numPr>
          <w:ilvl w:val="0"/>
          <w:numId w:val="584"/>
        </w:numPr>
        <w:ind w:leftChars="0"/>
        <w:rPr>
          <w:b/>
        </w:rPr>
      </w:pPr>
      <w:r w:rsidRPr="00E25C60">
        <w:rPr>
          <w:b/>
        </w:rPr>
        <w:t>事前監督、事後監督</w:t>
      </w:r>
      <w:r w:rsidR="00166C4F" w:rsidRPr="00166C4F">
        <w:rPr>
          <w:rFonts w:ascii="超研澤細行楷" w:eastAsia="超研澤細行楷" w:hint="eastAsia"/>
          <w:color w:val="808080" w:themeColor="background1" w:themeShade="80"/>
        </w:rPr>
        <w:t>&lt;選申&gt;</w:t>
      </w:r>
    </w:p>
    <w:tbl>
      <w:tblPr>
        <w:tblStyle w:val="aff5"/>
        <w:tblW w:w="0" w:type="auto"/>
        <w:tblLook w:val="04A0" w:firstRow="1" w:lastRow="0" w:firstColumn="1" w:lastColumn="0" w:noHBand="0" w:noVBand="1"/>
      </w:tblPr>
      <w:tblGrid>
        <w:gridCol w:w="8276"/>
      </w:tblGrid>
      <w:tr w:rsidR="007F5BA7"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83350B" w:rsidRDefault="0083350B" w:rsidP="0083350B">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A54E92">
              <w:rPr>
                <w:rFonts w:hint="eastAsia"/>
                <w:sz w:val="22"/>
                <w:u w:val="single"/>
              </w:rPr>
              <w:t>&lt;</w:t>
            </w:r>
            <w:r w:rsidRPr="00131FCB">
              <w:rPr>
                <w:rFonts w:hAnsi="新細明體" w:hint="eastAsia"/>
                <w:sz w:val="22"/>
                <w:u w:val="single"/>
              </w:rPr>
              <w:t>103普</w:t>
            </w:r>
            <w:r w:rsidRPr="00A54E92">
              <w:rPr>
                <w:rFonts w:hint="eastAsia"/>
                <w:sz w:val="22"/>
                <w:u w:val="single"/>
              </w:rPr>
              <w:t>&gt;</w:t>
            </w:r>
            <w:r w:rsidRPr="00E23D51">
              <w:rPr>
                <w:rFonts w:hAnsi="新細明體" w:hint="eastAsia"/>
                <w:color w:val="003380" w:themeColor="accent1" w:themeShade="80"/>
              </w:rPr>
              <w:t xml:space="preserve"> </w:t>
            </w:r>
          </w:p>
          <w:p w:rsidR="0083350B" w:rsidRDefault="0083350B" w:rsidP="0083350B">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A54E92">
              <w:rPr>
                <w:rFonts w:hint="eastAsia"/>
                <w:sz w:val="22"/>
                <w:u w:val="single"/>
              </w:rPr>
              <w:t>&lt;</w:t>
            </w:r>
            <w:r w:rsidRPr="00131FCB">
              <w:rPr>
                <w:rFonts w:hAnsi="新細明體" w:hint="eastAsia"/>
                <w:sz w:val="22"/>
                <w:u w:val="single"/>
              </w:rPr>
              <w:t>106地四</w:t>
            </w:r>
            <w:r w:rsidRPr="00A54E92">
              <w:rPr>
                <w:rFonts w:hint="eastAsia"/>
                <w:sz w:val="22"/>
                <w:u w:val="single"/>
              </w:rPr>
              <w:t>&gt;</w:t>
            </w:r>
            <w:r w:rsidRPr="00E23D51">
              <w:rPr>
                <w:rFonts w:hAnsi="新細明體" w:hint="eastAsia"/>
                <w:color w:val="003380" w:themeColor="accent1" w:themeShade="80"/>
              </w:rPr>
              <w:t xml:space="preserve"> </w:t>
            </w:r>
          </w:p>
          <w:p w:rsidR="0083350B" w:rsidRPr="000C78D4" w:rsidRDefault="0083350B" w:rsidP="0083350B">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sidRPr="00131FCB">
              <w:rPr>
                <w:rFonts w:hAnsi="新細明體" w:hint="eastAsia"/>
                <w:sz w:val="22"/>
                <w:u w:val="single"/>
              </w:rPr>
              <w:t>107原三</w:t>
            </w:r>
            <w:r w:rsidRPr="00A54E92">
              <w:rPr>
                <w:rFonts w:hint="eastAsia"/>
                <w:sz w:val="22"/>
                <w:u w:val="single"/>
              </w:rPr>
              <w:t>&gt;</w:t>
            </w:r>
          </w:p>
        </w:tc>
      </w:tr>
    </w:tbl>
    <w:p w:rsidR="0078128B" w:rsidRDefault="0078128B" w:rsidP="0016739F">
      <w:pPr>
        <w:pStyle w:val="aff0"/>
        <w:numPr>
          <w:ilvl w:val="0"/>
          <w:numId w:val="530"/>
        </w:numPr>
        <w:ind w:leftChars="0"/>
      </w:pPr>
      <w:r>
        <w:rPr>
          <w:rFonts w:hint="eastAsia"/>
        </w:rPr>
        <w:t>意義</w:t>
      </w:r>
    </w:p>
    <w:p w:rsidR="00131FCB" w:rsidRDefault="0078128B" w:rsidP="0016739F">
      <w:pPr>
        <w:pStyle w:val="aff0"/>
        <w:numPr>
          <w:ilvl w:val="0"/>
          <w:numId w:val="605"/>
        </w:numPr>
        <w:ind w:leftChars="0"/>
      </w:pPr>
      <w:r w:rsidRPr="004810B1">
        <w:rPr>
          <w:b/>
        </w:rPr>
        <w:t>事前監督</w:t>
      </w:r>
      <w:r>
        <w:t>(</w:t>
      </w:r>
      <w:r w:rsidRPr="00E25C60">
        <w:rPr>
          <w:color w:val="FF0000"/>
        </w:rPr>
        <w:t>預防監督</w:t>
      </w:r>
      <w:r>
        <w:t>)：應先經上級機關或主管機關同意或承認，始能取得合法效力。</w:t>
      </w:r>
      <w:r w:rsidRPr="00E25C60">
        <w:rPr>
          <w:color w:val="008055" w:themeColor="accent5" w:themeShade="80"/>
        </w:rPr>
        <w:t>E</w:t>
      </w:r>
      <w:r w:rsidRPr="00E25C60">
        <w:rPr>
          <w:rFonts w:hint="eastAsia"/>
          <w:color w:val="008055" w:themeColor="accent5" w:themeShade="80"/>
        </w:rPr>
        <w:t>x.核准、核定、審核</w:t>
      </w:r>
    </w:p>
    <w:p w:rsidR="0078128B" w:rsidRDefault="0078128B" w:rsidP="0016739F">
      <w:pPr>
        <w:pStyle w:val="aff0"/>
        <w:numPr>
          <w:ilvl w:val="0"/>
          <w:numId w:val="605"/>
        </w:numPr>
        <w:ind w:leftChars="0"/>
      </w:pPr>
      <w:r w:rsidRPr="004810B1">
        <w:rPr>
          <w:rFonts w:hint="eastAsia"/>
          <w:b/>
        </w:rPr>
        <w:t>事後監督</w:t>
      </w:r>
      <w:r>
        <w:rPr>
          <w:rFonts w:hint="eastAsia"/>
        </w:rPr>
        <w:t>(鎮壓監督)：下級政府行使權限後，應向上級政府提出報告，保留事後審查之權力。</w:t>
      </w:r>
      <w:r w:rsidRPr="00E25C60">
        <w:rPr>
          <w:rFonts w:hint="eastAsia"/>
          <w:color w:val="008055" w:themeColor="accent5" w:themeShade="80"/>
        </w:rPr>
        <w:t>Ex.備案、備查、查照</w:t>
      </w:r>
    </w:p>
    <w:p w:rsidR="0078128B" w:rsidRDefault="0078128B" w:rsidP="0016739F">
      <w:pPr>
        <w:pStyle w:val="aff0"/>
        <w:numPr>
          <w:ilvl w:val="0"/>
          <w:numId w:val="605"/>
        </w:numPr>
        <w:ind w:leftChars="0"/>
      </w:pPr>
      <w:r w:rsidRPr="004810B1">
        <w:rPr>
          <w:rFonts w:hint="eastAsia"/>
          <w:b/>
        </w:rPr>
        <w:t>核定</w:t>
      </w:r>
      <w:r>
        <w:rPr>
          <w:rFonts w:hint="eastAsia"/>
        </w:rPr>
        <w:t>：須經上級政府完成法定效力，地方政府不得自行決定</w:t>
      </w:r>
    </w:p>
    <w:p w:rsidR="0078128B" w:rsidRDefault="0078128B" w:rsidP="0016739F">
      <w:pPr>
        <w:pStyle w:val="aff0"/>
        <w:numPr>
          <w:ilvl w:val="0"/>
          <w:numId w:val="605"/>
        </w:numPr>
        <w:ind w:leftChars="0"/>
      </w:pPr>
      <w:r w:rsidRPr="004810B1">
        <w:rPr>
          <w:rFonts w:hint="eastAsia"/>
          <w:b/>
        </w:rPr>
        <w:t>備查</w:t>
      </w:r>
      <w:r>
        <w:rPr>
          <w:rFonts w:hint="eastAsia"/>
        </w:rPr>
        <w:t>：地方政府完成法定效力後，陳報上級政府或主管機關知悉。</w:t>
      </w:r>
    </w:p>
    <w:tbl>
      <w:tblPr>
        <w:tblStyle w:val="aff5"/>
        <w:tblW w:w="9921" w:type="dxa"/>
        <w:jc w:val="center"/>
        <w:tblLook w:val="04A0" w:firstRow="1" w:lastRow="0" w:firstColumn="1" w:lastColumn="0" w:noHBand="0" w:noVBand="1"/>
      </w:tblPr>
      <w:tblGrid>
        <w:gridCol w:w="1417"/>
        <w:gridCol w:w="8504"/>
      </w:tblGrid>
      <w:tr w:rsidR="0078128B" w:rsidTr="0083350B">
        <w:trPr>
          <w:jc w:val="center"/>
        </w:trPr>
        <w:tc>
          <w:tcPr>
            <w:tcW w:w="1417" w:type="dxa"/>
            <w:vAlign w:val="center"/>
          </w:tcPr>
          <w:p w:rsidR="0078128B" w:rsidRDefault="0078128B" w:rsidP="0078128B">
            <w:pPr>
              <w:pStyle w:val="aff0"/>
              <w:ind w:leftChars="0" w:left="0"/>
              <w:jc w:val="center"/>
            </w:pPr>
            <w:r w:rsidRPr="0083350B">
              <w:rPr>
                <w:color w:val="984806" w:themeColor="accent6" w:themeShade="80"/>
              </w:rPr>
              <w:t>地制法</w:t>
            </w:r>
            <w:r>
              <w:t>中</w:t>
            </w:r>
          </w:p>
          <w:p w:rsidR="007F5BA7" w:rsidRDefault="0078128B" w:rsidP="0078128B">
            <w:pPr>
              <w:pStyle w:val="aff0"/>
              <w:ind w:leftChars="0" w:left="0"/>
              <w:jc w:val="center"/>
              <w:rPr>
                <w:b/>
              </w:rPr>
            </w:pPr>
            <w:r w:rsidRPr="0078128B">
              <w:rPr>
                <w:b/>
              </w:rPr>
              <w:t>事前監督</w:t>
            </w:r>
          </w:p>
          <w:p w:rsidR="0078128B" w:rsidRDefault="0078128B" w:rsidP="0078128B">
            <w:pPr>
              <w:pStyle w:val="aff0"/>
              <w:ind w:leftChars="0" w:left="0"/>
              <w:jc w:val="center"/>
            </w:pPr>
            <w:r>
              <w:t>之規定</w:t>
            </w:r>
          </w:p>
          <w:p w:rsidR="007C31B4" w:rsidRDefault="007C31B4" w:rsidP="0078128B">
            <w:pPr>
              <w:pStyle w:val="aff0"/>
              <w:ind w:leftChars="0" w:left="0"/>
              <w:jc w:val="center"/>
            </w:pPr>
            <w:r>
              <w:rPr>
                <w:rFonts w:hint="eastAsia"/>
              </w:rPr>
              <w:t>(核定)</w:t>
            </w:r>
          </w:p>
        </w:tc>
        <w:tc>
          <w:tcPr>
            <w:tcW w:w="8504" w:type="dxa"/>
          </w:tcPr>
          <w:p w:rsidR="0078128B" w:rsidRDefault="007F5BA7" w:rsidP="0016739F">
            <w:pPr>
              <w:pStyle w:val="aff0"/>
              <w:numPr>
                <w:ilvl w:val="0"/>
                <w:numId w:val="606"/>
              </w:numPr>
              <w:ind w:leftChars="0"/>
            </w:pPr>
            <w:r>
              <w:rPr>
                <w:rFonts w:hint="eastAsia"/>
              </w:rPr>
              <w:t>省、直轄市、縣(市)、鄉(鎮市)、區及村(里)</w:t>
            </w:r>
            <w:r w:rsidRPr="007C31B4">
              <w:rPr>
                <w:rFonts w:hint="eastAsia"/>
                <w:b/>
              </w:rPr>
              <w:t>名稱之變更</w:t>
            </w:r>
            <w:r>
              <w:rPr>
                <w:rFonts w:hint="eastAsia"/>
              </w:rPr>
              <w:t>，須呈由上級機關核定。(</w:t>
            </w:r>
            <w:r w:rsidR="0078128B" w:rsidRPr="007F5BA7">
              <w:rPr>
                <w:rFonts w:hint="eastAsia"/>
                <w:color w:val="984806" w:themeColor="accent6" w:themeShade="80"/>
              </w:rPr>
              <w:t>§6</w:t>
            </w:r>
            <w:r>
              <w:rPr>
                <w:rFonts w:hint="eastAsia"/>
              </w:rPr>
              <w:t>)</w:t>
            </w:r>
          </w:p>
          <w:p w:rsidR="007F5BA7" w:rsidRDefault="008266EA" w:rsidP="0016739F">
            <w:pPr>
              <w:pStyle w:val="aff0"/>
              <w:numPr>
                <w:ilvl w:val="0"/>
                <w:numId w:val="606"/>
              </w:numPr>
              <w:ind w:leftChars="0"/>
            </w:pPr>
            <w:r>
              <w:rPr>
                <w:rFonts w:hint="eastAsia"/>
              </w:rPr>
              <w:t>縣</w:t>
            </w:r>
            <w:r w:rsidR="00C75C12">
              <w:rPr>
                <w:rFonts w:hint="eastAsia"/>
              </w:rPr>
              <w:t>(</w:t>
            </w:r>
            <w:r>
              <w:rPr>
                <w:rFonts w:hint="eastAsia"/>
              </w:rPr>
              <w:t>市</w:t>
            </w:r>
            <w:r w:rsidR="00C75C12">
              <w:rPr>
                <w:rFonts w:hint="eastAsia"/>
              </w:rPr>
              <w:t>)</w:t>
            </w:r>
            <w:r>
              <w:rPr>
                <w:rFonts w:hint="eastAsia"/>
              </w:rPr>
              <w:t>擬</w:t>
            </w:r>
            <w:r w:rsidRPr="007C31B4">
              <w:rPr>
                <w:rFonts w:hint="eastAsia"/>
                <w:b/>
              </w:rPr>
              <w:t>改制</w:t>
            </w:r>
            <w:r w:rsidRPr="007C31B4">
              <w:rPr>
                <w:rFonts w:hint="eastAsia"/>
              </w:rPr>
              <w:t>為</w:t>
            </w:r>
            <w:r w:rsidRPr="007C31B4">
              <w:rPr>
                <w:rFonts w:hint="eastAsia"/>
                <w:b/>
              </w:rPr>
              <w:t>直轄市</w:t>
            </w:r>
            <w:r>
              <w:rPr>
                <w:rFonts w:hint="eastAsia"/>
              </w:rPr>
              <w:t>者，縣</w:t>
            </w:r>
            <w:r w:rsidR="00C75C12">
              <w:rPr>
                <w:rFonts w:hint="eastAsia"/>
              </w:rPr>
              <w:t>(</w:t>
            </w:r>
            <w:r>
              <w:rPr>
                <w:rFonts w:hint="eastAsia"/>
              </w:rPr>
              <w:t>市</w:t>
            </w:r>
            <w:r w:rsidR="00C75C12">
              <w:rPr>
                <w:rFonts w:hint="eastAsia"/>
              </w:rPr>
              <w:t>)</w:t>
            </w:r>
            <w:r>
              <w:rPr>
                <w:rFonts w:hint="eastAsia"/>
              </w:rPr>
              <w:t>政府得擬訂改制計畫，經地方議會同意後，由內政部報請行政院核定之。</w:t>
            </w:r>
            <w:r w:rsidR="007F5BA7">
              <w:rPr>
                <w:rFonts w:hint="eastAsia"/>
              </w:rPr>
              <w:t>(</w:t>
            </w:r>
            <w:r w:rsidR="007F5BA7" w:rsidRPr="008266EA">
              <w:rPr>
                <w:rFonts w:hint="eastAsia"/>
                <w:color w:val="984806" w:themeColor="accent6" w:themeShade="80"/>
              </w:rPr>
              <w:t>§7-1</w:t>
            </w:r>
            <w:r w:rsidR="007F5BA7">
              <w:rPr>
                <w:rFonts w:hint="eastAsia"/>
              </w:rPr>
              <w:t>)</w:t>
            </w:r>
          </w:p>
          <w:p w:rsidR="007F5BA7" w:rsidRDefault="008266EA" w:rsidP="0016739F">
            <w:pPr>
              <w:pStyle w:val="aff0"/>
              <w:numPr>
                <w:ilvl w:val="0"/>
                <w:numId w:val="606"/>
              </w:numPr>
              <w:ind w:leftChars="0"/>
            </w:pPr>
            <w:r w:rsidRPr="007C31B4">
              <w:rPr>
                <w:rFonts w:hint="eastAsia"/>
                <w:b/>
              </w:rPr>
              <w:t>自治條例</w:t>
            </w:r>
            <w:r>
              <w:rPr>
                <w:rFonts w:hint="eastAsia"/>
              </w:rPr>
              <w:t>經各該地方立法機關議決後，如規定</w:t>
            </w:r>
            <w:r w:rsidRPr="008266EA">
              <w:rPr>
                <w:rFonts w:hint="eastAsia"/>
                <w:color w:val="FF0000"/>
              </w:rPr>
              <w:t>有罰則時</w:t>
            </w:r>
            <w:r>
              <w:rPr>
                <w:rFonts w:hint="eastAsia"/>
              </w:rPr>
              <w:t>，應分別報經行政院、中央各該主管機關核定後發布</w:t>
            </w:r>
            <w:r w:rsidR="007F5BA7">
              <w:rPr>
                <w:rFonts w:hint="eastAsia"/>
              </w:rPr>
              <w:t>(</w:t>
            </w:r>
            <w:r w:rsidR="007F5BA7" w:rsidRPr="008266EA">
              <w:rPr>
                <w:rFonts w:hint="eastAsia"/>
                <w:color w:val="984806" w:themeColor="accent6" w:themeShade="80"/>
              </w:rPr>
              <w:t>§26.4</w:t>
            </w:r>
            <w:r w:rsidR="007F5BA7">
              <w:rPr>
                <w:rFonts w:hint="eastAsia"/>
              </w:rPr>
              <w:t>)</w:t>
            </w:r>
          </w:p>
          <w:p w:rsidR="007F5BA7" w:rsidRDefault="004810B1" w:rsidP="0016739F">
            <w:pPr>
              <w:pStyle w:val="aff0"/>
              <w:numPr>
                <w:ilvl w:val="0"/>
                <w:numId w:val="606"/>
              </w:numPr>
              <w:ind w:leftChars="0"/>
            </w:pPr>
            <w:r w:rsidRPr="007C31B4">
              <w:rPr>
                <w:rFonts w:hint="eastAsia"/>
                <w:b/>
              </w:rPr>
              <w:t>委辦規則</w:t>
            </w:r>
            <w:r w:rsidRPr="004810B1">
              <w:rPr>
                <w:rFonts w:hint="eastAsia"/>
              </w:rPr>
              <w:t>應函報委辦機關核定後發布</w:t>
            </w:r>
            <w:r w:rsidR="007F5BA7">
              <w:rPr>
                <w:rFonts w:hint="eastAsia"/>
              </w:rPr>
              <w:t>(</w:t>
            </w:r>
            <w:r w:rsidR="007F5BA7" w:rsidRPr="0078128B">
              <w:rPr>
                <w:rFonts w:hint="eastAsia"/>
                <w:color w:val="984806" w:themeColor="accent6" w:themeShade="80"/>
              </w:rPr>
              <w:t>§</w:t>
            </w:r>
            <w:r w:rsidR="007F5BA7">
              <w:rPr>
                <w:rFonts w:hint="eastAsia"/>
                <w:color w:val="984806" w:themeColor="accent6" w:themeShade="80"/>
              </w:rPr>
              <w:t>29.2</w:t>
            </w:r>
            <w:r w:rsidR="007F5BA7">
              <w:rPr>
                <w:rFonts w:hint="eastAsia"/>
              </w:rPr>
              <w:t>)</w:t>
            </w:r>
          </w:p>
          <w:p w:rsidR="007F5BA7" w:rsidRDefault="004810B1" w:rsidP="0016739F">
            <w:pPr>
              <w:pStyle w:val="aff0"/>
              <w:numPr>
                <w:ilvl w:val="0"/>
                <w:numId w:val="606"/>
              </w:numPr>
              <w:ind w:leftChars="0"/>
            </w:pPr>
            <w:r>
              <w:rPr>
                <w:rFonts w:hint="eastAsia"/>
              </w:rPr>
              <w:t>地方議會應依準則擬訂</w:t>
            </w:r>
            <w:r w:rsidRPr="007C31B4">
              <w:rPr>
                <w:rFonts w:hint="eastAsia"/>
                <w:b/>
              </w:rPr>
              <w:t>組織自治條例</w:t>
            </w:r>
            <w:r>
              <w:rPr>
                <w:rFonts w:hint="eastAsia"/>
              </w:rPr>
              <w:t>，報上級政府核定</w:t>
            </w:r>
            <w:r w:rsidR="007F5BA7">
              <w:rPr>
                <w:rFonts w:hint="eastAsia"/>
              </w:rPr>
              <w:t>(</w:t>
            </w:r>
            <w:r w:rsidR="007F5BA7" w:rsidRPr="004810B1">
              <w:rPr>
                <w:rFonts w:hint="eastAsia"/>
                <w:color w:val="984806" w:themeColor="accent6" w:themeShade="80"/>
              </w:rPr>
              <w:t>§54</w:t>
            </w:r>
            <w:r w:rsidR="007F5BA7">
              <w:rPr>
                <w:rFonts w:hint="eastAsia"/>
              </w:rPr>
              <w:t>)</w:t>
            </w:r>
          </w:p>
          <w:p w:rsidR="007F5BA7" w:rsidRDefault="004810B1" w:rsidP="0016739F">
            <w:pPr>
              <w:pStyle w:val="aff0"/>
              <w:numPr>
                <w:ilvl w:val="0"/>
                <w:numId w:val="606"/>
              </w:numPr>
              <w:ind w:leftChars="0"/>
            </w:pPr>
            <w:r w:rsidRPr="007C31B4">
              <w:rPr>
                <w:rFonts w:hint="eastAsia"/>
                <w:b/>
              </w:rPr>
              <w:t>地方政府組織</w:t>
            </w:r>
            <w:r w:rsidRPr="004810B1">
              <w:rPr>
                <w:rFonts w:hint="eastAsia"/>
              </w:rPr>
              <w:t>，由</w:t>
            </w:r>
            <w:r w:rsidRPr="007C31B4">
              <w:rPr>
                <w:rFonts w:hint="eastAsia"/>
                <w:color w:val="FF0000"/>
              </w:rPr>
              <w:t>內政部擬訂</w:t>
            </w:r>
            <w:r w:rsidRPr="007C31B4">
              <w:rPr>
                <w:rFonts w:hint="eastAsia"/>
                <w:b/>
              </w:rPr>
              <w:t>準則</w:t>
            </w:r>
            <w:r w:rsidRPr="004810B1">
              <w:rPr>
                <w:rFonts w:hint="eastAsia"/>
              </w:rPr>
              <w:t>，報</w:t>
            </w:r>
            <w:r w:rsidRPr="007C31B4">
              <w:rPr>
                <w:rFonts w:hint="eastAsia"/>
                <w:color w:val="FF0000"/>
              </w:rPr>
              <w:t>行政院核定</w:t>
            </w:r>
            <w:r w:rsidR="007F5BA7">
              <w:rPr>
                <w:rFonts w:hint="eastAsia"/>
              </w:rPr>
              <w:t>(</w:t>
            </w:r>
            <w:r w:rsidR="007F5BA7" w:rsidRPr="0078128B">
              <w:rPr>
                <w:rFonts w:hint="eastAsia"/>
                <w:color w:val="984806" w:themeColor="accent6" w:themeShade="80"/>
              </w:rPr>
              <w:t>§</w:t>
            </w:r>
            <w:r w:rsidR="007F5BA7">
              <w:rPr>
                <w:rFonts w:hint="eastAsia"/>
                <w:color w:val="984806" w:themeColor="accent6" w:themeShade="80"/>
              </w:rPr>
              <w:t>62</w:t>
            </w:r>
            <w:r w:rsidR="007F5BA7">
              <w:rPr>
                <w:rFonts w:hint="eastAsia"/>
              </w:rPr>
              <w:t>)</w:t>
            </w:r>
          </w:p>
          <w:p w:rsidR="007F5BA7" w:rsidRPr="0078128B" w:rsidRDefault="004810B1" w:rsidP="0016739F">
            <w:pPr>
              <w:pStyle w:val="aff0"/>
              <w:numPr>
                <w:ilvl w:val="0"/>
                <w:numId w:val="606"/>
              </w:numPr>
              <w:ind w:leftChars="0"/>
            </w:pPr>
            <w:r>
              <w:rPr>
                <w:rFonts w:hint="eastAsia"/>
              </w:rPr>
              <w:t>地方民意代表、民選行政首長</w:t>
            </w:r>
            <w:r w:rsidRPr="00625541">
              <w:rPr>
                <w:rFonts w:hint="eastAsia"/>
              </w:rPr>
              <w:t>任期屆滿或出缺應改選或補選</w:t>
            </w:r>
            <w:r>
              <w:rPr>
                <w:rFonts w:hint="eastAsia"/>
              </w:rPr>
              <w:t>，如</w:t>
            </w:r>
            <w:r w:rsidRPr="00625541">
              <w:rPr>
                <w:rFonts w:hint="eastAsia"/>
                <w:color w:val="FF0000"/>
              </w:rPr>
              <w:t>因特殊事故</w:t>
            </w:r>
            <w:r>
              <w:rPr>
                <w:rFonts w:hint="eastAsia"/>
              </w:rPr>
              <w:t>，得</w:t>
            </w:r>
            <w:r w:rsidRPr="00625541">
              <w:rPr>
                <w:rFonts w:hint="eastAsia"/>
                <w:b/>
              </w:rPr>
              <w:t>延期辦理改選或補選</w:t>
            </w:r>
            <w:r>
              <w:rPr>
                <w:rFonts w:hint="eastAsia"/>
              </w:rPr>
              <w:t>，分別由</w:t>
            </w:r>
            <w:r w:rsidRPr="004810B1">
              <w:rPr>
                <w:rFonts w:hint="eastAsia"/>
              </w:rPr>
              <w:t>行政院、內政部</w:t>
            </w:r>
            <w:r>
              <w:rPr>
                <w:rFonts w:hint="eastAsia"/>
              </w:rPr>
              <w:t>、</w:t>
            </w:r>
            <w:r w:rsidRPr="004810B1">
              <w:rPr>
                <w:rFonts w:hint="eastAsia"/>
              </w:rPr>
              <w:t>直轄市政府、縣</w:t>
            </w:r>
            <w:r w:rsidR="00C75C12">
              <w:rPr>
                <w:rFonts w:hint="eastAsia"/>
              </w:rPr>
              <w:t>(</w:t>
            </w:r>
            <w:r w:rsidRPr="004810B1">
              <w:rPr>
                <w:rFonts w:hint="eastAsia"/>
              </w:rPr>
              <w:t>市</w:t>
            </w:r>
            <w:r w:rsidR="00C75C12">
              <w:rPr>
                <w:rFonts w:hint="eastAsia"/>
              </w:rPr>
              <w:t>)</w:t>
            </w:r>
            <w:r w:rsidRPr="004810B1">
              <w:rPr>
                <w:rFonts w:hint="eastAsia"/>
              </w:rPr>
              <w:t>政府核准後辦理</w:t>
            </w:r>
            <w:r w:rsidR="007F5BA7">
              <w:rPr>
                <w:rFonts w:hint="eastAsia"/>
              </w:rPr>
              <w:t>(</w:t>
            </w:r>
            <w:r w:rsidR="007F5BA7" w:rsidRPr="004810B1">
              <w:rPr>
                <w:rFonts w:hint="eastAsia"/>
                <w:color w:val="984806" w:themeColor="accent6" w:themeShade="80"/>
              </w:rPr>
              <w:t>§83</w:t>
            </w:r>
            <w:r w:rsidR="007F5BA7">
              <w:rPr>
                <w:rFonts w:hint="eastAsia"/>
              </w:rPr>
              <w:t>)</w:t>
            </w:r>
          </w:p>
        </w:tc>
      </w:tr>
      <w:tr w:rsidR="0078128B" w:rsidTr="0083350B">
        <w:trPr>
          <w:jc w:val="center"/>
        </w:trPr>
        <w:tc>
          <w:tcPr>
            <w:tcW w:w="1417" w:type="dxa"/>
            <w:vAlign w:val="center"/>
          </w:tcPr>
          <w:p w:rsidR="0078128B" w:rsidRDefault="0078128B" w:rsidP="0078128B">
            <w:pPr>
              <w:pStyle w:val="aff0"/>
              <w:ind w:leftChars="0" w:left="0"/>
              <w:jc w:val="center"/>
            </w:pPr>
            <w:r w:rsidRPr="0083350B">
              <w:rPr>
                <w:color w:val="984806" w:themeColor="accent6" w:themeShade="80"/>
              </w:rPr>
              <w:t>地制法</w:t>
            </w:r>
            <w:r>
              <w:t>中</w:t>
            </w:r>
          </w:p>
          <w:p w:rsidR="007F5BA7" w:rsidRDefault="0078128B" w:rsidP="0078128B">
            <w:pPr>
              <w:pStyle w:val="aff0"/>
              <w:ind w:leftChars="0" w:left="0"/>
              <w:jc w:val="center"/>
              <w:rPr>
                <w:b/>
              </w:rPr>
            </w:pPr>
            <w:r w:rsidRPr="0078128B">
              <w:rPr>
                <w:b/>
              </w:rPr>
              <w:t>事後監督</w:t>
            </w:r>
          </w:p>
          <w:p w:rsidR="0078128B" w:rsidRDefault="0078128B" w:rsidP="0078128B">
            <w:pPr>
              <w:pStyle w:val="aff0"/>
              <w:ind w:leftChars="0" w:left="0"/>
              <w:jc w:val="center"/>
            </w:pPr>
            <w:r>
              <w:t>之規定</w:t>
            </w:r>
          </w:p>
          <w:p w:rsidR="0083350B" w:rsidRDefault="0083350B" w:rsidP="0078128B">
            <w:pPr>
              <w:pStyle w:val="aff0"/>
              <w:ind w:leftChars="0" w:left="0"/>
              <w:jc w:val="center"/>
            </w:pPr>
            <w:r>
              <w:rPr>
                <w:rFonts w:hint="eastAsia"/>
              </w:rPr>
              <w:t>(備查)</w:t>
            </w:r>
          </w:p>
        </w:tc>
        <w:tc>
          <w:tcPr>
            <w:tcW w:w="8504" w:type="dxa"/>
          </w:tcPr>
          <w:p w:rsidR="00C75C12" w:rsidRDefault="00C75C12" w:rsidP="0016739F">
            <w:pPr>
              <w:pStyle w:val="aff0"/>
              <w:numPr>
                <w:ilvl w:val="0"/>
                <w:numId w:val="607"/>
              </w:numPr>
              <w:ind w:leftChars="0"/>
            </w:pPr>
            <w:r>
              <w:rPr>
                <w:rFonts w:hint="eastAsia"/>
              </w:rPr>
              <w:t>直轄市、縣(市)、鄉(鎮、市)為處理</w:t>
            </w:r>
            <w:r w:rsidRPr="007C31B4">
              <w:rPr>
                <w:rFonts w:hint="eastAsia"/>
                <w:b/>
              </w:rPr>
              <w:t>跨區域自治事務</w:t>
            </w:r>
            <w:r>
              <w:rPr>
                <w:rFonts w:hint="eastAsia"/>
              </w:rPr>
              <w:t>、促進區域資源之利用或增進區域居民之福祉，得與其他直轄市、縣(市)、鄉(鎮、市)成立區域合作組織、訂定協議、行政契約或以其他方式合作，並報共同上級業務主管機關備查。(</w:t>
            </w:r>
            <w:r w:rsidRPr="00C75C12">
              <w:rPr>
                <w:rFonts w:hint="eastAsia"/>
                <w:color w:val="984806" w:themeColor="accent6" w:themeShade="80"/>
              </w:rPr>
              <w:t>§24-1</w:t>
            </w:r>
            <w:r>
              <w:rPr>
                <w:rFonts w:hint="eastAsia"/>
              </w:rPr>
              <w:t>)</w:t>
            </w:r>
          </w:p>
          <w:p w:rsidR="0078128B" w:rsidRDefault="004810B1" w:rsidP="0016739F">
            <w:pPr>
              <w:pStyle w:val="aff0"/>
              <w:numPr>
                <w:ilvl w:val="0"/>
                <w:numId w:val="607"/>
              </w:numPr>
              <w:ind w:leftChars="0"/>
            </w:pPr>
            <w:r w:rsidRPr="007C31B4">
              <w:rPr>
                <w:rFonts w:hint="eastAsia"/>
                <w:b/>
              </w:rPr>
              <w:t>自治條例</w:t>
            </w:r>
            <w:r w:rsidRPr="004810B1">
              <w:rPr>
                <w:rFonts w:hint="eastAsia"/>
                <w:color w:val="FF0000"/>
              </w:rPr>
              <w:t>未有罰則</w:t>
            </w:r>
            <w:r>
              <w:rPr>
                <w:rFonts w:hint="eastAsia"/>
              </w:rPr>
              <w:t>之規定者，直轄市法規發布後，應報中央各該主管機關轉行政院備查；縣(市)規章發布後，應報中央各該主管機關備查；鄉(鎮、市)規約發布後，應報縣政府備查</w:t>
            </w:r>
            <w:r w:rsidR="007F5BA7">
              <w:rPr>
                <w:rFonts w:hint="eastAsia"/>
              </w:rPr>
              <w:t>(</w:t>
            </w:r>
            <w:r w:rsidR="007F5BA7" w:rsidRPr="004810B1">
              <w:rPr>
                <w:rFonts w:hint="eastAsia"/>
                <w:color w:val="984806" w:themeColor="accent6" w:themeShade="80"/>
              </w:rPr>
              <w:t>§26</w:t>
            </w:r>
            <w:r w:rsidRPr="004810B1">
              <w:rPr>
                <w:rFonts w:hint="eastAsia"/>
                <w:color w:val="984806" w:themeColor="accent6" w:themeShade="80"/>
              </w:rPr>
              <w:t>.4</w:t>
            </w:r>
            <w:r w:rsidR="007F5BA7">
              <w:rPr>
                <w:rFonts w:hint="eastAsia"/>
              </w:rPr>
              <w:t>)</w:t>
            </w:r>
          </w:p>
          <w:p w:rsidR="007F5BA7" w:rsidRDefault="004810B1" w:rsidP="0016739F">
            <w:pPr>
              <w:pStyle w:val="aff0"/>
              <w:numPr>
                <w:ilvl w:val="0"/>
                <w:numId w:val="607"/>
              </w:numPr>
              <w:ind w:leftChars="0"/>
            </w:pPr>
            <w:r w:rsidRPr="007C31B4">
              <w:rPr>
                <w:rFonts w:hint="eastAsia"/>
                <w:b/>
              </w:rPr>
              <w:t>自治規則</w:t>
            </w:r>
            <w:r>
              <w:rPr>
                <w:rFonts w:hint="eastAsia"/>
              </w:rPr>
              <w:t>：直轄市、縣</w:t>
            </w:r>
            <w:r w:rsidR="00C75C12">
              <w:rPr>
                <w:rFonts w:hint="eastAsia"/>
              </w:rPr>
              <w:t>(</w:t>
            </w:r>
            <w:r>
              <w:rPr>
                <w:rFonts w:hint="eastAsia"/>
              </w:rPr>
              <w:t>市</w:t>
            </w:r>
            <w:r w:rsidR="00C75C12">
              <w:rPr>
                <w:rFonts w:hint="eastAsia"/>
              </w:rPr>
              <w:t>)</w:t>
            </w:r>
            <w:r>
              <w:rPr>
                <w:rFonts w:hint="eastAsia"/>
              </w:rPr>
              <w:t>、鄉</w:t>
            </w:r>
            <w:r w:rsidR="00C75C12">
              <w:rPr>
                <w:rFonts w:hint="eastAsia"/>
              </w:rPr>
              <w:t>(</w:t>
            </w:r>
            <w:r>
              <w:rPr>
                <w:rFonts w:hint="eastAsia"/>
              </w:rPr>
              <w:t>鎮、市</w:t>
            </w:r>
            <w:r w:rsidR="00C75C12">
              <w:rPr>
                <w:rFonts w:hint="eastAsia"/>
              </w:rPr>
              <w:t>)</w:t>
            </w:r>
            <w:r>
              <w:rPr>
                <w:rFonts w:hint="eastAsia"/>
              </w:rPr>
              <w:t>自治規則，除法律或基於法律授權之法規另有規定外，應於發布後分別函報行政院、中央各該主管機關、縣政府備查，並函送各該地方立法機關查照。</w:t>
            </w:r>
            <w:r w:rsidR="007F5BA7">
              <w:rPr>
                <w:rFonts w:hint="eastAsia"/>
              </w:rPr>
              <w:t>(</w:t>
            </w:r>
            <w:r w:rsidR="007F5BA7" w:rsidRPr="004810B1">
              <w:rPr>
                <w:rFonts w:hint="eastAsia"/>
                <w:color w:val="984806" w:themeColor="accent6" w:themeShade="80"/>
              </w:rPr>
              <w:t>§27.3</w:t>
            </w:r>
            <w:r w:rsidR="007F5BA7">
              <w:rPr>
                <w:rFonts w:hint="eastAsia"/>
              </w:rPr>
              <w:t>)</w:t>
            </w:r>
          </w:p>
          <w:p w:rsidR="007F5BA7" w:rsidRDefault="004810B1" w:rsidP="0016739F">
            <w:pPr>
              <w:pStyle w:val="aff0"/>
              <w:numPr>
                <w:ilvl w:val="0"/>
                <w:numId w:val="607"/>
              </w:numPr>
              <w:ind w:leftChars="0"/>
            </w:pPr>
            <w:r w:rsidRPr="007C31B4">
              <w:rPr>
                <w:rFonts w:hint="eastAsia"/>
                <w:b/>
              </w:rPr>
              <w:t>自律規則</w:t>
            </w:r>
            <w:r>
              <w:rPr>
                <w:rFonts w:hint="eastAsia"/>
              </w:rPr>
              <w:t>：自律規則除法律或自治條例另有規定外，由各該立法機關發布，並報各該上級政府備查。</w:t>
            </w:r>
            <w:r w:rsidR="007F5BA7">
              <w:rPr>
                <w:rFonts w:hint="eastAsia"/>
              </w:rPr>
              <w:t>(</w:t>
            </w:r>
            <w:r w:rsidR="007F5BA7" w:rsidRPr="004810B1">
              <w:rPr>
                <w:rFonts w:hint="eastAsia"/>
                <w:color w:val="984806" w:themeColor="accent6" w:themeShade="80"/>
              </w:rPr>
              <w:t>§31.2</w:t>
            </w:r>
            <w:r w:rsidR="007F5BA7">
              <w:rPr>
                <w:rFonts w:hint="eastAsia"/>
              </w:rPr>
              <w:t>)</w:t>
            </w:r>
          </w:p>
          <w:p w:rsidR="007F5BA7" w:rsidRDefault="005F7861" w:rsidP="0016739F">
            <w:pPr>
              <w:pStyle w:val="aff0"/>
              <w:numPr>
                <w:ilvl w:val="0"/>
                <w:numId w:val="607"/>
              </w:numPr>
              <w:ind w:leftChars="0"/>
            </w:pPr>
            <w:r>
              <w:rPr>
                <w:rFonts w:hint="eastAsia"/>
              </w:rPr>
              <w:t>直轄市</w:t>
            </w:r>
            <w:r w:rsidRPr="005F7861">
              <w:rPr>
                <w:rFonts w:hint="eastAsia"/>
                <w:b/>
              </w:rPr>
              <w:t>議會</w:t>
            </w:r>
            <w:r>
              <w:rPr>
                <w:rFonts w:hint="eastAsia"/>
              </w:rPr>
              <w:t>、縣(市)議會、鄉(鎮、市)民代表會之</w:t>
            </w:r>
            <w:r w:rsidR="004810B1" w:rsidRPr="007C31B4">
              <w:rPr>
                <w:rFonts w:hint="eastAsia"/>
                <w:b/>
              </w:rPr>
              <w:t>地方議會之組織準則</w:t>
            </w:r>
            <w:r w:rsidR="004810B1" w:rsidRPr="005F7861">
              <w:rPr>
                <w:rFonts w:hint="eastAsia"/>
                <w:b/>
              </w:rPr>
              <w:t>、規程及組織自治條例</w:t>
            </w:r>
            <w:r w:rsidR="004810B1">
              <w:rPr>
                <w:rFonts w:hint="eastAsia"/>
              </w:rPr>
              <w:t>，其有關</w:t>
            </w:r>
            <w:r w:rsidR="004810B1" w:rsidRPr="00C75C12">
              <w:rPr>
                <w:rFonts w:hint="eastAsia"/>
                <w:color w:val="FF0000"/>
              </w:rPr>
              <w:t>考銓業務</w:t>
            </w:r>
            <w:r w:rsidR="004810B1">
              <w:rPr>
                <w:rFonts w:hint="eastAsia"/>
              </w:rPr>
              <w:t>事項，不得牴觸中央考銓法規；各權責機關於核定後，應函送考試院備查。</w:t>
            </w:r>
            <w:r w:rsidR="007F5BA7">
              <w:rPr>
                <w:rFonts w:hint="eastAsia"/>
              </w:rPr>
              <w:t>(</w:t>
            </w:r>
            <w:r w:rsidR="007F5BA7" w:rsidRPr="004810B1">
              <w:rPr>
                <w:rFonts w:hint="eastAsia"/>
                <w:color w:val="984806" w:themeColor="accent6" w:themeShade="80"/>
              </w:rPr>
              <w:t>§54.5</w:t>
            </w:r>
            <w:r w:rsidR="007F5BA7">
              <w:rPr>
                <w:rFonts w:hint="eastAsia"/>
              </w:rPr>
              <w:t>)</w:t>
            </w:r>
          </w:p>
          <w:p w:rsidR="00C75C12" w:rsidRDefault="00C75C12" w:rsidP="0016739F">
            <w:pPr>
              <w:pStyle w:val="aff0"/>
              <w:numPr>
                <w:ilvl w:val="0"/>
                <w:numId w:val="607"/>
              </w:numPr>
              <w:ind w:leftChars="0"/>
            </w:pPr>
            <w:r>
              <w:rPr>
                <w:rFonts w:hint="eastAsia"/>
              </w:rPr>
              <w:t>直轄市政府</w:t>
            </w:r>
            <w:r w:rsidRPr="00625541">
              <w:rPr>
                <w:rFonts w:hint="eastAsia"/>
                <w:b/>
              </w:rPr>
              <w:t>副市長</w:t>
            </w:r>
            <w:r>
              <w:rPr>
                <w:rFonts w:hint="eastAsia"/>
              </w:rPr>
              <w:t>，由市長任命，並報請行政院備查(</w:t>
            </w:r>
            <w:r w:rsidRPr="00C75C12">
              <w:rPr>
                <w:rFonts w:hint="eastAsia"/>
                <w:color w:val="984806" w:themeColor="accent6" w:themeShade="80"/>
              </w:rPr>
              <w:t>§55</w:t>
            </w:r>
            <w:r>
              <w:rPr>
                <w:rFonts w:hint="eastAsia"/>
              </w:rPr>
              <w:t>)；</w:t>
            </w:r>
            <w:r w:rsidRPr="00C75C12">
              <w:rPr>
                <w:rFonts w:hint="eastAsia"/>
              </w:rPr>
              <w:t>縣</w:t>
            </w:r>
            <w:r>
              <w:rPr>
                <w:rFonts w:hint="eastAsia"/>
              </w:rPr>
              <w:t>(</w:t>
            </w:r>
            <w:r w:rsidRPr="00C75C12">
              <w:rPr>
                <w:rFonts w:hint="eastAsia"/>
              </w:rPr>
              <w:t>市</w:t>
            </w:r>
            <w:r>
              <w:rPr>
                <w:rFonts w:hint="eastAsia"/>
              </w:rPr>
              <w:t>)政府</w:t>
            </w:r>
            <w:r w:rsidRPr="00C75C12">
              <w:rPr>
                <w:rFonts w:hint="eastAsia"/>
              </w:rPr>
              <w:t>副縣</w:t>
            </w:r>
            <w:r>
              <w:rPr>
                <w:rFonts w:hint="eastAsia"/>
              </w:rPr>
              <w:t>(</w:t>
            </w:r>
            <w:r w:rsidRPr="00C75C12">
              <w:rPr>
                <w:rFonts w:hint="eastAsia"/>
              </w:rPr>
              <w:t>市</w:t>
            </w:r>
            <w:r>
              <w:rPr>
                <w:rFonts w:hint="eastAsia"/>
              </w:rPr>
              <w:t>)</w:t>
            </w:r>
            <w:r w:rsidRPr="00C75C12">
              <w:rPr>
                <w:rFonts w:hint="eastAsia"/>
              </w:rPr>
              <w:t>長</w:t>
            </w:r>
            <w:r>
              <w:rPr>
                <w:rFonts w:hint="eastAsia"/>
              </w:rPr>
              <w:t>，由</w:t>
            </w:r>
            <w:r w:rsidRPr="00C75C12">
              <w:rPr>
                <w:rFonts w:hint="eastAsia"/>
              </w:rPr>
              <w:t>縣</w:t>
            </w:r>
            <w:r>
              <w:rPr>
                <w:rFonts w:hint="eastAsia"/>
              </w:rPr>
              <w:t>(</w:t>
            </w:r>
            <w:r w:rsidRPr="00C75C12">
              <w:rPr>
                <w:rFonts w:hint="eastAsia"/>
              </w:rPr>
              <w:t>市</w:t>
            </w:r>
            <w:r>
              <w:rPr>
                <w:rFonts w:hint="eastAsia"/>
              </w:rPr>
              <w:t>)長任命，並報請內政部備查(</w:t>
            </w:r>
            <w:r w:rsidRPr="00C75C12">
              <w:rPr>
                <w:rFonts w:hint="eastAsia"/>
                <w:color w:val="984806" w:themeColor="accent6" w:themeShade="80"/>
              </w:rPr>
              <w:t>§56</w:t>
            </w:r>
            <w:r>
              <w:rPr>
                <w:rFonts w:hint="eastAsia"/>
              </w:rPr>
              <w:t>)</w:t>
            </w:r>
          </w:p>
          <w:p w:rsidR="007F5BA7" w:rsidRDefault="00C75C12" w:rsidP="0016739F">
            <w:pPr>
              <w:pStyle w:val="aff0"/>
              <w:numPr>
                <w:ilvl w:val="0"/>
                <w:numId w:val="607"/>
              </w:numPr>
              <w:ind w:leftChars="0"/>
            </w:pPr>
            <w:r>
              <w:rPr>
                <w:rFonts w:hint="eastAsia"/>
              </w:rPr>
              <w:t>各級</w:t>
            </w:r>
            <w:r w:rsidRPr="007C31B4">
              <w:rPr>
                <w:rFonts w:hint="eastAsia"/>
                <w:b/>
              </w:rPr>
              <w:t>地方政府組織自治條例</w:t>
            </w:r>
            <w:r>
              <w:rPr>
                <w:rFonts w:hint="eastAsia"/>
              </w:rPr>
              <w:t>，經各地方議會通過後，報行政院、內政部、縣政府備查</w:t>
            </w:r>
            <w:r w:rsidR="007F5BA7">
              <w:rPr>
                <w:rFonts w:hint="eastAsia"/>
              </w:rPr>
              <w:t>(</w:t>
            </w:r>
            <w:r w:rsidR="007F5BA7" w:rsidRPr="0078128B">
              <w:rPr>
                <w:rFonts w:hint="eastAsia"/>
                <w:color w:val="984806" w:themeColor="accent6" w:themeShade="80"/>
              </w:rPr>
              <w:t>§</w:t>
            </w:r>
            <w:r w:rsidR="007F5BA7">
              <w:rPr>
                <w:rFonts w:hint="eastAsia"/>
                <w:color w:val="984806" w:themeColor="accent6" w:themeShade="80"/>
              </w:rPr>
              <w:t>62</w:t>
            </w:r>
            <w:r w:rsidR="007F5BA7">
              <w:rPr>
                <w:rFonts w:hint="eastAsia"/>
              </w:rPr>
              <w:t>)</w:t>
            </w:r>
          </w:p>
          <w:p w:rsidR="007F5BA7" w:rsidRDefault="00C75C12" w:rsidP="0016739F">
            <w:pPr>
              <w:pStyle w:val="aff0"/>
              <w:numPr>
                <w:ilvl w:val="0"/>
                <w:numId w:val="607"/>
              </w:numPr>
              <w:ind w:leftChars="0"/>
            </w:pPr>
            <w:r>
              <w:rPr>
                <w:rFonts w:hint="eastAsia"/>
              </w:rPr>
              <w:t>直轄市</w:t>
            </w:r>
            <w:r w:rsidRPr="005F7861">
              <w:rPr>
                <w:rFonts w:hint="eastAsia"/>
                <w:b/>
              </w:rPr>
              <w:t>政府</w:t>
            </w:r>
            <w:r>
              <w:rPr>
                <w:rFonts w:hint="eastAsia"/>
              </w:rPr>
              <w:t>、縣(市)政府、鄉(鎮、市)公所與其所屬機關及學校之</w:t>
            </w:r>
            <w:r w:rsidRPr="007C31B4">
              <w:rPr>
                <w:rFonts w:hint="eastAsia"/>
                <w:b/>
              </w:rPr>
              <w:t>組織準則</w:t>
            </w:r>
            <w:r>
              <w:rPr>
                <w:rFonts w:hint="eastAsia"/>
              </w:rPr>
              <w:t>、</w:t>
            </w:r>
            <w:r w:rsidRPr="005F7861">
              <w:rPr>
                <w:rFonts w:hint="eastAsia"/>
                <w:b/>
              </w:rPr>
              <w:t>規程及組織自治條例</w:t>
            </w:r>
            <w:r>
              <w:rPr>
                <w:rFonts w:hint="eastAsia"/>
              </w:rPr>
              <w:t>，其有關</w:t>
            </w:r>
            <w:r w:rsidRPr="00C75C12">
              <w:rPr>
                <w:rFonts w:hint="eastAsia"/>
                <w:color w:val="FF0000"/>
              </w:rPr>
              <w:t>考銓業務</w:t>
            </w:r>
            <w:r>
              <w:rPr>
                <w:rFonts w:hint="eastAsia"/>
              </w:rPr>
              <w:t>事項，不得牴觸中央考銓法規；各權責機關於核定或同意後，應函送考試院備查。</w:t>
            </w:r>
            <w:r w:rsidR="007F5BA7">
              <w:rPr>
                <w:rFonts w:hint="eastAsia"/>
              </w:rPr>
              <w:t>(</w:t>
            </w:r>
            <w:r w:rsidR="007F5BA7" w:rsidRPr="00C75C12">
              <w:rPr>
                <w:rFonts w:hint="eastAsia"/>
                <w:color w:val="984806" w:themeColor="accent6" w:themeShade="80"/>
              </w:rPr>
              <w:t>§62.6</w:t>
            </w:r>
            <w:r w:rsidR="007F5BA7">
              <w:rPr>
                <w:rFonts w:hint="eastAsia"/>
              </w:rPr>
              <w:t>)</w:t>
            </w:r>
          </w:p>
        </w:tc>
      </w:tr>
    </w:tbl>
    <w:p w:rsidR="0078128B" w:rsidRDefault="0078128B" w:rsidP="0078128B">
      <w:pPr>
        <w:pStyle w:val="aff0"/>
        <w:ind w:leftChars="0" w:left="960"/>
      </w:pPr>
    </w:p>
    <w:p w:rsidR="00131FCB" w:rsidRPr="00E25C60" w:rsidRDefault="00131FCB" w:rsidP="0016739F">
      <w:pPr>
        <w:pStyle w:val="aff0"/>
        <w:numPr>
          <w:ilvl w:val="0"/>
          <w:numId w:val="584"/>
        </w:numPr>
        <w:ind w:leftChars="0"/>
        <w:rPr>
          <w:b/>
        </w:rPr>
      </w:pPr>
      <w:r w:rsidRPr="00E25C60">
        <w:rPr>
          <w:rFonts w:hint="eastAsia"/>
          <w:b/>
        </w:rPr>
        <w:t>自治事項、委辦事項之行</w:t>
      </w:r>
      <w:r w:rsidR="007C31B4" w:rsidRPr="00E25C60">
        <w:rPr>
          <w:rFonts w:hint="eastAsia"/>
          <w:b/>
        </w:rPr>
        <w:t>政</w:t>
      </w:r>
      <w:r w:rsidRPr="00E25C60">
        <w:rPr>
          <w:rFonts w:hint="eastAsia"/>
          <w:b/>
        </w:rPr>
        <w:t>監督</w:t>
      </w:r>
      <w:r w:rsidR="00166C4F" w:rsidRPr="00166C4F">
        <w:rPr>
          <w:rFonts w:ascii="超研澤細行楷" w:eastAsia="超研澤細行楷" w:hint="eastAsia"/>
          <w:color w:val="808080" w:themeColor="background1" w:themeShade="80"/>
        </w:rPr>
        <w:t>&lt;申選&gt;</w:t>
      </w:r>
    </w:p>
    <w:tbl>
      <w:tblPr>
        <w:tblStyle w:val="aff5"/>
        <w:tblW w:w="0" w:type="auto"/>
        <w:tblLook w:val="04A0" w:firstRow="1" w:lastRow="0" w:firstColumn="1" w:lastColumn="0" w:noHBand="0" w:noVBand="1"/>
      </w:tblPr>
      <w:tblGrid>
        <w:gridCol w:w="8276"/>
      </w:tblGrid>
      <w:tr w:rsidR="007F5BA7"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7F5BA7" w:rsidRDefault="007F5BA7"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92高</w:t>
            </w:r>
            <w:r w:rsidRPr="00A54E92">
              <w:rPr>
                <w:rFonts w:hint="eastAsia"/>
                <w:sz w:val="22"/>
                <w:u w:val="single"/>
              </w:rPr>
              <w:t>&gt;</w:t>
            </w:r>
          </w:p>
          <w:p w:rsidR="007C31B4" w:rsidRDefault="007C31B4"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sidRPr="00131FCB">
              <w:rPr>
                <w:rFonts w:hAnsi="新細明體" w:hint="eastAsia"/>
                <w:sz w:val="22"/>
                <w:u w:val="single"/>
              </w:rPr>
              <w:t>92身四</w:t>
            </w:r>
            <w:r w:rsidRPr="00A54E92">
              <w:rPr>
                <w:rFonts w:hint="eastAsia"/>
                <w:sz w:val="22"/>
                <w:u w:val="single"/>
              </w:rPr>
              <w:t>&gt;</w:t>
            </w:r>
          </w:p>
          <w:p w:rsidR="007C31B4" w:rsidRDefault="007C31B4" w:rsidP="007C31B4">
            <w:pPr>
              <w:pStyle w:val="aff0"/>
              <w:ind w:leftChars="0" w:left="0"/>
              <w:rPr>
                <w:sz w:val="22"/>
                <w:u w:val="single"/>
              </w:rPr>
            </w:pPr>
            <w:r w:rsidRPr="00E23D51">
              <w:rPr>
                <w:rFonts w:hAnsi="新細明體" w:hint="eastAsia"/>
                <w:color w:val="003380" w:themeColor="accent1" w:themeShade="80"/>
              </w:rPr>
              <w:t>Q：</w:t>
            </w:r>
            <w:r w:rsidR="00964407" w:rsidRPr="00964407">
              <w:rPr>
                <w:rFonts w:hAnsi="新細明體" w:hint="eastAsia"/>
                <w:color w:val="003380" w:themeColor="accent1" w:themeShade="80"/>
              </w:rPr>
              <w:t>地方自治團體接受自治監督的必要性為何？上級政府對下級政府辦理自治事項與委辦事項之監督有何不同？試述之。</w:t>
            </w:r>
            <w:r w:rsidRPr="00A54E92">
              <w:rPr>
                <w:rFonts w:hint="eastAsia"/>
                <w:sz w:val="22"/>
                <w:u w:val="single"/>
              </w:rPr>
              <w:t>&lt;</w:t>
            </w:r>
            <w:r w:rsidRPr="00131FCB">
              <w:rPr>
                <w:rFonts w:hAnsi="新細明體" w:hint="eastAsia"/>
                <w:sz w:val="22"/>
                <w:u w:val="single"/>
              </w:rPr>
              <w:t>104身四</w:t>
            </w:r>
            <w:r w:rsidRPr="00A54E92">
              <w:rPr>
                <w:rFonts w:hint="eastAsia"/>
                <w:sz w:val="22"/>
                <w:u w:val="single"/>
              </w:rPr>
              <w:t>&gt;</w:t>
            </w:r>
          </w:p>
          <w:p w:rsidR="007C31B4" w:rsidRPr="000C78D4" w:rsidRDefault="007C31B4"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sidRPr="00131FCB">
              <w:rPr>
                <w:rFonts w:hAnsi="新細明體" w:hint="eastAsia"/>
                <w:sz w:val="22"/>
                <w:u w:val="single"/>
              </w:rPr>
              <w:t>104原三</w:t>
            </w:r>
            <w:r w:rsidRPr="00A54E92">
              <w:rPr>
                <w:rFonts w:hint="eastAsia"/>
                <w:sz w:val="22"/>
                <w:u w:val="single"/>
              </w:rPr>
              <w:t>&gt;</w:t>
            </w:r>
          </w:p>
        </w:tc>
      </w:tr>
    </w:tbl>
    <w:p w:rsidR="005149DB" w:rsidRDefault="005149DB" w:rsidP="0016739F">
      <w:pPr>
        <w:pStyle w:val="aff0"/>
        <w:numPr>
          <w:ilvl w:val="0"/>
          <w:numId w:val="609"/>
        </w:numPr>
        <w:ind w:leftChars="0"/>
      </w:pPr>
      <w:r w:rsidRPr="007C31B4">
        <w:rPr>
          <w:rFonts w:hint="eastAsia"/>
          <w:b/>
        </w:rPr>
        <w:t>自治事項</w:t>
      </w:r>
      <w:r>
        <w:rPr>
          <w:rFonts w:hint="eastAsia"/>
        </w:rPr>
        <w:t>之監督</w:t>
      </w:r>
      <w:r w:rsidR="00625541">
        <w:rPr>
          <w:rFonts w:hint="eastAsia"/>
        </w:rPr>
        <w:t>(</w:t>
      </w:r>
      <w:r w:rsidR="00625541" w:rsidRPr="005149DB">
        <w:rPr>
          <w:rFonts w:hint="eastAsia"/>
          <w:color w:val="984806" w:themeColor="accent6" w:themeShade="80"/>
        </w:rPr>
        <w:t>地制§75</w:t>
      </w:r>
      <w:r w:rsidR="00625541">
        <w:rPr>
          <w:rFonts w:hint="eastAsia"/>
        </w:rPr>
        <w:t>)</w:t>
      </w:r>
    </w:p>
    <w:p w:rsidR="007C31B4" w:rsidRDefault="00625541" w:rsidP="0016739F">
      <w:pPr>
        <w:pStyle w:val="aff0"/>
        <w:numPr>
          <w:ilvl w:val="0"/>
          <w:numId w:val="612"/>
        </w:numPr>
        <w:ind w:leftChars="0"/>
      </w:pPr>
      <w:r w:rsidRPr="00625541">
        <w:rPr>
          <w:color w:val="FF0000"/>
        </w:rPr>
        <w:t>合法性監督</w:t>
      </w:r>
      <w:r>
        <w:t>：只有在為違法作為不作為時，監督機關才會干預。</w:t>
      </w:r>
    </w:p>
    <w:p w:rsidR="00136529" w:rsidRPr="00136529" w:rsidRDefault="00625541" w:rsidP="0016739F">
      <w:pPr>
        <w:pStyle w:val="aff0"/>
        <w:numPr>
          <w:ilvl w:val="0"/>
          <w:numId w:val="611"/>
        </w:numPr>
        <w:ind w:leftChars="0"/>
      </w:pPr>
      <w:r w:rsidRPr="00136529">
        <w:t>違法：違反憲法、法律、法規命令</w:t>
      </w:r>
      <w:r w:rsidR="00136529" w:rsidRPr="00136529">
        <w:rPr>
          <w:rFonts w:hint="eastAsia"/>
        </w:rPr>
        <w:t>、縣規章</w:t>
      </w:r>
    </w:p>
    <w:p w:rsidR="00625541" w:rsidRPr="00136529" w:rsidRDefault="00136529" w:rsidP="0016739F">
      <w:pPr>
        <w:pStyle w:val="aff0"/>
        <w:numPr>
          <w:ilvl w:val="0"/>
          <w:numId w:val="611"/>
        </w:numPr>
        <w:ind w:leftChars="0"/>
      </w:pPr>
      <w:r w:rsidRPr="00136529">
        <w:t>裁量瑕疵：裁量逾越、濫用、怠惰</w:t>
      </w:r>
    </w:p>
    <w:p w:rsidR="005149DB" w:rsidRDefault="005149DB" w:rsidP="0016739F">
      <w:pPr>
        <w:pStyle w:val="aff0"/>
        <w:numPr>
          <w:ilvl w:val="0"/>
          <w:numId w:val="609"/>
        </w:numPr>
        <w:ind w:leftChars="0"/>
      </w:pPr>
      <w:r w:rsidRPr="007C31B4">
        <w:rPr>
          <w:rFonts w:hint="eastAsia"/>
          <w:b/>
        </w:rPr>
        <w:t>委辦事項</w:t>
      </w:r>
      <w:r>
        <w:rPr>
          <w:rFonts w:hint="eastAsia"/>
        </w:rPr>
        <w:t>之監督</w:t>
      </w:r>
      <w:r w:rsidR="00625541">
        <w:rPr>
          <w:rFonts w:hint="eastAsia"/>
        </w:rPr>
        <w:t>(</w:t>
      </w:r>
      <w:r w:rsidR="00625541" w:rsidRPr="005149DB">
        <w:rPr>
          <w:rFonts w:hint="eastAsia"/>
          <w:color w:val="984806" w:themeColor="accent6" w:themeShade="80"/>
        </w:rPr>
        <w:t>地制§75</w:t>
      </w:r>
      <w:r w:rsidR="00625541">
        <w:rPr>
          <w:rFonts w:hint="eastAsia"/>
        </w:rPr>
        <w:t>)</w:t>
      </w:r>
    </w:p>
    <w:p w:rsidR="00136529" w:rsidRPr="00136529" w:rsidRDefault="00136529" w:rsidP="0016739F">
      <w:pPr>
        <w:pStyle w:val="aff0"/>
        <w:numPr>
          <w:ilvl w:val="0"/>
          <w:numId w:val="610"/>
        </w:numPr>
        <w:ind w:leftChars="0"/>
      </w:pPr>
      <w:r w:rsidRPr="00136529">
        <w:rPr>
          <w:rFonts w:hint="eastAsia"/>
        </w:rPr>
        <w:t>合法性監督</w:t>
      </w:r>
    </w:p>
    <w:p w:rsidR="00EF3B2A" w:rsidRDefault="00625541" w:rsidP="0016739F">
      <w:pPr>
        <w:pStyle w:val="aff0"/>
        <w:numPr>
          <w:ilvl w:val="0"/>
          <w:numId w:val="610"/>
        </w:numPr>
        <w:ind w:leftChars="0"/>
      </w:pPr>
      <w:r w:rsidRPr="00136529">
        <w:rPr>
          <w:rFonts w:hint="eastAsia"/>
          <w:color w:val="FF0000"/>
        </w:rPr>
        <w:t>合目的性監督</w:t>
      </w:r>
      <w:r>
        <w:rPr>
          <w:rFonts w:hint="eastAsia"/>
        </w:rPr>
        <w:t>(專業監督)</w:t>
      </w:r>
      <w:r>
        <w:t>：委辦機關得為專業上之指示，得進行妥當與否之適當監督。</w:t>
      </w:r>
    </w:p>
    <w:p w:rsidR="00136529" w:rsidRPr="00136529" w:rsidRDefault="00136529" w:rsidP="0016739F">
      <w:pPr>
        <w:pStyle w:val="aff0"/>
        <w:numPr>
          <w:ilvl w:val="0"/>
          <w:numId w:val="613"/>
        </w:numPr>
        <w:ind w:leftChars="0"/>
      </w:pPr>
      <w:r w:rsidRPr="00136529">
        <w:rPr>
          <w:rFonts w:hint="eastAsia"/>
        </w:rPr>
        <w:t>違法：違反憲法、法律、法規命令、行政規則、縣規章、縣自治規則</w:t>
      </w:r>
    </w:p>
    <w:p w:rsidR="00625541" w:rsidRDefault="00DB2664" w:rsidP="0016739F">
      <w:pPr>
        <w:pStyle w:val="aff0"/>
        <w:numPr>
          <w:ilvl w:val="0"/>
          <w:numId w:val="609"/>
        </w:numPr>
        <w:ind w:leftChars="0"/>
      </w:pPr>
      <w:r>
        <w:rPr>
          <w:color w:val="984806" w:themeColor="accent6" w:themeShade="80"/>
        </w:rPr>
        <w:t>釋字</w:t>
      </w:r>
      <w:r w:rsidR="00625541" w:rsidRPr="00136529">
        <w:rPr>
          <w:color w:val="984806" w:themeColor="accent6" w:themeShade="80"/>
        </w:rPr>
        <w:t>498</w:t>
      </w:r>
      <w:r w:rsidR="00136529">
        <w:t>：地方自治團體在憲法及法律保障範圍內，享有自主與獨立地位，國家機關自應予尊重。</w:t>
      </w:r>
    </w:p>
    <w:p w:rsidR="00625541" w:rsidRDefault="00DB2664" w:rsidP="0016739F">
      <w:pPr>
        <w:pStyle w:val="aff0"/>
        <w:numPr>
          <w:ilvl w:val="0"/>
          <w:numId w:val="609"/>
        </w:numPr>
        <w:ind w:leftChars="0"/>
      </w:pPr>
      <w:r>
        <w:rPr>
          <w:rFonts w:hint="eastAsia"/>
          <w:color w:val="984806" w:themeColor="accent6" w:themeShade="80"/>
        </w:rPr>
        <w:t>釋字</w:t>
      </w:r>
      <w:r w:rsidR="00625541" w:rsidRPr="00136529">
        <w:rPr>
          <w:rFonts w:hint="eastAsia"/>
          <w:color w:val="984806" w:themeColor="accent6" w:themeShade="80"/>
        </w:rPr>
        <w:t>553</w:t>
      </w:r>
      <w:r w:rsidR="00136529">
        <w:t>：自治事項與承中央主管機關之命辦理委辦事項不同，自治事項中央監督僅就適法性為之；委辦事項除適法性外，亦得就行政作業之合目的性等全面監督。</w:t>
      </w:r>
    </w:p>
    <w:p w:rsidR="009D27D8" w:rsidRDefault="00625541" w:rsidP="0016739F">
      <w:pPr>
        <w:pStyle w:val="aff0"/>
        <w:numPr>
          <w:ilvl w:val="0"/>
          <w:numId w:val="609"/>
        </w:numPr>
        <w:ind w:leftChars="0"/>
      </w:pPr>
      <w:r>
        <w:rPr>
          <w:rFonts w:hint="eastAsia"/>
        </w:rPr>
        <w:t>監督手段：撤銷、變更廢止、停止執行</w:t>
      </w:r>
      <w:r w:rsidR="00136529">
        <w:rPr>
          <w:rFonts w:hint="eastAsia"/>
        </w:rPr>
        <w:t>、命令作為義務、代行處理</w:t>
      </w:r>
    </w:p>
    <w:p w:rsidR="0083350B" w:rsidRDefault="009D27D8" w:rsidP="009D27D8">
      <w:pPr>
        <w:widowControl/>
      </w:pPr>
      <w:r>
        <w:br w:type="page"/>
      </w:r>
    </w:p>
    <w:p w:rsidR="00EF3B2A" w:rsidRDefault="00EF3B2A" w:rsidP="001E1EBA">
      <w:pPr>
        <w:pStyle w:val="a"/>
      </w:pPr>
      <w:bookmarkStart w:id="36" w:name="府際關係"/>
      <w:r>
        <w:rPr>
          <w:rFonts w:hint="eastAsia"/>
        </w:rPr>
        <w:t>中央與地方、地方間之關係─府際關係</w:t>
      </w:r>
      <w:bookmarkEnd w:id="36"/>
    </w:p>
    <w:p w:rsidR="00EF3B2A" w:rsidRPr="00166C4F" w:rsidRDefault="00F43B5F" w:rsidP="0016739F">
      <w:pPr>
        <w:pStyle w:val="aff0"/>
        <w:numPr>
          <w:ilvl w:val="0"/>
          <w:numId w:val="585"/>
        </w:numPr>
        <w:ind w:leftChars="0"/>
        <w:rPr>
          <w:b/>
        </w:rPr>
      </w:pPr>
      <w:r w:rsidRPr="009D27D8">
        <w:rPr>
          <w:rFonts w:eastAsia="華康仿宋體W6(P)" w:hAnsiTheme="majorHAnsi" w:cstheme="majorBidi"/>
          <w:b/>
          <w:iCs/>
          <w:sz w:val="26"/>
          <w:szCs w:val="24"/>
        </w:rPr>
        <w:t>地方自治之行政監督</w:t>
      </w:r>
      <w:r w:rsidR="00E16704" w:rsidRPr="00166C4F">
        <w:rPr>
          <w:rFonts w:ascii="超研澤細行楷" w:eastAsia="超研澤細行楷" w:hint="eastAsia"/>
          <w:color w:val="808080" w:themeColor="background1" w:themeShade="80"/>
        </w:rPr>
        <w:t>&lt;申</w:t>
      </w:r>
      <w:r w:rsidR="00E16704">
        <w:rPr>
          <w:rFonts w:ascii="超研澤細行楷" w:eastAsia="超研澤細行楷" w:hint="eastAsia"/>
          <w:color w:val="808080" w:themeColor="background1" w:themeShade="80"/>
        </w:rPr>
        <w:t>&gt;</w:t>
      </w:r>
    </w:p>
    <w:tbl>
      <w:tblPr>
        <w:tblStyle w:val="aff5"/>
        <w:tblW w:w="0" w:type="auto"/>
        <w:tblLook w:val="04A0" w:firstRow="1" w:lastRow="0" w:firstColumn="1" w:lastColumn="0" w:noHBand="0" w:noVBand="1"/>
      </w:tblPr>
      <w:tblGrid>
        <w:gridCol w:w="8276"/>
      </w:tblGrid>
      <w:tr w:rsidR="008F5A6D"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7E6F10" w:rsidRDefault="007E6F10" w:rsidP="007E6F10">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101高</w:t>
            </w:r>
            <w:r w:rsidRPr="00A54E92">
              <w:rPr>
                <w:rFonts w:hint="eastAsia"/>
                <w:sz w:val="22"/>
                <w:u w:val="single"/>
              </w:rPr>
              <w:t>&gt;</w:t>
            </w:r>
          </w:p>
          <w:p w:rsidR="007E6F10" w:rsidRDefault="007E6F10" w:rsidP="007E6F10">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Ansi="新細明體" w:hint="eastAsia"/>
                <w:sz w:val="22"/>
                <w:u w:val="single"/>
              </w:rPr>
              <w:t>103身四</w:t>
            </w:r>
            <w:r w:rsidRPr="00A54E92">
              <w:rPr>
                <w:rFonts w:hint="eastAsia"/>
                <w:sz w:val="22"/>
                <w:u w:val="single"/>
              </w:rPr>
              <w:t>&gt;</w:t>
            </w:r>
          </w:p>
          <w:p w:rsidR="007E6F10" w:rsidRDefault="007E6F10" w:rsidP="00FD0C86">
            <w:pPr>
              <w:rPr>
                <w:rFonts w:hAnsi="新細明體"/>
                <w:sz w:val="22"/>
                <w:u w:val="single"/>
              </w:rPr>
            </w:pPr>
            <w:r w:rsidRPr="00FD0C86">
              <w:rPr>
                <w:rFonts w:hAnsi="新細明體" w:hint="eastAsia"/>
                <w:color w:val="003380" w:themeColor="accent1" w:themeShade="80"/>
              </w:rPr>
              <w:t>Q：</w:t>
            </w:r>
            <w:r w:rsidR="00FD0C86" w:rsidRPr="00FD0C86">
              <w:rPr>
                <w:rFonts w:hAnsi="新細明體" w:hint="eastAsia"/>
                <w:color w:val="003380" w:themeColor="accent1" w:themeShade="80"/>
              </w:rPr>
              <w:t>請問何以當初制定地方制度法時，政府將「自治監督」的章名修改為「</w:t>
            </w:r>
            <w:r w:rsidR="00FD0C86" w:rsidRPr="00C50848">
              <w:rPr>
                <w:rFonts w:hAnsi="新細明體" w:hint="eastAsia"/>
                <w:b/>
                <w:color w:val="003380" w:themeColor="accent1" w:themeShade="80"/>
              </w:rPr>
              <w:t>中央與地方及地方間之關係</w:t>
            </w:r>
            <w:r w:rsidR="00FD0C86" w:rsidRPr="00FD0C86">
              <w:rPr>
                <w:rFonts w:hAnsi="新細明體" w:hint="eastAsia"/>
                <w:color w:val="003380" w:themeColor="accent1" w:themeShade="80"/>
              </w:rPr>
              <w:t>」？其體現了我國在地方自治思維上的何種轉變？並請說明其落實的程度與問題點？</w:t>
            </w:r>
            <w:r w:rsidRPr="00A54E92">
              <w:rPr>
                <w:rFonts w:hint="eastAsia"/>
                <w:sz w:val="22"/>
                <w:u w:val="single"/>
              </w:rPr>
              <w:t>&lt;</w:t>
            </w:r>
            <w:r>
              <w:rPr>
                <w:rFonts w:hAnsi="新細明體" w:hint="eastAsia"/>
                <w:sz w:val="22"/>
                <w:u w:val="single"/>
              </w:rPr>
              <w:t>108簡&gt;</w:t>
            </w:r>
          </w:p>
          <w:p w:rsidR="00D17A9B" w:rsidRPr="00FD0C86" w:rsidRDefault="00D17A9B" w:rsidP="00FD0C86">
            <w:pPr>
              <w:rPr>
                <w:rFonts w:hAnsi="新細明體"/>
                <w:color w:val="003380" w:themeColor="accent1" w:themeShade="80"/>
              </w:rPr>
            </w:pPr>
            <w:r w:rsidRPr="00FD0C86">
              <w:rPr>
                <w:rFonts w:hAnsi="新細明體" w:hint="eastAsia"/>
                <w:color w:val="003380" w:themeColor="accent1" w:themeShade="80"/>
              </w:rPr>
              <w:t>Q：</w:t>
            </w:r>
            <w:r>
              <w:rPr>
                <w:rFonts w:hAnsi="新細明體" w:hint="eastAsia"/>
                <w:color w:val="003380" w:themeColor="accent1" w:themeShade="80"/>
              </w:rPr>
              <w:t>COVID-19</w:t>
            </w:r>
            <w:r w:rsidRPr="00D17A9B">
              <w:rPr>
                <w:rFonts w:hAnsi="新細明體" w:hint="eastAsia"/>
                <w:color w:val="003380" w:themeColor="accent1" w:themeShade="80"/>
              </w:rPr>
              <w:t>疫情爆發以來，常見中央與地方對於疫情的控制與防範不但有觀點上的差異，也有執行事項上的權限爭執。請就地方制度法的規定說明</w:t>
            </w:r>
            <w:r w:rsidRPr="00D17A9B">
              <w:rPr>
                <w:rFonts w:hAnsi="新細明體" w:hint="eastAsia"/>
                <w:color w:val="003380" w:themeColor="accent1" w:themeShade="80"/>
                <w:shd w:val="pct15" w:color="auto" w:fill="FFFFFF"/>
              </w:rPr>
              <w:t>解決</w:t>
            </w:r>
            <w:r w:rsidRPr="00D17A9B">
              <w:rPr>
                <w:rFonts w:hAnsi="新細明體" w:hint="eastAsia"/>
                <w:b/>
                <w:color w:val="003380" w:themeColor="accent1" w:themeShade="80"/>
              </w:rPr>
              <w:t>中央與地方府際衝突</w:t>
            </w:r>
            <w:r w:rsidRPr="00D17A9B">
              <w:rPr>
                <w:rFonts w:hAnsi="新細明體" w:hint="eastAsia"/>
                <w:color w:val="003380" w:themeColor="accent1" w:themeShade="80"/>
              </w:rPr>
              <w:t>的</w:t>
            </w:r>
            <w:r w:rsidRPr="00D17A9B">
              <w:rPr>
                <w:rFonts w:hAnsi="新細明體" w:hint="eastAsia"/>
                <w:color w:val="003380" w:themeColor="accent1" w:themeShade="80"/>
                <w:shd w:val="pct15" w:color="auto" w:fill="FFFFFF"/>
              </w:rPr>
              <w:t>可能途徑</w:t>
            </w:r>
            <w:r w:rsidRPr="00D17A9B">
              <w:rPr>
                <w:rFonts w:hAnsi="新細明體" w:hint="eastAsia"/>
                <w:color w:val="003380" w:themeColor="accent1" w:themeShade="80"/>
              </w:rPr>
              <w:t>。</w:t>
            </w:r>
            <w:r w:rsidR="0086041A" w:rsidRPr="0086041A">
              <w:rPr>
                <w:rFonts w:hAnsi="新細明體" w:hint="eastAsia"/>
                <w:sz w:val="22"/>
                <w:u w:val="single"/>
              </w:rPr>
              <w:t>&lt;&gt;</w:t>
            </w:r>
          </w:p>
        </w:tc>
      </w:tr>
    </w:tbl>
    <w:p w:rsidR="005149DB" w:rsidRDefault="005149DB" w:rsidP="0016739F">
      <w:pPr>
        <w:pStyle w:val="aff0"/>
        <w:numPr>
          <w:ilvl w:val="0"/>
          <w:numId w:val="608"/>
        </w:numPr>
        <w:ind w:leftChars="0"/>
      </w:pPr>
      <w:r>
        <w:rPr>
          <w:rFonts w:hint="eastAsia"/>
        </w:rPr>
        <w:t>對下級政府之自治事項及委辦事項之監督(</w:t>
      </w:r>
      <w:r w:rsidRPr="005149DB">
        <w:rPr>
          <w:rFonts w:hint="eastAsia"/>
          <w:color w:val="984806" w:themeColor="accent6" w:themeShade="80"/>
        </w:rPr>
        <w:t>地制§75</w:t>
      </w:r>
      <w:r>
        <w:rPr>
          <w:rFonts w:hint="eastAsia"/>
        </w:rPr>
        <w:t>)</w:t>
      </w:r>
    </w:p>
    <w:p w:rsidR="005149DB" w:rsidRDefault="005149DB" w:rsidP="0016739F">
      <w:pPr>
        <w:pStyle w:val="aff0"/>
        <w:numPr>
          <w:ilvl w:val="0"/>
          <w:numId w:val="608"/>
        </w:numPr>
        <w:ind w:leftChars="0"/>
      </w:pPr>
      <w:r>
        <w:rPr>
          <w:rFonts w:hint="eastAsia"/>
        </w:rPr>
        <w:t>上級機關對下級政府之代行處理(</w:t>
      </w:r>
      <w:r w:rsidRPr="005149DB">
        <w:rPr>
          <w:rFonts w:hint="eastAsia"/>
          <w:color w:val="984806" w:themeColor="accent6" w:themeShade="80"/>
        </w:rPr>
        <w:t>地制§76</w:t>
      </w:r>
      <w:r>
        <w:rPr>
          <w:rFonts w:hint="eastAsia"/>
        </w:rPr>
        <w:t>)</w:t>
      </w:r>
    </w:p>
    <w:p w:rsidR="005149DB" w:rsidRDefault="005149DB" w:rsidP="0016739F">
      <w:pPr>
        <w:pStyle w:val="aff0"/>
        <w:numPr>
          <w:ilvl w:val="0"/>
          <w:numId w:val="608"/>
        </w:numPr>
        <w:ind w:leftChars="0"/>
      </w:pPr>
      <w:r>
        <w:rPr>
          <w:rFonts w:hint="eastAsia"/>
        </w:rPr>
        <w:t>權限爭議之解決(</w:t>
      </w:r>
      <w:r w:rsidRPr="005149DB">
        <w:rPr>
          <w:rFonts w:hint="eastAsia"/>
          <w:color w:val="984806" w:themeColor="accent6" w:themeShade="80"/>
        </w:rPr>
        <w:t>地制§77</w:t>
      </w:r>
      <w:r>
        <w:rPr>
          <w:rFonts w:hint="eastAsia"/>
        </w:rPr>
        <w:t>)</w:t>
      </w:r>
    </w:p>
    <w:p w:rsidR="005149DB" w:rsidRDefault="005149DB" w:rsidP="0016739F">
      <w:pPr>
        <w:pStyle w:val="aff0"/>
        <w:numPr>
          <w:ilvl w:val="0"/>
          <w:numId w:val="608"/>
        </w:numPr>
        <w:ind w:leftChars="0"/>
      </w:pPr>
      <w:r>
        <w:rPr>
          <w:rFonts w:hint="eastAsia"/>
        </w:rPr>
        <w:t>停止職務(</w:t>
      </w:r>
      <w:r w:rsidRPr="005149DB">
        <w:rPr>
          <w:rFonts w:hint="eastAsia"/>
          <w:color w:val="984806" w:themeColor="accent6" w:themeShade="80"/>
        </w:rPr>
        <w:t>地制§78</w:t>
      </w:r>
      <w:r>
        <w:rPr>
          <w:rFonts w:hint="eastAsia"/>
        </w:rPr>
        <w:t>)</w:t>
      </w:r>
    </w:p>
    <w:p w:rsidR="005149DB" w:rsidRDefault="005149DB" w:rsidP="0016739F">
      <w:pPr>
        <w:pStyle w:val="aff0"/>
        <w:numPr>
          <w:ilvl w:val="0"/>
          <w:numId w:val="608"/>
        </w:numPr>
        <w:ind w:leftChars="0"/>
      </w:pPr>
      <w:r>
        <w:rPr>
          <w:rFonts w:hint="eastAsia"/>
        </w:rPr>
        <w:t>解除職務(</w:t>
      </w:r>
      <w:r w:rsidRPr="005149DB">
        <w:rPr>
          <w:rFonts w:hint="eastAsia"/>
          <w:color w:val="984806" w:themeColor="accent6" w:themeShade="80"/>
        </w:rPr>
        <w:t>地制§79</w:t>
      </w:r>
      <w:r>
        <w:rPr>
          <w:rFonts w:hint="eastAsia"/>
        </w:rPr>
        <w:t>)</w:t>
      </w:r>
    </w:p>
    <w:p w:rsidR="005149DB" w:rsidRDefault="005149DB" w:rsidP="0016739F">
      <w:pPr>
        <w:pStyle w:val="aff0"/>
        <w:numPr>
          <w:ilvl w:val="0"/>
          <w:numId w:val="608"/>
        </w:numPr>
        <w:ind w:leftChars="0"/>
      </w:pPr>
      <w:r>
        <w:rPr>
          <w:rFonts w:hint="eastAsia"/>
        </w:rPr>
        <w:t>派員代理(</w:t>
      </w:r>
      <w:r w:rsidRPr="005149DB">
        <w:rPr>
          <w:rFonts w:hint="eastAsia"/>
          <w:color w:val="984806" w:themeColor="accent6" w:themeShade="80"/>
        </w:rPr>
        <w:t>地制§82</w:t>
      </w:r>
      <w:r>
        <w:rPr>
          <w:rFonts w:hint="eastAsia"/>
        </w:rPr>
        <w:t>)</w:t>
      </w:r>
    </w:p>
    <w:p w:rsidR="009D27D8" w:rsidRDefault="009D27D8" w:rsidP="0016739F">
      <w:pPr>
        <w:pStyle w:val="aff0"/>
        <w:numPr>
          <w:ilvl w:val="0"/>
          <w:numId w:val="608"/>
        </w:numPr>
        <w:ind w:leftChars="0"/>
      </w:pPr>
      <w:r>
        <w:rPr>
          <w:rFonts w:hint="eastAsia"/>
        </w:rPr>
        <w:t>懲戒(</w:t>
      </w:r>
      <w:r w:rsidRPr="005149DB">
        <w:rPr>
          <w:rFonts w:hint="eastAsia"/>
          <w:color w:val="984806" w:themeColor="accent6" w:themeShade="80"/>
        </w:rPr>
        <w:t>地制§8</w:t>
      </w:r>
      <w:r>
        <w:rPr>
          <w:rFonts w:hint="eastAsia"/>
          <w:color w:val="984806" w:themeColor="accent6" w:themeShade="80"/>
        </w:rPr>
        <w:t>4</w:t>
      </w:r>
      <w:r>
        <w:rPr>
          <w:rFonts w:hint="eastAsia"/>
        </w:rPr>
        <w:t>)</w:t>
      </w:r>
    </w:p>
    <w:p w:rsidR="005149DB" w:rsidRDefault="005149DB" w:rsidP="005149DB">
      <w:pPr>
        <w:ind w:left="480"/>
      </w:pPr>
    </w:p>
    <w:p w:rsidR="00F43B5F" w:rsidRPr="00AB6751" w:rsidRDefault="00E16704" w:rsidP="009D27D8">
      <w:pPr>
        <w:pStyle w:val="a0"/>
      </w:pPr>
      <w:r w:rsidRPr="00E16704">
        <w:rPr>
          <w:rFonts w:hint="eastAsia"/>
          <w:color w:val="FF0000"/>
        </w:rPr>
        <w:t>★</w:t>
      </w:r>
      <w:r w:rsidR="00F43B5F" w:rsidRPr="009D27D8">
        <w:rPr>
          <w:rStyle w:val="afff6"/>
          <w:rFonts w:hint="eastAsia"/>
          <w:b/>
        </w:rPr>
        <w:t>自治事項、委辦事項之監督</w:t>
      </w:r>
      <w:r w:rsidRPr="009D27D8">
        <w:rPr>
          <w:rFonts w:ascii="超研澤細行楷" w:eastAsia="超研澤細行楷" w:hint="eastAsia"/>
          <w:b w:val="0"/>
          <w:color w:val="808080" w:themeColor="background1" w:themeShade="80"/>
          <w:sz w:val="24"/>
        </w:rPr>
        <w:t>&lt;申選&gt;</w:t>
      </w:r>
      <w:r>
        <w:rPr>
          <w:rFonts w:ascii="超研澤細行楷" w:eastAsia="超研澤細行楷" w:hint="eastAsia"/>
          <w:color w:val="808080" w:themeColor="background1" w:themeShade="80"/>
        </w:rPr>
        <w:tab/>
      </w:r>
    </w:p>
    <w:tbl>
      <w:tblPr>
        <w:tblStyle w:val="aff5"/>
        <w:tblW w:w="0" w:type="auto"/>
        <w:tblLook w:val="04A0" w:firstRow="1" w:lastRow="0" w:firstColumn="1" w:lastColumn="0" w:noHBand="0" w:noVBand="1"/>
      </w:tblPr>
      <w:tblGrid>
        <w:gridCol w:w="8276"/>
      </w:tblGrid>
      <w:tr w:rsidR="00936EE4" w:rsidTr="00936EE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936EE4" w:rsidRDefault="00936EE4" w:rsidP="00936EE4">
            <w:pPr>
              <w:rPr>
                <w:b/>
              </w:rPr>
            </w:pPr>
            <w:r w:rsidRPr="00E23D51">
              <w:rPr>
                <w:rFonts w:hAnsi="新細明體" w:hint="eastAsia"/>
                <w:color w:val="003380" w:themeColor="accent1" w:themeShade="80"/>
              </w:rPr>
              <w:t>Q：</w:t>
            </w:r>
            <w:r>
              <w:rPr>
                <w:rFonts w:hAnsi="新細明體" w:hint="eastAsia"/>
                <w:sz w:val="22"/>
                <w:u w:val="single"/>
              </w:rPr>
              <w:t>&lt;93委</w:t>
            </w:r>
            <w:r>
              <w:rPr>
                <w:rFonts w:hint="eastAsia"/>
                <w:sz w:val="22"/>
                <w:u w:val="single"/>
              </w:rPr>
              <w:t>&gt;</w:t>
            </w:r>
          </w:p>
        </w:tc>
      </w:tr>
    </w:tbl>
    <w:p w:rsidR="00AB6751" w:rsidRPr="00E16704" w:rsidRDefault="00AB6751" w:rsidP="0016739F">
      <w:pPr>
        <w:pStyle w:val="aff0"/>
        <w:numPr>
          <w:ilvl w:val="0"/>
          <w:numId w:val="614"/>
        </w:numPr>
        <w:ind w:leftChars="0"/>
        <w:rPr>
          <w:b/>
        </w:rPr>
      </w:pPr>
      <w:r w:rsidRPr="00E16704">
        <w:rPr>
          <w:rFonts w:hint="eastAsia"/>
          <w:b/>
          <w:color w:val="984806" w:themeColor="accent6" w:themeShade="80"/>
        </w:rPr>
        <w:t>地制§75</w:t>
      </w:r>
    </w:p>
    <w:tbl>
      <w:tblPr>
        <w:tblStyle w:val="aff5"/>
        <w:tblW w:w="7937" w:type="dxa"/>
        <w:jc w:val="center"/>
        <w:tblLook w:val="04A0" w:firstRow="1" w:lastRow="0" w:firstColumn="1" w:lastColumn="0" w:noHBand="0" w:noVBand="1"/>
      </w:tblPr>
      <w:tblGrid>
        <w:gridCol w:w="2268"/>
        <w:gridCol w:w="5669"/>
      </w:tblGrid>
      <w:tr w:rsidR="00AB6751" w:rsidTr="00AB7E47">
        <w:trPr>
          <w:jc w:val="center"/>
        </w:trPr>
        <w:tc>
          <w:tcPr>
            <w:tcW w:w="2268" w:type="dxa"/>
            <w:vAlign w:val="center"/>
          </w:tcPr>
          <w:p w:rsidR="00AB7E47" w:rsidRPr="00676AC2" w:rsidRDefault="00AB6751" w:rsidP="00AB6751">
            <w:pPr>
              <w:jc w:val="center"/>
            </w:pPr>
            <w:r w:rsidRPr="00676AC2">
              <w:t>行政院對</w:t>
            </w:r>
          </w:p>
          <w:p w:rsidR="00AB6751" w:rsidRDefault="00AB6751" w:rsidP="00AB6751">
            <w:pPr>
              <w:jc w:val="center"/>
            </w:pPr>
            <w:r w:rsidRPr="00676AC2">
              <w:t>省政府之監督</w:t>
            </w:r>
          </w:p>
        </w:tc>
        <w:tc>
          <w:tcPr>
            <w:tcW w:w="5669" w:type="dxa"/>
          </w:tcPr>
          <w:p w:rsidR="00AB6751" w:rsidRDefault="00AB7E47" w:rsidP="0016739F">
            <w:pPr>
              <w:pStyle w:val="aff0"/>
              <w:numPr>
                <w:ilvl w:val="0"/>
                <w:numId w:val="619"/>
              </w:numPr>
              <w:ind w:leftChars="0"/>
            </w:pPr>
            <w:r w:rsidRPr="00AB7E47">
              <w:rPr>
                <w:rFonts w:hint="eastAsia"/>
                <w:b/>
              </w:rPr>
              <w:t>省政府</w:t>
            </w:r>
            <w:r w:rsidRPr="00AB7E47">
              <w:rPr>
                <w:rFonts w:hint="eastAsia"/>
              </w:rPr>
              <w:t>辦理第八條事項違背憲法、法律、中央法令或逾越權限者，由</w:t>
            </w:r>
            <w:r w:rsidRPr="00AB7E47">
              <w:rPr>
                <w:rFonts w:hint="eastAsia"/>
                <w:color w:val="FF0000"/>
              </w:rPr>
              <w:t>中央各該主管機關報行政院</w:t>
            </w:r>
            <w:r w:rsidRPr="00AB7E47">
              <w:rPr>
                <w:rFonts w:hint="eastAsia"/>
              </w:rPr>
              <w:t>予以撤銷、變更、廢止或停止其執行。</w:t>
            </w:r>
          </w:p>
        </w:tc>
      </w:tr>
      <w:tr w:rsidR="00AB6751" w:rsidTr="00AB7E47">
        <w:trPr>
          <w:jc w:val="center"/>
        </w:trPr>
        <w:tc>
          <w:tcPr>
            <w:tcW w:w="2268" w:type="dxa"/>
            <w:vAlign w:val="center"/>
          </w:tcPr>
          <w:p w:rsidR="00AB7E47" w:rsidRDefault="00AB6751" w:rsidP="00AB6751">
            <w:pPr>
              <w:jc w:val="center"/>
            </w:pPr>
            <w:r>
              <w:t>行政院對</w:t>
            </w:r>
          </w:p>
          <w:p w:rsidR="00AB6751" w:rsidRDefault="00AB6751" w:rsidP="00AB6751">
            <w:pPr>
              <w:jc w:val="center"/>
            </w:pPr>
            <w:r w:rsidRPr="00AB7E47">
              <w:rPr>
                <w:rFonts w:hAnsi="新細明體"/>
                <w:b/>
                <w:color w:val="7030A0"/>
              </w:rPr>
              <w:t>直轄市政府</w:t>
            </w:r>
            <w:r>
              <w:t>之監督</w:t>
            </w:r>
          </w:p>
        </w:tc>
        <w:tc>
          <w:tcPr>
            <w:tcW w:w="5669" w:type="dxa"/>
          </w:tcPr>
          <w:p w:rsidR="00AB7E47" w:rsidRPr="00AB7E47" w:rsidRDefault="00AB7E47" w:rsidP="0016739F">
            <w:pPr>
              <w:pStyle w:val="aff0"/>
              <w:widowControl/>
              <w:numPr>
                <w:ilvl w:val="0"/>
                <w:numId w:val="619"/>
              </w:numPr>
              <w:ind w:leftChars="0"/>
              <w:rPr>
                <w:rFonts w:hAnsi="新細明體"/>
              </w:rPr>
            </w:pPr>
            <w:r w:rsidRPr="00AB7E47">
              <w:rPr>
                <w:rFonts w:hAnsi="新細明體" w:hint="eastAsia"/>
                <w:b/>
                <w:color w:val="7030A0"/>
              </w:rPr>
              <w:t>直轄市政府</w:t>
            </w:r>
            <w:r w:rsidRPr="00AB7E47">
              <w:rPr>
                <w:rFonts w:hAnsi="新細明體" w:hint="eastAsia"/>
              </w:rPr>
              <w:t>辦理</w:t>
            </w:r>
            <w:r w:rsidRPr="00AB7E47">
              <w:rPr>
                <w:rFonts w:hAnsi="新細明體" w:hint="eastAsia"/>
                <w:highlight w:val="yellow"/>
              </w:rPr>
              <w:t>自治事項</w:t>
            </w:r>
            <w:r w:rsidRPr="00AB7E47">
              <w:rPr>
                <w:rFonts w:hAnsi="新細明體" w:hint="eastAsia"/>
              </w:rPr>
              <w:t>違背憲法、法律或基於法律授權之法規者，由</w:t>
            </w:r>
            <w:r w:rsidRPr="00AB7E47">
              <w:rPr>
                <w:rFonts w:hAnsi="新細明體" w:hint="eastAsia"/>
                <w:color w:val="7030A0"/>
              </w:rPr>
              <w:t>中央各該主管機關報行政院</w:t>
            </w:r>
            <w:r w:rsidRPr="00AB7E47">
              <w:rPr>
                <w:rFonts w:hAnsi="新細明體" w:hint="eastAsia"/>
              </w:rPr>
              <w:t>予以</w:t>
            </w:r>
            <w:r w:rsidRPr="00E16704">
              <w:rPr>
                <w:rFonts w:hint="eastAsia"/>
                <w:color w:val="FF0000"/>
              </w:rPr>
              <w:t>撤銷、變更、廢止或停止其執行</w:t>
            </w:r>
            <w:r w:rsidRPr="00AB7E47">
              <w:rPr>
                <w:rFonts w:hAnsi="新細明體" w:hint="eastAsia"/>
              </w:rPr>
              <w:t>。</w:t>
            </w:r>
          </w:p>
          <w:p w:rsidR="00AB6751" w:rsidRPr="00AB7E47" w:rsidRDefault="00AB7E47" w:rsidP="0016739F">
            <w:pPr>
              <w:pStyle w:val="aff0"/>
              <w:widowControl/>
              <w:numPr>
                <w:ilvl w:val="0"/>
                <w:numId w:val="619"/>
              </w:numPr>
              <w:ind w:leftChars="0"/>
              <w:rPr>
                <w:rFonts w:hAnsi="新細明體"/>
              </w:rPr>
            </w:pPr>
            <w:r w:rsidRPr="00AB7E47">
              <w:rPr>
                <w:rFonts w:hAnsi="新細明體" w:hint="eastAsia"/>
                <w:b/>
                <w:color w:val="7030A0"/>
              </w:rPr>
              <w:t>直轄市政府</w:t>
            </w:r>
            <w:r w:rsidRPr="00AB7E47">
              <w:rPr>
                <w:rFonts w:hAnsi="新細明體" w:hint="eastAsia"/>
              </w:rPr>
              <w:t>辦理</w:t>
            </w:r>
            <w:r w:rsidRPr="00AB7E47">
              <w:rPr>
                <w:rFonts w:hAnsi="新細明體" w:hint="eastAsia"/>
                <w:highlight w:val="cyan"/>
              </w:rPr>
              <w:t>委辦事項</w:t>
            </w:r>
            <w:r w:rsidRPr="00AB7E47">
              <w:rPr>
                <w:rFonts w:hAnsi="新細明體" w:hint="eastAsia"/>
              </w:rPr>
              <w:t>違背憲法、法律、中央法令或</w:t>
            </w:r>
            <w:r w:rsidRPr="00E16704">
              <w:rPr>
                <w:rFonts w:hAnsi="新細明體" w:hint="eastAsia"/>
                <w:u w:val="single"/>
              </w:rPr>
              <w:t>逾越權限</w:t>
            </w:r>
            <w:r w:rsidRPr="00AB7E47">
              <w:rPr>
                <w:rFonts w:hAnsi="新細明體" w:hint="eastAsia"/>
              </w:rPr>
              <w:t>者，由</w:t>
            </w:r>
            <w:r w:rsidRPr="00E16704">
              <w:rPr>
                <w:rFonts w:hAnsi="新細明體" w:hint="eastAsia"/>
                <w:b/>
                <w:color w:val="7030A0"/>
              </w:rPr>
              <w:t>中央各該主管機關報行政院</w:t>
            </w:r>
            <w:r w:rsidRPr="00AB7E47">
              <w:rPr>
                <w:rFonts w:hAnsi="新細明體" w:hint="eastAsia"/>
              </w:rPr>
              <w:t>予以撤銷、變更、廢止或停止其執行。</w:t>
            </w:r>
          </w:p>
        </w:tc>
      </w:tr>
      <w:tr w:rsidR="00AB6751" w:rsidTr="00AB7E47">
        <w:trPr>
          <w:jc w:val="center"/>
        </w:trPr>
        <w:tc>
          <w:tcPr>
            <w:tcW w:w="2268" w:type="dxa"/>
            <w:vAlign w:val="center"/>
          </w:tcPr>
          <w:p w:rsidR="00AB7E47" w:rsidRDefault="00AB6751" w:rsidP="00AB6751">
            <w:pPr>
              <w:jc w:val="center"/>
            </w:pPr>
            <w:r>
              <w:t>行政院對</w:t>
            </w:r>
          </w:p>
          <w:p w:rsidR="00AB6751" w:rsidRDefault="00AB6751" w:rsidP="00AB6751">
            <w:pPr>
              <w:jc w:val="center"/>
            </w:pPr>
            <w:r w:rsidRPr="00AB7E47">
              <w:rPr>
                <w:rFonts w:hAnsi="新細明體"/>
                <w:b/>
                <w:color w:val="00B050"/>
              </w:rPr>
              <w:t>縣(市)政府</w:t>
            </w:r>
            <w:r>
              <w:t>之監督</w:t>
            </w:r>
          </w:p>
        </w:tc>
        <w:tc>
          <w:tcPr>
            <w:tcW w:w="5669" w:type="dxa"/>
          </w:tcPr>
          <w:p w:rsidR="00AB7E47" w:rsidRPr="00AB7E47" w:rsidRDefault="00AB7E47" w:rsidP="0016739F">
            <w:pPr>
              <w:pStyle w:val="aff0"/>
              <w:widowControl/>
              <w:numPr>
                <w:ilvl w:val="0"/>
                <w:numId w:val="619"/>
              </w:numPr>
              <w:ind w:leftChars="0"/>
              <w:rPr>
                <w:rFonts w:hAnsi="新細明體"/>
              </w:rPr>
            </w:pPr>
            <w:r w:rsidRPr="00AB7E47">
              <w:rPr>
                <w:rFonts w:hAnsi="新細明體" w:hint="eastAsia"/>
                <w:b/>
                <w:color w:val="00B050"/>
              </w:rPr>
              <w:t>縣(市)政府</w:t>
            </w:r>
            <w:r w:rsidRPr="00AB7E47">
              <w:rPr>
                <w:rFonts w:hAnsi="新細明體" w:hint="eastAsia"/>
              </w:rPr>
              <w:t>辦理</w:t>
            </w:r>
            <w:r w:rsidRPr="00AB7E47">
              <w:rPr>
                <w:rFonts w:hAnsi="新細明體" w:hint="eastAsia"/>
                <w:highlight w:val="yellow"/>
              </w:rPr>
              <w:t>自治事項</w:t>
            </w:r>
            <w:r w:rsidRPr="00AB7E47">
              <w:rPr>
                <w:rFonts w:hAnsi="新細明體" w:hint="eastAsia"/>
              </w:rPr>
              <w:t>違背憲法、法 律或基於法律授權之法規者，由</w:t>
            </w:r>
            <w:r w:rsidRPr="00AB7E47">
              <w:rPr>
                <w:rFonts w:hAnsi="新細明體" w:hint="eastAsia"/>
                <w:b/>
                <w:color w:val="00B050"/>
              </w:rPr>
              <w:t>中央各該主管機關</w:t>
            </w:r>
            <w:r w:rsidRPr="00AB7E47">
              <w:rPr>
                <w:rFonts w:hAnsi="新細明體" w:hint="eastAsia"/>
                <w:b/>
                <w:color w:val="00B050"/>
                <w:u w:val="single"/>
              </w:rPr>
              <w:t>報行政院</w:t>
            </w:r>
            <w:r w:rsidRPr="00AB7E47">
              <w:rPr>
                <w:rFonts w:hAnsi="新細明體" w:hint="eastAsia"/>
              </w:rPr>
              <w:t>予以撤銷、變更、廢止或停止其執行。</w:t>
            </w:r>
          </w:p>
          <w:p w:rsidR="00AB6751" w:rsidRPr="00AB7E47" w:rsidRDefault="00AB7E47" w:rsidP="0016739F">
            <w:pPr>
              <w:pStyle w:val="aff0"/>
              <w:widowControl/>
              <w:numPr>
                <w:ilvl w:val="0"/>
                <w:numId w:val="619"/>
              </w:numPr>
              <w:ind w:leftChars="0"/>
              <w:rPr>
                <w:rFonts w:hAnsi="新細明體"/>
              </w:rPr>
            </w:pPr>
            <w:r w:rsidRPr="00AB7E47">
              <w:rPr>
                <w:rFonts w:hAnsi="新細明體" w:hint="eastAsia"/>
                <w:b/>
                <w:color w:val="00B050"/>
              </w:rPr>
              <w:t>縣(市)政府</w:t>
            </w:r>
            <w:r w:rsidRPr="00AB7E47">
              <w:rPr>
                <w:rFonts w:hAnsi="新細明體" w:hint="eastAsia"/>
              </w:rPr>
              <w:t>辦理</w:t>
            </w:r>
            <w:r w:rsidRPr="00AB7E47">
              <w:rPr>
                <w:rFonts w:hAnsi="新細明體" w:hint="eastAsia"/>
                <w:highlight w:val="cyan"/>
              </w:rPr>
              <w:t>委辦事項</w:t>
            </w:r>
            <w:r w:rsidRPr="00AB7E47">
              <w:rPr>
                <w:rFonts w:hAnsi="新細明體" w:hint="eastAsia"/>
              </w:rPr>
              <w:t>違背憲法、法律、中央法令或</w:t>
            </w:r>
            <w:r w:rsidRPr="00E16704">
              <w:rPr>
                <w:rFonts w:hAnsi="新細明體" w:hint="eastAsia"/>
                <w:u w:val="single"/>
              </w:rPr>
              <w:t>逾越權限</w:t>
            </w:r>
            <w:r w:rsidRPr="00AB7E47">
              <w:rPr>
                <w:rFonts w:hAnsi="新細明體" w:hint="eastAsia"/>
              </w:rPr>
              <w:t>者，由</w:t>
            </w:r>
            <w:r w:rsidRPr="00AB7E47">
              <w:rPr>
                <w:rFonts w:hAnsi="新細明體" w:hint="eastAsia"/>
                <w:b/>
                <w:color w:val="00B050"/>
              </w:rPr>
              <w:t>委辦機關</w:t>
            </w:r>
            <w:r w:rsidRPr="00AB7E47">
              <w:rPr>
                <w:rFonts w:hAnsi="新細明體" w:hint="eastAsia"/>
              </w:rPr>
              <w:t>予以撤銷、變更、廢止或停止其執行。</w:t>
            </w:r>
          </w:p>
        </w:tc>
      </w:tr>
      <w:tr w:rsidR="00AB6751" w:rsidTr="00AB7E47">
        <w:trPr>
          <w:jc w:val="center"/>
        </w:trPr>
        <w:tc>
          <w:tcPr>
            <w:tcW w:w="2268" w:type="dxa"/>
            <w:vAlign w:val="center"/>
          </w:tcPr>
          <w:p w:rsidR="00AB7E47" w:rsidRDefault="00AB6751" w:rsidP="00AB6751">
            <w:pPr>
              <w:jc w:val="center"/>
            </w:pPr>
            <w:r>
              <w:t>縣(市)政府對</w:t>
            </w:r>
          </w:p>
          <w:p w:rsidR="00AB6751" w:rsidRDefault="00AB6751" w:rsidP="00AB6751">
            <w:pPr>
              <w:jc w:val="center"/>
            </w:pPr>
            <w:r w:rsidRPr="00AB7E47">
              <w:rPr>
                <w:rFonts w:hAnsi="新細明體"/>
                <w:b/>
                <w:color w:val="E36C0A" w:themeColor="accent6" w:themeShade="BF"/>
              </w:rPr>
              <w:t>鄉(鎮市)</w:t>
            </w:r>
            <w:r>
              <w:t>之監督</w:t>
            </w:r>
          </w:p>
        </w:tc>
        <w:tc>
          <w:tcPr>
            <w:tcW w:w="5669" w:type="dxa"/>
          </w:tcPr>
          <w:p w:rsidR="00AB7E47" w:rsidRPr="00AB7E47" w:rsidRDefault="00AB7E47" w:rsidP="0016739F">
            <w:pPr>
              <w:pStyle w:val="aff0"/>
              <w:widowControl/>
              <w:numPr>
                <w:ilvl w:val="0"/>
                <w:numId w:val="619"/>
              </w:numPr>
              <w:ind w:leftChars="0"/>
              <w:rPr>
                <w:rFonts w:hAnsi="新細明體"/>
              </w:rPr>
            </w:pPr>
            <w:r w:rsidRPr="00AB7E47">
              <w:rPr>
                <w:rFonts w:hAnsi="新細明體" w:hint="eastAsia"/>
                <w:b/>
                <w:color w:val="E36C0A" w:themeColor="accent6" w:themeShade="BF"/>
              </w:rPr>
              <w:t>鄉(鎮、市)公所</w:t>
            </w:r>
            <w:r w:rsidRPr="00AB7E47">
              <w:rPr>
                <w:rFonts w:hAnsi="新細明體" w:hint="eastAsia"/>
              </w:rPr>
              <w:t>辦理</w:t>
            </w:r>
            <w:r w:rsidRPr="00AB7E47">
              <w:rPr>
                <w:rFonts w:hAnsi="新細明體" w:hint="eastAsia"/>
                <w:highlight w:val="yellow"/>
              </w:rPr>
              <w:t>自治事項</w:t>
            </w:r>
            <w:r w:rsidRPr="00AB7E47">
              <w:rPr>
                <w:rFonts w:hAnsi="新細明體" w:hint="eastAsia"/>
              </w:rPr>
              <w:t>違背憲法、法律、中央法規或縣規章者，由</w:t>
            </w:r>
            <w:r w:rsidRPr="00E16704">
              <w:rPr>
                <w:rFonts w:hAnsi="新細明體" w:hint="eastAsia"/>
                <w:b/>
                <w:color w:val="E36C0A" w:themeColor="accent6" w:themeShade="BF"/>
              </w:rPr>
              <w:t>縣政府</w:t>
            </w:r>
            <w:r w:rsidRPr="00AB7E47">
              <w:rPr>
                <w:rFonts w:hAnsi="新細明體" w:hint="eastAsia"/>
              </w:rPr>
              <w:t>予以撤銷、變更、廢止或停止其執行。</w:t>
            </w:r>
          </w:p>
          <w:p w:rsidR="00AB6751" w:rsidRPr="00AB7E47" w:rsidRDefault="00AB7E47" w:rsidP="0016739F">
            <w:pPr>
              <w:pStyle w:val="aff0"/>
              <w:widowControl/>
              <w:numPr>
                <w:ilvl w:val="0"/>
                <w:numId w:val="619"/>
              </w:numPr>
              <w:ind w:leftChars="0"/>
              <w:rPr>
                <w:rFonts w:hAnsi="新細明體"/>
              </w:rPr>
            </w:pPr>
            <w:r w:rsidRPr="00AB7E47">
              <w:rPr>
                <w:rFonts w:hAnsi="新細明體" w:hint="eastAsia"/>
                <w:b/>
                <w:color w:val="E36C0A" w:themeColor="accent6" w:themeShade="BF"/>
              </w:rPr>
              <w:t>鄉(鎮、市)公所</w:t>
            </w:r>
            <w:r w:rsidRPr="00AB7E47">
              <w:rPr>
                <w:rFonts w:hAnsi="新細明體" w:hint="eastAsia"/>
              </w:rPr>
              <w:t>辦理</w:t>
            </w:r>
            <w:r w:rsidRPr="00AB7E47">
              <w:rPr>
                <w:rFonts w:hAnsi="新細明體" w:hint="eastAsia"/>
                <w:highlight w:val="cyan"/>
              </w:rPr>
              <w:t>委辦事項</w:t>
            </w:r>
            <w:r w:rsidRPr="00AB7E47">
              <w:rPr>
                <w:rFonts w:hAnsi="新細明體" w:hint="eastAsia"/>
              </w:rPr>
              <w:t>違背憲法、法律、中央法令、縣規章、縣自治規則或</w:t>
            </w:r>
            <w:r w:rsidRPr="00E16704">
              <w:rPr>
                <w:rFonts w:hAnsi="新細明體" w:hint="eastAsia"/>
                <w:u w:val="single"/>
              </w:rPr>
              <w:t>逾越權限</w:t>
            </w:r>
            <w:r w:rsidRPr="00AB7E47">
              <w:rPr>
                <w:rFonts w:hAnsi="新細明體" w:hint="eastAsia"/>
              </w:rPr>
              <w:t>者，由</w:t>
            </w:r>
            <w:r w:rsidRPr="00AB7E47">
              <w:rPr>
                <w:rFonts w:hAnsi="新細明體" w:hint="eastAsia"/>
                <w:b/>
                <w:color w:val="E36C0A" w:themeColor="accent6" w:themeShade="BF"/>
              </w:rPr>
              <w:t>委辦機關</w:t>
            </w:r>
            <w:r w:rsidRPr="00AB7E47">
              <w:rPr>
                <w:rFonts w:hAnsi="新細明體" w:hint="eastAsia"/>
              </w:rPr>
              <w:t>予以撤銷、變更、廢止或停止其執行。</w:t>
            </w:r>
          </w:p>
        </w:tc>
      </w:tr>
    </w:tbl>
    <w:p w:rsidR="00AB6751" w:rsidRPr="009C7F9C" w:rsidRDefault="00DB2664" w:rsidP="0016739F">
      <w:pPr>
        <w:pStyle w:val="aff0"/>
        <w:numPr>
          <w:ilvl w:val="0"/>
          <w:numId w:val="614"/>
        </w:numPr>
        <w:ind w:leftChars="0"/>
        <w:rPr>
          <w:b/>
        </w:rPr>
      </w:pPr>
      <w:r w:rsidRPr="009C7F9C">
        <w:rPr>
          <w:rFonts w:hint="eastAsia"/>
          <w:b/>
          <w:color w:val="984806" w:themeColor="accent6" w:themeShade="80"/>
        </w:rPr>
        <w:t>釋字</w:t>
      </w:r>
      <w:r w:rsidR="00AB6751" w:rsidRPr="009C7F9C">
        <w:rPr>
          <w:rFonts w:hint="eastAsia"/>
          <w:b/>
          <w:color w:val="984806" w:themeColor="accent6" w:themeShade="80"/>
        </w:rPr>
        <w:t>527</w:t>
      </w:r>
    </w:p>
    <w:p w:rsidR="009C7F9C" w:rsidRDefault="009C7F9C" w:rsidP="0016739F">
      <w:pPr>
        <w:pStyle w:val="aff0"/>
        <w:numPr>
          <w:ilvl w:val="0"/>
          <w:numId w:val="1075"/>
        </w:numPr>
        <w:ind w:leftChars="0"/>
      </w:pPr>
      <w:r w:rsidRPr="009D27D8">
        <w:rPr>
          <w:b/>
        </w:rPr>
        <w:t>自治事項</w:t>
      </w:r>
      <w:r>
        <w:t>有無違背憲法、法律、中央法規、縣規章發生疑義時，得聲請司法院解釋。</w:t>
      </w:r>
      <w:r>
        <w:rPr>
          <w:rFonts w:hint="eastAsia"/>
        </w:rPr>
        <w:t>司法院解釋前不得予以撤銷、變更、廢止或停止執行。</w:t>
      </w:r>
    </w:p>
    <w:p w:rsidR="009C7F9C" w:rsidRDefault="009C7F9C" w:rsidP="0016739F">
      <w:pPr>
        <w:pStyle w:val="aff0"/>
        <w:numPr>
          <w:ilvl w:val="0"/>
          <w:numId w:val="1075"/>
        </w:numPr>
        <w:ind w:leftChars="0"/>
      </w:pPr>
      <w:r w:rsidRPr="009D27D8">
        <w:rPr>
          <w:rFonts w:hint="eastAsia"/>
          <w:b/>
        </w:rPr>
        <w:t>各級主管機關</w:t>
      </w:r>
      <w:r w:rsidRPr="009C7F9C">
        <w:rPr>
          <w:rFonts w:hint="eastAsia"/>
        </w:rPr>
        <w:t>對地方自治團體行政機關辦理之自治事項，認有違背憲法、法律其他上位規範尚有疑義，</w:t>
      </w:r>
      <w:r w:rsidRPr="009D27D8">
        <w:rPr>
          <w:rFonts w:hint="eastAsia"/>
          <w:b/>
          <w:color w:val="FF0000"/>
        </w:rPr>
        <w:t>未予</w:t>
      </w:r>
      <w:r w:rsidRPr="009D27D8">
        <w:rPr>
          <w:rFonts w:hint="eastAsia"/>
          <w:color w:val="FF0000"/>
        </w:rPr>
        <w:t>撤銷、變更、廢止或停止執行</w:t>
      </w:r>
      <w:r>
        <w:rPr>
          <w:rFonts w:hint="eastAsia"/>
        </w:rPr>
        <w:t>，</w:t>
      </w:r>
      <w:r w:rsidRPr="009D27D8">
        <w:rPr>
          <w:rFonts w:hint="eastAsia"/>
          <w:color w:val="FF0000"/>
        </w:rPr>
        <w:t>得</w:t>
      </w:r>
      <w:r w:rsidRPr="009D27D8">
        <w:rPr>
          <w:color w:val="FF0000"/>
        </w:rPr>
        <w:t>聲請司法院解釋</w:t>
      </w:r>
      <w:r>
        <w:t>。</w:t>
      </w:r>
    </w:p>
    <w:p w:rsidR="009C7F9C" w:rsidRDefault="009C7F9C" w:rsidP="0016739F">
      <w:pPr>
        <w:pStyle w:val="aff0"/>
        <w:numPr>
          <w:ilvl w:val="0"/>
          <w:numId w:val="1075"/>
        </w:numPr>
        <w:ind w:leftChars="0"/>
      </w:pPr>
      <w:r w:rsidRPr="009D27D8">
        <w:rPr>
          <w:rFonts w:hint="eastAsia"/>
          <w:b/>
        </w:rPr>
        <w:t>地方自治團體</w:t>
      </w:r>
      <w:r w:rsidRPr="009C7F9C">
        <w:rPr>
          <w:rFonts w:hint="eastAsia"/>
        </w:rPr>
        <w:t>行政機關</w:t>
      </w:r>
      <w:r>
        <w:rPr>
          <w:rFonts w:hint="eastAsia"/>
        </w:rPr>
        <w:t>辦理</w:t>
      </w:r>
      <w:r w:rsidRPr="009D27D8">
        <w:rPr>
          <w:rFonts w:hint="eastAsia"/>
          <w:color w:val="FF0000"/>
        </w:rPr>
        <w:t>自治事項所依據之自治法規因違反上位規範</w:t>
      </w:r>
      <w:r>
        <w:rPr>
          <w:rFonts w:hint="eastAsia"/>
        </w:rPr>
        <w:t>而生效力問題，且自治法規</w:t>
      </w:r>
      <w:r w:rsidRPr="009D27D8">
        <w:rPr>
          <w:rFonts w:hint="eastAsia"/>
          <w:b/>
        </w:rPr>
        <w:t>未經上級主管機關函告無效</w:t>
      </w:r>
      <w:r>
        <w:rPr>
          <w:rFonts w:hint="eastAsia"/>
        </w:rPr>
        <w:t>，自治團體之</w:t>
      </w:r>
      <w:r w:rsidRPr="009D27D8">
        <w:rPr>
          <w:rFonts w:hint="eastAsia"/>
          <w:color w:val="FF0000"/>
        </w:rPr>
        <w:t>行政機關</w:t>
      </w:r>
      <w:r w:rsidRPr="009D27D8">
        <w:rPr>
          <w:rFonts w:hint="eastAsia"/>
          <w:b/>
          <w:color w:val="FF0000"/>
        </w:rPr>
        <w:t>逕向</w:t>
      </w:r>
      <w:r w:rsidRPr="009D27D8">
        <w:rPr>
          <w:rFonts w:hint="eastAsia"/>
          <w:color w:val="FF0000"/>
        </w:rPr>
        <w:t>司法院聲請解釋</w:t>
      </w:r>
      <w:r>
        <w:rPr>
          <w:rFonts w:hint="eastAsia"/>
        </w:rPr>
        <w:t>。</w:t>
      </w:r>
    </w:p>
    <w:p w:rsidR="00E16704" w:rsidRDefault="00E16704" w:rsidP="0016739F">
      <w:pPr>
        <w:pStyle w:val="aff0"/>
        <w:numPr>
          <w:ilvl w:val="0"/>
          <w:numId w:val="614"/>
        </w:numPr>
        <w:ind w:leftChars="0"/>
      </w:pPr>
      <w:r w:rsidRPr="005D1E85">
        <w:rPr>
          <w:rFonts w:hint="eastAsia"/>
          <w:b/>
          <w:color w:val="984806" w:themeColor="accent6" w:themeShade="80"/>
          <w:highlight w:val="yellow"/>
        </w:rPr>
        <w:t>憲法訴訟法</w:t>
      </w:r>
      <w:r w:rsidR="009C7F9C" w:rsidRPr="005D1E85">
        <w:rPr>
          <w:rFonts w:hint="eastAsia"/>
          <w:b/>
          <w:color w:val="984806" w:themeColor="accent6" w:themeShade="80"/>
          <w:highlight w:val="yellow"/>
        </w:rPr>
        <w:t>§83</w:t>
      </w:r>
    </w:p>
    <w:p w:rsidR="009C7F9C" w:rsidRDefault="009C7F9C" w:rsidP="009D27D8">
      <w:pPr>
        <w:ind w:left="480"/>
      </w:pPr>
      <w:r w:rsidRPr="009D27D8">
        <w:rPr>
          <w:rFonts w:hint="eastAsia"/>
          <w:b/>
        </w:rPr>
        <w:t>地方行政機關</w:t>
      </w:r>
      <w:r>
        <w:rPr>
          <w:rFonts w:hint="eastAsia"/>
        </w:rPr>
        <w:t>辦理之</w:t>
      </w:r>
      <w:r w:rsidRPr="009C7F9C">
        <w:rPr>
          <w:rFonts w:hint="eastAsia"/>
        </w:rPr>
        <w:t>自治事項</w:t>
      </w:r>
      <w:r>
        <w:rPr>
          <w:rFonts w:hint="eastAsia"/>
        </w:rPr>
        <w:t>，經監督機關撤銷、變更、廢止或停止執行。</w:t>
      </w:r>
      <w:r w:rsidRPr="009C7F9C">
        <w:rPr>
          <w:rFonts w:hint="eastAsia"/>
        </w:rPr>
        <w:t>地方行政機關</w:t>
      </w:r>
      <w:r>
        <w:rPr>
          <w:rFonts w:hint="eastAsia"/>
        </w:rPr>
        <w:t>於</w:t>
      </w:r>
      <w:r w:rsidRPr="009D27D8">
        <w:rPr>
          <w:rFonts w:hint="eastAsia"/>
          <w:b/>
          <w:color w:val="FF0000"/>
        </w:rPr>
        <w:t>確定終局裁判後</w:t>
      </w:r>
      <w:r w:rsidRPr="009D27D8">
        <w:rPr>
          <w:rFonts w:hint="eastAsia"/>
          <w:color w:val="FF0000"/>
        </w:rPr>
        <w:t>向憲法法庭聲請審理</w:t>
      </w:r>
      <w:r>
        <w:rPr>
          <w:rFonts w:hint="eastAsia"/>
        </w:rPr>
        <w:t>。</w:t>
      </w:r>
    </w:p>
    <w:p w:rsidR="00AB6751" w:rsidRDefault="00D10B11" w:rsidP="00AB6751">
      <w:pPr>
        <w:ind w:left="480"/>
      </w:pPr>
      <w:r w:rsidRPr="00CB77FB">
        <w:rPr>
          <w:rFonts w:ascii="超研澤細行楷" w:eastAsia="超研澤細行楷" w:hAnsi="細明體" w:cs="細明體" w:hint="eastAsia"/>
          <w:color w:val="808080" w:themeColor="background1" w:themeShade="80"/>
        </w:rPr>
        <w:t>※</w:t>
      </w:r>
      <w:r>
        <w:rPr>
          <w:rFonts w:ascii="超研澤細行楷" w:eastAsia="超研澤細行楷" w:hAnsi="細明體" w:cs="細明體" w:hint="eastAsia"/>
          <w:color w:val="808080" w:themeColor="background1" w:themeShade="80"/>
        </w:rPr>
        <w:t>參考</w:t>
      </w:r>
      <w:r w:rsidRPr="00CB77FB">
        <w:rPr>
          <w:rFonts w:ascii="超研澤細行楷" w:eastAsia="超研澤細行楷" w:hAnsi="細明體" w:cs="細明體" w:hint="eastAsia"/>
          <w:color w:val="808080" w:themeColor="background1" w:themeShade="80"/>
        </w:rPr>
        <w:t>講義2</w:t>
      </w:r>
    </w:p>
    <w:p w:rsidR="00D10B11" w:rsidRDefault="00D10B11" w:rsidP="00AB6751">
      <w:pPr>
        <w:ind w:left="480"/>
      </w:pPr>
    </w:p>
    <w:p w:rsidR="001C1E1C" w:rsidRDefault="001C1E1C" w:rsidP="00AB6751">
      <w:pPr>
        <w:ind w:left="480"/>
      </w:pPr>
    </w:p>
    <w:p w:rsidR="00EF3B2A" w:rsidRDefault="00EF3B2A" w:rsidP="001E1EBA">
      <w:pPr>
        <w:pStyle w:val="a"/>
      </w:pPr>
      <w:bookmarkStart w:id="37" w:name="代行處理"/>
      <w:r>
        <w:t>代行處理</w:t>
      </w:r>
      <w:bookmarkEnd w:id="37"/>
      <w:r w:rsidR="0042291C" w:rsidRPr="0042291C">
        <w:rPr>
          <w:rFonts w:ascii="超研澤細行楷" w:eastAsia="超研澤細行楷" w:hint="eastAsia"/>
          <w:b w:val="0"/>
          <w:color w:val="808080" w:themeColor="background1" w:themeShade="80"/>
          <w:sz w:val="24"/>
        </w:rPr>
        <w:t>&lt;選申&gt;</w:t>
      </w:r>
    </w:p>
    <w:tbl>
      <w:tblPr>
        <w:tblStyle w:val="aff5"/>
        <w:tblW w:w="0" w:type="auto"/>
        <w:tblLook w:val="04A0" w:firstRow="1" w:lastRow="0" w:firstColumn="1" w:lastColumn="0" w:noHBand="0" w:noVBand="1"/>
      </w:tblPr>
      <w:tblGrid>
        <w:gridCol w:w="8276"/>
      </w:tblGrid>
      <w:tr w:rsidR="008F5A6D"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8F5A6D" w:rsidRDefault="008F5A6D" w:rsidP="008F5A6D">
            <w:pPr>
              <w:pStyle w:val="aff0"/>
              <w:ind w:leftChars="0" w:left="0"/>
              <w:rPr>
                <w:rFonts w:hAnsi="新細明體"/>
                <w:color w:val="003380" w:themeColor="accent1" w:themeShade="80"/>
              </w:rPr>
            </w:pPr>
            <w:r w:rsidRPr="00E23D51">
              <w:rPr>
                <w:rFonts w:hAnsi="新細明體" w:hint="eastAsia"/>
                <w:color w:val="003380" w:themeColor="accent1" w:themeShade="80"/>
              </w:rPr>
              <w:t>Q：</w:t>
            </w:r>
            <w:r>
              <w:rPr>
                <w:rFonts w:hint="eastAsia"/>
                <w:sz w:val="22"/>
                <w:u w:val="single"/>
              </w:rPr>
              <w:t>&lt;102地三&gt;</w:t>
            </w:r>
            <w:r w:rsidRPr="00E23D51">
              <w:rPr>
                <w:rFonts w:hAnsi="新細明體" w:hint="eastAsia"/>
                <w:color w:val="003380" w:themeColor="accent1" w:themeShade="80"/>
              </w:rPr>
              <w:t xml:space="preserve"> </w:t>
            </w:r>
          </w:p>
          <w:p w:rsidR="008F5A6D" w:rsidRPr="000C78D4" w:rsidRDefault="008F5A6D" w:rsidP="008F5A6D">
            <w:pPr>
              <w:pStyle w:val="aff0"/>
              <w:ind w:leftChars="0" w:left="0"/>
              <w:rPr>
                <w:sz w:val="22"/>
                <w:u w:val="single"/>
              </w:rPr>
            </w:pPr>
            <w:r w:rsidRPr="00E23D51">
              <w:rPr>
                <w:rFonts w:hAnsi="新細明體" w:hint="eastAsia"/>
                <w:color w:val="003380" w:themeColor="accent1" w:themeShade="80"/>
              </w:rPr>
              <w:t>Q：</w:t>
            </w:r>
            <w:r>
              <w:rPr>
                <w:rFonts w:hint="eastAsia"/>
                <w:sz w:val="22"/>
                <w:u w:val="single"/>
              </w:rPr>
              <w:t>&lt;108原四</w:t>
            </w:r>
            <w:r w:rsidRPr="00A54E92">
              <w:rPr>
                <w:rFonts w:hint="eastAsia"/>
                <w:sz w:val="22"/>
                <w:u w:val="single"/>
              </w:rPr>
              <w:t>&gt;</w:t>
            </w:r>
          </w:p>
        </w:tc>
      </w:tr>
    </w:tbl>
    <w:p w:rsidR="00EF3B2A" w:rsidRDefault="00C6559C" w:rsidP="0016739F">
      <w:pPr>
        <w:pStyle w:val="aff0"/>
        <w:numPr>
          <w:ilvl w:val="0"/>
          <w:numId w:val="578"/>
        </w:numPr>
        <w:ind w:leftChars="0"/>
      </w:pPr>
      <w:r w:rsidRPr="005D1E85">
        <w:rPr>
          <w:rStyle w:val="afff6"/>
          <w:b w:val="0"/>
        </w:rPr>
        <w:t>地制法規定</w:t>
      </w:r>
      <w:r w:rsidR="008F5A6D">
        <w:rPr>
          <w:rFonts w:hint="eastAsia"/>
        </w:rPr>
        <w:t>(</w:t>
      </w:r>
      <w:r w:rsidR="008F5A6D" w:rsidRPr="005149DB">
        <w:rPr>
          <w:rFonts w:hint="eastAsia"/>
          <w:color w:val="984806" w:themeColor="accent6" w:themeShade="80"/>
        </w:rPr>
        <w:t>地制§76</w:t>
      </w:r>
      <w:r w:rsidR="008F5A6D">
        <w:rPr>
          <w:rFonts w:hint="eastAsia"/>
        </w:rPr>
        <w:t>)</w:t>
      </w:r>
    </w:p>
    <w:p w:rsidR="00C6559C" w:rsidRDefault="00E1488E" w:rsidP="0016739F">
      <w:pPr>
        <w:pStyle w:val="aff0"/>
        <w:numPr>
          <w:ilvl w:val="0"/>
          <w:numId w:val="615"/>
        </w:numPr>
        <w:ind w:leftChars="0"/>
      </w:pPr>
      <w:r>
        <w:rPr>
          <w:rFonts w:hint="eastAsia"/>
        </w:rPr>
        <w:t>原因</w:t>
      </w:r>
    </w:p>
    <w:p w:rsidR="00AB7E47" w:rsidRPr="005D1E85" w:rsidRDefault="00AB7E47" w:rsidP="005D1E85">
      <w:pPr>
        <w:widowControl/>
        <w:ind w:left="480"/>
        <w:rPr>
          <w:rFonts w:hAnsi="新細明體"/>
        </w:rPr>
      </w:pPr>
      <w:r w:rsidRPr="005D1E85">
        <w:rPr>
          <w:rFonts w:hAnsi="新細明體" w:hint="eastAsia"/>
          <w:color w:val="7030A0"/>
        </w:rPr>
        <w:t>直轄市</w:t>
      </w:r>
      <w:r w:rsidRPr="005D1E85">
        <w:rPr>
          <w:rFonts w:hAnsi="新細明體" w:hint="eastAsia"/>
        </w:rPr>
        <w:t>、</w:t>
      </w:r>
      <w:r w:rsidRPr="005D1E85">
        <w:rPr>
          <w:rFonts w:hAnsi="新細明體" w:hint="eastAsia"/>
          <w:color w:val="00B050"/>
        </w:rPr>
        <w:t>縣(市)</w:t>
      </w:r>
      <w:r w:rsidRPr="005D1E85">
        <w:rPr>
          <w:rFonts w:hAnsi="新細明體" w:hint="eastAsia"/>
        </w:rPr>
        <w:t>、</w:t>
      </w:r>
      <w:r w:rsidRPr="005D1E85">
        <w:rPr>
          <w:rFonts w:hAnsi="新細明體" w:hint="eastAsia"/>
          <w:color w:val="E36C0A" w:themeColor="accent6" w:themeShade="BF"/>
        </w:rPr>
        <w:t>鄉(鎮、市)</w:t>
      </w:r>
      <w:r w:rsidRPr="005D1E85">
        <w:rPr>
          <w:rFonts w:hAnsi="新細明體" w:hint="eastAsia"/>
        </w:rPr>
        <w:t>依法</w:t>
      </w:r>
      <w:r w:rsidRPr="005D1E85">
        <w:rPr>
          <w:rFonts w:hAnsi="新細明體" w:hint="eastAsia"/>
          <w:color w:val="FF0000"/>
        </w:rPr>
        <w:t>應作為而不作為</w:t>
      </w:r>
      <w:r w:rsidRPr="005D1E85">
        <w:rPr>
          <w:rFonts w:hAnsi="新細明體" w:hint="eastAsia"/>
        </w:rPr>
        <w:t>，致</w:t>
      </w:r>
      <w:r w:rsidRPr="005D1E85">
        <w:rPr>
          <w:rFonts w:hAnsi="新細明體" w:hint="eastAsia"/>
          <w:color w:val="FF0000"/>
        </w:rPr>
        <w:t>嚴重危害公益</w:t>
      </w:r>
      <w:r w:rsidRPr="005D1E85">
        <w:rPr>
          <w:rFonts w:hAnsi="新細明體" w:hint="eastAsia"/>
        </w:rPr>
        <w:t>或</w:t>
      </w:r>
      <w:r w:rsidRPr="005D1E85">
        <w:rPr>
          <w:rFonts w:hAnsi="新細明體" w:hint="eastAsia"/>
          <w:color w:val="FF0000"/>
        </w:rPr>
        <w:t>妨礙地方政務正常運作</w:t>
      </w:r>
      <w:r w:rsidRPr="005D1E85">
        <w:rPr>
          <w:rFonts w:hAnsi="新細明體" w:hint="eastAsia"/>
        </w:rPr>
        <w:t>，其</w:t>
      </w:r>
      <w:r w:rsidRPr="005D1E85">
        <w:rPr>
          <w:rFonts w:hAnsi="新細明體" w:hint="eastAsia"/>
          <w:color w:val="FF0000"/>
        </w:rPr>
        <w:t>適於代行處理</w:t>
      </w:r>
      <w:r w:rsidRPr="005D1E85">
        <w:rPr>
          <w:rFonts w:hAnsi="新細明體" w:hint="eastAsia"/>
        </w:rPr>
        <w:t>者，得分別由</w:t>
      </w:r>
      <w:r w:rsidRPr="005D1E85">
        <w:rPr>
          <w:rFonts w:hAnsi="新細明體" w:hint="eastAsia"/>
          <w:color w:val="7030A0"/>
        </w:rPr>
        <w:t>行政院</w:t>
      </w:r>
      <w:r w:rsidRPr="005D1E85">
        <w:rPr>
          <w:rFonts w:hAnsi="新細明體" w:hint="eastAsia"/>
        </w:rPr>
        <w:t>、</w:t>
      </w:r>
      <w:r w:rsidRPr="005D1E85">
        <w:rPr>
          <w:rFonts w:hAnsi="新細明體" w:hint="eastAsia"/>
          <w:color w:val="00B050"/>
        </w:rPr>
        <w:t>中央各該主管機關</w:t>
      </w:r>
      <w:r w:rsidRPr="005D1E85">
        <w:rPr>
          <w:rFonts w:hAnsi="新細明體" w:hint="eastAsia"/>
        </w:rPr>
        <w:t>、</w:t>
      </w:r>
      <w:r w:rsidRPr="005D1E85">
        <w:rPr>
          <w:rFonts w:hAnsi="新細明體" w:hint="eastAsia"/>
          <w:color w:val="E36C0A" w:themeColor="accent6" w:themeShade="BF"/>
        </w:rPr>
        <w:t>縣政府</w:t>
      </w:r>
      <w:r w:rsidRPr="005D1E85">
        <w:rPr>
          <w:rFonts w:hAnsi="新細明體" w:hint="eastAsia"/>
        </w:rPr>
        <w:t>命其於一定期限內為之；逾期仍不作為者，得代行處理。但</w:t>
      </w:r>
      <w:r w:rsidRPr="005D1E85">
        <w:rPr>
          <w:rFonts w:hAnsi="新細明體" w:hint="eastAsia"/>
          <w:color w:val="FF0000"/>
        </w:rPr>
        <w:t>情況急迫</w:t>
      </w:r>
      <w:r w:rsidRPr="005D1E85">
        <w:rPr>
          <w:rFonts w:hAnsi="新細明體" w:hint="eastAsia"/>
        </w:rPr>
        <w:t>時，</w:t>
      </w:r>
      <w:r w:rsidRPr="005D1E85">
        <w:rPr>
          <w:rFonts w:hAnsi="新細明體" w:hint="eastAsia"/>
          <w:color w:val="FF0000"/>
        </w:rPr>
        <w:t>得逕予代行處理</w:t>
      </w:r>
      <w:r w:rsidRPr="005D1E85">
        <w:rPr>
          <w:rFonts w:hAnsi="新細明體" w:hint="eastAsia"/>
        </w:rPr>
        <w:t>。</w:t>
      </w:r>
    </w:p>
    <w:p w:rsidR="00E1488E" w:rsidRDefault="00E1488E" w:rsidP="0016739F">
      <w:pPr>
        <w:pStyle w:val="aff0"/>
        <w:numPr>
          <w:ilvl w:val="0"/>
          <w:numId w:val="615"/>
        </w:numPr>
        <w:ind w:leftChars="0"/>
      </w:pPr>
      <w:r>
        <w:rPr>
          <w:rFonts w:hint="eastAsia"/>
        </w:rPr>
        <w:t>申訴</w:t>
      </w:r>
    </w:p>
    <w:p w:rsidR="00AB7E47" w:rsidRPr="005D1E85" w:rsidRDefault="00AB7E47" w:rsidP="005D1E85">
      <w:pPr>
        <w:widowControl/>
        <w:ind w:left="480"/>
        <w:rPr>
          <w:rFonts w:hAnsi="新細明體"/>
        </w:rPr>
      </w:pPr>
      <w:r w:rsidRPr="005D1E85">
        <w:rPr>
          <w:rFonts w:hAnsi="新細明體" w:hint="eastAsia"/>
        </w:rPr>
        <w:t>直轄市、縣(市)、鄉(鎮、市)對前項處分如認為</w:t>
      </w:r>
      <w:r w:rsidRPr="005D1E85">
        <w:rPr>
          <w:rFonts w:hAnsi="新細明體" w:hint="eastAsia"/>
          <w:color w:val="FF0000"/>
        </w:rPr>
        <w:t>窒礙難行</w:t>
      </w:r>
      <w:r w:rsidRPr="005D1E85">
        <w:rPr>
          <w:rFonts w:hAnsi="新細明體" w:hint="eastAsia"/>
        </w:rPr>
        <w:t>時，應於期限屆滿前</w:t>
      </w:r>
      <w:r w:rsidRPr="005D1E85">
        <w:rPr>
          <w:rFonts w:hAnsi="新細明體" w:hint="eastAsia"/>
          <w:color w:val="FF0000"/>
        </w:rPr>
        <w:t>提出</w:t>
      </w:r>
      <w:r w:rsidRPr="005D1E85">
        <w:rPr>
          <w:rFonts w:hAnsi="新細明體" w:hint="eastAsia"/>
          <w:b/>
          <w:color w:val="FF0000"/>
        </w:rPr>
        <w:t>申訴</w:t>
      </w:r>
      <w:r w:rsidRPr="005D1E85">
        <w:rPr>
          <w:rFonts w:hAnsi="新細明體" w:hint="eastAsia"/>
        </w:rPr>
        <w:t>。行政院、中央各該主管機關、縣政府得審酌事實變更或撤銷原處分。</w:t>
      </w:r>
    </w:p>
    <w:p w:rsidR="00E1488E" w:rsidRDefault="00E1488E" w:rsidP="0016739F">
      <w:pPr>
        <w:pStyle w:val="aff0"/>
        <w:numPr>
          <w:ilvl w:val="0"/>
          <w:numId w:val="615"/>
        </w:numPr>
        <w:ind w:leftChars="0"/>
      </w:pPr>
      <w:r>
        <w:rPr>
          <w:rFonts w:hint="eastAsia"/>
        </w:rPr>
        <w:t>代行處理之程序</w:t>
      </w:r>
    </w:p>
    <w:p w:rsidR="00AB7E47" w:rsidRPr="00AB7E47" w:rsidRDefault="00AB7E47" w:rsidP="005D1E85">
      <w:pPr>
        <w:widowControl/>
        <w:ind w:left="480"/>
        <w:rPr>
          <w:rFonts w:hAnsi="新細明體"/>
        </w:rPr>
      </w:pPr>
      <w:r w:rsidRPr="00AB7E47">
        <w:rPr>
          <w:rFonts w:hAnsi="新細明體" w:hint="eastAsia"/>
        </w:rPr>
        <w:t>行政院、中央各該主管機關、縣政府決定代行處理前，應函知被代行處理之機關及該自治團體相關機關，經權責機關通知代行處理後，該事項即</w:t>
      </w:r>
      <w:r w:rsidRPr="00AB7E47">
        <w:rPr>
          <w:rFonts w:hAnsi="新細明體" w:hint="eastAsia"/>
          <w:color w:val="FF0000"/>
        </w:rPr>
        <w:t>轉移至代行處理機關，直至代行處理完竣</w:t>
      </w:r>
      <w:r w:rsidRPr="00AB7E47">
        <w:rPr>
          <w:rFonts w:hAnsi="新細明體" w:hint="eastAsia"/>
        </w:rPr>
        <w:t>。</w:t>
      </w:r>
    </w:p>
    <w:p w:rsidR="00E1488E" w:rsidRDefault="00E1488E" w:rsidP="0016739F">
      <w:pPr>
        <w:pStyle w:val="aff0"/>
        <w:numPr>
          <w:ilvl w:val="0"/>
          <w:numId w:val="615"/>
        </w:numPr>
        <w:ind w:leftChars="0"/>
      </w:pPr>
      <w:r>
        <w:rPr>
          <w:rFonts w:hint="eastAsia"/>
        </w:rPr>
        <w:t>法律效果</w:t>
      </w:r>
    </w:p>
    <w:p w:rsidR="00E31CBF" w:rsidRPr="005D1E85" w:rsidRDefault="00E31CBF" w:rsidP="0016739F">
      <w:pPr>
        <w:pStyle w:val="aff0"/>
        <w:widowControl/>
        <w:numPr>
          <w:ilvl w:val="0"/>
          <w:numId w:val="1076"/>
        </w:numPr>
        <w:ind w:leftChars="0"/>
        <w:rPr>
          <w:rFonts w:hAnsi="新細明體"/>
        </w:rPr>
      </w:pPr>
      <w:r w:rsidRPr="005D1E85">
        <w:rPr>
          <w:rFonts w:hAnsi="新細明體" w:hint="eastAsia"/>
        </w:rPr>
        <w:t>代行處理所支出之</w:t>
      </w:r>
      <w:r w:rsidRPr="005D1E85">
        <w:rPr>
          <w:rFonts w:hAnsi="新細明體" w:hint="eastAsia"/>
          <w:b/>
        </w:rPr>
        <w:t>費用</w:t>
      </w:r>
      <w:r w:rsidRPr="005D1E85">
        <w:rPr>
          <w:rFonts w:hAnsi="新細明體" w:hint="eastAsia"/>
        </w:rPr>
        <w:t>，應由被代行處理之機關負擔，各該地方機關如</w:t>
      </w:r>
      <w:r w:rsidRPr="005D1E85">
        <w:rPr>
          <w:rFonts w:hAnsi="新細明體" w:hint="eastAsia"/>
          <w:color w:val="FF0000"/>
        </w:rPr>
        <w:t>拒絕支付</w:t>
      </w:r>
      <w:r w:rsidRPr="005D1E85">
        <w:rPr>
          <w:rFonts w:hAnsi="新細明體" w:hint="eastAsia"/>
        </w:rPr>
        <w:t>該項費用，上級政府得自</w:t>
      </w:r>
      <w:r w:rsidRPr="005D1E85">
        <w:rPr>
          <w:rFonts w:hAnsi="新細明體" w:hint="eastAsia"/>
          <w:color w:val="FF0000"/>
        </w:rPr>
        <w:t>以後年度之補助款中扣減抵充</w:t>
      </w:r>
      <w:r w:rsidRPr="005D1E85">
        <w:rPr>
          <w:rFonts w:hAnsi="新細明體" w:hint="eastAsia"/>
        </w:rPr>
        <w:t>之。</w:t>
      </w:r>
    </w:p>
    <w:p w:rsidR="00E1488E" w:rsidRDefault="00E31CBF" w:rsidP="0016739F">
      <w:pPr>
        <w:pStyle w:val="aff0"/>
        <w:numPr>
          <w:ilvl w:val="0"/>
          <w:numId w:val="1076"/>
        </w:numPr>
        <w:ind w:leftChars="0"/>
      </w:pPr>
      <w:r w:rsidRPr="005D1E85">
        <w:rPr>
          <w:rFonts w:hAnsi="新細明體" w:hint="eastAsia"/>
        </w:rPr>
        <w:t>直轄市、縣(市)、鄉(鎮、市)對於</w:t>
      </w:r>
      <w:r w:rsidRPr="005D1E85">
        <w:rPr>
          <w:rFonts w:hAnsi="新細明體" w:hint="eastAsia"/>
          <w:b/>
        </w:rPr>
        <w:t>代行處理之處分</w:t>
      </w:r>
      <w:r w:rsidRPr="005D1E85">
        <w:rPr>
          <w:rFonts w:hAnsi="新細明體" w:hint="eastAsia"/>
        </w:rPr>
        <w:t>，如認為有</w:t>
      </w:r>
      <w:r w:rsidRPr="005D1E85">
        <w:rPr>
          <w:rFonts w:hAnsi="新細明體" w:hint="eastAsia"/>
          <w:b/>
        </w:rPr>
        <w:t>違法</w:t>
      </w:r>
      <w:r w:rsidRPr="005D1E85">
        <w:rPr>
          <w:rFonts w:hAnsi="新細明體" w:hint="eastAsia"/>
        </w:rPr>
        <w:t>時，</w:t>
      </w:r>
      <w:r w:rsidRPr="005D1E85">
        <w:rPr>
          <w:rFonts w:hAnsi="新細明體" w:hint="eastAsia"/>
          <w:color w:val="FF0000"/>
        </w:rPr>
        <w:t>依</w:t>
      </w:r>
      <w:r w:rsidRPr="005D1E85">
        <w:rPr>
          <w:rFonts w:hAnsi="新細明體" w:hint="eastAsia"/>
          <w:b/>
          <w:color w:val="FF0000"/>
        </w:rPr>
        <w:t>行政救濟程序</w:t>
      </w:r>
      <w:r w:rsidRPr="005D1E85">
        <w:rPr>
          <w:rFonts w:hAnsi="新細明體" w:hint="eastAsia"/>
          <w:color w:val="FF0000"/>
        </w:rPr>
        <w:t>辦理</w:t>
      </w:r>
      <w:r w:rsidRPr="005D1E85">
        <w:rPr>
          <w:rFonts w:hAnsi="新細明體" w:hint="eastAsia"/>
        </w:rPr>
        <w:t>之。</w:t>
      </w:r>
    </w:p>
    <w:p w:rsidR="00E1488E" w:rsidRDefault="00E1488E" w:rsidP="00C6559C">
      <w:pPr>
        <w:pStyle w:val="aff0"/>
        <w:ind w:leftChars="0"/>
      </w:pPr>
    </w:p>
    <w:p w:rsidR="00C6559C" w:rsidRPr="005D1E85" w:rsidRDefault="00C6559C" w:rsidP="0016739F">
      <w:pPr>
        <w:pStyle w:val="aff0"/>
        <w:numPr>
          <w:ilvl w:val="0"/>
          <w:numId w:val="578"/>
        </w:numPr>
        <w:ind w:leftChars="0"/>
        <w:rPr>
          <w:b/>
        </w:rPr>
      </w:pPr>
      <w:r w:rsidRPr="005D1E85">
        <w:rPr>
          <w:rStyle w:val="afff6"/>
          <w:rFonts w:hint="eastAsia"/>
          <w:b w:val="0"/>
        </w:rPr>
        <w:t>作為命令與代行處理</w:t>
      </w:r>
    </w:p>
    <w:p w:rsidR="00EF3B2A" w:rsidRDefault="00AB7E47" w:rsidP="0016739F">
      <w:pPr>
        <w:pStyle w:val="aff0"/>
        <w:numPr>
          <w:ilvl w:val="0"/>
          <w:numId w:val="617"/>
        </w:numPr>
        <w:ind w:leftChars="0"/>
      </w:pPr>
      <w:r>
        <w:rPr>
          <w:rFonts w:hint="eastAsia"/>
        </w:rPr>
        <w:t>作為命令之要件</w:t>
      </w:r>
    </w:p>
    <w:p w:rsidR="00E31CBF" w:rsidRDefault="00E31CBF" w:rsidP="0016739F">
      <w:pPr>
        <w:pStyle w:val="aff0"/>
        <w:numPr>
          <w:ilvl w:val="0"/>
          <w:numId w:val="1077"/>
        </w:numPr>
        <w:ind w:leftChars="0"/>
      </w:pPr>
      <w:r>
        <w:rPr>
          <w:rFonts w:hint="eastAsia"/>
        </w:rPr>
        <w:t>地方自治團體</w:t>
      </w:r>
      <w:r w:rsidRPr="00E31CBF">
        <w:rPr>
          <w:rFonts w:hint="eastAsia"/>
        </w:rPr>
        <w:t>應作為而不作為</w:t>
      </w:r>
      <w:r>
        <w:rPr>
          <w:rFonts w:hint="eastAsia"/>
        </w:rPr>
        <w:t>，</w:t>
      </w:r>
      <w:r w:rsidRPr="00E31CBF">
        <w:rPr>
          <w:rFonts w:hint="eastAsia"/>
        </w:rPr>
        <w:t>致嚴重危害公益或妨礙地方政務正常運作</w:t>
      </w:r>
    </w:p>
    <w:p w:rsidR="00E31CBF" w:rsidRDefault="00E31CBF" w:rsidP="0016739F">
      <w:pPr>
        <w:pStyle w:val="aff0"/>
        <w:numPr>
          <w:ilvl w:val="0"/>
          <w:numId w:val="1077"/>
        </w:numPr>
        <w:ind w:leftChars="0"/>
      </w:pPr>
      <w:r w:rsidRPr="00E31CBF">
        <w:rPr>
          <w:rFonts w:hint="eastAsia"/>
        </w:rPr>
        <w:t>適於代行處理</w:t>
      </w:r>
    </w:p>
    <w:p w:rsidR="00E31CBF" w:rsidRDefault="00E31CBF" w:rsidP="0016739F">
      <w:pPr>
        <w:pStyle w:val="aff0"/>
        <w:numPr>
          <w:ilvl w:val="0"/>
          <w:numId w:val="1077"/>
        </w:numPr>
        <w:ind w:leftChars="0"/>
      </w:pPr>
      <w:r>
        <w:rPr>
          <w:rFonts w:hint="eastAsia"/>
        </w:rPr>
        <w:t>監督機關為行政院、中央各該主管機關、縣政府</w:t>
      </w:r>
    </w:p>
    <w:p w:rsidR="00E31CBF" w:rsidRDefault="00E31CBF" w:rsidP="0016739F">
      <w:pPr>
        <w:pStyle w:val="aff0"/>
        <w:numPr>
          <w:ilvl w:val="0"/>
          <w:numId w:val="1077"/>
        </w:numPr>
        <w:ind w:leftChars="0"/>
      </w:pPr>
      <w:r>
        <w:rPr>
          <w:rFonts w:hint="eastAsia"/>
        </w:rPr>
        <w:t>須限定</w:t>
      </w:r>
      <w:r w:rsidRPr="00E31CBF">
        <w:rPr>
          <w:rFonts w:hint="eastAsia"/>
        </w:rPr>
        <w:t>一定期限內為之</w:t>
      </w:r>
    </w:p>
    <w:p w:rsidR="00AB7E47" w:rsidRDefault="00AB7E47" w:rsidP="0016739F">
      <w:pPr>
        <w:pStyle w:val="aff0"/>
        <w:numPr>
          <w:ilvl w:val="0"/>
          <w:numId w:val="617"/>
        </w:numPr>
        <w:ind w:leftChars="0"/>
      </w:pPr>
      <w:r>
        <w:rPr>
          <w:rFonts w:hint="eastAsia"/>
        </w:rPr>
        <w:t>代行處理之要件</w:t>
      </w:r>
    </w:p>
    <w:p w:rsidR="00E31CBF" w:rsidRDefault="00E31CBF" w:rsidP="0016739F">
      <w:pPr>
        <w:pStyle w:val="aff0"/>
        <w:numPr>
          <w:ilvl w:val="0"/>
          <w:numId w:val="1078"/>
        </w:numPr>
        <w:ind w:leftChars="0"/>
      </w:pPr>
      <w:r w:rsidRPr="00E31CBF">
        <w:rPr>
          <w:rFonts w:hint="eastAsia"/>
        </w:rPr>
        <w:t>決定代行處理前，應函知被代行處理之機關</w:t>
      </w:r>
      <w:r>
        <w:tab/>
      </w:r>
    </w:p>
    <w:p w:rsidR="00E31CBF" w:rsidRDefault="00E31CBF" w:rsidP="0016739F">
      <w:pPr>
        <w:pStyle w:val="aff0"/>
        <w:numPr>
          <w:ilvl w:val="0"/>
          <w:numId w:val="1078"/>
        </w:numPr>
        <w:ind w:leftChars="0"/>
      </w:pPr>
      <w:r w:rsidRPr="00E31CBF">
        <w:rPr>
          <w:rFonts w:hint="eastAsia"/>
        </w:rPr>
        <w:t>經通知代行處理後，該事項即轉移至代行處理機關，直至代行處理完竣</w:t>
      </w:r>
    </w:p>
    <w:p w:rsidR="00E31CBF" w:rsidRDefault="00E31CBF" w:rsidP="0016739F">
      <w:pPr>
        <w:pStyle w:val="aff0"/>
        <w:numPr>
          <w:ilvl w:val="0"/>
          <w:numId w:val="1078"/>
        </w:numPr>
        <w:ind w:leftChars="0"/>
      </w:pPr>
      <w:r w:rsidRPr="00E31CBF">
        <w:rPr>
          <w:rFonts w:hint="eastAsia"/>
        </w:rPr>
        <w:t>代行處理所支出之費用，應由被代行處理之機關負擔</w:t>
      </w:r>
    </w:p>
    <w:p w:rsidR="00AB7E47" w:rsidRDefault="00AB7E47" w:rsidP="0016739F">
      <w:pPr>
        <w:pStyle w:val="aff0"/>
        <w:numPr>
          <w:ilvl w:val="0"/>
          <w:numId w:val="617"/>
        </w:numPr>
        <w:ind w:leftChars="0"/>
      </w:pPr>
      <w:r>
        <w:rPr>
          <w:rFonts w:hint="eastAsia"/>
        </w:rPr>
        <w:t>代行處理之救濟</w:t>
      </w:r>
    </w:p>
    <w:p w:rsidR="00E31CBF" w:rsidRDefault="00E31CBF" w:rsidP="0016739F">
      <w:pPr>
        <w:pStyle w:val="aff0"/>
        <w:numPr>
          <w:ilvl w:val="0"/>
          <w:numId w:val="1079"/>
        </w:numPr>
        <w:ind w:leftChars="0"/>
      </w:pPr>
      <w:r>
        <w:rPr>
          <w:rFonts w:hint="eastAsia"/>
        </w:rPr>
        <w:t>代行處理對地方自治為重大侵害之監督手段。因此地方自治團體</w:t>
      </w:r>
      <w:r w:rsidRPr="00E31CBF">
        <w:rPr>
          <w:rFonts w:hint="eastAsia"/>
        </w:rPr>
        <w:t>如認為窒礙難行時，應於期限屆滿前提出申訴。</w:t>
      </w:r>
    </w:p>
    <w:p w:rsidR="00E31CBF" w:rsidRDefault="00E31CBF" w:rsidP="0016739F">
      <w:pPr>
        <w:pStyle w:val="aff0"/>
        <w:numPr>
          <w:ilvl w:val="0"/>
          <w:numId w:val="1079"/>
        </w:numPr>
        <w:ind w:leftChars="0"/>
      </w:pPr>
      <w:r>
        <w:rPr>
          <w:rFonts w:hint="eastAsia"/>
        </w:rPr>
        <w:t>地方自治團體提出申訴時，上級監督機關</w:t>
      </w:r>
      <w:r w:rsidRPr="00E31CBF">
        <w:rPr>
          <w:rFonts w:hint="eastAsia"/>
        </w:rPr>
        <w:t>得審酌事實變更或撤銷原處分</w:t>
      </w:r>
      <w:r w:rsidR="006A0CED">
        <w:rPr>
          <w:rFonts w:hint="eastAsia"/>
        </w:rPr>
        <w:t>。</w:t>
      </w:r>
    </w:p>
    <w:p w:rsidR="00E31CBF" w:rsidRDefault="00E31CBF" w:rsidP="0016739F">
      <w:pPr>
        <w:pStyle w:val="aff0"/>
        <w:numPr>
          <w:ilvl w:val="0"/>
          <w:numId w:val="1079"/>
        </w:numPr>
        <w:ind w:leftChars="0"/>
      </w:pPr>
      <w:r>
        <w:rPr>
          <w:rFonts w:hint="eastAsia"/>
        </w:rPr>
        <w:t>地方自治團體如認為代行處理違法，行政救濟手段為提起訴願、行政訴訟或請求大法官會議解釋</w:t>
      </w:r>
    </w:p>
    <w:p w:rsidR="00E31CBF" w:rsidRDefault="00E31CBF" w:rsidP="00E31CBF">
      <w:pPr>
        <w:ind w:left="960"/>
      </w:pPr>
    </w:p>
    <w:p w:rsidR="001C1E1C" w:rsidRDefault="001C1E1C" w:rsidP="001C1E1C">
      <w:pPr>
        <w:widowControl/>
      </w:pPr>
      <w:r>
        <w:br w:type="page"/>
      </w:r>
    </w:p>
    <w:p w:rsidR="00EF3B2A" w:rsidRDefault="00223224" w:rsidP="001E1EBA">
      <w:pPr>
        <w:pStyle w:val="a"/>
      </w:pPr>
      <w:bookmarkStart w:id="38" w:name="權限爭議"/>
      <w:r w:rsidRPr="00E16704">
        <w:rPr>
          <w:rFonts w:hint="eastAsia"/>
          <w:color w:val="FF0000"/>
        </w:rPr>
        <w:t>★</w:t>
      </w:r>
      <w:r w:rsidR="00EF3B2A">
        <w:rPr>
          <w:rFonts w:hint="eastAsia"/>
        </w:rPr>
        <w:t>權限爭議</w:t>
      </w:r>
      <w:bookmarkEnd w:id="38"/>
      <w:r w:rsidR="0042291C" w:rsidRPr="0042291C">
        <w:rPr>
          <w:rFonts w:ascii="超研澤細行楷" w:eastAsia="超研澤細行楷" w:hint="eastAsia"/>
          <w:b w:val="0"/>
          <w:color w:val="808080" w:themeColor="background1" w:themeShade="80"/>
          <w:sz w:val="24"/>
        </w:rPr>
        <w:t>&lt;申選&gt;</w:t>
      </w:r>
    </w:p>
    <w:tbl>
      <w:tblPr>
        <w:tblStyle w:val="aff5"/>
        <w:tblW w:w="0" w:type="auto"/>
        <w:tblLook w:val="04A0" w:firstRow="1" w:lastRow="0" w:firstColumn="1" w:lastColumn="0" w:noHBand="0" w:noVBand="1"/>
      </w:tblPr>
      <w:tblGrid>
        <w:gridCol w:w="8276"/>
      </w:tblGrid>
      <w:tr w:rsidR="008F5A6D"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223224" w:rsidRDefault="00223224"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105高&gt;</w:t>
            </w:r>
          </w:p>
          <w:p w:rsidR="00E1488E" w:rsidRDefault="008F5A6D" w:rsidP="007C31B4">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A54E92">
              <w:rPr>
                <w:rFonts w:hint="eastAsia"/>
                <w:sz w:val="22"/>
                <w:u w:val="single"/>
              </w:rPr>
              <w:t>&lt;</w:t>
            </w:r>
            <w:r w:rsidR="00223224">
              <w:rPr>
                <w:rFonts w:hint="eastAsia"/>
                <w:sz w:val="22"/>
                <w:u w:val="single"/>
              </w:rPr>
              <w:t>106薦升、簡升</w:t>
            </w:r>
            <w:r w:rsidRPr="00A54E92">
              <w:rPr>
                <w:rFonts w:hint="eastAsia"/>
                <w:sz w:val="22"/>
                <w:u w:val="single"/>
              </w:rPr>
              <w:t>&gt;</w:t>
            </w:r>
          </w:p>
          <w:p w:rsidR="00E1488E" w:rsidRDefault="00E1488E" w:rsidP="00E1488E">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A54E92">
              <w:rPr>
                <w:rFonts w:hint="eastAsia"/>
                <w:sz w:val="22"/>
                <w:u w:val="single"/>
              </w:rPr>
              <w:t>&lt;</w:t>
            </w:r>
            <w:r w:rsidR="00223224">
              <w:rPr>
                <w:rFonts w:hint="eastAsia"/>
                <w:sz w:val="22"/>
                <w:u w:val="single"/>
              </w:rPr>
              <w:t>107普</w:t>
            </w:r>
            <w:r w:rsidRPr="00A54E92">
              <w:rPr>
                <w:rFonts w:hint="eastAsia"/>
                <w:sz w:val="22"/>
                <w:u w:val="single"/>
              </w:rPr>
              <w:t>&gt;</w:t>
            </w:r>
          </w:p>
          <w:p w:rsidR="00E1488E" w:rsidRDefault="00E1488E" w:rsidP="00E1488E">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A54E92">
              <w:rPr>
                <w:rFonts w:hint="eastAsia"/>
                <w:sz w:val="22"/>
                <w:u w:val="single"/>
              </w:rPr>
              <w:t>&lt;</w:t>
            </w:r>
            <w:r w:rsidR="00223224">
              <w:rPr>
                <w:rFonts w:hint="eastAsia"/>
                <w:sz w:val="22"/>
                <w:u w:val="single"/>
              </w:rPr>
              <w:t>107地三</w:t>
            </w:r>
            <w:r w:rsidRPr="00A54E92">
              <w:rPr>
                <w:rFonts w:hint="eastAsia"/>
                <w:sz w:val="22"/>
                <w:u w:val="single"/>
              </w:rPr>
              <w:t>&gt;</w:t>
            </w:r>
          </w:p>
          <w:p w:rsidR="008F5A6D" w:rsidRPr="000C78D4" w:rsidRDefault="00E1488E" w:rsidP="00E1488E">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sidR="00223224">
              <w:rPr>
                <w:rFonts w:hint="eastAsia"/>
                <w:sz w:val="22"/>
                <w:u w:val="single"/>
              </w:rPr>
              <w:t>109地四</w:t>
            </w:r>
            <w:r w:rsidRPr="00A54E92">
              <w:rPr>
                <w:rFonts w:hint="eastAsia"/>
                <w:sz w:val="22"/>
                <w:u w:val="single"/>
              </w:rPr>
              <w:t>&gt;</w:t>
            </w:r>
          </w:p>
        </w:tc>
      </w:tr>
    </w:tbl>
    <w:p w:rsidR="0042291C" w:rsidRDefault="00AB7E47" w:rsidP="0016739F">
      <w:pPr>
        <w:pStyle w:val="aff0"/>
        <w:numPr>
          <w:ilvl w:val="0"/>
          <w:numId w:val="887"/>
        </w:numPr>
        <w:ind w:leftChars="0"/>
      </w:pPr>
      <w:r w:rsidRPr="005D1E85">
        <w:rPr>
          <w:b/>
          <w:color w:val="984806" w:themeColor="accent6" w:themeShade="80"/>
        </w:rPr>
        <w:t>憲法</w:t>
      </w:r>
      <w:r w:rsidRPr="005D1E85">
        <w:rPr>
          <w:rFonts w:hint="eastAsia"/>
          <w:b/>
          <w:color w:val="984806" w:themeColor="accent6" w:themeShade="80"/>
        </w:rPr>
        <w:t>§</w:t>
      </w:r>
      <w:r w:rsidRPr="005D1E85">
        <w:rPr>
          <w:b/>
          <w:color w:val="984806" w:themeColor="accent6" w:themeShade="80"/>
        </w:rPr>
        <w:t>111</w:t>
      </w:r>
      <w:r>
        <w:t>：</w:t>
      </w:r>
      <w:r w:rsidRPr="00AB7E47">
        <w:rPr>
          <w:rFonts w:hint="eastAsia"/>
        </w:rPr>
        <w:t>如有未列舉事項發生時，其事務有全國一致之性質者屬於中央，有全省一致之性質者屬於省，有一縣之性質者屬於縣。遇有爭議時，由立法院解決之。</w:t>
      </w:r>
    </w:p>
    <w:p w:rsidR="0042291C" w:rsidRDefault="0042291C" w:rsidP="0016739F">
      <w:pPr>
        <w:pStyle w:val="aff0"/>
        <w:numPr>
          <w:ilvl w:val="0"/>
          <w:numId w:val="887"/>
        </w:numPr>
        <w:ind w:leftChars="0"/>
      </w:pPr>
      <w:r>
        <w:t>地方制度法規定</w:t>
      </w:r>
    </w:p>
    <w:p w:rsidR="00EF3B2A" w:rsidRDefault="005D1E85" w:rsidP="0016739F">
      <w:pPr>
        <w:pStyle w:val="aff0"/>
        <w:numPr>
          <w:ilvl w:val="0"/>
          <w:numId w:val="616"/>
        </w:numPr>
        <w:ind w:leftChars="0"/>
      </w:pPr>
      <w:r w:rsidRPr="005D1E85">
        <w:rPr>
          <w:rFonts w:hint="eastAsia"/>
          <w:b/>
          <w:color w:val="984806" w:themeColor="accent6" w:themeShade="80"/>
        </w:rPr>
        <w:t>地制§21</w:t>
      </w:r>
      <w:r>
        <w:t>：</w:t>
      </w:r>
      <w:r w:rsidR="006A0CED" w:rsidRPr="006A0CED">
        <w:rPr>
          <w:rFonts w:hint="eastAsia"/>
        </w:rPr>
        <w:t>地方自治事項涉及</w:t>
      </w:r>
      <w:r w:rsidR="006A0CED" w:rsidRPr="006A0CED">
        <w:rPr>
          <w:rFonts w:hint="eastAsia"/>
          <w:b/>
        </w:rPr>
        <w:t>跨</w:t>
      </w:r>
      <w:r w:rsidR="006A0CED" w:rsidRPr="006A0CED">
        <w:rPr>
          <w:rFonts w:hint="eastAsia"/>
        </w:rPr>
        <w:t>直轄市、縣(市)、鄉(鎮、市)</w:t>
      </w:r>
      <w:r w:rsidR="006A0CED" w:rsidRPr="006A0CED">
        <w:rPr>
          <w:rFonts w:hint="eastAsia"/>
          <w:b/>
        </w:rPr>
        <w:t>區域</w:t>
      </w:r>
      <w:r w:rsidR="006A0CED" w:rsidRPr="006A0CED">
        <w:rPr>
          <w:rFonts w:hint="eastAsia"/>
        </w:rPr>
        <w:t>時，由各該地方自治團體</w:t>
      </w:r>
      <w:r w:rsidR="006A0CED" w:rsidRPr="006A0CED">
        <w:rPr>
          <w:rFonts w:hint="eastAsia"/>
          <w:color w:val="FF0000"/>
        </w:rPr>
        <w:t>協商辦理</w:t>
      </w:r>
      <w:r w:rsidR="006A0CED" w:rsidRPr="006A0CED">
        <w:rPr>
          <w:rFonts w:hint="eastAsia"/>
        </w:rPr>
        <w:t>；必要時，由</w:t>
      </w:r>
      <w:r w:rsidR="006A0CED" w:rsidRPr="006A0CED">
        <w:rPr>
          <w:rFonts w:hint="eastAsia"/>
          <w:color w:val="FF0000"/>
        </w:rPr>
        <w:t>共同上級業務主管機關協調</w:t>
      </w:r>
      <w:r w:rsidR="006A0CED" w:rsidRPr="006A0CED">
        <w:rPr>
          <w:rFonts w:hint="eastAsia"/>
        </w:rPr>
        <w:t>各相關地方自治團體</w:t>
      </w:r>
      <w:r w:rsidR="006A0CED" w:rsidRPr="006A0CED">
        <w:rPr>
          <w:rFonts w:hint="eastAsia"/>
          <w:color w:val="FF0000"/>
        </w:rPr>
        <w:t>共同辦理</w:t>
      </w:r>
      <w:r w:rsidR="006A0CED" w:rsidRPr="006A0CED">
        <w:rPr>
          <w:rFonts w:hint="eastAsia"/>
        </w:rPr>
        <w:t>或</w:t>
      </w:r>
      <w:r w:rsidR="006A0CED" w:rsidRPr="006A0CED">
        <w:rPr>
          <w:rFonts w:hint="eastAsia"/>
          <w:color w:val="FF0000"/>
        </w:rPr>
        <w:t>指定</w:t>
      </w:r>
      <w:r w:rsidR="006A0CED" w:rsidRPr="006A0CED">
        <w:rPr>
          <w:rFonts w:hint="eastAsia"/>
        </w:rPr>
        <w:t>其中一地方自治團體</w:t>
      </w:r>
      <w:r w:rsidR="006A0CED" w:rsidRPr="006A0CED">
        <w:rPr>
          <w:rFonts w:hint="eastAsia"/>
          <w:color w:val="FF0000"/>
        </w:rPr>
        <w:t>限期辦理</w:t>
      </w:r>
      <w:r w:rsidR="006A0CED" w:rsidRPr="006A0CED">
        <w:rPr>
          <w:rFonts w:hint="eastAsia"/>
        </w:rPr>
        <w:t>。</w:t>
      </w:r>
    </w:p>
    <w:p w:rsidR="00EF3B2A" w:rsidRDefault="005D1E85" w:rsidP="0016739F">
      <w:pPr>
        <w:pStyle w:val="aff0"/>
        <w:numPr>
          <w:ilvl w:val="0"/>
          <w:numId w:val="616"/>
        </w:numPr>
        <w:ind w:leftChars="0"/>
      </w:pPr>
      <w:r w:rsidRPr="005D1E85">
        <w:rPr>
          <w:rFonts w:hint="eastAsia"/>
          <w:b/>
          <w:color w:val="984806" w:themeColor="accent6" w:themeShade="80"/>
        </w:rPr>
        <w:t>地制§24</w:t>
      </w:r>
      <w:r>
        <w:t>：</w:t>
      </w:r>
      <w:r w:rsidR="006A0CED">
        <w:rPr>
          <w:rFonts w:hint="eastAsia"/>
        </w:rPr>
        <w:t>直轄市、縣(市)、鄉(鎮、市)與其他直轄市、縣(市)、鄉(鎮、市)</w:t>
      </w:r>
      <w:r w:rsidR="006A0CED" w:rsidRPr="006A0CED">
        <w:rPr>
          <w:rFonts w:hint="eastAsia"/>
          <w:b/>
        </w:rPr>
        <w:t>合辦之事業</w:t>
      </w:r>
      <w:r w:rsidR="006A0CED">
        <w:rPr>
          <w:rFonts w:hint="eastAsia"/>
        </w:rPr>
        <w:t>，經有關直轄市議會、縣(市)議會、鄉(鎮、市)民代表會通過後，得設組織經營之。前項合辦事業涉及直轄市議會、縣(市)議會、鄉(鎮、市)民代表會職權事項者，得由有關直轄市議會、縣(市)議會、鄉(鎮、市)民代表會約定之議會或代表會決定之。</w:t>
      </w:r>
    </w:p>
    <w:p w:rsidR="00AB7E47" w:rsidRDefault="005D1E85" w:rsidP="0016739F">
      <w:pPr>
        <w:pStyle w:val="aff0"/>
        <w:numPr>
          <w:ilvl w:val="0"/>
          <w:numId w:val="616"/>
        </w:numPr>
        <w:ind w:leftChars="0"/>
      </w:pPr>
      <w:r w:rsidRPr="005D1E85">
        <w:rPr>
          <w:rFonts w:hint="eastAsia"/>
          <w:b/>
          <w:color w:val="984806" w:themeColor="accent6" w:themeShade="80"/>
        </w:rPr>
        <w:t>地制§24-3</w:t>
      </w:r>
      <w:r>
        <w:t>：</w:t>
      </w:r>
      <w:r w:rsidR="006A0CED" w:rsidRPr="006A0CED">
        <w:rPr>
          <w:rFonts w:hint="eastAsia"/>
        </w:rPr>
        <w:t>直轄市、縣(市)、鄉(鎮、市)應</w:t>
      </w:r>
      <w:r w:rsidR="006A0CED" w:rsidRPr="0042291C">
        <w:rPr>
          <w:rFonts w:hint="eastAsia"/>
          <w:b/>
        </w:rPr>
        <w:t>依約定履行其義務</w:t>
      </w:r>
      <w:r w:rsidR="006A0CED" w:rsidRPr="006A0CED">
        <w:rPr>
          <w:rFonts w:hint="eastAsia"/>
        </w:rPr>
        <w:t>；</w:t>
      </w:r>
      <w:r w:rsidR="006A0CED" w:rsidRPr="0042291C">
        <w:rPr>
          <w:rFonts w:hint="eastAsia"/>
          <w:b/>
        </w:rPr>
        <w:t>遇有爭議</w:t>
      </w:r>
      <w:r w:rsidR="006A0CED" w:rsidRPr="006A0CED">
        <w:rPr>
          <w:rFonts w:hint="eastAsia"/>
        </w:rPr>
        <w:t>時，得報請共同上級業務主管機關協調或依司法程序處理。</w:t>
      </w:r>
      <w:r w:rsidR="00AB7E47" w:rsidRPr="00AB7E47">
        <w:rPr>
          <w:rFonts w:hint="eastAsia"/>
        </w:rPr>
        <w:t xml:space="preserve"> </w:t>
      </w:r>
    </w:p>
    <w:p w:rsidR="005D1E85" w:rsidRDefault="005D1E85" w:rsidP="0016739F">
      <w:pPr>
        <w:pStyle w:val="aff0"/>
        <w:numPr>
          <w:ilvl w:val="0"/>
          <w:numId w:val="616"/>
        </w:numPr>
        <w:ind w:leftChars="0"/>
      </w:pPr>
      <w:r w:rsidRPr="005D1E85">
        <w:rPr>
          <w:rFonts w:hint="eastAsia"/>
          <w:b/>
          <w:color w:val="984806" w:themeColor="accent6" w:themeShade="80"/>
        </w:rPr>
        <w:t>地制§77</w:t>
      </w:r>
      <w:r>
        <w:t>：</w:t>
      </w:r>
    </w:p>
    <w:p w:rsidR="0042291C" w:rsidRPr="00121B1A" w:rsidRDefault="006A0CED" w:rsidP="005D1E85">
      <w:pPr>
        <w:pStyle w:val="aff0"/>
        <w:ind w:leftChars="0" w:left="960"/>
        <w:rPr>
          <w:shd w:val="clear" w:color="auto" w:fill="FFFFC1" w:themeFill="background2" w:themeFillTint="66"/>
        </w:rPr>
      </w:pPr>
      <w:r w:rsidRPr="00121B1A">
        <w:rPr>
          <w:rFonts w:hint="eastAsia"/>
          <w:color w:val="002060"/>
          <w:shd w:val="clear" w:color="auto" w:fill="FFFFC1" w:themeFill="background2" w:themeFillTint="66"/>
        </w:rPr>
        <w:t>中央</w:t>
      </w:r>
      <w:r w:rsidRPr="00121B1A">
        <w:rPr>
          <w:rFonts w:hint="eastAsia"/>
          <w:shd w:val="clear" w:color="auto" w:fill="FFFFC1" w:themeFill="background2" w:themeFillTint="66"/>
        </w:rPr>
        <w:t>與直轄市、縣(市)間，</w:t>
      </w:r>
      <w:r w:rsidRPr="00121B1A">
        <w:rPr>
          <w:rFonts w:hint="eastAsia"/>
          <w:b/>
          <w:shd w:val="clear" w:color="auto" w:fill="FFFFC1" w:themeFill="background2" w:themeFillTint="66"/>
        </w:rPr>
        <w:t>權限遇有爭議</w:t>
      </w:r>
      <w:r w:rsidRPr="00121B1A">
        <w:rPr>
          <w:rFonts w:hint="eastAsia"/>
          <w:shd w:val="clear" w:color="auto" w:fill="FFFFC1" w:themeFill="background2" w:themeFillTint="66"/>
        </w:rPr>
        <w:t>時，由</w:t>
      </w:r>
      <w:r w:rsidRPr="00121B1A">
        <w:rPr>
          <w:rFonts w:hint="eastAsia"/>
          <w:b/>
          <w:color w:val="002060"/>
          <w:shd w:val="clear" w:color="auto" w:fill="FFFFC1" w:themeFill="background2" w:themeFillTint="66"/>
        </w:rPr>
        <w:t>立法院院會</w:t>
      </w:r>
      <w:r w:rsidRPr="00121B1A">
        <w:rPr>
          <w:rFonts w:hint="eastAsia"/>
          <w:color w:val="002060"/>
          <w:shd w:val="clear" w:color="auto" w:fill="FFFFC1" w:themeFill="background2" w:themeFillTint="66"/>
        </w:rPr>
        <w:t>議決</w:t>
      </w:r>
      <w:r w:rsidRPr="00121B1A">
        <w:rPr>
          <w:rFonts w:hint="eastAsia"/>
          <w:shd w:val="clear" w:color="auto" w:fill="FFFFC1" w:themeFill="background2" w:themeFillTint="66"/>
        </w:rPr>
        <w:t>之；</w:t>
      </w:r>
    </w:p>
    <w:p w:rsidR="0042291C" w:rsidRPr="00121B1A" w:rsidRDefault="006A0CED" w:rsidP="0042291C">
      <w:pPr>
        <w:pStyle w:val="aff0"/>
        <w:ind w:leftChars="0" w:left="960"/>
        <w:rPr>
          <w:shd w:val="clear" w:color="auto" w:fill="FFFFC1" w:themeFill="background2" w:themeFillTint="66"/>
        </w:rPr>
      </w:pPr>
      <w:r w:rsidRPr="00121B1A">
        <w:rPr>
          <w:rFonts w:hint="eastAsia"/>
          <w:color w:val="00B050"/>
          <w:shd w:val="clear" w:color="auto" w:fill="FFFFC1" w:themeFill="background2" w:themeFillTint="66"/>
        </w:rPr>
        <w:t>縣與</w:t>
      </w:r>
      <w:r w:rsidRPr="00C87E11">
        <w:rPr>
          <w:rFonts w:hint="eastAsia"/>
          <w:color w:val="E36C0A" w:themeColor="accent6" w:themeShade="BF"/>
          <w:shd w:val="clear" w:color="auto" w:fill="FFFFC1" w:themeFill="background2" w:themeFillTint="66"/>
        </w:rPr>
        <w:t>鄉(鎮、市)</w:t>
      </w:r>
      <w:r w:rsidRPr="00121B1A">
        <w:rPr>
          <w:rFonts w:hint="eastAsia"/>
          <w:shd w:val="clear" w:color="auto" w:fill="FFFFC1" w:themeFill="background2" w:themeFillTint="66"/>
        </w:rPr>
        <w:t>間，自治事項遇有爭議時，由</w:t>
      </w:r>
      <w:r w:rsidRPr="00C87E11">
        <w:rPr>
          <w:rFonts w:hint="eastAsia"/>
          <w:b/>
          <w:color w:val="FF0000"/>
          <w:shd w:val="clear" w:color="auto" w:fill="FFFFC1" w:themeFill="background2" w:themeFillTint="66"/>
        </w:rPr>
        <w:t>內政部</w:t>
      </w:r>
      <w:r w:rsidRPr="00121B1A">
        <w:rPr>
          <w:rFonts w:hint="eastAsia"/>
          <w:color w:val="00B050"/>
          <w:shd w:val="clear" w:color="auto" w:fill="FFFFC1" w:themeFill="background2" w:themeFillTint="66"/>
        </w:rPr>
        <w:t>會同中央各該主管機關解決</w:t>
      </w:r>
      <w:r w:rsidRPr="00121B1A">
        <w:rPr>
          <w:rFonts w:hint="eastAsia"/>
          <w:shd w:val="clear" w:color="auto" w:fill="FFFFC1" w:themeFill="background2" w:themeFillTint="66"/>
        </w:rPr>
        <w:t>之。</w:t>
      </w:r>
    </w:p>
    <w:p w:rsidR="0042291C" w:rsidRPr="00121B1A" w:rsidRDefault="006A0CED" w:rsidP="0042291C">
      <w:pPr>
        <w:pStyle w:val="aff0"/>
        <w:ind w:leftChars="0" w:left="960"/>
        <w:rPr>
          <w:shd w:val="clear" w:color="auto" w:fill="FFFFC1" w:themeFill="background2" w:themeFillTint="66"/>
        </w:rPr>
      </w:pPr>
      <w:r w:rsidRPr="00121B1A">
        <w:rPr>
          <w:rFonts w:hint="eastAsia"/>
          <w:color w:val="7030A0"/>
          <w:shd w:val="clear" w:color="auto" w:fill="FFFFC1" w:themeFill="background2" w:themeFillTint="66"/>
        </w:rPr>
        <w:t>直轄市間、直轄市與縣(市)</w:t>
      </w:r>
      <w:r w:rsidRPr="00121B1A">
        <w:rPr>
          <w:rFonts w:hint="eastAsia"/>
          <w:shd w:val="clear" w:color="auto" w:fill="FFFFC1" w:themeFill="background2" w:themeFillTint="66"/>
        </w:rPr>
        <w:t>間，事權發生爭議時，由</w:t>
      </w:r>
      <w:r w:rsidRPr="00121B1A">
        <w:rPr>
          <w:rFonts w:hint="eastAsia"/>
          <w:color w:val="7030A0"/>
          <w:shd w:val="clear" w:color="auto" w:fill="FFFFC1" w:themeFill="background2" w:themeFillTint="66"/>
        </w:rPr>
        <w:t>行政院解決</w:t>
      </w:r>
      <w:r w:rsidRPr="00121B1A">
        <w:rPr>
          <w:rFonts w:hint="eastAsia"/>
          <w:shd w:val="clear" w:color="auto" w:fill="FFFFC1" w:themeFill="background2" w:themeFillTint="66"/>
        </w:rPr>
        <w:t>之；</w:t>
      </w:r>
    </w:p>
    <w:p w:rsidR="0042291C" w:rsidRPr="00121B1A" w:rsidRDefault="006A0CED" w:rsidP="0042291C">
      <w:pPr>
        <w:pStyle w:val="aff0"/>
        <w:ind w:leftChars="0" w:left="960"/>
        <w:rPr>
          <w:shd w:val="clear" w:color="auto" w:fill="FFFFC1" w:themeFill="background2" w:themeFillTint="66"/>
        </w:rPr>
      </w:pPr>
      <w:r w:rsidRPr="00121B1A">
        <w:rPr>
          <w:rFonts w:hint="eastAsia"/>
          <w:color w:val="00B050"/>
          <w:shd w:val="clear" w:color="auto" w:fill="FFFFC1" w:themeFill="background2" w:themeFillTint="66"/>
        </w:rPr>
        <w:t>縣(市)</w:t>
      </w:r>
      <w:r w:rsidRPr="00121B1A">
        <w:rPr>
          <w:rFonts w:hint="eastAsia"/>
          <w:shd w:val="clear" w:color="auto" w:fill="FFFFC1" w:themeFill="background2" w:themeFillTint="66"/>
        </w:rPr>
        <w:t>間，事權發生爭議時，由</w:t>
      </w:r>
      <w:r w:rsidRPr="00121B1A">
        <w:rPr>
          <w:rFonts w:hint="eastAsia"/>
          <w:color w:val="00B050"/>
          <w:shd w:val="clear" w:color="auto" w:fill="FFFFC1" w:themeFill="background2" w:themeFillTint="66"/>
        </w:rPr>
        <w:t>中央各該主管機關解決</w:t>
      </w:r>
      <w:r w:rsidRPr="00121B1A">
        <w:rPr>
          <w:rFonts w:hint="eastAsia"/>
          <w:shd w:val="clear" w:color="auto" w:fill="FFFFC1" w:themeFill="background2" w:themeFillTint="66"/>
        </w:rPr>
        <w:t>之；</w:t>
      </w:r>
    </w:p>
    <w:p w:rsidR="00AB7E47" w:rsidRDefault="006A0CED" w:rsidP="0042291C">
      <w:pPr>
        <w:pStyle w:val="aff0"/>
        <w:ind w:leftChars="0" w:left="960"/>
      </w:pPr>
      <w:r w:rsidRPr="00121B1A">
        <w:rPr>
          <w:rFonts w:hint="eastAsia"/>
          <w:color w:val="E36C0A" w:themeColor="accent6" w:themeShade="BF"/>
          <w:shd w:val="clear" w:color="auto" w:fill="FFFFC1" w:themeFill="background2" w:themeFillTint="66"/>
        </w:rPr>
        <w:t>鄉(鎮、市)</w:t>
      </w:r>
      <w:r w:rsidRPr="00121B1A">
        <w:rPr>
          <w:rFonts w:hint="eastAsia"/>
          <w:shd w:val="clear" w:color="auto" w:fill="FFFFC1" w:themeFill="background2" w:themeFillTint="66"/>
        </w:rPr>
        <w:t>間，事權發生爭議時，由</w:t>
      </w:r>
      <w:r w:rsidRPr="00121B1A">
        <w:rPr>
          <w:rFonts w:hint="eastAsia"/>
          <w:color w:val="E36C0A" w:themeColor="accent6" w:themeShade="BF"/>
          <w:shd w:val="clear" w:color="auto" w:fill="FFFFC1" w:themeFill="background2" w:themeFillTint="66"/>
        </w:rPr>
        <w:t>縣政府</w:t>
      </w:r>
      <w:r w:rsidRPr="00121B1A">
        <w:rPr>
          <w:rFonts w:hint="eastAsia"/>
          <w:shd w:val="clear" w:color="auto" w:fill="FFFFC1" w:themeFill="background2" w:themeFillTint="66"/>
        </w:rPr>
        <w:t>解決之。</w:t>
      </w:r>
    </w:p>
    <w:p w:rsidR="00AB7E47" w:rsidRDefault="00AB7E47" w:rsidP="00053B81"/>
    <w:p w:rsidR="001C1E1C" w:rsidRDefault="001C1E1C" w:rsidP="001C1E1C">
      <w:pPr>
        <w:widowControl/>
      </w:pPr>
      <w:r>
        <w:br w:type="page"/>
      </w:r>
    </w:p>
    <w:p w:rsidR="008F5A6D" w:rsidRDefault="00121B1A" w:rsidP="001E1EBA">
      <w:pPr>
        <w:pStyle w:val="a"/>
      </w:pPr>
      <w:bookmarkStart w:id="39" w:name="停職、解職"/>
      <w:r w:rsidRPr="00E16704">
        <w:rPr>
          <w:rFonts w:hint="eastAsia"/>
          <w:color w:val="FF0000"/>
        </w:rPr>
        <w:t>★</w:t>
      </w:r>
      <w:r w:rsidR="00EF3B2A">
        <w:rPr>
          <w:rFonts w:hint="eastAsia"/>
        </w:rPr>
        <w:t>停職、解職</w:t>
      </w:r>
      <w:bookmarkEnd w:id="39"/>
      <w:r w:rsidR="0042291C" w:rsidRPr="0042291C">
        <w:rPr>
          <w:rFonts w:ascii="超研澤細行楷" w:eastAsia="超研澤細行楷" w:hint="eastAsia"/>
          <w:b w:val="0"/>
          <w:color w:val="808080" w:themeColor="background1" w:themeShade="80"/>
          <w:sz w:val="24"/>
        </w:rPr>
        <w:t>&lt;申選&gt;</w:t>
      </w:r>
    </w:p>
    <w:p w:rsidR="00EF3B2A" w:rsidRPr="005D1E85" w:rsidRDefault="00B43246" w:rsidP="005D1E85">
      <w:pPr>
        <w:pStyle w:val="a0"/>
        <w:rPr>
          <w:rStyle w:val="afff6"/>
          <w:b/>
        </w:rPr>
      </w:pPr>
      <w:r w:rsidRPr="005D1E85">
        <w:rPr>
          <w:rStyle w:val="afff6"/>
          <w:b/>
          <w:highlight w:val="yellow"/>
        </w:rPr>
        <w:t>停職</w:t>
      </w:r>
    </w:p>
    <w:tbl>
      <w:tblPr>
        <w:tblStyle w:val="aff5"/>
        <w:tblW w:w="0" w:type="auto"/>
        <w:tblLook w:val="04A0" w:firstRow="1" w:lastRow="0" w:firstColumn="1" w:lastColumn="0" w:noHBand="0" w:noVBand="1"/>
      </w:tblPr>
      <w:tblGrid>
        <w:gridCol w:w="8276"/>
      </w:tblGrid>
      <w:tr w:rsidR="008F5A6D"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8F5A6D" w:rsidRDefault="008F5A6D" w:rsidP="00471062">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sidR="00471062">
              <w:rPr>
                <w:rFonts w:hint="eastAsia"/>
                <w:sz w:val="22"/>
                <w:u w:val="single"/>
              </w:rPr>
              <w:t>102高</w:t>
            </w:r>
            <w:r w:rsidRPr="00A54E92">
              <w:rPr>
                <w:rFonts w:hint="eastAsia"/>
                <w:sz w:val="22"/>
                <w:u w:val="single"/>
              </w:rPr>
              <w:t>&gt;</w:t>
            </w:r>
          </w:p>
          <w:p w:rsidR="00471062" w:rsidRDefault="00471062" w:rsidP="00471062">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105原三&gt;</w:t>
            </w:r>
          </w:p>
          <w:p w:rsidR="00471062" w:rsidRPr="000C78D4" w:rsidRDefault="00471062" w:rsidP="00471062">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105地四&gt;</w:t>
            </w:r>
          </w:p>
        </w:tc>
      </w:tr>
    </w:tbl>
    <w:p w:rsidR="003532A5" w:rsidRPr="003532A5" w:rsidRDefault="00D87EC5" w:rsidP="003532A5">
      <w:pPr>
        <w:pStyle w:val="aff0"/>
        <w:numPr>
          <w:ilvl w:val="0"/>
          <w:numId w:val="620"/>
        </w:numPr>
        <w:ind w:leftChars="0"/>
        <w:rPr>
          <w:color w:val="984806" w:themeColor="accent6" w:themeShade="80"/>
        </w:rPr>
      </w:pPr>
      <w:r w:rsidRPr="00D87EC5">
        <w:t>當然停止職務(</w:t>
      </w:r>
      <w:r w:rsidR="006A0CED" w:rsidRPr="00CA3B7F">
        <w:rPr>
          <w:color w:val="984806" w:themeColor="accent6" w:themeShade="80"/>
        </w:rPr>
        <w:t>公懲法</w:t>
      </w:r>
      <w:r w:rsidR="00CA3B7F" w:rsidRPr="00AB7E47">
        <w:rPr>
          <w:rFonts w:hint="eastAsia"/>
          <w:color w:val="984806" w:themeColor="accent6" w:themeShade="80"/>
        </w:rPr>
        <w:t>§</w:t>
      </w:r>
      <w:r w:rsidR="00CA3B7F">
        <w:rPr>
          <w:rFonts w:hint="eastAsia"/>
          <w:color w:val="984806" w:themeColor="accent6" w:themeShade="80"/>
        </w:rPr>
        <w:t>4</w:t>
      </w:r>
      <w:r w:rsidRPr="00D87EC5">
        <w:rPr>
          <w:rFonts w:hint="eastAsia"/>
        </w:rPr>
        <w:t>)</w:t>
      </w:r>
      <w:r>
        <w:rPr>
          <w:rFonts w:hint="eastAsia"/>
        </w:rPr>
        <w:t>與</w:t>
      </w:r>
      <w:r w:rsidRPr="00D87EC5">
        <w:t>先行停職</w:t>
      </w:r>
      <w:r>
        <w:t>(</w:t>
      </w:r>
      <w:r w:rsidR="00CA3B7F" w:rsidRPr="00D87EC5">
        <w:rPr>
          <w:color w:val="984806" w:themeColor="accent6" w:themeShade="80"/>
        </w:rPr>
        <w:t>公懲法</w:t>
      </w:r>
      <w:r w:rsidR="00CA3B7F" w:rsidRPr="00D87EC5">
        <w:rPr>
          <w:rFonts w:hint="eastAsia"/>
          <w:color w:val="984806" w:themeColor="accent6" w:themeShade="80"/>
        </w:rPr>
        <w:t>§5</w:t>
      </w:r>
      <w:r w:rsidRPr="00D87EC5">
        <w:rPr>
          <w:rFonts w:hint="eastAsia"/>
        </w:rPr>
        <w:t>)</w:t>
      </w:r>
      <w:r>
        <w:rPr>
          <w:rFonts w:hint="eastAsia"/>
        </w:rPr>
        <w:t>之區別</w:t>
      </w:r>
    </w:p>
    <w:p w:rsidR="003532A5" w:rsidRDefault="00D87EC5" w:rsidP="003532A5">
      <w:pPr>
        <w:pStyle w:val="aff0"/>
        <w:numPr>
          <w:ilvl w:val="0"/>
          <w:numId w:val="1165"/>
        </w:numPr>
        <w:ind w:leftChars="0"/>
      </w:pPr>
      <w:r>
        <w:rPr>
          <w:rFonts w:hint="eastAsia"/>
        </w:rPr>
        <w:t>公務員須判刑確定或事實上已無法執行職務，故予停職，以保障永業性之公務員。</w:t>
      </w:r>
    </w:p>
    <w:p w:rsidR="00D87EC5" w:rsidRPr="003532A5" w:rsidRDefault="00D87EC5" w:rsidP="003532A5">
      <w:pPr>
        <w:pStyle w:val="aff0"/>
        <w:numPr>
          <w:ilvl w:val="0"/>
          <w:numId w:val="1165"/>
        </w:numPr>
        <w:ind w:leftChars="0"/>
        <w:rPr>
          <w:color w:val="984806" w:themeColor="accent6" w:themeShade="80"/>
        </w:rPr>
      </w:pPr>
      <w:r>
        <w:rPr>
          <w:rFonts w:hint="eastAsia"/>
        </w:rPr>
        <w:t>民選行政首長之停職，因任期只有四年，司法判決確定時日過久，故經一審或二審便可停職。</w:t>
      </w:r>
    </w:p>
    <w:p w:rsidR="006A0CED" w:rsidRDefault="006A0CED" w:rsidP="0016739F">
      <w:pPr>
        <w:pStyle w:val="aff0"/>
        <w:numPr>
          <w:ilvl w:val="0"/>
          <w:numId w:val="620"/>
        </w:numPr>
        <w:ind w:leftChars="0"/>
      </w:pPr>
      <w:r>
        <w:rPr>
          <w:rFonts w:hint="eastAsia"/>
        </w:rPr>
        <w:t>意義</w:t>
      </w:r>
      <w:r w:rsidR="00B730A4">
        <w:rPr>
          <w:rFonts w:hint="eastAsia"/>
        </w:rPr>
        <w:t>：</w:t>
      </w:r>
      <w:r w:rsidRPr="008B2E09">
        <w:rPr>
          <w:rFonts w:hint="eastAsia"/>
          <w:shd w:val="clear" w:color="auto" w:fill="FFFFA3" w:themeFill="background2" w:themeFillTint="99"/>
        </w:rPr>
        <w:t>公務員</w:t>
      </w:r>
      <w:r>
        <w:rPr>
          <w:rFonts w:hint="eastAsia"/>
        </w:rPr>
        <w:t>(無民代)</w:t>
      </w:r>
      <w:r w:rsidRPr="008B2E09">
        <w:rPr>
          <w:rFonts w:hint="eastAsia"/>
          <w:shd w:val="clear" w:color="auto" w:fill="FFFFA3" w:themeFill="background2" w:themeFillTint="99"/>
        </w:rPr>
        <w:t>在職期間停止職務執行，停發薪給，為上級或長官對下級所屬人員之監督權限</w:t>
      </w:r>
      <w:r>
        <w:rPr>
          <w:rFonts w:hint="eastAsia"/>
        </w:rPr>
        <w:t>。</w:t>
      </w:r>
    </w:p>
    <w:p w:rsidR="003532A5" w:rsidRPr="003532A5" w:rsidRDefault="006A0CED" w:rsidP="003532A5">
      <w:pPr>
        <w:pStyle w:val="aff0"/>
        <w:numPr>
          <w:ilvl w:val="0"/>
          <w:numId w:val="620"/>
        </w:numPr>
        <w:ind w:leftChars="0"/>
        <w:rPr>
          <w:b/>
        </w:rPr>
      </w:pPr>
      <w:r w:rsidRPr="001D3052">
        <w:rPr>
          <w:rFonts w:hint="eastAsia"/>
          <w:b/>
          <w:color w:val="984806" w:themeColor="accent6" w:themeShade="80"/>
        </w:rPr>
        <w:t>地制§</w:t>
      </w:r>
      <w:r w:rsidR="00CA3B7F" w:rsidRPr="001D3052">
        <w:rPr>
          <w:rFonts w:hint="eastAsia"/>
          <w:b/>
          <w:color w:val="984806" w:themeColor="accent6" w:themeShade="80"/>
        </w:rPr>
        <w:t>78</w:t>
      </w:r>
    </w:p>
    <w:p w:rsidR="003532A5" w:rsidRDefault="005550FA" w:rsidP="003532A5">
      <w:pPr>
        <w:pStyle w:val="aff0"/>
        <w:numPr>
          <w:ilvl w:val="0"/>
          <w:numId w:val="1166"/>
        </w:numPr>
        <w:ind w:leftChars="0"/>
        <w:rPr>
          <w:rFonts w:hAnsi="新細明體"/>
        </w:rPr>
      </w:pPr>
      <w:r w:rsidRPr="003532A5">
        <w:rPr>
          <w:rFonts w:hAnsi="新細明體" w:hint="eastAsia"/>
          <w:shd w:val="pct15" w:color="auto" w:fill="FFFFFF"/>
        </w:rPr>
        <w:t>停職機關</w:t>
      </w:r>
      <w:r w:rsidRPr="003532A5">
        <w:rPr>
          <w:rFonts w:hAnsi="新細明體" w:hint="eastAsia"/>
          <w:color w:val="7030A0"/>
        </w:rPr>
        <w:t>：</w:t>
      </w:r>
      <w:r w:rsidRPr="003532A5">
        <w:rPr>
          <w:rFonts w:hAnsi="新細明體" w:hint="eastAsia"/>
          <w:b/>
          <w:color w:val="7030A0"/>
        </w:rPr>
        <w:t>直轄市長</w:t>
      </w:r>
      <w:r w:rsidRPr="003532A5">
        <w:rPr>
          <w:rFonts w:hAnsi="新細明體" w:hint="eastAsia"/>
          <w:b/>
        </w:rPr>
        <w:t>、</w:t>
      </w:r>
      <w:r w:rsidRPr="003532A5">
        <w:rPr>
          <w:rFonts w:hAnsi="新細明體" w:hint="eastAsia"/>
          <w:b/>
          <w:color w:val="00B050"/>
        </w:rPr>
        <w:t>縣(市)長</w:t>
      </w:r>
      <w:r w:rsidRPr="003532A5">
        <w:rPr>
          <w:rFonts w:hAnsi="新細明體" w:hint="eastAsia"/>
          <w:b/>
        </w:rPr>
        <w:t>、</w:t>
      </w:r>
      <w:r w:rsidRPr="003532A5">
        <w:rPr>
          <w:rFonts w:hAnsi="新細明體" w:hint="eastAsia"/>
          <w:b/>
          <w:color w:val="E36C0A" w:themeColor="accent6" w:themeShade="BF"/>
        </w:rPr>
        <w:t>鄉(鎮、市)長</w:t>
      </w:r>
      <w:r w:rsidRPr="003532A5">
        <w:rPr>
          <w:rFonts w:hAnsi="新細明體" w:hint="eastAsia"/>
          <w:b/>
        </w:rPr>
        <w:t>、</w:t>
      </w:r>
      <w:r w:rsidRPr="003532A5">
        <w:rPr>
          <w:rFonts w:hAnsi="新細明體" w:hint="eastAsia"/>
          <w:b/>
          <w:color w:val="B3B300" w:themeColor="background2" w:themeShade="80"/>
        </w:rPr>
        <w:t>村(里)長</w:t>
      </w:r>
      <w:r w:rsidRPr="003532A5">
        <w:rPr>
          <w:rFonts w:hAnsi="新細明體" w:hint="eastAsia"/>
        </w:rPr>
        <w:t>，有下列情事之一者，分別由</w:t>
      </w:r>
      <w:r w:rsidRPr="003532A5">
        <w:rPr>
          <w:rFonts w:hAnsi="新細明體" w:hint="eastAsia"/>
          <w:color w:val="7030A0"/>
        </w:rPr>
        <w:t>行政院</w:t>
      </w:r>
      <w:r w:rsidRPr="003532A5">
        <w:rPr>
          <w:rFonts w:hAnsi="新細明體" w:hint="eastAsia"/>
        </w:rPr>
        <w:t>、</w:t>
      </w:r>
      <w:r w:rsidRPr="003532A5">
        <w:rPr>
          <w:rFonts w:hAnsi="新細明體" w:hint="eastAsia"/>
          <w:color w:val="00B050"/>
        </w:rPr>
        <w:t>內政部</w:t>
      </w:r>
      <w:r w:rsidRPr="003532A5">
        <w:rPr>
          <w:rFonts w:hAnsi="新細明體" w:hint="eastAsia"/>
        </w:rPr>
        <w:t>、</w:t>
      </w:r>
      <w:r w:rsidRPr="003532A5">
        <w:rPr>
          <w:rFonts w:hAnsi="新細明體" w:hint="eastAsia"/>
          <w:color w:val="E36C0A" w:themeColor="accent6" w:themeShade="BF"/>
        </w:rPr>
        <w:t>縣政府</w:t>
      </w:r>
      <w:r w:rsidRPr="003532A5">
        <w:rPr>
          <w:rFonts w:hAnsi="新細明體" w:hint="eastAsia"/>
        </w:rPr>
        <w:t>、</w:t>
      </w:r>
      <w:r w:rsidRPr="003532A5">
        <w:rPr>
          <w:rFonts w:hAnsi="新細明體" w:hint="eastAsia"/>
          <w:color w:val="B3B300" w:themeColor="background2" w:themeShade="80"/>
        </w:rPr>
        <w:t>鄉(鎮、市、區)公所</w:t>
      </w:r>
      <w:r w:rsidRPr="003532A5">
        <w:rPr>
          <w:rFonts w:hAnsi="新細明體" w:hint="eastAsia"/>
          <w:b/>
        </w:rPr>
        <w:t>停止其職務</w:t>
      </w:r>
      <w:r w:rsidRPr="003532A5">
        <w:rPr>
          <w:rFonts w:hAnsi="新細明體" w:hint="eastAsia"/>
        </w:rPr>
        <w:t>，</w:t>
      </w:r>
      <w:r w:rsidRPr="003532A5">
        <w:rPr>
          <w:rFonts w:hAnsi="新細明體" w:hint="eastAsia"/>
          <w:color w:val="FF0000"/>
        </w:rPr>
        <w:t>不適用公務員懲戒法第三條</w:t>
      </w:r>
      <w:r w:rsidRPr="003532A5">
        <w:rPr>
          <w:rFonts w:hAnsi="新細明體" w:hint="eastAsia"/>
        </w:rPr>
        <w:t>之規定。</w:t>
      </w:r>
    </w:p>
    <w:p w:rsidR="003532A5" w:rsidRPr="003532A5" w:rsidRDefault="005550FA" w:rsidP="003532A5">
      <w:pPr>
        <w:pStyle w:val="aff0"/>
        <w:numPr>
          <w:ilvl w:val="0"/>
          <w:numId w:val="1166"/>
        </w:numPr>
        <w:ind w:leftChars="0"/>
        <w:rPr>
          <w:b/>
        </w:rPr>
      </w:pPr>
      <w:r w:rsidRPr="003532A5">
        <w:rPr>
          <w:rFonts w:hAnsi="新細明體" w:hint="eastAsia"/>
          <w:shd w:val="pct15" w:color="auto" w:fill="FFFFFF"/>
        </w:rPr>
        <w:t>原因</w:t>
      </w:r>
    </w:p>
    <w:p w:rsidR="003532A5" w:rsidRDefault="005550FA" w:rsidP="003532A5">
      <w:pPr>
        <w:pStyle w:val="aff0"/>
        <w:numPr>
          <w:ilvl w:val="0"/>
          <w:numId w:val="1167"/>
        </w:numPr>
        <w:ind w:leftChars="0"/>
        <w:rPr>
          <w:rFonts w:hAnsi="新細明體"/>
        </w:rPr>
      </w:pPr>
      <w:r w:rsidRPr="003532A5">
        <w:rPr>
          <w:rFonts w:hAnsi="新細明體" w:hint="eastAsia"/>
          <w:color w:val="FF0000"/>
        </w:rPr>
        <w:t>涉嫌</w:t>
      </w:r>
      <w:r w:rsidRPr="003532A5">
        <w:rPr>
          <w:rFonts w:hAnsi="新細明體" w:hint="eastAsia"/>
        </w:rPr>
        <w:t>犯</w:t>
      </w:r>
      <w:r w:rsidRPr="003532A5">
        <w:rPr>
          <w:rFonts w:hAnsi="新細明體" w:hint="eastAsia"/>
          <w:b/>
          <w:color w:val="FF0000"/>
        </w:rPr>
        <w:t>內</w:t>
      </w:r>
      <w:r w:rsidRPr="003532A5">
        <w:rPr>
          <w:rFonts w:hAnsi="新細明體" w:hint="eastAsia"/>
          <w:color w:val="FF0000"/>
        </w:rPr>
        <w:t>亂</w:t>
      </w:r>
      <w:r w:rsidRPr="003532A5">
        <w:rPr>
          <w:rFonts w:hAnsi="新細明體" w:hint="eastAsia"/>
        </w:rPr>
        <w:t>、</w:t>
      </w:r>
      <w:r w:rsidRPr="003532A5">
        <w:rPr>
          <w:rFonts w:hAnsi="新細明體" w:hint="eastAsia"/>
          <w:b/>
          <w:color w:val="FF0000"/>
        </w:rPr>
        <w:t>外</w:t>
      </w:r>
      <w:r w:rsidRPr="003532A5">
        <w:rPr>
          <w:rFonts w:hAnsi="新細明體" w:hint="eastAsia"/>
          <w:color w:val="FF0000"/>
        </w:rPr>
        <w:t>患</w:t>
      </w:r>
      <w:r w:rsidRPr="003532A5">
        <w:rPr>
          <w:rFonts w:hAnsi="新細明體" w:hint="eastAsia"/>
        </w:rPr>
        <w:t>、</w:t>
      </w:r>
      <w:r w:rsidRPr="003532A5">
        <w:rPr>
          <w:rFonts w:hAnsi="新細明體" w:hint="eastAsia"/>
          <w:b/>
          <w:color w:val="FF0000"/>
        </w:rPr>
        <w:t>貪</w:t>
      </w:r>
      <w:r w:rsidRPr="003532A5">
        <w:rPr>
          <w:rFonts w:hAnsi="新細明體" w:hint="eastAsia"/>
          <w:color w:val="FF0000"/>
        </w:rPr>
        <w:t>污治罪條例</w:t>
      </w:r>
      <w:r w:rsidRPr="003532A5">
        <w:rPr>
          <w:rFonts w:hAnsi="新細明體" w:hint="eastAsia"/>
        </w:rPr>
        <w:t>或</w:t>
      </w:r>
      <w:r w:rsidRPr="003532A5">
        <w:rPr>
          <w:rFonts w:hAnsi="新細明體" w:hint="eastAsia"/>
          <w:b/>
          <w:color w:val="FF0000"/>
        </w:rPr>
        <w:t>組</w:t>
      </w:r>
      <w:r w:rsidRPr="003532A5">
        <w:rPr>
          <w:rFonts w:hAnsi="新細明體" w:hint="eastAsia"/>
          <w:color w:val="FF0000"/>
        </w:rPr>
        <w:t>織犯罪防制條例</w:t>
      </w:r>
      <w:r w:rsidRPr="003532A5">
        <w:rPr>
          <w:rFonts w:hAnsi="新細明體" w:hint="eastAsia"/>
        </w:rPr>
        <w:t>之罪，經</w:t>
      </w:r>
      <w:r w:rsidRPr="003532A5">
        <w:rPr>
          <w:rFonts w:hAnsi="新細明體" w:hint="eastAsia"/>
          <w:color w:val="FF0000"/>
        </w:rPr>
        <w:t>第一審</w:t>
      </w:r>
      <w:r w:rsidRPr="003532A5">
        <w:rPr>
          <w:rFonts w:hAnsi="新細明體" w:hint="eastAsia"/>
        </w:rPr>
        <w:t>判處</w:t>
      </w:r>
      <w:r w:rsidRPr="003532A5">
        <w:rPr>
          <w:rFonts w:hAnsi="新細明體" w:hint="eastAsia"/>
          <w:color w:val="FF0000"/>
        </w:rPr>
        <w:t>有期</w:t>
      </w:r>
      <w:r w:rsidRPr="003532A5">
        <w:rPr>
          <w:rFonts w:hAnsi="新細明體" w:hint="eastAsia"/>
        </w:rPr>
        <w:t>徒刑以上之刑者。但涉嫌貪污治罪條例上之</w:t>
      </w:r>
      <w:r w:rsidRPr="003532A5">
        <w:rPr>
          <w:rFonts w:hAnsi="新細明體" w:hint="eastAsia"/>
          <w:b/>
          <w:color w:val="FF0000"/>
        </w:rPr>
        <w:t>圖利罪</w:t>
      </w:r>
      <w:r w:rsidRPr="003532A5">
        <w:rPr>
          <w:rFonts w:hAnsi="新細明體" w:hint="eastAsia"/>
        </w:rPr>
        <w:t>者，須經</w:t>
      </w:r>
      <w:r w:rsidRPr="003532A5">
        <w:rPr>
          <w:rFonts w:hAnsi="新細明體" w:hint="eastAsia"/>
          <w:color w:val="FF0000"/>
        </w:rPr>
        <w:t>第二審</w:t>
      </w:r>
      <w:r w:rsidRPr="003532A5">
        <w:rPr>
          <w:rFonts w:hAnsi="新細明體" w:hint="eastAsia"/>
        </w:rPr>
        <w:t>判處</w:t>
      </w:r>
      <w:r w:rsidRPr="003532A5">
        <w:rPr>
          <w:rFonts w:hAnsi="新細明體" w:hint="eastAsia"/>
          <w:color w:val="FF0000"/>
        </w:rPr>
        <w:t>有期</w:t>
      </w:r>
      <w:r w:rsidRPr="003532A5">
        <w:rPr>
          <w:rFonts w:hAnsi="新細明體" w:hint="eastAsia"/>
        </w:rPr>
        <w:t>徒刑以上之刑者。</w:t>
      </w:r>
    </w:p>
    <w:p w:rsidR="003532A5" w:rsidRDefault="005550FA" w:rsidP="003532A5">
      <w:pPr>
        <w:pStyle w:val="aff0"/>
        <w:numPr>
          <w:ilvl w:val="0"/>
          <w:numId w:val="1167"/>
        </w:numPr>
        <w:ind w:leftChars="0" w:hanging="482"/>
        <w:rPr>
          <w:rFonts w:hAnsi="新細明體"/>
        </w:rPr>
      </w:pPr>
      <w:r w:rsidRPr="003532A5">
        <w:rPr>
          <w:rFonts w:hAnsi="新細明體" w:hint="eastAsia"/>
        </w:rPr>
        <w:t>涉嫌犯前款以外，</w:t>
      </w:r>
      <w:r w:rsidRPr="003532A5">
        <w:rPr>
          <w:rFonts w:hAnsi="新細明體" w:hint="eastAsia"/>
          <w:b/>
          <w:color w:val="FF0000"/>
        </w:rPr>
        <w:t>法定刑</w:t>
      </w:r>
      <w:r w:rsidRPr="003532A5">
        <w:rPr>
          <w:rFonts w:hAnsi="新細明體" w:hint="eastAsia"/>
        </w:rPr>
        <w:t>為</w:t>
      </w:r>
      <w:r w:rsidRPr="003532A5">
        <w:rPr>
          <w:rFonts w:hAnsi="新細明體" w:hint="eastAsia"/>
          <w:color w:val="FF0000"/>
        </w:rPr>
        <w:t>死刑、無期徒刑或最輕本刑</w:t>
      </w:r>
      <w:r w:rsidRPr="003532A5">
        <w:rPr>
          <w:rFonts w:hAnsi="新細明體" w:hint="eastAsia"/>
        </w:rPr>
        <w:t>為</w:t>
      </w:r>
      <w:r w:rsidRPr="003532A5">
        <w:rPr>
          <w:rFonts w:hAnsi="新細明體" w:hint="eastAsia"/>
          <w:color w:val="FF0000"/>
        </w:rPr>
        <w:t>5年以上有期</w:t>
      </w:r>
      <w:r w:rsidRPr="003532A5">
        <w:rPr>
          <w:rFonts w:hAnsi="新細明體" w:hint="eastAsia"/>
        </w:rPr>
        <w:t>徒刑之罪，經</w:t>
      </w:r>
      <w:r w:rsidRPr="003532A5">
        <w:rPr>
          <w:rFonts w:hAnsi="新細明體" w:hint="eastAsia"/>
          <w:color w:val="FF0000"/>
        </w:rPr>
        <w:t>第一審</w:t>
      </w:r>
      <w:r w:rsidRPr="003532A5">
        <w:rPr>
          <w:rFonts w:hAnsi="新細明體" w:hint="eastAsia"/>
        </w:rPr>
        <w:t>判處</w:t>
      </w:r>
      <w:r w:rsidRPr="003532A5">
        <w:rPr>
          <w:rFonts w:hAnsi="新細明體" w:hint="eastAsia"/>
          <w:color w:val="FF0000"/>
        </w:rPr>
        <w:t>有罪</w:t>
      </w:r>
      <w:r w:rsidRPr="003532A5">
        <w:rPr>
          <w:rFonts w:hAnsi="新細明體" w:hint="eastAsia"/>
        </w:rPr>
        <w:t>者。</w:t>
      </w:r>
    </w:p>
    <w:p w:rsidR="003532A5" w:rsidRDefault="005550FA" w:rsidP="003532A5">
      <w:pPr>
        <w:pStyle w:val="aff0"/>
        <w:numPr>
          <w:ilvl w:val="0"/>
          <w:numId w:val="1167"/>
        </w:numPr>
        <w:ind w:leftChars="0" w:hanging="482"/>
        <w:rPr>
          <w:rFonts w:hAnsi="新細明體"/>
        </w:rPr>
      </w:pPr>
      <w:r w:rsidRPr="003532A5">
        <w:rPr>
          <w:rFonts w:hAnsi="新細明體" w:hint="eastAsia"/>
        </w:rPr>
        <w:t>依刑事訴訟程序被</w:t>
      </w:r>
      <w:r w:rsidRPr="003532A5">
        <w:rPr>
          <w:rFonts w:hAnsi="新細明體" w:hint="eastAsia"/>
          <w:b/>
          <w:color w:val="FF0000"/>
        </w:rPr>
        <w:t>羈押</w:t>
      </w:r>
      <w:r w:rsidRPr="003532A5">
        <w:rPr>
          <w:rFonts w:hAnsi="新細明體" w:hint="eastAsia"/>
          <w:color w:val="FF0000"/>
        </w:rPr>
        <w:t>或</w:t>
      </w:r>
      <w:r w:rsidRPr="003532A5">
        <w:rPr>
          <w:rFonts w:hAnsi="新細明體" w:hint="eastAsia"/>
          <w:b/>
          <w:color w:val="FF0000"/>
        </w:rPr>
        <w:t>通緝</w:t>
      </w:r>
      <w:r w:rsidRPr="003532A5">
        <w:rPr>
          <w:rFonts w:hAnsi="新細明體" w:hint="eastAsia"/>
        </w:rPr>
        <w:t>者。</w:t>
      </w:r>
    </w:p>
    <w:p w:rsidR="003532A5" w:rsidRPr="003532A5" w:rsidRDefault="005550FA" w:rsidP="003532A5">
      <w:pPr>
        <w:pStyle w:val="aff0"/>
        <w:numPr>
          <w:ilvl w:val="0"/>
          <w:numId w:val="1167"/>
        </w:numPr>
        <w:ind w:leftChars="0" w:hanging="482"/>
        <w:rPr>
          <w:rFonts w:hAnsi="新細明體"/>
        </w:rPr>
      </w:pPr>
      <w:r w:rsidRPr="003532A5">
        <w:rPr>
          <w:rFonts w:hAnsi="新細明體" w:hint="eastAsia"/>
          <w:strike/>
        </w:rPr>
        <w:t>依檢肅流氓條例規定被留置者。</w:t>
      </w:r>
      <w:r w:rsidR="001D3052" w:rsidRPr="003532A5">
        <w:rPr>
          <w:rFonts w:ascii="超研澤細行楷" w:eastAsia="超研澤細行楷" w:hint="eastAsia"/>
          <w:color w:val="FF6699" w:themeColor="accent2"/>
        </w:rPr>
        <w:t>&lt;新修&gt;</w:t>
      </w:r>
    </w:p>
    <w:p w:rsidR="008F5A6D" w:rsidRPr="003532A5" w:rsidRDefault="005550FA" w:rsidP="003532A5">
      <w:pPr>
        <w:pStyle w:val="aff0"/>
        <w:numPr>
          <w:ilvl w:val="0"/>
          <w:numId w:val="1166"/>
        </w:numPr>
        <w:ind w:leftChars="0"/>
        <w:rPr>
          <w:rFonts w:hAnsi="新細明體"/>
          <w:shd w:val="pct15" w:color="auto" w:fill="FFFFFF"/>
        </w:rPr>
      </w:pPr>
      <w:r w:rsidRPr="003532A5">
        <w:rPr>
          <w:rFonts w:hAnsi="新細明體" w:hint="eastAsia"/>
          <w:shd w:val="pct15" w:color="auto" w:fill="FFFFFF"/>
        </w:rPr>
        <w:t>復職限制</w:t>
      </w:r>
    </w:p>
    <w:p w:rsidR="005550FA" w:rsidRPr="0085275F" w:rsidRDefault="005550FA" w:rsidP="0016739F">
      <w:pPr>
        <w:pStyle w:val="aff0"/>
        <w:widowControl/>
        <w:numPr>
          <w:ilvl w:val="0"/>
          <w:numId w:val="679"/>
        </w:numPr>
        <w:ind w:leftChars="0"/>
        <w:rPr>
          <w:rFonts w:hAnsi="新細明體"/>
        </w:rPr>
      </w:pPr>
      <w:r w:rsidRPr="0085275F">
        <w:rPr>
          <w:rFonts w:hAnsi="新細明體" w:hint="eastAsia"/>
        </w:rPr>
        <w:t>依前項第一款或第二款停止職務之人員，如經</w:t>
      </w:r>
      <w:r w:rsidRPr="008B2E09">
        <w:rPr>
          <w:rFonts w:hAnsi="新細明體" w:hint="eastAsia"/>
          <w:color w:val="FF0000"/>
        </w:rPr>
        <w:t>改判</w:t>
      </w:r>
      <w:r w:rsidRPr="00DF6856">
        <w:rPr>
          <w:rFonts w:hAnsi="新細明體" w:hint="eastAsia"/>
          <w:color w:val="FF0000"/>
        </w:rPr>
        <w:t>無罪</w:t>
      </w:r>
      <w:r w:rsidRPr="0085275F">
        <w:rPr>
          <w:rFonts w:hAnsi="新細明體" w:hint="eastAsia"/>
        </w:rPr>
        <w:t>時，或依前項第三款停止職務之人員，經</w:t>
      </w:r>
      <w:r w:rsidRPr="00DF6856">
        <w:rPr>
          <w:rFonts w:hAnsi="新細明體" w:hint="eastAsia"/>
          <w:color w:val="FF0000"/>
        </w:rPr>
        <w:t>撤銷通緝或釋放</w:t>
      </w:r>
      <w:r w:rsidRPr="0085275F">
        <w:rPr>
          <w:rFonts w:hAnsi="新細明體" w:hint="eastAsia"/>
        </w:rPr>
        <w:t>時，於其</w:t>
      </w:r>
      <w:r w:rsidRPr="008B2E09">
        <w:rPr>
          <w:rFonts w:hAnsi="新細明體" w:hint="eastAsia"/>
          <w:color w:val="FF0000"/>
        </w:rPr>
        <w:t>任期屆滿前</w:t>
      </w:r>
      <w:r w:rsidRPr="0085275F">
        <w:rPr>
          <w:rFonts w:hAnsi="新細明體" w:hint="eastAsia"/>
        </w:rPr>
        <w:t>，</w:t>
      </w:r>
      <w:r w:rsidRPr="00DF6856">
        <w:rPr>
          <w:rFonts w:hAnsi="新細明體" w:hint="eastAsia"/>
          <w:color w:val="FF0000"/>
        </w:rPr>
        <w:t>得准其先行復職</w:t>
      </w:r>
      <w:r w:rsidRPr="0085275F">
        <w:rPr>
          <w:rFonts w:hAnsi="新細明體" w:hint="eastAsia"/>
        </w:rPr>
        <w:t>。</w:t>
      </w:r>
    </w:p>
    <w:p w:rsidR="005550FA" w:rsidRPr="0085275F" w:rsidRDefault="005550FA" w:rsidP="0016739F">
      <w:pPr>
        <w:pStyle w:val="aff0"/>
        <w:widowControl/>
        <w:numPr>
          <w:ilvl w:val="0"/>
          <w:numId w:val="679"/>
        </w:numPr>
        <w:ind w:leftChars="0"/>
        <w:rPr>
          <w:rFonts w:hAnsi="新細明體"/>
        </w:rPr>
      </w:pPr>
      <w:r w:rsidRPr="0085275F">
        <w:rPr>
          <w:rFonts w:hAnsi="新細明體" w:hint="eastAsia"/>
        </w:rPr>
        <w:t>依第一項規定予以停止其職務之人員，</w:t>
      </w:r>
      <w:r w:rsidRPr="008B2E09">
        <w:rPr>
          <w:rFonts w:hAnsi="新細明體" w:hint="eastAsia"/>
          <w:color w:val="FF0000"/>
        </w:rPr>
        <w:t>經依法參選，再度當選原公職並就職</w:t>
      </w:r>
      <w:r w:rsidRPr="0085275F">
        <w:rPr>
          <w:rFonts w:hAnsi="新細明體" w:hint="eastAsia"/>
        </w:rPr>
        <w:t>者，</w:t>
      </w:r>
      <w:r w:rsidRPr="008B2E09">
        <w:rPr>
          <w:rFonts w:hAnsi="新細明體" w:hint="eastAsia"/>
          <w:color w:val="FF0000"/>
        </w:rPr>
        <w:t>不再適用</w:t>
      </w:r>
      <w:r w:rsidRPr="0085275F">
        <w:rPr>
          <w:rFonts w:hAnsi="新細明體" w:hint="eastAsia"/>
        </w:rPr>
        <w:t>該項之規定。</w:t>
      </w:r>
    </w:p>
    <w:p w:rsidR="005550FA" w:rsidRPr="003532A5" w:rsidRDefault="003532A5" w:rsidP="003532A5">
      <w:pPr>
        <w:widowControl/>
        <w:rPr>
          <w:rFonts w:hint="eastAsia"/>
        </w:rPr>
      </w:pPr>
      <w:r w:rsidRPr="003532A5">
        <w:br w:type="page"/>
      </w:r>
    </w:p>
    <w:p w:rsidR="00B43246" w:rsidRPr="001905BA" w:rsidRDefault="00B43246" w:rsidP="001905BA">
      <w:pPr>
        <w:pStyle w:val="a0"/>
        <w:rPr>
          <w:b w:val="0"/>
        </w:rPr>
      </w:pPr>
      <w:r w:rsidRPr="001905BA">
        <w:rPr>
          <w:rStyle w:val="afff6"/>
          <w:rFonts w:hint="eastAsia"/>
          <w:b/>
          <w:highlight w:val="yellow"/>
        </w:rPr>
        <w:t>解職</w:t>
      </w:r>
    </w:p>
    <w:tbl>
      <w:tblPr>
        <w:tblStyle w:val="aff5"/>
        <w:tblW w:w="0" w:type="auto"/>
        <w:tblLook w:val="04A0" w:firstRow="1" w:lastRow="0" w:firstColumn="1" w:lastColumn="0" w:noHBand="0" w:noVBand="1"/>
      </w:tblPr>
      <w:tblGrid>
        <w:gridCol w:w="8276"/>
      </w:tblGrid>
      <w:tr w:rsidR="008F5A6D" w:rsidTr="007C31B4">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8F5A6D" w:rsidRDefault="008F5A6D"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94地四</w:t>
            </w:r>
            <w:r w:rsidRPr="00A54E92">
              <w:rPr>
                <w:rFonts w:hint="eastAsia"/>
                <w:sz w:val="22"/>
                <w:u w:val="single"/>
              </w:rPr>
              <w:t>&gt;</w:t>
            </w:r>
          </w:p>
          <w:p w:rsidR="009B1996" w:rsidRDefault="009B1996"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94原四&gt;</w:t>
            </w:r>
          </w:p>
          <w:p w:rsidR="009B1996" w:rsidRPr="000C78D4" w:rsidRDefault="009B1996" w:rsidP="007C31B4">
            <w:pPr>
              <w:pStyle w:val="aff0"/>
              <w:ind w:leftChars="0" w:left="0"/>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101地三&gt;</w:t>
            </w:r>
          </w:p>
        </w:tc>
      </w:tr>
    </w:tbl>
    <w:p w:rsidR="00EF3B2A" w:rsidRDefault="00CA3B7F" w:rsidP="0016739F">
      <w:pPr>
        <w:pStyle w:val="aff0"/>
        <w:numPr>
          <w:ilvl w:val="0"/>
          <w:numId w:val="621"/>
        </w:numPr>
        <w:ind w:leftChars="0"/>
      </w:pPr>
      <w:r>
        <w:t>意義</w:t>
      </w:r>
      <w:r w:rsidR="00B730A4">
        <w:rPr>
          <w:rFonts w:hint="eastAsia"/>
        </w:rPr>
        <w:t>：公務員因重大違法、失職，由主管長官依公務人員考績法，予以消滅其公務員關係之行政處分之不利處分</w:t>
      </w:r>
      <w:r w:rsidR="009B1996">
        <w:rPr>
          <w:rFonts w:hint="eastAsia"/>
        </w:rPr>
        <w:t>，為免職</w:t>
      </w:r>
      <w:r w:rsidR="00B730A4">
        <w:rPr>
          <w:rFonts w:hint="eastAsia"/>
        </w:rPr>
        <w:t>。但</w:t>
      </w:r>
      <w:r w:rsidR="00B730A4" w:rsidRPr="009B1996">
        <w:rPr>
          <w:rFonts w:hint="eastAsia"/>
          <w:color w:val="FF0000"/>
        </w:rPr>
        <w:t>民選行政首長或民選民</w:t>
      </w:r>
      <w:r w:rsidR="009B1996" w:rsidRPr="009B1996">
        <w:rPr>
          <w:rFonts w:hint="eastAsia"/>
          <w:color w:val="FF0000"/>
        </w:rPr>
        <w:t>意</w:t>
      </w:r>
      <w:r w:rsidR="00B730A4" w:rsidRPr="009B1996">
        <w:rPr>
          <w:rFonts w:hint="eastAsia"/>
          <w:color w:val="FF0000"/>
        </w:rPr>
        <w:t>代</w:t>
      </w:r>
      <w:r w:rsidR="009B1996" w:rsidRPr="009B1996">
        <w:rPr>
          <w:rFonts w:hint="eastAsia"/>
          <w:color w:val="FF0000"/>
        </w:rPr>
        <w:t>表</w:t>
      </w:r>
      <w:r w:rsidR="00B730A4" w:rsidRPr="009B1996">
        <w:rPr>
          <w:rFonts w:hint="eastAsia"/>
          <w:color w:val="FF0000"/>
        </w:rPr>
        <w:t>由其自治監督機關，具有法定原因時解除職務</w:t>
      </w:r>
      <w:r w:rsidR="009B1996" w:rsidRPr="009B1996">
        <w:rPr>
          <w:rFonts w:hint="eastAsia"/>
          <w:color w:val="FF0000"/>
        </w:rPr>
        <w:t>或職權</w:t>
      </w:r>
      <w:r w:rsidR="00B730A4">
        <w:rPr>
          <w:rFonts w:hint="eastAsia"/>
        </w:rPr>
        <w:t>。</w:t>
      </w:r>
    </w:p>
    <w:p w:rsidR="001D3052" w:rsidRDefault="00CA3B7F" w:rsidP="0016739F">
      <w:pPr>
        <w:pStyle w:val="aff0"/>
        <w:numPr>
          <w:ilvl w:val="0"/>
          <w:numId w:val="621"/>
        </w:numPr>
        <w:ind w:leftChars="0"/>
        <w:rPr>
          <w:b/>
          <w:color w:val="984806" w:themeColor="accent6" w:themeShade="80"/>
        </w:rPr>
      </w:pPr>
      <w:r w:rsidRPr="009B1996">
        <w:rPr>
          <w:rFonts w:hint="eastAsia"/>
          <w:b/>
          <w:color w:val="984806" w:themeColor="accent6" w:themeShade="80"/>
        </w:rPr>
        <w:t>地制§79</w:t>
      </w:r>
    </w:p>
    <w:p w:rsidR="00CE79B4" w:rsidRPr="001D3052" w:rsidRDefault="005550FA" w:rsidP="0016739F">
      <w:pPr>
        <w:pStyle w:val="aff0"/>
        <w:numPr>
          <w:ilvl w:val="0"/>
          <w:numId w:val="1080"/>
        </w:numPr>
        <w:ind w:leftChars="0"/>
        <w:rPr>
          <w:b/>
          <w:color w:val="984806" w:themeColor="accent6" w:themeShade="80"/>
        </w:rPr>
      </w:pPr>
      <w:r w:rsidRPr="001D3052">
        <w:rPr>
          <w:rFonts w:hint="eastAsia"/>
          <w:shd w:val="pct15" w:color="auto" w:fill="FFFFFF"/>
        </w:rPr>
        <w:t>監督對象及對象</w:t>
      </w:r>
    </w:p>
    <w:tbl>
      <w:tblPr>
        <w:tblStyle w:val="aff5"/>
        <w:tblW w:w="0" w:type="auto"/>
        <w:jc w:val="center"/>
        <w:tblLook w:val="04A0" w:firstRow="1" w:lastRow="0" w:firstColumn="1" w:lastColumn="0" w:noHBand="0" w:noVBand="1"/>
      </w:tblPr>
      <w:tblGrid>
        <w:gridCol w:w="2219"/>
        <w:gridCol w:w="3861"/>
        <w:gridCol w:w="2216"/>
      </w:tblGrid>
      <w:tr w:rsidR="00CE79B4" w:rsidTr="00480863">
        <w:trPr>
          <w:jc w:val="center"/>
        </w:trPr>
        <w:tc>
          <w:tcPr>
            <w:tcW w:w="2268" w:type="dxa"/>
            <w:vAlign w:val="center"/>
          </w:tcPr>
          <w:p w:rsidR="00480863" w:rsidRDefault="00CE79B4" w:rsidP="00CE79B4">
            <w:pPr>
              <w:jc w:val="center"/>
              <w:rPr>
                <w:rFonts w:hAnsi="新細明體"/>
                <w:color w:val="7030A0"/>
              </w:rPr>
            </w:pPr>
            <w:r w:rsidRPr="00DF6856">
              <w:rPr>
                <w:rFonts w:hAnsi="新細明體" w:hint="eastAsia"/>
                <w:color w:val="7030A0"/>
              </w:rPr>
              <w:t>直轄市</w:t>
            </w:r>
          </w:p>
          <w:p w:rsidR="00CE79B4" w:rsidRDefault="00480863" w:rsidP="00480863">
            <w:pPr>
              <w:jc w:val="center"/>
            </w:pPr>
            <w:r w:rsidRPr="00DF6856">
              <w:rPr>
                <w:rFonts w:hAnsi="新細明體" w:hint="eastAsia"/>
                <w:color w:val="7030A0"/>
              </w:rPr>
              <w:t>市長</w:t>
            </w:r>
            <w:r w:rsidR="00CE79B4">
              <w:rPr>
                <w:rFonts w:hAnsi="新細明體" w:hint="eastAsia"/>
              </w:rPr>
              <w:t>+</w:t>
            </w:r>
            <w:r w:rsidRPr="00DF6856">
              <w:rPr>
                <w:rFonts w:hAnsi="新細明體" w:hint="eastAsia"/>
                <w:color w:val="7030A0"/>
              </w:rPr>
              <w:t>議員</w:t>
            </w:r>
            <w:r>
              <w:rPr>
                <w:rFonts w:hint="eastAsia"/>
              </w:rPr>
              <w:t xml:space="preserve"> </w:t>
            </w:r>
          </w:p>
        </w:tc>
        <w:tc>
          <w:tcPr>
            <w:tcW w:w="3969" w:type="dxa"/>
            <w:vAlign w:val="center"/>
          </w:tcPr>
          <w:p w:rsidR="00CE79B4" w:rsidRPr="00CE79B4" w:rsidRDefault="00CE79B4" w:rsidP="00CE79B4">
            <w:pPr>
              <w:jc w:val="both"/>
              <w:rPr>
                <w:rFonts w:hAnsi="新細明體"/>
              </w:rPr>
            </w:pPr>
            <w:r w:rsidRPr="00B1566E">
              <w:rPr>
                <w:rFonts w:hAnsi="新細明體" w:hint="eastAsia"/>
              </w:rPr>
              <w:t>由</w:t>
            </w:r>
            <w:r w:rsidRPr="00DF6856">
              <w:rPr>
                <w:rFonts w:hAnsi="新細明體" w:hint="eastAsia"/>
                <w:color w:val="7030A0"/>
              </w:rPr>
              <w:t>行政院</w:t>
            </w:r>
            <w:r w:rsidRPr="0085275F">
              <w:rPr>
                <w:rFonts w:hAnsi="新細明體" w:hint="eastAsia"/>
              </w:rPr>
              <w:t>分別解除其職權或職務</w:t>
            </w:r>
            <w:r w:rsidRPr="00DF6856">
              <w:rPr>
                <w:rFonts w:hAnsi="新細明體" w:hint="eastAsia"/>
              </w:rPr>
              <w:t>，並通知各該</w:t>
            </w:r>
            <w:r w:rsidRPr="00DF6856">
              <w:rPr>
                <w:rFonts w:hAnsi="新細明體" w:hint="eastAsia"/>
                <w:color w:val="7030A0"/>
              </w:rPr>
              <w:t>直轄市議會</w:t>
            </w:r>
            <w:r w:rsidRPr="00CE79B4">
              <w:rPr>
                <w:rFonts w:hAnsi="新細明體" w:hint="eastAsia"/>
              </w:rPr>
              <w:t>。</w:t>
            </w:r>
          </w:p>
        </w:tc>
        <w:tc>
          <w:tcPr>
            <w:tcW w:w="2268" w:type="dxa"/>
            <w:vMerge w:val="restart"/>
            <w:vAlign w:val="center"/>
          </w:tcPr>
          <w:p w:rsidR="00CE79B4" w:rsidRPr="00B1566E" w:rsidRDefault="00CE79B4" w:rsidP="00480863">
            <w:pPr>
              <w:jc w:val="both"/>
              <w:rPr>
                <w:rFonts w:hAnsi="新細明體"/>
              </w:rPr>
            </w:pPr>
            <w:r w:rsidRPr="00DF6856">
              <w:rPr>
                <w:rFonts w:hAnsi="新細明體" w:hint="eastAsia"/>
              </w:rPr>
              <w:t>應補選者，並依法補選</w:t>
            </w:r>
            <w:r>
              <w:rPr>
                <w:rFonts w:hAnsi="新細明體" w:hint="eastAsia"/>
              </w:rPr>
              <w:t>。</w:t>
            </w:r>
          </w:p>
        </w:tc>
      </w:tr>
      <w:tr w:rsidR="00CE79B4" w:rsidTr="00480863">
        <w:trPr>
          <w:jc w:val="center"/>
        </w:trPr>
        <w:tc>
          <w:tcPr>
            <w:tcW w:w="2268" w:type="dxa"/>
            <w:vAlign w:val="center"/>
          </w:tcPr>
          <w:p w:rsidR="00480863" w:rsidRDefault="00CE79B4" w:rsidP="00CE79B4">
            <w:pPr>
              <w:jc w:val="center"/>
              <w:rPr>
                <w:rFonts w:hAnsi="新細明體"/>
                <w:color w:val="00B050"/>
              </w:rPr>
            </w:pPr>
            <w:r w:rsidRPr="00DF6856">
              <w:rPr>
                <w:rFonts w:hAnsi="新細明體" w:hint="eastAsia"/>
                <w:color w:val="00B050"/>
              </w:rPr>
              <w:t>縣</w:t>
            </w:r>
            <w:r>
              <w:rPr>
                <w:rFonts w:hAnsi="新細明體" w:hint="eastAsia"/>
                <w:color w:val="00B050"/>
              </w:rPr>
              <w:t>(</w:t>
            </w:r>
            <w:r w:rsidRPr="00DF6856">
              <w:rPr>
                <w:rFonts w:hAnsi="新細明體" w:hint="eastAsia"/>
                <w:color w:val="00B050"/>
              </w:rPr>
              <w:t>市</w:t>
            </w:r>
            <w:r>
              <w:rPr>
                <w:rFonts w:hAnsi="新細明體" w:hint="eastAsia"/>
                <w:color w:val="00B050"/>
              </w:rPr>
              <w:t>)</w:t>
            </w:r>
          </w:p>
          <w:p w:rsidR="00CE79B4" w:rsidRDefault="00480863" w:rsidP="00480863">
            <w:pPr>
              <w:jc w:val="center"/>
            </w:pPr>
            <w:r w:rsidRPr="00DF6856">
              <w:rPr>
                <w:rFonts w:hAnsi="新細明體" w:hint="eastAsia"/>
                <w:color w:val="00B050"/>
              </w:rPr>
              <w:t>縣</w:t>
            </w:r>
            <w:r>
              <w:rPr>
                <w:rFonts w:hAnsi="新細明體" w:hint="eastAsia"/>
                <w:color w:val="00B050"/>
              </w:rPr>
              <w:t>(</w:t>
            </w:r>
            <w:r w:rsidRPr="00DF6856">
              <w:rPr>
                <w:rFonts w:hAnsi="新細明體" w:hint="eastAsia"/>
                <w:color w:val="00B050"/>
              </w:rPr>
              <w:t>市</w:t>
            </w:r>
            <w:r>
              <w:rPr>
                <w:rFonts w:hAnsi="新細明體" w:hint="eastAsia"/>
                <w:color w:val="00B050"/>
              </w:rPr>
              <w:t>)</w:t>
            </w:r>
            <w:r w:rsidRPr="00DF6856">
              <w:rPr>
                <w:rFonts w:hAnsi="新細明體" w:hint="eastAsia"/>
                <w:color w:val="00B050"/>
              </w:rPr>
              <w:t>長</w:t>
            </w:r>
            <w:r w:rsidR="00CE79B4">
              <w:rPr>
                <w:rFonts w:hAnsi="新細明體" w:hint="eastAsia"/>
                <w:color w:val="00B050"/>
              </w:rPr>
              <w:t>+</w:t>
            </w:r>
            <w:r>
              <w:rPr>
                <w:rFonts w:hAnsi="新細明體" w:hint="eastAsia"/>
                <w:color w:val="00B050"/>
              </w:rPr>
              <w:t>議員</w:t>
            </w:r>
            <w:r>
              <w:rPr>
                <w:rFonts w:hint="eastAsia"/>
              </w:rPr>
              <w:t xml:space="preserve"> </w:t>
            </w:r>
          </w:p>
        </w:tc>
        <w:tc>
          <w:tcPr>
            <w:tcW w:w="3969" w:type="dxa"/>
            <w:vAlign w:val="center"/>
          </w:tcPr>
          <w:p w:rsidR="00CE79B4" w:rsidRPr="00CE79B4" w:rsidRDefault="00CE79B4" w:rsidP="00CE79B4">
            <w:pPr>
              <w:jc w:val="both"/>
              <w:rPr>
                <w:rFonts w:hAnsi="新細明體"/>
              </w:rPr>
            </w:pPr>
            <w:r w:rsidRPr="00B1566E">
              <w:rPr>
                <w:rFonts w:hAnsi="新細明體" w:hint="eastAsia"/>
              </w:rPr>
              <w:t>由</w:t>
            </w:r>
            <w:r w:rsidRPr="00DF6856">
              <w:rPr>
                <w:rFonts w:hAnsi="新細明體" w:hint="eastAsia"/>
                <w:color w:val="00B050"/>
              </w:rPr>
              <w:t>內政部</w:t>
            </w:r>
            <w:r w:rsidRPr="0085275F">
              <w:rPr>
                <w:rFonts w:hAnsi="新細明體" w:hint="eastAsia"/>
              </w:rPr>
              <w:t>分別解除其職權或職務</w:t>
            </w:r>
            <w:r w:rsidRPr="00DF6856">
              <w:rPr>
                <w:rFonts w:hAnsi="新細明體" w:hint="eastAsia"/>
              </w:rPr>
              <w:t>，並通知各該</w:t>
            </w:r>
            <w:r w:rsidRPr="00DF6856">
              <w:rPr>
                <w:rFonts w:hAnsi="新細明體" w:hint="eastAsia"/>
                <w:color w:val="00B050"/>
              </w:rPr>
              <w:t>縣</w:t>
            </w:r>
            <w:r>
              <w:rPr>
                <w:rFonts w:hAnsi="新細明體" w:hint="eastAsia"/>
                <w:color w:val="00B050"/>
              </w:rPr>
              <w:t>(</w:t>
            </w:r>
            <w:r w:rsidRPr="00DF6856">
              <w:rPr>
                <w:rFonts w:hAnsi="新細明體" w:hint="eastAsia"/>
                <w:color w:val="00B050"/>
              </w:rPr>
              <w:t>市</w:t>
            </w:r>
            <w:r>
              <w:rPr>
                <w:rFonts w:hAnsi="新細明體" w:hint="eastAsia"/>
                <w:color w:val="00B050"/>
              </w:rPr>
              <w:t>)</w:t>
            </w:r>
            <w:r w:rsidRPr="00DF6856">
              <w:rPr>
                <w:rFonts w:hAnsi="新細明體" w:hint="eastAsia"/>
                <w:color w:val="00B050"/>
              </w:rPr>
              <w:t>議會</w:t>
            </w:r>
            <w:r w:rsidRPr="00CE79B4">
              <w:rPr>
                <w:rFonts w:hAnsi="新細明體" w:hint="eastAsia"/>
              </w:rPr>
              <w:t>。</w:t>
            </w:r>
          </w:p>
        </w:tc>
        <w:tc>
          <w:tcPr>
            <w:tcW w:w="2268" w:type="dxa"/>
            <w:vMerge/>
          </w:tcPr>
          <w:p w:rsidR="00CE79B4" w:rsidRPr="00B1566E" w:rsidRDefault="00CE79B4">
            <w:pPr>
              <w:rPr>
                <w:rFonts w:hAnsi="新細明體"/>
              </w:rPr>
            </w:pPr>
          </w:p>
        </w:tc>
      </w:tr>
      <w:tr w:rsidR="00CE79B4" w:rsidTr="00480863">
        <w:trPr>
          <w:jc w:val="center"/>
        </w:trPr>
        <w:tc>
          <w:tcPr>
            <w:tcW w:w="2268" w:type="dxa"/>
            <w:vAlign w:val="center"/>
          </w:tcPr>
          <w:p w:rsidR="00480863" w:rsidRDefault="00CE79B4" w:rsidP="00CE79B4">
            <w:pPr>
              <w:jc w:val="center"/>
              <w:rPr>
                <w:rFonts w:hAnsi="新細明體"/>
                <w:color w:val="E36C0A" w:themeColor="accent6" w:themeShade="BF"/>
              </w:rPr>
            </w:pPr>
            <w:r w:rsidRPr="00DF6856">
              <w:rPr>
                <w:rFonts w:hAnsi="新細明體" w:hint="eastAsia"/>
                <w:color w:val="E36C0A" w:themeColor="accent6" w:themeShade="BF"/>
              </w:rPr>
              <w:t>鄉</w:t>
            </w:r>
            <w:r>
              <w:rPr>
                <w:rFonts w:hAnsi="新細明體" w:hint="eastAsia"/>
                <w:color w:val="E36C0A" w:themeColor="accent6" w:themeShade="BF"/>
              </w:rPr>
              <w:t>(</w:t>
            </w:r>
            <w:r w:rsidRPr="00DF6856">
              <w:rPr>
                <w:rFonts w:hAnsi="新細明體" w:hint="eastAsia"/>
                <w:color w:val="E36C0A" w:themeColor="accent6" w:themeShade="BF"/>
              </w:rPr>
              <w:t>鎮、市</w:t>
            </w:r>
            <w:r>
              <w:rPr>
                <w:rFonts w:hAnsi="新細明體" w:hint="eastAsia"/>
                <w:color w:val="E36C0A" w:themeColor="accent6" w:themeShade="BF"/>
              </w:rPr>
              <w:t>)</w:t>
            </w:r>
          </w:p>
          <w:p w:rsidR="00CE79B4" w:rsidRPr="00CE79B4" w:rsidRDefault="00480863" w:rsidP="00480863">
            <w:pPr>
              <w:jc w:val="center"/>
              <w:rPr>
                <w:rFonts w:hAnsi="新細明體"/>
                <w:color w:val="E36C0A" w:themeColor="accent6" w:themeShade="BF"/>
              </w:rPr>
            </w:pPr>
            <w:r w:rsidRPr="00DF6856">
              <w:rPr>
                <w:rFonts w:hAnsi="新細明體" w:hint="eastAsia"/>
                <w:color w:val="E36C0A" w:themeColor="accent6" w:themeShade="BF"/>
              </w:rPr>
              <w:t>鄉</w:t>
            </w:r>
            <w:r>
              <w:rPr>
                <w:rFonts w:hAnsi="新細明體" w:hint="eastAsia"/>
                <w:color w:val="E36C0A" w:themeColor="accent6" w:themeShade="BF"/>
              </w:rPr>
              <w:t>(鎮</w:t>
            </w:r>
            <w:r w:rsidRPr="00DF6856">
              <w:rPr>
                <w:rFonts w:hAnsi="新細明體" w:hint="eastAsia"/>
                <w:color w:val="E36C0A" w:themeColor="accent6" w:themeShade="BF"/>
              </w:rPr>
              <w:t>市</w:t>
            </w:r>
            <w:r>
              <w:rPr>
                <w:rFonts w:hAnsi="新細明體" w:hint="eastAsia"/>
                <w:color w:val="E36C0A" w:themeColor="accent6" w:themeShade="BF"/>
              </w:rPr>
              <w:t>)</w:t>
            </w:r>
            <w:r w:rsidRPr="00DF6856">
              <w:rPr>
                <w:rFonts w:hAnsi="新細明體" w:hint="eastAsia"/>
                <w:color w:val="E36C0A" w:themeColor="accent6" w:themeShade="BF"/>
              </w:rPr>
              <w:t>長</w:t>
            </w:r>
            <w:r w:rsidR="00CE79B4">
              <w:rPr>
                <w:rFonts w:hAnsi="新細明體" w:hint="eastAsia"/>
                <w:color w:val="E36C0A" w:themeColor="accent6" w:themeShade="BF"/>
              </w:rPr>
              <w:t>+</w:t>
            </w:r>
            <w:r w:rsidRPr="00DF6856">
              <w:rPr>
                <w:rFonts w:hAnsi="新細明體" w:hint="eastAsia"/>
                <w:color w:val="E36C0A" w:themeColor="accent6" w:themeShade="BF"/>
              </w:rPr>
              <w:t>民代表</w:t>
            </w:r>
          </w:p>
        </w:tc>
        <w:tc>
          <w:tcPr>
            <w:tcW w:w="3969" w:type="dxa"/>
            <w:vAlign w:val="center"/>
          </w:tcPr>
          <w:p w:rsidR="00CE79B4" w:rsidRPr="00CE79B4" w:rsidRDefault="00CE79B4" w:rsidP="00CE79B4">
            <w:pPr>
              <w:jc w:val="both"/>
              <w:rPr>
                <w:rFonts w:hAnsi="新細明體"/>
              </w:rPr>
            </w:pPr>
            <w:r w:rsidRPr="00B1566E">
              <w:rPr>
                <w:rFonts w:hAnsi="新細明體" w:hint="eastAsia"/>
              </w:rPr>
              <w:t>由</w:t>
            </w:r>
            <w:r w:rsidRPr="00DF6856">
              <w:rPr>
                <w:rFonts w:hAnsi="新細明體" w:hint="eastAsia"/>
                <w:color w:val="E36C0A" w:themeColor="accent6" w:themeShade="BF"/>
              </w:rPr>
              <w:t>縣政府</w:t>
            </w:r>
            <w:r w:rsidRPr="0085275F">
              <w:rPr>
                <w:rFonts w:hAnsi="新細明體" w:hint="eastAsia"/>
              </w:rPr>
              <w:t>分別解除其職權或職務</w:t>
            </w:r>
            <w:r w:rsidRPr="00DF6856">
              <w:rPr>
                <w:rFonts w:hAnsi="新細明體" w:hint="eastAsia"/>
              </w:rPr>
              <w:t>，並通知各該</w:t>
            </w:r>
            <w:r w:rsidRPr="00DF6856">
              <w:rPr>
                <w:rFonts w:hAnsi="新細明體" w:hint="eastAsia"/>
                <w:color w:val="E36C0A" w:themeColor="accent6" w:themeShade="BF"/>
              </w:rPr>
              <w:t>鄉</w:t>
            </w:r>
            <w:r>
              <w:rPr>
                <w:rFonts w:hAnsi="新細明體" w:hint="eastAsia"/>
                <w:color w:val="E36C0A" w:themeColor="accent6" w:themeShade="BF"/>
              </w:rPr>
              <w:t>(</w:t>
            </w:r>
            <w:r w:rsidR="00480863">
              <w:rPr>
                <w:rFonts w:hAnsi="新細明體" w:hint="eastAsia"/>
                <w:color w:val="E36C0A" w:themeColor="accent6" w:themeShade="BF"/>
              </w:rPr>
              <w:t>鎮</w:t>
            </w:r>
            <w:r w:rsidRPr="00DF6856">
              <w:rPr>
                <w:rFonts w:hAnsi="新細明體" w:hint="eastAsia"/>
                <w:color w:val="E36C0A" w:themeColor="accent6" w:themeShade="BF"/>
              </w:rPr>
              <w:t>市</w:t>
            </w:r>
            <w:r>
              <w:rPr>
                <w:rFonts w:hAnsi="新細明體" w:hint="eastAsia"/>
                <w:color w:val="E36C0A" w:themeColor="accent6" w:themeShade="BF"/>
              </w:rPr>
              <w:t>)</w:t>
            </w:r>
            <w:r w:rsidRPr="00DF6856">
              <w:rPr>
                <w:rFonts w:hAnsi="新細明體" w:hint="eastAsia"/>
                <w:color w:val="E36C0A" w:themeColor="accent6" w:themeShade="BF"/>
              </w:rPr>
              <w:t>民代表會</w:t>
            </w:r>
            <w:r w:rsidRPr="00CE79B4">
              <w:rPr>
                <w:rFonts w:hAnsi="新細明體" w:hint="eastAsia"/>
              </w:rPr>
              <w:t>。</w:t>
            </w:r>
          </w:p>
        </w:tc>
        <w:tc>
          <w:tcPr>
            <w:tcW w:w="2268" w:type="dxa"/>
            <w:vMerge/>
          </w:tcPr>
          <w:p w:rsidR="00CE79B4" w:rsidRPr="00B1566E" w:rsidRDefault="00CE79B4">
            <w:pPr>
              <w:rPr>
                <w:rFonts w:hAnsi="新細明體"/>
              </w:rPr>
            </w:pPr>
          </w:p>
        </w:tc>
      </w:tr>
      <w:tr w:rsidR="00CE79B4" w:rsidTr="00480863">
        <w:trPr>
          <w:jc w:val="center"/>
        </w:trPr>
        <w:tc>
          <w:tcPr>
            <w:tcW w:w="2268" w:type="dxa"/>
            <w:vAlign w:val="center"/>
          </w:tcPr>
          <w:p w:rsidR="00CE79B4" w:rsidRDefault="00CE79B4" w:rsidP="00CE79B4">
            <w:pPr>
              <w:jc w:val="center"/>
            </w:pPr>
            <w:r w:rsidRPr="00034366">
              <w:rPr>
                <w:rFonts w:hAnsi="新細明體" w:hint="eastAsia"/>
                <w:color w:val="B3B300" w:themeColor="background2" w:themeShade="80"/>
              </w:rPr>
              <w:t>村</w:t>
            </w:r>
            <w:r>
              <w:rPr>
                <w:rFonts w:hAnsi="新細明體" w:hint="eastAsia"/>
                <w:color w:val="B3B300" w:themeColor="background2" w:themeShade="80"/>
              </w:rPr>
              <w:t>(</w:t>
            </w:r>
            <w:r w:rsidRPr="00034366">
              <w:rPr>
                <w:rFonts w:hAnsi="新細明體" w:hint="eastAsia"/>
                <w:color w:val="B3B300" w:themeColor="background2" w:themeShade="80"/>
              </w:rPr>
              <w:t>里</w:t>
            </w:r>
            <w:r>
              <w:rPr>
                <w:rFonts w:hAnsi="新細明體" w:hint="eastAsia"/>
                <w:color w:val="B3B300" w:themeColor="background2" w:themeShade="80"/>
              </w:rPr>
              <w:t>)</w:t>
            </w:r>
            <w:r w:rsidRPr="00034366">
              <w:rPr>
                <w:rFonts w:hAnsi="新細明體" w:hint="eastAsia"/>
                <w:color w:val="B3B300" w:themeColor="background2" w:themeShade="80"/>
              </w:rPr>
              <w:t>長</w:t>
            </w:r>
          </w:p>
        </w:tc>
        <w:tc>
          <w:tcPr>
            <w:tcW w:w="3969" w:type="dxa"/>
          </w:tcPr>
          <w:p w:rsidR="00CE79B4" w:rsidRPr="00CE79B4" w:rsidRDefault="00CE79B4" w:rsidP="00CE79B4">
            <w:pPr>
              <w:rPr>
                <w:rFonts w:hAnsi="新細明體"/>
              </w:rPr>
            </w:pPr>
            <w:r w:rsidRPr="00B1566E">
              <w:rPr>
                <w:rFonts w:hAnsi="新細明體" w:hint="eastAsia"/>
              </w:rPr>
              <w:t>由</w:t>
            </w:r>
            <w:r w:rsidRPr="00034366">
              <w:rPr>
                <w:rFonts w:hAnsi="新細明體" w:hint="eastAsia"/>
                <w:color w:val="B3B300" w:themeColor="background2" w:themeShade="80"/>
              </w:rPr>
              <w:t>鄉</w:t>
            </w:r>
            <w:r>
              <w:rPr>
                <w:rFonts w:hAnsi="新細明體" w:hint="eastAsia"/>
                <w:color w:val="B3B300" w:themeColor="background2" w:themeShade="80"/>
              </w:rPr>
              <w:t>(</w:t>
            </w:r>
            <w:r w:rsidR="00480863">
              <w:rPr>
                <w:rFonts w:hAnsi="新細明體" w:hint="eastAsia"/>
                <w:color w:val="B3B300" w:themeColor="background2" w:themeShade="80"/>
              </w:rPr>
              <w:t>鎮市</w:t>
            </w:r>
            <w:r w:rsidRPr="00034366">
              <w:rPr>
                <w:rFonts w:hAnsi="新細明體" w:hint="eastAsia"/>
                <w:color w:val="B3B300" w:themeColor="background2" w:themeShade="80"/>
              </w:rPr>
              <w:t>區</w:t>
            </w:r>
            <w:r>
              <w:rPr>
                <w:rFonts w:hAnsi="新細明體" w:hint="eastAsia"/>
                <w:color w:val="B3B300" w:themeColor="background2" w:themeShade="80"/>
              </w:rPr>
              <w:t>)</w:t>
            </w:r>
            <w:r w:rsidRPr="00034366">
              <w:rPr>
                <w:rFonts w:hAnsi="新細明體" w:hint="eastAsia"/>
                <w:color w:val="B3B300" w:themeColor="background2" w:themeShade="80"/>
              </w:rPr>
              <w:t>公所</w:t>
            </w:r>
            <w:r w:rsidRPr="00480863">
              <w:rPr>
                <w:rFonts w:hAnsi="新細明體" w:hint="eastAsia"/>
              </w:rPr>
              <w:t>解除其職務</w:t>
            </w:r>
            <w:r w:rsidRPr="00CE79B4">
              <w:rPr>
                <w:rFonts w:hAnsi="新細明體" w:hint="eastAsia"/>
              </w:rPr>
              <w:t>。</w:t>
            </w:r>
          </w:p>
        </w:tc>
        <w:tc>
          <w:tcPr>
            <w:tcW w:w="2268" w:type="dxa"/>
            <w:vMerge/>
          </w:tcPr>
          <w:p w:rsidR="00CE79B4" w:rsidRPr="00B1566E" w:rsidRDefault="00CE79B4" w:rsidP="00CE79B4">
            <w:pPr>
              <w:rPr>
                <w:rFonts w:hAnsi="新細明體"/>
              </w:rPr>
            </w:pPr>
          </w:p>
        </w:tc>
      </w:tr>
    </w:tbl>
    <w:p w:rsidR="001D3052" w:rsidRDefault="009B1996" w:rsidP="001D3052">
      <w:pPr>
        <w:ind w:firstLine="480"/>
      </w:pPr>
      <w:r w:rsidRPr="009B1996">
        <w:rPr>
          <w:rFonts w:hint="eastAsia"/>
        </w:rPr>
        <w:t>※</w:t>
      </w:r>
      <w:r>
        <w:rPr>
          <w:rFonts w:hint="eastAsia"/>
        </w:rPr>
        <w:t>包含山地原住民區長與區民代表</w:t>
      </w:r>
    </w:p>
    <w:p w:rsidR="001D3052" w:rsidRDefault="009B1996" w:rsidP="0016739F">
      <w:pPr>
        <w:pStyle w:val="aff0"/>
        <w:numPr>
          <w:ilvl w:val="0"/>
          <w:numId w:val="1080"/>
        </w:numPr>
        <w:ind w:leftChars="0"/>
        <w:rPr>
          <w:shd w:val="pct15" w:color="auto" w:fill="FFFFFF"/>
        </w:rPr>
      </w:pPr>
      <w:r w:rsidRPr="001D3052">
        <w:rPr>
          <w:rFonts w:hint="eastAsia"/>
          <w:shd w:val="pct15" w:color="auto" w:fill="FFFFFF"/>
        </w:rPr>
        <w:t>法定</w:t>
      </w:r>
      <w:r w:rsidR="005550FA" w:rsidRPr="001D3052">
        <w:rPr>
          <w:rFonts w:hint="eastAsia"/>
          <w:shd w:val="pct15" w:color="auto" w:fill="FFFFFF"/>
        </w:rPr>
        <w:t>原因</w:t>
      </w:r>
    </w:p>
    <w:p w:rsidR="001D3052" w:rsidRDefault="005550FA" w:rsidP="0016739F">
      <w:pPr>
        <w:pStyle w:val="aff0"/>
        <w:numPr>
          <w:ilvl w:val="2"/>
          <w:numId w:val="1081"/>
        </w:numPr>
        <w:ind w:leftChars="0"/>
        <w:rPr>
          <w:rFonts w:hAnsi="新細明體"/>
        </w:rPr>
      </w:pPr>
      <w:r w:rsidRPr="001D3052">
        <w:rPr>
          <w:rFonts w:hAnsi="新細明體" w:hint="eastAsia"/>
          <w:color w:val="FF0000"/>
        </w:rPr>
        <w:t>經法院判決</w:t>
      </w:r>
      <w:r w:rsidRPr="001D3052">
        <w:rPr>
          <w:rFonts w:hAnsi="新細明體" w:hint="eastAsia"/>
          <w:b/>
          <w:color w:val="FF0000"/>
        </w:rPr>
        <w:t>當選無效</w:t>
      </w:r>
      <w:r w:rsidRPr="001D3052">
        <w:rPr>
          <w:rFonts w:hAnsi="新細明體" w:hint="eastAsia"/>
          <w:color w:val="FF0000"/>
        </w:rPr>
        <w:t>確定</w:t>
      </w:r>
      <w:r w:rsidRPr="001D3052">
        <w:rPr>
          <w:rFonts w:hAnsi="新細明體" w:hint="eastAsia"/>
        </w:rPr>
        <w:t>，或經法院判決</w:t>
      </w:r>
      <w:r w:rsidRPr="001D3052">
        <w:rPr>
          <w:rFonts w:hAnsi="新細明體" w:hint="eastAsia"/>
          <w:b/>
          <w:color w:val="FF0000"/>
        </w:rPr>
        <w:t>選舉無效</w:t>
      </w:r>
      <w:r w:rsidRPr="001D3052">
        <w:rPr>
          <w:rFonts w:hAnsi="新細明體" w:hint="eastAsia"/>
        </w:rPr>
        <w:t>確定，致影響其當選資格者。</w:t>
      </w:r>
    </w:p>
    <w:p w:rsidR="001D3052" w:rsidRDefault="005550FA" w:rsidP="0016739F">
      <w:pPr>
        <w:pStyle w:val="aff0"/>
        <w:numPr>
          <w:ilvl w:val="2"/>
          <w:numId w:val="1081"/>
        </w:numPr>
        <w:ind w:leftChars="0"/>
        <w:rPr>
          <w:rFonts w:hAnsi="新細明體"/>
        </w:rPr>
      </w:pPr>
      <w:r w:rsidRPr="001D3052">
        <w:rPr>
          <w:rFonts w:hAnsi="新細明體" w:hint="eastAsia"/>
        </w:rPr>
        <w:t>犯</w:t>
      </w:r>
      <w:r w:rsidRPr="001D3052">
        <w:rPr>
          <w:rFonts w:hAnsi="新細明體" w:hint="eastAsia"/>
          <w:b/>
          <w:color w:val="FF0000"/>
        </w:rPr>
        <w:t>內</w:t>
      </w:r>
      <w:r w:rsidRPr="001D3052">
        <w:rPr>
          <w:rFonts w:hAnsi="新細明體" w:hint="eastAsia"/>
          <w:color w:val="FF0000"/>
        </w:rPr>
        <w:t>亂</w:t>
      </w:r>
      <w:r w:rsidRPr="001D3052">
        <w:rPr>
          <w:rFonts w:hAnsi="新細明體" w:hint="eastAsia"/>
        </w:rPr>
        <w:t>、</w:t>
      </w:r>
      <w:r w:rsidRPr="001D3052">
        <w:rPr>
          <w:rFonts w:hAnsi="新細明體" w:hint="eastAsia"/>
          <w:b/>
          <w:color w:val="FF0000"/>
        </w:rPr>
        <w:t>外</w:t>
      </w:r>
      <w:r w:rsidRPr="001D3052">
        <w:rPr>
          <w:rFonts w:hAnsi="新細明體" w:hint="eastAsia"/>
          <w:color w:val="FF0000"/>
        </w:rPr>
        <w:t>患</w:t>
      </w:r>
      <w:r w:rsidRPr="001D3052">
        <w:rPr>
          <w:rFonts w:hAnsi="新細明體" w:hint="eastAsia"/>
        </w:rPr>
        <w:t>或</w:t>
      </w:r>
      <w:r w:rsidRPr="001D3052">
        <w:rPr>
          <w:rFonts w:hAnsi="新細明體" w:hint="eastAsia"/>
          <w:b/>
          <w:color w:val="FF0000"/>
        </w:rPr>
        <w:t>貪</w:t>
      </w:r>
      <w:r w:rsidRPr="001D3052">
        <w:rPr>
          <w:rFonts w:hAnsi="新細明體" w:hint="eastAsia"/>
          <w:color w:val="FF0000"/>
        </w:rPr>
        <w:t>污</w:t>
      </w:r>
      <w:r w:rsidRPr="001D3052">
        <w:rPr>
          <w:rFonts w:hAnsi="新細明體" w:hint="eastAsia"/>
        </w:rPr>
        <w:t>罪，經</w:t>
      </w:r>
      <w:r w:rsidRPr="001D3052">
        <w:rPr>
          <w:rFonts w:hAnsi="新細明體" w:hint="eastAsia"/>
          <w:color w:val="FF0000"/>
        </w:rPr>
        <w:t>判刑確定</w:t>
      </w:r>
      <w:r w:rsidRPr="001D3052">
        <w:rPr>
          <w:rFonts w:hAnsi="新細明體" w:hint="eastAsia"/>
        </w:rPr>
        <w:t>者。</w:t>
      </w:r>
    </w:p>
    <w:p w:rsidR="005550FA" w:rsidRPr="001D3052" w:rsidRDefault="005550FA" w:rsidP="0016739F">
      <w:pPr>
        <w:pStyle w:val="aff0"/>
        <w:numPr>
          <w:ilvl w:val="2"/>
          <w:numId w:val="1081"/>
        </w:numPr>
        <w:ind w:leftChars="0"/>
        <w:rPr>
          <w:shd w:val="pct15" w:color="auto" w:fill="FFFFFF"/>
        </w:rPr>
      </w:pPr>
      <w:r w:rsidRPr="001D3052">
        <w:rPr>
          <w:rFonts w:hAnsi="新細明體" w:hint="eastAsia"/>
        </w:rPr>
        <w:t>犯</w:t>
      </w:r>
      <w:r w:rsidRPr="001D3052">
        <w:rPr>
          <w:rFonts w:hAnsi="新細明體" w:hint="eastAsia"/>
          <w:b/>
          <w:color w:val="FF0000"/>
        </w:rPr>
        <w:t>組</w:t>
      </w:r>
      <w:r w:rsidRPr="001D3052">
        <w:rPr>
          <w:rFonts w:hAnsi="新細明體" w:hint="eastAsia"/>
          <w:color w:val="FF0000"/>
        </w:rPr>
        <w:t>織犯罪防制條例</w:t>
      </w:r>
      <w:r w:rsidRPr="001D3052">
        <w:rPr>
          <w:rFonts w:hAnsi="新細明體" w:hint="eastAsia"/>
        </w:rPr>
        <w:t>之罪，經</w:t>
      </w:r>
      <w:r w:rsidRPr="001D3052">
        <w:rPr>
          <w:rFonts w:hAnsi="新細明體" w:hint="eastAsia"/>
          <w:color w:val="FF0000"/>
        </w:rPr>
        <w:t>判處有期</w:t>
      </w:r>
      <w:r w:rsidRPr="001D3052">
        <w:rPr>
          <w:rFonts w:hAnsi="新細明體" w:hint="eastAsia"/>
        </w:rPr>
        <w:t>徒刑以上之刑</w:t>
      </w:r>
      <w:r w:rsidRPr="001D3052">
        <w:rPr>
          <w:rFonts w:hAnsi="新細明體" w:hint="eastAsia"/>
          <w:color w:val="FF0000"/>
        </w:rPr>
        <w:t>確定</w:t>
      </w:r>
      <w:r w:rsidRPr="001D3052">
        <w:rPr>
          <w:rFonts w:hAnsi="新細明體" w:hint="eastAsia"/>
        </w:rPr>
        <w:t>者。</w:t>
      </w:r>
    </w:p>
    <w:p w:rsidR="005550FA" w:rsidRPr="001D3052" w:rsidRDefault="005550FA" w:rsidP="0016739F">
      <w:pPr>
        <w:pStyle w:val="aff0"/>
        <w:widowControl/>
        <w:numPr>
          <w:ilvl w:val="2"/>
          <w:numId w:val="1081"/>
        </w:numPr>
        <w:ind w:leftChars="0"/>
        <w:rPr>
          <w:rFonts w:hAnsi="新細明體"/>
        </w:rPr>
      </w:pPr>
      <w:r w:rsidRPr="001D3052">
        <w:rPr>
          <w:rFonts w:hAnsi="新細明體" w:hint="eastAsia"/>
        </w:rPr>
        <w:t>犯前二款以外之罪，受</w:t>
      </w:r>
      <w:r w:rsidRPr="001D3052">
        <w:rPr>
          <w:rFonts w:hAnsi="新細明體" w:hint="eastAsia"/>
          <w:color w:val="FF0000"/>
        </w:rPr>
        <w:t>有期</w:t>
      </w:r>
      <w:r w:rsidRPr="001D3052">
        <w:rPr>
          <w:rFonts w:hAnsi="新細明體" w:hint="eastAsia"/>
        </w:rPr>
        <w:t>徒刑以上刑之判決確定，而未受緩刑之宣告、未執行易科罰金或不得易服社會勞動者。</w:t>
      </w:r>
    </w:p>
    <w:p w:rsidR="005550FA" w:rsidRPr="001D3052" w:rsidRDefault="005550FA" w:rsidP="0016739F">
      <w:pPr>
        <w:pStyle w:val="aff0"/>
        <w:widowControl/>
        <w:numPr>
          <w:ilvl w:val="2"/>
          <w:numId w:val="1081"/>
        </w:numPr>
        <w:ind w:leftChars="0"/>
        <w:rPr>
          <w:rFonts w:hAnsi="新細明體"/>
        </w:rPr>
      </w:pPr>
      <w:r w:rsidRPr="001D3052">
        <w:rPr>
          <w:rFonts w:hAnsi="新細明體" w:hint="eastAsia"/>
        </w:rPr>
        <w:t>受</w:t>
      </w:r>
      <w:r w:rsidRPr="001D3052">
        <w:rPr>
          <w:rFonts w:hAnsi="新細明體" w:hint="eastAsia"/>
          <w:b/>
          <w:color w:val="FF0000"/>
        </w:rPr>
        <w:t>保安處分</w:t>
      </w:r>
      <w:r w:rsidRPr="001D3052">
        <w:rPr>
          <w:rFonts w:hAnsi="新細明體" w:hint="eastAsia"/>
          <w:color w:val="FF0000"/>
        </w:rPr>
        <w:t>或</w:t>
      </w:r>
      <w:r w:rsidRPr="001D3052">
        <w:rPr>
          <w:rFonts w:hAnsi="新細明體" w:hint="eastAsia"/>
          <w:b/>
          <w:color w:val="FF0000"/>
        </w:rPr>
        <w:t>感訓處分</w:t>
      </w:r>
      <w:r w:rsidRPr="001D3052">
        <w:rPr>
          <w:rFonts w:hAnsi="新細明體" w:hint="eastAsia"/>
        </w:rPr>
        <w:t>之裁判確定者。但</w:t>
      </w:r>
      <w:r w:rsidRPr="001D3052">
        <w:rPr>
          <w:rFonts w:hAnsi="新細明體" w:hint="eastAsia"/>
          <w:color w:val="C00000"/>
        </w:rPr>
        <w:t>因緩刑而付保護管束者，不在此限</w:t>
      </w:r>
      <w:r w:rsidRPr="001D3052">
        <w:rPr>
          <w:rFonts w:hAnsi="新細明體" w:hint="eastAsia"/>
        </w:rPr>
        <w:t>。</w:t>
      </w:r>
    </w:p>
    <w:p w:rsidR="005550FA" w:rsidRPr="001D3052" w:rsidRDefault="005550FA" w:rsidP="0016739F">
      <w:pPr>
        <w:pStyle w:val="aff0"/>
        <w:widowControl/>
        <w:numPr>
          <w:ilvl w:val="2"/>
          <w:numId w:val="1081"/>
        </w:numPr>
        <w:ind w:leftChars="0"/>
        <w:rPr>
          <w:rFonts w:hAnsi="新細明體"/>
        </w:rPr>
      </w:pPr>
      <w:r w:rsidRPr="001D3052">
        <w:rPr>
          <w:rFonts w:hAnsi="新細明體" w:hint="eastAsia"/>
          <w:color w:val="FF0000"/>
        </w:rPr>
        <w:t>戶籍遷出</w:t>
      </w:r>
      <w:r w:rsidRPr="001D3052">
        <w:rPr>
          <w:rFonts w:hAnsi="新細明體" w:hint="eastAsia"/>
        </w:rPr>
        <w:t>各該</w:t>
      </w:r>
      <w:r w:rsidRPr="001D3052">
        <w:rPr>
          <w:rFonts w:hAnsi="新細明體" w:hint="eastAsia"/>
          <w:color w:val="FF0000"/>
        </w:rPr>
        <w:t>行政區域</w:t>
      </w:r>
      <w:r w:rsidRPr="001D3052">
        <w:rPr>
          <w:rFonts w:hAnsi="新細明體" w:hint="eastAsia"/>
          <w:b/>
          <w:color w:val="FF0000"/>
        </w:rPr>
        <w:t>4個月</w:t>
      </w:r>
      <w:r w:rsidRPr="001D3052">
        <w:rPr>
          <w:rFonts w:hAnsi="新細明體" w:hint="eastAsia"/>
          <w:color w:val="FF0000"/>
        </w:rPr>
        <w:t>以上</w:t>
      </w:r>
      <w:r w:rsidRPr="001D3052">
        <w:rPr>
          <w:rFonts w:hAnsi="新細明體" w:hint="eastAsia"/>
        </w:rPr>
        <w:t>者。</w:t>
      </w:r>
    </w:p>
    <w:p w:rsidR="005550FA" w:rsidRPr="001D3052" w:rsidRDefault="005550FA" w:rsidP="0016739F">
      <w:pPr>
        <w:pStyle w:val="aff0"/>
        <w:widowControl/>
        <w:numPr>
          <w:ilvl w:val="2"/>
          <w:numId w:val="1081"/>
        </w:numPr>
        <w:ind w:leftChars="0"/>
        <w:rPr>
          <w:rFonts w:hAnsi="新細明體"/>
        </w:rPr>
      </w:pPr>
      <w:r w:rsidRPr="001D3052">
        <w:rPr>
          <w:rFonts w:hAnsi="新細明體" w:hint="eastAsia"/>
          <w:color w:val="FF0000"/>
        </w:rPr>
        <w:t>褫奪公權</w:t>
      </w:r>
      <w:r w:rsidRPr="001D3052">
        <w:rPr>
          <w:rFonts w:hAnsi="新細明體" w:hint="eastAsia"/>
        </w:rPr>
        <w:t>尚未復權者。</w:t>
      </w:r>
    </w:p>
    <w:p w:rsidR="005550FA" w:rsidRPr="001D3052" w:rsidRDefault="005550FA" w:rsidP="0016739F">
      <w:pPr>
        <w:pStyle w:val="aff0"/>
        <w:widowControl/>
        <w:numPr>
          <w:ilvl w:val="2"/>
          <w:numId w:val="1081"/>
        </w:numPr>
        <w:ind w:leftChars="0"/>
        <w:rPr>
          <w:rFonts w:hAnsi="新細明體"/>
        </w:rPr>
      </w:pPr>
      <w:r w:rsidRPr="001D3052">
        <w:rPr>
          <w:rFonts w:hAnsi="新細明體" w:hint="eastAsia"/>
        </w:rPr>
        <w:t>受</w:t>
      </w:r>
      <w:r w:rsidRPr="001D3052">
        <w:rPr>
          <w:rFonts w:hAnsi="新細明體" w:hint="eastAsia"/>
          <w:color w:val="FF0000"/>
        </w:rPr>
        <w:t>監護或輔助宣告</w:t>
      </w:r>
      <w:r w:rsidRPr="001D3052">
        <w:rPr>
          <w:rFonts w:hAnsi="新細明體" w:hint="eastAsia"/>
        </w:rPr>
        <w:t>尚未撤銷者。</w:t>
      </w:r>
    </w:p>
    <w:p w:rsidR="005550FA" w:rsidRPr="001D3052" w:rsidRDefault="005550FA" w:rsidP="0016739F">
      <w:pPr>
        <w:pStyle w:val="aff0"/>
        <w:widowControl/>
        <w:numPr>
          <w:ilvl w:val="2"/>
          <w:numId w:val="1081"/>
        </w:numPr>
        <w:ind w:leftChars="0"/>
        <w:rPr>
          <w:rFonts w:hAnsi="新細明體"/>
          <w:color w:val="FF6699" w:themeColor="accent2"/>
        </w:rPr>
      </w:pPr>
      <w:r w:rsidRPr="001D3052">
        <w:rPr>
          <w:rFonts w:hAnsi="新細明體" w:hint="eastAsia"/>
        </w:rPr>
        <w:t>有</w:t>
      </w:r>
      <w:r w:rsidRPr="001D3052">
        <w:rPr>
          <w:rFonts w:hAnsi="新細明體" w:hint="eastAsia"/>
          <w:color w:val="FF0000"/>
        </w:rPr>
        <w:t>本法</w:t>
      </w:r>
      <w:r w:rsidRPr="001D3052">
        <w:rPr>
          <w:rFonts w:hAnsi="新細明體" w:hint="eastAsia"/>
        </w:rPr>
        <w:t>所定應予解除職權或職務之情事者。</w:t>
      </w:r>
      <w:r w:rsidR="009B1996" w:rsidRPr="001D3052">
        <w:rPr>
          <w:rFonts w:hAnsi="新細明體" w:hint="eastAsia"/>
          <w:color w:val="FF6699" w:themeColor="accent2"/>
        </w:rPr>
        <w:t>(§53不得兼職+§84撤職)</w:t>
      </w:r>
    </w:p>
    <w:p w:rsidR="005550FA" w:rsidRPr="001D3052" w:rsidRDefault="005550FA" w:rsidP="0016739F">
      <w:pPr>
        <w:pStyle w:val="aff0"/>
        <w:widowControl/>
        <w:numPr>
          <w:ilvl w:val="2"/>
          <w:numId w:val="1081"/>
        </w:numPr>
        <w:ind w:leftChars="0"/>
        <w:rPr>
          <w:rFonts w:hAnsi="新細明體"/>
        </w:rPr>
      </w:pPr>
      <w:r w:rsidRPr="001D3052">
        <w:rPr>
          <w:rFonts w:hAnsi="新細明體" w:hint="eastAsia"/>
          <w:color w:val="FF0000"/>
        </w:rPr>
        <w:t>其他法律</w:t>
      </w:r>
      <w:r w:rsidRPr="001D3052">
        <w:rPr>
          <w:rFonts w:hAnsi="新細明體" w:hint="eastAsia"/>
        </w:rPr>
        <w:t>應予解除職權或職務者。</w:t>
      </w:r>
      <w:r w:rsidR="009B1996" w:rsidRPr="001D3052">
        <w:rPr>
          <w:rFonts w:hAnsi="新細明體" w:hint="eastAsia"/>
          <w:color w:val="FF6699" w:themeColor="accent2"/>
        </w:rPr>
        <w:t>(公職人員選舉罷免法)</w:t>
      </w:r>
    </w:p>
    <w:p w:rsidR="00D86B0C" w:rsidRPr="001D3052" w:rsidRDefault="005550FA" w:rsidP="0016739F">
      <w:pPr>
        <w:pStyle w:val="aff0"/>
        <w:numPr>
          <w:ilvl w:val="0"/>
          <w:numId w:val="1080"/>
        </w:numPr>
        <w:ind w:leftChars="0"/>
        <w:rPr>
          <w:shd w:val="pct15" w:color="auto" w:fill="FFFFFF"/>
        </w:rPr>
      </w:pPr>
      <w:r w:rsidRPr="005550FA">
        <w:rPr>
          <w:rFonts w:hint="eastAsia"/>
          <w:shd w:val="pct15" w:color="auto" w:fill="FFFFFF"/>
        </w:rPr>
        <w:t>解除職務之撤銷</w:t>
      </w:r>
      <w:r w:rsidR="00D86B0C" w:rsidRPr="001D3052">
        <w:rPr>
          <w:rFonts w:hint="eastAsia"/>
        </w:rPr>
        <w:t>：有下列情事之一，其原職任期未滿，且尚未經選舉機關公告補選時，解除職權或職務之處分均應予撤銷：</w:t>
      </w:r>
    </w:p>
    <w:p w:rsidR="00D86B0C" w:rsidRPr="001D3052" w:rsidRDefault="00D86B0C" w:rsidP="0016739F">
      <w:pPr>
        <w:pStyle w:val="aff0"/>
        <w:widowControl/>
        <w:numPr>
          <w:ilvl w:val="0"/>
          <w:numId w:val="1082"/>
        </w:numPr>
        <w:ind w:leftChars="0"/>
        <w:rPr>
          <w:rFonts w:hAnsi="新細明體"/>
        </w:rPr>
      </w:pPr>
      <w:r w:rsidRPr="001D3052">
        <w:rPr>
          <w:rFonts w:hAnsi="新細明體" w:hint="eastAsia"/>
        </w:rPr>
        <w:t>因前項第二款至第四款情事而解除職權或職務，經再審或非常上訴</w:t>
      </w:r>
      <w:r w:rsidRPr="001D3052">
        <w:rPr>
          <w:rFonts w:hAnsi="新細明體" w:hint="eastAsia"/>
          <w:color w:val="FF0000"/>
        </w:rPr>
        <w:t>判決無罪確定</w:t>
      </w:r>
      <w:r w:rsidRPr="001D3052">
        <w:rPr>
          <w:rFonts w:hAnsi="新細明體" w:hint="eastAsia"/>
        </w:rPr>
        <w:t>者。</w:t>
      </w:r>
    </w:p>
    <w:p w:rsidR="00D86B0C" w:rsidRPr="001D3052" w:rsidRDefault="00D86B0C" w:rsidP="0016739F">
      <w:pPr>
        <w:pStyle w:val="aff0"/>
        <w:widowControl/>
        <w:numPr>
          <w:ilvl w:val="0"/>
          <w:numId w:val="1082"/>
        </w:numPr>
        <w:ind w:leftChars="0"/>
        <w:rPr>
          <w:rFonts w:hAnsi="新細明體"/>
        </w:rPr>
      </w:pPr>
      <w:r w:rsidRPr="001D3052">
        <w:rPr>
          <w:rFonts w:hAnsi="新細明體" w:hint="eastAsia"/>
        </w:rPr>
        <w:t>因前項第五款情事而解除職權或職務，保安處分經依法撤銷，感訓處分經重新審理為不付感訓處分之裁定確定者。</w:t>
      </w:r>
    </w:p>
    <w:p w:rsidR="005550FA" w:rsidRPr="001D3052" w:rsidRDefault="00D86B0C" w:rsidP="0016739F">
      <w:pPr>
        <w:pStyle w:val="aff0"/>
        <w:numPr>
          <w:ilvl w:val="0"/>
          <w:numId w:val="1082"/>
        </w:numPr>
        <w:ind w:leftChars="0"/>
        <w:rPr>
          <w:shd w:val="pct15" w:color="auto" w:fill="FFFFFF"/>
        </w:rPr>
      </w:pPr>
      <w:r w:rsidRPr="001D3052">
        <w:rPr>
          <w:rFonts w:hAnsi="新細明體" w:hint="eastAsia"/>
        </w:rPr>
        <w:t>因前項第八款情事而解除職權或職務，經提起撤銷監護或輔助宣告之訴，為法院判決</w:t>
      </w:r>
      <w:r w:rsidRPr="001D3052">
        <w:rPr>
          <w:rFonts w:hAnsi="新細明體" w:hint="eastAsia"/>
          <w:color w:val="FF0000"/>
        </w:rPr>
        <w:t>撤銷宣告監護或輔助確定</w:t>
      </w:r>
      <w:r w:rsidRPr="001D3052">
        <w:rPr>
          <w:rFonts w:hAnsi="新細明體" w:hint="eastAsia"/>
        </w:rPr>
        <w:t>者。</w:t>
      </w:r>
    </w:p>
    <w:p w:rsidR="00CA3B7F" w:rsidRDefault="009B1996" w:rsidP="0016739F">
      <w:pPr>
        <w:pStyle w:val="aff0"/>
        <w:numPr>
          <w:ilvl w:val="0"/>
          <w:numId w:val="621"/>
        </w:numPr>
        <w:ind w:leftChars="0"/>
      </w:pPr>
      <w:r w:rsidRPr="00CA3B7F">
        <w:rPr>
          <w:rFonts w:hint="eastAsia"/>
        </w:rPr>
        <w:t xml:space="preserve"> </w:t>
      </w:r>
      <w:r w:rsidR="00CA3B7F" w:rsidRPr="009B1996">
        <w:rPr>
          <w:rFonts w:hint="eastAsia"/>
          <w:b/>
          <w:color w:val="984806" w:themeColor="accent6" w:themeShade="80"/>
        </w:rPr>
        <w:t>地制§80</w:t>
      </w:r>
      <w:r w:rsidRPr="0085275F">
        <w:rPr>
          <w:rFonts w:hAnsi="新細明體" w:hint="eastAsia"/>
        </w:rPr>
        <w:t>：</w:t>
      </w:r>
      <w:r>
        <w:rPr>
          <w:rFonts w:hint="eastAsia"/>
        </w:rPr>
        <w:t>罹患重病或未出席之解除職務、職權</w:t>
      </w:r>
    </w:p>
    <w:p w:rsidR="00D86B0C" w:rsidRPr="001D3052" w:rsidRDefault="00D86B0C" w:rsidP="0016739F">
      <w:pPr>
        <w:pStyle w:val="aff0"/>
        <w:numPr>
          <w:ilvl w:val="0"/>
          <w:numId w:val="1083"/>
        </w:numPr>
        <w:ind w:leftChars="0"/>
        <w:rPr>
          <w:rFonts w:hAnsi="新細明體"/>
        </w:rPr>
      </w:pPr>
      <w:r w:rsidRPr="001D3052">
        <w:rPr>
          <w:rFonts w:hAnsi="新細明體" w:hint="eastAsia"/>
        </w:rPr>
        <w:t>民選地方首長：直轄市長、縣(市)長、鄉(鎮、市)長、村(里)長，因</w:t>
      </w:r>
      <w:r w:rsidRPr="001D3052">
        <w:rPr>
          <w:rFonts w:hAnsi="新細明體" w:hint="eastAsia"/>
          <w:color w:val="FF0000"/>
        </w:rPr>
        <w:t>罹患重病</w:t>
      </w:r>
      <w:r w:rsidRPr="001D3052">
        <w:rPr>
          <w:rFonts w:hAnsi="新細明體" w:hint="eastAsia"/>
        </w:rPr>
        <w:t>，致</w:t>
      </w:r>
      <w:r w:rsidRPr="001D3052">
        <w:rPr>
          <w:rFonts w:hAnsi="新細明體" w:hint="eastAsia"/>
          <w:color w:val="FF0000"/>
        </w:rPr>
        <w:t>不能執行職務繼續</w:t>
      </w:r>
      <w:r w:rsidRPr="001D3052">
        <w:rPr>
          <w:rFonts w:hAnsi="新細明體" w:hint="eastAsia"/>
          <w:b/>
          <w:color w:val="FF0000"/>
        </w:rPr>
        <w:t>1年</w:t>
      </w:r>
      <w:r w:rsidRPr="001D3052">
        <w:rPr>
          <w:rFonts w:hAnsi="新細明體" w:hint="eastAsia"/>
        </w:rPr>
        <w:t>以上，或</w:t>
      </w:r>
      <w:r w:rsidRPr="001D3052">
        <w:rPr>
          <w:rFonts w:hAnsi="新細明體" w:hint="eastAsia"/>
          <w:color w:val="FF0000"/>
        </w:rPr>
        <w:t>因故不執行職務連續</w:t>
      </w:r>
      <w:r w:rsidRPr="001D3052">
        <w:rPr>
          <w:rFonts w:hAnsi="新細明體" w:hint="eastAsia"/>
        </w:rPr>
        <w:t>達</w:t>
      </w:r>
      <w:r w:rsidRPr="001D3052">
        <w:rPr>
          <w:rFonts w:hAnsi="新細明體" w:hint="eastAsia"/>
          <w:b/>
          <w:color w:val="FF0000"/>
        </w:rPr>
        <w:t>6個月</w:t>
      </w:r>
      <w:r w:rsidRPr="001D3052">
        <w:rPr>
          <w:rFonts w:hAnsi="新細明體" w:hint="eastAsia"/>
        </w:rPr>
        <w:t>以上者，應依前條第一項規定程序</w:t>
      </w:r>
      <w:r w:rsidRPr="001D3052">
        <w:rPr>
          <w:rFonts w:hAnsi="新細明體" w:hint="eastAsia"/>
          <w:b/>
        </w:rPr>
        <w:t>解除其職務</w:t>
      </w:r>
      <w:r w:rsidR="009B1996" w:rsidRPr="001D3052">
        <w:rPr>
          <w:rFonts w:hAnsi="新細明體" w:hint="eastAsia"/>
        </w:rPr>
        <w:t>。</w:t>
      </w:r>
    </w:p>
    <w:p w:rsidR="00EF3B2A" w:rsidRPr="001D3052" w:rsidRDefault="00D86B0C" w:rsidP="0016739F">
      <w:pPr>
        <w:pStyle w:val="aff0"/>
        <w:numPr>
          <w:ilvl w:val="0"/>
          <w:numId w:val="1083"/>
        </w:numPr>
        <w:ind w:leftChars="0"/>
      </w:pPr>
      <w:r w:rsidRPr="001D3052">
        <w:rPr>
          <w:rFonts w:hAnsi="新細明體" w:hint="eastAsia"/>
        </w:rPr>
        <w:t>民選代表：直轄市議員、縣(市)議員、鄉(鎮、市)民代表</w:t>
      </w:r>
      <w:r w:rsidRPr="001D3052">
        <w:rPr>
          <w:rFonts w:hAnsi="新細明體" w:hint="eastAsia"/>
          <w:color w:val="FF0000"/>
        </w:rPr>
        <w:t>連續未出席</w:t>
      </w:r>
      <w:r w:rsidRPr="001D3052">
        <w:rPr>
          <w:rFonts w:hAnsi="新細明體" w:hint="eastAsia"/>
          <w:b/>
          <w:color w:val="FF0000"/>
        </w:rPr>
        <w:t>定期會</w:t>
      </w:r>
      <w:r w:rsidRPr="001D3052">
        <w:rPr>
          <w:rFonts w:hAnsi="新細明體" w:hint="eastAsia"/>
          <w:color w:val="FF0000"/>
        </w:rPr>
        <w:t>達</w:t>
      </w:r>
      <w:r w:rsidRPr="001D3052">
        <w:rPr>
          <w:rFonts w:hAnsi="新細明體" w:hint="eastAsia"/>
          <w:b/>
          <w:color w:val="FF0000"/>
        </w:rPr>
        <w:t>二會期</w:t>
      </w:r>
      <w:r w:rsidRPr="001D3052">
        <w:rPr>
          <w:rFonts w:hAnsi="新細明體" w:hint="eastAsia"/>
        </w:rPr>
        <w:t>者，亦</w:t>
      </w:r>
      <w:r w:rsidRPr="001D3052">
        <w:rPr>
          <w:rFonts w:hAnsi="新細明體" w:hint="eastAsia"/>
          <w:b/>
        </w:rPr>
        <w:t>解除其職權</w:t>
      </w:r>
      <w:r w:rsidRPr="001D3052">
        <w:rPr>
          <w:rFonts w:hAnsi="新細明體" w:hint="eastAsia"/>
        </w:rPr>
        <w:t>。</w:t>
      </w:r>
    </w:p>
    <w:p w:rsidR="001D3052" w:rsidRPr="00D86B0C" w:rsidRDefault="001D3052" w:rsidP="001D3052">
      <w:pPr>
        <w:ind w:left="480"/>
      </w:pPr>
    </w:p>
    <w:tbl>
      <w:tblPr>
        <w:tblStyle w:val="aff5"/>
        <w:tblW w:w="10488" w:type="dxa"/>
        <w:jc w:val="center"/>
        <w:tblLook w:val="04A0" w:firstRow="1" w:lastRow="0" w:firstColumn="1" w:lastColumn="0" w:noHBand="0" w:noVBand="1"/>
      </w:tblPr>
      <w:tblGrid>
        <w:gridCol w:w="1701"/>
        <w:gridCol w:w="4252"/>
        <w:gridCol w:w="4535"/>
      </w:tblGrid>
      <w:tr w:rsidR="00474AD4" w:rsidTr="00D848F0">
        <w:trPr>
          <w:jc w:val="center"/>
        </w:trPr>
        <w:tc>
          <w:tcPr>
            <w:tcW w:w="1701" w:type="dxa"/>
            <w:vAlign w:val="center"/>
          </w:tcPr>
          <w:p w:rsidR="00474AD4" w:rsidRDefault="00474AD4" w:rsidP="008B1A5C">
            <w:pPr>
              <w:jc w:val="center"/>
            </w:pPr>
          </w:p>
        </w:tc>
        <w:tc>
          <w:tcPr>
            <w:tcW w:w="4252" w:type="dxa"/>
            <w:vAlign w:val="center"/>
          </w:tcPr>
          <w:p w:rsidR="00474AD4" w:rsidRPr="008B1A5C" w:rsidRDefault="00474AD4" w:rsidP="008B1A5C">
            <w:pPr>
              <w:jc w:val="center"/>
              <w:rPr>
                <w:b/>
              </w:rPr>
            </w:pPr>
            <w:r w:rsidRPr="008B1A5C">
              <w:rPr>
                <w:rFonts w:hint="eastAsia"/>
                <w:b/>
              </w:rPr>
              <w:t>停職</w:t>
            </w:r>
          </w:p>
        </w:tc>
        <w:tc>
          <w:tcPr>
            <w:tcW w:w="4535" w:type="dxa"/>
            <w:vAlign w:val="center"/>
          </w:tcPr>
          <w:p w:rsidR="00474AD4" w:rsidRPr="008B1A5C" w:rsidRDefault="00474AD4" w:rsidP="008B1A5C">
            <w:pPr>
              <w:jc w:val="center"/>
              <w:rPr>
                <w:b/>
              </w:rPr>
            </w:pPr>
            <w:r w:rsidRPr="008B1A5C">
              <w:rPr>
                <w:rFonts w:hint="eastAsia"/>
                <w:b/>
              </w:rPr>
              <w:t>解職</w:t>
            </w:r>
          </w:p>
        </w:tc>
      </w:tr>
      <w:tr w:rsidR="00474AD4" w:rsidTr="00D848F0">
        <w:trPr>
          <w:jc w:val="center"/>
        </w:trPr>
        <w:tc>
          <w:tcPr>
            <w:tcW w:w="1701" w:type="dxa"/>
            <w:vAlign w:val="center"/>
          </w:tcPr>
          <w:p w:rsidR="00474AD4" w:rsidRDefault="00474AD4" w:rsidP="008B1A5C">
            <w:pPr>
              <w:jc w:val="center"/>
            </w:pPr>
            <w:r>
              <w:rPr>
                <w:rFonts w:hint="eastAsia"/>
              </w:rPr>
              <w:t>適用對象</w:t>
            </w:r>
          </w:p>
        </w:tc>
        <w:tc>
          <w:tcPr>
            <w:tcW w:w="4252" w:type="dxa"/>
          </w:tcPr>
          <w:p w:rsidR="00474AD4" w:rsidRPr="008B1A5C" w:rsidRDefault="008B1A5C" w:rsidP="008B1A5C">
            <w:pPr>
              <w:jc w:val="center"/>
              <w:rPr>
                <w:rFonts w:hAnsi="新細明體"/>
              </w:rPr>
            </w:pPr>
            <w:r w:rsidRPr="008B1A5C">
              <w:rPr>
                <w:rFonts w:hAnsi="新細明體" w:hint="eastAsia"/>
              </w:rPr>
              <w:t>民選地方首長</w:t>
            </w:r>
          </w:p>
        </w:tc>
        <w:tc>
          <w:tcPr>
            <w:tcW w:w="4535" w:type="dxa"/>
          </w:tcPr>
          <w:p w:rsidR="008B1A5C" w:rsidRDefault="008B1A5C" w:rsidP="008B1A5C">
            <w:pPr>
              <w:jc w:val="center"/>
            </w:pPr>
            <w:r>
              <w:rPr>
                <w:rFonts w:hint="eastAsia"/>
              </w:rPr>
              <w:t>民意代表、民選地方首長</w:t>
            </w:r>
          </w:p>
        </w:tc>
      </w:tr>
      <w:tr w:rsidR="008B1A5C" w:rsidTr="00D848F0">
        <w:trPr>
          <w:jc w:val="center"/>
        </w:trPr>
        <w:tc>
          <w:tcPr>
            <w:tcW w:w="1701" w:type="dxa"/>
            <w:vAlign w:val="center"/>
          </w:tcPr>
          <w:p w:rsidR="008B1A5C" w:rsidRDefault="008B1A5C" w:rsidP="008B1A5C">
            <w:pPr>
              <w:jc w:val="center"/>
            </w:pPr>
            <w:r>
              <w:rPr>
                <w:rFonts w:hint="eastAsia"/>
              </w:rPr>
              <w:t>監督機關</w:t>
            </w:r>
          </w:p>
        </w:tc>
        <w:tc>
          <w:tcPr>
            <w:tcW w:w="4252" w:type="dxa"/>
            <w:vAlign w:val="center"/>
          </w:tcPr>
          <w:p w:rsidR="008B1A5C" w:rsidRDefault="008B1A5C" w:rsidP="00D848F0">
            <w:pPr>
              <w:jc w:val="center"/>
              <w:rPr>
                <w:rFonts w:hAnsi="新細明體"/>
              </w:rPr>
            </w:pPr>
            <w:r w:rsidRPr="0085275F">
              <w:rPr>
                <w:rFonts w:hAnsi="新細明體" w:hint="eastAsia"/>
              </w:rPr>
              <w:t>由</w:t>
            </w:r>
            <w:r w:rsidRPr="008B1A5C">
              <w:rPr>
                <w:rFonts w:hAnsi="新細明體" w:hint="eastAsia"/>
              </w:rPr>
              <w:t>上級監督機關停止其職務</w:t>
            </w:r>
          </w:p>
          <w:p w:rsidR="008B1A5C" w:rsidRDefault="008B1A5C" w:rsidP="00D848F0">
            <w:pPr>
              <w:jc w:val="center"/>
            </w:pPr>
            <w:r>
              <w:rPr>
                <w:rFonts w:hAnsi="新細明體" w:hint="eastAsia"/>
              </w:rPr>
              <w:t>不適用</w:t>
            </w:r>
            <w:r w:rsidRPr="008B1A5C">
              <w:rPr>
                <w:rFonts w:hint="eastAsia"/>
                <w:color w:val="984806" w:themeColor="accent6" w:themeShade="80"/>
              </w:rPr>
              <w:t>公懲法§3</w:t>
            </w:r>
            <w:r w:rsidRPr="0085275F">
              <w:rPr>
                <w:rFonts w:hAnsi="新細明體" w:hint="eastAsia"/>
              </w:rPr>
              <w:t>之規定</w:t>
            </w:r>
            <w:r>
              <w:rPr>
                <w:rFonts w:hAnsi="新細明體" w:hint="eastAsia"/>
              </w:rPr>
              <w:t>。</w:t>
            </w:r>
          </w:p>
        </w:tc>
        <w:tc>
          <w:tcPr>
            <w:tcW w:w="4535" w:type="dxa"/>
          </w:tcPr>
          <w:p w:rsidR="008B1A5C" w:rsidRDefault="008B1A5C" w:rsidP="008B1A5C">
            <w:pPr>
              <w:rPr>
                <w:rFonts w:hAnsi="新細明體"/>
              </w:rPr>
            </w:pPr>
            <w:r w:rsidRPr="00B1566E">
              <w:rPr>
                <w:rFonts w:hAnsi="新細明體" w:hint="eastAsia"/>
              </w:rPr>
              <w:t>由</w:t>
            </w:r>
            <w:r w:rsidRPr="008B1A5C">
              <w:rPr>
                <w:rFonts w:hAnsi="新細明體" w:hint="eastAsia"/>
              </w:rPr>
              <w:t>上級監督機關</w:t>
            </w:r>
            <w:r w:rsidRPr="0085275F">
              <w:rPr>
                <w:rFonts w:hAnsi="新細明體" w:hint="eastAsia"/>
              </w:rPr>
              <w:t>分別解除其職權或職務</w:t>
            </w:r>
            <w:r w:rsidRPr="00DF6856">
              <w:rPr>
                <w:rFonts w:hAnsi="新細明體" w:hint="eastAsia"/>
              </w:rPr>
              <w:t>，並通知各該</w:t>
            </w:r>
            <w:r>
              <w:rPr>
                <w:rFonts w:hAnsi="新細明體" w:hint="eastAsia"/>
              </w:rPr>
              <w:t>地方議會。</w:t>
            </w:r>
          </w:p>
          <w:p w:rsidR="008B1A5C" w:rsidRPr="008B1A5C" w:rsidRDefault="008B1A5C" w:rsidP="008B1A5C">
            <w:pPr>
              <w:rPr>
                <w:rFonts w:hAnsi="新細明體"/>
                <w:sz w:val="22"/>
              </w:rPr>
            </w:pPr>
            <w:r w:rsidRPr="008B1A5C">
              <w:rPr>
                <w:rFonts w:hAnsi="新細明體" w:hint="eastAsia"/>
                <w:sz w:val="22"/>
              </w:rPr>
              <w:t>※</w:t>
            </w:r>
            <w:r w:rsidRPr="008B1A5C">
              <w:rPr>
                <w:rFonts w:hAnsi="新細明體" w:hint="eastAsia"/>
                <w:color w:val="B3B300" w:themeColor="background2" w:themeShade="80"/>
                <w:sz w:val="22"/>
              </w:rPr>
              <w:t>村</w:t>
            </w:r>
            <w:r>
              <w:rPr>
                <w:rFonts w:hAnsi="新細明體" w:hint="eastAsia"/>
                <w:color w:val="B3B300" w:themeColor="background2" w:themeShade="80"/>
                <w:sz w:val="22"/>
              </w:rPr>
              <w:t>(</w:t>
            </w:r>
            <w:r w:rsidRPr="008B1A5C">
              <w:rPr>
                <w:rFonts w:hAnsi="新細明體" w:hint="eastAsia"/>
                <w:color w:val="B3B300" w:themeColor="background2" w:themeShade="80"/>
                <w:sz w:val="22"/>
              </w:rPr>
              <w:t>里</w:t>
            </w:r>
            <w:r>
              <w:rPr>
                <w:rFonts w:hAnsi="新細明體" w:hint="eastAsia"/>
                <w:color w:val="B3B300" w:themeColor="background2" w:themeShade="80"/>
                <w:sz w:val="22"/>
              </w:rPr>
              <w:t>)</w:t>
            </w:r>
            <w:r w:rsidRPr="008B1A5C">
              <w:rPr>
                <w:rFonts w:hAnsi="新細明體" w:hint="eastAsia"/>
                <w:color w:val="B3B300" w:themeColor="background2" w:themeShade="80"/>
                <w:sz w:val="22"/>
              </w:rPr>
              <w:t>長</w:t>
            </w:r>
            <w:r w:rsidRPr="008B1A5C">
              <w:rPr>
                <w:rFonts w:hAnsi="新細明體" w:hint="eastAsia"/>
                <w:sz w:val="22"/>
              </w:rPr>
              <w:t>由鄉(鎮市區)公所解除其職務</w:t>
            </w:r>
          </w:p>
          <w:p w:rsidR="008B1A5C" w:rsidRDefault="008B1A5C" w:rsidP="008B1A5C">
            <w:r w:rsidRPr="00DF6856">
              <w:rPr>
                <w:rFonts w:hAnsi="新細明體" w:hint="eastAsia"/>
              </w:rPr>
              <w:t>應補選者，並依法補選</w:t>
            </w:r>
            <w:r>
              <w:rPr>
                <w:rFonts w:hAnsi="新細明體" w:hint="eastAsia"/>
              </w:rPr>
              <w:t>。</w:t>
            </w:r>
          </w:p>
        </w:tc>
      </w:tr>
      <w:tr w:rsidR="00474AD4" w:rsidTr="00D848F0">
        <w:trPr>
          <w:jc w:val="center"/>
        </w:trPr>
        <w:tc>
          <w:tcPr>
            <w:tcW w:w="1701" w:type="dxa"/>
            <w:vAlign w:val="center"/>
          </w:tcPr>
          <w:p w:rsidR="00474AD4" w:rsidRDefault="008B1A5C" w:rsidP="008B1A5C">
            <w:pPr>
              <w:jc w:val="center"/>
            </w:pPr>
            <w:r>
              <w:rPr>
                <w:rFonts w:hint="eastAsia"/>
              </w:rPr>
              <w:t>原因</w:t>
            </w:r>
          </w:p>
        </w:tc>
        <w:tc>
          <w:tcPr>
            <w:tcW w:w="4252" w:type="dxa"/>
          </w:tcPr>
          <w:p w:rsidR="008B1A5C" w:rsidRPr="0085275F" w:rsidRDefault="008B1A5C" w:rsidP="0016739F">
            <w:pPr>
              <w:pStyle w:val="aff0"/>
              <w:widowControl/>
              <w:numPr>
                <w:ilvl w:val="0"/>
                <w:numId w:val="690"/>
              </w:numPr>
              <w:ind w:leftChars="0"/>
              <w:rPr>
                <w:rFonts w:hAnsi="新細明體"/>
              </w:rPr>
            </w:pPr>
            <w:r w:rsidRPr="009B1996">
              <w:rPr>
                <w:rFonts w:hAnsi="新細明體" w:hint="eastAsia"/>
                <w:color w:val="FF0000"/>
              </w:rPr>
              <w:t>涉嫌</w:t>
            </w:r>
            <w:r w:rsidRPr="0085275F">
              <w:rPr>
                <w:rFonts w:hAnsi="新細明體" w:hint="eastAsia"/>
              </w:rPr>
              <w:t>犯</w:t>
            </w:r>
            <w:r w:rsidRPr="009B1996">
              <w:rPr>
                <w:rFonts w:hAnsi="新細明體" w:hint="eastAsia"/>
                <w:b/>
                <w:color w:val="FF0000"/>
              </w:rPr>
              <w:t>內</w:t>
            </w:r>
            <w:r w:rsidRPr="009B1996">
              <w:rPr>
                <w:rFonts w:hAnsi="新細明體" w:hint="eastAsia"/>
                <w:color w:val="FF0000"/>
              </w:rPr>
              <w:t>亂</w:t>
            </w:r>
            <w:r w:rsidRPr="009B1996">
              <w:rPr>
                <w:rFonts w:hAnsi="新細明體" w:hint="eastAsia"/>
              </w:rPr>
              <w:t>、</w:t>
            </w:r>
            <w:r w:rsidRPr="009B1996">
              <w:rPr>
                <w:rFonts w:hAnsi="新細明體" w:hint="eastAsia"/>
                <w:b/>
                <w:color w:val="FF0000"/>
              </w:rPr>
              <w:t>外</w:t>
            </w:r>
            <w:r w:rsidRPr="009B1996">
              <w:rPr>
                <w:rFonts w:hAnsi="新細明體" w:hint="eastAsia"/>
                <w:color w:val="FF0000"/>
              </w:rPr>
              <w:t>患</w:t>
            </w:r>
            <w:r w:rsidRPr="009B1996">
              <w:rPr>
                <w:rFonts w:hAnsi="新細明體" w:hint="eastAsia"/>
              </w:rPr>
              <w:t>、</w:t>
            </w:r>
            <w:r w:rsidRPr="009B1996">
              <w:rPr>
                <w:rFonts w:hAnsi="新細明體" w:hint="eastAsia"/>
                <w:b/>
                <w:color w:val="FF0000"/>
              </w:rPr>
              <w:t>貪</w:t>
            </w:r>
            <w:r w:rsidRPr="009B1996">
              <w:rPr>
                <w:rFonts w:hAnsi="新細明體" w:hint="eastAsia"/>
                <w:color w:val="FF0000"/>
              </w:rPr>
              <w:t>污治罪條例</w:t>
            </w:r>
            <w:r w:rsidRPr="009B1996">
              <w:rPr>
                <w:rFonts w:hAnsi="新細明體" w:hint="eastAsia"/>
              </w:rPr>
              <w:t>或</w:t>
            </w:r>
            <w:r w:rsidRPr="009B1996">
              <w:rPr>
                <w:rFonts w:hAnsi="新細明體" w:hint="eastAsia"/>
                <w:b/>
                <w:color w:val="FF0000"/>
              </w:rPr>
              <w:t>組</w:t>
            </w:r>
            <w:r w:rsidRPr="009B1996">
              <w:rPr>
                <w:rFonts w:hAnsi="新細明體" w:hint="eastAsia"/>
                <w:color w:val="FF0000"/>
              </w:rPr>
              <w:t>織犯罪防制條例</w:t>
            </w:r>
            <w:r w:rsidRPr="0085275F">
              <w:rPr>
                <w:rFonts w:hAnsi="新細明體" w:hint="eastAsia"/>
              </w:rPr>
              <w:t>之罪，經</w:t>
            </w:r>
            <w:r w:rsidRPr="0085275F">
              <w:rPr>
                <w:rFonts w:hAnsi="新細明體" w:hint="eastAsia"/>
                <w:color w:val="FF0000"/>
              </w:rPr>
              <w:t>第一審</w:t>
            </w:r>
            <w:r w:rsidRPr="0085275F">
              <w:rPr>
                <w:rFonts w:hAnsi="新細明體" w:hint="eastAsia"/>
              </w:rPr>
              <w:t>判處</w:t>
            </w:r>
            <w:r w:rsidRPr="0085275F">
              <w:rPr>
                <w:rFonts w:hAnsi="新細明體" w:hint="eastAsia"/>
                <w:color w:val="FF0000"/>
              </w:rPr>
              <w:t>有期</w:t>
            </w:r>
            <w:r w:rsidRPr="0085275F">
              <w:rPr>
                <w:rFonts w:hAnsi="新細明體" w:hint="eastAsia"/>
              </w:rPr>
              <w:t>徒刑以上之刑者。但涉嫌貪污治罪條例上之</w:t>
            </w:r>
            <w:r w:rsidRPr="009B1996">
              <w:rPr>
                <w:rFonts w:hAnsi="新細明體" w:hint="eastAsia"/>
                <w:b/>
                <w:color w:val="FF0000"/>
              </w:rPr>
              <w:t>圖利罪</w:t>
            </w:r>
            <w:r w:rsidRPr="0085275F">
              <w:rPr>
                <w:rFonts w:hAnsi="新細明體" w:hint="eastAsia"/>
              </w:rPr>
              <w:t>者，須經</w:t>
            </w:r>
            <w:r w:rsidRPr="0085275F">
              <w:rPr>
                <w:rFonts w:hAnsi="新細明體" w:hint="eastAsia"/>
                <w:color w:val="FF0000"/>
              </w:rPr>
              <w:t>第二審</w:t>
            </w:r>
            <w:r w:rsidRPr="0085275F">
              <w:rPr>
                <w:rFonts w:hAnsi="新細明體" w:hint="eastAsia"/>
              </w:rPr>
              <w:t>判處</w:t>
            </w:r>
            <w:r w:rsidRPr="0085275F">
              <w:rPr>
                <w:rFonts w:hAnsi="新細明體" w:hint="eastAsia"/>
                <w:color w:val="FF0000"/>
              </w:rPr>
              <w:t>有期</w:t>
            </w:r>
            <w:r w:rsidRPr="0085275F">
              <w:rPr>
                <w:rFonts w:hAnsi="新細明體" w:hint="eastAsia"/>
              </w:rPr>
              <w:t>徒刑以上之刑者。</w:t>
            </w:r>
          </w:p>
          <w:p w:rsidR="008B1A5C" w:rsidRPr="0085275F" w:rsidRDefault="008B1A5C" w:rsidP="0016739F">
            <w:pPr>
              <w:pStyle w:val="aff0"/>
              <w:widowControl/>
              <w:numPr>
                <w:ilvl w:val="0"/>
                <w:numId w:val="690"/>
              </w:numPr>
              <w:ind w:leftChars="0"/>
              <w:rPr>
                <w:rFonts w:hAnsi="新細明體"/>
              </w:rPr>
            </w:pPr>
            <w:r w:rsidRPr="0085275F">
              <w:rPr>
                <w:rFonts w:hAnsi="新細明體" w:hint="eastAsia"/>
              </w:rPr>
              <w:t>涉嫌犯前款以外，</w:t>
            </w:r>
            <w:r w:rsidRPr="009B1996">
              <w:rPr>
                <w:rFonts w:hAnsi="新細明體" w:hint="eastAsia"/>
                <w:b/>
                <w:color w:val="FF0000"/>
              </w:rPr>
              <w:t>法定刑</w:t>
            </w:r>
            <w:r w:rsidRPr="0085275F">
              <w:rPr>
                <w:rFonts w:hAnsi="新細明體" w:hint="eastAsia"/>
              </w:rPr>
              <w:t>為</w:t>
            </w:r>
            <w:r w:rsidRPr="009B1996">
              <w:rPr>
                <w:rFonts w:hAnsi="新細明體" w:hint="eastAsia"/>
                <w:color w:val="FF0000"/>
              </w:rPr>
              <w:t>死刑、無期徒刑或最輕本刑</w:t>
            </w:r>
            <w:r w:rsidRPr="0085275F">
              <w:rPr>
                <w:rFonts w:hAnsi="新細明體" w:hint="eastAsia"/>
              </w:rPr>
              <w:t>為</w:t>
            </w:r>
            <w:r w:rsidRPr="0085275F">
              <w:rPr>
                <w:rFonts w:hAnsi="新細明體" w:hint="eastAsia"/>
                <w:color w:val="FF0000"/>
              </w:rPr>
              <w:t>5年以上有期</w:t>
            </w:r>
            <w:r w:rsidRPr="0085275F">
              <w:rPr>
                <w:rFonts w:hAnsi="新細明體" w:hint="eastAsia"/>
              </w:rPr>
              <w:t>徒刑之罪，經</w:t>
            </w:r>
            <w:r w:rsidRPr="0085275F">
              <w:rPr>
                <w:rFonts w:hAnsi="新細明體" w:hint="eastAsia"/>
                <w:color w:val="FF0000"/>
              </w:rPr>
              <w:t>第一審</w:t>
            </w:r>
            <w:r w:rsidRPr="0085275F">
              <w:rPr>
                <w:rFonts w:hAnsi="新細明體" w:hint="eastAsia"/>
              </w:rPr>
              <w:t>判處</w:t>
            </w:r>
            <w:r w:rsidRPr="0085275F">
              <w:rPr>
                <w:rFonts w:hAnsi="新細明體" w:hint="eastAsia"/>
                <w:color w:val="FF0000"/>
              </w:rPr>
              <w:t>有罪</w:t>
            </w:r>
            <w:r w:rsidRPr="0085275F">
              <w:rPr>
                <w:rFonts w:hAnsi="新細明體" w:hint="eastAsia"/>
              </w:rPr>
              <w:t>者。</w:t>
            </w:r>
          </w:p>
          <w:p w:rsidR="00474AD4" w:rsidRPr="001D3052" w:rsidRDefault="008B1A5C" w:rsidP="0016739F">
            <w:pPr>
              <w:pStyle w:val="aff0"/>
              <w:widowControl/>
              <w:numPr>
                <w:ilvl w:val="0"/>
                <w:numId w:val="690"/>
              </w:numPr>
              <w:ind w:leftChars="0"/>
              <w:rPr>
                <w:rFonts w:hAnsi="新細明體"/>
              </w:rPr>
            </w:pPr>
            <w:r w:rsidRPr="0085275F">
              <w:rPr>
                <w:rFonts w:hAnsi="新細明體" w:hint="eastAsia"/>
              </w:rPr>
              <w:t>依刑事訴訟程序被</w:t>
            </w:r>
            <w:r w:rsidRPr="0085275F">
              <w:rPr>
                <w:rFonts w:hAnsi="新細明體" w:hint="eastAsia"/>
                <w:color w:val="FF0000"/>
              </w:rPr>
              <w:t>羈押或通緝</w:t>
            </w:r>
            <w:r w:rsidRPr="0085275F">
              <w:rPr>
                <w:rFonts w:hAnsi="新細明體" w:hint="eastAsia"/>
              </w:rPr>
              <w:t>者。</w:t>
            </w:r>
          </w:p>
        </w:tc>
        <w:tc>
          <w:tcPr>
            <w:tcW w:w="4535" w:type="dxa"/>
          </w:tcPr>
          <w:p w:rsidR="008B1A5C" w:rsidRDefault="008B1A5C" w:rsidP="0016739F">
            <w:pPr>
              <w:pStyle w:val="aff0"/>
              <w:numPr>
                <w:ilvl w:val="0"/>
                <w:numId w:val="693"/>
              </w:numPr>
              <w:ind w:leftChars="0"/>
            </w:pPr>
            <w:r w:rsidRPr="009B1996">
              <w:rPr>
                <w:rFonts w:hint="eastAsia"/>
                <w:color w:val="FF0000"/>
              </w:rPr>
              <w:t>經法院判決</w:t>
            </w:r>
            <w:r w:rsidRPr="009B1996">
              <w:rPr>
                <w:rFonts w:hint="eastAsia"/>
                <w:b/>
                <w:color w:val="FF0000"/>
              </w:rPr>
              <w:t>當選無效</w:t>
            </w:r>
            <w:r w:rsidRPr="00D848F0">
              <w:rPr>
                <w:rFonts w:hint="eastAsia"/>
                <w:color w:val="FF0000"/>
              </w:rPr>
              <w:t>確定</w:t>
            </w:r>
            <w:r>
              <w:rPr>
                <w:rFonts w:hint="eastAsia"/>
              </w:rPr>
              <w:t>，或經法院判決</w:t>
            </w:r>
            <w:r w:rsidRPr="009B1996">
              <w:rPr>
                <w:rFonts w:hint="eastAsia"/>
                <w:b/>
                <w:color w:val="FF0000"/>
              </w:rPr>
              <w:t>選舉無效</w:t>
            </w:r>
            <w:r>
              <w:rPr>
                <w:rFonts w:hint="eastAsia"/>
              </w:rPr>
              <w:t>確定，致影響其當選資格者。</w:t>
            </w:r>
          </w:p>
          <w:p w:rsidR="008B1A5C" w:rsidRDefault="008B1A5C" w:rsidP="0016739F">
            <w:pPr>
              <w:pStyle w:val="aff0"/>
              <w:numPr>
                <w:ilvl w:val="0"/>
                <w:numId w:val="693"/>
              </w:numPr>
              <w:ind w:leftChars="0"/>
            </w:pPr>
            <w:r>
              <w:rPr>
                <w:rFonts w:hint="eastAsia"/>
              </w:rPr>
              <w:t>犯</w:t>
            </w:r>
            <w:r w:rsidRPr="009B1996">
              <w:rPr>
                <w:rFonts w:hint="eastAsia"/>
                <w:b/>
                <w:color w:val="FF0000"/>
              </w:rPr>
              <w:t>內</w:t>
            </w:r>
            <w:r w:rsidRPr="009B1996">
              <w:rPr>
                <w:rFonts w:hint="eastAsia"/>
                <w:color w:val="FF0000"/>
              </w:rPr>
              <w:t>亂</w:t>
            </w:r>
            <w:r w:rsidRPr="009B1996">
              <w:rPr>
                <w:rFonts w:hint="eastAsia"/>
              </w:rPr>
              <w:t>、</w:t>
            </w:r>
            <w:r w:rsidRPr="009B1996">
              <w:rPr>
                <w:rFonts w:hint="eastAsia"/>
                <w:b/>
                <w:color w:val="FF0000"/>
              </w:rPr>
              <w:t>外</w:t>
            </w:r>
            <w:r w:rsidRPr="009B1996">
              <w:rPr>
                <w:rFonts w:hint="eastAsia"/>
                <w:color w:val="FF0000"/>
              </w:rPr>
              <w:t>患</w:t>
            </w:r>
            <w:r w:rsidRPr="009B1996">
              <w:rPr>
                <w:rFonts w:hint="eastAsia"/>
              </w:rPr>
              <w:t>或</w:t>
            </w:r>
            <w:r w:rsidRPr="009B1996">
              <w:rPr>
                <w:rFonts w:hint="eastAsia"/>
                <w:b/>
                <w:color w:val="FF0000"/>
              </w:rPr>
              <w:t>貪</w:t>
            </w:r>
            <w:r w:rsidRPr="009B1996">
              <w:rPr>
                <w:rFonts w:hint="eastAsia"/>
                <w:color w:val="FF0000"/>
              </w:rPr>
              <w:t>污罪</w:t>
            </w:r>
            <w:r>
              <w:rPr>
                <w:rFonts w:hint="eastAsia"/>
              </w:rPr>
              <w:t>，經</w:t>
            </w:r>
            <w:r w:rsidRPr="00D848F0">
              <w:rPr>
                <w:rFonts w:hint="eastAsia"/>
                <w:color w:val="FF0000"/>
              </w:rPr>
              <w:t>判刑確定</w:t>
            </w:r>
            <w:r>
              <w:rPr>
                <w:rFonts w:hint="eastAsia"/>
              </w:rPr>
              <w:t>者。</w:t>
            </w:r>
          </w:p>
          <w:p w:rsidR="008B1A5C" w:rsidRDefault="008B1A5C" w:rsidP="0016739F">
            <w:pPr>
              <w:pStyle w:val="aff0"/>
              <w:numPr>
                <w:ilvl w:val="0"/>
                <w:numId w:val="693"/>
              </w:numPr>
              <w:ind w:leftChars="0"/>
            </w:pPr>
            <w:r>
              <w:rPr>
                <w:rFonts w:hint="eastAsia"/>
              </w:rPr>
              <w:t>犯</w:t>
            </w:r>
            <w:r w:rsidR="00D848F0">
              <w:rPr>
                <w:rFonts w:hint="eastAsia"/>
              </w:rPr>
              <w:t>罪</w:t>
            </w:r>
            <w:r>
              <w:rPr>
                <w:rFonts w:hint="eastAsia"/>
              </w:rPr>
              <w:t>受</w:t>
            </w:r>
            <w:r w:rsidRPr="00D848F0">
              <w:rPr>
                <w:rFonts w:hint="eastAsia"/>
                <w:color w:val="FF0000"/>
              </w:rPr>
              <w:t>有期</w:t>
            </w:r>
            <w:r>
              <w:rPr>
                <w:rFonts w:hint="eastAsia"/>
              </w:rPr>
              <w:t>徒刑以上刑之判決確定，而未受緩刑之宣告、未執行易科罰金或不得易服社會勞動者。</w:t>
            </w:r>
          </w:p>
          <w:p w:rsidR="00D848F0" w:rsidRDefault="00D848F0" w:rsidP="0016739F">
            <w:pPr>
              <w:pStyle w:val="aff0"/>
              <w:numPr>
                <w:ilvl w:val="0"/>
                <w:numId w:val="693"/>
              </w:numPr>
              <w:ind w:leftChars="0"/>
            </w:pPr>
            <w:r w:rsidRPr="009B1996">
              <w:rPr>
                <w:rFonts w:hint="eastAsia"/>
                <w:color w:val="FF0000"/>
              </w:rPr>
              <w:t>戶籍遷出</w:t>
            </w:r>
            <w:r>
              <w:rPr>
                <w:rFonts w:hint="eastAsia"/>
              </w:rPr>
              <w:t>各該行政區域</w:t>
            </w:r>
            <w:r w:rsidRPr="00D848F0">
              <w:rPr>
                <w:rFonts w:hint="eastAsia"/>
                <w:b/>
                <w:color w:val="FF0000"/>
              </w:rPr>
              <w:t>4個月以上</w:t>
            </w:r>
            <w:r>
              <w:rPr>
                <w:rFonts w:hint="eastAsia"/>
              </w:rPr>
              <w:t>者。</w:t>
            </w:r>
          </w:p>
          <w:p w:rsidR="008B1A5C" w:rsidRDefault="008B1A5C" w:rsidP="0016739F">
            <w:pPr>
              <w:pStyle w:val="aff0"/>
              <w:numPr>
                <w:ilvl w:val="0"/>
                <w:numId w:val="693"/>
              </w:numPr>
              <w:ind w:leftChars="0"/>
            </w:pPr>
            <w:r>
              <w:rPr>
                <w:rFonts w:hint="eastAsia"/>
              </w:rPr>
              <w:t>受</w:t>
            </w:r>
            <w:r w:rsidRPr="009B1996">
              <w:rPr>
                <w:rFonts w:hint="eastAsia"/>
                <w:b/>
                <w:color w:val="FF0000"/>
              </w:rPr>
              <w:t>保安處分</w:t>
            </w:r>
            <w:r>
              <w:rPr>
                <w:rFonts w:hint="eastAsia"/>
              </w:rPr>
              <w:t>或</w:t>
            </w:r>
            <w:r w:rsidRPr="009B1996">
              <w:rPr>
                <w:rFonts w:hint="eastAsia"/>
                <w:b/>
                <w:color w:val="FF0000"/>
              </w:rPr>
              <w:t>感訓處分</w:t>
            </w:r>
            <w:r>
              <w:rPr>
                <w:rFonts w:hint="eastAsia"/>
              </w:rPr>
              <w:t>之裁判確定者。但</w:t>
            </w:r>
            <w:r w:rsidRPr="009B1996">
              <w:rPr>
                <w:rFonts w:hint="eastAsia"/>
                <w:color w:val="C00000"/>
              </w:rPr>
              <w:t>因緩刑而付保護管束者，不在此限。</w:t>
            </w:r>
          </w:p>
          <w:p w:rsidR="008B1A5C" w:rsidRDefault="00D848F0" w:rsidP="0016739F">
            <w:pPr>
              <w:pStyle w:val="aff0"/>
              <w:numPr>
                <w:ilvl w:val="0"/>
                <w:numId w:val="693"/>
              </w:numPr>
              <w:ind w:leftChars="0"/>
            </w:pPr>
            <w:r>
              <w:rPr>
                <w:rFonts w:hint="eastAsia"/>
              </w:rPr>
              <w:t>褫奪公權尚未復權者、</w:t>
            </w:r>
            <w:r w:rsidR="008B1A5C">
              <w:rPr>
                <w:rFonts w:hint="eastAsia"/>
              </w:rPr>
              <w:t>受監護或輔助宣告尚未撤銷者。</w:t>
            </w:r>
          </w:p>
          <w:p w:rsidR="00D848F0" w:rsidRPr="00D86B0C" w:rsidRDefault="00D848F0" w:rsidP="0016739F">
            <w:pPr>
              <w:pStyle w:val="aff0"/>
              <w:numPr>
                <w:ilvl w:val="0"/>
                <w:numId w:val="693"/>
              </w:numPr>
              <w:ind w:leftChars="0"/>
              <w:rPr>
                <w:rFonts w:hAnsi="新細明體"/>
              </w:rPr>
            </w:pPr>
            <w:r w:rsidRPr="00D848F0">
              <w:rPr>
                <w:rFonts w:hAnsi="新細明體" w:hint="eastAsia"/>
                <w:b/>
              </w:rPr>
              <w:t>民選地方首長</w:t>
            </w:r>
            <w:r w:rsidRPr="00D86B0C">
              <w:rPr>
                <w:rFonts w:hAnsi="新細明體" w:hint="eastAsia"/>
              </w:rPr>
              <w:t>因</w:t>
            </w:r>
            <w:r w:rsidRPr="00D86B0C">
              <w:rPr>
                <w:rFonts w:hAnsi="新細明體" w:hint="eastAsia"/>
                <w:color w:val="FF0000"/>
              </w:rPr>
              <w:t>罹患重病</w:t>
            </w:r>
            <w:r w:rsidRPr="00D86B0C">
              <w:rPr>
                <w:rFonts w:hAnsi="新細明體" w:hint="eastAsia"/>
              </w:rPr>
              <w:t>，致</w:t>
            </w:r>
            <w:r w:rsidRPr="009B1996">
              <w:rPr>
                <w:rFonts w:hAnsi="新細明體" w:hint="eastAsia"/>
                <w:color w:val="FF0000"/>
              </w:rPr>
              <w:t>不能執行職務繼續</w:t>
            </w:r>
            <w:r w:rsidRPr="00D86B0C">
              <w:rPr>
                <w:rFonts w:hAnsi="新細明體" w:hint="eastAsia"/>
                <w:b/>
                <w:color w:val="FF0000"/>
              </w:rPr>
              <w:t>1年</w:t>
            </w:r>
            <w:r w:rsidRPr="00D86B0C">
              <w:rPr>
                <w:rFonts w:hAnsi="新細明體" w:hint="eastAsia"/>
              </w:rPr>
              <w:t>以上，或</w:t>
            </w:r>
            <w:r w:rsidRPr="00D86B0C">
              <w:rPr>
                <w:rFonts w:hAnsi="新細明體" w:hint="eastAsia"/>
                <w:color w:val="FF0000"/>
              </w:rPr>
              <w:t>因故不執行職務</w:t>
            </w:r>
            <w:r w:rsidRPr="009B1996">
              <w:rPr>
                <w:rFonts w:hAnsi="新細明體" w:hint="eastAsia"/>
                <w:color w:val="FF0000"/>
              </w:rPr>
              <w:t>連續</w:t>
            </w:r>
            <w:r w:rsidRPr="00D86B0C">
              <w:rPr>
                <w:rFonts w:hAnsi="新細明體" w:hint="eastAsia"/>
              </w:rPr>
              <w:t>達</w:t>
            </w:r>
            <w:r w:rsidRPr="00D86B0C">
              <w:rPr>
                <w:rFonts w:hAnsi="新細明體" w:hint="eastAsia"/>
                <w:b/>
                <w:color w:val="FF0000"/>
              </w:rPr>
              <w:t>6個月</w:t>
            </w:r>
            <w:r w:rsidRPr="00D86B0C">
              <w:rPr>
                <w:rFonts w:hAnsi="新細明體" w:hint="eastAsia"/>
              </w:rPr>
              <w:t>以上者，應依前條第一項規定程序解除其職務</w:t>
            </w:r>
          </w:p>
          <w:p w:rsidR="00D848F0" w:rsidRPr="00D848F0" w:rsidRDefault="00D848F0" w:rsidP="0016739F">
            <w:pPr>
              <w:pStyle w:val="aff0"/>
              <w:numPr>
                <w:ilvl w:val="0"/>
                <w:numId w:val="693"/>
              </w:numPr>
              <w:ind w:leftChars="0"/>
            </w:pPr>
            <w:r w:rsidRPr="00D848F0">
              <w:rPr>
                <w:rFonts w:hAnsi="新細明體" w:hint="eastAsia"/>
                <w:b/>
              </w:rPr>
              <w:t>地方民意代表</w:t>
            </w:r>
            <w:r w:rsidRPr="00D86B0C">
              <w:rPr>
                <w:rFonts w:hAnsi="新細明體" w:hint="eastAsia"/>
                <w:color w:val="FF0000"/>
              </w:rPr>
              <w:t>連續未出席定期會達二會期</w:t>
            </w:r>
            <w:r w:rsidRPr="00D86B0C">
              <w:rPr>
                <w:rFonts w:hAnsi="新細明體" w:hint="eastAsia"/>
              </w:rPr>
              <w:t>者，亦解除其職權。</w:t>
            </w:r>
          </w:p>
        </w:tc>
      </w:tr>
      <w:tr w:rsidR="008B1A5C" w:rsidTr="00D848F0">
        <w:trPr>
          <w:jc w:val="center"/>
        </w:trPr>
        <w:tc>
          <w:tcPr>
            <w:tcW w:w="1701" w:type="dxa"/>
            <w:vAlign w:val="center"/>
          </w:tcPr>
          <w:p w:rsidR="008B1A5C" w:rsidRDefault="00D848F0" w:rsidP="008B1A5C">
            <w:pPr>
              <w:jc w:val="center"/>
            </w:pPr>
            <w:r>
              <w:rPr>
                <w:rFonts w:hint="eastAsia"/>
              </w:rPr>
              <w:t>撤銷停職、解職</w:t>
            </w:r>
          </w:p>
        </w:tc>
        <w:tc>
          <w:tcPr>
            <w:tcW w:w="4252" w:type="dxa"/>
          </w:tcPr>
          <w:p w:rsidR="008B1A5C" w:rsidRPr="0085275F" w:rsidRDefault="008B1A5C" w:rsidP="0016739F">
            <w:pPr>
              <w:pStyle w:val="aff0"/>
              <w:widowControl/>
              <w:numPr>
                <w:ilvl w:val="0"/>
                <w:numId w:val="691"/>
              </w:numPr>
              <w:ind w:leftChars="0"/>
              <w:rPr>
                <w:rFonts w:hAnsi="新細明體"/>
              </w:rPr>
            </w:pPr>
            <w:r w:rsidRPr="0085275F">
              <w:rPr>
                <w:rFonts w:hAnsi="新細明體" w:hint="eastAsia"/>
              </w:rPr>
              <w:t>如經</w:t>
            </w:r>
            <w:r w:rsidRPr="009B1996">
              <w:rPr>
                <w:rFonts w:hAnsi="新細明體" w:hint="eastAsia"/>
                <w:color w:val="FF0000"/>
              </w:rPr>
              <w:t>改判</w:t>
            </w:r>
            <w:r w:rsidRPr="00DF6856">
              <w:rPr>
                <w:rFonts w:hAnsi="新細明體" w:hint="eastAsia"/>
                <w:color w:val="FF0000"/>
              </w:rPr>
              <w:t>無罪</w:t>
            </w:r>
            <w:r w:rsidRPr="0085275F">
              <w:rPr>
                <w:rFonts w:hAnsi="新細明體" w:hint="eastAsia"/>
              </w:rPr>
              <w:t>時，或經</w:t>
            </w:r>
            <w:r w:rsidRPr="00DF6856">
              <w:rPr>
                <w:rFonts w:hAnsi="新細明體" w:hint="eastAsia"/>
                <w:color w:val="FF0000"/>
              </w:rPr>
              <w:t>撤銷通緝或釋放</w:t>
            </w:r>
            <w:r w:rsidRPr="0085275F">
              <w:rPr>
                <w:rFonts w:hAnsi="新細明體" w:hint="eastAsia"/>
              </w:rPr>
              <w:t>時，於其</w:t>
            </w:r>
            <w:r w:rsidRPr="009B1996">
              <w:rPr>
                <w:rFonts w:hAnsi="新細明體" w:hint="eastAsia"/>
                <w:color w:val="FF0000"/>
              </w:rPr>
              <w:t>任期屆滿前</w:t>
            </w:r>
            <w:r w:rsidRPr="0085275F">
              <w:rPr>
                <w:rFonts w:hAnsi="新細明體" w:hint="eastAsia"/>
              </w:rPr>
              <w:t>，</w:t>
            </w:r>
            <w:r w:rsidRPr="00DF6856">
              <w:rPr>
                <w:rFonts w:hAnsi="新細明體" w:hint="eastAsia"/>
                <w:color w:val="FF0000"/>
              </w:rPr>
              <w:t>得准其先行復職</w:t>
            </w:r>
            <w:r w:rsidRPr="0085275F">
              <w:rPr>
                <w:rFonts w:hAnsi="新細明體" w:hint="eastAsia"/>
              </w:rPr>
              <w:t>。</w:t>
            </w:r>
          </w:p>
          <w:p w:rsidR="008B1A5C" w:rsidRPr="0085275F" w:rsidRDefault="008B1A5C" w:rsidP="0016739F">
            <w:pPr>
              <w:pStyle w:val="aff0"/>
              <w:widowControl/>
              <w:numPr>
                <w:ilvl w:val="0"/>
                <w:numId w:val="691"/>
              </w:numPr>
              <w:ind w:leftChars="0"/>
              <w:rPr>
                <w:rFonts w:hAnsi="新細明體"/>
              </w:rPr>
            </w:pPr>
            <w:r w:rsidRPr="0085275F">
              <w:rPr>
                <w:rFonts w:hAnsi="新細明體" w:hint="eastAsia"/>
              </w:rPr>
              <w:t>經依法參選，</w:t>
            </w:r>
            <w:r w:rsidRPr="009B1996">
              <w:rPr>
                <w:rFonts w:hAnsi="新細明體" w:hint="eastAsia"/>
                <w:color w:val="FF0000"/>
              </w:rPr>
              <w:t>再度當選原公職並就職</w:t>
            </w:r>
            <w:r w:rsidRPr="0085275F">
              <w:rPr>
                <w:rFonts w:hAnsi="新細明體" w:hint="eastAsia"/>
              </w:rPr>
              <w:t>者，</w:t>
            </w:r>
            <w:r w:rsidRPr="009B1996">
              <w:rPr>
                <w:rFonts w:hAnsi="新細明體" w:hint="eastAsia"/>
                <w:color w:val="FF0000"/>
              </w:rPr>
              <w:t>不再適用</w:t>
            </w:r>
            <w:r w:rsidRPr="0085275F">
              <w:rPr>
                <w:rFonts w:hAnsi="新細明體" w:hint="eastAsia"/>
              </w:rPr>
              <w:t>該項之規定。</w:t>
            </w:r>
          </w:p>
          <w:p w:rsidR="008B1A5C" w:rsidRPr="00D848F0" w:rsidRDefault="008B1A5C" w:rsidP="0016739F">
            <w:pPr>
              <w:pStyle w:val="aff0"/>
              <w:widowControl/>
              <w:numPr>
                <w:ilvl w:val="0"/>
                <w:numId w:val="691"/>
              </w:numPr>
              <w:ind w:leftChars="0"/>
              <w:rPr>
                <w:rFonts w:hAnsi="新細明體"/>
              </w:rPr>
            </w:pPr>
            <w:r w:rsidRPr="0085275F">
              <w:rPr>
                <w:rFonts w:hAnsi="新細明體" w:hint="eastAsia"/>
              </w:rPr>
              <w:t>經刑事判決確定，非第79條應予解除職務者，於其任期屆滿前，均應准其復職。</w:t>
            </w:r>
          </w:p>
        </w:tc>
        <w:tc>
          <w:tcPr>
            <w:tcW w:w="4535" w:type="dxa"/>
          </w:tcPr>
          <w:p w:rsidR="008B1A5C" w:rsidRPr="00D86B0C" w:rsidRDefault="008B1A5C" w:rsidP="0016739F">
            <w:pPr>
              <w:pStyle w:val="aff0"/>
              <w:widowControl/>
              <w:numPr>
                <w:ilvl w:val="0"/>
                <w:numId w:val="692"/>
              </w:numPr>
              <w:ind w:leftChars="0"/>
              <w:rPr>
                <w:rFonts w:hAnsi="新細明體"/>
              </w:rPr>
            </w:pPr>
            <w:r w:rsidRPr="00D86B0C">
              <w:rPr>
                <w:rFonts w:hAnsi="新細明體" w:hint="eastAsia"/>
              </w:rPr>
              <w:t>經</w:t>
            </w:r>
            <w:r w:rsidRPr="009B1996">
              <w:rPr>
                <w:rFonts w:hAnsi="新細明體" w:hint="eastAsia"/>
                <w:b/>
                <w:color w:val="FF0000"/>
              </w:rPr>
              <w:t>再審或非常上訴</w:t>
            </w:r>
            <w:r w:rsidRPr="00CE79B4">
              <w:rPr>
                <w:rFonts w:hAnsi="新細明體" w:hint="eastAsia"/>
                <w:color w:val="FF0000"/>
              </w:rPr>
              <w:t>判決無罪確定</w:t>
            </w:r>
            <w:r w:rsidRPr="00D86B0C">
              <w:rPr>
                <w:rFonts w:hAnsi="新細明體" w:hint="eastAsia"/>
              </w:rPr>
              <w:t>者。</w:t>
            </w:r>
          </w:p>
          <w:p w:rsidR="008B1A5C" w:rsidRPr="00D86B0C" w:rsidRDefault="008B1A5C" w:rsidP="0016739F">
            <w:pPr>
              <w:pStyle w:val="aff0"/>
              <w:widowControl/>
              <w:numPr>
                <w:ilvl w:val="0"/>
                <w:numId w:val="692"/>
              </w:numPr>
              <w:ind w:leftChars="0"/>
              <w:rPr>
                <w:rFonts w:hAnsi="新細明體"/>
              </w:rPr>
            </w:pPr>
            <w:r w:rsidRPr="009B1996">
              <w:rPr>
                <w:rFonts w:hAnsi="新細明體" w:hint="eastAsia"/>
                <w:color w:val="FF0000"/>
              </w:rPr>
              <w:t>保安處分經依法撤銷</w:t>
            </w:r>
            <w:r w:rsidRPr="00D86B0C">
              <w:rPr>
                <w:rFonts w:hAnsi="新細明體" w:hint="eastAsia"/>
              </w:rPr>
              <w:t>，感訓處分經重新審理為不付感訓處分之裁定確定者。</w:t>
            </w:r>
          </w:p>
          <w:p w:rsidR="008B1A5C" w:rsidRPr="00D848F0" w:rsidRDefault="008B1A5C" w:rsidP="0016739F">
            <w:pPr>
              <w:pStyle w:val="aff0"/>
              <w:numPr>
                <w:ilvl w:val="0"/>
                <w:numId w:val="692"/>
              </w:numPr>
              <w:ind w:leftChars="0"/>
              <w:rPr>
                <w:shd w:val="pct15" w:color="auto" w:fill="FFFFFF"/>
              </w:rPr>
            </w:pPr>
            <w:r w:rsidRPr="00D86B0C">
              <w:rPr>
                <w:rFonts w:hAnsi="新細明體" w:hint="eastAsia"/>
              </w:rPr>
              <w:t>提起撤銷監護或輔助宣告之訴，為法院判決</w:t>
            </w:r>
            <w:r w:rsidRPr="00CE79B4">
              <w:rPr>
                <w:rFonts w:hAnsi="新細明體" w:hint="eastAsia"/>
                <w:color w:val="FF0000"/>
              </w:rPr>
              <w:t>撤銷宣告監護或輔助確定</w:t>
            </w:r>
            <w:r w:rsidRPr="00D86B0C">
              <w:rPr>
                <w:rFonts w:hAnsi="新細明體" w:hint="eastAsia"/>
              </w:rPr>
              <w:t>者。</w:t>
            </w:r>
          </w:p>
        </w:tc>
      </w:tr>
    </w:tbl>
    <w:p w:rsidR="00474AD4" w:rsidRDefault="00474AD4" w:rsidP="00D86B0C"/>
    <w:p w:rsidR="003532A5" w:rsidRDefault="003532A5" w:rsidP="00D86B0C">
      <w:pPr>
        <w:rPr>
          <w:rFonts w:hint="eastAsia"/>
        </w:rPr>
      </w:pPr>
    </w:p>
    <w:p w:rsidR="00EF3B2A" w:rsidRDefault="00EF3B2A" w:rsidP="001E1EBA">
      <w:pPr>
        <w:pStyle w:val="a"/>
      </w:pPr>
      <w:bookmarkStart w:id="40" w:name="地方民選公職人員之補選"/>
      <w:r>
        <w:rPr>
          <w:rFonts w:hint="eastAsia"/>
        </w:rPr>
        <w:t>地方民選公職人員之補選</w:t>
      </w:r>
      <w:r w:rsidR="00F36E0F" w:rsidRPr="0042291C">
        <w:rPr>
          <w:rFonts w:ascii="超研澤細行楷" w:eastAsia="超研澤細行楷" w:hint="eastAsia"/>
          <w:b w:val="0"/>
          <w:color w:val="808080" w:themeColor="background1" w:themeShade="80"/>
          <w:sz w:val="24"/>
        </w:rPr>
        <w:t>&lt;選&gt;</w:t>
      </w:r>
    </w:p>
    <w:bookmarkEnd w:id="40"/>
    <w:p w:rsidR="00EF3B2A" w:rsidRDefault="00053E97" w:rsidP="0016739F">
      <w:pPr>
        <w:pStyle w:val="aff0"/>
        <w:numPr>
          <w:ilvl w:val="0"/>
          <w:numId w:val="577"/>
        </w:numPr>
        <w:ind w:leftChars="0"/>
      </w:pPr>
      <w:r w:rsidRPr="001905BA">
        <w:rPr>
          <w:rStyle w:val="afff6"/>
        </w:rPr>
        <w:t>補選</w:t>
      </w:r>
      <w:r w:rsidRPr="001905BA">
        <w:rPr>
          <w:rStyle w:val="afff6"/>
          <w:b w:val="0"/>
        </w:rPr>
        <w:t>之</w:t>
      </w:r>
      <w:r w:rsidR="00B43246" w:rsidRPr="001905BA">
        <w:rPr>
          <w:rStyle w:val="afff6"/>
          <w:b w:val="0"/>
        </w:rPr>
        <w:t>條件及限制</w:t>
      </w:r>
      <w:r w:rsidR="008F5A6D">
        <w:rPr>
          <w:rFonts w:hint="eastAsia"/>
        </w:rPr>
        <w:tab/>
      </w:r>
      <w:r w:rsidR="008F5A6D">
        <w:rPr>
          <w:rFonts w:hint="eastAsia"/>
        </w:rPr>
        <w:tab/>
      </w:r>
      <w:r w:rsidR="008F5A6D">
        <w:rPr>
          <w:rFonts w:hint="eastAsia"/>
        </w:rPr>
        <w:tab/>
      </w:r>
      <w:r w:rsidR="008F5A6D">
        <w:rPr>
          <w:rFonts w:hint="eastAsia"/>
        </w:rPr>
        <w:tab/>
      </w:r>
      <w:r w:rsidR="008F5A6D">
        <w:rPr>
          <w:rFonts w:hint="eastAsia"/>
        </w:rPr>
        <w:tab/>
      </w:r>
      <w:r w:rsidR="008F5A6D">
        <w:rPr>
          <w:rFonts w:hint="eastAsia"/>
        </w:rPr>
        <w:tab/>
      </w:r>
      <w:r w:rsidR="008F5A6D">
        <w:rPr>
          <w:rFonts w:hint="eastAsia"/>
        </w:rPr>
        <w:tab/>
      </w:r>
      <w:r w:rsidR="008F5A6D" w:rsidRPr="008F5A6D">
        <w:rPr>
          <w:rFonts w:hint="eastAsia"/>
          <w:sz w:val="22"/>
          <w:u w:val="single"/>
        </w:rPr>
        <w:t>&lt;/92高、95高、97原四&gt;</w:t>
      </w:r>
    </w:p>
    <w:p w:rsidR="00EF3B2A" w:rsidRDefault="00CA3B7F" w:rsidP="0016739F">
      <w:pPr>
        <w:pStyle w:val="aff0"/>
        <w:numPr>
          <w:ilvl w:val="0"/>
          <w:numId w:val="622"/>
        </w:numPr>
        <w:ind w:leftChars="0"/>
      </w:pPr>
      <w:r w:rsidRPr="00053E97">
        <w:rPr>
          <w:rFonts w:hint="eastAsia"/>
          <w:b/>
        </w:rPr>
        <w:t>地方民意代表</w:t>
      </w:r>
      <w:r>
        <w:rPr>
          <w:rFonts w:hint="eastAsia"/>
        </w:rPr>
        <w:t>之補選</w:t>
      </w:r>
      <w:r w:rsidR="00B730A4" w:rsidRPr="00CA3B7F">
        <w:rPr>
          <w:rFonts w:hint="eastAsia"/>
        </w:rPr>
        <w:t>(</w:t>
      </w:r>
      <w:r w:rsidR="00B730A4" w:rsidRPr="00CA3B7F">
        <w:rPr>
          <w:rFonts w:hint="eastAsia"/>
          <w:color w:val="984806" w:themeColor="accent6" w:themeShade="80"/>
        </w:rPr>
        <w:t>地制§80</w:t>
      </w:r>
      <w:r w:rsidR="00B730A4" w:rsidRPr="00CA3B7F">
        <w:rPr>
          <w:rFonts w:hint="eastAsia"/>
        </w:rPr>
        <w:t>)</w:t>
      </w:r>
    </w:p>
    <w:p w:rsidR="0079117D" w:rsidRDefault="00F31109" w:rsidP="0016739F">
      <w:pPr>
        <w:pStyle w:val="aff0"/>
        <w:numPr>
          <w:ilvl w:val="0"/>
          <w:numId w:val="681"/>
        </w:numPr>
        <w:ind w:leftChars="0"/>
      </w:pPr>
      <w:r>
        <w:rPr>
          <w:rFonts w:hint="eastAsia"/>
        </w:rPr>
        <w:t>補選條件</w:t>
      </w:r>
      <w:r w:rsidR="00053E97">
        <w:rPr>
          <w:rFonts w:hint="eastAsia"/>
        </w:rPr>
        <w:t>：</w:t>
      </w:r>
      <w:r w:rsidRPr="00F31109">
        <w:rPr>
          <w:rFonts w:hint="eastAsia"/>
        </w:rPr>
        <w:t>直轄市議員、縣(市)議員、鄉(鎮、市)民代表</w:t>
      </w:r>
      <w:r w:rsidRPr="00053E97">
        <w:rPr>
          <w:rFonts w:hint="eastAsia"/>
          <w:b/>
        </w:rPr>
        <w:t>辭職、去職或死亡</w:t>
      </w:r>
      <w:r w:rsidRPr="00F31109">
        <w:rPr>
          <w:rFonts w:hint="eastAsia"/>
        </w:rPr>
        <w:t>，其缺額達</w:t>
      </w:r>
      <w:r w:rsidRPr="00053E97">
        <w:rPr>
          <w:rFonts w:hint="eastAsia"/>
          <w:b/>
          <w:color w:val="FF0000"/>
        </w:rPr>
        <w:t>總名額3/10</w:t>
      </w:r>
      <w:r w:rsidRPr="00F31109">
        <w:rPr>
          <w:rFonts w:hint="eastAsia"/>
        </w:rPr>
        <w:t>以上或</w:t>
      </w:r>
      <w:r w:rsidRPr="00053E97">
        <w:rPr>
          <w:rFonts w:hint="eastAsia"/>
          <w:b/>
          <w:color w:val="FF0000"/>
        </w:rPr>
        <w:t>同一選舉區缺額</w:t>
      </w:r>
      <w:r w:rsidRPr="00F31109">
        <w:rPr>
          <w:rFonts w:hint="eastAsia"/>
        </w:rPr>
        <w:t>達</w:t>
      </w:r>
      <w:r w:rsidRPr="00053E97">
        <w:rPr>
          <w:rFonts w:hint="eastAsia"/>
          <w:b/>
          <w:color w:val="FF0000"/>
        </w:rPr>
        <w:t>1/2</w:t>
      </w:r>
      <w:r w:rsidRPr="00F31109">
        <w:rPr>
          <w:rFonts w:hint="eastAsia"/>
        </w:rPr>
        <w:t>以上時，均應</w:t>
      </w:r>
      <w:r w:rsidRPr="00207FDD">
        <w:rPr>
          <w:rFonts w:hint="eastAsia"/>
          <w:color w:val="FF0000"/>
        </w:rPr>
        <w:t>補選</w:t>
      </w:r>
      <w:r w:rsidRPr="00F31109">
        <w:rPr>
          <w:rFonts w:hint="eastAsia"/>
        </w:rPr>
        <w:t>。</w:t>
      </w:r>
    </w:p>
    <w:p w:rsidR="00053E97" w:rsidRDefault="00F31109" w:rsidP="0016739F">
      <w:pPr>
        <w:pStyle w:val="aff0"/>
        <w:numPr>
          <w:ilvl w:val="0"/>
          <w:numId w:val="681"/>
        </w:numPr>
        <w:ind w:leftChars="0"/>
      </w:pPr>
      <w:r>
        <w:rPr>
          <w:rFonts w:hint="eastAsia"/>
        </w:rPr>
        <w:t>限制：</w:t>
      </w:r>
    </w:p>
    <w:p w:rsidR="00F31109" w:rsidRDefault="00F31109" w:rsidP="0016739F">
      <w:pPr>
        <w:pStyle w:val="aff0"/>
        <w:numPr>
          <w:ilvl w:val="0"/>
          <w:numId w:val="683"/>
        </w:numPr>
        <w:ind w:leftChars="0"/>
      </w:pPr>
      <w:r w:rsidRPr="00F31109">
        <w:rPr>
          <w:rFonts w:hint="eastAsia"/>
        </w:rPr>
        <w:t>但其所</w:t>
      </w:r>
      <w:r w:rsidRPr="00053E97">
        <w:rPr>
          <w:rFonts w:hint="eastAsia"/>
          <w:color w:val="FF0000"/>
        </w:rPr>
        <w:t>遺任期不足2年</w:t>
      </w:r>
      <w:r w:rsidRPr="00F31109">
        <w:rPr>
          <w:rFonts w:hint="eastAsia"/>
        </w:rPr>
        <w:t>，且</w:t>
      </w:r>
      <w:r w:rsidRPr="00207FDD">
        <w:rPr>
          <w:rFonts w:hint="eastAsia"/>
          <w:color w:val="FF0000"/>
        </w:rPr>
        <w:t>缺額未達總名額1/2</w:t>
      </w:r>
      <w:r w:rsidRPr="00F31109">
        <w:rPr>
          <w:rFonts w:hint="eastAsia"/>
        </w:rPr>
        <w:t>時，</w:t>
      </w:r>
      <w:r w:rsidRPr="00207FDD">
        <w:rPr>
          <w:rFonts w:hint="eastAsia"/>
          <w:b/>
        </w:rPr>
        <w:t>不再補選</w:t>
      </w:r>
      <w:r w:rsidRPr="00F31109">
        <w:rPr>
          <w:rFonts w:hint="eastAsia"/>
        </w:rPr>
        <w:t>。</w:t>
      </w:r>
    </w:p>
    <w:p w:rsidR="00053E97" w:rsidRPr="00053E97" w:rsidRDefault="00053E97" w:rsidP="0016739F">
      <w:pPr>
        <w:pStyle w:val="aff0"/>
        <w:numPr>
          <w:ilvl w:val="0"/>
          <w:numId w:val="683"/>
        </w:numPr>
        <w:ind w:leftChars="0"/>
      </w:pPr>
      <w:r w:rsidRPr="00053E97">
        <w:rPr>
          <w:rFonts w:hint="eastAsia"/>
        </w:rPr>
        <w:t>前項補選之直轄市議員、縣(市)議員、鄉(鎮、市)民代表，以補足所遺任期為限。</w:t>
      </w:r>
    </w:p>
    <w:p w:rsidR="00CA3B7F" w:rsidRDefault="00CA3B7F" w:rsidP="0016739F">
      <w:pPr>
        <w:pStyle w:val="aff0"/>
        <w:numPr>
          <w:ilvl w:val="0"/>
          <w:numId w:val="622"/>
        </w:numPr>
        <w:ind w:leftChars="0"/>
      </w:pPr>
      <w:r w:rsidRPr="00053E97">
        <w:rPr>
          <w:rFonts w:hint="eastAsia"/>
          <w:b/>
        </w:rPr>
        <w:t>民選地方行政首長</w:t>
      </w:r>
      <w:r>
        <w:rPr>
          <w:rFonts w:hint="eastAsia"/>
        </w:rPr>
        <w:t>之補選</w:t>
      </w:r>
      <w:r w:rsidR="00B730A4" w:rsidRPr="00CA3B7F">
        <w:rPr>
          <w:rFonts w:hint="eastAsia"/>
        </w:rPr>
        <w:t>(</w:t>
      </w:r>
      <w:r w:rsidR="00B730A4" w:rsidRPr="00CA3B7F">
        <w:rPr>
          <w:rFonts w:hint="eastAsia"/>
          <w:color w:val="984806" w:themeColor="accent6" w:themeShade="80"/>
        </w:rPr>
        <w:t>地制§8</w:t>
      </w:r>
      <w:r w:rsidR="00B730A4">
        <w:rPr>
          <w:rFonts w:hint="eastAsia"/>
          <w:color w:val="984806" w:themeColor="accent6" w:themeShade="80"/>
        </w:rPr>
        <w:t>2</w:t>
      </w:r>
      <w:r w:rsidR="00053E97">
        <w:rPr>
          <w:rFonts w:hint="eastAsia"/>
          <w:color w:val="984806" w:themeColor="accent6" w:themeShade="80"/>
        </w:rPr>
        <w:t>.3+4</w:t>
      </w:r>
      <w:r w:rsidR="00B730A4" w:rsidRPr="00CA3B7F">
        <w:rPr>
          <w:rFonts w:hint="eastAsia"/>
        </w:rPr>
        <w:t>)</w:t>
      </w:r>
    </w:p>
    <w:p w:rsidR="00F31109" w:rsidRDefault="00F31109" w:rsidP="0016739F">
      <w:pPr>
        <w:pStyle w:val="aff0"/>
        <w:numPr>
          <w:ilvl w:val="0"/>
          <w:numId w:val="682"/>
        </w:numPr>
        <w:ind w:leftChars="0"/>
      </w:pPr>
      <w:r>
        <w:rPr>
          <w:rFonts w:hint="eastAsia"/>
        </w:rPr>
        <w:t>補選條件</w:t>
      </w:r>
      <w:r w:rsidR="00053E97">
        <w:rPr>
          <w:rFonts w:hint="eastAsia"/>
        </w:rPr>
        <w:t>：</w:t>
      </w:r>
    </w:p>
    <w:p w:rsidR="00053E97" w:rsidRDefault="00053E97" w:rsidP="0016739F">
      <w:pPr>
        <w:pStyle w:val="aff0"/>
        <w:numPr>
          <w:ilvl w:val="0"/>
          <w:numId w:val="684"/>
        </w:numPr>
        <w:ind w:leftChars="0"/>
      </w:pPr>
      <w:r>
        <w:rPr>
          <w:rFonts w:hint="eastAsia"/>
        </w:rPr>
        <w:t>直轄市長、縣(市)長、鄉(鎮、市)長及村(里)長</w:t>
      </w:r>
      <w:r w:rsidRPr="00053E97">
        <w:rPr>
          <w:rFonts w:hint="eastAsia"/>
          <w:b/>
        </w:rPr>
        <w:t>辭職、去職或死亡</w:t>
      </w:r>
      <w:r>
        <w:rPr>
          <w:rFonts w:hint="eastAsia"/>
        </w:rPr>
        <w:t>者，應</w:t>
      </w:r>
      <w:r w:rsidRPr="00207FDD">
        <w:rPr>
          <w:rFonts w:hint="eastAsia"/>
          <w:color w:val="FF0000"/>
        </w:rPr>
        <w:t>自事實發生之日起</w:t>
      </w:r>
      <w:r w:rsidRPr="00053E97">
        <w:rPr>
          <w:rFonts w:hint="eastAsia"/>
          <w:b/>
          <w:color w:val="FF0000"/>
        </w:rPr>
        <w:t>3個月內</w:t>
      </w:r>
      <w:r w:rsidRPr="00053E97">
        <w:rPr>
          <w:rFonts w:hint="eastAsia"/>
          <w:color w:val="FF0000"/>
        </w:rPr>
        <w:t>完成補選</w:t>
      </w:r>
      <w:r>
        <w:rPr>
          <w:rFonts w:hint="eastAsia"/>
        </w:rPr>
        <w:t>。</w:t>
      </w:r>
    </w:p>
    <w:p w:rsidR="00053E97" w:rsidRDefault="00053E97" w:rsidP="0016739F">
      <w:pPr>
        <w:pStyle w:val="aff0"/>
        <w:numPr>
          <w:ilvl w:val="0"/>
          <w:numId w:val="684"/>
        </w:numPr>
        <w:ind w:leftChars="0"/>
      </w:pPr>
      <w:r>
        <w:rPr>
          <w:rFonts w:hint="eastAsia"/>
        </w:rPr>
        <w:t>前項補選之當選人應於公告當選後10日內宣誓就職，其任期以補足該屆所遺任期為限，並視為一屆。</w:t>
      </w:r>
    </w:p>
    <w:p w:rsidR="00CA3B7F" w:rsidRDefault="00F31109" w:rsidP="0016739F">
      <w:pPr>
        <w:pStyle w:val="aff0"/>
        <w:numPr>
          <w:ilvl w:val="0"/>
          <w:numId w:val="682"/>
        </w:numPr>
        <w:ind w:leftChars="0"/>
      </w:pPr>
      <w:r>
        <w:rPr>
          <w:rFonts w:hint="eastAsia"/>
        </w:rPr>
        <w:t>限制</w:t>
      </w:r>
      <w:r w:rsidR="00053E97">
        <w:rPr>
          <w:rFonts w:hint="eastAsia"/>
        </w:rPr>
        <w:t>：但所</w:t>
      </w:r>
      <w:r w:rsidR="00053E97" w:rsidRPr="00053E97">
        <w:rPr>
          <w:rFonts w:hint="eastAsia"/>
          <w:color w:val="FF0000"/>
        </w:rPr>
        <w:t>遺任期不足2年</w:t>
      </w:r>
      <w:r w:rsidR="00053E97">
        <w:rPr>
          <w:rFonts w:hint="eastAsia"/>
        </w:rPr>
        <w:t>者，</w:t>
      </w:r>
      <w:r w:rsidR="00053E97" w:rsidRPr="00207FDD">
        <w:rPr>
          <w:rFonts w:hint="eastAsia"/>
          <w:b/>
        </w:rPr>
        <w:t>不再補選</w:t>
      </w:r>
      <w:r w:rsidR="00053E97">
        <w:rPr>
          <w:rFonts w:hint="eastAsia"/>
        </w:rPr>
        <w:t>，</w:t>
      </w:r>
      <w:r w:rsidR="00053E97" w:rsidRPr="00207FDD">
        <w:rPr>
          <w:rFonts w:hint="eastAsia"/>
          <w:color w:val="FF0000"/>
        </w:rPr>
        <w:t>由代理人代理至該屆任期屆滿為止</w:t>
      </w:r>
      <w:r w:rsidR="00053E97">
        <w:rPr>
          <w:rFonts w:hint="eastAsia"/>
        </w:rPr>
        <w:t>。</w:t>
      </w:r>
    </w:p>
    <w:p w:rsidR="00F31109" w:rsidRDefault="00F31109" w:rsidP="00F31109"/>
    <w:p w:rsidR="00B43246" w:rsidRDefault="00B43246" w:rsidP="0016739F">
      <w:pPr>
        <w:pStyle w:val="aff0"/>
        <w:numPr>
          <w:ilvl w:val="0"/>
          <w:numId w:val="577"/>
        </w:numPr>
        <w:ind w:leftChars="0"/>
      </w:pPr>
      <w:r w:rsidRPr="001905BA">
        <w:rPr>
          <w:rStyle w:val="afff6"/>
          <w:rFonts w:hint="eastAsia"/>
          <w:b w:val="0"/>
        </w:rPr>
        <w:t>民選公職人員之</w:t>
      </w:r>
      <w:r w:rsidRPr="001905BA">
        <w:rPr>
          <w:rStyle w:val="afff6"/>
          <w:rFonts w:hint="eastAsia"/>
        </w:rPr>
        <w:t>辭職法式方式</w:t>
      </w:r>
      <w:r w:rsidR="008F5A6D">
        <w:rPr>
          <w:rFonts w:hint="eastAsia"/>
        </w:rPr>
        <w:tab/>
      </w:r>
      <w:r w:rsidR="008F5A6D">
        <w:rPr>
          <w:rFonts w:hint="eastAsia"/>
        </w:rPr>
        <w:tab/>
      </w:r>
      <w:r w:rsidR="008F5A6D">
        <w:rPr>
          <w:rFonts w:hint="eastAsia"/>
        </w:rPr>
        <w:tab/>
      </w:r>
      <w:r w:rsidR="008F5A6D">
        <w:rPr>
          <w:rFonts w:hint="eastAsia"/>
        </w:rPr>
        <w:tab/>
      </w:r>
      <w:r w:rsidR="008F5A6D" w:rsidRPr="008F5A6D">
        <w:rPr>
          <w:rFonts w:hint="eastAsia"/>
          <w:sz w:val="22"/>
          <w:u w:val="single"/>
        </w:rPr>
        <w:t>&lt;/</w:t>
      </w:r>
      <w:r w:rsidR="008F5A6D">
        <w:rPr>
          <w:rFonts w:hint="eastAsia"/>
          <w:sz w:val="22"/>
          <w:u w:val="single"/>
        </w:rPr>
        <w:t>89高&gt;</w:t>
      </w:r>
    </w:p>
    <w:p w:rsidR="00B43246" w:rsidRDefault="00053E97" w:rsidP="0016739F">
      <w:pPr>
        <w:pStyle w:val="aff0"/>
        <w:numPr>
          <w:ilvl w:val="0"/>
          <w:numId w:val="623"/>
        </w:numPr>
        <w:ind w:leftChars="0"/>
      </w:pPr>
      <w:r>
        <w:rPr>
          <w:rFonts w:hint="eastAsia"/>
          <w:b/>
        </w:rPr>
        <w:t>地方</w:t>
      </w:r>
      <w:r w:rsidR="00CA3B7F" w:rsidRPr="00053E97">
        <w:rPr>
          <w:rFonts w:hint="eastAsia"/>
          <w:b/>
        </w:rPr>
        <w:t>民意代表</w:t>
      </w:r>
      <w:r w:rsidR="00B730A4" w:rsidRPr="00CA3B7F">
        <w:rPr>
          <w:rFonts w:hint="eastAsia"/>
        </w:rPr>
        <w:t>(</w:t>
      </w:r>
      <w:r w:rsidR="00B730A4" w:rsidRPr="00CA3B7F">
        <w:rPr>
          <w:rFonts w:hint="eastAsia"/>
          <w:color w:val="984806" w:themeColor="accent6" w:themeShade="80"/>
        </w:rPr>
        <w:t>地制§8</w:t>
      </w:r>
      <w:r w:rsidR="00B730A4">
        <w:rPr>
          <w:rFonts w:hint="eastAsia"/>
          <w:color w:val="984806" w:themeColor="accent6" w:themeShade="80"/>
        </w:rPr>
        <w:t>1</w:t>
      </w:r>
      <w:r>
        <w:rPr>
          <w:rFonts w:hint="eastAsia"/>
          <w:color w:val="984806" w:themeColor="accent6" w:themeShade="80"/>
        </w:rPr>
        <w:t>.3</w:t>
      </w:r>
      <w:r w:rsidR="00B730A4" w:rsidRPr="00CA3B7F">
        <w:rPr>
          <w:rFonts w:hint="eastAsia"/>
        </w:rPr>
        <w:t>)</w:t>
      </w:r>
    </w:p>
    <w:p w:rsidR="00F31109" w:rsidRDefault="00053E97" w:rsidP="00F31109">
      <w:pPr>
        <w:pStyle w:val="aff0"/>
        <w:ind w:leftChars="0" w:left="960"/>
      </w:pPr>
      <w:r w:rsidRPr="00053E97">
        <w:rPr>
          <w:rFonts w:hint="eastAsia"/>
        </w:rPr>
        <w:t>直轄市議員、縣(市)議員、鄉(鎮、市)民代表之辭職，應以</w:t>
      </w:r>
      <w:r w:rsidRPr="00053E97">
        <w:rPr>
          <w:rFonts w:hint="eastAsia"/>
          <w:color w:val="FF0000"/>
        </w:rPr>
        <w:t>書面向地方議會</w:t>
      </w:r>
      <w:r>
        <w:rPr>
          <w:rFonts w:hint="eastAsia"/>
          <w:color w:val="FF0000"/>
        </w:rPr>
        <w:t>、代表會</w:t>
      </w:r>
      <w:r w:rsidRPr="00053E97">
        <w:rPr>
          <w:rFonts w:hint="eastAsia"/>
          <w:color w:val="FF0000"/>
        </w:rPr>
        <w:t>提出</w:t>
      </w:r>
      <w:r w:rsidRPr="00053E97">
        <w:rPr>
          <w:rFonts w:hint="eastAsia"/>
        </w:rPr>
        <w:t>，於辭職書送達議會、代表會時，</w:t>
      </w:r>
      <w:r w:rsidRPr="00053E97">
        <w:rPr>
          <w:rFonts w:hint="eastAsia"/>
          <w:color w:val="FF0000"/>
        </w:rPr>
        <w:t>即行生效</w:t>
      </w:r>
      <w:r w:rsidRPr="00053E97">
        <w:rPr>
          <w:rFonts w:hint="eastAsia"/>
        </w:rPr>
        <w:t>。</w:t>
      </w:r>
    </w:p>
    <w:p w:rsidR="00CA3B7F" w:rsidRDefault="00CA3B7F" w:rsidP="0016739F">
      <w:pPr>
        <w:pStyle w:val="aff0"/>
        <w:numPr>
          <w:ilvl w:val="0"/>
          <w:numId w:val="623"/>
        </w:numPr>
        <w:ind w:leftChars="0"/>
      </w:pPr>
      <w:r w:rsidRPr="00053E97">
        <w:rPr>
          <w:rFonts w:hint="eastAsia"/>
          <w:b/>
        </w:rPr>
        <w:t>民選</w:t>
      </w:r>
      <w:r w:rsidR="00053E97">
        <w:rPr>
          <w:rFonts w:hint="eastAsia"/>
          <w:b/>
        </w:rPr>
        <w:t>地方</w:t>
      </w:r>
      <w:r w:rsidRPr="00053E97">
        <w:rPr>
          <w:rFonts w:hint="eastAsia"/>
          <w:b/>
        </w:rPr>
        <w:t>行政首長</w:t>
      </w:r>
      <w:r w:rsidR="00B730A4" w:rsidRPr="00CA3B7F">
        <w:rPr>
          <w:rFonts w:hint="eastAsia"/>
        </w:rPr>
        <w:t>(</w:t>
      </w:r>
      <w:r w:rsidR="00B730A4" w:rsidRPr="00CA3B7F">
        <w:rPr>
          <w:rFonts w:hint="eastAsia"/>
          <w:color w:val="984806" w:themeColor="accent6" w:themeShade="80"/>
        </w:rPr>
        <w:t>地制§8</w:t>
      </w:r>
      <w:r w:rsidR="00B730A4">
        <w:rPr>
          <w:rFonts w:hint="eastAsia"/>
          <w:color w:val="984806" w:themeColor="accent6" w:themeShade="80"/>
        </w:rPr>
        <w:t>2</w:t>
      </w:r>
      <w:r w:rsidR="00053E97">
        <w:rPr>
          <w:rFonts w:hint="eastAsia"/>
          <w:color w:val="984806" w:themeColor="accent6" w:themeShade="80"/>
        </w:rPr>
        <w:t>.5</w:t>
      </w:r>
      <w:r w:rsidR="00B730A4" w:rsidRPr="00CA3B7F">
        <w:rPr>
          <w:rFonts w:hint="eastAsia"/>
        </w:rPr>
        <w:t>)</w:t>
      </w:r>
    </w:p>
    <w:p w:rsidR="00053E97" w:rsidRPr="00D87EC5" w:rsidRDefault="00053E97" w:rsidP="00D87EC5">
      <w:pPr>
        <w:ind w:left="960"/>
        <w:rPr>
          <w:rFonts w:hAnsi="新細明體"/>
        </w:rPr>
      </w:pPr>
      <w:r>
        <w:rPr>
          <w:rFonts w:hint="eastAsia"/>
        </w:rPr>
        <w:t>直轄市長、縣(市)長、鄉(鎮、市)長及村(里)長之辭職</w:t>
      </w:r>
      <w:r w:rsidRPr="0085275F">
        <w:rPr>
          <w:rFonts w:hAnsi="新細明體" w:hint="eastAsia"/>
        </w:rPr>
        <w:t>，應以</w:t>
      </w:r>
      <w:r w:rsidRPr="00053E97">
        <w:rPr>
          <w:rFonts w:hAnsi="新細明體" w:hint="eastAsia"/>
          <w:color w:val="FF0000"/>
        </w:rPr>
        <w:t>書面</w:t>
      </w:r>
      <w:r w:rsidRPr="0085275F">
        <w:rPr>
          <w:rFonts w:hAnsi="新細明體" w:hint="eastAsia"/>
        </w:rPr>
        <w:t>為之。</w:t>
      </w:r>
      <w:r w:rsidRPr="00A07C18">
        <w:rPr>
          <w:rFonts w:hAnsi="新細明體" w:hint="eastAsia"/>
          <w:color w:val="7030A0"/>
        </w:rPr>
        <w:t>直轄市長</w:t>
      </w:r>
      <w:r w:rsidRPr="0085275F">
        <w:rPr>
          <w:rFonts w:hAnsi="新細明體" w:hint="eastAsia"/>
        </w:rPr>
        <w:t>應向</w:t>
      </w:r>
      <w:r w:rsidRPr="00A07C18">
        <w:rPr>
          <w:rFonts w:hAnsi="新細明體" w:hint="eastAsia"/>
          <w:color w:val="7030A0"/>
        </w:rPr>
        <w:t>行政院</w:t>
      </w:r>
      <w:r w:rsidRPr="0085275F">
        <w:rPr>
          <w:rFonts w:hAnsi="新細明體" w:hint="eastAsia"/>
        </w:rPr>
        <w:t>提出並經核准；</w:t>
      </w:r>
      <w:r w:rsidRPr="00A07C18">
        <w:rPr>
          <w:rFonts w:hAnsi="新細明體" w:hint="eastAsia"/>
          <w:color w:val="00B050"/>
        </w:rPr>
        <w:t>縣(市)長</w:t>
      </w:r>
      <w:r w:rsidRPr="0085275F">
        <w:rPr>
          <w:rFonts w:hAnsi="新細明體" w:hint="eastAsia"/>
        </w:rPr>
        <w:t>應向內政部提出，由</w:t>
      </w:r>
      <w:r w:rsidRPr="00A07C18">
        <w:rPr>
          <w:rFonts w:hAnsi="新細明體" w:hint="eastAsia"/>
          <w:b/>
          <w:color w:val="00B050"/>
        </w:rPr>
        <w:t>內政部轉報行政院</w:t>
      </w:r>
      <w:r w:rsidRPr="00A07C18">
        <w:rPr>
          <w:rFonts w:hAnsi="新細明體" w:hint="eastAsia"/>
          <w:color w:val="00B050"/>
        </w:rPr>
        <w:t>核准</w:t>
      </w:r>
      <w:r w:rsidRPr="0085275F">
        <w:rPr>
          <w:rFonts w:hAnsi="新細明體" w:hint="eastAsia"/>
        </w:rPr>
        <w:t>；</w:t>
      </w:r>
      <w:r w:rsidRPr="00A07C18">
        <w:rPr>
          <w:rFonts w:hAnsi="新細明體" w:hint="eastAsia"/>
          <w:color w:val="E36C0A" w:themeColor="accent6" w:themeShade="BF"/>
        </w:rPr>
        <w:t>鄉(鎮、市)長</w:t>
      </w:r>
      <w:r w:rsidRPr="0085275F">
        <w:rPr>
          <w:rFonts w:hAnsi="新細明體" w:hint="eastAsia"/>
        </w:rPr>
        <w:t>應向</w:t>
      </w:r>
      <w:r w:rsidRPr="00A07C18">
        <w:rPr>
          <w:rFonts w:hAnsi="新細明體" w:hint="eastAsia"/>
          <w:color w:val="E36C0A" w:themeColor="accent6" w:themeShade="BF"/>
        </w:rPr>
        <w:t>縣政府</w:t>
      </w:r>
      <w:r w:rsidRPr="0085275F">
        <w:rPr>
          <w:rFonts w:hAnsi="新細明體" w:hint="eastAsia"/>
        </w:rPr>
        <w:t>提出並經核准；</w:t>
      </w:r>
      <w:r w:rsidRPr="00A07C18">
        <w:rPr>
          <w:rFonts w:hAnsi="新細明體" w:hint="eastAsia"/>
          <w:color w:val="B3B300" w:themeColor="background2" w:themeShade="80"/>
        </w:rPr>
        <w:t>村(里)長</w:t>
      </w:r>
      <w:r w:rsidRPr="0085275F">
        <w:rPr>
          <w:rFonts w:hAnsi="新細明體" w:hint="eastAsia"/>
        </w:rPr>
        <w:t>應向</w:t>
      </w:r>
      <w:r w:rsidRPr="00A07C18">
        <w:rPr>
          <w:rFonts w:hAnsi="新細明體" w:hint="eastAsia"/>
          <w:color w:val="B3B300" w:themeColor="background2" w:themeShade="80"/>
        </w:rPr>
        <w:t>鄉(鎮、市、區)公所</w:t>
      </w:r>
      <w:r w:rsidRPr="0085275F">
        <w:rPr>
          <w:rFonts w:hAnsi="新細明體" w:hint="eastAsia"/>
        </w:rPr>
        <w:t>提出並經核准，均</w:t>
      </w:r>
      <w:r w:rsidRPr="00053E97">
        <w:rPr>
          <w:rFonts w:hAnsi="新細明體" w:hint="eastAsia"/>
          <w:color w:val="FF0000"/>
        </w:rPr>
        <w:t>自核准辭職日生效</w:t>
      </w:r>
      <w:r w:rsidRPr="0085275F">
        <w:rPr>
          <w:rFonts w:hAnsi="新細明體" w:hint="eastAsia"/>
        </w:rPr>
        <w:t>。</w:t>
      </w:r>
    </w:p>
    <w:tbl>
      <w:tblPr>
        <w:tblStyle w:val="aff5"/>
        <w:tblW w:w="0" w:type="auto"/>
        <w:tblInd w:w="960" w:type="dxa"/>
        <w:tblLook w:val="04A0" w:firstRow="1" w:lastRow="0" w:firstColumn="1" w:lastColumn="0" w:noHBand="0" w:noVBand="1"/>
      </w:tblPr>
      <w:tblGrid>
        <w:gridCol w:w="1134"/>
        <w:gridCol w:w="2835"/>
        <w:gridCol w:w="2835"/>
      </w:tblGrid>
      <w:tr w:rsidR="00F31109" w:rsidTr="00F31109">
        <w:tc>
          <w:tcPr>
            <w:tcW w:w="1134" w:type="dxa"/>
          </w:tcPr>
          <w:p w:rsidR="00F31109" w:rsidRDefault="00F31109" w:rsidP="00F31109"/>
        </w:tc>
        <w:tc>
          <w:tcPr>
            <w:tcW w:w="2835" w:type="dxa"/>
          </w:tcPr>
          <w:p w:rsidR="00F31109" w:rsidRPr="00F31109" w:rsidRDefault="00F31109" w:rsidP="00F31109">
            <w:pPr>
              <w:jc w:val="center"/>
              <w:rPr>
                <w:b/>
              </w:rPr>
            </w:pPr>
            <w:r w:rsidRPr="00F31109">
              <w:rPr>
                <w:rFonts w:hint="eastAsia"/>
                <w:b/>
              </w:rPr>
              <w:t>民意代表</w:t>
            </w:r>
          </w:p>
        </w:tc>
        <w:tc>
          <w:tcPr>
            <w:tcW w:w="2835" w:type="dxa"/>
          </w:tcPr>
          <w:p w:rsidR="00F31109" w:rsidRPr="00F31109" w:rsidRDefault="00F31109" w:rsidP="00F31109">
            <w:pPr>
              <w:jc w:val="center"/>
              <w:rPr>
                <w:b/>
              </w:rPr>
            </w:pPr>
            <w:r w:rsidRPr="00F31109">
              <w:rPr>
                <w:rFonts w:hint="eastAsia"/>
                <w:b/>
              </w:rPr>
              <w:t>民選行政首長</w:t>
            </w:r>
          </w:p>
        </w:tc>
      </w:tr>
      <w:tr w:rsidR="00F31109" w:rsidTr="00F31109">
        <w:tc>
          <w:tcPr>
            <w:tcW w:w="1134" w:type="dxa"/>
            <w:vAlign w:val="center"/>
          </w:tcPr>
          <w:p w:rsidR="00F31109" w:rsidRDefault="00F31109" w:rsidP="00F31109">
            <w:pPr>
              <w:jc w:val="center"/>
            </w:pPr>
            <w:r>
              <w:t>相同</w:t>
            </w:r>
          </w:p>
        </w:tc>
        <w:tc>
          <w:tcPr>
            <w:tcW w:w="5670" w:type="dxa"/>
            <w:gridSpan w:val="2"/>
            <w:vAlign w:val="center"/>
          </w:tcPr>
          <w:p w:rsidR="00F31109" w:rsidRDefault="00F31109" w:rsidP="00F31109">
            <w:pPr>
              <w:jc w:val="center"/>
            </w:pPr>
            <w:r>
              <w:t>均以書面辭職(要式行為)</w:t>
            </w:r>
          </w:p>
        </w:tc>
      </w:tr>
      <w:tr w:rsidR="00F31109" w:rsidTr="00F31109">
        <w:tc>
          <w:tcPr>
            <w:tcW w:w="1134" w:type="dxa"/>
            <w:vMerge w:val="restart"/>
            <w:vAlign w:val="center"/>
          </w:tcPr>
          <w:p w:rsidR="00F31109" w:rsidRDefault="00F31109" w:rsidP="00F31109">
            <w:pPr>
              <w:jc w:val="center"/>
            </w:pPr>
            <w:r>
              <w:t>相異</w:t>
            </w:r>
          </w:p>
        </w:tc>
        <w:tc>
          <w:tcPr>
            <w:tcW w:w="2835" w:type="dxa"/>
            <w:vAlign w:val="center"/>
          </w:tcPr>
          <w:p w:rsidR="00F31109" w:rsidRDefault="00F31109" w:rsidP="00F31109">
            <w:pPr>
              <w:jc w:val="center"/>
            </w:pPr>
            <w:r>
              <w:t>向地方議會提出辭職書</w:t>
            </w:r>
          </w:p>
        </w:tc>
        <w:tc>
          <w:tcPr>
            <w:tcW w:w="2835" w:type="dxa"/>
            <w:vAlign w:val="center"/>
          </w:tcPr>
          <w:p w:rsidR="00F31109" w:rsidRDefault="00F31109" w:rsidP="00F31109">
            <w:pPr>
              <w:jc w:val="center"/>
            </w:pPr>
            <w:r>
              <w:t>向上級監督機關提出</w:t>
            </w:r>
          </w:p>
        </w:tc>
      </w:tr>
      <w:tr w:rsidR="00F31109" w:rsidTr="00F31109">
        <w:tc>
          <w:tcPr>
            <w:tcW w:w="1134" w:type="dxa"/>
            <w:vMerge/>
            <w:vAlign w:val="center"/>
          </w:tcPr>
          <w:p w:rsidR="00F31109" w:rsidRDefault="00F31109" w:rsidP="00F31109">
            <w:pPr>
              <w:jc w:val="center"/>
            </w:pPr>
          </w:p>
        </w:tc>
        <w:tc>
          <w:tcPr>
            <w:tcW w:w="2835" w:type="dxa"/>
            <w:vAlign w:val="center"/>
          </w:tcPr>
          <w:p w:rsidR="00F31109" w:rsidRDefault="00F31109" w:rsidP="00F31109">
            <w:pPr>
              <w:jc w:val="both"/>
            </w:pPr>
            <w:r>
              <w:t>辭職書送達議會、代表會</w:t>
            </w:r>
            <w:r w:rsidRPr="00053E97">
              <w:rPr>
                <w:color w:val="FF0000"/>
              </w:rPr>
              <w:t>即行失效</w:t>
            </w:r>
          </w:p>
        </w:tc>
        <w:tc>
          <w:tcPr>
            <w:tcW w:w="2835" w:type="dxa"/>
            <w:vAlign w:val="center"/>
          </w:tcPr>
          <w:p w:rsidR="00F31109" w:rsidRDefault="00F31109" w:rsidP="00F31109">
            <w:pPr>
              <w:jc w:val="both"/>
            </w:pPr>
            <w:r>
              <w:t>向上級監督機關提出並經核准，均自</w:t>
            </w:r>
            <w:r w:rsidRPr="00053E97">
              <w:rPr>
                <w:color w:val="FF0000"/>
              </w:rPr>
              <w:t>核准日生效</w:t>
            </w:r>
          </w:p>
        </w:tc>
      </w:tr>
    </w:tbl>
    <w:p w:rsidR="00D87EC5" w:rsidRDefault="00D87EC5" w:rsidP="005B081A">
      <w:pPr>
        <w:widowControl/>
      </w:pPr>
    </w:p>
    <w:p w:rsidR="00EF3B2A" w:rsidRDefault="00B43246" w:rsidP="0016739F">
      <w:pPr>
        <w:pStyle w:val="aff0"/>
        <w:numPr>
          <w:ilvl w:val="0"/>
          <w:numId w:val="577"/>
        </w:numPr>
        <w:ind w:leftChars="0"/>
      </w:pPr>
      <w:r w:rsidRPr="005B081A">
        <w:rPr>
          <w:rStyle w:val="afff6"/>
          <w:rFonts w:hint="eastAsia"/>
          <w:b w:val="0"/>
        </w:rPr>
        <w:t>民選行政首長之</w:t>
      </w:r>
      <w:r w:rsidRPr="005B081A">
        <w:rPr>
          <w:rStyle w:val="afff6"/>
          <w:rFonts w:hint="eastAsia"/>
        </w:rPr>
        <w:t>派員代理</w:t>
      </w:r>
      <w:r w:rsidR="001C1E1C" w:rsidRPr="001C1E1C">
        <w:rPr>
          <w:rFonts w:ascii="超研澤細行楷" w:eastAsia="超研澤細行楷" w:hint="eastAsia"/>
          <w:color w:val="808080" w:themeColor="background1" w:themeShade="80"/>
        </w:rPr>
        <w:t>&lt;選</w:t>
      </w:r>
      <w:r w:rsidR="001C1E1C">
        <w:rPr>
          <w:rFonts w:ascii="超研澤細行楷" w:eastAsia="超研澤細行楷" w:hint="eastAsia"/>
          <w:color w:val="808080" w:themeColor="background1" w:themeShade="80"/>
        </w:rPr>
        <w:t>申</w:t>
      </w:r>
      <w:r w:rsidR="001C1E1C" w:rsidRPr="001C1E1C">
        <w:rPr>
          <w:rFonts w:ascii="超研澤細行楷" w:eastAsia="超研澤細行楷" w:hint="eastAsia"/>
          <w:color w:val="808080" w:themeColor="background1" w:themeShade="80"/>
        </w:rPr>
        <w:t>&gt;</w:t>
      </w:r>
      <w:r w:rsidR="001C1E1C">
        <w:rPr>
          <w:rFonts w:hint="eastAsia"/>
        </w:rPr>
        <w:tab/>
      </w:r>
      <w:r w:rsidR="001C1E1C">
        <w:rPr>
          <w:rFonts w:hint="eastAsia"/>
        </w:rPr>
        <w:tab/>
      </w:r>
      <w:r w:rsidR="001C1E1C">
        <w:rPr>
          <w:rFonts w:hint="eastAsia"/>
        </w:rPr>
        <w:tab/>
      </w:r>
      <w:r w:rsidR="008F5A6D">
        <w:rPr>
          <w:rFonts w:hint="eastAsia"/>
        </w:rPr>
        <w:tab/>
      </w:r>
      <w:r w:rsidR="008F5A6D" w:rsidRPr="008F5A6D">
        <w:rPr>
          <w:rFonts w:hint="eastAsia"/>
          <w:sz w:val="22"/>
          <w:u w:val="single"/>
        </w:rPr>
        <w:t>&lt;/</w:t>
      </w:r>
      <w:r w:rsidR="008F5A6D">
        <w:rPr>
          <w:rFonts w:hint="eastAsia"/>
          <w:sz w:val="22"/>
          <w:u w:val="single"/>
        </w:rPr>
        <w:t>90普、93普、103高&gt;</w:t>
      </w:r>
    </w:p>
    <w:p w:rsidR="00B43246" w:rsidRDefault="00CA3B7F" w:rsidP="0016739F">
      <w:pPr>
        <w:pStyle w:val="aff0"/>
        <w:numPr>
          <w:ilvl w:val="0"/>
          <w:numId w:val="624"/>
        </w:numPr>
        <w:ind w:leftChars="0"/>
      </w:pPr>
      <w:r>
        <w:rPr>
          <w:rFonts w:hint="eastAsia"/>
        </w:rPr>
        <w:t>因</w:t>
      </w:r>
      <w:r w:rsidRPr="001F2575">
        <w:rPr>
          <w:rFonts w:hint="eastAsia"/>
          <w:b/>
        </w:rPr>
        <w:t>辭職、去職、死亡</w:t>
      </w:r>
      <w:r>
        <w:rPr>
          <w:rFonts w:hint="eastAsia"/>
        </w:rPr>
        <w:t>之派員代理</w:t>
      </w:r>
      <w:r w:rsidR="00D87EC5" w:rsidRPr="00CA3B7F">
        <w:rPr>
          <w:rFonts w:hint="eastAsia"/>
        </w:rPr>
        <w:t>(</w:t>
      </w:r>
      <w:r w:rsidR="00D87EC5" w:rsidRPr="00CA3B7F">
        <w:rPr>
          <w:rFonts w:hint="eastAsia"/>
          <w:color w:val="984806" w:themeColor="accent6" w:themeShade="80"/>
        </w:rPr>
        <w:t>地制§8</w:t>
      </w:r>
      <w:r w:rsidR="00D87EC5">
        <w:rPr>
          <w:rFonts w:hint="eastAsia"/>
          <w:color w:val="984806" w:themeColor="accent6" w:themeShade="80"/>
        </w:rPr>
        <w:t>2.1</w:t>
      </w:r>
      <w:r w:rsidR="00D87EC5" w:rsidRPr="00CA3B7F">
        <w:rPr>
          <w:rFonts w:hint="eastAsia"/>
        </w:rPr>
        <w:t>)</w:t>
      </w:r>
    </w:p>
    <w:p w:rsidR="00D87EC5" w:rsidRPr="00D87EC5" w:rsidRDefault="00D87EC5" w:rsidP="00D87EC5">
      <w:pPr>
        <w:pStyle w:val="aff0"/>
        <w:widowControl/>
        <w:ind w:leftChars="0" w:left="960"/>
        <w:rPr>
          <w:rFonts w:hAnsi="新細明體"/>
        </w:rPr>
      </w:pPr>
      <w:r w:rsidRPr="0085275F">
        <w:rPr>
          <w:rFonts w:hAnsi="新細明體" w:hint="eastAsia"/>
        </w:rPr>
        <w:t>直轄市長、縣</w:t>
      </w:r>
      <w:r>
        <w:rPr>
          <w:rFonts w:hAnsi="新細明體" w:hint="eastAsia"/>
        </w:rPr>
        <w:t>(</w:t>
      </w:r>
      <w:r w:rsidRPr="0085275F">
        <w:rPr>
          <w:rFonts w:hAnsi="新細明體" w:hint="eastAsia"/>
        </w:rPr>
        <w:t>市</w:t>
      </w:r>
      <w:r>
        <w:rPr>
          <w:rFonts w:hAnsi="新細明體" w:hint="eastAsia"/>
        </w:rPr>
        <w:t>)</w:t>
      </w:r>
      <w:r w:rsidRPr="0085275F">
        <w:rPr>
          <w:rFonts w:hAnsi="新細明體" w:hint="eastAsia"/>
        </w:rPr>
        <w:t>長、鄉</w:t>
      </w:r>
      <w:r>
        <w:rPr>
          <w:rFonts w:hAnsi="新細明體" w:hint="eastAsia"/>
        </w:rPr>
        <w:t>(</w:t>
      </w:r>
      <w:r w:rsidRPr="0085275F">
        <w:rPr>
          <w:rFonts w:hAnsi="新細明體" w:hint="eastAsia"/>
        </w:rPr>
        <w:t>鎮、市</w:t>
      </w:r>
      <w:r>
        <w:rPr>
          <w:rFonts w:hAnsi="新細明體" w:hint="eastAsia"/>
        </w:rPr>
        <w:t>)</w:t>
      </w:r>
      <w:r w:rsidRPr="0085275F">
        <w:rPr>
          <w:rFonts w:hAnsi="新細明體" w:hint="eastAsia"/>
        </w:rPr>
        <w:t>長及村</w:t>
      </w:r>
      <w:r>
        <w:rPr>
          <w:rFonts w:hAnsi="新細明體" w:hint="eastAsia"/>
        </w:rPr>
        <w:t>(</w:t>
      </w:r>
      <w:r w:rsidRPr="0085275F">
        <w:rPr>
          <w:rFonts w:hAnsi="新細明體" w:hint="eastAsia"/>
        </w:rPr>
        <w:t>里</w:t>
      </w:r>
      <w:r>
        <w:rPr>
          <w:rFonts w:hAnsi="新細明體" w:hint="eastAsia"/>
        </w:rPr>
        <w:t>)</w:t>
      </w:r>
      <w:r w:rsidRPr="0085275F">
        <w:rPr>
          <w:rFonts w:hAnsi="新細明體" w:hint="eastAsia"/>
        </w:rPr>
        <w:t>長</w:t>
      </w:r>
      <w:r w:rsidRPr="001F2575">
        <w:rPr>
          <w:rFonts w:hAnsi="新細明體" w:hint="eastAsia"/>
        </w:rPr>
        <w:t>辭職、去職、死亡</w:t>
      </w:r>
      <w:r w:rsidRPr="0085275F">
        <w:rPr>
          <w:rFonts w:hAnsi="新細明體" w:hint="eastAsia"/>
        </w:rPr>
        <w:t>者，</w:t>
      </w:r>
      <w:r>
        <w:rPr>
          <w:rFonts w:hAnsi="新細明體" w:hint="eastAsia"/>
          <w:color w:val="7030A0"/>
        </w:rPr>
        <w:t>直轄</w:t>
      </w:r>
      <w:r w:rsidRPr="00DF6856">
        <w:rPr>
          <w:rFonts w:hAnsi="新細明體" w:hint="eastAsia"/>
          <w:color w:val="7030A0"/>
        </w:rPr>
        <w:t>市長</w:t>
      </w:r>
      <w:r>
        <w:rPr>
          <w:rFonts w:hAnsi="新細明體" w:hint="eastAsia"/>
        </w:rPr>
        <w:t>／</w:t>
      </w:r>
      <w:r w:rsidRPr="00DF6856">
        <w:rPr>
          <w:rFonts w:hAnsi="新細明體" w:hint="eastAsia"/>
          <w:color w:val="00B050"/>
        </w:rPr>
        <w:t>縣</w:t>
      </w:r>
      <w:r>
        <w:rPr>
          <w:rFonts w:hAnsi="新細明體" w:hint="eastAsia"/>
          <w:color w:val="00B050"/>
        </w:rPr>
        <w:t>(</w:t>
      </w:r>
      <w:r w:rsidRPr="00DF6856">
        <w:rPr>
          <w:rFonts w:hAnsi="新細明體" w:hint="eastAsia"/>
          <w:color w:val="00B050"/>
        </w:rPr>
        <w:t>市</w:t>
      </w:r>
      <w:r>
        <w:rPr>
          <w:rFonts w:hAnsi="新細明體" w:hint="eastAsia"/>
          <w:color w:val="00B050"/>
        </w:rPr>
        <w:t>)</w:t>
      </w:r>
      <w:r w:rsidRPr="00DF6856">
        <w:rPr>
          <w:rFonts w:hAnsi="新細明體" w:hint="eastAsia"/>
          <w:color w:val="00B050"/>
        </w:rPr>
        <w:t>長</w:t>
      </w:r>
      <w:r>
        <w:rPr>
          <w:rFonts w:hAnsi="新細明體" w:hint="eastAsia"/>
        </w:rPr>
        <w:t>／</w:t>
      </w:r>
      <w:r w:rsidRPr="00DF6856">
        <w:rPr>
          <w:rFonts w:hAnsi="新細明體" w:hint="eastAsia"/>
          <w:color w:val="E36C0A" w:themeColor="accent6" w:themeShade="BF"/>
        </w:rPr>
        <w:t>鄉</w:t>
      </w:r>
      <w:r>
        <w:rPr>
          <w:rFonts w:hAnsi="新細明體" w:hint="eastAsia"/>
          <w:color w:val="E36C0A" w:themeColor="accent6" w:themeShade="BF"/>
        </w:rPr>
        <w:t>(</w:t>
      </w:r>
      <w:r w:rsidRPr="00DF6856">
        <w:rPr>
          <w:rFonts w:hAnsi="新細明體" w:hint="eastAsia"/>
          <w:color w:val="E36C0A" w:themeColor="accent6" w:themeShade="BF"/>
        </w:rPr>
        <w:t>鎮、市</w:t>
      </w:r>
      <w:r>
        <w:rPr>
          <w:rFonts w:hAnsi="新細明體" w:hint="eastAsia"/>
          <w:color w:val="E36C0A" w:themeColor="accent6" w:themeShade="BF"/>
        </w:rPr>
        <w:t>)</w:t>
      </w:r>
      <w:r w:rsidRPr="00DF6856">
        <w:rPr>
          <w:rFonts w:hAnsi="新細明體" w:hint="eastAsia"/>
          <w:color w:val="E36C0A" w:themeColor="accent6" w:themeShade="BF"/>
        </w:rPr>
        <w:t>長</w:t>
      </w:r>
      <w:r>
        <w:rPr>
          <w:rFonts w:hAnsi="新細明體" w:hint="eastAsia"/>
        </w:rPr>
        <w:t>／</w:t>
      </w:r>
      <w:r w:rsidRPr="00A07C18">
        <w:rPr>
          <w:rFonts w:hAnsi="新細明體" w:hint="eastAsia"/>
          <w:color w:val="B3B300" w:themeColor="background2" w:themeShade="80"/>
        </w:rPr>
        <w:t>村(里)長</w:t>
      </w:r>
      <w:r w:rsidRPr="0085275F">
        <w:rPr>
          <w:rFonts w:hAnsi="新細明體" w:hint="eastAsia"/>
        </w:rPr>
        <w:t>由</w:t>
      </w:r>
      <w:r w:rsidRPr="00A07C18">
        <w:rPr>
          <w:rFonts w:hAnsi="新細明體" w:hint="eastAsia"/>
          <w:color w:val="7030A0"/>
        </w:rPr>
        <w:t>行政院</w:t>
      </w:r>
      <w:r>
        <w:rPr>
          <w:rFonts w:hAnsi="新細明體" w:hint="eastAsia"/>
        </w:rPr>
        <w:t>／</w:t>
      </w:r>
      <w:r w:rsidRPr="00A07C18">
        <w:rPr>
          <w:rFonts w:hAnsi="新細明體" w:hint="eastAsia"/>
          <w:b/>
          <w:color w:val="00B050"/>
        </w:rPr>
        <w:t>內政部報請行政院</w:t>
      </w:r>
      <w:r>
        <w:rPr>
          <w:rFonts w:hAnsi="新細明體" w:hint="eastAsia"/>
        </w:rPr>
        <w:t>／</w:t>
      </w:r>
      <w:r w:rsidRPr="00A07C18">
        <w:rPr>
          <w:rFonts w:hAnsi="新細明體" w:hint="eastAsia"/>
          <w:color w:val="E36C0A" w:themeColor="accent6" w:themeShade="BF"/>
        </w:rPr>
        <w:t>縣政府</w:t>
      </w:r>
      <w:r>
        <w:rPr>
          <w:rFonts w:hAnsi="新細明體" w:hint="eastAsia"/>
        </w:rPr>
        <w:t>／</w:t>
      </w:r>
      <w:r w:rsidRPr="00A07C18">
        <w:rPr>
          <w:rFonts w:hAnsi="新細明體" w:hint="eastAsia"/>
          <w:color w:val="B3B300" w:themeColor="background2" w:themeShade="80"/>
        </w:rPr>
        <w:t>鄉(鎮、市、區)公所</w:t>
      </w:r>
      <w:r w:rsidRPr="00197D25">
        <w:rPr>
          <w:rFonts w:hAnsi="新細明體" w:hint="eastAsia"/>
          <w:b/>
        </w:rPr>
        <w:t>派員代理</w:t>
      </w:r>
      <w:r w:rsidRPr="00A07C18">
        <w:rPr>
          <w:rFonts w:hAnsi="新細明體" w:hint="eastAsia"/>
        </w:rPr>
        <w:t>。</w:t>
      </w:r>
    </w:p>
    <w:p w:rsidR="00CA3B7F" w:rsidRDefault="00CA3B7F" w:rsidP="0016739F">
      <w:pPr>
        <w:pStyle w:val="aff0"/>
        <w:numPr>
          <w:ilvl w:val="0"/>
          <w:numId w:val="624"/>
        </w:numPr>
        <w:ind w:leftChars="0"/>
      </w:pPr>
      <w:r>
        <w:rPr>
          <w:rFonts w:hint="eastAsia"/>
        </w:rPr>
        <w:t>因</w:t>
      </w:r>
      <w:r w:rsidRPr="001F2575">
        <w:rPr>
          <w:rFonts w:hint="eastAsia"/>
          <w:b/>
        </w:rPr>
        <w:t>停職</w:t>
      </w:r>
      <w:r>
        <w:rPr>
          <w:rFonts w:hint="eastAsia"/>
        </w:rPr>
        <w:t>之派員代理</w:t>
      </w:r>
      <w:r w:rsidR="00D87EC5" w:rsidRPr="00CA3B7F">
        <w:rPr>
          <w:rFonts w:hint="eastAsia"/>
        </w:rPr>
        <w:t>(</w:t>
      </w:r>
      <w:r w:rsidR="00D87EC5" w:rsidRPr="00CA3B7F">
        <w:rPr>
          <w:rFonts w:hint="eastAsia"/>
          <w:color w:val="984806" w:themeColor="accent6" w:themeShade="80"/>
        </w:rPr>
        <w:t>地制§8</w:t>
      </w:r>
      <w:r w:rsidR="00D87EC5">
        <w:rPr>
          <w:rFonts w:hint="eastAsia"/>
          <w:color w:val="984806" w:themeColor="accent6" w:themeShade="80"/>
        </w:rPr>
        <w:t>2.2</w:t>
      </w:r>
      <w:r w:rsidR="00D87EC5" w:rsidRPr="00CA3B7F">
        <w:rPr>
          <w:rFonts w:hint="eastAsia"/>
        </w:rPr>
        <w:t>)</w:t>
      </w:r>
    </w:p>
    <w:p w:rsidR="00D87EC5" w:rsidRDefault="00D87EC5" w:rsidP="0016739F">
      <w:pPr>
        <w:pStyle w:val="aff0"/>
        <w:widowControl/>
        <w:numPr>
          <w:ilvl w:val="2"/>
          <w:numId w:val="686"/>
        </w:numPr>
        <w:ind w:leftChars="0"/>
        <w:rPr>
          <w:rFonts w:hAnsi="新細明體"/>
        </w:rPr>
      </w:pPr>
      <w:r w:rsidRPr="00A07C18">
        <w:rPr>
          <w:rFonts w:hAnsi="新細明體" w:hint="eastAsia"/>
          <w:color w:val="7030A0"/>
        </w:rPr>
        <w:t>直轄市長</w:t>
      </w:r>
      <w:r w:rsidRPr="001F2575">
        <w:rPr>
          <w:rFonts w:hAnsi="新細明體" w:hint="eastAsia"/>
        </w:rPr>
        <w:t>停職</w:t>
      </w:r>
      <w:r w:rsidRPr="0085275F">
        <w:rPr>
          <w:rFonts w:hAnsi="新細明體" w:hint="eastAsia"/>
        </w:rPr>
        <w:t>者，由</w:t>
      </w:r>
      <w:r w:rsidRPr="00197D25">
        <w:rPr>
          <w:rFonts w:hAnsi="新細明體" w:hint="eastAsia"/>
          <w:color w:val="FF0000"/>
        </w:rPr>
        <w:t>副市長代理</w:t>
      </w:r>
      <w:r w:rsidRPr="0085275F">
        <w:rPr>
          <w:rFonts w:hAnsi="新細明體" w:hint="eastAsia"/>
        </w:rPr>
        <w:t>，副市長出缺或不能代理者，由</w:t>
      </w:r>
      <w:r w:rsidRPr="00A07C18">
        <w:rPr>
          <w:rFonts w:hAnsi="新細明體" w:hint="eastAsia"/>
          <w:color w:val="7030A0"/>
        </w:rPr>
        <w:t>行政院</w:t>
      </w:r>
      <w:r w:rsidRPr="001F2575">
        <w:rPr>
          <w:rFonts w:hAnsi="新細明體" w:hint="eastAsia"/>
          <w:b/>
        </w:rPr>
        <w:t>派員代理</w:t>
      </w:r>
      <w:r w:rsidRPr="0085275F">
        <w:rPr>
          <w:rFonts w:hAnsi="新細明體" w:hint="eastAsia"/>
        </w:rPr>
        <w:t>。</w:t>
      </w:r>
    </w:p>
    <w:p w:rsidR="00D87EC5" w:rsidRDefault="00D87EC5" w:rsidP="0016739F">
      <w:pPr>
        <w:pStyle w:val="aff0"/>
        <w:widowControl/>
        <w:numPr>
          <w:ilvl w:val="2"/>
          <w:numId w:val="686"/>
        </w:numPr>
        <w:ind w:leftChars="0"/>
        <w:rPr>
          <w:rFonts w:hAnsi="新細明體"/>
        </w:rPr>
      </w:pPr>
      <w:r w:rsidRPr="00A07C18">
        <w:rPr>
          <w:rFonts w:hAnsi="新細明體" w:hint="eastAsia"/>
          <w:color w:val="00B050"/>
        </w:rPr>
        <w:t>縣(市)長</w:t>
      </w:r>
      <w:r w:rsidRPr="0085275F">
        <w:rPr>
          <w:rFonts w:hAnsi="新細明體" w:hint="eastAsia"/>
        </w:rPr>
        <w:t>停職者，由副縣</w:t>
      </w:r>
      <w:r>
        <w:rPr>
          <w:rFonts w:hAnsi="新細明體" w:hint="eastAsia"/>
        </w:rPr>
        <w:t>(</w:t>
      </w:r>
      <w:r w:rsidRPr="0085275F">
        <w:rPr>
          <w:rFonts w:hAnsi="新細明體" w:hint="eastAsia"/>
        </w:rPr>
        <w:t>市</w:t>
      </w:r>
      <w:r>
        <w:rPr>
          <w:rFonts w:hAnsi="新細明體" w:hint="eastAsia"/>
        </w:rPr>
        <w:t>)</w:t>
      </w:r>
      <w:r w:rsidRPr="0085275F">
        <w:rPr>
          <w:rFonts w:hAnsi="新細明體" w:hint="eastAsia"/>
        </w:rPr>
        <w:t>長代理，副縣</w:t>
      </w:r>
      <w:r>
        <w:rPr>
          <w:rFonts w:hAnsi="新細明體" w:hint="eastAsia"/>
        </w:rPr>
        <w:t>(</w:t>
      </w:r>
      <w:r w:rsidRPr="0085275F">
        <w:rPr>
          <w:rFonts w:hAnsi="新細明體" w:hint="eastAsia"/>
        </w:rPr>
        <w:t>市</w:t>
      </w:r>
      <w:r>
        <w:rPr>
          <w:rFonts w:hAnsi="新細明體" w:hint="eastAsia"/>
        </w:rPr>
        <w:t>)</w:t>
      </w:r>
      <w:r w:rsidRPr="0085275F">
        <w:rPr>
          <w:rFonts w:hAnsi="新細明體" w:hint="eastAsia"/>
        </w:rPr>
        <w:t>長出缺或不能代理者，由</w:t>
      </w:r>
      <w:r w:rsidRPr="00A07C18">
        <w:rPr>
          <w:rFonts w:hAnsi="新細明體" w:hint="eastAsia"/>
          <w:b/>
          <w:color w:val="00B050"/>
        </w:rPr>
        <w:t>內政部報請行政院</w:t>
      </w:r>
      <w:r w:rsidRPr="0085275F">
        <w:rPr>
          <w:rFonts w:hAnsi="新細明體" w:hint="eastAsia"/>
        </w:rPr>
        <w:t>派員代理。</w:t>
      </w:r>
    </w:p>
    <w:p w:rsidR="00D87EC5" w:rsidRDefault="00D87EC5" w:rsidP="0016739F">
      <w:pPr>
        <w:pStyle w:val="aff0"/>
        <w:widowControl/>
        <w:numPr>
          <w:ilvl w:val="2"/>
          <w:numId w:val="686"/>
        </w:numPr>
        <w:ind w:leftChars="0"/>
        <w:rPr>
          <w:rFonts w:hAnsi="新細明體"/>
        </w:rPr>
      </w:pPr>
      <w:r w:rsidRPr="00A07C18">
        <w:rPr>
          <w:rFonts w:hAnsi="新細明體" w:hint="eastAsia"/>
          <w:color w:val="E36C0A" w:themeColor="accent6" w:themeShade="BF"/>
        </w:rPr>
        <w:t>鄉(鎮、市)長</w:t>
      </w:r>
      <w:r w:rsidRPr="0085275F">
        <w:rPr>
          <w:rFonts w:hAnsi="新細明體" w:hint="eastAsia"/>
        </w:rPr>
        <w:t>停職者，由</w:t>
      </w:r>
      <w:r w:rsidRPr="00A07C18">
        <w:rPr>
          <w:rFonts w:hAnsi="新細明體" w:hint="eastAsia"/>
          <w:color w:val="E36C0A" w:themeColor="accent6" w:themeShade="BF"/>
        </w:rPr>
        <w:t>縣政府</w:t>
      </w:r>
      <w:r w:rsidRPr="0085275F">
        <w:rPr>
          <w:rFonts w:hAnsi="新細明體" w:hint="eastAsia"/>
        </w:rPr>
        <w:t>派員代理，置有副市長者，由副市長代理。</w:t>
      </w:r>
    </w:p>
    <w:p w:rsidR="00D87EC5" w:rsidRDefault="00D87EC5" w:rsidP="0016739F">
      <w:pPr>
        <w:pStyle w:val="aff0"/>
        <w:widowControl/>
        <w:numPr>
          <w:ilvl w:val="2"/>
          <w:numId w:val="686"/>
        </w:numPr>
        <w:ind w:leftChars="0"/>
        <w:rPr>
          <w:rFonts w:hAnsi="新細明體"/>
        </w:rPr>
      </w:pPr>
      <w:r w:rsidRPr="00A07C18">
        <w:rPr>
          <w:rFonts w:hAnsi="新細明體" w:hint="eastAsia"/>
          <w:color w:val="B3B300" w:themeColor="background2" w:themeShade="80"/>
        </w:rPr>
        <w:t>村(里)長</w:t>
      </w:r>
      <w:r w:rsidRPr="0085275F">
        <w:rPr>
          <w:rFonts w:hAnsi="新細明體" w:hint="eastAsia"/>
        </w:rPr>
        <w:t>停職者，由</w:t>
      </w:r>
      <w:r w:rsidRPr="00A07C18">
        <w:rPr>
          <w:rFonts w:hAnsi="新細明體" w:hint="eastAsia"/>
          <w:color w:val="B3B300" w:themeColor="background2" w:themeShade="80"/>
        </w:rPr>
        <w:t>鄉(鎮、市、</w:t>
      </w:r>
      <w:r w:rsidRPr="00E55B80">
        <w:rPr>
          <w:rFonts w:hAnsi="新細明體" w:hint="eastAsia"/>
          <w:color w:val="B3B300" w:themeColor="background2" w:themeShade="80"/>
          <w:u w:val="double"/>
        </w:rPr>
        <w:t>區</w:t>
      </w:r>
      <w:r w:rsidRPr="00A07C18">
        <w:rPr>
          <w:rFonts w:hAnsi="新細明體" w:hint="eastAsia"/>
          <w:color w:val="B3B300" w:themeColor="background2" w:themeShade="80"/>
        </w:rPr>
        <w:t>)公所</w:t>
      </w:r>
      <w:r w:rsidRPr="0085275F">
        <w:rPr>
          <w:rFonts w:hAnsi="新細明體" w:hint="eastAsia"/>
        </w:rPr>
        <w:t>派員代理。</w:t>
      </w:r>
    </w:p>
    <w:p w:rsidR="00230F14" w:rsidRDefault="00230F14" w:rsidP="0016739F">
      <w:pPr>
        <w:pStyle w:val="aff0"/>
        <w:numPr>
          <w:ilvl w:val="0"/>
          <w:numId w:val="624"/>
        </w:numPr>
        <w:ind w:leftChars="0"/>
      </w:pPr>
      <w:r w:rsidRPr="00230F14">
        <w:rPr>
          <w:rFonts w:hint="eastAsia"/>
          <w:b/>
        </w:rPr>
        <w:t>代理人之限制</w:t>
      </w:r>
      <w:r w:rsidRPr="00CA3B7F">
        <w:rPr>
          <w:rFonts w:hint="eastAsia"/>
        </w:rPr>
        <w:t>(</w:t>
      </w:r>
      <w:r w:rsidRPr="00CA3B7F">
        <w:rPr>
          <w:rFonts w:hint="eastAsia"/>
          <w:color w:val="984806" w:themeColor="accent6" w:themeShade="80"/>
        </w:rPr>
        <w:t>地制§8</w:t>
      </w:r>
      <w:r>
        <w:rPr>
          <w:rFonts w:hint="eastAsia"/>
          <w:color w:val="984806" w:themeColor="accent6" w:themeShade="80"/>
        </w:rPr>
        <w:t>2.3</w:t>
      </w:r>
      <w:r w:rsidRPr="00CA3B7F">
        <w:rPr>
          <w:rFonts w:hint="eastAsia"/>
        </w:rPr>
        <w:t>)</w:t>
      </w:r>
      <w:r w:rsidRPr="00230F14">
        <w:rPr>
          <w:rFonts w:ascii="超研澤細行楷" w:eastAsia="超研澤細行楷" w:hint="eastAsia"/>
          <w:color w:val="FF6699" w:themeColor="accent2"/>
        </w:rPr>
        <w:t>&lt;新修</w:t>
      </w:r>
      <w:r>
        <w:rPr>
          <w:rFonts w:ascii="超研澤細行楷" w:eastAsia="超研澤細行楷" w:hint="eastAsia"/>
          <w:color w:val="FF6699" w:themeColor="accent2"/>
        </w:rPr>
        <w:t>&gt;</w:t>
      </w:r>
    </w:p>
    <w:p w:rsidR="001C1E1C" w:rsidRDefault="00230F14" w:rsidP="00230F14">
      <w:pPr>
        <w:pStyle w:val="aff0"/>
        <w:ind w:leftChars="0" w:left="960"/>
      </w:pPr>
      <w:r w:rsidRPr="00230F14">
        <w:rPr>
          <w:rFonts w:hint="eastAsia"/>
        </w:rPr>
        <w:t>前二項之代理人，不得為被代理者之配偶、前配偶、四親等內之血親、三親等內之姻親關係。</w:t>
      </w:r>
    </w:p>
    <w:p w:rsidR="00230F14" w:rsidRPr="00230F14" w:rsidRDefault="00230F14" w:rsidP="00230F14">
      <w:pPr>
        <w:pStyle w:val="aff0"/>
        <w:ind w:leftChars="0" w:left="960"/>
      </w:pPr>
    </w:p>
    <w:p w:rsidR="00CA3B7F" w:rsidRDefault="00CA3B7F" w:rsidP="0016739F">
      <w:pPr>
        <w:pStyle w:val="aff0"/>
        <w:numPr>
          <w:ilvl w:val="0"/>
          <w:numId w:val="577"/>
        </w:numPr>
        <w:ind w:leftChars="0"/>
      </w:pPr>
      <w:r w:rsidRPr="005B081A">
        <w:rPr>
          <w:rStyle w:val="afff6"/>
          <w:rFonts w:hint="eastAsia"/>
        </w:rPr>
        <w:t>補選或改選之延期辦理</w:t>
      </w:r>
      <w:r w:rsidR="00B730A4" w:rsidRPr="00CA3B7F">
        <w:rPr>
          <w:rFonts w:hint="eastAsia"/>
        </w:rPr>
        <w:t>(</w:t>
      </w:r>
      <w:r w:rsidR="00B730A4" w:rsidRPr="001C1E1C">
        <w:rPr>
          <w:rFonts w:hint="eastAsia"/>
          <w:color w:val="984806" w:themeColor="accent6" w:themeShade="80"/>
        </w:rPr>
        <w:t>地制§83</w:t>
      </w:r>
      <w:r w:rsidR="00B730A4" w:rsidRPr="00CA3B7F">
        <w:rPr>
          <w:rFonts w:hint="eastAsia"/>
        </w:rPr>
        <w:t>)</w:t>
      </w:r>
      <w:r w:rsidR="001C1E1C" w:rsidRPr="001C1E1C">
        <w:rPr>
          <w:rFonts w:ascii="超研澤細行楷" w:eastAsia="超研澤細行楷" w:hint="eastAsia"/>
          <w:b/>
          <w:color w:val="808080" w:themeColor="background1" w:themeShade="80"/>
        </w:rPr>
        <w:t xml:space="preserve"> </w:t>
      </w:r>
      <w:r w:rsidR="001C1E1C" w:rsidRPr="001C1E1C">
        <w:rPr>
          <w:rFonts w:ascii="超研澤細行楷" w:eastAsia="超研澤細行楷" w:hint="eastAsia"/>
          <w:color w:val="808080" w:themeColor="background1" w:themeShade="80"/>
        </w:rPr>
        <w:t>&lt;選&gt;</w:t>
      </w:r>
    </w:p>
    <w:p w:rsidR="00D87EC5" w:rsidRPr="001C1E1C" w:rsidRDefault="00D87EC5" w:rsidP="0016739F">
      <w:pPr>
        <w:pStyle w:val="aff0"/>
        <w:widowControl/>
        <w:numPr>
          <w:ilvl w:val="0"/>
          <w:numId w:val="888"/>
        </w:numPr>
        <w:ind w:leftChars="0"/>
        <w:rPr>
          <w:rFonts w:hAnsi="新細明體"/>
        </w:rPr>
      </w:pPr>
      <w:r w:rsidRPr="001C1E1C">
        <w:rPr>
          <w:rFonts w:hAnsi="新細明體" w:hint="eastAsia"/>
        </w:rPr>
        <w:t>直轄市議員、直轄市長、縣(市)議員、縣(市)長、鄉(鎮、市)民代表、鄉(鎮、市)長及村(里)長任期屆滿或出缺應改選或補選時，如因</w:t>
      </w:r>
      <w:r w:rsidRPr="001C1E1C">
        <w:rPr>
          <w:rFonts w:hAnsi="新細明體" w:hint="eastAsia"/>
          <w:b/>
          <w:color w:val="FF0000"/>
        </w:rPr>
        <w:t>特殊事故</w:t>
      </w:r>
      <w:r w:rsidRPr="001C1E1C">
        <w:rPr>
          <w:rFonts w:hAnsi="新細明體" w:hint="eastAsia"/>
        </w:rPr>
        <w:t>，</w:t>
      </w:r>
      <w:r w:rsidRPr="001C1E1C">
        <w:rPr>
          <w:rFonts w:hAnsi="新細明體" w:hint="eastAsia"/>
          <w:color w:val="FF0000"/>
        </w:rPr>
        <w:t>得延期辦理改選或補選</w:t>
      </w:r>
      <w:r w:rsidRPr="001C1E1C">
        <w:rPr>
          <w:rFonts w:hAnsi="新細明體" w:hint="eastAsia"/>
        </w:rPr>
        <w:t>。</w:t>
      </w:r>
    </w:p>
    <w:p w:rsidR="00D87EC5" w:rsidRPr="001C1E1C" w:rsidRDefault="00D87EC5" w:rsidP="0016739F">
      <w:pPr>
        <w:pStyle w:val="aff0"/>
        <w:widowControl/>
        <w:numPr>
          <w:ilvl w:val="0"/>
          <w:numId w:val="888"/>
        </w:numPr>
        <w:ind w:leftChars="0"/>
        <w:rPr>
          <w:rFonts w:hAnsi="新細明體"/>
        </w:rPr>
      </w:pPr>
      <w:r w:rsidRPr="001C1E1C">
        <w:rPr>
          <w:rFonts w:hAnsi="新細明體" w:hint="eastAsia"/>
        </w:rPr>
        <w:t>直轄市議員、直轄市長、縣(市)議員、縣(市)長依前項延期辦理改選或補選，分別由行政院、內政部</w:t>
      </w:r>
      <w:r w:rsidRPr="001C1E1C">
        <w:rPr>
          <w:rFonts w:hAnsi="新細明體" w:hint="eastAsia"/>
          <w:color w:val="FF0000"/>
        </w:rPr>
        <w:t>核准後辦理</w:t>
      </w:r>
      <w:r w:rsidRPr="001C1E1C">
        <w:rPr>
          <w:rFonts w:hAnsi="新細明體" w:hint="eastAsia"/>
        </w:rPr>
        <w:t>。</w:t>
      </w:r>
    </w:p>
    <w:p w:rsidR="00D87EC5" w:rsidRPr="001C1E1C" w:rsidRDefault="00D87EC5" w:rsidP="0016739F">
      <w:pPr>
        <w:pStyle w:val="aff0"/>
        <w:widowControl/>
        <w:numPr>
          <w:ilvl w:val="0"/>
          <w:numId w:val="888"/>
        </w:numPr>
        <w:ind w:leftChars="0"/>
        <w:rPr>
          <w:rFonts w:hAnsi="新細明體"/>
        </w:rPr>
      </w:pPr>
      <w:r w:rsidRPr="001C1E1C">
        <w:rPr>
          <w:rFonts w:hAnsi="新細明體" w:hint="eastAsia"/>
        </w:rPr>
        <w:t>鄉(鎮、市)民代表、鄉(鎮、市)長、村(里)長依第一項規定延期辦理改選或補選，由各該直轄市政府、縣(市)政府核准後辦理。</w:t>
      </w:r>
    </w:p>
    <w:p w:rsidR="00D87EC5" w:rsidRDefault="00D87EC5" w:rsidP="0016739F">
      <w:pPr>
        <w:pStyle w:val="aff0"/>
        <w:numPr>
          <w:ilvl w:val="0"/>
          <w:numId w:val="888"/>
        </w:numPr>
        <w:ind w:leftChars="0"/>
      </w:pPr>
      <w:r w:rsidRPr="001C1E1C">
        <w:rPr>
          <w:rFonts w:hAnsi="新細明體" w:hint="eastAsia"/>
        </w:rPr>
        <w:t>依前三項規定延期辦理改選時，其本屆任期依事實延長之。如於延長任期中出缺時，均不補選。</w:t>
      </w:r>
    </w:p>
    <w:p w:rsidR="001C1E1C" w:rsidRDefault="001C1E1C" w:rsidP="001C1E1C">
      <w:pPr>
        <w:rPr>
          <w:b/>
          <w:highlight w:val="yellow"/>
        </w:rPr>
      </w:pPr>
    </w:p>
    <w:p w:rsidR="00CA3B7F" w:rsidRDefault="00CA3B7F" w:rsidP="0016739F">
      <w:pPr>
        <w:pStyle w:val="aff0"/>
        <w:numPr>
          <w:ilvl w:val="0"/>
          <w:numId w:val="577"/>
        </w:numPr>
        <w:ind w:leftChars="0"/>
      </w:pPr>
      <w:r w:rsidRPr="005B081A">
        <w:rPr>
          <w:rStyle w:val="afff6"/>
          <w:rFonts w:hint="eastAsia"/>
          <w:highlight w:val="yellow"/>
        </w:rPr>
        <w:t>九合一選舉</w:t>
      </w:r>
      <w:r w:rsidR="001C1E1C" w:rsidRPr="001C1E1C">
        <w:rPr>
          <w:rFonts w:ascii="超研澤細行楷" w:eastAsia="超研澤細行楷" w:hint="eastAsia"/>
          <w:color w:val="808080" w:themeColor="background1" w:themeShade="80"/>
        </w:rPr>
        <w:t>&lt;申&gt;</w:t>
      </w:r>
    </w:p>
    <w:p w:rsidR="00CA3B7F" w:rsidRDefault="001F2575" w:rsidP="0016739F">
      <w:pPr>
        <w:pStyle w:val="aff0"/>
        <w:numPr>
          <w:ilvl w:val="0"/>
          <w:numId w:val="889"/>
        </w:numPr>
        <w:ind w:leftChars="0"/>
      </w:pPr>
      <w:r>
        <w:rPr>
          <w:rFonts w:hint="eastAsia"/>
        </w:rPr>
        <w:t>由於我國地方公職人員</w:t>
      </w:r>
      <w:r w:rsidRPr="001C1E1C">
        <w:rPr>
          <w:rFonts w:hint="eastAsia"/>
          <w:color w:val="FF0000"/>
        </w:rPr>
        <w:t>選舉時間不一致</w:t>
      </w:r>
      <w:r>
        <w:rPr>
          <w:rFonts w:hint="eastAsia"/>
        </w:rPr>
        <w:t>，造成每年均有選舉舉行，造成選舉過多，進而</w:t>
      </w:r>
      <w:r w:rsidRPr="001C1E1C">
        <w:rPr>
          <w:rFonts w:hint="eastAsia"/>
          <w:color w:val="FF0000"/>
        </w:rPr>
        <w:t>浪費政治、社會資源</w:t>
      </w:r>
      <w:r>
        <w:rPr>
          <w:rFonts w:hint="eastAsia"/>
        </w:rPr>
        <w:t>，人民亦因頻繁選舉，疏離地方公共事務及選賢與能，進而產生</w:t>
      </w:r>
      <w:r w:rsidRPr="001C1E1C">
        <w:rPr>
          <w:rFonts w:hint="eastAsia"/>
          <w:color w:val="FF0000"/>
        </w:rPr>
        <w:t>投票率過低</w:t>
      </w:r>
      <w:r>
        <w:rPr>
          <w:rFonts w:hint="eastAsia"/>
        </w:rPr>
        <w:t>等問題。</w:t>
      </w:r>
    </w:p>
    <w:p w:rsidR="001F2575" w:rsidRDefault="001F2575" w:rsidP="0016739F">
      <w:pPr>
        <w:pStyle w:val="aff0"/>
        <w:numPr>
          <w:ilvl w:val="0"/>
          <w:numId w:val="889"/>
        </w:numPr>
        <w:ind w:leftChars="0"/>
      </w:pPr>
      <w:r w:rsidRPr="001C1E1C">
        <w:rPr>
          <w:rFonts w:hint="eastAsia"/>
          <w:color w:val="984806" w:themeColor="accent6" w:themeShade="80"/>
        </w:rPr>
        <w:t>地制§83-1</w:t>
      </w:r>
      <w:r w:rsidRPr="001C1E1C">
        <w:rPr>
          <w:rFonts w:hint="eastAsia"/>
          <w:b/>
        </w:rPr>
        <w:t>統一地方公職人員之選舉</w:t>
      </w:r>
      <w:r w:rsidR="005B081A" w:rsidRPr="005B081A">
        <w:rPr>
          <w:rFonts w:hint="eastAsia"/>
        </w:rPr>
        <w:t>，將</w:t>
      </w:r>
      <w:r w:rsidR="005B081A" w:rsidRPr="005B081A">
        <w:rPr>
          <w:rFonts w:hint="eastAsia"/>
          <w:color w:val="7030A0"/>
        </w:rPr>
        <w:t>直轄市議員、市長</w:t>
      </w:r>
      <w:r w:rsidR="005B081A">
        <w:rPr>
          <w:rFonts w:hint="eastAsia"/>
        </w:rPr>
        <w:t>、</w:t>
      </w:r>
      <w:r w:rsidR="005B081A" w:rsidRPr="005B081A">
        <w:rPr>
          <w:rFonts w:hint="eastAsia"/>
          <w:color w:val="00B050"/>
        </w:rPr>
        <w:t>縣(市)議員、市長</w:t>
      </w:r>
      <w:r w:rsidR="005B081A">
        <w:rPr>
          <w:rFonts w:hint="eastAsia"/>
        </w:rPr>
        <w:t>、</w:t>
      </w:r>
      <w:r w:rsidR="005B081A" w:rsidRPr="005B081A">
        <w:rPr>
          <w:rFonts w:hint="eastAsia"/>
          <w:color w:val="E36C0A" w:themeColor="accent6" w:themeShade="BF"/>
        </w:rPr>
        <w:t>鄉(鎮市)民代表、鄉(鎮市)長</w:t>
      </w:r>
      <w:r w:rsidR="005B081A">
        <w:rPr>
          <w:rFonts w:hint="eastAsia"/>
        </w:rPr>
        <w:t>、</w:t>
      </w:r>
      <w:r w:rsidR="005B081A" w:rsidRPr="005B081A">
        <w:rPr>
          <w:rFonts w:hint="eastAsia"/>
          <w:color w:val="B3B300" w:themeColor="background2" w:themeShade="80"/>
        </w:rPr>
        <w:t>村(里)長</w:t>
      </w:r>
      <w:r>
        <w:rPr>
          <w:rFonts w:hint="eastAsia"/>
        </w:rPr>
        <w:t>，解決地方選舉過多問題。</w:t>
      </w:r>
    </w:p>
    <w:p w:rsidR="001C1E1C" w:rsidRDefault="005B081A" w:rsidP="0016739F">
      <w:pPr>
        <w:pStyle w:val="aff0"/>
        <w:numPr>
          <w:ilvl w:val="0"/>
          <w:numId w:val="889"/>
        </w:numPr>
        <w:ind w:leftChars="0"/>
      </w:pPr>
      <w:r w:rsidRPr="005B081A">
        <w:rPr>
          <w:rFonts w:hint="eastAsia"/>
          <w:color w:val="C00000"/>
        </w:rPr>
        <w:t>直轄市山地原住民區長、區民代表</w:t>
      </w:r>
      <w:r>
        <w:rPr>
          <w:rFonts w:hint="eastAsia"/>
        </w:rPr>
        <w:t>：</w:t>
      </w:r>
      <w:r w:rsidR="001F2575" w:rsidRPr="001C1E1C">
        <w:rPr>
          <w:rFonts w:hint="eastAsia"/>
          <w:b/>
        </w:rPr>
        <w:t>直轄市山地原住民鄉改制為區</w:t>
      </w:r>
      <w:r w:rsidR="001F2575" w:rsidRPr="001F2575">
        <w:rPr>
          <w:rFonts w:hint="eastAsia"/>
        </w:rPr>
        <w:t>，喪失公法人之地方自治團體地位，造成原鄉地區邊緣化、發展停滯之窘境，因此增訂</w:t>
      </w:r>
      <w:r w:rsidR="001F2575" w:rsidRPr="001C1E1C">
        <w:rPr>
          <w:rFonts w:hint="eastAsia"/>
          <w:color w:val="FF0000"/>
        </w:rPr>
        <w:t>恢復山地鄉之公法人地位</w:t>
      </w:r>
      <w:r w:rsidR="001F2575" w:rsidRPr="001F2575">
        <w:rPr>
          <w:rFonts w:hint="eastAsia"/>
        </w:rPr>
        <w:t>，</w:t>
      </w:r>
      <w:r w:rsidR="001F2575" w:rsidRPr="001C1E1C">
        <w:rPr>
          <w:rFonts w:hint="eastAsia"/>
          <w:color w:val="FF0000"/>
        </w:rPr>
        <w:t>落實原住民自治</w:t>
      </w:r>
      <w:r w:rsidR="001F2575" w:rsidRPr="001F2575">
        <w:rPr>
          <w:rFonts w:hint="eastAsia"/>
        </w:rPr>
        <w:t>。</w:t>
      </w:r>
      <w:r w:rsidR="001F2575" w:rsidRPr="00CA3B7F">
        <w:rPr>
          <w:rFonts w:hint="eastAsia"/>
        </w:rPr>
        <w:t>(</w:t>
      </w:r>
      <w:r w:rsidR="001F2575" w:rsidRPr="001C1E1C">
        <w:rPr>
          <w:rFonts w:hint="eastAsia"/>
          <w:color w:val="984806" w:themeColor="accent6" w:themeShade="80"/>
        </w:rPr>
        <w:t>地制§83-2</w:t>
      </w:r>
      <w:r w:rsidR="001F2575" w:rsidRPr="00CA3B7F">
        <w:rPr>
          <w:rFonts w:hint="eastAsia"/>
        </w:rPr>
        <w:t>)</w:t>
      </w:r>
    </w:p>
    <w:p w:rsidR="001F2575" w:rsidRPr="001C1E1C" w:rsidRDefault="001F2575" w:rsidP="0016739F">
      <w:pPr>
        <w:pStyle w:val="aff0"/>
        <w:numPr>
          <w:ilvl w:val="0"/>
          <w:numId w:val="890"/>
        </w:numPr>
        <w:ind w:leftChars="0"/>
      </w:pPr>
      <w:r w:rsidRPr="001C1E1C">
        <w:rPr>
          <w:rFonts w:hAnsi="新細明體" w:hint="eastAsia"/>
        </w:rPr>
        <w:t>直轄市之區由山地鄉改制者，稱</w:t>
      </w:r>
      <w:r w:rsidRPr="001C1E1C">
        <w:rPr>
          <w:rFonts w:hAnsi="新細明體" w:hint="eastAsia"/>
          <w:b/>
        </w:rPr>
        <w:t>直轄市山地原住民區</w:t>
      </w:r>
      <w:r w:rsidRPr="001C1E1C">
        <w:rPr>
          <w:rFonts w:hAnsi="新細明體" w:hint="eastAsia"/>
        </w:rPr>
        <w:t>(以下簡稱山地原住民區)，為</w:t>
      </w:r>
      <w:r w:rsidRPr="001C1E1C">
        <w:rPr>
          <w:rFonts w:hAnsi="新細明體" w:hint="eastAsia"/>
          <w:color w:val="FF0000"/>
        </w:rPr>
        <w:t>地方自治團體</w:t>
      </w:r>
      <w:r w:rsidRPr="001C1E1C">
        <w:rPr>
          <w:rFonts w:hAnsi="新細明體" w:hint="eastAsia"/>
        </w:rPr>
        <w:t>，</w:t>
      </w:r>
      <w:r w:rsidRPr="001C1E1C">
        <w:rPr>
          <w:rFonts w:hAnsi="新細明體" w:hint="eastAsia"/>
          <w:color w:val="FF0000"/>
        </w:rPr>
        <w:t>設區民代表會及區公所</w:t>
      </w:r>
      <w:r w:rsidRPr="001C1E1C">
        <w:rPr>
          <w:rFonts w:hAnsi="新細明體" w:hint="eastAsia"/>
        </w:rPr>
        <w:t>，分別為山地原住民區之立法機關及行政機關，依本法辦理自治事項，並</w:t>
      </w:r>
      <w:r w:rsidRPr="001C1E1C">
        <w:rPr>
          <w:rFonts w:hAnsi="新細明體" w:hint="eastAsia"/>
          <w:color w:val="FF0000"/>
        </w:rPr>
        <w:t>執行上級政府委辦事項</w:t>
      </w:r>
      <w:r w:rsidRPr="001C1E1C">
        <w:rPr>
          <w:rFonts w:hAnsi="新細明體" w:hint="eastAsia"/>
        </w:rPr>
        <w:t>。</w:t>
      </w:r>
    </w:p>
    <w:p w:rsidR="001C1E1C" w:rsidRDefault="001F2575" w:rsidP="0016739F">
      <w:pPr>
        <w:pStyle w:val="aff0"/>
        <w:numPr>
          <w:ilvl w:val="0"/>
          <w:numId w:val="890"/>
        </w:numPr>
        <w:ind w:leftChars="0"/>
        <w:rPr>
          <w:rFonts w:hAnsi="新細明體"/>
        </w:rPr>
      </w:pPr>
      <w:r w:rsidRPr="001C1E1C">
        <w:rPr>
          <w:rFonts w:hAnsi="新細明體" w:hint="eastAsia"/>
        </w:rPr>
        <w:t>山地原住民區之自治，除法律另有規定外，</w:t>
      </w:r>
      <w:r w:rsidRPr="001C1E1C">
        <w:rPr>
          <w:rFonts w:hAnsi="新細明體" w:hint="eastAsia"/>
          <w:color w:val="FF0000"/>
        </w:rPr>
        <w:t>準用</w:t>
      </w:r>
      <w:r w:rsidRPr="001C1E1C">
        <w:rPr>
          <w:rFonts w:hAnsi="新細明體" w:hint="eastAsia"/>
        </w:rPr>
        <w:t>本法關於</w:t>
      </w:r>
      <w:r w:rsidRPr="001C1E1C">
        <w:rPr>
          <w:rFonts w:hAnsi="新細明體" w:hint="eastAsia"/>
          <w:b/>
          <w:color w:val="FF0000"/>
        </w:rPr>
        <w:t>鄉(鎮、市)</w:t>
      </w:r>
      <w:r w:rsidRPr="001C1E1C">
        <w:rPr>
          <w:rFonts w:hAnsi="新細明體" w:hint="eastAsia"/>
          <w:color w:val="FF0000"/>
        </w:rPr>
        <w:t>之規定</w:t>
      </w:r>
      <w:r w:rsidRPr="001C1E1C">
        <w:rPr>
          <w:rFonts w:hAnsi="新細明體" w:hint="eastAsia"/>
        </w:rPr>
        <w:t>；其與直轄市之關係，</w:t>
      </w:r>
      <w:r w:rsidRPr="001C1E1C">
        <w:rPr>
          <w:rFonts w:hAnsi="新細明體" w:hint="eastAsia"/>
          <w:color w:val="FF0000"/>
        </w:rPr>
        <w:t>準用</w:t>
      </w:r>
      <w:r w:rsidRPr="001C1E1C">
        <w:rPr>
          <w:rFonts w:hAnsi="新細明體" w:hint="eastAsia"/>
        </w:rPr>
        <w:t>本法關於</w:t>
      </w:r>
      <w:r w:rsidRPr="001C1E1C">
        <w:rPr>
          <w:rFonts w:hAnsi="新細明體" w:hint="eastAsia"/>
          <w:color w:val="FF0000"/>
        </w:rPr>
        <w:t>縣與鄉(鎮、市)關係</w:t>
      </w:r>
      <w:r w:rsidRPr="001C1E1C">
        <w:rPr>
          <w:rFonts w:hAnsi="新細明體" w:hint="eastAsia"/>
        </w:rPr>
        <w:t>之規定。</w:t>
      </w:r>
    </w:p>
    <w:p w:rsidR="00E55B80" w:rsidRPr="00E55B80" w:rsidRDefault="00E55B80" w:rsidP="00E55B80">
      <w:pPr>
        <w:rPr>
          <w:rFonts w:hAnsi="新細明體"/>
        </w:rPr>
      </w:pPr>
    </w:p>
    <w:p w:rsidR="008F5A6D" w:rsidRPr="0068348C" w:rsidRDefault="00EF3B2A" w:rsidP="0068348C">
      <w:pPr>
        <w:pStyle w:val="a"/>
      </w:pPr>
      <w:r>
        <w:rPr>
          <w:rFonts w:hint="eastAsia"/>
        </w:rPr>
        <w:t>民選行政首長之懲戒處分</w:t>
      </w:r>
      <w:r w:rsidR="00705D86" w:rsidRPr="00705D86">
        <w:rPr>
          <w:rFonts w:ascii="超研澤細行楷" w:eastAsia="超研澤細行楷" w:hint="eastAsia"/>
          <w:b w:val="0"/>
          <w:color w:val="808080" w:themeColor="background1" w:themeShade="80"/>
          <w:sz w:val="24"/>
        </w:rPr>
        <w:t>&lt;選&gt;</w:t>
      </w:r>
    </w:p>
    <w:p w:rsidR="00075325" w:rsidRDefault="00075325" w:rsidP="0016739F">
      <w:pPr>
        <w:pStyle w:val="aff0"/>
        <w:numPr>
          <w:ilvl w:val="0"/>
          <w:numId w:val="687"/>
        </w:numPr>
        <w:ind w:leftChars="0"/>
        <w:rPr>
          <w:rFonts w:hAnsi="新細明體"/>
        </w:rPr>
      </w:pPr>
      <w:r>
        <w:rPr>
          <w:rFonts w:hAnsi="新細明體" w:hint="eastAsia"/>
        </w:rPr>
        <w:t>依據</w:t>
      </w:r>
    </w:p>
    <w:p w:rsidR="008F5A6D" w:rsidRDefault="0068348C" w:rsidP="00075325">
      <w:pPr>
        <w:pStyle w:val="aff0"/>
        <w:ind w:leftChars="0" w:left="960"/>
        <w:rPr>
          <w:rFonts w:hAnsi="新細明體"/>
        </w:rPr>
      </w:pPr>
      <w:r w:rsidRPr="00705D86">
        <w:rPr>
          <w:rFonts w:hint="eastAsia"/>
          <w:b/>
          <w:color w:val="984806" w:themeColor="accent6" w:themeShade="80"/>
        </w:rPr>
        <w:t>地制§84</w:t>
      </w:r>
      <w:r>
        <w:rPr>
          <w:rFonts w:hAnsi="新細明體" w:hint="eastAsia"/>
        </w:rPr>
        <w:t>：</w:t>
      </w:r>
      <w:r w:rsidR="00075325" w:rsidRPr="006F3C34">
        <w:rPr>
          <w:rFonts w:hAnsi="新細明體" w:hint="eastAsia"/>
        </w:rPr>
        <w:t>直轄市長、縣(市</w:t>
      </w:r>
      <w:r>
        <w:rPr>
          <w:rFonts w:hAnsi="新細明體" w:hint="eastAsia"/>
        </w:rPr>
        <w:t>)</w:t>
      </w:r>
      <w:r w:rsidR="00075325" w:rsidRPr="006F3C34">
        <w:rPr>
          <w:rFonts w:hAnsi="新細明體" w:hint="eastAsia"/>
        </w:rPr>
        <w:t>長、鄉(鎮、市</w:t>
      </w:r>
      <w:r>
        <w:rPr>
          <w:rFonts w:hAnsi="新細明體" w:hint="eastAsia"/>
        </w:rPr>
        <w:t>)</w:t>
      </w:r>
      <w:r w:rsidR="00075325" w:rsidRPr="006F3C34">
        <w:rPr>
          <w:rFonts w:hAnsi="新細明體" w:hint="eastAsia"/>
        </w:rPr>
        <w:t>長適用</w:t>
      </w:r>
      <w:r w:rsidR="00075325" w:rsidRPr="006F3C34">
        <w:rPr>
          <w:rFonts w:hAnsi="新細明體" w:hint="eastAsia"/>
          <w:color w:val="984806" w:themeColor="accent6" w:themeShade="80"/>
        </w:rPr>
        <w:t>公務員服務法</w:t>
      </w:r>
      <w:r w:rsidR="00075325" w:rsidRPr="006F3C34">
        <w:rPr>
          <w:rFonts w:hAnsi="新細明體" w:hint="eastAsia"/>
        </w:rPr>
        <w:t>；其行為有</w:t>
      </w:r>
      <w:r w:rsidR="00075325" w:rsidRPr="006F3C34">
        <w:rPr>
          <w:rFonts w:hAnsi="新細明體" w:hint="eastAsia"/>
          <w:color w:val="FF0000"/>
        </w:rPr>
        <w:t>違法、廢弛職務或其他失職情事</w:t>
      </w:r>
      <w:r w:rsidR="00075325" w:rsidRPr="006F3C34">
        <w:rPr>
          <w:rFonts w:hAnsi="新細明體" w:hint="eastAsia"/>
        </w:rPr>
        <w:t>者，</w:t>
      </w:r>
      <w:r w:rsidR="00075325" w:rsidRPr="006F3C34">
        <w:rPr>
          <w:rFonts w:hAnsi="新細明體" w:hint="eastAsia"/>
          <w:b/>
          <w:color w:val="FF0000"/>
        </w:rPr>
        <w:t>準用</w:t>
      </w:r>
      <w:r w:rsidR="00075325" w:rsidRPr="006F3C34">
        <w:rPr>
          <w:rFonts w:hAnsi="新細明體" w:hint="eastAsia"/>
          <w:color w:val="FF0000"/>
        </w:rPr>
        <w:t>政務人員之</w:t>
      </w:r>
      <w:r w:rsidR="00075325" w:rsidRPr="006F3C34">
        <w:rPr>
          <w:rFonts w:hAnsi="新細明體" w:hint="eastAsia"/>
          <w:b/>
          <w:color w:val="FF0000"/>
        </w:rPr>
        <w:t>懲戒</w:t>
      </w:r>
      <w:r w:rsidR="00075325" w:rsidRPr="006F3C34">
        <w:rPr>
          <w:rFonts w:hAnsi="新細明體" w:hint="eastAsia"/>
        </w:rPr>
        <w:t>規定。</w:t>
      </w:r>
    </w:p>
    <w:p w:rsidR="00075325" w:rsidRPr="00075325" w:rsidRDefault="00075325" w:rsidP="0016739F">
      <w:pPr>
        <w:pStyle w:val="aff0"/>
        <w:numPr>
          <w:ilvl w:val="0"/>
          <w:numId w:val="687"/>
        </w:numPr>
        <w:ind w:leftChars="0"/>
      </w:pPr>
      <w:r>
        <w:rPr>
          <w:rFonts w:hAnsi="新細明體" w:hint="eastAsia"/>
        </w:rPr>
        <w:t>理由：</w:t>
      </w:r>
    </w:p>
    <w:p w:rsidR="00075325" w:rsidRPr="009C3B76" w:rsidRDefault="00075325" w:rsidP="0016739F">
      <w:pPr>
        <w:pStyle w:val="aff0"/>
        <w:numPr>
          <w:ilvl w:val="0"/>
          <w:numId w:val="688"/>
        </w:numPr>
        <w:ind w:leftChars="0"/>
        <w:rPr>
          <w:rFonts w:hAnsi="新細明體"/>
        </w:rPr>
      </w:pPr>
      <w:r w:rsidRPr="009C3B76">
        <w:rPr>
          <w:rFonts w:hint="eastAsia"/>
          <w:color w:val="984806" w:themeColor="accent6" w:themeShade="80"/>
        </w:rPr>
        <w:t>公服法</w:t>
      </w:r>
      <w:r w:rsidR="009C3B76" w:rsidRPr="001F2575">
        <w:rPr>
          <w:rFonts w:hint="eastAsia"/>
          <w:color w:val="984806" w:themeColor="accent6" w:themeShade="80"/>
        </w:rPr>
        <w:t>§</w:t>
      </w:r>
      <w:r w:rsidR="009C3B76">
        <w:rPr>
          <w:rFonts w:hint="eastAsia"/>
          <w:color w:val="984806" w:themeColor="accent6" w:themeShade="80"/>
        </w:rPr>
        <w:t>24</w:t>
      </w:r>
      <w:r>
        <w:rPr>
          <w:rFonts w:hAnsi="新細明體" w:hint="eastAsia"/>
        </w:rPr>
        <w:t>：</w:t>
      </w:r>
      <w:r w:rsidR="009C3B76" w:rsidRPr="009C3B76">
        <w:rPr>
          <w:rFonts w:hAnsi="新細明體" w:hint="eastAsia"/>
        </w:rPr>
        <w:t>本法於受</w:t>
      </w:r>
      <w:r w:rsidR="009C3B76" w:rsidRPr="0068348C">
        <w:rPr>
          <w:rFonts w:hAnsi="新細明體" w:hint="eastAsia"/>
          <w:color w:val="FF0000"/>
        </w:rPr>
        <w:t>有俸給之文武職公務員</w:t>
      </w:r>
      <w:r w:rsidR="009C3B76" w:rsidRPr="009C3B76">
        <w:rPr>
          <w:rFonts w:hAnsi="新細明體" w:hint="eastAsia"/>
        </w:rPr>
        <w:t>及其他</w:t>
      </w:r>
      <w:r w:rsidR="009C3B76" w:rsidRPr="0068348C">
        <w:rPr>
          <w:rFonts w:hAnsi="新細明體" w:hint="eastAsia"/>
          <w:color w:val="FF0000"/>
        </w:rPr>
        <w:t>公營事業</w:t>
      </w:r>
      <w:r w:rsidR="009C3B76" w:rsidRPr="009C3B76">
        <w:rPr>
          <w:rFonts w:hAnsi="新細明體" w:hint="eastAsia"/>
        </w:rPr>
        <w:t>機關服務人員，均</w:t>
      </w:r>
      <w:r w:rsidR="009C3B76" w:rsidRPr="0068348C">
        <w:rPr>
          <w:rFonts w:hAnsi="新細明體" w:hint="eastAsia"/>
          <w:b/>
          <w:color w:val="FF0000"/>
        </w:rPr>
        <w:t>適用</w:t>
      </w:r>
      <w:r w:rsidR="009C3B76" w:rsidRPr="009C3B76">
        <w:rPr>
          <w:rFonts w:hAnsi="新細明體" w:hint="eastAsia"/>
        </w:rPr>
        <w:t>之。</w:t>
      </w:r>
      <w:r w:rsidR="009C3B76">
        <w:rPr>
          <w:rFonts w:hAnsi="新細明體" w:hint="eastAsia"/>
        </w:rPr>
        <w:t>→縣(市)長現依特任官待遇支新，且市政府編制內人員皆可適用</w:t>
      </w:r>
    </w:p>
    <w:p w:rsidR="009C3B76" w:rsidRDefault="009C3B76" w:rsidP="009C3B76">
      <w:pPr>
        <w:pStyle w:val="aff0"/>
        <w:numPr>
          <w:ilvl w:val="0"/>
          <w:numId w:val="688"/>
        </w:numPr>
        <w:ind w:leftChars="0"/>
        <w:rPr>
          <w:rFonts w:hint="eastAsia"/>
        </w:rPr>
      </w:pPr>
      <w:r>
        <w:rPr>
          <w:rFonts w:hAnsi="新細明體" w:hint="eastAsia"/>
        </w:rPr>
        <w:t>如有</w:t>
      </w:r>
      <w:r w:rsidRPr="009C3B76">
        <w:rPr>
          <w:rFonts w:hAnsi="新細明體" w:hint="eastAsia"/>
        </w:rPr>
        <w:t>違法執行職務、怠於執行職務或其他失職行為</w:t>
      </w:r>
      <w:r>
        <w:rPr>
          <w:rFonts w:hAnsi="新細明體" w:hint="eastAsia"/>
        </w:rPr>
        <w:t>(</w:t>
      </w:r>
      <w:r w:rsidRPr="009C3B76">
        <w:rPr>
          <w:rFonts w:hint="eastAsia"/>
          <w:color w:val="984806" w:themeColor="accent6" w:themeShade="80"/>
        </w:rPr>
        <w:t>公</w:t>
      </w:r>
      <w:r>
        <w:rPr>
          <w:rFonts w:hint="eastAsia"/>
          <w:color w:val="984806" w:themeColor="accent6" w:themeShade="80"/>
        </w:rPr>
        <w:t>懲</w:t>
      </w:r>
      <w:r w:rsidRPr="009C3B76">
        <w:rPr>
          <w:rFonts w:hint="eastAsia"/>
          <w:color w:val="984806" w:themeColor="accent6" w:themeShade="80"/>
        </w:rPr>
        <w:t>法</w:t>
      </w:r>
      <w:r w:rsidRPr="001F2575">
        <w:rPr>
          <w:rFonts w:hint="eastAsia"/>
          <w:color w:val="984806" w:themeColor="accent6" w:themeShade="80"/>
        </w:rPr>
        <w:t>§</w:t>
      </w:r>
      <w:r>
        <w:rPr>
          <w:rFonts w:hint="eastAsia"/>
          <w:color w:val="984806" w:themeColor="accent6" w:themeShade="80"/>
        </w:rPr>
        <w:t>2</w:t>
      </w:r>
      <w:r>
        <w:rPr>
          <w:rFonts w:hAnsi="新細明體" w:hint="eastAsia"/>
        </w:rPr>
        <w:t>)，經監察委員依監察法</w:t>
      </w:r>
      <w:r w:rsidRPr="0068348C">
        <w:rPr>
          <w:rFonts w:hAnsi="新細明體" w:hint="eastAsia"/>
          <w:color w:val="FF0000"/>
        </w:rPr>
        <w:t>向懲戒法庭提出彈劾案或糾舉案</w:t>
      </w:r>
      <w:r>
        <w:rPr>
          <w:rFonts w:hAnsi="新細明體" w:hint="eastAsia"/>
        </w:rPr>
        <w:t>，已受公務員懲戒法之懲戒處分。應限於</w:t>
      </w:r>
      <w:r w:rsidRPr="009C3B76">
        <w:rPr>
          <w:rFonts w:hAnsi="新細明體" w:hint="eastAsia"/>
          <w:color w:val="FF0000"/>
        </w:rPr>
        <w:t>免除職務、剝奪減少退休</w:t>
      </w:r>
      <w:r w:rsidR="00563B3F">
        <w:rPr>
          <w:rFonts w:hAnsi="新細明體" w:hint="eastAsia"/>
          <w:color w:val="FF0000"/>
        </w:rPr>
        <w:t>(職、伍)</w:t>
      </w:r>
      <w:r w:rsidRPr="009C3B76">
        <w:rPr>
          <w:rFonts w:hAnsi="新細明體" w:hint="eastAsia"/>
          <w:color w:val="FF0000"/>
        </w:rPr>
        <w:t>金、減俸、罰款、</w:t>
      </w:r>
      <w:r w:rsidRPr="0068348C">
        <w:rPr>
          <w:rFonts w:hAnsi="新細明體" w:hint="eastAsia"/>
          <w:b/>
          <w:color w:val="FF0000"/>
        </w:rPr>
        <w:t>撤職</w:t>
      </w:r>
      <w:r w:rsidRPr="009C3B76">
        <w:rPr>
          <w:rFonts w:hAnsi="新細明體" w:hint="eastAsia"/>
          <w:color w:val="FF0000"/>
        </w:rPr>
        <w:t>、</w:t>
      </w:r>
      <w:r w:rsidRPr="0068348C">
        <w:rPr>
          <w:rFonts w:hAnsi="新細明體" w:hint="eastAsia"/>
          <w:b/>
          <w:color w:val="FF0000"/>
        </w:rPr>
        <w:t>申誡</w:t>
      </w:r>
      <w:r>
        <w:rPr>
          <w:rFonts w:hAnsi="新細明體" w:hint="eastAsia"/>
        </w:rPr>
        <w:t>六種懲戒處分。</w:t>
      </w:r>
    </w:p>
    <w:p w:rsidR="009C3B76" w:rsidRPr="00563B3F" w:rsidRDefault="00DB2664" w:rsidP="001E1EBA">
      <w:pPr>
        <w:pStyle w:val="a"/>
      </w:pPr>
      <w:r>
        <w:rPr>
          <w:rFonts w:hint="eastAsia"/>
        </w:rPr>
        <w:t>釋字</w:t>
      </w:r>
      <w:r w:rsidR="00563B3F" w:rsidRPr="00563B3F">
        <w:rPr>
          <w:rFonts w:hint="eastAsia"/>
        </w:rPr>
        <w:t>553</w:t>
      </w:r>
    </w:p>
    <w:p w:rsidR="009221DC" w:rsidRPr="009221DC" w:rsidRDefault="009221DC" w:rsidP="0016739F">
      <w:pPr>
        <w:pStyle w:val="aff0"/>
        <w:numPr>
          <w:ilvl w:val="0"/>
          <w:numId w:val="689"/>
        </w:numPr>
        <w:ind w:leftChars="0"/>
      </w:pPr>
      <w:r>
        <w:rPr>
          <w:rFonts w:hint="eastAsia"/>
        </w:rPr>
        <w:t>臺北市政府因決定</w:t>
      </w:r>
      <w:r w:rsidRPr="009221DC">
        <w:rPr>
          <w:rFonts w:hint="eastAsia"/>
          <w:b/>
        </w:rPr>
        <w:t>延期辦理里長選舉</w:t>
      </w:r>
      <w:r>
        <w:rPr>
          <w:rFonts w:hint="eastAsia"/>
        </w:rPr>
        <w:t>，中央主管機關內政部認其違背</w:t>
      </w:r>
      <w:r w:rsidRPr="009221DC">
        <w:rPr>
          <w:rFonts w:hint="eastAsia"/>
          <w:color w:val="984806" w:themeColor="accent6" w:themeShade="80"/>
        </w:rPr>
        <w:t>地制§83.1</w:t>
      </w:r>
      <w:r w:rsidRPr="009221DC">
        <w:rPr>
          <w:rFonts w:hint="eastAsia"/>
        </w:rPr>
        <w:t>規定，經報行政院依</w:t>
      </w:r>
      <w:r w:rsidRPr="009221DC">
        <w:rPr>
          <w:rFonts w:hint="eastAsia"/>
          <w:color w:val="984806" w:themeColor="accent6" w:themeShade="80"/>
        </w:rPr>
        <w:t>地制§75.2</w:t>
      </w:r>
      <w:r>
        <w:rPr>
          <w:rFonts w:hint="eastAsia"/>
        </w:rPr>
        <w:t>予以撤銷。</w:t>
      </w:r>
    </w:p>
    <w:p w:rsidR="002860BE" w:rsidRPr="002860BE" w:rsidRDefault="002860BE" w:rsidP="0016739F">
      <w:pPr>
        <w:pStyle w:val="aff0"/>
        <w:numPr>
          <w:ilvl w:val="0"/>
          <w:numId w:val="689"/>
        </w:numPr>
        <w:ind w:leftChars="0"/>
      </w:pPr>
      <w:r w:rsidRPr="009221DC">
        <w:rPr>
          <w:rFonts w:hint="eastAsia"/>
          <w:color w:val="984806" w:themeColor="accent6" w:themeShade="80"/>
        </w:rPr>
        <w:t>地制§83.1</w:t>
      </w:r>
      <w:r w:rsidRPr="009221DC">
        <w:rPr>
          <w:rFonts w:hAnsi="新細明體" w:hint="eastAsia"/>
        </w:rPr>
        <w:t>：「直轄市議員、直轄市長、縣(市)議員、縣(市)長、鄉(鎮、市)民代表、鄉(鎮、市)長及村(里)長任期屆滿或出缺應改選或補選時，如因</w:t>
      </w:r>
      <w:r w:rsidRPr="009221DC">
        <w:rPr>
          <w:rFonts w:hAnsi="新細明體" w:hint="eastAsia"/>
          <w:b/>
          <w:color w:val="FF0000"/>
        </w:rPr>
        <w:t>特殊事故</w:t>
      </w:r>
      <w:r w:rsidRPr="009221DC">
        <w:rPr>
          <w:rFonts w:hAnsi="新細明體" w:hint="eastAsia"/>
        </w:rPr>
        <w:t>，</w:t>
      </w:r>
      <w:r w:rsidRPr="009221DC">
        <w:rPr>
          <w:rFonts w:hAnsi="新細明體" w:hint="eastAsia"/>
          <w:color w:val="FF0000"/>
        </w:rPr>
        <w:t>得延期辦理改選或補選</w:t>
      </w:r>
      <w:r w:rsidRPr="009221DC">
        <w:rPr>
          <w:rFonts w:hAnsi="新細明體" w:hint="eastAsia"/>
        </w:rPr>
        <w:t>。」</w:t>
      </w:r>
    </w:p>
    <w:p w:rsidR="002860BE" w:rsidRDefault="002860BE" w:rsidP="0016739F">
      <w:pPr>
        <w:pStyle w:val="aff0"/>
        <w:numPr>
          <w:ilvl w:val="0"/>
          <w:numId w:val="689"/>
        </w:numPr>
        <w:ind w:leftChars="0"/>
      </w:pPr>
      <w:r>
        <w:rPr>
          <w:rFonts w:hint="eastAsia"/>
        </w:rPr>
        <w:t>其中</w:t>
      </w:r>
      <w:r w:rsidRPr="00E55B80">
        <w:rPr>
          <w:rFonts w:hint="eastAsia"/>
          <w:b/>
        </w:rPr>
        <w:t>特殊事故</w:t>
      </w:r>
      <w:r>
        <w:rPr>
          <w:rFonts w:hint="eastAsia"/>
        </w:rPr>
        <w:t>泛指</w:t>
      </w:r>
      <w:r w:rsidRPr="00E55B80">
        <w:rPr>
          <w:rFonts w:hint="eastAsia"/>
          <w:color w:val="FF0000"/>
        </w:rPr>
        <w:t>不能預見之非尋常事故</w:t>
      </w:r>
      <w:r>
        <w:rPr>
          <w:rFonts w:hint="eastAsia"/>
        </w:rPr>
        <w:t>，致不克按法定日期改選或補選，或如期辦理</w:t>
      </w:r>
      <w:r w:rsidRPr="00E55B80">
        <w:rPr>
          <w:rFonts w:hint="eastAsia"/>
          <w:color w:val="FF0000"/>
        </w:rPr>
        <w:t>將造成不正確之結果</w:t>
      </w:r>
      <w:r>
        <w:rPr>
          <w:rFonts w:hint="eastAsia"/>
        </w:rPr>
        <w:t>或</w:t>
      </w:r>
      <w:r w:rsidRPr="00E55B80">
        <w:rPr>
          <w:rFonts w:hint="eastAsia"/>
          <w:color w:val="FF0000"/>
        </w:rPr>
        <w:t>發生立即嚴重之後果</w:t>
      </w:r>
      <w:r>
        <w:rPr>
          <w:rFonts w:hint="eastAsia"/>
        </w:rPr>
        <w:t>或</w:t>
      </w:r>
      <w:r w:rsidRPr="00E55B80">
        <w:rPr>
          <w:rFonts w:hint="eastAsia"/>
          <w:color w:val="FF0000"/>
        </w:rPr>
        <w:t>將產生與行政目的不符</w:t>
      </w:r>
      <w:r>
        <w:rPr>
          <w:rFonts w:hint="eastAsia"/>
        </w:rPr>
        <w:t>等情形者。應</w:t>
      </w:r>
      <w:r w:rsidRPr="009221DC">
        <w:rPr>
          <w:rFonts w:hint="eastAsia"/>
          <w:color w:val="FF0000"/>
        </w:rPr>
        <w:t>尊重地方自治團體所為合法性之判斷</w:t>
      </w:r>
      <w:r>
        <w:rPr>
          <w:rFonts w:hint="eastAsia"/>
        </w:rPr>
        <w:t>，但如其判斷有恣意濫用及其他違法情事，上級監督機關得依法撤銷或變更。</w:t>
      </w:r>
    </w:p>
    <w:p w:rsidR="009221DC" w:rsidRPr="002860BE" w:rsidRDefault="009221DC" w:rsidP="0016739F">
      <w:pPr>
        <w:pStyle w:val="aff0"/>
        <w:numPr>
          <w:ilvl w:val="0"/>
          <w:numId w:val="689"/>
        </w:numPr>
        <w:ind w:leftChars="0"/>
      </w:pPr>
      <w:r>
        <w:rPr>
          <w:rFonts w:hint="eastAsia"/>
        </w:rPr>
        <w:t>行政院撤銷臺北市政府延期辦理里長選舉之決定為</w:t>
      </w:r>
      <w:r w:rsidRPr="009221DC">
        <w:rPr>
          <w:rFonts w:hint="eastAsia"/>
          <w:b/>
        </w:rPr>
        <w:t>行政處分</w:t>
      </w:r>
      <w:r>
        <w:rPr>
          <w:rFonts w:hint="eastAsia"/>
        </w:rPr>
        <w:t>，屬中央監督機關間公法上爭議，應循</w:t>
      </w:r>
      <w:r w:rsidRPr="009221DC">
        <w:rPr>
          <w:rFonts w:hint="eastAsia"/>
          <w:b/>
          <w:color w:val="FF0000"/>
        </w:rPr>
        <w:t>行政爭訟程序</w:t>
      </w:r>
      <w:r>
        <w:rPr>
          <w:rFonts w:hint="eastAsia"/>
        </w:rPr>
        <w:t>處理(訴願、行政訴訟)。</w:t>
      </w:r>
    </w:p>
    <w:p w:rsidR="009C3B76" w:rsidRPr="009221DC" w:rsidRDefault="009C3B76" w:rsidP="009C3B76"/>
    <w:p w:rsidR="00771015" w:rsidRDefault="00C6559C" w:rsidP="008F5A6D">
      <w:r>
        <w:br w:type="page"/>
      </w:r>
    </w:p>
    <w:p w:rsidR="00053B81" w:rsidRDefault="00053B81" w:rsidP="00053B81">
      <w:pPr>
        <w:pStyle w:val="aff2"/>
      </w:pPr>
      <w:r w:rsidRPr="00053B81">
        <w:rPr>
          <w:rFonts w:hint="eastAsia"/>
        </w:rPr>
        <w:t>2-1地方政府的經營與績效管理</w:t>
      </w:r>
    </w:p>
    <w:p w:rsidR="00AC34B6" w:rsidRDefault="001D0DFA" w:rsidP="00AC34B6">
      <w:r>
        <w:rPr>
          <w:rFonts w:hint="eastAsia"/>
          <w:noProof/>
        </w:rPr>
        <mc:AlternateContent>
          <mc:Choice Requires="wpg">
            <w:drawing>
              <wp:anchor distT="0" distB="0" distL="114300" distR="114300" simplePos="0" relativeHeight="251976704" behindDoc="0" locked="0" layoutInCell="1" allowOverlap="1" wp14:anchorId="014D9C8D" wp14:editId="197B7563">
                <wp:simplePos x="0" y="0"/>
                <wp:positionH relativeFrom="column">
                  <wp:posOffset>500380</wp:posOffset>
                </wp:positionH>
                <wp:positionV relativeFrom="paragraph">
                  <wp:posOffset>157480</wp:posOffset>
                </wp:positionV>
                <wp:extent cx="3969385" cy="1561465"/>
                <wp:effectExtent l="0" t="0" r="12065" b="19685"/>
                <wp:wrapTopAndBottom/>
                <wp:docPr id="285" name="群組 285"/>
                <wp:cNvGraphicFramePr/>
                <a:graphic xmlns:a="http://schemas.openxmlformats.org/drawingml/2006/main">
                  <a:graphicData uri="http://schemas.microsoft.com/office/word/2010/wordprocessingGroup">
                    <wpg:wgp>
                      <wpg:cNvGrpSpPr/>
                      <wpg:grpSpPr>
                        <a:xfrm>
                          <a:off x="0" y="0"/>
                          <a:ext cx="3969385" cy="1561465"/>
                          <a:chOff x="0" y="0"/>
                          <a:chExt cx="3969385" cy="1562101"/>
                        </a:xfrm>
                      </wpg:grpSpPr>
                      <wps:wsp>
                        <wps:cNvPr id="48" name="直線接點 48"/>
                        <wps:cNvCnPr/>
                        <wps:spPr>
                          <a:xfrm>
                            <a:off x="295155" y="335666"/>
                            <a:ext cx="3367658"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4" name="文字方塊 54"/>
                        <wps:cNvSpPr txBox="1"/>
                        <wps:spPr>
                          <a:xfrm>
                            <a:off x="486137" y="364603"/>
                            <a:ext cx="57848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34CB6">
                              <w:pPr>
                                <w:jc w:val="center"/>
                                <w:rPr>
                                  <w:b/>
                                </w:rPr>
                              </w:pPr>
                              <w:r w:rsidRPr="00AC34B6">
                                <w:rPr>
                                  <w:rFonts w:hint="eastAsia"/>
                                  <w:b/>
                                </w:rPr>
                                <w:t>集體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文字方塊 55"/>
                        <wps:cNvSpPr txBox="1"/>
                        <wps:spPr>
                          <a:xfrm>
                            <a:off x="2743200" y="335666"/>
                            <a:ext cx="58420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1D0DFA" w:rsidRDefault="001C4656" w:rsidP="001D0DFA">
                              <w:pPr>
                                <w:jc w:val="center"/>
                                <w:rPr>
                                  <w:b/>
                                </w:rPr>
                              </w:pPr>
                              <w:r>
                                <w:rPr>
                                  <w:rFonts w:hint="eastAsia"/>
                                  <w:b/>
                                </w:rPr>
                                <w:t>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文字方塊 257"/>
                        <wps:cNvSpPr txBox="1"/>
                        <wps:spPr>
                          <a:xfrm>
                            <a:off x="584522" y="17362"/>
                            <a:ext cx="387350"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AC34B6" w:rsidRDefault="001C4656" w:rsidP="00F34CB6">
                              <w:pPr>
                                <w:jc w:val="center"/>
                                <w:rPr>
                                  <w:b/>
                                </w:rPr>
                              </w:pPr>
                              <w:r>
                                <w:rPr>
                                  <w:rFonts w:hint="eastAsia"/>
                                  <w:b/>
                                </w:rPr>
                                <w:t>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文字方塊 276"/>
                        <wps:cNvSpPr txBox="1"/>
                        <wps:spPr>
                          <a:xfrm>
                            <a:off x="1718841" y="5788"/>
                            <a:ext cx="36957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AC34B6" w:rsidRDefault="001C4656" w:rsidP="002A169F">
                              <w:pPr>
                                <w:rPr>
                                  <w:b/>
                                </w:rPr>
                              </w:pPr>
                              <w:r>
                                <w:rPr>
                                  <w:rFonts w:hint="eastAsia"/>
                                  <w:b/>
                                </w:rPr>
                                <w:t>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文字方塊 280"/>
                        <wps:cNvSpPr txBox="1"/>
                        <wps:spPr>
                          <a:xfrm>
                            <a:off x="2835798" y="11575"/>
                            <a:ext cx="37592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AC34B6" w:rsidRDefault="001C4656" w:rsidP="00F34CB6">
                              <w:pPr>
                                <w:jc w:val="center"/>
                                <w:rPr>
                                  <w:b/>
                                </w:rPr>
                              </w:pPr>
                              <w:r>
                                <w:rPr>
                                  <w:rFonts w:hint="eastAsia"/>
                                  <w:b/>
                                </w:rPr>
                                <w:t>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 name="矩形 281"/>
                        <wps:cNvSpPr/>
                        <wps:spPr>
                          <a:xfrm>
                            <a:off x="0" y="0"/>
                            <a:ext cx="3969385" cy="1562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文字方塊 283"/>
                        <wps:cNvSpPr txBox="1"/>
                        <wps:spPr>
                          <a:xfrm>
                            <a:off x="86810" y="625033"/>
                            <a:ext cx="1452245" cy="8044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F34CB6">
                              <w:pPr>
                                <w:jc w:val="center"/>
                              </w:pPr>
                              <w:r w:rsidRPr="00F34CB6">
                                <w:rPr>
                                  <w:rFonts w:hint="eastAsia"/>
                                </w:rPr>
                                <w:t>政府管制</w:t>
                              </w:r>
                            </w:p>
                            <w:p w:rsidR="001C4656" w:rsidRDefault="001C4656" w:rsidP="00F34CB6">
                              <w:pPr>
                                <w:jc w:val="center"/>
                              </w:pPr>
                              <w:r>
                                <w:rPr>
                                  <w:rFonts w:hint="eastAsia"/>
                                </w:rPr>
                                <w:t>正義論(過程)</w:t>
                              </w:r>
                            </w:p>
                            <w:p w:rsidR="001C4656" w:rsidRPr="00F34CB6" w:rsidRDefault="001C4656" w:rsidP="00F34CB6">
                              <w:pPr>
                                <w:jc w:val="center"/>
                                <w:rPr>
                                  <w:sz w:val="22"/>
                                </w:rPr>
                              </w:pPr>
                              <w:r w:rsidRPr="00F34CB6">
                                <w:rPr>
                                  <w:rFonts w:hint="eastAsia"/>
                                  <w:sz w:val="22"/>
                                </w:rPr>
                                <w:t>公平正義、公共利益</w:t>
                              </w:r>
                            </w:p>
                            <w:p w:rsidR="001C4656" w:rsidRPr="00F34CB6" w:rsidRDefault="001C46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文字方塊 284"/>
                        <wps:cNvSpPr txBox="1"/>
                        <wps:spPr>
                          <a:xfrm>
                            <a:off x="2134710" y="572771"/>
                            <a:ext cx="1794896" cy="989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1D0DFA">
                              <w:pPr>
                                <w:jc w:val="center"/>
                              </w:pPr>
                              <w:r w:rsidRPr="00F34CB6">
                                <w:rPr>
                                  <w:rFonts w:hint="eastAsia"/>
                                </w:rPr>
                                <w:t>市場管制</w:t>
                              </w:r>
                            </w:p>
                            <w:p w:rsidR="001C4656" w:rsidRPr="00F34CB6" w:rsidRDefault="001C4656" w:rsidP="001D0DFA">
                              <w:pPr>
                                <w:jc w:val="center"/>
                              </w:pPr>
                              <w:r>
                                <w:rPr>
                                  <w:rFonts w:hint="eastAsia"/>
                                </w:rPr>
                                <w:t>效益論=功利主義(結果)</w:t>
                              </w:r>
                            </w:p>
                            <w:p w:rsidR="001C4656" w:rsidRDefault="001C4656" w:rsidP="001D0DFA">
                              <w:pPr>
                                <w:jc w:val="center"/>
                              </w:pPr>
                              <w:r w:rsidRPr="00F34CB6">
                                <w:rPr>
                                  <w:rFonts w:hint="eastAsia"/>
                                </w:rPr>
                                <w:t>權利：</w:t>
                              </w:r>
                              <w:r>
                                <w:rPr>
                                  <w:rFonts w:hint="eastAsia"/>
                                </w:rPr>
                                <w:t>財產、</w:t>
                              </w:r>
                            </w:p>
                            <w:p w:rsidR="001C4656" w:rsidRDefault="001C4656" w:rsidP="001D0DFA">
                              <w:pPr>
                                <w:jc w:val="center"/>
                              </w:pPr>
                              <w:r>
                                <w:rPr>
                                  <w:rFonts w:hint="eastAsia"/>
                                </w:rPr>
                                <w:t>自由、選擇</w:t>
                              </w:r>
                            </w:p>
                            <w:p w:rsidR="001C4656" w:rsidRPr="001D0DFA" w:rsidRDefault="001C46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14D9C8D" id="群組 285" o:spid="_x0000_s1242" style="position:absolute;margin-left:39.4pt;margin-top:12.4pt;width:312.55pt;height:122.95pt;z-index:251976704;mso-position-horizontal-relative:text;mso-position-vertical-relative:text;mso-height-relative:margin" coordsize="3969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">
                <v:line id="直線接點 48" o:spid="_x0000_s1243" style="position:absolute;visibility:visible;mso-wrap-style:square" from="2951,3356" to="36628,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" strokecolor="#002060" strokeweight="2.25pt"/>
                <v:shape id="文字方塊 54" o:spid="_x0000_s1244" type="#_x0000_t202" style="position:absolute;left:4861;top:3646;width:5785;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1C4656" w:rsidRDefault="001C4656" w:rsidP="00F34CB6">
                        <w:pPr>
                          <w:jc w:val="center"/>
                          <w:rPr>
                            <w:b/>
                          </w:rPr>
                        </w:pPr>
                        <w:r w:rsidRPr="00AC34B6">
                          <w:rPr>
                            <w:rFonts w:hint="eastAsia"/>
                            <w:b/>
                          </w:rPr>
                          <w:t>集體</w:t>
                        </w:r>
                      </w:p>
                    </w:txbxContent>
                  </v:textbox>
                </v:shape>
                <v:shape id="文字方塊 55" o:spid="_x0000_s1245" type="#_x0000_t202" style="position:absolute;left:27432;top:3356;width:5842;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1C4656" w:rsidRPr="001D0DFA" w:rsidRDefault="001C4656" w:rsidP="001D0DFA">
                        <w:pPr>
                          <w:jc w:val="center"/>
                          <w:rPr>
                            <w:b/>
                          </w:rPr>
                        </w:pPr>
                        <w:r>
                          <w:rPr>
                            <w:rFonts w:hint="eastAsia"/>
                            <w:b/>
                          </w:rPr>
                          <w:t>個人</w:t>
                        </w:r>
                      </w:p>
                    </w:txbxContent>
                  </v:textbox>
                </v:shape>
                <v:shape id="文字方塊 257" o:spid="_x0000_s1246" type="#_x0000_t202" style="position:absolute;left:5845;top:173;width:387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rsidR="001C4656" w:rsidRPr="00AC34B6" w:rsidRDefault="001C4656" w:rsidP="00F34CB6">
                        <w:pPr>
                          <w:jc w:val="center"/>
                          <w:rPr>
                            <w:b/>
                          </w:rPr>
                        </w:pPr>
                        <w:r>
                          <w:rPr>
                            <w:rFonts w:hint="eastAsia"/>
                            <w:b/>
                          </w:rPr>
                          <w:t>左</w:t>
                        </w:r>
                      </w:p>
                    </w:txbxContent>
                  </v:textbox>
                </v:shape>
                <v:shape id="文字方塊 276" o:spid="_x0000_s1247" type="#_x0000_t202" style="position:absolute;left:17188;top:57;width:369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Xt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H8soDfM+EIyPUPAAAA//8DAFBLAQItABQABgAIAAAAIQDb4fbL7gAAAIUBAAATAAAAAAAA&#10;AAAAAAAAAAAAAABbQ29udGVudF9UeXBlc10ueG1sUEsBAi0AFAAGAAgAAAAhAFr0LFu/AAAAFQEA&#10;AAsAAAAAAAAAAAAAAAAAHwEAAF9yZWxzLy5yZWxzUEsBAi0AFAAGAAgAAAAhAAoSJe3HAAAA3AAA&#10;AA8AAAAAAAAAAAAAAAAABwIAAGRycy9kb3ducmV2LnhtbFBLBQYAAAAAAwADALcAAAD7AgAAAAA=&#10;" filled="f" stroked="f" strokeweight=".5pt">
                  <v:textbox>
                    <w:txbxContent>
                      <w:p w:rsidR="001C4656" w:rsidRPr="00AC34B6" w:rsidRDefault="001C4656" w:rsidP="002A169F">
                        <w:pPr>
                          <w:rPr>
                            <w:b/>
                          </w:rPr>
                        </w:pPr>
                        <w:r>
                          <w:rPr>
                            <w:rFonts w:hint="eastAsia"/>
                            <w:b/>
                          </w:rPr>
                          <w:t>中</w:t>
                        </w:r>
                      </w:p>
                    </w:txbxContent>
                  </v:textbox>
                </v:shape>
                <v:shape id="文字方塊 280" o:spid="_x0000_s1248" type="#_x0000_t202" style="position:absolute;left:28357;top:115;width:376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rsidR="001C4656" w:rsidRPr="00AC34B6" w:rsidRDefault="001C4656" w:rsidP="00F34CB6">
                        <w:pPr>
                          <w:jc w:val="center"/>
                          <w:rPr>
                            <w:b/>
                          </w:rPr>
                        </w:pPr>
                        <w:r>
                          <w:rPr>
                            <w:rFonts w:hint="eastAsia"/>
                            <w:b/>
                          </w:rPr>
                          <w:t>右</w:t>
                        </w:r>
                      </w:p>
                    </w:txbxContent>
                  </v:textbox>
                </v:shape>
                <v:rect id="矩形 281" o:spid="_x0000_s1249" style="position:absolute;width:39693;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" filled="f" strokecolor="black [3213]" strokeweight=".5pt"/>
                <v:shape id="文字方塊 283" o:spid="_x0000_s1250" type="#_x0000_t202" style="position:absolute;left:868;top:6250;width:14522;height: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rsidR="001C4656" w:rsidRDefault="001C4656" w:rsidP="00F34CB6">
                        <w:pPr>
                          <w:jc w:val="center"/>
                        </w:pPr>
                        <w:r w:rsidRPr="00F34CB6">
                          <w:rPr>
                            <w:rFonts w:hint="eastAsia"/>
                          </w:rPr>
                          <w:t>政府管制</w:t>
                        </w:r>
                      </w:p>
                      <w:p w:rsidR="001C4656" w:rsidRDefault="001C4656" w:rsidP="00F34CB6">
                        <w:pPr>
                          <w:jc w:val="center"/>
                        </w:pPr>
                        <w:r>
                          <w:rPr>
                            <w:rFonts w:hint="eastAsia"/>
                          </w:rPr>
                          <w:t>正義論(過程)</w:t>
                        </w:r>
                      </w:p>
                      <w:p w:rsidR="001C4656" w:rsidRPr="00F34CB6" w:rsidRDefault="001C4656" w:rsidP="00F34CB6">
                        <w:pPr>
                          <w:jc w:val="center"/>
                          <w:rPr>
                            <w:sz w:val="22"/>
                          </w:rPr>
                        </w:pPr>
                        <w:r w:rsidRPr="00F34CB6">
                          <w:rPr>
                            <w:rFonts w:hint="eastAsia"/>
                            <w:sz w:val="22"/>
                          </w:rPr>
                          <w:t>公平正義、公共利益</w:t>
                        </w:r>
                      </w:p>
                      <w:p w:rsidR="001C4656" w:rsidRPr="00F34CB6" w:rsidRDefault="001C4656"/>
                    </w:txbxContent>
                  </v:textbox>
                </v:shape>
                <v:shape id="文字方塊 284" o:spid="_x0000_s1251" type="#_x0000_t202" style="position:absolute;left:21347;top:5727;width:17949;height:9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4mxwAAANwAAAAPAAAAZHJzL2Rvd25yZXYueG1sRI9Pa8JA&#10;FMTvhX6H5RV6qxtDW0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KBZbibHAAAA3AAA&#10;AA8AAAAAAAAAAAAAAAAABwIAAGRycy9kb3ducmV2LnhtbFBLBQYAAAAAAwADALcAAAD7AgAAAAA=&#10;" filled="f" stroked="f" strokeweight=".5pt">
                  <v:textbox>
                    <w:txbxContent>
                      <w:p w:rsidR="001C4656" w:rsidRDefault="001C4656" w:rsidP="001D0DFA">
                        <w:pPr>
                          <w:jc w:val="center"/>
                        </w:pPr>
                        <w:r w:rsidRPr="00F34CB6">
                          <w:rPr>
                            <w:rFonts w:hint="eastAsia"/>
                          </w:rPr>
                          <w:t>市場管制</w:t>
                        </w:r>
                      </w:p>
                      <w:p w:rsidR="001C4656" w:rsidRPr="00F34CB6" w:rsidRDefault="001C4656" w:rsidP="001D0DFA">
                        <w:pPr>
                          <w:jc w:val="center"/>
                        </w:pPr>
                        <w:r>
                          <w:rPr>
                            <w:rFonts w:hint="eastAsia"/>
                          </w:rPr>
                          <w:t>效益論=功利主義(結果)</w:t>
                        </w:r>
                      </w:p>
                      <w:p w:rsidR="001C4656" w:rsidRDefault="001C4656" w:rsidP="001D0DFA">
                        <w:pPr>
                          <w:jc w:val="center"/>
                        </w:pPr>
                        <w:r w:rsidRPr="00F34CB6">
                          <w:rPr>
                            <w:rFonts w:hint="eastAsia"/>
                          </w:rPr>
                          <w:t>權利：</w:t>
                        </w:r>
                        <w:r>
                          <w:rPr>
                            <w:rFonts w:hint="eastAsia"/>
                          </w:rPr>
                          <w:t>財產、</w:t>
                        </w:r>
                      </w:p>
                      <w:p w:rsidR="001C4656" w:rsidRDefault="001C4656" w:rsidP="001D0DFA">
                        <w:pPr>
                          <w:jc w:val="center"/>
                        </w:pPr>
                        <w:r>
                          <w:rPr>
                            <w:rFonts w:hint="eastAsia"/>
                          </w:rPr>
                          <w:t>自由、選擇</w:t>
                        </w:r>
                      </w:p>
                      <w:p w:rsidR="001C4656" w:rsidRPr="001D0DFA" w:rsidRDefault="001C4656"/>
                    </w:txbxContent>
                  </v:textbox>
                </v:shape>
                <w10:wrap type="topAndBottom"/>
              </v:group>
            </w:pict>
          </mc:Fallback>
        </mc:AlternateContent>
      </w:r>
    </w:p>
    <w:p w:rsidR="00053B81" w:rsidRDefault="00EF3B2A" w:rsidP="001E1EBA">
      <w:pPr>
        <w:pStyle w:val="a"/>
      </w:pPr>
      <w:bookmarkStart w:id="41" w:name="新公共管理"/>
      <w:r>
        <w:rPr>
          <w:rFonts w:hint="eastAsia"/>
        </w:rPr>
        <w:t>新公共管理</w:t>
      </w:r>
      <w:bookmarkEnd w:id="41"/>
    </w:p>
    <w:tbl>
      <w:tblPr>
        <w:tblStyle w:val="aff5"/>
        <w:tblW w:w="0" w:type="auto"/>
        <w:tblLook w:val="04A0" w:firstRow="1" w:lastRow="0" w:firstColumn="1" w:lastColumn="0" w:noHBand="0" w:noVBand="1"/>
      </w:tblPr>
      <w:tblGrid>
        <w:gridCol w:w="1429"/>
        <w:gridCol w:w="1134"/>
        <w:gridCol w:w="1701"/>
        <w:gridCol w:w="567"/>
        <w:gridCol w:w="3402"/>
      </w:tblGrid>
      <w:tr w:rsidR="00A51515" w:rsidTr="00B21D96">
        <w:tc>
          <w:tcPr>
            <w:tcW w:w="1429" w:type="dxa"/>
            <w:vMerge w:val="restart"/>
            <w:vAlign w:val="center"/>
          </w:tcPr>
          <w:p w:rsidR="00A51515" w:rsidRDefault="00A51515" w:rsidP="00AC34B6">
            <w:pPr>
              <w:jc w:val="center"/>
            </w:pPr>
            <w:r>
              <w:rPr>
                <w:rFonts w:hint="eastAsia"/>
              </w:rPr>
              <w:t>學術</w:t>
            </w:r>
          </w:p>
          <w:p w:rsidR="00A51515" w:rsidRDefault="00A51515" w:rsidP="00AC34B6">
            <w:pPr>
              <w:jc w:val="center"/>
            </w:pPr>
            <w:r>
              <w:rPr>
                <w:rFonts w:hint="eastAsia"/>
              </w:rPr>
              <w:t>(新右派)</w:t>
            </w:r>
          </w:p>
        </w:tc>
        <w:tc>
          <w:tcPr>
            <w:tcW w:w="1134" w:type="dxa"/>
            <w:vAlign w:val="center"/>
          </w:tcPr>
          <w:p w:rsidR="00A51515" w:rsidRDefault="00A51515" w:rsidP="00AC34B6">
            <w:pPr>
              <w:jc w:val="center"/>
            </w:pPr>
            <w:r>
              <w:rPr>
                <w:rFonts w:hint="eastAsia"/>
              </w:rPr>
              <w:t>政治學</w:t>
            </w:r>
          </w:p>
        </w:tc>
        <w:tc>
          <w:tcPr>
            <w:tcW w:w="5669" w:type="dxa"/>
            <w:gridSpan w:val="3"/>
          </w:tcPr>
          <w:p w:rsidR="00A51515" w:rsidRDefault="00A51515" w:rsidP="0016739F">
            <w:pPr>
              <w:pStyle w:val="aff0"/>
              <w:numPr>
                <w:ilvl w:val="0"/>
                <w:numId w:val="905"/>
              </w:numPr>
              <w:ind w:leftChars="0"/>
            </w:pPr>
            <w:r>
              <w:rPr>
                <w:rFonts w:hint="eastAsia"/>
              </w:rPr>
              <w:t>新保守主義</w:t>
            </w:r>
          </w:p>
          <w:p w:rsidR="00A51515" w:rsidRDefault="00A51515" w:rsidP="0016739F">
            <w:pPr>
              <w:pStyle w:val="aff0"/>
              <w:numPr>
                <w:ilvl w:val="0"/>
                <w:numId w:val="905"/>
              </w:numPr>
              <w:ind w:leftChars="0"/>
            </w:pPr>
            <w:r>
              <w:rPr>
                <w:rFonts w:hint="eastAsia"/>
              </w:rPr>
              <w:t>新自由主義(全球化)</w:t>
            </w:r>
          </w:p>
          <w:p w:rsidR="00A51515" w:rsidRDefault="00A51515" w:rsidP="0016739F">
            <w:pPr>
              <w:pStyle w:val="aff0"/>
              <w:numPr>
                <w:ilvl w:val="0"/>
                <w:numId w:val="905"/>
              </w:numPr>
              <w:ind w:leftChars="0"/>
            </w:pPr>
            <w:r>
              <w:rPr>
                <w:rFonts w:hint="eastAsia"/>
              </w:rPr>
              <w:t>公共選擇論</w:t>
            </w:r>
          </w:p>
          <w:p w:rsidR="00A51515" w:rsidRDefault="00A51515" w:rsidP="0016739F">
            <w:pPr>
              <w:pStyle w:val="aff0"/>
              <w:numPr>
                <w:ilvl w:val="0"/>
                <w:numId w:val="905"/>
              </w:numPr>
              <w:ind w:leftChars="0"/>
            </w:pPr>
            <w:r>
              <w:rPr>
                <w:rFonts w:hint="eastAsia"/>
              </w:rPr>
              <w:t>自由放任思想</w:t>
            </w:r>
          </w:p>
        </w:tc>
      </w:tr>
      <w:tr w:rsidR="00A51515" w:rsidTr="00B21D96">
        <w:tc>
          <w:tcPr>
            <w:tcW w:w="1429" w:type="dxa"/>
            <w:vMerge/>
            <w:vAlign w:val="center"/>
          </w:tcPr>
          <w:p w:rsidR="00A51515" w:rsidRDefault="00A51515" w:rsidP="00AC34B6">
            <w:pPr>
              <w:jc w:val="center"/>
            </w:pPr>
          </w:p>
        </w:tc>
        <w:tc>
          <w:tcPr>
            <w:tcW w:w="1134" w:type="dxa"/>
            <w:vAlign w:val="center"/>
          </w:tcPr>
          <w:p w:rsidR="00A51515" w:rsidRDefault="00A51515" w:rsidP="00AC34B6">
            <w:pPr>
              <w:jc w:val="center"/>
            </w:pPr>
            <w:r>
              <w:rPr>
                <w:rFonts w:hint="eastAsia"/>
              </w:rPr>
              <w:t>經濟學</w:t>
            </w:r>
          </w:p>
        </w:tc>
        <w:tc>
          <w:tcPr>
            <w:tcW w:w="5669" w:type="dxa"/>
            <w:gridSpan w:val="3"/>
          </w:tcPr>
          <w:p w:rsidR="00A51515" w:rsidRDefault="00A51515" w:rsidP="0016739F">
            <w:pPr>
              <w:pStyle w:val="aff0"/>
              <w:numPr>
                <w:ilvl w:val="0"/>
                <w:numId w:val="903"/>
              </w:numPr>
              <w:ind w:leftChars="0"/>
            </w:pPr>
            <w:r>
              <w:rPr>
                <w:rFonts w:hint="eastAsia"/>
              </w:rPr>
              <w:t>公共選擇論-經濟人</w:t>
            </w:r>
          </w:p>
          <w:p w:rsidR="00A51515" w:rsidRDefault="00A51515" w:rsidP="0016739F">
            <w:pPr>
              <w:pStyle w:val="aff0"/>
              <w:numPr>
                <w:ilvl w:val="0"/>
                <w:numId w:val="903"/>
              </w:numPr>
              <w:ind w:leftChars="0"/>
            </w:pPr>
            <w:r>
              <w:rPr>
                <w:rFonts w:hint="eastAsia"/>
              </w:rPr>
              <w:t>新制度經濟學-行政人</w:t>
            </w:r>
            <w:r w:rsidR="00575F66">
              <w:rPr>
                <w:rFonts w:hint="eastAsia"/>
              </w:rPr>
              <w:t>(自利而有限理性)</w:t>
            </w:r>
          </w:p>
          <w:p w:rsidR="00A51515" w:rsidRDefault="00A51515" w:rsidP="0016739F">
            <w:pPr>
              <w:pStyle w:val="aff0"/>
              <w:numPr>
                <w:ilvl w:val="0"/>
                <w:numId w:val="904"/>
              </w:numPr>
              <w:ind w:leftChars="0"/>
            </w:pPr>
            <w:r>
              <w:rPr>
                <w:rFonts w:hint="eastAsia"/>
              </w:rPr>
              <w:t>交易成本論</w:t>
            </w:r>
          </w:p>
          <w:p w:rsidR="00B21D96" w:rsidRDefault="00A51515" w:rsidP="0016739F">
            <w:pPr>
              <w:pStyle w:val="aff0"/>
              <w:numPr>
                <w:ilvl w:val="0"/>
                <w:numId w:val="904"/>
              </w:numPr>
              <w:ind w:leftChars="0"/>
            </w:pPr>
            <w:r>
              <w:rPr>
                <w:rFonts w:hint="eastAsia"/>
              </w:rPr>
              <w:t>代理理論</w:t>
            </w:r>
          </w:p>
          <w:p w:rsidR="00A51515" w:rsidRDefault="00A51515" w:rsidP="0016739F">
            <w:pPr>
              <w:pStyle w:val="aff0"/>
              <w:numPr>
                <w:ilvl w:val="0"/>
                <w:numId w:val="904"/>
              </w:numPr>
              <w:ind w:leftChars="0"/>
            </w:pPr>
            <w:r>
              <w:rPr>
                <w:rFonts w:hint="eastAsia"/>
              </w:rPr>
              <w:t>財產權定理</w:t>
            </w:r>
          </w:p>
        </w:tc>
      </w:tr>
      <w:tr w:rsidR="00A51515" w:rsidTr="00A51515">
        <w:trPr>
          <w:trHeight w:val="702"/>
        </w:trPr>
        <w:tc>
          <w:tcPr>
            <w:tcW w:w="1429" w:type="dxa"/>
            <w:vMerge w:val="restart"/>
            <w:vAlign w:val="center"/>
          </w:tcPr>
          <w:p w:rsidR="00A51515" w:rsidRDefault="00A51515" w:rsidP="00AC34B6">
            <w:pPr>
              <w:jc w:val="center"/>
            </w:pPr>
            <w:r>
              <w:rPr>
                <w:rFonts w:hint="eastAsia"/>
              </w:rPr>
              <w:t>實務</w:t>
            </w:r>
          </w:p>
          <w:p w:rsidR="00A51515" w:rsidRDefault="00A51515" w:rsidP="00AC34B6">
            <w:pPr>
              <w:jc w:val="center"/>
            </w:pPr>
            <w:r>
              <w:rPr>
                <w:rFonts w:hint="eastAsia"/>
              </w:rPr>
              <w:t>(政府再造)</w:t>
            </w:r>
          </w:p>
        </w:tc>
        <w:tc>
          <w:tcPr>
            <w:tcW w:w="2835" w:type="dxa"/>
            <w:gridSpan w:val="2"/>
            <w:vAlign w:val="center"/>
          </w:tcPr>
          <w:p w:rsidR="00A51515" w:rsidRDefault="00A51515" w:rsidP="00A51515">
            <w:pPr>
              <w:jc w:val="center"/>
            </w:pPr>
            <w:r>
              <w:rPr>
                <w:rFonts w:hint="eastAsia"/>
              </w:rPr>
              <w:t>1980年代</w:t>
            </w:r>
          </w:p>
          <w:p w:rsidR="00A51515" w:rsidRDefault="00A51515" w:rsidP="00A51515">
            <w:pPr>
              <w:jc w:val="center"/>
            </w:pPr>
            <w:r>
              <w:rPr>
                <w:rFonts w:hint="eastAsia"/>
              </w:rPr>
              <w:t>精簡政府、民營化</w:t>
            </w:r>
          </w:p>
        </w:tc>
        <w:tc>
          <w:tcPr>
            <w:tcW w:w="567" w:type="dxa"/>
            <w:vMerge w:val="restart"/>
            <w:vAlign w:val="center"/>
          </w:tcPr>
          <w:p w:rsidR="00A51515" w:rsidRDefault="00A51515" w:rsidP="00A51515">
            <w:pPr>
              <w:jc w:val="center"/>
            </w:pPr>
            <w:r>
              <w:rPr>
                <w:rFonts w:hint="eastAsia"/>
              </w:rPr>
              <w:t>空洞化國家</w:t>
            </w:r>
          </w:p>
        </w:tc>
        <w:tc>
          <w:tcPr>
            <w:tcW w:w="3402" w:type="dxa"/>
            <w:vAlign w:val="center"/>
          </w:tcPr>
          <w:p w:rsidR="00A51515" w:rsidRDefault="00A51515" w:rsidP="00A51515">
            <w:pPr>
              <w:jc w:val="center"/>
            </w:pPr>
            <w:r>
              <w:rPr>
                <w:rFonts w:hint="eastAsia"/>
              </w:rPr>
              <w:t>1990年代</w:t>
            </w:r>
          </w:p>
          <w:p w:rsidR="00A51515" w:rsidRDefault="00A51515" w:rsidP="00A51515">
            <w:pPr>
              <w:jc w:val="center"/>
            </w:pPr>
            <w:r>
              <w:rPr>
                <w:rFonts w:hint="eastAsia"/>
              </w:rPr>
              <w:t>服務品質、顧客導向</w:t>
            </w:r>
          </w:p>
          <w:p w:rsidR="00A51515" w:rsidRDefault="00A51515" w:rsidP="00A51515">
            <w:pPr>
              <w:jc w:val="center"/>
            </w:pPr>
            <w:r>
              <w:rPr>
                <w:rFonts w:hint="eastAsia"/>
              </w:rPr>
              <w:t>分權、彈性、市場機制</w:t>
            </w:r>
          </w:p>
        </w:tc>
      </w:tr>
      <w:tr w:rsidR="00A51515" w:rsidTr="00A51515">
        <w:trPr>
          <w:trHeight w:val="1449"/>
        </w:trPr>
        <w:tc>
          <w:tcPr>
            <w:tcW w:w="1429" w:type="dxa"/>
            <w:vMerge/>
            <w:vAlign w:val="center"/>
          </w:tcPr>
          <w:p w:rsidR="00A51515" w:rsidRDefault="00A51515" w:rsidP="00AC34B6">
            <w:pPr>
              <w:jc w:val="center"/>
            </w:pPr>
          </w:p>
        </w:tc>
        <w:tc>
          <w:tcPr>
            <w:tcW w:w="2835" w:type="dxa"/>
            <w:gridSpan w:val="2"/>
            <w:vAlign w:val="center"/>
          </w:tcPr>
          <w:p w:rsidR="005458B3" w:rsidRDefault="00A51515" w:rsidP="0016739F">
            <w:pPr>
              <w:pStyle w:val="aff0"/>
              <w:numPr>
                <w:ilvl w:val="0"/>
                <w:numId w:val="906"/>
              </w:numPr>
              <w:ind w:leftChars="0"/>
            </w:pPr>
            <w:r>
              <w:rPr>
                <w:rFonts w:hint="eastAsia"/>
              </w:rPr>
              <w:t xml:space="preserve">英 </w:t>
            </w:r>
            <w:r w:rsidRPr="005458B3">
              <w:rPr>
                <w:rFonts w:hint="eastAsia"/>
                <w:color w:val="0070C0"/>
              </w:rPr>
              <w:t>柴契爾夫人</w:t>
            </w:r>
            <w:r w:rsidRPr="005458B3">
              <w:rPr>
                <w:rFonts w:hint="eastAsia"/>
                <w:sz w:val="20"/>
                <w:szCs w:val="20"/>
              </w:rPr>
              <w:t>(1979~1991)</w:t>
            </w:r>
          </w:p>
          <w:p w:rsidR="00A51515" w:rsidRPr="005458B3" w:rsidRDefault="005458B3" w:rsidP="005458B3">
            <w:pPr>
              <w:pStyle w:val="aff0"/>
              <w:ind w:leftChars="0"/>
              <w:rPr>
                <w:color w:val="7030A0"/>
              </w:rPr>
            </w:pPr>
            <w:r w:rsidRPr="005458B3">
              <w:rPr>
                <w:rFonts w:hint="eastAsia"/>
                <w:color w:val="7030A0"/>
              </w:rPr>
              <w:t>3E標準、VFM</w:t>
            </w:r>
          </w:p>
          <w:p w:rsidR="00A51515" w:rsidRDefault="00A51515" w:rsidP="0016739F">
            <w:pPr>
              <w:pStyle w:val="aff0"/>
              <w:numPr>
                <w:ilvl w:val="0"/>
                <w:numId w:val="906"/>
              </w:numPr>
              <w:ind w:leftChars="0"/>
            </w:pPr>
            <w:r>
              <w:rPr>
                <w:rFonts w:hint="eastAsia"/>
              </w:rPr>
              <w:t xml:space="preserve">美 </w:t>
            </w:r>
            <w:r w:rsidRPr="005458B3">
              <w:rPr>
                <w:rFonts w:hint="eastAsia"/>
                <w:color w:val="0070C0"/>
              </w:rPr>
              <w:t>雷根</w:t>
            </w:r>
            <w:r w:rsidRPr="005458B3">
              <w:rPr>
                <w:rFonts w:hint="eastAsia"/>
                <w:sz w:val="20"/>
                <w:szCs w:val="20"/>
              </w:rPr>
              <w:t>(1981~1988)</w:t>
            </w:r>
          </w:p>
        </w:tc>
        <w:tc>
          <w:tcPr>
            <w:tcW w:w="567" w:type="dxa"/>
            <w:vMerge/>
            <w:vAlign w:val="center"/>
          </w:tcPr>
          <w:p w:rsidR="00A51515" w:rsidRDefault="00A51515" w:rsidP="00A51515"/>
        </w:tc>
        <w:tc>
          <w:tcPr>
            <w:tcW w:w="3402" w:type="dxa"/>
            <w:vAlign w:val="center"/>
          </w:tcPr>
          <w:p w:rsidR="005458B3" w:rsidRPr="005458B3" w:rsidRDefault="005458B3" w:rsidP="0016739F">
            <w:pPr>
              <w:pStyle w:val="aff0"/>
              <w:numPr>
                <w:ilvl w:val="0"/>
                <w:numId w:val="907"/>
              </w:numPr>
              <w:ind w:leftChars="0"/>
              <w:jc w:val="both"/>
            </w:pPr>
            <w:r>
              <w:rPr>
                <w:rFonts w:hint="eastAsia"/>
              </w:rPr>
              <w:t xml:space="preserve">英 </w:t>
            </w:r>
            <w:r w:rsidR="00A51515" w:rsidRPr="005458B3">
              <w:rPr>
                <w:rFonts w:hint="eastAsia"/>
                <w:color w:val="0070C0"/>
              </w:rPr>
              <w:t>梅傑</w:t>
            </w:r>
            <w:r w:rsidR="00A51515" w:rsidRPr="005458B3">
              <w:rPr>
                <w:rFonts w:hint="eastAsia"/>
                <w:sz w:val="20"/>
                <w:szCs w:val="20"/>
              </w:rPr>
              <w:t>(1991~1997)</w:t>
            </w:r>
          </w:p>
          <w:p w:rsidR="00A51515" w:rsidRDefault="005458B3" w:rsidP="005458B3">
            <w:pPr>
              <w:pStyle w:val="aff0"/>
              <w:ind w:leftChars="0"/>
              <w:jc w:val="both"/>
            </w:pPr>
            <w:r>
              <w:rPr>
                <w:rFonts w:hint="eastAsia"/>
                <w:sz w:val="20"/>
                <w:szCs w:val="20"/>
              </w:rPr>
              <w:t>「</w:t>
            </w:r>
            <w:r w:rsidRPr="005458B3">
              <w:rPr>
                <w:rFonts w:hint="eastAsia"/>
                <w:color w:val="7030A0"/>
              </w:rPr>
              <w:t>公民憲章</w:t>
            </w:r>
            <w:r>
              <w:rPr>
                <w:rFonts w:hint="eastAsia"/>
                <w:color w:val="7030A0"/>
              </w:rPr>
              <w:t>」</w:t>
            </w:r>
          </w:p>
          <w:p w:rsidR="005458B3" w:rsidRPr="005458B3" w:rsidRDefault="005458B3" w:rsidP="0016739F">
            <w:pPr>
              <w:pStyle w:val="aff0"/>
              <w:numPr>
                <w:ilvl w:val="0"/>
                <w:numId w:val="907"/>
              </w:numPr>
              <w:ind w:leftChars="0"/>
              <w:jc w:val="both"/>
            </w:pPr>
            <w:r>
              <w:rPr>
                <w:rFonts w:hint="eastAsia"/>
              </w:rPr>
              <w:t xml:space="preserve">美 </w:t>
            </w:r>
            <w:r w:rsidR="00A51515" w:rsidRPr="005458B3">
              <w:rPr>
                <w:color w:val="0070C0"/>
              </w:rPr>
              <w:t>柯林頓</w:t>
            </w:r>
            <w:r w:rsidR="00A51515" w:rsidRPr="005458B3">
              <w:rPr>
                <w:sz w:val="20"/>
                <w:szCs w:val="20"/>
              </w:rPr>
              <w:t>(1993~2001)</w:t>
            </w:r>
          </w:p>
          <w:p w:rsidR="00A51515" w:rsidRDefault="005458B3" w:rsidP="005458B3">
            <w:pPr>
              <w:pStyle w:val="aff0"/>
              <w:ind w:leftChars="0"/>
              <w:jc w:val="both"/>
            </w:pPr>
            <w:r>
              <w:rPr>
                <w:rFonts w:hint="eastAsia"/>
                <w:sz w:val="20"/>
                <w:szCs w:val="20"/>
              </w:rPr>
              <w:t>「</w:t>
            </w:r>
            <w:r w:rsidR="00A51515" w:rsidRPr="005458B3">
              <w:rPr>
                <w:color w:val="7030A0"/>
              </w:rPr>
              <w:t>企業型政府</w:t>
            </w:r>
            <w:r>
              <w:rPr>
                <w:rFonts w:hint="eastAsia"/>
                <w:color w:val="7030A0"/>
              </w:rPr>
              <w:t>」</w:t>
            </w:r>
          </w:p>
        </w:tc>
      </w:tr>
    </w:tbl>
    <w:p w:rsidR="0063712B" w:rsidRDefault="0063712B" w:rsidP="00AC34B6"/>
    <w:p w:rsidR="00EF3B2A" w:rsidRDefault="003A728B" w:rsidP="0016739F">
      <w:pPr>
        <w:pStyle w:val="aff0"/>
        <w:numPr>
          <w:ilvl w:val="0"/>
          <w:numId w:val="270"/>
        </w:numPr>
        <w:ind w:leftChars="0"/>
      </w:pPr>
      <w:r>
        <w:rPr>
          <w:rFonts w:hint="eastAsia"/>
        </w:rPr>
        <w:t>興起</w:t>
      </w:r>
    </w:p>
    <w:p w:rsidR="006248FF" w:rsidRPr="00FE5A86" w:rsidRDefault="006248FF" w:rsidP="0016739F">
      <w:pPr>
        <w:pStyle w:val="aff0"/>
        <w:widowControl/>
        <w:numPr>
          <w:ilvl w:val="0"/>
          <w:numId w:val="902"/>
        </w:numPr>
        <w:ind w:leftChars="0"/>
        <w:rPr>
          <w:rFonts w:hAnsi="新細明體"/>
        </w:rPr>
      </w:pPr>
      <w:r w:rsidRPr="00FE5A86">
        <w:rPr>
          <w:rFonts w:hAnsi="新細明體" w:hint="eastAsia"/>
        </w:rPr>
        <w:t>美國聯邦政府原主張小而美政府→大蕭條</w:t>
      </w:r>
    </w:p>
    <w:p w:rsidR="006248FF" w:rsidRDefault="006248FF" w:rsidP="0016739F">
      <w:pPr>
        <w:pStyle w:val="aff0"/>
        <w:widowControl/>
        <w:numPr>
          <w:ilvl w:val="0"/>
          <w:numId w:val="902"/>
        </w:numPr>
        <w:ind w:leftChars="0"/>
        <w:rPr>
          <w:rFonts w:hAnsi="新細明體"/>
        </w:rPr>
      </w:pPr>
      <w:r w:rsidRPr="006248FF">
        <w:rPr>
          <w:rFonts w:hAnsi="新細明體" w:hint="eastAsia"/>
        </w:rPr>
        <w:t>1930年代</w:t>
      </w:r>
      <w:r>
        <w:rPr>
          <w:rFonts w:hAnsi="新細明體" w:hint="eastAsia"/>
        </w:rPr>
        <w:t xml:space="preserve"> </w:t>
      </w:r>
      <w:r w:rsidRPr="00FE5A86">
        <w:rPr>
          <w:rFonts w:hAnsi="新細明體" w:hint="eastAsia"/>
          <w:color w:val="0070C0"/>
        </w:rPr>
        <w:t>羅斯福</w:t>
      </w:r>
      <w:r>
        <w:rPr>
          <w:rFonts w:hint="eastAsia"/>
          <w:sz w:val="20"/>
          <w:szCs w:val="20"/>
        </w:rPr>
        <w:t>「</w:t>
      </w:r>
      <w:r w:rsidRPr="00FE5A86">
        <w:rPr>
          <w:rFonts w:hAnsi="新細明體" w:hint="eastAsia"/>
          <w:color w:val="7030A0"/>
        </w:rPr>
        <w:t>新政</w:t>
      </w:r>
      <w:r>
        <w:rPr>
          <w:rFonts w:hint="eastAsia"/>
          <w:color w:val="7030A0"/>
        </w:rPr>
        <w:t>」</w:t>
      </w:r>
      <w:r w:rsidRPr="00FE5A86">
        <w:rPr>
          <w:rFonts w:hAnsi="新細明體" w:hint="eastAsia"/>
        </w:rPr>
        <w:t>、</w:t>
      </w:r>
      <w:r w:rsidRPr="00FE5A86">
        <w:rPr>
          <w:rFonts w:hAnsi="新細明體" w:hint="eastAsia"/>
          <w:b/>
        </w:rPr>
        <w:t>凱因斯主義</w:t>
      </w:r>
      <w:r>
        <w:rPr>
          <w:rFonts w:hAnsi="新細明體" w:hint="eastAsia"/>
        </w:rPr>
        <w:t>(政府介入經濟)</w:t>
      </w:r>
      <w:r w:rsidRPr="006248FF">
        <w:rPr>
          <w:rFonts w:hAnsi="新細明體" w:hint="eastAsia"/>
          <w:b/>
        </w:rPr>
        <w:t xml:space="preserve"> 行政國</w:t>
      </w:r>
    </w:p>
    <w:p w:rsidR="006248FF" w:rsidRPr="00FE5A86" w:rsidRDefault="006248FF" w:rsidP="006248FF">
      <w:pPr>
        <w:pStyle w:val="aff0"/>
        <w:widowControl/>
        <w:ind w:leftChars="0" w:firstLine="480"/>
        <w:rPr>
          <w:rFonts w:hAnsi="新細明體"/>
        </w:rPr>
      </w:pPr>
      <w:r>
        <w:rPr>
          <w:rFonts w:hAnsi="新細明體" w:hint="eastAsia"/>
        </w:rPr>
        <w:t>提供大量官員職位(政治任命)</w:t>
      </w:r>
      <w:r w:rsidRPr="00FE5A86">
        <w:rPr>
          <w:rFonts w:hAnsi="新細明體" w:hint="eastAsia"/>
        </w:rPr>
        <w:t>→政治分贓→1939赫奇法(政治中立)</w:t>
      </w:r>
    </w:p>
    <w:p w:rsidR="006248FF" w:rsidRPr="00FE5A86" w:rsidRDefault="006248FF" w:rsidP="0016739F">
      <w:pPr>
        <w:pStyle w:val="aff0"/>
        <w:widowControl/>
        <w:numPr>
          <w:ilvl w:val="0"/>
          <w:numId w:val="902"/>
        </w:numPr>
        <w:ind w:leftChars="0"/>
        <w:rPr>
          <w:rFonts w:hAnsi="新細明體"/>
        </w:rPr>
      </w:pPr>
      <w:r w:rsidRPr="00FE5A86">
        <w:rPr>
          <w:rFonts w:hAnsi="新細明體" w:hint="eastAsia"/>
        </w:rPr>
        <w:t>1960年代</w:t>
      </w:r>
      <w:r>
        <w:rPr>
          <w:rFonts w:hAnsi="新細明體" w:hint="eastAsia"/>
        </w:rPr>
        <w:t xml:space="preserve"> </w:t>
      </w:r>
      <w:r w:rsidRPr="006248FF">
        <w:rPr>
          <w:rFonts w:hAnsi="新細明體" w:hint="eastAsia"/>
          <w:b/>
        </w:rPr>
        <w:t>福利國</w:t>
      </w:r>
      <w:r>
        <w:rPr>
          <w:rFonts w:hAnsi="新細明體" w:hint="eastAsia"/>
        </w:rPr>
        <w:t xml:space="preserve"> </w:t>
      </w:r>
      <w:r w:rsidRPr="00FE5A86">
        <w:rPr>
          <w:rFonts w:hAnsi="新細明體" w:hint="eastAsia"/>
          <w:color w:val="0070C0"/>
        </w:rPr>
        <w:t>詹森</w:t>
      </w:r>
      <w:r>
        <w:rPr>
          <w:rFonts w:hint="eastAsia"/>
          <w:sz w:val="20"/>
          <w:szCs w:val="20"/>
        </w:rPr>
        <w:t>「</w:t>
      </w:r>
      <w:r w:rsidRPr="00FE5A86">
        <w:rPr>
          <w:rFonts w:hAnsi="新細明體" w:hint="eastAsia"/>
          <w:color w:val="7030A0"/>
        </w:rPr>
        <w:t>大社會計畫</w:t>
      </w:r>
      <w:r>
        <w:rPr>
          <w:rFonts w:hAnsi="新細明體" w:hint="eastAsia"/>
          <w:color w:val="7030A0"/>
        </w:rPr>
        <w:t>GreatSociety</w:t>
      </w:r>
      <w:r>
        <w:rPr>
          <w:rFonts w:hint="eastAsia"/>
          <w:color w:val="7030A0"/>
        </w:rPr>
        <w:t>」</w:t>
      </w:r>
      <w:r>
        <w:rPr>
          <w:rFonts w:hAnsi="新細明體" w:hint="eastAsia"/>
          <w:color w:val="7030A0"/>
        </w:rPr>
        <w:t xml:space="preserve"> </w:t>
      </w:r>
    </w:p>
    <w:p w:rsidR="006248FF" w:rsidRDefault="006248FF" w:rsidP="006248FF">
      <w:pPr>
        <w:widowControl/>
        <w:ind w:left="480" w:firstLine="480"/>
        <w:rPr>
          <w:rFonts w:hAnsi="新細明體"/>
        </w:rPr>
      </w:pPr>
      <w:r>
        <w:rPr>
          <w:rFonts w:hAnsi="新細明體" w:hint="eastAsia"/>
        </w:rPr>
        <w:t>政策失敗、越戰失利、停滯性通膨</w:t>
      </w:r>
      <w:r w:rsidRPr="00FE5A86">
        <w:rPr>
          <w:rFonts w:hAnsi="新細明體" w:hint="eastAsia"/>
        </w:rPr>
        <w:t>→</w:t>
      </w:r>
      <w:r>
        <w:rPr>
          <w:rFonts w:hAnsi="新細明體" w:hint="eastAsia"/>
        </w:rPr>
        <w:t>赤字、生產效率下降</w:t>
      </w:r>
    </w:p>
    <w:p w:rsidR="006248FF" w:rsidRPr="00FE5A86" w:rsidRDefault="006248FF" w:rsidP="0016739F">
      <w:pPr>
        <w:pStyle w:val="aff0"/>
        <w:widowControl/>
        <w:numPr>
          <w:ilvl w:val="0"/>
          <w:numId w:val="902"/>
        </w:numPr>
        <w:ind w:leftChars="0"/>
        <w:rPr>
          <w:rFonts w:hAnsi="新細明體"/>
        </w:rPr>
      </w:pPr>
      <w:r w:rsidRPr="00FE5A86">
        <w:rPr>
          <w:rFonts w:hAnsi="新細明體" w:hint="eastAsia"/>
          <w:color w:val="0070C0"/>
        </w:rPr>
        <w:t>海耶克</w:t>
      </w:r>
      <w:r>
        <w:rPr>
          <w:rFonts w:hAnsi="新細明體" w:hint="eastAsia"/>
          <w:color w:val="0070C0"/>
        </w:rPr>
        <w:t>Hayek</w:t>
      </w:r>
      <w:r w:rsidRPr="00FE5A86">
        <w:rPr>
          <w:rFonts w:hAnsi="新細明體" w:hint="eastAsia"/>
          <w:b/>
        </w:rPr>
        <w:t>新古典經濟學</w:t>
      </w:r>
      <w:r w:rsidRPr="00FE5A86">
        <w:rPr>
          <w:rFonts w:hAnsi="新細明體" w:hint="eastAsia"/>
        </w:rPr>
        <w:t>(</w:t>
      </w:r>
      <w:r>
        <w:rPr>
          <w:rFonts w:hAnsi="新細明體" w:hint="eastAsia"/>
        </w:rPr>
        <w:t>政府制須介入公共財、優等財</w:t>
      </w:r>
      <w:r w:rsidRPr="00FE5A86">
        <w:rPr>
          <w:rFonts w:hAnsi="新細明體" w:hint="eastAsia"/>
        </w:rPr>
        <w:t>)</w:t>
      </w:r>
      <w:r>
        <w:rPr>
          <w:rFonts w:hAnsi="新細明體" w:hint="eastAsia"/>
        </w:rPr>
        <w:t>《</w:t>
      </w:r>
      <w:r w:rsidRPr="00FE5A86">
        <w:rPr>
          <w:rFonts w:hAnsi="新細明體" w:hint="eastAsia"/>
          <w:color w:val="984806" w:themeColor="accent6" w:themeShade="80"/>
          <w:u w:val="single"/>
        </w:rPr>
        <w:t>通往奴役之路</w:t>
      </w:r>
      <w:r>
        <w:rPr>
          <w:rFonts w:hAnsi="新細明體" w:hint="eastAsia"/>
          <w:color w:val="984806" w:themeColor="accent6" w:themeShade="80"/>
          <w:u w:val="single"/>
        </w:rPr>
        <w:t>(1944)</w:t>
      </w:r>
      <w:r>
        <w:rPr>
          <w:rFonts w:hAnsi="新細明體" w:hint="eastAsia"/>
        </w:rPr>
        <w:t>》</w:t>
      </w:r>
      <w:r w:rsidRPr="00E006F4">
        <w:rPr>
          <w:rFonts w:hAnsi="新細明體" w:hint="eastAsia"/>
          <w:color w:val="0070C0"/>
        </w:rPr>
        <w:t>歐斯洞Ostrom</w:t>
      </w:r>
      <w:r w:rsidRPr="00E006F4">
        <w:rPr>
          <w:rFonts w:hAnsi="新細明體" w:hint="eastAsia"/>
          <w:b/>
        </w:rPr>
        <w:t>公共選擇論</w:t>
      </w:r>
      <w:r>
        <w:rPr>
          <w:rFonts w:hAnsi="新細明體" w:hint="eastAsia"/>
        </w:rPr>
        <w:t>《</w:t>
      </w:r>
      <w:r w:rsidRPr="00E006F4">
        <w:rPr>
          <w:rFonts w:hAnsi="新細明體" w:hint="eastAsia"/>
          <w:color w:val="984806" w:themeColor="accent6" w:themeShade="80"/>
          <w:u w:val="single"/>
        </w:rPr>
        <w:t>公共行政的知識危機(1971)</w:t>
      </w:r>
      <w:r>
        <w:rPr>
          <w:rFonts w:hAnsi="新細明體" w:hint="eastAsia"/>
        </w:rPr>
        <w:t>》</w:t>
      </w:r>
      <w:r w:rsidRPr="00FE5A86">
        <w:rPr>
          <w:rFonts w:hAnsi="新細明體" w:hint="eastAsia"/>
        </w:rPr>
        <w:t>→</w:t>
      </w:r>
      <w:r w:rsidRPr="00F55A7D">
        <w:rPr>
          <w:rFonts w:hAnsi="新細明體" w:hint="eastAsia"/>
          <w:b/>
        </w:rPr>
        <w:t>新公共管理</w:t>
      </w:r>
      <w:r>
        <w:rPr>
          <w:rFonts w:hAnsi="新細明體" w:hint="eastAsia"/>
        </w:rPr>
        <w:t>(新右派)</w:t>
      </w:r>
    </w:p>
    <w:p w:rsidR="006248FF" w:rsidRPr="006248FF" w:rsidRDefault="006248FF" w:rsidP="006248FF">
      <w:pPr>
        <w:ind w:left="480"/>
      </w:pPr>
    </w:p>
    <w:p w:rsidR="00EF3B2A" w:rsidRDefault="003A728B" w:rsidP="0016739F">
      <w:pPr>
        <w:pStyle w:val="aff0"/>
        <w:numPr>
          <w:ilvl w:val="0"/>
          <w:numId w:val="270"/>
        </w:numPr>
        <w:ind w:leftChars="0"/>
      </w:pPr>
      <w:r w:rsidRPr="0063712B">
        <w:rPr>
          <w:rFonts w:hint="eastAsia"/>
          <w:shd w:val="pct15" w:color="auto" w:fill="FFFFFF"/>
        </w:rPr>
        <w:t>趨勢</w:t>
      </w:r>
    </w:p>
    <w:p w:rsidR="003A728B" w:rsidRPr="006248FF" w:rsidRDefault="00E90770" w:rsidP="0016739F">
      <w:pPr>
        <w:pStyle w:val="aff0"/>
        <w:numPr>
          <w:ilvl w:val="0"/>
          <w:numId w:val="272"/>
        </w:numPr>
        <w:ind w:leftChars="0"/>
      </w:pPr>
      <w:r w:rsidRPr="006248FF">
        <w:rPr>
          <w:rFonts w:hint="eastAsia"/>
          <w:color w:val="FF0000"/>
        </w:rPr>
        <w:t>市場導向</w:t>
      </w:r>
    </w:p>
    <w:p w:rsidR="00E90770" w:rsidRDefault="00E90770" w:rsidP="0016739F">
      <w:pPr>
        <w:pStyle w:val="aff0"/>
        <w:numPr>
          <w:ilvl w:val="0"/>
          <w:numId w:val="272"/>
        </w:numPr>
        <w:ind w:leftChars="0"/>
      </w:pPr>
      <w:r>
        <w:rPr>
          <w:rFonts w:hint="eastAsia"/>
        </w:rPr>
        <w:t>行政運作更</w:t>
      </w:r>
      <w:r w:rsidRPr="006248FF">
        <w:rPr>
          <w:rFonts w:hint="eastAsia"/>
          <w:color w:val="FF0000"/>
        </w:rPr>
        <w:t>彈性</w:t>
      </w:r>
    </w:p>
    <w:p w:rsidR="00E90770" w:rsidRDefault="00E90770" w:rsidP="0016739F">
      <w:pPr>
        <w:pStyle w:val="aff0"/>
        <w:numPr>
          <w:ilvl w:val="0"/>
          <w:numId w:val="272"/>
        </w:numPr>
        <w:ind w:leftChars="0"/>
      </w:pPr>
      <w:r w:rsidRPr="006248FF">
        <w:rPr>
          <w:rFonts w:hint="eastAsia"/>
          <w:color w:val="FF0000"/>
        </w:rPr>
        <w:t>政治因素</w:t>
      </w:r>
      <w:r w:rsidR="006248FF" w:rsidRPr="006248FF">
        <w:rPr>
          <w:rFonts w:hint="eastAsia"/>
          <w:color w:val="FF0000"/>
        </w:rPr>
        <w:t>的影響</w:t>
      </w:r>
      <w:r w:rsidRPr="006248FF">
        <w:rPr>
          <w:rFonts w:hint="eastAsia"/>
          <w:color w:val="FF0000"/>
        </w:rPr>
        <w:t>擴大</w:t>
      </w:r>
    </w:p>
    <w:p w:rsidR="00E90770" w:rsidRDefault="00E90770" w:rsidP="0016739F">
      <w:pPr>
        <w:pStyle w:val="aff0"/>
        <w:numPr>
          <w:ilvl w:val="0"/>
          <w:numId w:val="272"/>
        </w:numPr>
        <w:ind w:leftChars="0"/>
      </w:pPr>
      <w:r>
        <w:rPr>
          <w:rFonts w:hint="eastAsia"/>
        </w:rPr>
        <w:t>納入更多</w:t>
      </w:r>
      <w:r w:rsidRPr="006248FF">
        <w:rPr>
          <w:rFonts w:hint="eastAsia"/>
          <w:color w:val="FF0000"/>
        </w:rPr>
        <w:t>參與</w:t>
      </w:r>
      <w:r>
        <w:rPr>
          <w:rFonts w:hint="eastAsia"/>
        </w:rPr>
        <w:t>者</w:t>
      </w:r>
    </w:p>
    <w:p w:rsidR="00E90770" w:rsidRDefault="00E90770" w:rsidP="0016739F">
      <w:pPr>
        <w:pStyle w:val="aff0"/>
        <w:numPr>
          <w:ilvl w:val="0"/>
          <w:numId w:val="272"/>
        </w:numPr>
        <w:ind w:leftChars="0"/>
      </w:pPr>
      <w:r>
        <w:rPr>
          <w:rFonts w:hint="eastAsia"/>
        </w:rPr>
        <w:t>面對更多</w:t>
      </w:r>
      <w:r w:rsidRPr="006248FF">
        <w:rPr>
          <w:rFonts w:hint="eastAsia"/>
          <w:color w:val="FF0000"/>
        </w:rPr>
        <w:t>競爭</w:t>
      </w:r>
      <w:r>
        <w:rPr>
          <w:rFonts w:hint="eastAsia"/>
        </w:rPr>
        <w:t>者，應提升能力並創新技術</w:t>
      </w:r>
    </w:p>
    <w:p w:rsidR="0063712B" w:rsidRDefault="0063712B" w:rsidP="0063712B">
      <w:pPr>
        <w:ind w:left="480"/>
      </w:pPr>
    </w:p>
    <w:p w:rsidR="003A728B" w:rsidRPr="0063712B" w:rsidRDefault="003A728B" w:rsidP="0016739F">
      <w:pPr>
        <w:pStyle w:val="aff0"/>
        <w:numPr>
          <w:ilvl w:val="0"/>
          <w:numId w:val="270"/>
        </w:numPr>
        <w:ind w:leftChars="0"/>
      </w:pPr>
      <w:r w:rsidRPr="0063712B">
        <w:rPr>
          <w:rFonts w:hint="eastAsia"/>
          <w:shd w:val="pct15" w:color="auto" w:fill="FFFFFF"/>
        </w:rPr>
        <w:t>爭議</w:t>
      </w:r>
    </w:p>
    <w:p w:rsidR="0063712B" w:rsidRPr="0063712B" w:rsidRDefault="0063712B" w:rsidP="0063712B">
      <w:pPr>
        <w:pStyle w:val="aff0"/>
        <w:ind w:leftChars="0"/>
      </w:pPr>
      <w:r w:rsidRPr="0063712B">
        <w:rPr>
          <w:rFonts w:hint="eastAsia"/>
        </w:rPr>
        <w:t>將市場機制、管理主義等企業運作邏輯導入公部門以</w:t>
      </w:r>
      <w:r w:rsidRPr="006248FF">
        <w:rPr>
          <w:rFonts w:hint="eastAsia"/>
          <w:color w:val="FF0000"/>
        </w:rPr>
        <w:t>解決「雙環困境」</w:t>
      </w:r>
      <w:r w:rsidRPr="0063712B">
        <w:rPr>
          <w:rFonts w:hint="eastAsia"/>
        </w:rPr>
        <w:t>，卻導致政府</w:t>
      </w:r>
      <w:r w:rsidRPr="006248FF">
        <w:rPr>
          <w:rFonts w:hint="eastAsia"/>
          <w:color w:val="FF0000"/>
        </w:rPr>
        <w:t>失去公共性價值</w:t>
      </w:r>
      <w:r w:rsidRPr="0063712B">
        <w:rPr>
          <w:rFonts w:hint="eastAsia"/>
        </w:rPr>
        <w:t>。</w:t>
      </w:r>
    </w:p>
    <w:p w:rsidR="003A728B" w:rsidRDefault="00E90770" w:rsidP="0016739F">
      <w:pPr>
        <w:pStyle w:val="aff0"/>
        <w:numPr>
          <w:ilvl w:val="0"/>
          <w:numId w:val="273"/>
        </w:numPr>
        <w:ind w:leftChars="0"/>
      </w:pPr>
      <w:r w:rsidRPr="0063712B">
        <w:rPr>
          <w:rFonts w:hint="eastAsia"/>
          <w:b/>
        </w:rPr>
        <w:t>公共管理者的抗拒</w:t>
      </w:r>
      <w:r w:rsidR="00C025E7">
        <w:rPr>
          <w:rFonts w:hint="eastAsia"/>
        </w:rPr>
        <w:t>：管理者受法令限制，又須在短時間採取市場導向策略，而產生</w:t>
      </w:r>
      <w:r w:rsidR="00C025E7" w:rsidRPr="00C025E7">
        <w:rPr>
          <w:rFonts w:hint="eastAsia"/>
          <w:color w:val="FF0000"/>
        </w:rPr>
        <w:t>難以適應</w:t>
      </w:r>
      <w:r w:rsidR="00C025E7">
        <w:rPr>
          <w:rFonts w:hint="eastAsia"/>
        </w:rPr>
        <w:t>的問題</w:t>
      </w:r>
    </w:p>
    <w:p w:rsidR="00E90770" w:rsidRDefault="00E90770" w:rsidP="0016739F">
      <w:pPr>
        <w:pStyle w:val="aff0"/>
        <w:numPr>
          <w:ilvl w:val="0"/>
          <w:numId w:val="273"/>
        </w:numPr>
        <w:ind w:leftChars="0"/>
      </w:pPr>
      <w:r w:rsidRPr="0063712B">
        <w:rPr>
          <w:rFonts w:hint="eastAsia"/>
          <w:b/>
        </w:rPr>
        <w:t>地方財務的限制</w:t>
      </w:r>
      <w:r w:rsidR="0063712B">
        <w:rPr>
          <w:rFonts w:hint="eastAsia"/>
        </w:rPr>
        <w:t>：地方財源有限，即使採市場機制亦無濟於事</w:t>
      </w:r>
      <w:r w:rsidR="00C025E7">
        <w:rPr>
          <w:rFonts w:hint="eastAsia"/>
        </w:rPr>
        <w:t>。</w:t>
      </w:r>
    </w:p>
    <w:p w:rsidR="00E90770" w:rsidRDefault="00E90770" w:rsidP="0016739F">
      <w:pPr>
        <w:pStyle w:val="aff0"/>
        <w:numPr>
          <w:ilvl w:val="0"/>
          <w:numId w:val="273"/>
        </w:numPr>
        <w:ind w:leftChars="0"/>
      </w:pPr>
      <w:r w:rsidRPr="006248FF">
        <w:rPr>
          <w:rFonts w:hint="eastAsia"/>
          <w:b/>
        </w:rPr>
        <w:t>管理技術的適用性</w:t>
      </w:r>
      <w:r w:rsidR="0063712B">
        <w:rPr>
          <w:rFonts w:hint="eastAsia"/>
        </w:rPr>
        <w:t>：</w:t>
      </w:r>
      <w:r w:rsidR="006248FF">
        <w:rPr>
          <w:rFonts w:hint="eastAsia"/>
        </w:rPr>
        <w:t>企業追求利潤的</w:t>
      </w:r>
      <w:r w:rsidR="006248FF" w:rsidRPr="00C025E7">
        <w:rPr>
          <w:rFonts w:hint="eastAsia"/>
          <w:color w:val="FF0000"/>
        </w:rPr>
        <w:t>理念不同</w:t>
      </w:r>
      <w:r w:rsidR="006248FF">
        <w:rPr>
          <w:rFonts w:hint="eastAsia"/>
        </w:rPr>
        <w:t>於公部門，雙方</w:t>
      </w:r>
      <w:r w:rsidR="006248FF" w:rsidRPr="00C025E7">
        <w:rPr>
          <w:rFonts w:hint="eastAsia"/>
          <w:color w:val="FF0000"/>
        </w:rPr>
        <w:t>文化落差</w:t>
      </w:r>
      <w:r w:rsidR="006248FF">
        <w:rPr>
          <w:rFonts w:hint="eastAsia"/>
        </w:rPr>
        <w:t>導致運作技術時的阻礙。</w:t>
      </w:r>
    </w:p>
    <w:p w:rsidR="00E90770" w:rsidRDefault="00E90770" w:rsidP="0016739F">
      <w:pPr>
        <w:pStyle w:val="aff0"/>
        <w:numPr>
          <w:ilvl w:val="0"/>
          <w:numId w:val="273"/>
        </w:numPr>
        <w:ind w:leftChars="0"/>
      </w:pPr>
      <w:r w:rsidRPr="0063712B">
        <w:rPr>
          <w:rFonts w:hint="eastAsia"/>
          <w:b/>
        </w:rPr>
        <w:t>民意</w:t>
      </w:r>
      <w:r w:rsidR="0063712B" w:rsidRPr="0063712B">
        <w:rPr>
          <w:rFonts w:hint="eastAsia"/>
          <w:b/>
        </w:rPr>
        <w:t>的</w:t>
      </w:r>
      <w:r w:rsidRPr="0063712B">
        <w:rPr>
          <w:rFonts w:hint="eastAsia"/>
          <w:b/>
        </w:rPr>
        <w:t>壓力</w:t>
      </w:r>
      <w:r w:rsidR="006248FF">
        <w:rPr>
          <w:rFonts w:hint="eastAsia"/>
        </w:rPr>
        <w:t>：地方政府改革常受議會或民意壓力，導致</w:t>
      </w:r>
      <w:r w:rsidR="00C025E7">
        <w:rPr>
          <w:rFonts w:hint="eastAsia"/>
        </w:rPr>
        <w:t>採市場機制的彈性受限。</w:t>
      </w:r>
    </w:p>
    <w:p w:rsidR="00E90770" w:rsidRDefault="00E90770" w:rsidP="0016739F">
      <w:pPr>
        <w:pStyle w:val="aff0"/>
        <w:numPr>
          <w:ilvl w:val="0"/>
          <w:numId w:val="273"/>
        </w:numPr>
        <w:ind w:leftChars="0"/>
      </w:pPr>
      <w:r w:rsidRPr="0063712B">
        <w:rPr>
          <w:rFonts w:hint="eastAsia"/>
          <w:b/>
        </w:rPr>
        <w:t>公共管理者缺乏技術</w:t>
      </w:r>
      <w:r w:rsidR="006248FF">
        <w:rPr>
          <w:rFonts w:hint="eastAsia"/>
        </w:rPr>
        <w:t>：管理者對新技術或配套作為</w:t>
      </w:r>
      <w:r w:rsidR="006248FF" w:rsidRPr="00C025E7">
        <w:rPr>
          <w:rFonts w:hint="eastAsia"/>
          <w:color w:val="FF0000"/>
        </w:rPr>
        <w:t>須重新適應</w:t>
      </w:r>
      <w:r w:rsidR="006248FF">
        <w:rPr>
          <w:rFonts w:hint="eastAsia"/>
        </w:rPr>
        <w:t>。</w:t>
      </w:r>
    </w:p>
    <w:p w:rsidR="00E90770" w:rsidRDefault="00E90770" w:rsidP="0016739F">
      <w:pPr>
        <w:pStyle w:val="aff0"/>
        <w:numPr>
          <w:ilvl w:val="0"/>
          <w:numId w:val="273"/>
        </w:numPr>
        <w:ind w:leftChars="0"/>
      </w:pPr>
      <w:r w:rsidRPr="0063712B">
        <w:rPr>
          <w:rFonts w:hint="eastAsia"/>
          <w:b/>
        </w:rPr>
        <w:t>管理主義內涵與地方政府功能衝突</w:t>
      </w:r>
      <w:r w:rsidR="0063712B">
        <w:rPr>
          <w:rFonts w:hint="eastAsia"/>
        </w:rPr>
        <w:t>：</w:t>
      </w:r>
      <w:r w:rsidR="00C025E7">
        <w:rPr>
          <w:rFonts w:hint="eastAsia"/>
        </w:rPr>
        <w:t>管理主義強調開放競爭、效率等價值觀，與地方政府強調的代表性、保障公民權益產生衝突。</w:t>
      </w:r>
    </w:p>
    <w:p w:rsidR="00C025E7" w:rsidRPr="00A4217C" w:rsidRDefault="00C025E7" w:rsidP="00A4217C">
      <w:pPr>
        <w:ind w:left="480"/>
        <w:rPr>
          <w:rFonts w:hAnsi="新細明體"/>
          <w:sz w:val="22"/>
        </w:rPr>
      </w:pPr>
    </w:p>
    <w:p w:rsidR="003A728B" w:rsidRPr="00280C21" w:rsidRDefault="003A728B" w:rsidP="0016739F">
      <w:pPr>
        <w:pStyle w:val="aff0"/>
        <w:numPr>
          <w:ilvl w:val="0"/>
          <w:numId w:val="270"/>
        </w:numPr>
        <w:ind w:leftChars="0"/>
        <w:rPr>
          <w:b/>
        </w:rPr>
      </w:pPr>
      <w:r w:rsidRPr="00280C21">
        <w:rPr>
          <w:rFonts w:hint="eastAsia"/>
          <w:b/>
        </w:rPr>
        <w:t>地方政府的管理理念</w:t>
      </w:r>
    </w:p>
    <w:p w:rsidR="00EF3B2A" w:rsidRDefault="003A728B" w:rsidP="0016739F">
      <w:pPr>
        <w:pStyle w:val="aff0"/>
        <w:numPr>
          <w:ilvl w:val="0"/>
          <w:numId w:val="271"/>
        </w:numPr>
        <w:ind w:leftChars="0"/>
      </w:pPr>
      <w:r>
        <w:rPr>
          <w:rFonts w:hint="eastAsia"/>
        </w:rPr>
        <w:t>遭遇問題</w:t>
      </w:r>
    </w:p>
    <w:p w:rsidR="00C025E7" w:rsidRDefault="00C025E7" w:rsidP="0016739F">
      <w:pPr>
        <w:pStyle w:val="aff0"/>
        <w:numPr>
          <w:ilvl w:val="0"/>
          <w:numId w:val="909"/>
        </w:numPr>
        <w:ind w:leftChars="0"/>
      </w:pPr>
      <w:r>
        <w:rPr>
          <w:rFonts w:hint="eastAsia"/>
        </w:rPr>
        <w:t>行政問題：地方政府難以履行複雜的行政管理功能。</w:t>
      </w:r>
    </w:p>
    <w:p w:rsidR="00C025E7" w:rsidRDefault="00C025E7" w:rsidP="0016739F">
      <w:pPr>
        <w:pStyle w:val="aff0"/>
        <w:numPr>
          <w:ilvl w:val="0"/>
          <w:numId w:val="909"/>
        </w:numPr>
        <w:ind w:leftChars="0"/>
      </w:pPr>
      <w:r>
        <w:rPr>
          <w:rFonts w:hint="eastAsia"/>
        </w:rPr>
        <w:t>政治問題：對不同類型與規模的民眾需求，地方政府無法適度回應。</w:t>
      </w:r>
    </w:p>
    <w:p w:rsidR="00C025E7" w:rsidRPr="00C025E7" w:rsidRDefault="00C025E7" w:rsidP="0016739F">
      <w:pPr>
        <w:pStyle w:val="aff0"/>
        <w:numPr>
          <w:ilvl w:val="0"/>
          <w:numId w:val="909"/>
        </w:numPr>
        <w:ind w:leftChars="0"/>
      </w:pPr>
      <w:r>
        <w:rPr>
          <w:rFonts w:hint="eastAsia"/>
        </w:rPr>
        <w:t>經濟問題：在快速流動的市場上，地方僅能消極而固定解決問題，無法採取彈性且前瞻的作法。</w:t>
      </w:r>
    </w:p>
    <w:p w:rsidR="003A728B" w:rsidRDefault="003A728B" w:rsidP="0016739F">
      <w:pPr>
        <w:pStyle w:val="aff0"/>
        <w:numPr>
          <w:ilvl w:val="0"/>
          <w:numId w:val="271"/>
        </w:numPr>
        <w:ind w:leftChars="0"/>
      </w:pPr>
      <w:r>
        <w:rPr>
          <w:rFonts w:hint="eastAsia"/>
        </w:rPr>
        <w:t>基本業務</w:t>
      </w:r>
    </w:p>
    <w:p w:rsidR="00C025E7" w:rsidRPr="00C025E7" w:rsidRDefault="00C025E7" w:rsidP="0016739F">
      <w:pPr>
        <w:pStyle w:val="aff0"/>
        <w:numPr>
          <w:ilvl w:val="0"/>
          <w:numId w:val="910"/>
        </w:numPr>
        <w:ind w:leftChars="0"/>
        <w:rPr>
          <w:color w:val="008055" w:themeColor="accent5" w:themeShade="80"/>
        </w:rPr>
      </w:pPr>
      <w:r>
        <w:rPr>
          <w:rFonts w:hint="eastAsia"/>
        </w:rPr>
        <w:t xml:space="preserve">促進特定行為產生  </w:t>
      </w:r>
      <w:r w:rsidRPr="00C025E7">
        <w:rPr>
          <w:rFonts w:hint="eastAsia"/>
          <w:color w:val="008055" w:themeColor="accent5" w:themeShade="80"/>
        </w:rPr>
        <w:t>Ex.鼓勵民眾購買本地產品</w:t>
      </w:r>
    </w:p>
    <w:p w:rsidR="00C025E7" w:rsidRDefault="00C025E7" w:rsidP="0016739F">
      <w:pPr>
        <w:pStyle w:val="aff0"/>
        <w:numPr>
          <w:ilvl w:val="0"/>
          <w:numId w:val="910"/>
        </w:numPr>
        <w:ind w:leftChars="0"/>
      </w:pPr>
      <w:r>
        <w:rPr>
          <w:rFonts w:hint="eastAsia"/>
        </w:rPr>
        <w:t xml:space="preserve">管制公司部門活動  </w:t>
      </w:r>
      <w:r w:rsidRPr="00C025E7">
        <w:rPr>
          <w:rFonts w:hint="eastAsia"/>
          <w:color w:val="008055" w:themeColor="accent5" w:themeShade="80"/>
        </w:rPr>
        <w:t>Ex.訂定建築安全規範等</w:t>
      </w:r>
    </w:p>
    <w:p w:rsidR="00C025E7" w:rsidRDefault="00C025E7" w:rsidP="0016739F">
      <w:pPr>
        <w:pStyle w:val="aff0"/>
        <w:numPr>
          <w:ilvl w:val="0"/>
          <w:numId w:val="910"/>
        </w:numPr>
        <w:ind w:leftChars="0"/>
      </w:pPr>
      <w:r>
        <w:rPr>
          <w:rFonts w:hint="eastAsia"/>
        </w:rPr>
        <w:t xml:space="preserve">發展特定策略引導公私部門的行動  </w:t>
      </w:r>
      <w:r w:rsidRPr="00C025E7">
        <w:rPr>
          <w:rFonts w:hint="eastAsia"/>
          <w:color w:val="008055" w:themeColor="accent5" w:themeShade="80"/>
        </w:rPr>
        <w:t>Ex.</w:t>
      </w:r>
      <w:r>
        <w:rPr>
          <w:rFonts w:hint="eastAsia"/>
          <w:color w:val="008055" w:themeColor="accent5" w:themeShade="80"/>
        </w:rPr>
        <w:t>公布未來都市更新計畫</w:t>
      </w:r>
    </w:p>
    <w:p w:rsidR="003A728B" w:rsidRDefault="003A728B" w:rsidP="0016739F">
      <w:pPr>
        <w:pStyle w:val="aff0"/>
        <w:numPr>
          <w:ilvl w:val="0"/>
          <w:numId w:val="271"/>
        </w:numPr>
        <w:ind w:leftChars="0"/>
      </w:pPr>
      <w:r>
        <w:rPr>
          <w:rFonts w:hint="eastAsia"/>
        </w:rPr>
        <w:t>多元角色</w:t>
      </w:r>
    </w:p>
    <w:tbl>
      <w:tblPr>
        <w:tblStyle w:val="aff5"/>
        <w:tblW w:w="0" w:type="auto"/>
        <w:tblInd w:w="960" w:type="dxa"/>
        <w:tblLook w:val="04A0" w:firstRow="1" w:lastRow="0" w:firstColumn="1" w:lastColumn="0" w:noHBand="0" w:noVBand="1"/>
      </w:tblPr>
      <w:tblGrid>
        <w:gridCol w:w="3668"/>
        <w:gridCol w:w="3668"/>
      </w:tblGrid>
      <w:tr w:rsidR="004D4E78" w:rsidTr="004D4E78">
        <w:tc>
          <w:tcPr>
            <w:tcW w:w="4181" w:type="dxa"/>
          </w:tcPr>
          <w:p w:rsidR="004D4E78" w:rsidRDefault="004D4E78" w:rsidP="004D4E78">
            <w:pPr>
              <w:pStyle w:val="aff0"/>
              <w:ind w:leftChars="0" w:left="0"/>
            </w:pPr>
          </w:p>
        </w:tc>
        <w:tc>
          <w:tcPr>
            <w:tcW w:w="4181" w:type="dxa"/>
          </w:tcPr>
          <w:p w:rsidR="004D4E78" w:rsidRDefault="004D4E78" w:rsidP="004D4E78">
            <w:pPr>
              <w:pStyle w:val="aff0"/>
              <w:ind w:leftChars="0" w:left="0"/>
            </w:pPr>
          </w:p>
        </w:tc>
      </w:tr>
      <w:tr w:rsidR="004D4E78" w:rsidTr="004D4E78">
        <w:tc>
          <w:tcPr>
            <w:tcW w:w="4181" w:type="dxa"/>
          </w:tcPr>
          <w:p w:rsidR="004D4E78" w:rsidRDefault="004D4E78" w:rsidP="004D4E78">
            <w:pPr>
              <w:pStyle w:val="aff0"/>
              <w:ind w:leftChars="0" w:left="0"/>
            </w:pPr>
          </w:p>
        </w:tc>
        <w:tc>
          <w:tcPr>
            <w:tcW w:w="4181" w:type="dxa"/>
          </w:tcPr>
          <w:p w:rsidR="004D4E78" w:rsidRDefault="004D4E78" w:rsidP="004D4E78">
            <w:pPr>
              <w:pStyle w:val="aff0"/>
              <w:ind w:leftChars="0" w:left="0"/>
            </w:pPr>
          </w:p>
        </w:tc>
      </w:tr>
    </w:tbl>
    <w:p w:rsidR="004D4E78" w:rsidRDefault="004D4E78" w:rsidP="004D4E78">
      <w:pPr>
        <w:pStyle w:val="aff0"/>
        <w:ind w:leftChars="0" w:left="960"/>
      </w:pPr>
    </w:p>
    <w:p w:rsidR="003A728B" w:rsidRDefault="003A728B" w:rsidP="0016739F">
      <w:pPr>
        <w:pStyle w:val="aff0"/>
        <w:numPr>
          <w:ilvl w:val="0"/>
          <w:numId w:val="271"/>
        </w:numPr>
        <w:ind w:leftChars="0"/>
      </w:pPr>
      <w:r w:rsidRPr="004D4E78">
        <w:rPr>
          <w:rFonts w:hint="eastAsia"/>
          <w:shd w:val="pct15" w:color="auto" w:fill="FFFFFF"/>
        </w:rPr>
        <w:t>策略思維</w:t>
      </w:r>
      <w:r w:rsidR="00E90770">
        <w:rPr>
          <w:rFonts w:hint="eastAsia"/>
        </w:rPr>
        <w:t>：地方內部管理常面臨五種相對選擇</w:t>
      </w:r>
      <w:r w:rsidR="006248FF">
        <w:rPr>
          <w:rFonts w:hint="eastAsia"/>
        </w:rPr>
        <w:t>，</w:t>
      </w:r>
      <w:r w:rsidR="006248FF" w:rsidRPr="004D4E78">
        <w:rPr>
          <w:rFonts w:hint="eastAsia"/>
          <w:b/>
          <w:color w:val="FF0000"/>
        </w:rPr>
        <w:t>兼容並蓄</w:t>
      </w:r>
    </w:p>
    <w:p w:rsidR="00E90770" w:rsidRDefault="00E90770" w:rsidP="0016739F">
      <w:pPr>
        <w:pStyle w:val="aff0"/>
        <w:numPr>
          <w:ilvl w:val="0"/>
          <w:numId w:val="908"/>
        </w:numPr>
        <w:ind w:leftChars="0"/>
      </w:pPr>
      <w:r w:rsidRPr="006248FF">
        <w:rPr>
          <w:rFonts w:hint="eastAsia"/>
          <w:b/>
        </w:rPr>
        <w:t>分化與整合</w:t>
      </w:r>
      <w:r w:rsidR="004D4E78">
        <w:rPr>
          <w:rFonts w:hint="eastAsia"/>
        </w:rPr>
        <w:t>：分化即為專業分工，運作愈分化，整合的需求也相對增加</w:t>
      </w:r>
    </w:p>
    <w:p w:rsidR="00E90770" w:rsidRDefault="00E90770" w:rsidP="0016739F">
      <w:pPr>
        <w:pStyle w:val="aff0"/>
        <w:numPr>
          <w:ilvl w:val="0"/>
          <w:numId w:val="908"/>
        </w:numPr>
        <w:ind w:leftChars="0"/>
      </w:pPr>
      <w:r w:rsidRPr="006248FF">
        <w:rPr>
          <w:rFonts w:hint="eastAsia"/>
          <w:b/>
        </w:rPr>
        <w:t>分權與集權</w:t>
      </w:r>
      <w:r w:rsidR="004D4E78">
        <w:rPr>
          <w:rFonts w:hint="eastAsia"/>
        </w:rPr>
        <w:t>：</w:t>
      </w:r>
    </w:p>
    <w:p w:rsidR="00E90770" w:rsidRDefault="00E90770" w:rsidP="0016739F">
      <w:pPr>
        <w:pStyle w:val="aff0"/>
        <w:numPr>
          <w:ilvl w:val="0"/>
          <w:numId w:val="908"/>
        </w:numPr>
        <w:ind w:leftChars="0"/>
      </w:pPr>
      <w:r w:rsidRPr="006248FF">
        <w:rPr>
          <w:rFonts w:hint="eastAsia"/>
          <w:b/>
        </w:rPr>
        <w:t>特殊化與一般化</w:t>
      </w:r>
      <w:r w:rsidR="004D4E78">
        <w:rPr>
          <w:rFonts w:hint="eastAsia"/>
        </w:rPr>
        <w:t>：</w:t>
      </w:r>
    </w:p>
    <w:p w:rsidR="00E90770" w:rsidRDefault="00E90770" w:rsidP="0016739F">
      <w:pPr>
        <w:pStyle w:val="aff0"/>
        <w:numPr>
          <w:ilvl w:val="0"/>
          <w:numId w:val="908"/>
        </w:numPr>
        <w:ind w:leftChars="0"/>
      </w:pPr>
      <w:r w:rsidRPr="006248FF">
        <w:rPr>
          <w:rFonts w:hint="eastAsia"/>
          <w:b/>
        </w:rPr>
        <w:t>低度正式化與高度正式化</w:t>
      </w:r>
      <w:r w:rsidR="004D4E78">
        <w:rPr>
          <w:rFonts w:hint="eastAsia"/>
        </w:rPr>
        <w:t>：</w:t>
      </w:r>
    </w:p>
    <w:p w:rsidR="00E90770" w:rsidRDefault="00E90770" w:rsidP="0016739F">
      <w:pPr>
        <w:pStyle w:val="aff0"/>
        <w:numPr>
          <w:ilvl w:val="0"/>
          <w:numId w:val="908"/>
        </w:numPr>
        <w:ind w:leftChars="0"/>
      </w:pPr>
      <w:r w:rsidRPr="006248FF">
        <w:rPr>
          <w:rFonts w:hint="eastAsia"/>
          <w:b/>
        </w:rPr>
        <w:t>互賴與獨立</w:t>
      </w:r>
      <w:r w:rsidR="004D4E78">
        <w:rPr>
          <w:rFonts w:hint="eastAsia"/>
        </w:rPr>
        <w:t>：</w:t>
      </w:r>
    </w:p>
    <w:p w:rsidR="003A728B" w:rsidRDefault="003A728B" w:rsidP="003A728B"/>
    <w:p w:rsidR="000B3967" w:rsidRPr="000B3967" w:rsidRDefault="006248FF" w:rsidP="000B3967">
      <w:pPr>
        <w:pStyle w:val="aff0"/>
        <w:numPr>
          <w:ilvl w:val="0"/>
          <w:numId w:val="270"/>
        </w:numPr>
        <w:ind w:leftChars="0"/>
        <w:rPr>
          <w:b/>
        </w:rPr>
      </w:pPr>
      <w:r w:rsidRPr="006248FF">
        <w:rPr>
          <w:b/>
        </w:rPr>
        <w:t>地方政府與中央政府的比較</w:t>
      </w:r>
    </w:p>
    <w:tbl>
      <w:tblPr>
        <w:tblStyle w:val="aff5"/>
        <w:tblW w:w="0" w:type="auto"/>
        <w:tblInd w:w="480" w:type="dxa"/>
        <w:shd w:val="clear" w:color="auto" w:fill="FFFFE0" w:themeFill="background2" w:themeFillTint="33"/>
        <w:tblLook w:val="04A0" w:firstRow="1" w:lastRow="0" w:firstColumn="1" w:lastColumn="0" w:noHBand="0" w:noVBand="1"/>
      </w:tblPr>
      <w:tblGrid>
        <w:gridCol w:w="7796"/>
      </w:tblGrid>
      <w:tr w:rsidR="000B3967" w:rsidTr="003C3779">
        <w:tc>
          <w:tcPr>
            <w:tcW w:w="804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0B3967" w:rsidRDefault="000B3967" w:rsidP="000B3967">
            <w:r w:rsidRPr="00E23D51">
              <w:rPr>
                <w:rFonts w:hAnsi="新細明體" w:hint="eastAsia"/>
                <w:color w:val="003380" w:themeColor="accent1" w:themeShade="80"/>
              </w:rPr>
              <w:t>Q：</w:t>
            </w:r>
            <w:r w:rsidRPr="000B3967">
              <w:rPr>
                <w:rFonts w:hAnsi="新細明體"/>
                <w:color w:val="003380" w:themeColor="accent1" w:themeShade="80"/>
              </w:rPr>
              <w:t>請分析比較</w:t>
            </w:r>
            <w:r w:rsidRPr="000B3967">
              <w:rPr>
                <w:rFonts w:hAnsi="新細明體"/>
                <w:b/>
                <w:color w:val="003380" w:themeColor="accent1" w:themeShade="80"/>
              </w:rPr>
              <w:t>中央政府與地方政府</w:t>
            </w:r>
            <w:r w:rsidRPr="000B3967">
              <w:rPr>
                <w:rFonts w:hAnsi="新細明體"/>
                <w:color w:val="003380" w:themeColor="accent1" w:themeShade="80"/>
              </w:rPr>
              <w:t>的</w:t>
            </w:r>
            <w:r w:rsidRPr="000B3967">
              <w:rPr>
                <w:rFonts w:hAnsi="新細明體"/>
                <w:color w:val="003380" w:themeColor="accent1" w:themeShade="80"/>
                <w:shd w:val="pct15" w:color="auto" w:fill="FFFFFF"/>
              </w:rPr>
              <w:t>差異</w:t>
            </w:r>
            <w:r w:rsidRPr="000B3967">
              <w:rPr>
                <w:rFonts w:hAnsi="新細明體"/>
                <w:color w:val="003380" w:themeColor="accent1" w:themeShade="80"/>
              </w:rPr>
              <w:t>，並闡述地方政府組織的基本</w:t>
            </w:r>
            <w:r w:rsidRPr="000B3967">
              <w:rPr>
                <w:rFonts w:hAnsi="新細明體"/>
                <w:color w:val="003380" w:themeColor="accent1" w:themeShade="80"/>
                <w:shd w:val="pct15" w:color="auto" w:fill="FFFFFF"/>
              </w:rPr>
              <w:t>特性</w:t>
            </w:r>
            <w:r w:rsidRPr="000B3967">
              <w:rPr>
                <w:rFonts w:hAnsi="新細明體" w:hint="eastAsia"/>
                <w:color w:val="003380" w:themeColor="accent1" w:themeShade="80"/>
              </w:rPr>
              <w:t>。</w:t>
            </w:r>
            <w:r w:rsidRPr="006248FF">
              <w:rPr>
                <w:rFonts w:hint="eastAsia"/>
                <w:sz w:val="22"/>
                <w:u w:val="single"/>
              </w:rPr>
              <w:t>&lt;</w:t>
            </w:r>
            <w:r>
              <w:rPr>
                <w:rFonts w:hint="eastAsia"/>
                <w:sz w:val="22"/>
                <w:u w:val="single"/>
              </w:rPr>
              <w:t>110身三</w:t>
            </w:r>
            <w:r w:rsidRPr="006248FF">
              <w:rPr>
                <w:rFonts w:hint="eastAsia"/>
                <w:sz w:val="22"/>
                <w:u w:val="single"/>
              </w:rPr>
              <w:t>&gt;</w:t>
            </w:r>
          </w:p>
        </w:tc>
      </w:tr>
    </w:tbl>
    <w:p w:rsidR="006248FF" w:rsidRDefault="003C3779" w:rsidP="0016739F">
      <w:pPr>
        <w:pStyle w:val="aff0"/>
        <w:numPr>
          <w:ilvl w:val="0"/>
          <w:numId w:val="911"/>
        </w:numPr>
        <w:ind w:leftChars="0"/>
      </w:pPr>
      <w:r>
        <w:t>中央政府</w:t>
      </w:r>
      <w:r w:rsidR="00F359F4">
        <w:t>與</w:t>
      </w:r>
      <w:r>
        <w:t>地方政府</w:t>
      </w:r>
      <w:r w:rsidR="00F359F4">
        <w:t>的</w:t>
      </w:r>
      <w:r w:rsidR="00F359F4" w:rsidRPr="00280C21">
        <w:rPr>
          <w:shd w:val="pct15" w:color="auto" w:fill="FFFFFF"/>
        </w:rPr>
        <w:t>差異</w:t>
      </w:r>
    </w:p>
    <w:p w:rsidR="00F359F4" w:rsidRDefault="00F359F4" w:rsidP="0016739F">
      <w:pPr>
        <w:pStyle w:val="aff0"/>
        <w:numPr>
          <w:ilvl w:val="0"/>
          <w:numId w:val="912"/>
        </w:numPr>
        <w:ind w:leftChars="0"/>
      </w:pPr>
      <w:r>
        <w:rPr>
          <w:rFonts w:hint="eastAsia"/>
        </w:rPr>
        <w:t>性質</w:t>
      </w:r>
      <w:r w:rsidR="0075335B">
        <w:rPr>
          <w:rFonts w:hint="eastAsia"/>
        </w:rPr>
        <w:t>：</w:t>
      </w:r>
      <w:r w:rsidR="003C3779">
        <w:rPr>
          <w:rFonts w:hint="eastAsia"/>
        </w:rPr>
        <w:t>地方政府是國家政府的次級單位，須遵守國家規範，著重地方需求。</w:t>
      </w:r>
    </w:p>
    <w:p w:rsidR="003C3779" w:rsidRDefault="00F359F4" w:rsidP="003C3779">
      <w:pPr>
        <w:pStyle w:val="aff0"/>
        <w:numPr>
          <w:ilvl w:val="0"/>
          <w:numId w:val="912"/>
        </w:numPr>
        <w:ind w:leftChars="0"/>
      </w:pPr>
      <w:r>
        <w:rPr>
          <w:rFonts w:hint="eastAsia"/>
        </w:rPr>
        <w:t>形式</w:t>
      </w:r>
      <w:r w:rsidR="0075335B">
        <w:rPr>
          <w:rFonts w:hint="eastAsia"/>
        </w:rPr>
        <w:t>：</w:t>
      </w:r>
      <w:r w:rsidR="003C3779">
        <w:rPr>
          <w:rFonts w:hint="eastAsia"/>
        </w:rPr>
        <w:t>中央政府重視一致性、穩定性；地方政府要考量環境變動及地方民眾的特殊需求或偏好，須有較大彈性。</w:t>
      </w:r>
    </w:p>
    <w:p w:rsidR="00F359F4" w:rsidRDefault="00F359F4" w:rsidP="003C3779">
      <w:pPr>
        <w:pStyle w:val="aff0"/>
        <w:numPr>
          <w:ilvl w:val="0"/>
          <w:numId w:val="912"/>
        </w:numPr>
        <w:ind w:leftChars="0"/>
        <w:jc w:val="both"/>
      </w:pPr>
      <w:r>
        <w:rPr>
          <w:rFonts w:hint="eastAsia"/>
        </w:rPr>
        <w:t>功能</w:t>
      </w:r>
      <w:r w:rsidR="0075335B">
        <w:rPr>
          <w:rFonts w:hint="eastAsia"/>
        </w:rPr>
        <w:t>：</w:t>
      </w:r>
      <w:r w:rsidR="003C3779">
        <w:rPr>
          <w:rFonts w:hint="eastAsia"/>
        </w:rPr>
        <w:t>中央政府的影響範圍為全國民眾，重視權力制衡與監督；地方政府主要為執行各項國家政策，或針對地方特性提供服務。</w:t>
      </w:r>
    </w:p>
    <w:tbl>
      <w:tblPr>
        <w:tblStyle w:val="aff5"/>
        <w:tblW w:w="0" w:type="auto"/>
        <w:tblInd w:w="480" w:type="dxa"/>
        <w:tblLook w:val="04A0" w:firstRow="1" w:lastRow="0" w:firstColumn="1" w:lastColumn="0" w:noHBand="0" w:noVBand="1"/>
      </w:tblPr>
      <w:tblGrid>
        <w:gridCol w:w="3908"/>
        <w:gridCol w:w="3908"/>
      </w:tblGrid>
      <w:tr w:rsidR="003C3779" w:rsidTr="003C3779">
        <w:tc>
          <w:tcPr>
            <w:tcW w:w="4181" w:type="dxa"/>
          </w:tcPr>
          <w:p w:rsidR="003C3779" w:rsidRPr="003C3779" w:rsidRDefault="003C3779" w:rsidP="003C3779">
            <w:pPr>
              <w:jc w:val="center"/>
              <w:rPr>
                <w:b/>
              </w:rPr>
            </w:pPr>
            <w:r w:rsidRPr="003C3779">
              <w:rPr>
                <w:b/>
              </w:rPr>
              <w:t>中央政府</w:t>
            </w:r>
          </w:p>
        </w:tc>
        <w:tc>
          <w:tcPr>
            <w:tcW w:w="4181" w:type="dxa"/>
          </w:tcPr>
          <w:p w:rsidR="003C3779" w:rsidRPr="003C3779" w:rsidRDefault="003C3779" w:rsidP="003C3779">
            <w:pPr>
              <w:jc w:val="center"/>
              <w:rPr>
                <w:b/>
              </w:rPr>
            </w:pPr>
            <w:r w:rsidRPr="003C3779">
              <w:rPr>
                <w:b/>
              </w:rPr>
              <w:t>地方政府</w:t>
            </w:r>
          </w:p>
        </w:tc>
      </w:tr>
      <w:tr w:rsidR="003C3779" w:rsidTr="003C3779">
        <w:tc>
          <w:tcPr>
            <w:tcW w:w="4181" w:type="dxa"/>
          </w:tcPr>
          <w:p w:rsidR="003C3779" w:rsidRDefault="00975C7B" w:rsidP="003C3779">
            <w:pPr>
              <w:jc w:val="both"/>
            </w:pPr>
            <w:r>
              <w:t xml:space="preserve">管轄範圍 </w:t>
            </w:r>
            <w:r w:rsidR="003C3779">
              <w:t>全國性</w:t>
            </w:r>
          </w:p>
          <w:p w:rsidR="00975C7B" w:rsidRDefault="00975C7B" w:rsidP="003C3779">
            <w:pPr>
              <w:jc w:val="both"/>
            </w:pPr>
            <w:r>
              <w:rPr>
                <w:rFonts w:hint="eastAsia"/>
              </w:rPr>
              <w:t>所屬事務 一致性、穩定性</w:t>
            </w:r>
          </w:p>
          <w:p w:rsidR="003C3779" w:rsidRDefault="003C3779" w:rsidP="003C3779">
            <w:pPr>
              <w:jc w:val="both"/>
            </w:pPr>
            <w:r>
              <w:t>國家統治機關</w:t>
            </w:r>
          </w:p>
          <w:p w:rsidR="00975C7B" w:rsidRDefault="00975C7B" w:rsidP="003C3779">
            <w:pPr>
              <w:jc w:val="both"/>
            </w:pPr>
            <w:r>
              <w:rPr>
                <w:rFonts w:hint="eastAsia"/>
              </w:rPr>
              <w:t>憲法或中央法律直接規定</w:t>
            </w:r>
          </w:p>
          <w:p w:rsidR="003C3779" w:rsidRDefault="003C3779" w:rsidP="003C3779">
            <w:pPr>
              <w:jc w:val="both"/>
            </w:pPr>
            <w:r>
              <w:rPr>
                <w:rFonts w:hint="eastAsia"/>
              </w:rPr>
              <w:t>有主權</w:t>
            </w:r>
            <w:r w:rsidR="00975C7B">
              <w:rPr>
                <w:rFonts w:hint="eastAsia"/>
              </w:rPr>
              <w:t>(國家統治權)</w:t>
            </w:r>
          </w:p>
        </w:tc>
        <w:tc>
          <w:tcPr>
            <w:tcW w:w="4181" w:type="dxa"/>
          </w:tcPr>
          <w:p w:rsidR="003C3779" w:rsidRDefault="00975C7B" w:rsidP="003C3779">
            <w:pPr>
              <w:jc w:val="both"/>
            </w:pPr>
            <w:r>
              <w:t xml:space="preserve">管轄範圍 </w:t>
            </w:r>
            <w:r w:rsidR="003C3779">
              <w:t>區域性</w:t>
            </w:r>
          </w:p>
          <w:p w:rsidR="003C3779" w:rsidRDefault="00975C7B" w:rsidP="003C3779">
            <w:pPr>
              <w:jc w:val="both"/>
            </w:pPr>
            <w:r>
              <w:rPr>
                <w:rFonts w:hint="eastAsia"/>
              </w:rPr>
              <w:t xml:space="preserve">所屬事務 </w:t>
            </w:r>
            <w:r w:rsidR="003C3779">
              <w:t>局部性</w:t>
            </w:r>
            <w:r>
              <w:t>、因地制宜</w:t>
            </w:r>
          </w:p>
          <w:p w:rsidR="003C3779" w:rsidRDefault="003C3779" w:rsidP="003C3779">
            <w:pPr>
              <w:jc w:val="both"/>
            </w:pPr>
            <w:r>
              <w:rPr>
                <w:rFonts w:hint="eastAsia"/>
              </w:rPr>
              <w:t>國家統治機關的一種(次級單位)</w:t>
            </w:r>
          </w:p>
          <w:p w:rsidR="00975C7B" w:rsidRDefault="00975C7B" w:rsidP="003C3779">
            <w:pPr>
              <w:jc w:val="both"/>
            </w:pPr>
            <w:r>
              <w:rPr>
                <w:rFonts w:hint="eastAsia"/>
              </w:rPr>
              <w:t>權力來源由憲法或中央法令規定</w:t>
            </w:r>
          </w:p>
          <w:p w:rsidR="003C3779" w:rsidRDefault="003C3779" w:rsidP="003C3779">
            <w:pPr>
              <w:jc w:val="both"/>
            </w:pPr>
            <w:r>
              <w:rPr>
                <w:rFonts w:hint="eastAsia"/>
              </w:rPr>
              <w:t>無主權</w:t>
            </w:r>
          </w:p>
        </w:tc>
      </w:tr>
    </w:tbl>
    <w:p w:rsidR="00F359F4" w:rsidRDefault="00F359F4" w:rsidP="0016739F">
      <w:pPr>
        <w:pStyle w:val="aff0"/>
        <w:numPr>
          <w:ilvl w:val="0"/>
          <w:numId w:val="911"/>
        </w:numPr>
        <w:ind w:leftChars="0"/>
      </w:pPr>
      <w:r>
        <w:rPr>
          <w:rFonts w:hint="eastAsia"/>
        </w:rPr>
        <w:t>地方政府的</w:t>
      </w:r>
      <w:r w:rsidRPr="00280C21">
        <w:rPr>
          <w:rFonts w:hint="eastAsia"/>
          <w:shd w:val="pct15" w:color="auto" w:fill="FFFFFF"/>
        </w:rPr>
        <w:t>特色</w:t>
      </w:r>
    </w:p>
    <w:p w:rsidR="00F359F4" w:rsidRDefault="00F359F4" w:rsidP="0016739F">
      <w:pPr>
        <w:pStyle w:val="aff0"/>
        <w:numPr>
          <w:ilvl w:val="0"/>
          <w:numId w:val="913"/>
        </w:numPr>
        <w:ind w:leftChars="0"/>
      </w:pPr>
      <w:r w:rsidRPr="003C3779">
        <w:rPr>
          <w:rFonts w:hint="eastAsia"/>
          <w:b/>
        </w:rPr>
        <w:t>反映地方環境特性</w:t>
      </w:r>
      <w:r w:rsidR="003C3779" w:rsidRPr="00F359F4">
        <w:rPr>
          <w:rFonts w:hint="eastAsia"/>
        </w:rPr>
        <w:t>：</w:t>
      </w:r>
      <w:r w:rsidR="003C3779">
        <w:rPr>
          <w:rFonts w:hint="eastAsia"/>
        </w:rPr>
        <w:t>因地制宜</w:t>
      </w:r>
    </w:p>
    <w:p w:rsidR="00F359F4" w:rsidRDefault="00F359F4" w:rsidP="0016739F">
      <w:pPr>
        <w:pStyle w:val="aff0"/>
        <w:numPr>
          <w:ilvl w:val="0"/>
          <w:numId w:val="913"/>
        </w:numPr>
        <w:ind w:leftChars="0"/>
      </w:pPr>
      <w:r w:rsidRPr="003C3779">
        <w:rPr>
          <w:rFonts w:hint="eastAsia"/>
          <w:b/>
        </w:rPr>
        <w:t>確實執行各項政策</w:t>
      </w:r>
      <w:r w:rsidR="003C3779" w:rsidRPr="00F359F4">
        <w:rPr>
          <w:rFonts w:hint="eastAsia"/>
        </w:rPr>
        <w:t>：</w:t>
      </w:r>
      <w:r w:rsidR="003C3779">
        <w:rPr>
          <w:rFonts w:hint="eastAsia"/>
        </w:rPr>
        <w:t>地方政府要有執行功能，才能落實中央政府的各項要求與施政目標。</w:t>
      </w:r>
    </w:p>
    <w:p w:rsidR="00F359F4" w:rsidRDefault="00F359F4" w:rsidP="0016739F">
      <w:pPr>
        <w:pStyle w:val="aff0"/>
        <w:numPr>
          <w:ilvl w:val="0"/>
          <w:numId w:val="913"/>
        </w:numPr>
        <w:ind w:leftChars="0"/>
      </w:pPr>
      <w:r w:rsidRPr="003C3779">
        <w:rPr>
          <w:rFonts w:hint="eastAsia"/>
          <w:b/>
        </w:rPr>
        <w:t>凝聚地方民意</w:t>
      </w:r>
      <w:r w:rsidRPr="00F359F4">
        <w:rPr>
          <w:rFonts w:hint="eastAsia"/>
        </w:rPr>
        <w:t>：</w:t>
      </w:r>
      <w:r>
        <w:rPr>
          <w:rFonts w:hint="eastAsia"/>
        </w:rPr>
        <w:t>探索地方民眾需求，接受民眾影響，凝聚民眾利益</w:t>
      </w:r>
    </w:p>
    <w:p w:rsidR="00F359F4" w:rsidRDefault="003C3779" w:rsidP="0016739F">
      <w:pPr>
        <w:pStyle w:val="aff0"/>
        <w:numPr>
          <w:ilvl w:val="0"/>
          <w:numId w:val="913"/>
        </w:numPr>
        <w:ind w:leftChars="0"/>
      </w:pPr>
      <w:r w:rsidRPr="003C3779">
        <w:rPr>
          <w:rFonts w:hint="eastAsia"/>
          <w:b/>
        </w:rPr>
        <w:t>維持國家與地方的互動關係</w:t>
      </w:r>
      <w:r>
        <w:rPr>
          <w:rFonts w:hint="eastAsia"/>
        </w:rPr>
        <w:t>(</w:t>
      </w:r>
      <w:r w:rsidR="00F359F4" w:rsidRPr="00F359F4">
        <w:rPr>
          <w:rFonts w:hint="eastAsia"/>
          <w:color w:val="FF0000"/>
        </w:rPr>
        <w:t>府際關係</w:t>
      </w:r>
      <w:r>
        <w:rPr>
          <w:rFonts w:hint="eastAsia"/>
        </w:rPr>
        <w:t>)</w:t>
      </w:r>
      <w:r w:rsidR="00F359F4">
        <w:rPr>
          <w:rFonts w:hint="eastAsia"/>
        </w:rPr>
        <w:t>：</w:t>
      </w:r>
      <w:r>
        <w:rPr>
          <w:rFonts w:hint="eastAsia"/>
        </w:rPr>
        <w:t>地方政府不僅要執行上級政策外，也要建立與上級間的互動關係，確保資源能順利上下交流，</w:t>
      </w:r>
      <w:r w:rsidRPr="003C3779">
        <w:rPr>
          <w:rFonts w:hint="eastAsia"/>
          <w:color w:val="FF0000"/>
        </w:rPr>
        <w:t>維持整體政府運作的一致性</w:t>
      </w:r>
      <w:r>
        <w:rPr>
          <w:rFonts w:hint="eastAsia"/>
        </w:rPr>
        <w:t>。</w:t>
      </w:r>
    </w:p>
    <w:p w:rsidR="00F359F4" w:rsidRDefault="00F359F4" w:rsidP="0016739F">
      <w:pPr>
        <w:pStyle w:val="aff0"/>
        <w:numPr>
          <w:ilvl w:val="0"/>
          <w:numId w:val="911"/>
        </w:numPr>
        <w:ind w:leftChars="0"/>
      </w:pPr>
      <w:r>
        <w:rPr>
          <w:rFonts w:hint="eastAsia"/>
        </w:rPr>
        <w:t>地方政府重視民意的</w:t>
      </w:r>
      <w:r w:rsidRPr="00280C21">
        <w:rPr>
          <w:rFonts w:hint="eastAsia"/>
          <w:shd w:val="pct15" w:color="auto" w:fill="FFFFFF"/>
        </w:rPr>
        <w:t>正面效益與負面效益</w:t>
      </w:r>
    </w:p>
    <w:tbl>
      <w:tblPr>
        <w:tblStyle w:val="aff5"/>
        <w:tblW w:w="0" w:type="auto"/>
        <w:tblInd w:w="480" w:type="dxa"/>
        <w:tblLook w:val="04A0" w:firstRow="1" w:lastRow="0" w:firstColumn="1" w:lastColumn="0" w:noHBand="0" w:noVBand="1"/>
      </w:tblPr>
      <w:tblGrid>
        <w:gridCol w:w="1701"/>
        <w:gridCol w:w="850"/>
        <w:gridCol w:w="4819"/>
      </w:tblGrid>
      <w:tr w:rsidR="00F359F4" w:rsidTr="00280C21">
        <w:tc>
          <w:tcPr>
            <w:tcW w:w="1701" w:type="dxa"/>
            <w:vMerge w:val="restart"/>
            <w:vAlign w:val="center"/>
          </w:tcPr>
          <w:p w:rsidR="00F359F4" w:rsidRPr="00F359F4" w:rsidRDefault="00F359F4" w:rsidP="00F359F4">
            <w:pPr>
              <w:jc w:val="center"/>
              <w:rPr>
                <w:b/>
              </w:rPr>
            </w:pPr>
            <w:r w:rsidRPr="00F359F4">
              <w:rPr>
                <w:rFonts w:hint="eastAsia"/>
                <w:b/>
              </w:rPr>
              <w:t>正面效益</w:t>
            </w:r>
          </w:p>
        </w:tc>
        <w:tc>
          <w:tcPr>
            <w:tcW w:w="850" w:type="dxa"/>
            <w:vAlign w:val="center"/>
          </w:tcPr>
          <w:p w:rsidR="00F359F4" w:rsidRDefault="00F359F4" w:rsidP="00F359F4">
            <w:pPr>
              <w:pStyle w:val="aff0"/>
              <w:ind w:leftChars="0" w:left="0"/>
              <w:jc w:val="center"/>
            </w:pPr>
            <w:r>
              <w:t>對內</w:t>
            </w:r>
          </w:p>
          <w:p w:rsidR="00F359F4" w:rsidRDefault="00F359F4" w:rsidP="00F359F4">
            <w:pPr>
              <w:pStyle w:val="aff0"/>
              <w:ind w:leftChars="0" w:left="0"/>
              <w:jc w:val="center"/>
            </w:pPr>
            <w:r>
              <w:t>效益</w:t>
            </w:r>
          </w:p>
        </w:tc>
        <w:tc>
          <w:tcPr>
            <w:tcW w:w="4819" w:type="dxa"/>
          </w:tcPr>
          <w:p w:rsidR="00F359F4" w:rsidRDefault="00F359F4" w:rsidP="0016739F">
            <w:pPr>
              <w:pStyle w:val="aff0"/>
              <w:numPr>
                <w:ilvl w:val="0"/>
                <w:numId w:val="915"/>
              </w:numPr>
              <w:ind w:leftChars="0"/>
            </w:pPr>
            <w:r>
              <w:rPr>
                <w:rFonts w:hint="eastAsia"/>
              </w:rPr>
              <w:t>提供運作目標與工作重點</w:t>
            </w:r>
          </w:p>
          <w:p w:rsidR="00F359F4" w:rsidRDefault="00F359F4" w:rsidP="0016739F">
            <w:pPr>
              <w:pStyle w:val="aff0"/>
              <w:numPr>
                <w:ilvl w:val="0"/>
                <w:numId w:val="915"/>
              </w:numPr>
              <w:ind w:leftChars="0"/>
            </w:pPr>
            <w:r>
              <w:rPr>
                <w:rFonts w:hint="eastAsia"/>
              </w:rPr>
              <w:t>取得設置的正當性與必要資源</w:t>
            </w:r>
          </w:p>
        </w:tc>
      </w:tr>
      <w:tr w:rsidR="00F359F4" w:rsidTr="00280C21">
        <w:tc>
          <w:tcPr>
            <w:tcW w:w="1701" w:type="dxa"/>
            <w:vMerge/>
            <w:vAlign w:val="center"/>
          </w:tcPr>
          <w:p w:rsidR="00F359F4" w:rsidRPr="00F359F4" w:rsidRDefault="00F359F4" w:rsidP="00F359F4">
            <w:pPr>
              <w:pStyle w:val="aff0"/>
              <w:ind w:leftChars="0" w:left="0"/>
              <w:jc w:val="center"/>
              <w:rPr>
                <w:b/>
              </w:rPr>
            </w:pPr>
          </w:p>
        </w:tc>
        <w:tc>
          <w:tcPr>
            <w:tcW w:w="850" w:type="dxa"/>
            <w:vAlign w:val="center"/>
          </w:tcPr>
          <w:p w:rsidR="00F359F4" w:rsidRDefault="00F359F4" w:rsidP="00F359F4">
            <w:pPr>
              <w:pStyle w:val="aff0"/>
              <w:ind w:leftChars="0" w:left="0"/>
              <w:jc w:val="center"/>
            </w:pPr>
            <w:r>
              <w:t>對外</w:t>
            </w:r>
          </w:p>
          <w:p w:rsidR="00F359F4" w:rsidRDefault="00F359F4" w:rsidP="00F359F4">
            <w:pPr>
              <w:pStyle w:val="aff0"/>
              <w:ind w:leftChars="0" w:left="0"/>
              <w:jc w:val="center"/>
            </w:pPr>
            <w:r>
              <w:t>效益</w:t>
            </w:r>
          </w:p>
        </w:tc>
        <w:tc>
          <w:tcPr>
            <w:tcW w:w="4819" w:type="dxa"/>
          </w:tcPr>
          <w:p w:rsidR="00F359F4" w:rsidRDefault="00F359F4" w:rsidP="0016739F">
            <w:pPr>
              <w:pStyle w:val="aff0"/>
              <w:numPr>
                <w:ilvl w:val="0"/>
                <w:numId w:val="916"/>
              </w:numPr>
              <w:ind w:leftChars="0"/>
            </w:pPr>
            <w:r>
              <w:rPr>
                <w:rFonts w:hint="eastAsia"/>
              </w:rPr>
              <w:t>有助於與民間組織區隔</w:t>
            </w:r>
          </w:p>
          <w:p w:rsidR="00F359F4" w:rsidRDefault="00F359F4" w:rsidP="0016739F">
            <w:pPr>
              <w:pStyle w:val="aff0"/>
              <w:numPr>
                <w:ilvl w:val="0"/>
                <w:numId w:val="916"/>
              </w:numPr>
              <w:ind w:leftChars="0"/>
            </w:pPr>
            <w:r>
              <w:rPr>
                <w:rFonts w:hint="eastAsia"/>
              </w:rPr>
              <w:t>作為上級政府間互動憑藉</w:t>
            </w:r>
          </w:p>
        </w:tc>
      </w:tr>
      <w:tr w:rsidR="00F359F4" w:rsidTr="00280C21">
        <w:tc>
          <w:tcPr>
            <w:tcW w:w="1701" w:type="dxa"/>
            <w:vAlign w:val="center"/>
          </w:tcPr>
          <w:p w:rsidR="00F359F4" w:rsidRPr="00F359F4" w:rsidRDefault="00F359F4" w:rsidP="00F359F4">
            <w:pPr>
              <w:pStyle w:val="aff0"/>
              <w:ind w:leftChars="0" w:left="0"/>
              <w:jc w:val="center"/>
              <w:rPr>
                <w:b/>
              </w:rPr>
            </w:pPr>
            <w:r w:rsidRPr="00F359F4">
              <w:rPr>
                <w:rFonts w:hint="eastAsia"/>
                <w:b/>
              </w:rPr>
              <w:t>負面效益</w:t>
            </w:r>
          </w:p>
        </w:tc>
        <w:tc>
          <w:tcPr>
            <w:tcW w:w="5669" w:type="dxa"/>
            <w:gridSpan w:val="2"/>
          </w:tcPr>
          <w:p w:rsidR="00F359F4" w:rsidRDefault="00F359F4" w:rsidP="0016739F">
            <w:pPr>
              <w:pStyle w:val="aff0"/>
              <w:numPr>
                <w:ilvl w:val="0"/>
                <w:numId w:val="914"/>
              </w:numPr>
              <w:ind w:leftChars="0"/>
            </w:pPr>
            <w:r>
              <w:t>民意凝聚的結果不一定能完全反映地方需求或特色</w:t>
            </w:r>
          </w:p>
          <w:p w:rsidR="00F359F4" w:rsidRDefault="00F359F4" w:rsidP="0016739F">
            <w:pPr>
              <w:pStyle w:val="aff0"/>
              <w:numPr>
                <w:ilvl w:val="0"/>
                <w:numId w:val="914"/>
              </w:numPr>
              <w:ind w:leftChars="0"/>
            </w:pPr>
            <w:r>
              <w:t>民意凝聚過程複雜且耗時，影響地方效率與效能</w:t>
            </w:r>
          </w:p>
          <w:p w:rsidR="00F359F4" w:rsidRDefault="00F359F4" w:rsidP="0016739F">
            <w:pPr>
              <w:pStyle w:val="aff0"/>
              <w:numPr>
                <w:ilvl w:val="0"/>
                <w:numId w:val="914"/>
              </w:numPr>
              <w:ind w:leftChars="0"/>
            </w:pPr>
            <w:r>
              <w:rPr>
                <w:rFonts w:hint="eastAsia"/>
              </w:rPr>
              <w:t>特定民眾的集體意向，未必符合國家</w:t>
            </w:r>
            <w:r w:rsidR="00280C21">
              <w:rPr>
                <w:rFonts w:hint="eastAsia"/>
              </w:rPr>
              <w:t>整體利益或地方長期發展</w:t>
            </w:r>
          </w:p>
        </w:tc>
      </w:tr>
    </w:tbl>
    <w:p w:rsidR="00F359F4" w:rsidRDefault="00F359F4" w:rsidP="00280C21">
      <w:pPr>
        <w:widowControl/>
      </w:pPr>
    </w:p>
    <w:p w:rsidR="003532A5" w:rsidRDefault="003532A5" w:rsidP="00280C21">
      <w:pPr>
        <w:widowControl/>
        <w:rPr>
          <w:rFonts w:hint="eastAsia"/>
        </w:rPr>
      </w:pPr>
    </w:p>
    <w:p w:rsidR="00EF3DEE" w:rsidRPr="000B3967" w:rsidRDefault="00EF3B2A" w:rsidP="00EF3DEE">
      <w:pPr>
        <w:pStyle w:val="a"/>
      </w:pPr>
      <w:bookmarkStart w:id="42" w:name="績效管理"/>
      <w:r>
        <w:rPr>
          <w:rFonts w:hint="eastAsia"/>
        </w:rPr>
        <w:t>績效管理</w:t>
      </w:r>
    </w:p>
    <w:tbl>
      <w:tblPr>
        <w:tblStyle w:val="aff5"/>
        <w:tblW w:w="0" w:type="auto"/>
        <w:jc w:val="center"/>
        <w:shd w:val="clear" w:color="auto" w:fill="FFFFE0" w:themeFill="background2" w:themeFillTint="33"/>
        <w:tblLook w:val="04A0" w:firstRow="1" w:lastRow="0" w:firstColumn="1" w:lastColumn="0" w:noHBand="0" w:noVBand="1"/>
      </w:tblPr>
      <w:tblGrid>
        <w:gridCol w:w="8276"/>
      </w:tblGrid>
      <w:tr w:rsidR="00EF3DEE" w:rsidTr="00EF3DEE">
        <w:trPr>
          <w:jc w:val="center"/>
        </w:trPr>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EF3DEE" w:rsidRDefault="00EF3DEE" w:rsidP="00EF3DEE">
            <w:r w:rsidRPr="00E23D51">
              <w:rPr>
                <w:rFonts w:hAnsi="新細明體" w:hint="eastAsia"/>
                <w:color w:val="003380" w:themeColor="accent1" w:themeShade="80"/>
              </w:rPr>
              <w:t>Q：</w:t>
            </w:r>
            <w:r>
              <w:rPr>
                <w:rFonts w:hAnsi="新細明體" w:hint="eastAsia"/>
                <w:color w:val="003380" w:themeColor="accent1" w:themeShade="80"/>
              </w:rPr>
              <w:t>地方政府實施</w:t>
            </w:r>
            <w:r w:rsidRPr="00EF3DEE">
              <w:rPr>
                <w:rFonts w:hAnsi="新細明體" w:hint="eastAsia"/>
                <w:b/>
                <w:color w:val="003380" w:themeColor="accent1" w:themeShade="80"/>
              </w:rPr>
              <w:t>績效管理</w:t>
            </w:r>
            <w:r>
              <w:rPr>
                <w:rFonts w:hAnsi="新細明體" w:hint="eastAsia"/>
                <w:color w:val="003380" w:themeColor="accent1" w:themeShade="80"/>
              </w:rPr>
              <w:t>的程序主要包括那些</w:t>
            </w:r>
            <w:r w:rsidRPr="00EF3DEE">
              <w:rPr>
                <w:rFonts w:hAnsi="新細明體" w:hint="eastAsia"/>
                <w:color w:val="003380" w:themeColor="accent1" w:themeShade="80"/>
                <w:shd w:val="pct15" w:color="auto" w:fill="FFFFFF"/>
              </w:rPr>
              <w:t>階段</w:t>
            </w:r>
            <w:r>
              <w:rPr>
                <w:rFonts w:hAnsi="新細明體" w:hint="eastAsia"/>
                <w:color w:val="003380" w:themeColor="accent1" w:themeShade="80"/>
              </w:rPr>
              <w:t>？試分別說明之。</w:t>
            </w:r>
            <w:r w:rsidRPr="006248FF">
              <w:rPr>
                <w:rFonts w:hint="eastAsia"/>
                <w:sz w:val="22"/>
                <w:u w:val="single"/>
              </w:rPr>
              <w:t>&lt;</w:t>
            </w:r>
            <w:r>
              <w:rPr>
                <w:rFonts w:hint="eastAsia"/>
                <w:sz w:val="22"/>
                <w:u w:val="single"/>
              </w:rPr>
              <w:t>104地四</w:t>
            </w:r>
            <w:r w:rsidRPr="006248FF">
              <w:rPr>
                <w:rFonts w:hint="eastAsia"/>
                <w:sz w:val="22"/>
                <w:u w:val="single"/>
              </w:rPr>
              <w:t>&gt;</w:t>
            </w:r>
          </w:p>
        </w:tc>
      </w:tr>
    </w:tbl>
    <w:bookmarkEnd w:id="42"/>
    <w:p w:rsidR="00ED5E13" w:rsidRDefault="00ED5E13" w:rsidP="0016739F">
      <w:pPr>
        <w:pStyle w:val="aff0"/>
        <w:numPr>
          <w:ilvl w:val="0"/>
          <w:numId w:val="274"/>
        </w:numPr>
        <w:ind w:leftChars="0"/>
      </w:pPr>
      <w:r>
        <w:rPr>
          <w:rFonts w:hint="eastAsia"/>
        </w:rPr>
        <w:t>概念</w:t>
      </w:r>
    </w:p>
    <w:p w:rsidR="00EF3B2A" w:rsidRDefault="00E90770" w:rsidP="0016739F">
      <w:pPr>
        <w:pStyle w:val="aff0"/>
        <w:numPr>
          <w:ilvl w:val="0"/>
          <w:numId w:val="275"/>
        </w:numPr>
        <w:ind w:leftChars="0"/>
      </w:pPr>
      <w:r>
        <w:rPr>
          <w:rFonts w:hint="eastAsia"/>
        </w:rPr>
        <w:t>定義</w:t>
      </w:r>
    </w:p>
    <w:p w:rsidR="00E90770" w:rsidRDefault="00780DFE" w:rsidP="00780DFE">
      <w:pPr>
        <w:ind w:left="480"/>
      </w:pPr>
      <w:r>
        <w:rPr>
          <w:rFonts w:hint="eastAsia"/>
        </w:rPr>
        <w:t>具體目標</w:t>
      </w:r>
    </w:p>
    <w:p w:rsidR="00780DFE" w:rsidRDefault="00780DFE" w:rsidP="00780DFE">
      <w:pPr>
        <w:ind w:left="480"/>
      </w:pPr>
      <w:r>
        <w:rPr>
          <w:rFonts w:hint="eastAsia"/>
        </w:rPr>
        <w:t>績效指標</w:t>
      </w:r>
    </w:p>
    <w:p w:rsidR="00780DFE" w:rsidRDefault="00780DFE" w:rsidP="00780DFE">
      <w:pPr>
        <w:ind w:left="480"/>
      </w:pPr>
      <w:r>
        <w:rPr>
          <w:rFonts w:hint="eastAsia"/>
        </w:rPr>
        <w:t>個別績效考評</w:t>
      </w:r>
    </w:p>
    <w:p w:rsidR="00780DFE" w:rsidRDefault="00780DFE" w:rsidP="00780DFE">
      <w:pPr>
        <w:ind w:left="480"/>
      </w:pPr>
      <w:r>
        <w:rPr>
          <w:rFonts w:hint="eastAsia"/>
        </w:rPr>
        <w:t>績效的激勵</w:t>
      </w:r>
    </w:p>
    <w:p w:rsidR="00E90770" w:rsidRDefault="00E90770" w:rsidP="0016739F">
      <w:pPr>
        <w:pStyle w:val="aff0"/>
        <w:numPr>
          <w:ilvl w:val="0"/>
          <w:numId w:val="275"/>
        </w:numPr>
        <w:ind w:leftChars="0"/>
      </w:pPr>
      <w:r>
        <w:rPr>
          <w:rFonts w:hint="eastAsia"/>
        </w:rPr>
        <w:t>活動</w:t>
      </w:r>
    </w:p>
    <w:p w:rsidR="00E90770" w:rsidRDefault="00E90770" w:rsidP="00053B81"/>
    <w:p w:rsidR="00E90770" w:rsidRPr="0053740E" w:rsidRDefault="00ED5E13" w:rsidP="0016739F">
      <w:pPr>
        <w:pStyle w:val="aff0"/>
        <w:numPr>
          <w:ilvl w:val="0"/>
          <w:numId w:val="275"/>
        </w:numPr>
        <w:ind w:leftChars="0"/>
        <w:rPr>
          <w:b/>
        </w:rPr>
      </w:pPr>
      <w:r w:rsidRPr="0053740E">
        <w:rPr>
          <w:rFonts w:hint="eastAsia"/>
          <w:b/>
        </w:rPr>
        <w:t>績效指標</w:t>
      </w:r>
    </w:p>
    <w:p w:rsidR="00EF3B2A" w:rsidRDefault="00EF3B2A" w:rsidP="00053B81"/>
    <w:p w:rsidR="00ED5E13" w:rsidRPr="0053740E" w:rsidRDefault="00ED5E13" w:rsidP="0016739F">
      <w:pPr>
        <w:pStyle w:val="aff0"/>
        <w:numPr>
          <w:ilvl w:val="0"/>
          <w:numId w:val="274"/>
        </w:numPr>
        <w:ind w:leftChars="0"/>
      </w:pPr>
      <w:r>
        <w:rPr>
          <w:rFonts w:hint="eastAsia"/>
        </w:rPr>
        <w:t>地方政府</w:t>
      </w:r>
      <w:r w:rsidRPr="0053740E">
        <w:rPr>
          <w:rFonts w:hint="eastAsia"/>
          <w:b/>
        </w:rPr>
        <w:t>實施</w:t>
      </w:r>
      <w:r>
        <w:rPr>
          <w:rFonts w:hint="eastAsia"/>
        </w:rPr>
        <w:t>績效管理的</w:t>
      </w:r>
      <w:r w:rsidRPr="0053740E">
        <w:rPr>
          <w:rFonts w:hint="eastAsia"/>
          <w:b/>
        </w:rPr>
        <w:t>必要性</w:t>
      </w:r>
    </w:p>
    <w:p w:rsidR="0053740E" w:rsidRDefault="0053740E" w:rsidP="0016739F">
      <w:pPr>
        <w:pStyle w:val="aff0"/>
        <w:numPr>
          <w:ilvl w:val="0"/>
          <w:numId w:val="917"/>
        </w:numPr>
        <w:ind w:leftChars="0"/>
      </w:pPr>
      <w:r>
        <w:t>結構調整</w:t>
      </w:r>
    </w:p>
    <w:p w:rsidR="0053740E" w:rsidRDefault="0053740E" w:rsidP="0016739F">
      <w:pPr>
        <w:pStyle w:val="aff0"/>
        <w:numPr>
          <w:ilvl w:val="0"/>
          <w:numId w:val="917"/>
        </w:numPr>
        <w:ind w:leftChars="0"/>
      </w:pPr>
      <w:r>
        <w:rPr>
          <w:rFonts w:hint="eastAsia"/>
        </w:rPr>
        <w:t>內部管理</w:t>
      </w:r>
    </w:p>
    <w:p w:rsidR="0053740E" w:rsidRDefault="0053740E" w:rsidP="0016739F">
      <w:pPr>
        <w:pStyle w:val="aff0"/>
        <w:numPr>
          <w:ilvl w:val="0"/>
          <w:numId w:val="917"/>
        </w:numPr>
        <w:ind w:leftChars="0"/>
      </w:pPr>
      <w:r>
        <w:rPr>
          <w:rFonts w:hint="eastAsia"/>
        </w:rPr>
        <w:t>府際關係</w:t>
      </w:r>
    </w:p>
    <w:p w:rsidR="0053740E" w:rsidRDefault="0053740E" w:rsidP="0016739F">
      <w:pPr>
        <w:pStyle w:val="aff0"/>
        <w:numPr>
          <w:ilvl w:val="0"/>
          <w:numId w:val="917"/>
        </w:numPr>
        <w:ind w:leftChars="0"/>
      </w:pPr>
      <w:r>
        <w:rPr>
          <w:rFonts w:hint="eastAsia"/>
        </w:rPr>
        <w:t>民眾關係</w:t>
      </w:r>
    </w:p>
    <w:p w:rsidR="0053740E" w:rsidRDefault="0053740E" w:rsidP="0053740E">
      <w:pPr>
        <w:pStyle w:val="aff0"/>
        <w:ind w:leftChars="0"/>
      </w:pPr>
    </w:p>
    <w:p w:rsidR="00ED5E13" w:rsidRDefault="00ED5E13" w:rsidP="0016739F">
      <w:pPr>
        <w:pStyle w:val="aff0"/>
        <w:numPr>
          <w:ilvl w:val="0"/>
          <w:numId w:val="274"/>
        </w:numPr>
        <w:ind w:leftChars="0"/>
      </w:pPr>
      <w:r w:rsidRPr="0053740E">
        <w:rPr>
          <w:rFonts w:hint="eastAsia"/>
          <w:b/>
        </w:rPr>
        <w:t>測量</w:t>
      </w:r>
      <w:r w:rsidR="0053740E">
        <w:rPr>
          <w:rFonts w:hint="eastAsia"/>
        </w:rPr>
        <w:t>地方政府績效的</w:t>
      </w:r>
      <w:r w:rsidRPr="0053740E">
        <w:rPr>
          <w:rFonts w:hint="eastAsia"/>
          <w:b/>
        </w:rPr>
        <w:t>面向</w:t>
      </w:r>
    </w:p>
    <w:p w:rsidR="0053740E" w:rsidRDefault="0053740E" w:rsidP="0053740E"/>
    <w:p w:rsidR="0053740E" w:rsidRDefault="0053740E" w:rsidP="0053740E"/>
    <w:p w:rsidR="00AA5118" w:rsidRDefault="00ED5E13" w:rsidP="0016739F">
      <w:pPr>
        <w:pStyle w:val="aff0"/>
        <w:numPr>
          <w:ilvl w:val="0"/>
          <w:numId w:val="274"/>
        </w:numPr>
        <w:ind w:leftChars="0"/>
        <w:rPr>
          <w:b/>
          <w:shd w:val="pct15" w:color="auto" w:fill="FFFFFF"/>
        </w:rPr>
      </w:pPr>
      <w:r w:rsidRPr="00ED5E13">
        <w:rPr>
          <w:rFonts w:hint="eastAsia"/>
          <w:b/>
          <w:shd w:val="pct15" w:color="auto" w:fill="FFFFFF"/>
        </w:rPr>
        <w:t>績效管理的步驟</w:t>
      </w:r>
    </w:p>
    <w:p w:rsidR="00ED5E13" w:rsidRPr="00ED5E13" w:rsidRDefault="00AA5118" w:rsidP="00AA5118">
      <w:pPr>
        <w:pStyle w:val="aff0"/>
        <w:ind w:leftChars="0"/>
        <w:rPr>
          <w:b/>
          <w:shd w:val="pct15" w:color="auto" w:fill="FFFFFF"/>
        </w:rPr>
      </w:pPr>
      <w:r w:rsidRPr="00AA5118">
        <w:rPr>
          <w:rFonts w:hint="eastAsia"/>
          <w:b/>
        </w:rPr>
        <w:t>願景</w:t>
      </w:r>
      <w:r>
        <w:rPr>
          <w:rFonts w:hint="eastAsia"/>
        </w:rPr>
        <w:t>→策略目標→策略規劃→績效指標→標竿學習→績效契約</w:t>
      </w:r>
    </w:p>
    <w:p w:rsidR="00AA5118" w:rsidRDefault="00ED5E13" w:rsidP="0016739F">
      <w:pPr>
        <w:pStyle w:val="aff0"/>
        <w:numPr>
          <w:ilvl w:val="0"/>
          <w:numId w:val="918"/>
        </w:numPr>
        <w:ind w:leftChars="0"/>
      </w:pPr>
      <w:r>
        <w:rPr>
          <w:rFonts w:hint="eastAsia"/>
        </w:rPr>
        <w:t>型塑共同</w:t>
      </w:r>
      <w:r w:rsidRPr="00AA5118">
        <w:rPr>
          <w:rFonts w:hint="eastAsia"/>
          <w:b/>
        </w:rPr>
        <w:t>願景</w:t>
      </w:r>
    </w:p>
    <w:p w:rsidR="00AA5118" w:rsidRDefault="00ED5E13" w:rsidP="0016739F">
      <w:pPr>
        <w:pStyle w:val="aff0"/>
        <w:numPr>
          <w:ilvl w:val="0"/>
          <w:numId w:val="918"/>
        </w:numPr>
        <w:ind w:leftChars="0"/>
      </w:pPr>
      <w:r>
        <w:rPr>
          <w:rFonts w:hint="eastAsia"/>
        </w:rPr>
        <w:t>研擬</w:t>
      </w:r>
      <w:r w:rsidRPr="00AA5118">
        <w:rPr>
          <w:rFonts w:hint="eastAsia"/>
          <w:b/>
        </w:rPr>
        <w:t>策略目標</w:t>
      </w:r>
    </w:p>
    <w:p w:rsidR="00AA5118" w:rsidRDefault="00ED5E13" w:rsidP="0016739F">
      <w:pPr>
        <w:pStyle w:val="aff0"/>
        <w:numPr>
          <w:ilvl w:val="0"/>
          <w:numId w:val="918"/>
        </w:numPr>
        <w:ind w:leftChars="0"/>
      </w:pPr>
      <w:r w:rsidRPr="00AA5118">
        <w:rPr>
          <w:rFonts w:hint="eastAsia"/>
          <w:b/>
        </w:rPr>
        <w:t>規劃</w:t>
      </w:r>
      <w:r>
        <w:rPr>
          <w:rFonts w:hint="eastAsia"/>
        </w:rPr>
        <w:t>行動</w:t>
      </w:r>
      <w:r w:rsidRPr="00AA5118">
        <w:rPr>
          <w:rFonts w:hint="eastAsia"/>
          <w:b/>
        </w:rPr>
        <w:t>策略</w:t>
      </w:r>
      <w:r w:rsidR="00AA5118">
        <w:rPr>
          <w:rFonts w:hint="eastAsia"/>
        </w:rPr>
        <w:t>：SWOT分析</w:t>
      </w:r>
    </w:p>
    <w:tbl>
      <w:tblPr>
        <w:tblStyle w:val="aff5"/>
        <w:tblW w:w="0" w:type="auto"/>
        <w:tblInd w:w="480" w:type="dxa"/>
        <w:tblLook w:val="04A0" w:firstRow="1" w:lastRow="0" w:firstColumn="1" w:lastColumn="0" w:noHBand="0" w:noVBand="1"/>
      </w:tblPr>
      <w:tblGrid>
        <w:gridCol w:w="567"/>
        <w:gridCol w:w="2835"/>
        <w:gridCol w:w="2835"/>
      </w:tblGrid>
      <w:tr w:rsidR="00AA5118" w:rsidTr="00AA5118">
        <w:tc>
          <w:tcPr>
            <w:tcW w:w="567" w:type="dxa"/>
          </w:tcPr>
          <w:p w:rsidR="00AA5118" w:rsidRPr="00AA5118" w:rsidRDefault="00AA5118" w:rsidP="00AA5118">
            <w:pPr>
              <w:pStyle w:val="aff0"/>
              <w:ind w:leftChars="0" w:left="0"/>
              <w:rPr>
                <w:b/>
              </w:rPr>
            </w:pPr>
          </w:p>
        </w:tc>
        <w:tc>
          <w:tcPr>
            <w:tcW w:w="2835" w:type="dxa"/>
            <w:vAlign w:val="center"/>
          </w:tcPr>
          <w:p w:rsidR="00AA5118" w:rsidRDefault="00AA5118" w:rsidP="00AA5118">
            <w:pPr>
              <w:pStyle w:val="aff0"/>
              <w:ind w:leftChars="0" w:left="0"/>
              <w:jc w:val="center"/>
            </w:pPr>
            <w:r>
              <w:rPr>
                <w:rFonts w:hint="eastAsia"/>
              </w:rPr>
              <w:t>S</w:t>
            </w:r>
          </w:p>
        </w:tc>
        <w:tc>
          <w:tcPr>
            <w:tcW w:w="2835" w:type="dxa"/>
            <w:vAlign w:val="center"/>
          </w:tcPr>
          <w:p w:rsidR="00AA5118" w:rsidRDefault="00AA5118" w:rsidP="00AA5118">
            <w:pPr>
              <w:pStyle w:val="aff0"/>
              <w:ind w:leftChars="0" w:left="0"/>
              <w:jc w:val="center"/>
            </w:pPr>
            <w:r>
              <w:rPr>
                <w:rFonts w:hint="eastAsia"/>
              </w:rPr>
              <w:t>W</w:t>
            </w:r>
          </w:p>
        </w:tc>
      </w:tr>
      <w:tr w:rsidR="00AA5118" w:rsidTr="00AA5118">
        <w:tc>
          <w:tcPr>
            <w:tcW w:w="567" w:type="dxa"/>
          </w:tcPr>
          <w:p w:rsidR="00AA5118" w:rsidRPr="00AA5118" w:rsidRDefault="00AA5118" w:rsidP="00AA5118">
            <w:pPr>
              <w:pStyle w:val="aff0"/>
              <w:ind w:leftChars="0" w:left="0"/>
              <w:rPr>
                <w:b/>
              </w:rPr>
            </w:pPr>
            <w:r w:rsidRPr="00AA5118">
              <w:rPr>
                <w:rFonts w:hint="eastAsia"/>
                <w:b/>
              </w:rPr>
              <w:t>O</w:t>
            </w:r>
          </w:p>
        </w:tc>
        <w:tc>
          <w:tcPr>
            <w:tcW w:w="2835" w:type="dxa"/>
          </w:tcPr>
          <w:p w:rsidR="00AA5118" w:rsidRDefault="00AA5118" w:rsidP="00AA5118">
            <w:pPr>
              <w:pStyle w:val="aff0"/>
              <w:ind w:leftChars="0" w:left="0"/>
            </w:pPr>
            <w:r>
              <w:rPr>
                <w:rFonts w:hint="eastAsia"/>
              </w:rPr>
              <w:t>S+O 槓桿效應</w:t>
            </w:r>
          </w:p>
          <w:p w:rsidR="00AA5118" w:rsidRDefault="00AA5118" w:rsidP="00AA5118">
            <w:pPr>
              <w:pStyle w:val="aff0"/>
              <w:ind w:leftChars="0" w:left="0"/>
            </w:pPr>
            <w:r>
              <w:rPr>
                <w:rFonts w:hint="eastAsia"/>
              </w:rPr>
              <w:t>增長策略</w:t>
            </w:r>
          </w:p>
        </w:tc>
        <w:tc>
          <w:tcPr>
            <w:tcW w:w="2835" w:type="dxa"/>
          </w:tcPr>
          <w:p w:rsidR="00AA5118" w:rsidRDefault="00AA5118" w:rsidP="00AA5118">
            <w:pPr>
              <w:pStyle w:val="aff0"/>
              <w:ind w:leftChars="0" w:left="0"/>
            </w:pPr>
            <w:r>
              <w:rPr>
                <w:rFonts w:hint="eastAsia"/>
              </w:rPr>
              <w:t>W+O 抑制性</w:t>
            </w:r>
          </w:p>
          <w:p w:rsidR="00AA5118" w:rsidRDefault="00AA5118" w:rsidP="00AA5118">
            <w:pPr>
              <w:pStyle w:val="aff0"/>
              <w:ind w:leftChars="0" w:left="0"/>
            </w:pPr>
            <w:r>
              <w:rPr>
                <w:rFonts w:hint="eastAsia"/>
              </w:rPr>
              <w:t>扭轉策略</w:t>
            </w:r>
          </w:p>
        </w:tc>
      </w:tr>
      <w:tr w:rsidR="00AA5118" w:rsidTr="00AA5118">
        <w:tc>
          <w:tcPr>
            <w:tcW w:w="567" w:type="dxa"/>
          </w:tcPr>
          <w:p w:rsidR="00AA5118" w:rsidRPr="00AA5118" w:rsidRDefault="00AA5118" w:rsidP="00AA5118">
            <w:pPr>
              <w:pStyle w:val="aff0"/>
              <w:ind w:leftChars="0" w:left="0"/>
              <w:rPr>
                <w:b/>
              </w:rPr>
            </w:pPr>
            <w:r w:rsidRPr="00AA5118">
              <w:rPr>
                <w:rFonts w:hint="eastAsia"/>
                <w:b/>
              </w:rPr>
              <w:t>T</w:t>
            </w:r>
          </w:p>
        </w:tc>
        <w:tc>
          <w:tcPr>
            <w:tcW w:w="2835" w:type="dxa"/>
          </w:tcPr>
          <w:p w:rsidR="00AA5118" w:rsidRDefault="00AA5118" w:rsidP="00AA5118">
            <w:pPr>
              <w:pStyle w:val="aff0"/>
              <w:ind w:leftChars="0" w:left="0"/>
            </w:pPr>
            <w:r>
              <w:rPr>
                <w:rFonts w:hint="eastAsia"/>
              </w:rPr>
              <w:t>S+T脆弱性</w:t>
            </w:r>
          </w:p>
          <w:p w:rsidR="00AA5118" w:rsidRDefault="00AA5118" w:rsidP="00AA5118">
            <w:pPr>
              <w:pStyle w:val="aff0"/>
              <w:ind w:leftChars="0" w:left="0"/>
            </w:pPr>
            <w:r>
              <w:rPr>
                <w:rFonts w:hint="eastAsia"/>
              </w:rPr>
              <w:t>多元策略</w:t>
            </w:r>
          </w:p>
        </w:tc>
        <w:tc>
          <w:tcPr>
            <w:tcW w:w="2835" w:type="dxa"/>
          </w:tcPr>
          <w:p w:rsidR="00AA5118" w:rsidRDefault="00AA5118" w:rsidP="00AA5118">
            <w:pPr>
              <w:pStyle w:val="aff0"/>
              <w:ind w:leftChars="0" w:left="0"/>
            </w:pPr>
            <w:r>
              <w:rPr>
                <w:rFonts w:hint="eastAsia"/>
              </w:rPr>
              <w:t>W+ T 問題性</w:t>
            </w:r>
          </w:p>
          <w:p w:rsidR="00AA5118" w:rsidRDefault="00AA5118" w:rsidP="00AA5118">
            <w:pPr>
              <w:pStyle w:val="aff0"/>
              <w:ind w:leftChars="0" w:left="0"/>
            </w:pPr>
            <w:r>
              <w:rPr>
                <w:rFonts w:hint="eastAsia"/>
              </w:rPr>
              <w:t>防禦策略</w:t>
            </w:r>
          </w:p>
        </w:tc>
      </w:tr>
    </w:tbl>
    <w:p w:rsidR="00AA5118" w:rsidRDefault="00ED5E13" w:rsidP="0016739F">
      <w:pPr>
        <w:pStyle w:val="aff0"/>
        <w:numPr>
          <w:ilvl w:val="0"/>
          <w:numId w:val="918"/>
        </w:numPr>
        <w:ind w:leftChars="0"/>
      </w:pPr>
      <w:r>
        <w:rPr>
          <w:rFonts w:hint="eastAsia"/>
        </w:rPr>
        <w:t>建立</w:t>
      </w:r>
      <w:r w:rsidRPr="00AA5118">
        <w:rPr>
          <w:rFonts w:hint="eastAsia"/>
          <w:b/>
        </w:rPr>
        <w:t>績效指標</w:t>
      </w:r>
    </w:p>
    <w:p w:rsidR="00AA5118" w:rsidRPr="00AA5118" w:rsidRDefault="00ED5E13" w:rsidP="0016739F">
      <w:pPr>
        <w:pStyle w:val="aff0"/>
        <w:numPr>
          <w:ilvl w:val="0"/>
          <w:numId w:val="918"/>
        </w:numPr>
        <w:ind w:leftChars="0"/>
        <w:rPr>
          <w:b/>
        </w:rPr>
      </w:pPr>
      <w:r w:rsidRPr="00AA5118">
        <w:rPr>
          <w:rFonts w:hint="eastAsia"/>
          <w:b/>
        </w:rPr>
        <w:t>標竿學習</w:t>
      </w:r>
    </w:p>
    <w:p w:rsidR="00ED5E13" w:rsidRDefault="00ED5E13" w:rsidP="0016739F">
      <w:pPr>
        <w:pStyle w:val="aff0"/>
        <w:numPr>
          <w:ilvl w:val="0"/>
          <w:numId w:val="918"/>
        </w:numPr>
        <w:ind w:leftChars="0"/>
      </w:pPr>
      <w:r>
        <w:rPr>
          <w:rFonts w:hint="eastAsia"/>
        </w:rPr>
        <w:t>簽訂</w:t>
      </w:r>
      <w:r w:rsidRPr="00AA5118">
        <w:rPr>
          <w:rFonts w:hint="eastAsia"/>
          <w:b/>
        </w:rPr>
        <w:t>績效合約</w:t>
      </w:r>
    </w:p>
    <w:p w:rsidR="00AA5118" w:rsidRDefault="00AA5118" w:rsidP="0053740E"/>
    <w:p w:rsidR="00ED5E13" w:rsidRPr="00F70901" w:rsidRDefault="00ED5E13" w:rsidP="0016739F">
      <w:pPr>
        <w:pStyle w:val="aff0"/>
        <w:numPr>
          <w:ilvl w:val="0"/>
          <w:numId w:val="274"/>
        </w:numPr>
        <w:ind w:leftChars="0"/>
        <w:rPr>
          <w:b/>
        </w:rPr>
      </w:pPr>
      <w:r w:rsidRPr="00F70901">
        <w:rPr>
          <w:rFonts w:hint="eastAsia"/>
          <w:b/>
        </w:rPr>
        <w:t>公民參與績效管理</w:t>
      </w:r>
    </w:p>
    <w:p w:rsidR="004A360F" w:rsidRDefault="00ED5E13" w:rsidP="0016739F">
      <w:pPr>
        <w:pStyle w:val="aff0"/>
        <w:numPr>
          <w:ilvl w:val="0"/>
          <w:numId w:val="276"/>
        </w:numPr>
        <w:ind w:leftChars="0"/>
      </w:pPr>
      <w:r>
        <w:rPr>
          <w:rFonts w:hint="eastAsia"/>
        </w:rPr>
        <w:t>方式：</w:t>
      </w:r>
    </w:p>
    <w:p w:rsidR="00F70901" w:rsidRDefault="00ED5E13" w:rsidP="0016739F">
      <w:pPr>
        <w:pStyle w:val="aff0"/>
        <w:numPr>
          <w:ilvl w:val="0"/>
          <w:numId w:val="919"/>
        </w:numPr>
        <w:ind w:leftChars="0"/>
      </w:pPr>
      <w:r>
        <w:rPr>
          <w:rFonts w:hint="eastAsia"/>
        </w:rPr>
        <w:t>建立公民績效發展小組</w:t>
      </w:r>
    </w:p>
    <w:p w:rsidR="00F70901" w:rsidRDefault="00F70901" w:rsidP="0016739F">
      <w:pPr>
        <w:pStyle w:val="aff0"/>
        <w:numPr>
          <w:ilvl w:val="0"/>
          <w:numId w:val="920"/>
        </w:numPr>
        <w:ind w:leftChars="0"/>
      </w:pPr>
      <w:r>
        <w:rPr>
          <w:rFonts w:hint="eastAsia"/>
        </w:rPr>
        <w:t>公民績效發展小組：</w:t>
      </w:r>
    </w:p>
    <w:p w:rsidR="004A360F" w:rsidRDefault="00F70901" w:rsidP="0016739F">
      <w:pPr>
        <w:pStyle w:val="aff0"/>
        <w:numPr>
          <w:ilvl w:val="0"/>
          <w:numId w:val="920"/>
        </w:numPr>
        <w:ind w:leftChars="0"/>
      </w:pPr>
      <w:r>
        <w:rPr>
          <w:rFonts w:hint="eastAsia"/>
        </w:rPr>
        <w:t>輔助團隊：專家組成，技術支援</w:t>
      </w:r>
    </w:p>
    <w:p w:rsidR="00ED5E13" w:rsidRDefault="004A360F" w:rsidP="0016739F">
      <w:pPr>
        <w:pStyle w:val="aff0"/>
        <w:numPr>
          <w:ilvl w:val="0"/>
          <w:numId w:val="919"/>
        </w:numPr>
        <w:ind w:leftChars="0"/>
      </w:pPr>
      <w:r>
        <w:rPr>
          <w:rFonts w:hint="eastAsia"/>
        </w:rPr>
        <w:t>公民績效發展小組</w:t>
      </w:r>
      <w:r w:rsidR="00ED5E13">
        <w:rPr>
          <w:rFonts w:hint="eastAsia"/>
        </w:rPr>
        <w:t>運作</w:t>
      </w:r>
      <w:r>
        <w:rPr>
          <w:rFonts w:hint="eastAsia"/>
        </w:rPr>
        <w:t>：</w:t>
      </w:r>
      <w:r w:rsidR="00ED5E13" w:rsidRPr="00A1416F">
        <w:rPr>
          <w:rFonts w:hint="eastAsia"/>
          <w:color w:val="FF0000"/>
        </w:rPr>
        <w:t>選定</w:t>
      </w:r>
      <w:r w:rsidR="00ED5E13">
        <w:rPr>
          <w:rFonts w:hint="eastAsia"/>
        </w:rPr>
        <w:t>公共服務</w:t>
      </w:r>
      <w:r w:rsidR="00ED5E13" w:rsidRPr="00A1416F">
        <w:rPr>
          <w:rFonts w:hint="eastAsia"/>
          <w:color w:val="FF0000"/>
        </w:rPr>
        <w:t>項</w:t>
      </w:r>
      <w:r w:rsidR="00ED5E13">
        <w:rPr>
          <w:rFonts w:hint="eastAsia"/>
        </w:rPr>
        <w:t>目</w:t>
      </w:r>
      <w:r>
        <w:rPr>
          <w:rFonts w:hint="eastAsia"/>
        </w:rPr>
        <w:t>→</w:t>
      </w:r>
      <w:r w:rsidR="00ED5E13" w:rsidRPr="00A1416F">
        <w:rPr>
          <w:rFonts w:hint="eastAsia"/>
          <w:color w:val="FF0000"/>
        </w:rPr>
        <w:t>設定期望</w:t>
      </w:r>
      <w:r w:rsidR="00ED5E13">
        <w:rPr>
          <w:rFonts w:hint="eastAsia"/>
        </w:rPr>
        <w:t>目標</w:t>
      </w:r>
      <w:r>
        <w:rPr>
          <w:rFonts w:hint="eastAsia"/>
        </w:rPr>
        <w:t>→</w:t>
      </w:r>
      <w:r w:rsidR="00ED5E13">
        <w:rPr>
          <w:rFonts w:hint="eastAsia"/>
        </w:rPr>
        <w:t>界定</w:t>
      </w:r>
      <w:r w:rsidR="00ED5E13" w:rsidRPr="00A1416F">
        <w:rPr>
          <w:rFonts w:hint="eastAsia"/>
          <w:color w:val="FF0000"/>
        </w:rPr>
        <w:t>關鍵要素</w:t>
      </w:r>
      <w:r>
        <w:rPr>
          <w:rFonts w:hint="eastAsia"/>
        </w:rPr>
        <w:t>→發展</w:t>
      </w:r>
      <w:r w:rsidRPr="00A1416F">
        <w:rPr>
          <w:rFonts w:hint="eastAsia"/>
          <w:color w:val="FF0000"/>
        </w:rPr>
        <w:t>績效指標</w:t>
      </w:r>
      <w:r w:rsidR="00A1416F">
        <w:rPr>
          <w:rFonts w:hint="eastAsia"/>
        </w:rPr>
        <w:t>→執行</w:t>
      </w:r>
      <w:r>
        <w:rPr>
          <w:rFonts w:hint="eastAsia"/>
        </w:rPr>
        <w:t>→</w:t>
      </w:r>
      <w:r w:rsidRPr="00A1416F">
        <w:rPr>
          <w:rFonts w:hint="eastAsia"/>
          <w:color w:val="FF0000"/>
        </w:rPr>
        <w:t>蒐集</w:t>
      </w:r>
      <w:r>
        <w:rPr>
          <w:rFonts w:hint="eastAsia"/>
        </w:rPr>
        <w:t>並</w:t>
      </w:r>
      <w:r w:rsidRPr="00A1416F">
        <w:rPr>
          <w:rFonts w:hint="eastAsia"/>
          <w:color w:val="FF0000"/>
        </w:rPr>
        <w:t>分析</w:t>
      </w:r>
      <w:r>
        <w:rPr>
          <w:rFonts w:hint="eastAsia"/>
        </w:rPr>
        <w:t>績效</w:t>
      </w:r>
      <w:r w:rsidRPr="00A1416F">
        <w:rPr>
          <w:rFonts w:hint="eastAsia"/>
          <w:color w:val="FF0000"/>
        </w:rPr>
        <w:t>資料</w:t>
      </w:r>
      <w:r w:rsidR="00A1416F">
        <w:rPr>
          <w:rFonts w:hint="eastAsia"/>
        </w:rPr>
        <w:t>→公布結果</w:t>
      </w:r>
    </w:p>
    <w:p w:rsidR="00ED5E13" w:rsidRDefault="00ED5E13" w:rsidP="0016739F">
      <w:pPr>
        <w:pStyle w:val="aff0"/>
        <w:numPr>
          <w:ilvl w:val="0"/>
          <w:numId w:val="276"/>
        </w:numPr>
        <w:ind w:leftChars="0"/>
      </w:pPr>
      <w:r>
        <w:rPr>
          <w:rFonts w:hint="eastAsia"/>
        </w:rPr>
        <w:t>基本要件</w:t>
      </w:r>
      <w:r w:rsidR="004A360F">
        <w:rPr>
          <w:rFonts w:hint="eastAsia"/>
        </w:rPr>
        <w:t>：公民承諾、議題選擇、輔助團隊、指標系統、相互整合</w:t>
      </w:r>
    </w:p>
    <w:p w:rsidR="00ED5E13" w:rsidRDefault="00ED5E13" w:rsidP="0016739F">
      <w:pPr>
        <w:pStyle w:val="aff0"/>
        <w:numPr>
          <w:ilvl w:val="0"/>
          <w:numId w:val="276"/>
        </w:numPr>
        <w:ind w:leftChars="0"/>
      </w:pPr>
      <w:r>
        <w:rPr>
          <w:rFonts w:hint="eastAsia"/>
        </w:rPr>
        <w:t>面臨問題</w:t>
      </w:r>
      <w:r w:rsidR="004A360F">
        <w:rPr>
          <w:rFonts w:hint="eastAsia"/>
        </w:rPr>
        <w:t>：公民教育、維持熱忱、行政機關抗拒</w:t>
      </w:r>
    </w:p>
    <w:p w:rsidR="00780DFE" w:rsidRDefault="00780DFE" w:rsidP="00780DFE"/>
    <w:p w:rsidR="00ED5E13" w:rsidRDefault="00C9504E" w:rsidP="0016739F">
      <w:pPr>
        <w:pStyle w:val="aff0"/>
        <w:numPr>
          <w:ilvl w:val="0"/>
          <w:numId w:val="274"/>
        </w:numPr>
        <w:ind w:leftChars="0"/>
      </w:pPr>
      <w:r>
        <w:rPr>
          <w:rFonts w:hint="eastAsia"/>
        </w:rPr>
        <w:t>績效管理</w:t>
      </w:r>
      <w:r w:rsidR="00ED5E13">
        <w:rPr>
          <w:rFonts w:hint="eastAsia"/>
        </w:rPr>
        <w:t>工具</w:t>
      </w:r>
    </w:p>
    <w:p w:rsidR="00EF3B2A" w:rsidRDefault="00ED5E13" w:rsidP="0016739F">
      <w:pPr>
        <w:pStyle w:val="aff0"/>
        <w:numPr>
          <w:ilvl w:val="0"/>
          <w:numId w:val="277"/>
        </w:numPr>
        <w:ind w:leftChars="0"/>
      </w:pPr>
      <w:r w:rsidRPr="00C9504E">
        <w:rPr>
          <w:rFonts w:hint="eastAsia"/>
          <w:b/>
        </w:rPr>
        <w:t>關鍵績效指標KPI</w:t>
      </w:r>
      <w:r w:rsidR="00C9504E">
        <w:rPr>
          <w:rFonts w:hint="eastAsia"/>
        </w:rPr>
        <w:t>：</w:t>
      </w:r>
      <w:r w:rsidR="00C9504E" w:rsidRPr="00C9504E">
        <w:rPr>
          <w:rFonts w:hint="eastAsia"/>
          <w:color w:val="FF0000"/>
        </w:rPr>
        <w:t>八二原則</w:t>
      </w:r>
      <w:r w:rsidR="00C9504E">
        <w:rPr>
          <w:rFonts w:hint="eastAsia"/>
        </w:rPr>
        <w:t>，80%的工作任務是由20%的關鍵行為完成的。抓住20%的關鍵行為及抓住業績評量的重心。</w:t>
      </w:r>
    </w:p>
    <w:p w:rsidR="004A360F" w:rsidRDefault="00ED5E13" w:rsidP="0016739F">
      <w:pPr>
        <w:pStyle w:val="aff0"/>
        <w:numPr>
          <w:ilvl w:val="0"/>
          <w:numId w:val="277"/>
        </w:numPr>
        <w:ind w:leftChars="0"/>
      </w:pPr>
      <w:r w:rsidRPr="004A360F">
        <w:rPr>
          <w:rFonts w:hint="eastAsia"/>
          <w:b/>
        </w:rPr>
        <w:t>平衡計分卡</w:t>
      </w:r>
      <w:r w:rsidR="00C9504E">
        <w:rPr>
          <w:rFonts w:hint="eastAsia"/>
          <w:b/>
        </w:rPr>
        <w:t>BSC</w:t>
      </w:r>
      <w:r w:rsidR="004A360F">
        <w:rPr>
          <w:rFonts w:hint="eastAsia"/>
        </w:rPr>
        <w:t>：財務、顧客、內部流程、學習成長+機構使命</w:t>
      </w:r>
    </w:p>
    <w:p w:rsidR="00ED5E13" w:rsidRDefault="00ED5E13" w:rsidP="0016739F">
      <w:pPr>
        <w:pStyle w:val="aff0"/>
        <w:numPr>
          <w:ilvl w:val="0"/>
          <w:numId w:val="277"/>
        </w:numPr>
        <w:ind w:leftChars="0"/>
      </w:pPr>
      <w:r w:rsidRPr="00C9504E">
        <w:rPr>
          <w:rFonts w:hint="eastAsia"/>
          <w:b/>
        </w:rPr>
        <w:t>策略地圖</w:t>
      </w:r>
      <w:r w:rsidR="004A360F">
        <w:rPr>
          <w:rFonts w:hint="eastAsia"/>
        </w:rPr>
        <w:t>：</w:t>
      </w:r>
      <w:r w:rsidR="00C9504E">
        <w:rPr>
          <w:rFonts w:hint="eastAsia"/>
        </w:rPr>
        <w:t>BSC+KPI，</w:t>
      </w:r>
      <w:r w:rsidR="004A360F">
        <w:rPr>
          <w:rFonts w:hint="eastAsia"/>
        </w:rPr>
        <w:t>達成特定價值主張之行動方針路徑圖</w:t>
      </w:r>
    </w:p>
    <w:p w:rsidR="004A360F" w:rsidRDefault="004A360F" w:rsidP="004A360F"/>
    <w:p w:rsidR="00E65275" w:rsidRDefault="00E65275" w:rsidP="00E65275">
      <w:pPr>
        <w:widowControl/>
      </w:pPr>
      <w:r>
        <w:br w:type="page"/>
      </w:r>
    </w:p>
    <w:p w:rsidR="00EF3B2A" w:rsidRDefault="00EF3B2A" w:rsidP="001E1EBA">
      <w:pPr>
        <w:pStyle w:val="a"/>
      </w:pPr>
      <w:bookmarkStart w:id="43" w:name="地方財政"/>
      <w:r>
        <w:rPr>
          <w:rFonts w:hint="eastAsia"/>
        </w:rPr>
        <w:t>地方財政</w:t>
      </w:r>
    </w:p>
    <w:bookmarkEnd w:id="43"/>
    <w:p w:rsidR="00EF3B2A" w:rsidRPr="00E65275" w:rsidRDefault="00E65275" w:rsidP="0016739F">
      <w:pPr>
        <w:pStyle w:val="aff0"/>
        <w:numPr>
          <w:ilvl w:val="0"/>
          <w:numId w:val="278"/>
        </w:numPr>
        <w:ind w:leftChars="0"/>
        <w:rPr>
          <w:b/>
        </w:rPr>
      </w:pPr>
      <w:r w:rsidRPr="00E65275">
        <w:rPr>
          <w:rFonts w:hint="eastAsia"/>
          <w:b/>
        </w:rPr>
        <w:t>地方財政之</w:t>
      </w:r>
      <w:r w:rsidR="004A360F" w:rsidRPr="00E65275">
        <w:rPr>
          <w:rFonts w:hint="eastAsia"/>
          <w:b/>
        </w:rPr>
        <w:t>概述</w:t>
      </w:r>
    </w:p>
    <w:p w:rsidR="00C9504E" w:rsidRDefault="00C9504E" w:rsidP="0016739F">
      <w:pPr>
        <w:pStyle w:val="aff0"/>
        <w:numPr>
          <w:ilvl w:val="0"/>
          <w:numId w:val="279"/>
        </w:numPr>
        <w:ind w:leftChars="0"/>
      </w:pPr>
      <w:r w:rsidRPr="00E65275">
        <w:rPr>
          <w:rFonts w:hint="eastAsia"/>
          <w:b/>
          <w:shd w:val="pct15" w:color="auto" w:fill="FFFFFF"/>
        </w:rPr>
        <w:t>意義</w:t>
      </w:r>
      <w:r>
        <w:rPr>
          <w:rFonts w:hint="eastAsia"/>
        </w:rPr>
        <w:t>：</w:t>
      </w:r>
      <w:r w:rsidRPr="00EE1CE5">
        <w:rPr>
          <w:rFonts w:hint="eastAsia"/>
          <w:color w:val="FF0000"/>
        </w:rPr>
        <w:t>地方財政管理</w:t>
      </w:r>
      <w:r>
        <w:rPr>
          <w:rFonts w:hint="eastAsia"/>
        </w:rPr>
        <w:t>，地方政府在國家財政法律的基礎規範下，配合地方環境特性與民眾需求，兼顧效率及效能地規劃、執行各項收支，並妥善管理本身財務狀況。</w:t>
      </w:r>
    </w:p>
    <w:p w:rsidR="00C9504E" w:rsidRDefault="00C9504E" w:rsidP="0016739F">
      <w:pPr>
        <w:pStyle w:val="aff0"/>
        <w:numPr>
          <w:ilvl w:val="0"/>
          <w:numId w:val="921"/>
        </w:numPr>
        <w:ind w:leftChars="0"/>
      </w:pPr>
      <w:r>
        <w:rPr>
          <w:rFonts w:hint="eastAsia"/>
        </w:rPr>
        <w:t>收入與支出</w:t>
      </w:r>
    </w:p>
    <w:p w:rsidR="00C9504E" w:rsidRDefault="00C9504E" w:rsidP="0016739F">
      <w:pPr>
        <w:pStyle w:val="aff0"/>
        <w:numPr>
          <w:ilvl w:val="0"/>
          <w:numId w:val="921"/>
        </w:numPr>
        <w:ind w:leftChars="0"/>
      </w:pPr>
      <w:r>
        <w:rPr>
          <w:rFonts w:hint="eastAsia"/>
        </w:rPr>
        <w:t>與其他政府間的財政關係</w:t>
      </w:r>
    </w:p>
    <w:p w:rsidR="00C9504E" w:rsidRDefault="00C9504E" w:rsidP="0016739F">
      <w:pPr>
        <w:pStyle w:val="aff0"/>
        <w:numPr>
          <w:ilvl w:val="0"/>
          <w:numId w:val="921"/>
        </w:numPr>
        <w:ind w:leftChars="0"/>
      </w:pPr>
      <w:r>
        <w:rPr>
          <w:rFonts w:hint="eastAsia"/>
        </w:rPr>
        <w:t>地方政府本身的財務管理</w:t>
      </w:r>
    </w:p>
    <w:p w:rsidR="004A360F" w:rsidRDefault="004A360F" w:rsidP="0016739F">
      <w:pPr>
        <w:pStyle w:val="aff0"/>
        <w:numPr>
          <w:ilvl w:val="0"/>
          <w:numId w:val="279"/>
        </w:numPr>
        <w:ind w:leftChars="0"/>
      </w:pPr>
      <w:r w:rsidRPr="00E65275">
        <w:rPr>
          <w:rFonts w:hint="eastAsia"/>
          <w:b/>
          <w:shd w:val="pct15" w:color="auto" w:fill="FFFFFF"/>
        </w:rPr>
        <w:t>特性</w:t>
      </w:r>
      <w:r w:rsidR="00C455D9">
        <w:rPr>
          <w:rFonts w:hint="eastAsia"/>
        </w:rPr>
        <w:tab/>
      </w:r>
      <w:r w:rsidR="00EE1CE5" w:rsidRPr="00C455D9">
        <w:rPr>
          <w:rFonts w:hint="eastAsia"/>
          <w:b/>
          <w:color w:val="FF6699" w:themeColor="accent2"/>
        </w:rPr>
        <w:t>國外地利空</w:t>
      </w:r>
    </w:p>
    <w:p w:rsidR="00C9504E" w:rsidRPr="00C455D9" w:rsidRDefault="00EE1CE5" w:rsidP="0016739F">
      <w:pPr>
        <w:pStyle w:val="aff0"/>
        <w:numPr>
          <w:ilvl w:val="0"/>
          <w:numId w:val="922"/>
        </w:numPr>
        <w:ind w:leftChars="0"/>
      </w:pPr>
      <w:r w:rsidRPr="00C455D9">
        <w:rPr>
          <w:b/>
          <w:color w:val="FF0000"/>
        </w:rPr>
        <w:t>國</w:t>
      </w:r>
      <w:r w:rsidRPr="00C455D9">
        <w:rPr>
          <w:b/>
        </w:rPr>
        <w:t>家影響性</w:t>
      </w:r>
      <w:r w:rsidRPr="00C455D9">
        <w:rPr>
          <w:rFonts w:hint="eastAsia"/>
        </w:rPr>
        <w:t>：</w:t>
      </w:r>
      <w:r w:rsidR="00E65275" w:rsidRPr="00C455D9">
        <w:rPr>
          <w:rFonts w:hint="eastAsia"/>
        </w:rPr>
        <w:t>國家整體財政狀況會對地方形成巨大影響。國家財政充裕，地方可獲得充足補助；國家財政不佳，地方自求多福。</w:t>
      </w:r>
    </w:p>
    <w:p w:rsidR="00EE1CE5" w:rsidRPr="00C455D9" w:rsidRDefault="00EE1CE5" w:rsidP="0016739F">
      <w:pPr>
        <w:pStyle w:val="aff0"/>
        <w:numPr>
          <w:ilvl w:val="0"/>
          <w:numId w:val="922"/>
        </w:numPr>
        <w:ind w:leftChars="0"/>
      </w:pPr>
      <w:r w:rsidRPr="00C455D9">
        <w:rPr>
          <w:rFonts w:hint="eastAsia"/>
          <w:b/>
        </w:rPr>
        <w:t>利益</w:t>
      </w:r>
      <w:r w:rsidRPr="00C455D9">
        <w:rPr>
          <w:rFonts w:hint="eastAsia"/>
          <w:b/>
          <w:color w:val="FF0000"/>
        </w:rPr>
        <w:t>外</w:t>
      </w:r>
      <w:r w:rsidRPr="00C455D9">
        <w:rPr>
          <w:rFonts w:hint="eastAsia"/>
          <w:b/>
        </w:rPr>
        <w:t>溢性</w:t>
      </w:r>
      <w:r w:rsidRPr="00C455D9">
        <w:rPr>
          <w:rFonts w:hint="eastAsia"/>
        </w:rPr>
        <w:t>：</w:t>
      </w:r>
      <w:r w:rsidR="00E65275" w:rsidRPr="00C455D9">
        <w:rPr>
          <w:rFonts w:hint="eastAsia"/>
        </w:rPr>
        <w:t>地方公共財會產生「</w:t>
      </w:r>
      <w:r w:rsidR="00E65275" w:rsidRPr="00C455D9">
        <w:rPr>
          <w:rFonts w:hint="eastAsia"/>
          <w:color w:val="FF0000"/>
        </w:rPr>
        <w:t>外溢效果</w:t>
      </w:r>
      <w:r w:rsidR="00E65275" w:rsidRPr="00C455D9">
        <w:rPr>
          <w:rFonts w:hint="eastAsia"/>
        </w:rPr>
        <w:t>」，影響範圍超越其轄區，對周遭地區產生正面或負面價值。</w:t>
      </w:r>
    </w:p>
    <w:p w:rsidR="00EE1CE5" w:rsidRPr="00C455D9" w:rsidRDefault="00EE1CE5" w:rsidP="0016739F">
      <w:pPr>
        <w:pStyle w:val="aff0"/>
        <w:numPr>
          <w:ilvl w:val="0"/>
          <w:numId w:val="922"/>
        </w:numPr>
        <w:ind w:leftChars="0"/>
      </w:pPr>
      <w:r w:rsidRPr="00C455D9">
        <w:rPr>
          <w:rFonts w:hint="eastAsia"/>
          <w:b/>
          <w:color w:val="FF0000"/>
        </w:rPr>
        <w:t>地</w:t>
      </w:r>
      <w:r w:rsidRPr="00C455D9">
        <w:rPr>
          <w:rFonts w:hint="eastAsia"/>
          <w:b/>
        </w:rPr>
        <w:t>區性</w:t>
      </w:r>
      <w:r w:rsidRPr="00C455D9">
        <w:rPr>
          <w:rFonts w:hint="eastAsia"/>
        </w:rPr>
        <w:t>：</w:t>
      </w:r>
      <w:r w:rsidR="00E65275" w:rsidRPr="00C455D9">
        <w:rPr>
          <w:rFonts w:hint="eastAsia"/>
        </w:rPr>
        <w:t>地方財政直接影響地方民眾。</w:t>
      </w:r>
    </w:p>
    <w:p w:rsidR="00EE1CE5" w:rsidRPr="00C455D9" w:rsidRDefault="00EE1CE5" w:rsidP="0016739F">
      <w:pPr>
        <w:pStyle w:val="aff0"/>
        <w:numPr>
          <w:ilvl w:val="0"/>
          <w:numId w:val="922"/>
        </w:numPr>
        <w:ind w:leftChars="0"/>
      </w:pPr>
      <w:r w:rsidRPr="00C455D9">
        <w:rPr>
          <w:rFonts w:hint="eastAsia"/>
          <w:b/>
          <w:color w:val="FF0000"/>
        </w:rPr>
        <w:t>利</w:t>
      </w:r>
      <w:r w:rsidRPr="00C455D9">
        <w:rPr>
          <w:rFonts w:hint="eastAsia"/>
          <w:b/>
        </w:rPr>
        <w:t>益遞減性</w:t>
      </w:r>
      <w:r w:rsidRPr="00C455D9">
        <w:rPr>
          <w:rFonts w:hint="eastAsia"/>
        </w:rPr>
        <w:t>：</w:t>
      </w:r>
      <w:r w:rsidR="00E65275" w:rsidRPr="00C455D9">
        <w:rPr>
          <w:rFonts w:hint="eastAsia"/>
        </w:rPr>
        <w:t>地方公共財常具有不可移動性與區域性，使財貨</w:t>
      </w:r>
      <w:r w:rsidR="00E65275" w:rsidRPr="00C455D9">
        <w:rPr>
          <w:rFonts w:hint="eastAsia"/>
          <w:color w:val="FF0000"/>
        </w:rPr>
        <w:t>利益程度隨距離增加而減少</w:t>
      </w:r>
      <w:r w:rsidR="00E65275" w:rsidRPr="00C455D9">
        <w:rPr>
          <w:rFonts w:hint="eastAsia"/>
        </w:rPr>
        <w:t>。</w:t>
      </w:r>
    </w:p>
    <w:p w:rsidR="00E65275" w:rsidRDefault="00EE1CE5" w:rsidP="0016739F">
      <w:pPr>
        <w:pStyle w:val="aff0"/>
        <w:numPr>
          <w:ilvl w:val="0"/>
          <w:numId w:val="922"/>
        </w:numPr>
        <w:ind w:leftChars="0"/>
      </w:pPr>
      <w:r w:rsidRPr="00C455D9">
        <w:rPr>
          <w:rFonts w:hint="eastAsia"/>
          <w:b/>
        </w:rPr>
        <w:t>規模經濟</w:t>
      </w:r>
      <w:r w:rsidRPr="00C455D9">
        <w:rPr>
          <w:rFonts w:hint="eastAsia"/>
          <w:b/>
          <w:color w:val="FF0000"/>
        </w:rPr>
        <w:t>空</w:t>
      </w:r>
      <w:r w:rsidRPr="00EE1CE5">
        <w:rPr>
          <w:rFonts w:hint="eastAsia"/>
          <w:b/>
        </w:rPr>
        <w:t>間性</w:t>
      </w:r>
      <w:r>
        <w:rPr>
          <w:rFonts w:hint="eastAsia"/>
        </w:rPr>
        <w:t>：</w:t>
      </w:r>
      <w:r w:rsidR="00E65275">
        <w:rPr>
          <w:rFonts w:hint="eastAsia"/>
        </w:rPr>
        <w:t>地方公共財的收益空間有一定限度，</w:t>
      </w:r>
      <w:r w:rsidR="00E65275" w:rsidRPr="00E65275">
        <w:rPr>
          <w:rFonts w:hint="eastAsia"/>
          <w:color w:val="FF0000"/>
        </w:rPr>
        <w:t>超過限度反而產生反效果</w:t>
      </w:r>
      <w:r w:rsidR="00E65275">
        <w:rPr>
          <w:rFonts w:hint="eastAsia"/>
        </w:rPr>
        <w:t>。</w:t>
      </w:r>
      <w:r w:rsidR="00E65275" w:rsidRPr="00E65275">
        <w:rPr>
          <w:rFonts w:hint="eastAsia"/>
          <w:color w:val="008055" w:themeColor="accent5" w:themeShade="80"/>
        </w:rPr>
        <w:t>ex.體育館人數限制</w:t>
      </w:r>
    </w:p>
    <w:p w:rsidR="004A360F" w:rsidRDefault="004A360F" w:rsidP="0016739F">
      <w:pPr>
        <w:pStyle w:val="aff0"/>
        <w:numPr>
          <w:ilvl w:val="0"/>
          <w:numId w:val="279"/>
        </w:numPr>
        <w:ind w:leftChars="0"/>
      </w:pPr>
      <w:r>
        <w:rPr>
          <w:rFonts w:hint="eastAsia"/>
        </w:rPr>
        <w:t>影響地方財政的機關</w:t>
      </w:r>
    </w:p>
    <w:p w:rsidR="004A360F" w:rsidRDefault="00EE1CE5" w:rsidP="0016739F">
      <w:pPr>
        <w:pStyle w:val="aff0"/>
        <w:numPr>
          <w:ilvl w:val="0"/>
          <w:numId w:val="923"/>
        </w:numPr>
        <w:ind w:leftChars="0"/>
      </w:pPr>
      <w:r>
        <w:rPr>
          <w:rFonts w:hint="eastAsia"/>
        </w:rPr>
        <w:t>中央政府機關</w:t>
      </w:r>
    </w:p>
    <w:p w:rsidR="00EE1CE5" w:rsidRDefault="00EE1CE5" w:rsidP="0016739F">
      <w:pPr>
        <w:pStyle w:val="aff0"/>
        <w:numPr>
          <w:ilvl w:val="0"/>
          <w:numId w:val="923"/>
        </w:numPr>
        <w:ind w:leftChars="0"/>
      </w:pPr>
      <w:r>
        <w:rPr>
          <w:rFonts w:hint="eastAsia"/>
        </w:rPr>
        <w:t>地方政府機關</w:t>
      </w:r>
      <w:r w:rsidR="00E65275">
        <w:rPr>
          <w:rFonts w:hint="eastAsia"/>
        </w:rPr>
        <w:t>：財政機構、主計機構</w:t>
      </w:r>
    </w:p>
    <w:p w:rsidR="00EE1CE5" w:rsidRDefault="00EE1CE5" w:rsidP="00EE1CE5">
      <w:pPr>
        <w:ind w:left="480"/>
      </w:pPr>
    </w:p>
    <w:p w:rsidR="00EE1CE5" w:rsidRPr="00A97226" w:rsidRDefault="004A360F" w:rsidP="0016739F">
      <w:pPr>
        <w:pStyle w:val="aff0"/>
        <w:numPr>
          <w:ilvl w:val="0"/>
          <w:numId w:val="278"/>
        </w:numPr>
        <w:ind w:leftChars="0"/>
        <w:rPr>
          <w:b/>
        </w:rPr>
      </w:pPr>
      <w:r w:rsidRPr="00EE1CE5">
        <w:rPr>
          <w:rFonts w:hint="eastAsia"/>
          <w:b/>
        </w:rPr>
        <w:t>財政分權化</w:t>
      </w:r>
      <w:r w:rsidR="00EE1CE5" w:rsidRPr="00EE1CE5">
        <w:rPr>
          <w:rFonts w:hint="eastAsia"/>
        </w:rPr>
        <w:t>(Fiscal Decentralization)</w:t>
      </w:r>
    </w:p>
    <w:tbl>
      <w:tblPr>
        <w:tblStyle w:val="aff5"/>
        <w:tblW w:w="11621" w:type="dxa"/>
        <w:jc w:val="center"/>
        <w:tblLook w:val="04A0" w:firstRow="1" w:lastRow="0" w:firstColumn="1" w:lastColumn="0" w:noHBand="0" w:noVBand="1"/>
      </w:tblPr>
      <w:tblGrid>
        <w:gridCol w:w="1417"/>
        <w:gridCol w:w="5102"/>
        <w:gridCol w:w="5102"/>
      </w:tblGrid>
      <w:tr w:rsidR="004A360F" w:rsidTr="006B2441">
        <w:trPr>
          <w:jc w:val="center"/>
        </w:trPr>
        <w:tc>
          <w:tcPr>
            <w:tcW w:w="1417" w:type="dxa"/>
            <w:vAlign w:val="center"/>
          </w:tcPr>
          <w:p w:rsidR="004A360F" w:rsidRDefault="004A360F" w:rsidP="004A360F">
            <w:pPr>
              <w:jc w:val="center"/>
            </w:pPr>
          </w:p>
        </w:tc>
        <w:tc>
          <w:tcPr>
            <w:tcW w:w="5102" w:type="dxa"/>
          </w:tcPr>
          <w:p w:rsidR="004A360F" w:rsidRPr="004A360F" w:rsidRDefault="004A360F" w:rsidP="004A360F">
            <w:pPr>
              <w:jc w:val="center"/>
              <w:rPr>
                <w:b/>
              </w:rPr>
            </w:pPr>
            <w:r w:rsidRPr="004A360F">
              <w:rPr>
                <w:rFonts w:hint="eastAsia"/>
                <w:b/>
              </w:rPr>
              <w:t>中央主義者途徑</w:t>
            </w:r>
          </w:p>
        </w:tc>
        <w:tc>
          <w:tcPr>
            <w:tcW w:w="5102" w:type="dxa"/>
          </w:tcPr>
          <w:p w:rsidR="004A360F" w:rsidRPr="004A360F" w:rsidRDefault="004A360F" w:rsidP="004A360F">
            <w:pPr>
              <w:jc w:val="center"/>
              <w:rPr>
                <w:b/>
              </w:rPr>
            </w:pPr>
            <w:r w:rsidRPr="004A360F">
              <w:rPr>
                <w:rFonts w:hint="eastAsia"/>
                <w:b/>
              </w:rPr>
              <w:t>地方主義者途徑</w:t>
            </w:r>
          </w:p>
        </w:tc>
      </w:tr>
      <w:tr w:rsidR="004A360F" w:rsidTr="006B2441">
        <w:trPr>
          <w:jc w:val="center"/>
        </w:trPr>
        <w:tc>
          <w:tcPr>
            <w:tcW w:w="1417" w:type="dxa"/>
            <w:vAlign w:val="center"/>
          </w:tcPr>
          <w:p w:rsidR="004A360F" w:rsidRDefault="004A360F" w:rsidP="004A360F">
            <w:pPr>
              <w:jc w:val="center"/>
            </w:pPr>
            <w:r>
              <w:rPr>
                <w:rFonts w:hint="eastAsia"/>
              </w:rPr>
              <w:t>意義</w:t>
            </w:r>
          </w:p>
        </w:tc>
        <w:tc>
          <w:tcPr>
            <w:tcW w:w="5102" w:type="dxa"/>
          </w:tcPr>
          <w:p w:rsidR="006B2441" w:rsidRDefault="00684FF8" w:rsidP="00053B81">
            <w:r>
              <w:t>確保地方政府做為能符合中央的期待。應確保中央在地方財政收入上的主導地位，透過府際間財政移轉，將</w:t>
            </w:r>
            <w:r w:rsidRPr="00252DA8">
              <w:rPr>
                <w:color w:val="FF0000"/>
              </w:rPr>
              <w:t>中央財政資源下放</w:t>
            </w:r>
            <w:r>
              <w:t>到地方。</w:t>
            </w:r>
          </w:p>
          <w:p w:rsidR="004A360F" w:rsidRDefault="00252DA8" w:rsidP="00053B81">
            <w:r w:rsidRPr="00252DA8">
              <w:rPr>
                <w:b/>
                <w:color w:val="FF0000"/>
              </w:rPr>
              <w:t>支出的自主</w:t>
            </w:r>
          </w:p>
        </w:tc>
        <w:tc>
          <w:tcPr>
            <w:tcW w:w="5102" w:type="dxa"/>
          </w:tcPr>
          <w:p w:rsidR="006B2441" w:rsidRDefault="00252DA8" w:rsidP="00053B81">
            <w:r>
              <w:t>主張讓地方政府在</w:t>
            </w:r>
            <w:r w:rsidRPr="00252DA8">
              <w:rPr>
                <w:color w:val="FF0000"/>
              </w:rPr>
              <w:t>支出面有</w:t>
            </w:r>
            <w:r>
              <w:t>更大的</w:t>
            </w:r>
            <w:r w:rsidRPr="00252DA8">
              <w:rPr>
                <w:color w:val="FF0000"/>
              </w:rPr>
              <w:t>權限</w:t>
            </w:r>
            <w:r>
              <w:t>，並透過課稅權下放，讓地方政府有權</w:t>
            </w:r>
            <w:r w:rsidRPr="00252DA8">
              <w:rPr>
                <w:color w:val="FF0000"/>
              </w:rPr>
              <w:t>根據地方支出</w:t>
            </w:r>
            <w:r>
              <w:t>的需要，</w:t>
            </w:r>
            <w:r w:rsidRPr="00252DA8">
              <w:rPr>
                <w:color w:val="FF0000"/>
              </w:rPr>
              <w:t>彈性調整</w:t>
            </w:r>
            <w:r>
              <w:t>地方稅課</w:t>
            </w:r>
            <w:r w:rsidRPr="00252DA8">
              <w:rPr>
                <w:color w:val="FF0000"/>
              </w:rPr>
              <w:t>收入</w:t>
            </w:r>
            <w:r>
              <w:t>。</w:t>
            </w:r>
          </w:p>
          <w:p w:rsidR="004A360F" w:rsidRDefault="00252DA8" w:rsidP="00053B81">
            <w:r w:rsidRPr="00252DA8">
              <w:rPr>
                <w:b/>
                <w:color w:val="FF0000"/>
              </w:rPr>
              <w:t>收支自主</w:t>
            </w:r>
          </w:p>
        </w:tc>
      </w:tr>
      <w:tr w:rsidR="00252DA8" w:rsidTr="006B2441">
        <w:trPr>
          <w:trHeight w:val="1103"/>
          <w:jc w:val="center"/>
        </w:trPr>
        <w:tc>
          <w:tcPr>
            <w:tcW w:w="1417" w:type="dxa"/>
            <w:vMerge w:val="restart"/>
            <w:vAlign w:val="center"/>
          </w:tcPr>
          <w:p w:rsidR="00252DA8" w:rsidRDefault="00252DA8" w:rsidP="004A360F">
            <w:pPr>
              <w:jc w:val="center"/>
            </w:pPr>
            <w:r>
              <w:rPr>
                <w:rFonts w:hint="eastAsia"/>
              </w:rPr>
              <w:t>優缺</w:t>
            </w:r>
          </w:p>
        </w:tc>
        <w:tc>
          <w:tcPr>
            <w:tcW w:w="5102" w:type="dxa"/>
            <w:tcBorders>
              <w:bottom w:val="dashSmallGap" w:sz="4" w:space="0" w:color="auto"/>
            </w:tcBorders>
          </w:tcPr>
          <w:p w:rsidR="00252DA8" w:rsidRDefault="00252DA8" w:rsidP="00053B81">
            <w:r>
              <w:rPr>
                <w:rFonts w:hint="eastAsia"/>
              </w:rPr>
              <w:t>優點：</w:t>
            </w:r>
          </w:p>
          <w:p w:rsidR="00252DA8" w:rsidRDefault="00252DA8" w:rsidP="0016739F">
            <w:pPr>
              <w:pStyle w:val="aff0"/>
              <w:numPr>
                <w:ilvl w:val="0"/>
                <w:numId w:val="926"/>
              </w:numPr>
              <w:ind w:leftChars="0"/>
            </w:pPr>
            <w:r w:rsidRPr="006B2441">
              <w:rPr>
                <w:rFonts w:hint="eastAsia"/>
                <w:b/>
              </w:rPr>
              <w:t>地方服務差異化</w:t>
            </w:r>
            <w:r>
              <w:rPr>
                <w:rFonts w:hint="eastAsia"/>
              </w:rPr>
              <w:t>：</w:t>
            </w:r>
            <w:r w:rsidR="006B2441">
              <w:rPr>
                <w:rFonts w:hint="eastAsia"/>
              </w:rPr>
              <w:t>針對轄區民眾的需求，調整各種公共服務。</w:t>
            </w:r>
          </w:p>
          <w:p w:rsidR="00252DA8" w:rsidRDefault="00252DA8" w:rsidP="0016739F">
            <w:pPr>
              <w:pStyle w:val="aff0"/>
              <w:numPr>
                <w:ilvl w:val="0"/>
                <w:numId w:val="926"/>
              </w:numPr>
              <w:ind w:leftChars="0"/>
            </w:pPr>
            <w:r w:rsidRPr="006B2441">
              <w:rPr>
                <w:rFonts w:hint="eastAsia"/>
                <w:b/>
              </w:rPr>
              <w:t>對地方需求的了解</w:t>
            </w:r>
            <w:r>
              <w:rPr>
                <w:rFonts w:hint="eastAsia"/>
              </w:rPr>
              <w:t>：</w:t>
            </w:r>
            <w:r w:rsidR="006B2441">
              <w:rPr>
                <w:rFonts w:hint="eastAsia"/>
              </w:rPr>
              <w:t>地方民眾對地方政府的決策更有參與熱情。</w:t>
            </w:r>
          </w:p>
          <w:p w:rsidR="00D644A0" w:rsidRDefault="00D644A0" w:rsidP="00D644A0">
            <w:r w:rsidRPr="00D644A0">
              <w:rPr>
                <w:rFonts w:hint="eastAsia"/>
                <w:color w:val="FF0000"/>
              </w:rPr>
              <w:t>國家整體利益不會</w:t>
            </w:r>
            <w:r>
              <w:rPr>
                <w:rFonts w:hint="eastAsia"/>
              </w:rPr>
              <w:t>因分權化推動而</w:t>
            </w:r>
            <w:r w:rsidRPr="00D644A0">
              <w:rPr>
                <w:rFonts w:hint="eastAsia"/>
                <w:color w:val="FF0000"/>
              </w:rPr>
              <w:t>受損</w:t>
            </w:r>
            <w:r>
              <w:rPr>
                <w:rFonts w:hint="eastAsia"/>
              </w:rPr>
              <w:t>，中央仍有財政，居於主導地位，將分權化所帶來的</w:t>
            </w:r>
            <w:r w:rsidRPr="00D644A0">
              <w:rPr>
                <w:rFonts w:hint="eastAsia"/>
                <w:color w:val="FF0000"/>
              </w:rPr>
              <w:t>利益極大化，代價極小化</w:t>
            </w:r>
            <w:r>
              <w:rPr>
                <w:rFonts w:hint="eastAsia"/>
              </w:rPr>
              <w:t>。</w:t>
            </w:r>
          </w:p>
        </w:tc>
        <w:tc>
          <w:tcPr>
            <w:tcW w:w="5102" w:type="dxa"/>
            <w:tcBorders>
              <w:bottom w:val="dashSmallGap" w:sz="4" w:space="0" w:color="auto"/>
            </w:tcBorders>
          </w:tcPr>
          <w:p w:rsidR="00252DA8" w:rsidRDefault="00252DA8" w:rsidP="004A360F">
            <w:r>
              <w:rPr>
                <w:rFonts w:hint="eastAsia"/>
              </w:rPr>
              <w:t xml:space="preserve">優點： </w:t>
            </w:r>
          </w:p>
          <w:p w:rsidR="00252DA8" w:rsidRDefault="00252DA8" w:rsidP="0016739F">
            <w:pPr>
              <w:pStyle w:val="aff0"/>
              <w:numPr>
                <w:ilvl w:val="0"/>
                <w:numId w:val="928"/>
              </w:numPr>
              <w:ind w:leftChars="0"/>
            </w:pPr>
            <w:r w:rsidRPr="006B2441">
              <w:rPr>
                <w:rFonts w:hint="eastAsia"/>
                <w:b/>
              </w:rPr>
              <w:t>選民可依對地方支出水準的偏好遷徙</w:t>
            </w:r>
            <w:r>
              <w:rPr>
                <w:rFonts w:hint="eastAsia"/>
              </w:rPr>
              <w:t>：</w:t>
            </w:r>
            <w:r w:rsidR="006B2441" w:rsidRPr="006B2441">
              <w:rPr>
                <w:rFonts w:hint="eastAsia"/>
                <w:color w:val="FF0000"/>
              </w:rPr>
              <w:t>用腳投票</w:t>
            </w:r>
            <w:r w:rsidR="006B2441">
              <w:rPr>
                <w:rFonts w:hint="eastAsia"/>
              </w:rPr>
              <w:t>，相同需求的民眾聚集後，地方資源配置效率將提升。</w:t>
            </w:r>
          </w:p>
          <w:p w:rsidR="006B2441" w:rsidRDefault="00252DA8" w:rsidP="0016739F">
            <w:pPr>
              <w:pStyle w:val="aff0"/>
              <w:numPr>
                <w:ilvl w:val="0"/>
                <w:numId w:val="928"/>
              </w:numPr>
              <w:ind w:leftChars="0"/>
            </w:pPr>
            <w:r w:rsidRPr="006B2441">
              <w:rPr>
                <w:rFonts w:hint="eastAsia"/>
                <w:b/>
              </w:rPr>
              <w:t>地方政府間的競爭</w:t>
            </w:r>
            <w:r>
              <w:rPr>
                <w:rFonts w:hint="eastAsia"/>
              </w:rPr>
              <w:t>：</w:t>
            </w:r>
            <w:r w:rsidR="006B2441">
              <w:rPr>
                <w:rFonts w:hint="eastAsia"/>
              </w:rPr>
              <w:t>以最少成本提供服務</w:t>
            </w:r>
          </w:p>
          <w:p w:rsidR="006B2441" w:rsidRPr="00D644A0" w:rsidRDefault="00D644A0" w:rsidP="00D644A0">
            <w:r w:rsidRPr="00D644A0">
              <w:rPr>
                <w:rFonts w:hint="eastAsia"/>
              </w:rPr>
              <w:t>強調</w:t>
            </w:r>
            <w:r w:rsidRPr="00D644A0">
              <w:rPr>
                <w:rFonts w:hint="eastAsia"/>
                <w:color w:val="FF0000"/>
              </w:rPr>
              <w:t>地方課稅權</w:t>
            </w:r>
            <w:r w:rsidRPr="00D644A0">
              <w:rPr>
                <w:rFonts w:hint="eastAsia"/>
              </w:rPr>
              <w:t>。</w:t>
            </w:r>
            <w:r w:rsidR="006B2441" w:rsidRPr="00D644A0">
              <w:rPr>
                <w:rFonts w:hint="eastAsia"/>
              </w:rPr>
              <w:t>地方民眾能真正感受地方公共服務的成本。</w:t>
            </w:r>
          </w:p>
        </w:tc>
      </w:tr>
      <w:tr w:rsidR="00252DA8" w:rsidTr="006B2441">
        <w:trPr>
          <w:trHeight w:val="1422"/>
          <w:jc w:val="center"/>
        </w:trPr>
        <w:tc>
          <w:tcPr>
            <w:tcW w:w="1417" w:type="dxa"/>
            <w:vMerge/>
            <w:vAlign w:val="center"/>
          </w:tcPr>
          <w:p w:rsidR="00252DA8" w:rsidRDefault="00252DA8" w:rsidP="004A360F">
            <w:pPr>
              <w:jc w:val="center"/>
            </w:pPr>
          </w:p>
        </w:tc>
        <w:tc>
          <w:tcPr>
            <w:tcW w:w="5102" w:type="dxa"/>
            <w:tcBorders>
              <w:top w:val="dashSmallGap" w:sz="4" w:space="0" w:color="auto"/>
            </w:tcBorders>
          </w:tcPr>
          <w:p w:rsidR="00252DA8" w:rsidRDefault="00252DA8" w:rsidP="00053B81">
            <w:r>
              <w:rPr>
                <w:rFonts w:hint="eastAsia"/>
              </w:rPr>
              <w:t>缺點：</w:t>
            </w:r>
          </w:p>
          <w:p w:rsidR="00252DA8" w:rsidRDefault="00252DA8" w:rsidP="0016739F">
            <w:pPr>
              <w:pStyle w:val="aff0"/>
              <w:numPr>
                <w:ilvl w:val="0"/>
                <w:numId w:val="927"/>
              </w:numPr>
              <w:ind w:leftChars="0"/>
            </w:pPr>
            <w:r w:rsidRPr="006B2441">
              <w:rPr>
                <w:rFonts w:hint="eastAsia"/>
                <w:b/>
              </w:rPr>
              <w:t>補助款易助長地方過度支出</w:t>
            </w:r>
            <w:r>
              <w:rPr>
                <w:rFonts w:hint="eastAsia"/>
              </w:rPr>
              <w:t>：</w:t>
            </w:r>
            <w:r w:rsidR="00D644A0" w:rsidRPr="00D644A0">
              <w:rPr>
                <w:rFonts w:hint="eastAsia"/>
                <w:color w:val="FF0000"/>
              </w:rPr>
              <w:t>財政幻覺</w:t>
            </w:r>
            <w:r w:rsidR="00D644A0">
              <w:rPr>
                <w:rFonts w:hint="eastAsia"/>
              </w:rPr>
              <w:t>，當公共服務總支出與個人納稅間關係不清楚時，納稅人無法做出正確的財政抉擇，</w:t>
            </w:r>
            <w:r w:rsidR="00D644A0" w:rsidRPr="00D644A0">
              <w:rPr>
                <w:rFonts w:hint="eastAsia"/>
                <w:color w:val="FF0000"/>
              </w:rPr>
              <w:t>易低估地方公共服務真正的代價</w:t>
            </w:r>
            <w:r w:rsidR="00D644A0">
              <w:rPr>
                <w:rFonts w:hint="eastAsia"/>
              </w:rPr>
              <w:t>，而要求提高服務水準，</w:t>
            </w:r>
            <w:r w:rsidR="00D644A0" w:rsidRPr="00D644A0">
              <w:rPr>
                <w:rFonts w:hint="eastAsia"/>
                <w:color w:val="FF0000"/>
              </w:rPr>
              <w:t>造成地方過度支出</w:t>
            </w:r>
            <w:r w:rsidR="00D644A0">
              <w:rPr>
                <w:rFonts w:hint="eastAsia"/>
              </w:rPr>
              <w:t>。</w:t>
            </w:r>
          </w:p>
          <w:p w:rsidR="00252DA8" w:rsidRDefault="00252DA8" w:rsidP="0016739F">
            <w:pPr>
              <w:pStyle w:val="aff0"/>
              <w:numPr>
                <w:ilvl w:val="0"/>
                <w:numId w:val="927"/>
              </w:numPr>
              <w:ind w:leftChars="0"/>
            </w:pPr>
            <w:r w:rsidRPr="006B2441">
              <w:rPr>
                <w:rFonts w:hint="eastAsia"/>
                <w:b/>
              </w:rPr>
              <w:t>地方自主性受損</w:t>
            </w:r>
            <w:r>
              <w:rPr>
                <w:rFonts w:hint="eastAsia"/>
              </w:rPr>
              <w:t>：</w:t>
            </w:r>
            <w:r w:rsidR="00D644A0">
              <w:rPr>
                <w:rFonts w:hint="eastAsia"/>
              </w:rPr>
              <w:t>中央為</w:t>
            </w:r>
            <w:r w:rsidR="00D644A0" w:rsidRPr="00D644A0">
              <w:rPr>
                <w:rFonts w:hint="eastAsia"/>
                <w:color w:val="FF0000"/>
              </w:rPr>
              <w:t>避免</w:t>
            </w:r>
            <w:r w:rsidR="00D644A0">
              <w:rPr>
                <w:rFonts w:hint="eastAsia"/>
              </w:rPr>
              <w:t>移轉到地方的財源被</w:t>
            </w:r>
            <w:r w:rsidR="00D644A0" w:rsidRPr="00D644A0">
              <w:rPr>
                <w:rFonts w:hint="eastAsia"/>
                <w:color w:val="FF0000"/>
              </w:rPr>
              <w:t>濫用</w:t>
            </w:r>
            <w:r w:rsidR="00D644A0">
              <w:rPr>
                <w:rFonts w:hint="eastAsia"/>
              </w:rPr>
              <w:t>，會對此財源的支出設限或規範，限制地方自主性。</w:t>
            </w:r>
          </w:p>
        </w:tc>
        <w:tc>
          <w:tcPr>
            <w:tcW w:w="5102" w:type="dxa"/>
            <w:tcBorders>
              <w:top w:val="dashSmallGap" w:sz="4" w:space="0" w:color="auto"/>
            </w:tcBorders>
          </w:tcPr>
          <w:p w:rsidR="00252DA8" w:rsidRDefault="00252DA8" w:rsidP="004A360F">
            <w:r>
              <w:rPr>
                <w:rFonts w:hint="eastAsia"/>
              </w:rPr>
              <w:t>缺點：</w:t>
            </w:r>
          </w:p>
          <w:p w:rsidR="00252DA8" w:rsidRDefault="00252DA8" w:rsidP="0016739F">
            <w:pPr>
              <w:pStyle w:val="aff0"/>
              <w:numPr>
                <w:ilvl w:val="0"/>
                <w:numId w:val="929"/>
              </w:numPr>
              <w:ind w:leftChars="0"/>
            </w:pPr>
            <w:r w:rsidRPr="006B2441">
              <w:rPr>
                <w:b/>
              </w:rPr>
              <w:t>社會公平受損</w:t>
            </w:r>
            <w:r>
              <w:rPr>
                <w:rFonts w:hint="eastAsia"/>
              </w:rPr>
              <w:t>：</w:t>
            </w:r>
            <w:r w:rsidR="006B2441">
              <w:rPr>
                <w:rFonts w:hint="eastAsia"/>
              </w:rPr>
              <w:t>富有的人享有較高移動性，可遷徙至滿足其需求的地方政府，而</w:t>
            </w:r>
            <w:r w:rsidR="006B2441" w:rsidRPr="006B2441">
              <w:rPr>
                <w:rFonts w:hint="eastAsia"/>
                <w:color w:val="FF0000"/>
              </w:rPr>
              <w:t>貧窮</w:t>
            </w:r>
            <w:r w:rsidR="006B2441">
              <w:rPr>
                <w:rFonts w:hint="eastAsia"/>
              </w:rPr>
              <w:t>弱勢者因負擔</w:t>
            </w:r>
            <w:r w:rsidR="006B2441" w:rsidRPr="006B2441">
              <w:rPr>
                <w:rFonts w:hint="eastAsia"/>
                <w:color w:val="FF0000"/>
              </w:rPr>
              <w:t>遷徙成本不足</w:t>
            </w:r>
            <w:r w:rsidR="006B2441">
              <w:rPr>
                <w:rFonts w:hint="eastAsia"/>
              </w:rPr>
              <w:t>，移動性低。造成富人與窮人的隔離。</w:t>
            </w:r>
          </w:p>
          <w:p w:rsidR="00252DA8" w:rsidRDefault="00252DA8" w:rsidP="0016739F">
            <w:pPr>
              <w:pStyle w:val="aff0"/>
              <w:numPr>
                <w:ilvl w:val="0"/>
                <w:numId w:val="929"/>
              </w:numPr>
              <w:ind w:leftChars="0"/>
            </w:pPr>
            <w:r w:rsidRPr="006B2441">
              <w:rPr>
                <w:rFonts w:hint="eastAsia"/>
                <w:b/>
              </w:rPr>
              <w:t>資源配置效率不佳</w:t>
            </w:r>
            <w:r>
              <w:rPr>
                <w:rFonts w:hint="eastAsia"/>
              </w:rPr>
              <w:t>：</w:t>
            </w:r>
            <w:r w:rsidR="006B2441">
              <w:rPr>
                <w:rFonts w:hint="eastAsia"/>
              </w:rPr>
              <w:t>地方政府提供租稅優惠，吸引企業進駐或避免外移，造成</w:t>
            </w:r>
            <w:r w:rsidR="006B2441" w:rsidRPr="006B2441">
              <w:rPr>
                <w:rFonts w:hint="eastAsia"/>
                <w:color w:val="FF0000"/>
              </w:rPr>
              <w:t>租稅競爭</w:t>
            </w:r>
            <w:r w:rsidR="006B2441">
              <w:rPr>
                <w:rFonts w:hint="eastAsia"/>
              </w:rPr>
              <w:t>，有損地方資源配置的效率。</w:t>
            </w:r>
          </w:p>
          <w:p w:rsidR="00252DA8" w:rsidRDefault="00252DA8" w:rsidP="0016739F">
            <w:pPr>
              <w:pStyle w:val="aff0"/>
              <w:numPr>
                <w:ilvl w:val="0"/>
                <w:numId w:val="929"/>
              </w:numPr>
              <w:ind w:leftChars="0"/>
            </w:pPr>
            <w:r w:rsidRPr="00252DA8">
              <w:rPr>
                <w:rFonts w:hint="eastAsia"/>
                <w:b/>
              </w:rPr>
              <w:t>地方支出的水準受扭曲</w:t>
            </w:r>
            <w:r>
              <w:rPr>
                <w:rFonts w:hint="eastAsia"/>
              </w:rPr>
              <w:t>：因外溢效果造成資源配置不足及租稅與服務無效率，因外溢範圍與行政區域不能配合時，可能產生公共資源誤置。</w:t>
            </w:r>
            <w:r w:rsidRPr="006B2441">
              <w:rPr>
                <w:rFonts w:hint="eastAsia"/>
                <w:color w:val="FF0000"/>
              </w:rPr>
              <w:t>外溢福利較廣者應由中央補貼，較小者則由地方補貼</w:t>
            </w:r>
            <w:r>
              <w:rPr>
                <w:rFonts w:hint="eastAsia"/>
              </w:rPr>
              <w:t>。</w:t>
            </w:r>
          </w:p>
        </w:tc>
      </w:tr>
      <w:tr w:rsidR="004A360F" w:rsidTr="006B2441">
        <w:trPr>
          <w:jc w:val="center"/>
        </w:trPr>
        <w:tc>
          <w:tcPr>
            <w:tcW w:w="1417" w:type="dxa"/>
            <w:vAlign w:val="center"/>
          </w:tcPr>
          <w:p w:rsidR="004A360F" w:rsidRDefault="004A360F" w:rsidP="004A360F">
            <w:pPr>
              <w:jc w:val="center"/>
            </w:pPr>
            <w:r>
              <w:rPr>
                <w:rFonts w:hint="eastAsia"/>
              </w:rPr>
              <w:t>效率</w:t>
            </w:r>
          </w:p>
        </w:tc>
        <w:tc>
          <w:tcPr>
            <w:tcW w:w="5102" w:type="dxa"/>
          </w:tcPr>
          <w:p w:rsidR="004A360F" w:rsidRDefault="00D644A0" w:rsidP="00053B81">
            <w:r>
              <w:t>保有決定性影響，防止外溢效果。</w:t>
            </w:r>
          </w:p>
        </w:tc>
        <w:tc>
          <w:tcPr>
            <w:tcW w:w="5102" w:type="dxa"/>
          </w:tcPr>
          <w:p w:rsidR="004A360F" w:rsidRDefault="00D644A0" w:rsidP="00053B81">
            <w:r>
              <w:t>導正地方政府不知開源節流。</w:t>
            </w:r>
          </w:p>
        </w:tc>
      </w:tr>
      <w:tr w:rsidR="004A360F" w:rsidTr="006B2441">
        <w:trPr>
          <w:jc w:val="center"/>
        </w:trPr>
        <w:tc>
          <w:tcPr>
            <w:tcW w:w="1417" w:type="dxa"/>
            <w:vAlign w:val="center"/>
          </w:tcPr>
          <w:p w:rsidR="004A360F" w:rsidRDefault="004A360F" w:rsidP="004A360F">
            <w:pPr>
              <w:jc w:val="center"/>
            </w:pPr>
            <w:r>
              <w:rPr>
                <w:rFonts w:hint="eastAsia"/>
              </w:rPr>
              <w:t>地方發展</w:t>
            </w:r>
          </w:p>
        </w:tc>
        <w:tc>
          <w:tcPr>
            <w:tcW w:w="5102" w:type="dxa"/>
          </w:tcPr>
          <w:p w:rsidR="004A360F" w:rsidRDefault="00D644A0" w:rsidP="00053B81">
            <w:r>
              <w:t>中央對地方建設給予財源與技術協助，促進地方發展。</w:t>
            </w:r>
          </w:p>
        </w:tc>
        <w:tc>
          <w:tcPr>
            <w:tcW w:w="5102" w:type="dxa"/>
          </w:tcPr>
          <w:p w:rsidR="004A360F" w:rsidRDefault="00D644A0" w:rsidP="00053B81">
            <w:r>
              <w:t>降低對中央經費的依賴。</w:t>
            </w:r>
          </w:p>
        </w:tc>
      </w:tr>
      <w:tr w:rsidR="004A360F" w:rsidTr="006B2441">
        <w:trPr>
          <w:jc w:val="center"/>
        </w:trPr>
        <w:tc>
          <w:tcPr>
            <w:tcW w:w="1417" w:type="dxa"/>
            <w:vAlign w:val="center"/>
          </w:tcPr>
          <w:p w:rsidR="004A360F" w:rsidRDefault="004A360F" w:rsidP="004A360F">
            <w:pPr>
              <w:jc w:val="center"/>
            </w:pPr>
            <w:r>
              <w:rPr>
                <w:rFonts w:hint="eastAsia"/>
              </w:rPr>
              <w:t>自主性</w:t>
            </w:r>
          </w:p>
        </w:tc>
        <w:tc>
          <w:tcPr>
            <w:tcW w:w="5102" w:type="dxa"/>
          </w:tcPr>
          <w:p w:rsidR="004A360F" w:rsidRDefault="00D644A0" w:rsidP="00053B81">
            <w:r>
              <w:t>擴大補助款的規模與補助制度法規化，</w:t>
            </w:r>
            <w:r w:rsidR="00916E3E">
              <w:t>減少中央政府之干擾。</w:t>
            </w:r>
          </w:p>
        </w:tc>
        <w:tc>
          <w:tcPr>
            <w:tcW w:w="5102" w:type="dxa"/>
          </w:tcPr>
          <w:p w:rsidR="004A360F" w:rsidRDefault="00916E3E" w:rsidP="00053B81">
            <w:r>
              <w:t>明確劃分中央與地方權限，降低對中央財源的依賴。</w:t>
            </w:r>
          </w:p>
        </w:tc>
      </w:tr>
      <w:tr w:rsidR="004A360F" w:rsidTr="006B2441">
        <w:trPr>
          <w:jc w:val="center"/>
        </w:trPr>
        <w:tc>
          <w:tcPr>
            <w:tcW w:w="1417" w:type="dxa"/>
            <w:vAlign w:val="center"/>
          </w:tcPr>
          <w:p w:rsidR="004A360F" w:rsidRDefault="004A360F" w:rsidP="004A360F">
            <w:pPr>
              <w:jc w:val="center"/>
            </w:pPr>
            <w:r>
              <w:rPr>
                <w:rFonts w:hint="eastAsia"/>
              </w:rPr>
              <w:t>課責</w:t>
            </w:r>
          </w:p>
        </w:tc>
        <w:tc>
          <w:tcPr>
            <w:tcW w:w="5102" w:type="dxa"/>
          </w:tcPr>
          <w:p w:rsidR="004A360F" w:rsidRDefault="00916E3E" w:rsidP="00053B81">
            <w:r>
              <w:t>中央他律，建立獎懲制度</w:t>
            </w:r>
          </w:p>
        </w:tc>
        <w:tc>
          <w:tcPr>
            <w:tcW w:w="5102" w:type="dxa"/>
          </w:tcPr>
          <w:p w:rsidR="004A360F" w:rsidRDefault="00916E3E" w:rsidP="00053B81">
            <w:r>
              <w:t>地方自律，藉由地方首長改選與議題公投</w:t>
            </w:r>
          </w:p>
        </w:tc>
      </w:tr>
      <w:tr w:rsidR="00916E3E" w:rsidTr="006B2441">
        <w:trPr>
          <w:jc w:val="center"/>
        </w:trPr>
        <w:tc>
          <w:tcPr>
            <w:tcW w:w="1417" w:type="dxa"/>
            <w:vAlign w:val="center"/>
          </w:tcPr>
          <w:p w:rsidR="00916E3E" w:rsidRDefault="00916E3E" w:rsidP="004A360F">
            <w:pPr>
              <w:jc w:val="center"/>
            </w:pPr>
            <w:r>
              <w:rPr>
                <w:rFonts w:hint="eastAsia"/>
              </w:rPr>
              <w:t>社會公平</w:t>
            </w:r>
          </w:p>
        </w:tc>
        <w:tc>
          <w:tcPr>
            <w:tcW w:w="5102" w:type="dxa"/>
          </w:tcPr>
          <w:p w:rsidR="00916E3E" w:rsidRDefault="00916E3E" w:rsidP="00053B81">
            <w:r>
              <w:t>中央主導，地方執行</w:t>
            </w:r>
          </w:p>
        </w:tc>
        <w:tc>
          <w:tcPr>
            <w:tcW w:w="5102" w:type="dxa"/>
          </w:tcPr>
          <w:p w:rsidR="00916E3E" w:rsidRDefault="00916E3E" w:rsidP="00053B81">
            <w:r>
              <w:t>地方可有限度介入教育、社福、醫療服務等</w:t>
            </w:r>
          </w:p>
        </w:tc>
      </w:tr>
    </w:tbl>
    <w:p w:rsidR="004A360F" w:rsidRDefault="004A360F" w:rsidP="00053B81"/>
    <w:p w:rsidR="00EF3B2A" w:rsidRDefault="00A65EE3" w:rsidP="0016739F">
      <w:pPr>
        <w:pStyle w:val="aff0"/>
        <w:numPr>
          <w:ilvl w:val="0"/>
          <w:numId w:val="278"/>
        </w:numPr>
        <w:ind w:leftChars="0"/>
        <w:rPr>
          <w:b/>
        </w:rPr>
      </w:pPr>
      <w:r w:rsidRPr="00A65EE3">
        <w:rPr>
          <w:rFonts w:hint="eastAsia"/>
          <w:b/>
        </w:rPr>
        <w:t>印花稅爭議</w:t>
      </w:r>
      <w:r w:rsidR="00011294">
        <w:rPr>
          <w:rFonts w:hint="eastAsia"/>
          <w:b/>
        </w:rPr>
        <w:tab/>
      </w:r>
      <w:r w:rsidR="00011294">
        <w:rPr>
          <w:rFonts w:hint="eastAsia"/>
          <w:b/>
        </w:rPr>
        <w:tab/>
      </w:r>
      <w:r w:rsidR="00011294" w:rsidRPr="00011294">
        <w:rPr>
          <w:rFonts w:hint="eastAsia"/>
          <w:sz w:val="22"/>
          <w:u w:val="single"/>
        </w:rPr>
        <w:t>&lt;109普&gt;</w:t>
      </w:r>
    </w:p>
    <w:p w:rsidR="00A65EE3" w:rsidRPr="00916E3E" w:rsidRDefault="00916E3E" w:rsidP="0016739F">
      <w:pPr>
        <w:pStyle w:val="aff0"/>
        <w:numPr>
          <w:ilvl w:val="0"/>
          <w:numId w:val="930"/>
        </w:numPr>
        <w:ind w:leftChars="0"/>
      </w:pPr>
      <w:r w:rsidRPr="00916E3E">
        <w:rPr>
          <w:rFonts w:hint="eastAsia"/>
          <w:shd w:val="pct15" w:color="auto" w:fill="FFFFFF"/>
        </w:rPr>
        <w:t>定義</w:t>
      </w:r>
      <w:r>
        <w:rPr>
          <w:rFonts w:hint="eastAsia"/>
        </w:rPr>
        <w:t>：我國於民國23年制定印花稅法，第一條規定：「各種憑證，在中華民國領域內書立者，均應依本法納印花稅。」民國75年配合加值型營業稅之實施，縮減應稅憑證範圍為四種：銀錢收據、買賣動產契據、承攬契據與典賣、讓受及分割不動產契據。</w:t>
      </w:r>
    </w:p>
    <w:p w:rsidR="00916E3E" w:rsidRDefault="00916E3E" w:rsidP="0016739F">
      <w:pPr>
        <w:pStyle w:val="aff0"/>
        <w:numPr>
          <w:ilvl w:val="0"/>
          <w:numId w:val="930"/>
        </w:numPr>
        <w:ind w:leftChars="0"/>
      </w:pPr>
      <w:r w:rsidRPr="00916E3E">
        <w:rPr>
          <w:rFonts w:hint="eastAsia"/>
          <w:shd w:val="pct15" w:color="auto" w:fill="FFFFFF"/>
        </w:rPr>
        <w:t>爭議</w:t>
      </w:r>
    </w:p>
    <w:p w:rsidR="00916E3E" w:rsidRDefault="00916E3E" w:rsidP="0016739F">
      <w:pPr>
        <w:pStyle w:val="aff0"/>
        <w:numPr>
          <w:ilvl w:val="0"/>
          <w:numId w:val="931"/>
        </w:numPr>
        <w:ind w:leftChars="0"/>
      </w:pPr>
      <w:r>
        <w:rPr>
          <w:rFonts w:hint="eastAsia"/>
        </w:rPr>
        <w:t>主張</w:t>
      </w:r>
      <w:r w:rsidRPr="00916E3E">
        <w:rPr>
          <w:rFonts w:hint="eastAsia"/>
          <w:b/>
        </w:rPr>
        <w:t>廢除印花稅</w:t>
      </w:r>
      <w:r>
        <w:rPr>
          <w:rFonts w:hint="eastAsia"/>
        </w:rPr>
        <w:t>：</w:t>
      </w:r>
      <w:r w:rsidRPr="00EF3DEE">
        <w:rPr>
          <w:rFonts w:hint="eastAsia"/>
          <w:color w:val="FF0000"/>
        </w:rPr>
        <w:t>稅基不普遍</w:t>
      </w:r>
      <w:r>
        <w:rPr>
          <w:rFonts w:hint="eastAsia"/>
        </w:rPr>
        <w:t>、徵收似有違反租稅公平性原則、處罰過重及查核程序擾民等問題。</w:t>
      </w:r>
    </w:p>
    <w:p w:rsidR="00916E3E" w:rsidRPr="00916E3E" w:rsidRDefault="00916E3E" w:rsidP="0016739F">
      <w:pPr>
        <w:pStyle w:val="aff0"/>
        <w:numPr>
          <w:ilvl w:val="0"/>
          <w:numId w:val="931"/>
        </w:numPr>
        <w:ind w:leftChars="0"/>
      </w:pPr>
      <w:r>
        <w:rPr>
          <w:rFonts w:hint="eastAsia"/>
        </w:rPr>
        <w:t>主張</w:t>
      </w:r>
      <w:r w:rsidRPr="00916E3E">
        <w:rPr>
          <w:rFonts w:hint="eastAsia"/>
          <w:b/>
        </w:rPr>
        <w:t>課徵印花稅</w:t>
      </w:r>
      <w:r>
        <w:rPr>
          <w:rFonts w:hint="eastAsia"/>
        </w:rPr>
        <w:t>：印花稅屬於地方稅，稅收全部歸屬地方，廢除恐將</w:t>
      </w:r>
      <w:r w:rsidRPr="00EF3DEE">
        <w:rPr>
          <w:rFonts w:hint="eastAsia"/>
          <w:color w:val="FF0000"/>
        </w:rPr>
        <w:t>對地方財源造成極大影響</w:t>
      </w:r>
      <w:r>
        <w:rPr>
          <w:rFonts w:hint="eastAsia"/>
        </w:rPr>
        <w:t>。</w:t>
      </w:r>
    </w:p>
    <w:p w:rsidR="00916E3E" w:rsidRDefault="00916E3E" w:rsidP="0016739F">
      <w:pPr>
        <w:pStyle w:val="aff0"/>
        <w:numPr>
          <w:ilvl w:val="0"/>
          <w:numId w:val="930"/>
        </w:numPr>
        <w:ind w:leftChars="0"/>
      </w:pPr>
      <w:r w:rsidRPr="00916E3E">
        <w:rPr>
          <w:rFonts w:hint="eastAsia"/>
          <w:shd w:val="pct15" w:color="auto" w:fill="FFFFFF"/>
        </w:rPr>
        <w:t>結論</w:t>
      </w:r>
    </w:p>
    <w:p w:rsidR="00916E3E" w:rsidRPr="00916E3E" w:rsidRDefault="005F1E2F" w:rsidP="00916E3E">
      <w:pPr>
        <w:pStyle w:val="aff0"/>
        <w:ind w:leftChars="0"/>
      </w:pPr>
      <w:r>
        <w:rPr>
          <w:rFonts w:hint="eastAsia"/>
        </w:rPr>
        <w:t>依</w:t>
      </w:r>
      <w:r w:rsidRPr="005F1E2F">
        <w:rPr>
          <w:rFonts w:hint="eastAsia"/>
          <w:color w:val="984806" w:themeColor="accent6" w:themeShade="80"/>
        </w:rPr>
        <w:t>財政收支劃分法§38-1</w:t>
      </w:r>
      <w:r>
        <w:rPr>
          <w:rFonts w:hint="eastAsia"/>
        </w:rPr>
        <w:t>規定，法律之修正有減少收入者，應同時籌妥替代財源。故</w:t>
      </w:r>
      <w:r w:rsidRPr="005F1E2F">
        <w:rPr>
          <w:rFonts w:hint="eastAsia"/>
          <w:color w:val="FF0000"/>
        </w:rPr>
        <w:t>行政院依法必須提出相對收入來源</w:t>
      </w:r>
      <w:r>
        <w:rPr>
          <w:rFonts w:hint="eastAsia"/>
        </w:rPr>
        <w:t>。</w:t>
      </w:r>
    </w:p>
    <w:p w:rsidR="00011294" w:rsidRPr="00C40920" w:rsidRDefault="00C40920" w:rsidP="00C40920">
      <w:pPr>
        <w:widowControl/>
        <w:rPr>
          <w:b/>
        </w:rPr>
      </w:pPr>
      <w:r>
        <w:rPr>
          <w:b/>
        </w:rPr>
        <w:br w:type="page"/>
      </w:r>
    </w:p>
    <w:p w:rsidR="00C40920" w:rsidRPr="00C40920" w:rsidRDefault="00C40920" w:rsidP="00C40920">
      <w:pPr>
        <w:pStyle w:val="a0"/>
      </w:pPr>
      <w:r w:rsidRPr="00E16704">
        <w:rPr>
          <w:rFonts w:hint="eastAsia"/>
          <w:color w:val="FF0000"/>
        </w:rPr>
        <w:t>★</w:t>
      </w:r>
      <w:r w:rsidR="00A65EE3" w:rsidRPr="00A65EE3">
        <w:rPr>
          <w:rFonts w:hint="eastAsia"/>
          <w:highlight w:val="yellow"/>
        </w:rPr>
        <w:t>地方財政困境</w:t>
      </w:r>
      <w:r w:rsidR="00011294">
        <w:rPr>
          <w:rFonts w:hint="eastAsia"/>
        </w:rPr>
        <w:tab/>
      </w:r>
      <w:r w:rsidR="00011294">
        <w:rPr>
          <w:rFonts w:hint="eastAsia"/>
        </w:rPr>
        <w:tab/>
      </w:r>
      <w:r w:rsidR="00011294">
        <w:rPr>
          <w:rFonts w:hint="eastAsia"/>
        </w:rPr>
        <w:tab/>
      </w:r>
      <w:r w:rsidR="00011294" w:rsidRPr="00C40920">
        <w:rPr>
          <w:rFonts w:eastAsia="新細明體" w:hAnsiTheme="minorHAnsi" w:cstheme="minorBidi" w:hint="eastAsia"/>
          <w:b w:val="0"/>
          <w:iCs w:val="0"/>
          <w:sz w:val="22"/>
          <w:szCs w:val="22"/>
          <w:u w:val="single"/>
        </w:rPr>
        <w:t>&lt;108原三&gt;</w:t>
      </w:r>
    </w:p>
    <w:tbl>
      <w:tblPr>
        <w:tblStyle w:val="aff5"/>
        <w:tblW w:w="10772" w:type="dxa"/>
        <w:jc w:val="center"/>
        <w:tblLook w:val="04A0" w:firstRow="1" w:lastRow="0" w:firstColumn="1" w:lastColumn="0" w:noHBand="0" w:noVBand="1"/>
      </w:tblPr>
      <w:tblGrid>
        <w:gridCol w:w="567"/>
        <w:gridCol w:w="10205"/>
      </w:tblGrid>
      <w:tr w:rsidR="00C40920" w:rsidTr="00C40920">
        <w:trPr>
          <w:jc w:val="center"/>
        </w:trPr>
        <w:tc>
          <w:tcPr>
            <w:tcW w:w="567" w:type="dxa"/>
            <w:vAlign w:val="center"/>
          </w:tcPr>
          <w:p w:rsidR="00C40920" w:rsidRPr="00C40920" w:rsidRDefault="00C40920" w:rsidP="00C40920">
            <w:pPr>
              <w:pStyle w:val="aff0"/>
              <w:ind w:leftChars="0" w:left="0"/>
              <w:jc w:val="center"/>
              <w:rPr>
                <w:b/>
              </w:rPr>
            </w:pPr>
            <w:r w:rsidRPr="00C40920">
              <w:rPr>
                <w:rFonts w:hint="eastAsia"/>
                <w:b/>
                <w:color w:val="0070C0"/>
              </w:rPr>
              <w:t>呂育誠</w:t>
            </w:r>
          </w:p>
        </w:tc>
        <w:tc>
          <w:tcPr>
            <w:tcW w:w="10205" w:type="dxa"/>
          </w:tcPr>
          <w:p w:rsidR="00C40920" w:rsidRPr="00A97226" w:rsidRDefault="00C40920" w:rsidP="00C40920">
            <w:pPr>
              <w:pStyle w:val="aff0"/>
              <w:numPr>
                <w:ilvl w:val="0"/>
                <w:numId w:val="280"/>
              </w:numPr>
              <w:ind w:leftChars="0"/>
              <w:rPr>
                <w:b/>
                <w:shd w:val="pct15" w:color="auto" w:fill="FFFFFF"/>
              </w:rPr>
            </w:pPr>
            <w:r w:rsidRPr="00A97226">
              <w:rPr>
                <w:rFonts w:hint="eastAsia"/>
                <w:b/>
                <w:shd w:val="pct15" w:color="auto" w:fill="FFFFFF"/>
              </w:rPr>
              <w:t>地方財政</w:t>
            </w:r>
            <w:r>
              <w:rPr>
                <w:rFonts w:hint="eastAsia"/>
                <w:b/>
                <w:shd w:val="pct15" w:color="auto" w:fill="FFFFFF"/>
              </w:rPr>
              <w:t>問題(</w:t>
            </w:r>
            <w:r w:rsidRPr="00A97226">
              <w:rPr>
                <w:rFonts w:hint="eastAsia"/>
                <w:b/>
                <w:shd w:val="pct15" w:color="auto" w:fill="FFFFFF"/>
              </w:rPr>
              <w:t>困境</w:t>
            </w:r>
            <w:r>
              <w:rPr>
                <w:rFonts w:hint="eastAsia"/>
                <w:b/>
                <w:shd w:val="pct15" w:color="auto" w:fill="FFFFFF"/>
              </w:rPr>
              <w:t>)</w:t>
            </w:r>
            <w:r>
              <w:rPr>
                <w:rFonts w:hint="eastAsia"/>
                <w:b/>
              </w:rPr>
              <w:t xml:space="preserve"> </w:t>
            </w:r>
          </w:p>
          <w:p w:rsidR="00C40920" w:rsidRDefault="00C40920" w:rsidP="00C40920">
            <w:pPr>
              <w:pStyle w:val="aff0"/>
              <w:numPr>
                <w:ilvl w:val="0"/>
                <w:numId w:val="924"/>
              </w:numPr>
              <w:ind w:leftChars="0"/>
            </w:pPr>
            <w:r w:rsidRPr="00D12B33">
              <w:rPr>
                <w:rFonts w:hint="eastAsia"/>
                <w:b/>
              </w:rPr>
              <w:t>地方政府</w:t>
            </w:r>
            <w:r w:rsidRPr="00E65275">
              <w:rPr>
                <w:rFonts w:hint="eastAsia"/>
                <w:b/>
                <w:color w:val="FF0000"/>
              </w:rPr>
              <w:t>自有財源不足</w:t>
            </w:r>
            <w:r w:rsidRPr="00D12B33">
              <w:rPr>
                <w:rFonts w:hint="eastAsia"/>
                <w:b/>
              </w:rPr>
              <w:t>、財政自主不夠</w:t>
            </w:r>
            <w:r>
              <w:rPr>
                <w:rFonts w:hint="eastAsia"/>
              </w:rPr>
              <w:t>：經濟不景氣，</w:t>
            </w:r>
            <w:r w:rsidRPr="005F1E2F">
              <w:rPr>
                <w:rFonts w:hint="eastAsia"/>
                <w:color w:val="FF0000"/>
              </w:rPr>
              <w:t>稅收</w:t>
            </w:r>
            <w:r>
              <w:rPr>
                <w:rFonts w:hint="eastAsia"/>
              </w:rPr>
              <w:t>大幅</w:t>
            </w:r>
            <w:r w:rsidRPr="005F1E2F">
              <w:rPr>
                <w:rFonts w:hint="eastAsia"/>
                <w:color w:val="FF0000"/>
              </w:rPr>
              <w:t>減少</w:t>
            </w:r>
            <w:r>
              <w:rPr>
                <w:rFonts w:hint="eastAsia"/>
              </w:rPr>
              <w:t>。目前地方</w:t>
            </w:r>
            <w:r w:rsidRPr="005F1E2F">
              <w:rPr>
                <w:rFonts w:hint="eastAsia"/>
                <w:color w:val="FF0000"/>
              </w:rPr>
              <w:t>自有財源僅能滿足四、五成</w:t>
            </w:r>
            <w:r>
              <w:rPr>
                <w:rFonts w:hint="eastAsia"/>
              </w:rPr>
              <w:t>的財政需求。促進整體經濟成長才是釜底抽薪的辦法。</w:t>
            </w:r>
          </w:p>
          <w:p w:rsidR="00C40920" w:rsidRDefault="00C40920" w:rsidP="00C40920">
            <w:pPr>
              <w:pStyle w:val="aff0"/>
              <w:numPr>
                <w:ilvl w:val="0"/>
                <w:numId w:val="924"/>
              </w:numPr>
              <w:ind w:leftChars="0"/>
            </w:pPr>
            <w:r w:rsidRPr="00D12B33">
              <w:rPr>
                <w:rFonts w:hint="eastAsia"/>
                <w:b/>
              </w:rPr>
              <w:t>補助款問題</w:t>
            </w:r>
            <w:r>
              <w:rPr>
                <w:rFonts w:hint="eastAsia"/>
              </w:rPr>
              <w:t>：</w:t>
            </w:r>
            <w:r w:rsidRPr="008C79CA">
              <w:rPr>
                <w:rFonts w:hint="eastAsia"/>
                <w:b/>
              </w:rPr>
              <w:t>補助款</w:t>
            </w:r>
            <w:r>
              <w:rPr>
                <w:rFonts w:hint="eastAsia"/>
              </w:rPr>
              <w:t>為中央考量地方政府因稅源不足導致地方基本需求無法滿足，而</w:t>
            </w:r>
            <w:r w:rsidRPr="008C79CA">
              <w:rPr>
                <w:rFonts w:hint="eastAsia"/>
                <w:color w:val="FF0000"/>
              </w:rPr>
              <w:t>以其財源補貼地方政府</w:t>
            </w:r>
            <w:r>
              <w:rPr>
                <w:rFonts w:hint="eastAsia"/>
              </w:rPr>
              <w:t>。中央常用補助款與計畫型補助</w:t>
            </w:r>
            <w:r w:rsidRPr="008C79CA">
              <w:rPr>
                <w:rFonts w:hint="eastAsia"/>
                <w:color w:val="FF0000"/>
              </w:rPr>
              <w:t>影響地方選舉或收買</w:t>
            </w:r>
            <w:r>
              <w:rPr>
                <w:rFonts w:hint="eastAsia"/>
              </w:rPr>
              <w:t>地方首長或民意代表。</w:t>
            </w:r>
            <w:r w:rsidRPr="008C79CA">
              <w:rPr>
                <w:rFonts w:hint="eastAsia"/>
                <w:b/>
              </w:rPr>
              <w:t>統籌分配稅款</w:t>
            </w:r>
            <w:r>
              <w:rPr>
                <w:rFonts w:hint="eastAsia"/>
              </w:rPr>
              <w:t>是中央政府把屬地方政府稅源的一部份收入集中後，再</w:t>
            </w:r>
            <w:r w:rsidRPr="009F4806">
              <w:rPr>
                <w:rFonts w:hint="eastAsia"/>
                <w:color w:val="FF0000"/>
              </w:rPr>
              <w:t>重新分配</w:t>
            </w:r>
            <w:r>
              <w:rPr>
                <w:rFonts w:hint="eastAsia"/>
              </w:rPr>
              <w:t>給地方政府，其財源為法律所定，所有權原屬於地方政府。</w:t>
            </w:r>
          </w:p>
          <w:p w:rsidR="00C40920" w:rsidRDefault="00C40920" w:rsidP="00C40920">
            <w:pPr>
              <w:pStyle w:val="aff0"/>
              <w:numPr>
                <w:ilvl w:val="0"/>
                <w:numId w:val="924"/>
              </w:numPr>
              <w:ind w:leftChars="0"/>
            </w:pPr>
            <w:r w:rsidRPr="00D12B33">
              <w:rPr>
                <w:rFonts w:hint="eastAsia"/>
                <w:b/>
              </w:rPr>
              <w:t>租稅立法權問題</w:t>
            </w:r>
            <w:r>
              <w:rPr>
                <w:rFonts w:hint="eastAsia"/>
              </w:rPr>
              <w:t>：地方稅法通則為提升地方政府財政自主能力，賦予徵收地方特別稅、臨時稅、附加稅或調整地方稅的權力。</w:t>
            </w:r>
          </w:p>
          <w:p w:rsidR="00C40920" w:rsidRDefault="00C40920" w:rsidP="00C40920">
            <w:pPr>
              <w:pStyle w:val="aff0"/>
              <w:numPr>
                <w:ilvl w:val="0"/>
                <w:numId w:val="924"/>
              </w:numPr>
              <w:ind w:leftChars="0"/>
            </w:pPr>
            <w:r w:rsidRPr="00D12B33">
              <w:rPr>
                <w:rFonts w:hint="eastAsia"/>
                <w:b/>
              </w:rPr>
              <w:t>財政努力不足</w:t>
            </w:r>
            <w:r>
              <w:rPr>
                <w:rFonts w:hint="eastAsia"/>
              </w:rPr>
              <w:t>：我國部分地方已</w:t>
            </w:r>
            <w:r w:rsidRPr="008C79CA">
              <w:rPr>
                <w:rFonts w:hint="eastAsia"/>
                <w:color w:val="FF0000"/>
              </w:rPr>
              <w:t>停徵工程受益費</w:t>
            </w:r>
            <w:r>
              <w:rPr>
                <w:rFonts w:hint="eastAsia"/>
              </w:rPr>
              <w:t>，主因為民選地方首長或民意機關為討好民眾與爭取選票，無法反映真實的地價。</w:t>
            </w:r>
          </w:p>
          <w:p w:rsidR="00C40920" w:rsidRDefault="00C40920" w:rsidP="00C40920">
            <w:pPr>
              <w:pStyle w:val="aff0"/>
              <w:numPr>
                <w:ilvl w:val="0"/>
                <w:numId w:val="924"/>
              </w:numPr>
              <w:ind w:leftChars="0"/>
            </w:pPr>
            <w:r w:rsidRPr="00E65275">
              <w:rPr>
                <w:rFonts w:hint="eastAsia"/>
                <w:b/>
                <w:color w:val="FF0000"/>
              </w:rPr>
              <w:t>人事費用龐大</w:t>
            </w:r>
            <w:r>
              <w:rPr>
                <w:rFonts w:hint="eastAsia"/>
              </w:rPr>
              <w:t>：人事費占全年度歲出的</w:t>
            </w:r>
            <w:r w:rsidRPr="008C79CA">
              <w:rPr>
                <w:rFonts w:hint="eastAsia"/>
                <w:color w:val="FF0000"/>
              </w:rPr>
              <w:t>半數</w:t>
            </w:r>
            <w:r>
              <w:rPr>
                <w:rFonts w:hint="eastAsia"/>
              </w:rPr>
              <w:t>，造成排擠其他經常政務的支出。地方首長為求連任或選後酬庸，擴大編制，</w:t>
            </w:r>
            <w:r w:rsidRPr="008C79CA">
              <w:rPr>
                <w:rFonts w:hint="eastAsia"/>
                <w:color w:val="FF0000"/>
              </w:rPr>
              <w:t>約聘人員大幅增加</w:t>
            </w:r>
            <w:r>
              <w:rPr>
                <w:rFonts w:hint="eastAsia"/>
              </w:rPr>
              <w:t>。</w:t>
            </w:r>
          </w:p>
          <w:p w:rsidR="00C40920" w:rsidRDefault="00C40920" w:rsidP="00C40920">
            <w:pPr>
              <w:pStyle w:val="aff0"/>
              <w:numPr>
                <w:ilvl w:val="0"/>
                <w:numId w:val="924"/>
              </w:numPr>
              <w:ind w:leftChars="0"/>
            </w:pPr>
            <w:r w:rsidRPr="00D12B33">
              <w:rPr>
                <w:rFonts w:hint="eastAsia"/>
                <w:b/>
              </w:rPr>
              <w:t>行政浪費問題</w:t>
            </w:r>
            <w:r>
              <w:rPr>
                <w:rFonts w:hint="eastAsia"/>
              </w:rPr>
              <w:t>：地方首長亂開競選支票或進行政治性工程建設，不考慮地方財政能力，造成地方金融機構的呆帳和逾放筆屢創新高。</w:t>
            </w:r>
          </w:p>
          <w:p w:rsidR="00C40920" w:rsidRDefault="00C40920" w:rsidP="00C40920">
            <w:pPr>
              <w:pStyle w:val="aff0"/>
              <w:numPr>
                <w:ilvl w:val="0"/>
                <w:numId w:val="924"/>
              </w:numPr>
              <w:ind w:leftChars="0"/>
            </w:pPr>
            <w:r w:rsidRPr="00E65275">
              <w:rPr>
                <w:rFonts w:hint="eastAsia"/>
                <w:b/>
                <w:color w:val="FF0000"/>
              </w:rPr>
              <w:t>中央請客地方買單</w:t>
            </w:r>
            <w:r>
              <w:rPr>
                <w:rFonts w:hint="eastAsia"/>
              </w:rPr>
              <w:t>：</w:t>
            </w:r>
            <w:r w:rsidR="00EF3DEE">
              <w:rPr>
                <w:rFonts w:hint="eastAsia"/>
              </w:rPr>
              <w:t>中央政府常透過租稅政策或行政法規等方式造成地方稅收減少或增加地方財政負擔。</w:t>
            </w:r>
            <w:r w:rsidR="00EF3DEE" w:rsidRPr="00245DCB">
              <w:rPr>
                <w:rFonts w:hint="eastAsia"/>
                <w:color w:val="008055" w:themeColor="accent5" w:themeShade="80"/>
              </w:rPr>
              <w:t>例如警政支出增加、教師員額增加、</w:t>
            </w:r>
            <w:r w:rsidR="00EF3DEE" w:rsidRPr="00245DCB">
              <w:rPr>
                <w:rFonts w:hint="eastAsia"/>
                <w:b/>
                <w:color w:val="008055" w:themeColor="accent5" w:themeShade="80"/>
              </w:rPr>
              <w:t>全民健保</w:t>
            </w:r>
            <w:r w:rsidR="00EF3DEE" w:rsidRPr="00245DCB">
              <w:rPr>
                <w:rFonts w:hint="eastAsia"/>
                <w:color w:val="008055" w:themeColor="accent5" w:themeShade="80"/>
              </w:rPr>
              <w:t>負擔部分保費</w:t>
            </w:r>
            <w:r w:rsidR="00245DCB">
              <w:rPr>
                <w:rFonts w:hint="eastAsia"/>
              </w:rPr>
              <w:t>。避免此種情形，中央決策造成地方稅源流失，中央應先提彌補辦法。</w:t>
            </w:r>
          </w:p>
          <w:p w:rsidR="00C40920" w:rsidRPr="00A97226" w:rsidRDefault="00C40920" w:rsidP="00C40920">
            <w:pPr>
              <w:pStyle w:val="aff0"/>
              <w:numPr>
                <w:ilvl w:val="0"/>
                <w:numId w:val="280"/>
              </w:numPr>
              <w:ind w:leftChars="0"/>
              <w:rPr>
                <w:b/>
                <w:shd w:val="pct15" w:color="auto" w:fill="FFFFFF"/>
              </w:rPr>
            </w:pPr>
            <w:r w:rsidRPr="00A97226">
              <w:rPr>
                <w:rFonts w:hint="eastAsia"/>
                <w:b/>
                <w:shd w:val="pct15" w:color="auto" w:fill="FFFFFF"/>
              </w:rPr>
              <w:t>解決之道</w:t>
            </w:r>
          </w:p>
          <w:p w:rsidR="00C40920" w:rsidRDefault="00C40920" w:rsidP="00C40920">
            <w:pPr>
              <w:pStyle w:val="aff0"/>
              <w:numPr>
                <w:ilvl w:val="0"/>
                <w:numId w:val="925"/>
              </w:numPr>
              <w:ind w:leftChars="0"/>
            </w:pPr>
            <w:r w:rsidRPr="00E65275">
              <w:rPr>
                <w:rFonts w:hint="eastAsia"/>
                <w:b/>
              </w:rPr>
              <w:t>財政運作透明化、公式化</w:t>
            </w:r>
            <w:r>
              <w:rPr>
                <w:rFonts w:hint="eastAsia"/>
              </w:rPr>
              <w:t>：</w:t>
            </w:r>
          </w:p>
          <w:p w:rsidR="00C40920" w:rsidRDefault="00C40920" w:rsidP="00C40920">
            <w:pPr>
              <w:pStyle w:val="aff0"/>
              <w:numPr>
                <w:ilvl w:val="0"/>
                <w:numId w:val="932"/>
              </w:numPr>
              <w:ind w:leftChars="0"/>
            </w:pPr>
            <w:r>
              <w:rPr>
                <w:rFonts w:hint="eastAsia"/>
              </w:rPr>
              <w:t>統籌款應依</w:t>
            </w:r>
            <w:r w:rsidRPr="00245DCB">
              <w:rPr>
                <w:rFonts w:hint="eastAsia"/>
                <w:color w:val="FF0000"/>
              </w:rPr>
              <w:t>公式辦理</w:t>
            </w:r>
            <w:r>
              <w:rPr>
                <w:rFonts w:hint="eastAsia"/>
              </w:rPr>
              <w:t>，並公開作業資訊</w:t>
            </w:r>
          </w:p>
          <w:p w:rsidR="00C40920" w:rsidRDefault="00C40920" w:rsidP="00C40920">
            <w:pPr>
              <w:pStyle w:val="aff0"/>
              <w:numPr>
                <w:ilvl w:val="0"/>
                <w:numId w:val="932"/>
              </w:numPr>
              <w:ind w:leftChars="0"/>
            </w:pPr>
            <w:r>
              <w:rPr>
                <w:rFonts w:hint="eastAsia"/>
              </w:rPr>
              <w:t>地方收入應制定</w:t>
            </w:r>
            <w:r w:rsidRPr="00245DCB">
              <w:rPr>
                <w:rFonts w:hint="eastAsia"/>
                <w:color w:val="FF0000"/>
              </w:rPr>
              <w:t>標準化作業程序</w:t>
            </w:r>
            <w:r>
              <w:rPr>
                <w:rFonts w:hint="eastAsia"/>
              </w:rPr>
              <w:t>並對外公布</w:t>
            </w:r>
          </w:p>
          <w:p w:rsidR="00C40920" w:rsidRPr="005F1E2F" w:rsidRDefault="00C40920" w:rsidP="00C40920">
            <w:pPr>
              <w:pStyle w:val="aff0"/>
              <w:numPr>
                <w:ilvl w:val="0"/>
                <w:numId w:val="932"/>
              </w:numPr>
              <w:ind w:leftChars="0"/>
            </w:pPr>
            <w:r>
              <w:rPr>
                <w:rFonts w:hint="eastAsia"/>
              </w:rPr>
              <w:t>地方支出應</w:t>
            </w:r>
            <w:r w:rsidRPr="00245DCB">
              <w:rPr>
                <w:rFonts w:hint="eastAsia"/>
                <w:color w:val="FF0000"/>
              </w:rPr>
              <w:t>定期檢討</w:t>
            </w:r>
            <w:r>
              <w:rPr>
                <w:rFonts w:hint="eastAsia"/>
              </w:rPr>
              <w:t>並對外公布</w:t>
            </w:r>
          </w:p>
          <w:p w:rsidR="00C40920" w:rsidRPr="00C40920" w:rsidRDefault="00C40920" w:rsidP="00C40920">
            <w:pPr>
              <w:pStyle w:val="aff0"/>
              <w:numPr>
                <w:ilvl w:val="0"/>
                <w:numId w:val="925"/>
              </w:numPr>
              <w:ind w:leftChars="0"/>
            </w:pPr>
            <w:r w:rsidRPr="00E65275">
              <w:rPr>
                <w:rFonts w:hint="eastAsia"/>
                <w:b/>
              </w:rPr>
              <w:t>重視財政收支與管理績效</w:t>
            </w:r>
            <w:r>
              <w:rPr>
                <w:rFonts w:hint="eastAsia"/>
              </w:rPr>
              <w:t>：當地方財務運作均可以顯現具體績效，不論向中央政府爭取補助，或向地方民眾徵稅，地方政府便可提出具有說服力的理由。藉由</w:t>
            </w:r>
            <w:r w:rsidRPr="005F1E2F">
              <w:rPr>
                <w:rFonts w:hint="eastAsia"/>
                <w:color w:val="FF0000"/>
              </w:rPr>
              <w:t>績效表現</w:t>
            </w:r>
            <w:r>
              <w:rPr>
                <w:rFonts w:hint="eastAsia"/>
              </w:rPr>
              <w:t>作為</w:t>
            </w:r>
            <w:r w:rsidRPr="005F1E2F">
              <w:rPr>
                <w:rFonts w:hint="eastAsia"/>
                <w:color w:val="FF0000"/>
              </w:rPr>
              <w:t>決定分配資源的依據</w:t>
            </w:r>
            <w:r>
              <w:rPr>
                <w:rFonts w:hint="eastAsia"/>
              </w:rPr>
              <w:t>。</w:t>
            </w:r>
          </w:p>
        </w:tc>
      </w:tr>
      <w:tr w:rsidR="00C40920" w:rsidTr="00C40920">
        <w:trPr>
          <w:jc w:val="center"/>
        </w:trPr>
        <w:tc>
          <w:tcPr>
            <w:tcW w:w="567" w:type="dxa"/>
            <w:vAlign w:val="center"/>
          </w:tcPr>
          <w:p w:rsidR="00C40920" w:rsidRPr="00C40920" w:rsidRDefault="00C40920" w:rsidP="00C40920">
            <w:pPr>
              <w:pStyle w:val="aff0"/>
              <w:ind w:leftChars="0" w:left="0"/>
              <w:jc w:val="center"/>
              <w:rPr>
                <w:b/>
              </w:rPr>
            </w:pPr>
            <w:r w:rsidRPr="00C40920">
              <w:rPr>
                <w:rFonts w:hint="eastAsia"/>
                <w:b/>
                <w:color w:val="0070C0"/>
              </w:rPr>
              <w:t>丘昌泰</w:t>
            </w:r>
          </w:p>
        </w:tc>
        <w:tc>
          <w:tcPr>
            <w:tcW w:w="10205" w:type="dxa"/>
          </w:tcPr>
          <w:p w:rsidR="00C40920" w:rsidRDefault="00C40920" w:rsidP="00C40920">
            <w:pPr>
              <w:pStyle w:val="aff0"/>
              <w:numPr>
                <w:ilvl w:val="0"/>
                <w:numId w:val="1084"/>
              </w:numPr>
              <w:ind w:leftChars="0"/>
              <w:rPr>
                <w:b/>
                <w:shd w:val="pct15" w:color="auto" w:fill="FFFFFF"/>
              </w:rPr>
            </w:pPr>
            <w:r w:rsidRPr="00A97226">
              <w:rPr>
                <w:rFonts w:hint="eastAsia"/>
                <w:b/>
                <w:shd w:val="pct15" w:color="auto" w:fill="FFFFFF"/>
              </w:rPr>
              <w:t>地方財政</w:t>
            </w:r>
            <w:r>
              <w:rPr>
                <w:rFonts w:hint="eastAsia"/>
                <w:b/>
                <w:shd w:val="pct15" w:color="auto" w:fill="FFFFFF"/>
              </w:rPr>
              <w:t>問題(</w:t>
            </w:r>
            <w:r w:rsidRPr="00A97226">
              <w:rPr>
                <w:rFonts w:hint="eastAsia"/>
                <w:b/>
                <w:shd w:val="pct15" w:color="auto" w:fill="FFFFFF"/>
              </w:rPr>
              <w:t>困境</w:t>
            </w:r>
            <w:r>
              <w:rPr>
                <w:rFonts w:hint="eastAsia"/>
                <w:b/>
                <w:shd w:val="pct15" w:color="auto" w:fill="FFFFFF"/>
              </w:rPr>
              <w:t>)</w:t>
            </w:r>
          </w:p>
          <w:p w:rsidR="00C40920" w:rsidRPr="00C40920" w:rsidRDefault="00C40920" w:rsidP="00C40920">
            <w:pPr>
              <w:pStyle w:val="aff0"/>
              <w:ind w:leftChars="0"/>
              <w:rPr>
                <w:shd w:val="pct15" w:color="auto" w:fill="FFFFFF"/>
              </w:rPr>
            </w:pPr>
          </w:p>
          <w:p w:rsidR="00C40920" w:rsidRDefault="00C40920" w:rsidP="00C40920">
            <w:pPr>
              <w:pStyle w:val="aff0"/>
              <w:numPr>
                <w:ilvl w:val="0"/>
                <w:numId w:val="1084"/>
              </w:numPr>
              <w:ind w:leftChars="0"/>
              <w:rPr>
                <w:b/>
                <w:shd w:val="pct15" w:color="auto" w:fill="FFFFFF"/>
              </w:rPr>
            </w:pPr>
            <w:r w:rsidRPr="00A97226">
              <w:rPr>
                <w:rFonts w:hint="eastAsia"/>
                <w:b/>
                <w:shd w:val="pct15" w:color="auto" w:fill="FFFFFF"/>
              </w:rPr>
              <w:t>解決之道</w:t>
            </w:r>
          </w:p>
          <w:p w:rsidR="00C40920" w:rsidRPr="00C40920" w:rsidRDefault="00C40920" w:rsidP="00C40920">
            <w:pPr>
              <w:pStyle w:val="aff0"/>
              <w:rPr>
                <w:b/>
                <w:shd w:val="pct15" w:color="auto" w:fill="FFFFFF"/>
              </w:rPr>
            </w:pPr>
          </w:p>
          <w:p w:rsidR="00C40920" w:rsidRPr="00C40920" w:rsidRDefault="00C40920" w:rsidP="00C40920">
            <w:pPr>
              <w:pStyle w:val="aff0"/>
              <w:ind w:leftChars="0"/>
              <w:rPr>
                <w:b/>
                <w:shd w:val="pct15" w:color="auto" w:fill="FFFFFF"/>
              </w:rPr>
            </w:pPr>
          </w:p>
        </w:tc>
      </w:tr>
    </w:tbl>
    <w:p w:rsidR="00C40920" w:rsidRDefault="00C40920" w:rsidP="00C40920">
      <w:pPr>
        <w:pStyle w:val="aff0"/>
        <w:ind w:leftChars="0"/>
        <w:rPr>
          <w:b/>
        </w:rPr>
      </w:pPr>
    </w:p>
    <w:p w:rsidR="00C40920" w:rsidRPr="005F44CA" w:rsidRDefault="005F44CA" w:rsidP="005F44CA">
      <w:pPr>
        <w:widowControl/>
        <w:rPr>
          <w:b/>
        </w:rPr>
      </w:pPr>
      <w:r>
        <w:rPr>
          <w:b/>
        </w:rPr>
        <w:br w:type="page"/>
      </w:r>
    </w:p>
    <w:p w:rsidR="00820A11" w:rsidRPr="00A54E92" w:rsidRDefault="00B244FC" w:rsidP="00820A11">
      <w:pPr>
        <w:pStyle w:val="a0"/>
      </w:pPr>
      <w:r w:rsidRPr="005C7D7E">
        <w:rPr>
          <w:rFonts w:hAnsi="新細明體" w:hint="eastAsia"/>
          <w:color w:val="FF0000"/>
        </w:rPr>
        <w:t>◆</w:t>
      </w:r>
      <w:r w:rsidR="00A65EE3" w:rsidRPr="00A65EE3">
        <w:rPr>
          <w:rFonts w:hint="eastAsia"/>
          <w:highlight w:val="yellow"/>
        </w:rPr>
        <w:t>參與式預算制度</w:t>
      </w:r>
      <w:r w:rsidR="00011294">
        <w:rPr>
          <w:rFonts w:hint="eastAsia"/>
        </w:rPr>
        <w:tab/>
      </w:r>
      <w:r w:rsidR="00011294">
        <w:rPr>
          <w:rFonts w:hint="eastAsia"/>
        </w:rPr>
        <w:tab/>
      </w:r>
      <w:r w:rsidR="00011294">
        <w:rPr>
          <w:rFonts w:hint="eastAsia"/>
        </w:rPr>
        <w:tab/>
      </w:r>
      <w:r w:rsidR="00011294">
        <w:rPr>
          <w:rFonts w:hint="eastAsia"/>
        </w:rPr>
        <w:tab/>
      </w:r>
      <w:r w:rsidR="00011294">
        <w:rPr>
          <w:rFonts w:hint="eastAsia"/>
        </w:rPr>
        <w:tab/>
      </w:r>
      <w:r w:rsidR="00011294" w:rsidRPr="00F57CBD">
        <w:rPr>
          <w:rFonts w:eastAsia="新細明體" w:hAnsiTheme="minorHAnsi" w:cstheme="minorBidi" w:hint="eastAsia"/>
          <w:b w:val="0"/>
          <w:iCs w:val="0"/>
          <w:sz w:val="22"/>
          <w:szCs w:val="22"/>
          <w:u w:val="single"/>
        </w:rPr>
        <w:t>&lt;104地三&gt;</w:t>
      </w:r>
    </w:p>
    <w:tbl>
      <w:tblPr>
        <w:tblStyle w:val="aff5"/>
        <w:tblW w:w="0" w:type="auto"/>
        <w:tblInd w:w="480" w:type="dxa"/>
        <w:shd w:val="clear" w:color="auto" w:fill="FFFFE0" w:themeFill="background2" w:themeFillTint="33"/>
        <w:tblLook w:val="04A0" w:firstRow="1" w:lastRow="0" w:firstColumn="1" w:lastColumn="0" w:noHBand="0" w:noVBand="1"/>
      </w:tblPr>
      <w:tblGrid>
        <w:gridCol w:w="7796"/>
      </w:tblGrid>
      <w:tr w:rsidR="00820A11" w:rsidTr="00B25496">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820A11" w:rsidRPr="00C74E5E" w:rsidRDefault="00820A11" w:rsidP="00820A11">
            <w:pPr>
              <w:rPr>
                <w:color w:val="003380" w:themeColor="accent1" w:themeShade="80"/>
              </w:rPr>
            </w:pPr>
            <w:r w:rsidRPr="00E23D51">
              <w:rPr>
                <w:rFonts w:hAnsi="新細明體" w:hint="eastAsia"/>
                <w:color w:val="003380" w:themeColor="accent1" w:themeShade="80"/>
              </w:rPr>
              <w:t>Q：</w:t>
            </w:r>
            <w:r w:rsidRPr="00C74E5E">
              <w:rPr>
                <w:rFonts w:hint="eastAsia"/>
                <w:color w:val="003380" w:themeColor="accent1" w:themeShade="80"/>
              </w:rPr>
              <w:t>近年來有一些地方政府推動</w:t>
            </w:r>
            <w:r w:rsidRPr="00C74E5E">
              <w:rPr>
                <w:rFonts w:hint="eastAsia"/>
                <w:b/>
                <w:color w:val="003380" w:themeColor="accent1" w:themeShade="80"/>
              </w:rPr>
              <w:t>參與式預算</w:t>
            </w:r>
            <w:r w:rsidRPr="00C74E5E">
              <w:rPr>
                <w:rFonts w:hint="eastAsia"/>
                <w:color w:val="003380" w:themeColor="accent1" w:themeShade="80"/>
              </w:rPr>
              <w:t>，這是由人民來決定部分公共預算的支出項目與額度的民眾參與機制。請問：</w:t>
            </w:r>
            <w:r w:rsidR="005C6701" w:rsidRPr="00A54E92">
              <w:rPr>
                <w:rFonts w:hint="eastAsia"/>
                <w:sz w:val="22"/>
                <w:u w:val="single"/>
              </w:rPr>
              <w:t>&lt;</w:t>
            </w:r>
            <w:r w:rsidR="005C6701">
              <w:rPr>
                <w:rFonts w:hint="eastAsia"/>
                <w:sz w:val="22"/>
                <w:u w:val="single"/>
              </w:rPr>
              <w:t>110</w:t>
            </w:r>
            <w:r w:rsidR="005C6701" w:rsidRPr="00A54E92">
              <w:rPr>
                <w:rFonts w:hint="eastAsia"/>
                <w:sz w:val="22"/>
                <w:u w:val="single"/>
              </w:rPr>
              <w:t>普&gt;</w:t>
            </w:r>
          </w:p>
          <w:p w:rsidR="00820A11" w:rsidRPr="00C74E5E" w:rsidRDefault="00820A11" w:rsidP="00820A11">
            <w:pPr>
              <w:rPr>
                <w:color w:val="003380" w:themeColor="accent1" w:themeShade="80"/>
              </w:rPr>
            </w:pPr>
            <w:r w:rsidRPr="00C74E5E">
              <w:rPr>
                <w:rFonts w:hint="eastAsia"/>
                <w:color w:val="003380" w:themeColor="accent1" w:themeShade="80"/>
              </w:rPr>
              <w:t>(一)參與式預算的</w:t>
            </w:r>
            <w:r w:rsidRPr="00C74E5E">
              <w:rPr>
                <w:rFonts w:hint="eastAsia"/>
                <w:b/>
                <w:color w:val="003380" w:themeColor="accent1" w:themeShade="80"/>
              </w:rPr>
              <w:t>優點</w:t>
            </w:r>
            <w:r w:rsidRPr="00C74E5E">
              <w:rPr>
                <w:rFonts w:hint="eastAsia"/>
                <w:color w:val="003380" w:themeColor="accent1" w:themeShade="80"/>
              </w:rPr>
              <w:t>為何？請列舉</w:t>
            </w:r>
            <w:r w:rsidRPr="00C74E5E">
              <w:rPr>
                <w:rFonts w:hint="eastAsia"/>
                <w:color w:val="003380" w:themeColor="accent1" w:themeShade="80"/>
                <w:u w:val="single"/>
              </w:rPr>
              <w:t>三項</w:t>
            </w:r>
            <w:r w:rsidRPr="00C74E5E">
              <w:rPr>
                <w:rFonts w:hint="eastAsia"/>
                <w:color w:val="003380" w:themeColor="accent1" w:themeShade="80"/>
              </w:rPr>
              <w:t>，並說明之。</w:t>
            </w:r>
          </w:p>
          <w:p w:rsidR="00820A11" w:rsidRDefault="00820A11" w:rsidP="005C6701">
            <w:pPr>
              <w:pStyle w:val="aff0"/>
              <w:ind w:leftChars="0" w:left="0"/>
            </w:pPr>
            <w:r w:rsidRPr="00C74E5E">
              <w:rPr>
                <w:rFonts w:hint="eastAsia"/>
                <w:color w:val="003380" w:themeColor="accent1" w:themeShade="80"/>
              </w:rPr>
              <w:t>(二)參與式預算的</w:t>
            </w:r>
            <w:r w:rsidRPr="00C74E5E">
              <w:rPr>
                <w:rFonts w:hint="eastAsia"/>
                <w:b/>
                <w:color w:val="003380" w:themeColor="accent1" w:themeShade="80"/>
              </w:rPr>
              <w:t>缺點</w:t>
            </w:r>
            <w:r w:rsidRPr="00C74E5E">
              <w:rPr>
                <w:rFonts w:hint="eastAsia"/>
                <w:color w:val="003380" w:themeColor="accent1" w:themeShade="80"/>
              </w:rPr>
              <w:t>或可能面臨的阻礙為何？請列舉</w:t>
            </w:r>
            <w:r w:rsidRPr="00C74E5E">
              <w:rPr>
                <w:rFonts w:hint="eastAsia"/>
                <w:color w:val="003380" w:themeColor="accent1" w:themeShade="80"/>
                <w:u w:val="single"/>
              </w:rPr>
              <w:t>兩項</w:t>
            </w:r>
            <w:r w:rsidRPr="00C74E5E">
              <w:rPr>
                <w:rFonts w:hint="eastAsia"/>
                <w:color w:val="003380" w:themeColor="accent1" w:themeShade="80"/>
              </w:rPr>
              <w:t>，並說明之。</w:t>
            </w:r>
          </w:p>
        </w:tc>
      </w:tr>
    </w:tbl>
    <w:p w:rsidR="00A65EE3" w:rsidRDefault="00A65EE3" w:rsidP="00BC6002">
      <w:pPr>
        <w:pStyle w:val="aff0"/>
        <w:numPr>
          <w:ilvl w:val="0"/>
          <w:numId w:val="281"/>
        </w:numPr>
        <w:ind w:leftChars="0"/>
      </w:pPr>
      <w:r w:rsidRPr="00BC6002">
        <w:rPr>
          <w:rFonts w:hint="eastAsia"/>
          <w:b/>
          <w:shd w:val="pct15" w:color="auto" w:fill="FFFFFF"/>
        </w:rPr>
        <w:t>意義</w:t>
      </w:r>
      <w:r w:rsidR="00834A81">
        <w:rPr>
          <w:rFonts w:hint="eastAsia"/>
        </w:rPr>
        <w:t>：</w:t>
      </w:r>
      <w:r>
        <w:rPr>
          <w:rFonts w:hint="eastAsia"/>
        </w:rPr>
        <w:t>源於新英格蘭鎮民會議傳統，</w:t>
      </w:r>
      <w:r w:rsidR="00834A81">
        <w:rPr>
          <w:rFonts w:hint="eastAsia"/>
        </w:rPr>
        <w:t>強調</w:t>
      </w:r>
      <w:r w:rsidR="00834A81" w:rsidRPr="00245DCB">
        <w:rPr>
          <w:rFonts w:hint="eastAsia"/>
          <w:color w:val="FF0000"/>
        </w:rPr>
        <w:t>公民參與</w:t>
      </w:r>
      <w:r w:rsidR="00834A81">
        <w:rPr>
          <w:rFonts w:hint="eastAsia"/>
        </w:rPr>
        <w:t>，藉由公聽會說明政府預算需求。</w:t>
      </w:r>
      <w:r w:rsidR="00BC6002">
        <w:rPr>
          <w:rFonts w:hint="eastAsia"/>
        </w:rPr>
        <w:t>對於分配公共資源的決策，讓</w:t>
      </w:r>
      <w:r w:rsidR="00BC6002" w:rsidRPr="00BC6002">
        <w:rPr>
          <w:rFonts w:hint="eastAsia"/>
          <w:color w:val="FF0000"/>
        </w:rPr>
        <w:t>公民透過辯論與協商過程予以參與</w:t>
      </w:r>
      <w:r w:rsidR="00BC6002">
        <w:rPr>
          <w:rFonts w:hint="eastAsia"/>
        </w:rPr>
        <w:t>，給予公民參與、被教育、被授權的機會，型塑更透明的公民社會，</w:t>
      </w:r>
      <w:r w:rsidR="00834A81">
        <w:rPr>
          <w:rFonts w:hint="eastAsia"/>
        </w:rPr>
        <w:t>有助於</w:t>
      </w:r>
      <w:r w:rsidR="00834A81" w:rsidRPr="00245DCB">
        <w:rPr>
          <w:rFonts w:hint="eastAsia"/>
          <w:color w:val="FF0000"/>
        </w:rPr>
        <w:t>提升預算透明度</w:t>
      </w:r>
      <w:r w:rsidR="00834A81">
        <w:rPr>
          <w:rFonts w:hint="eastAsia"/>
        </w:rPr>
        <w:t>，減少政府無效率與貪汙。</w:t>
      </w:r>
    </w:p>
    <w:p w:rsidR="00A65EE3" w:rsidRDefault="00A65EE3" w:rsidP="0016739F">
      <w:pPr>
        <w:pStyle w:val="aff0"/>
        <w:numPr>
          <w:ilvl w:val="0"/>
          <w:numId w:val="281"/>
        </w:numPr>
        <w:ind w:leftChars="0"/>
      </w:pPr>
      <w:r>
        <w:rPr>
          <w:rFonts w:hint="eastAsia"/>
        </w:rPr>
        <w:t>興起背景：新公共管理、公共治理、公民社會、社區主義</w:t>
      </w:r>
    </w:p>
    <w:p w:rsidR="002250F7" w:rsidRDefault="00A65EE3" w:rsidP="0016739F">
      <w:pPr>
        <w:pStyle w:val="aff0"/>
        <w:numPr>
          <w:ilvl w:val="0"/>
          <w:numId w:val="281"/>
        </w:numPr>
        <w:ind w:leftChars="0"/>
      </w:pPr>
      <w:r>
        <w:rPr>
          <w:rFonts w:hint="eastAsia"/>
        </w:rPr>
        <w:t>實施</w:t>
      </w:r>
      <w:r w:rsidRPr="00BC6002">
        <w:rPr>
          <w:rFonts w:hint="eastAsia"/>
          <w:b/>
          <w:shd w:val="pct15" w:color="auto" w:fill="FFFFFF"/>
        </w:rPr>
        <w:t>條件</w:t>
      </w:r>
      <w:r w:rsidR="00903781">
        <w:rPr>
          <w:rFonts w:hint="eastAsia"/>
        </w:rPr>
        <w:t>(人+錢+環境)</w:t>
      </w:r>
    </w:p>
    <w:p w:rsidR="00834A81" w:rsidRDefault="00834A81" w:rsidP="0016739F">
      <w:pPr>
        <w:pStyle w:val="aff0"/>
        <w:numPr>
          <w:ilvl w:val="0"/>
          <w:numId w:val="1055"/>
        </w:numPr>
        <w:ind w:leftChars="0"/>
      </w:pPr>
      <w:r w:rsidRPr="00BC6002">
        <w:rPr>
          <w:rFonts w:hint="eastAsia"/>
          <w:color w:val="FF0000"/>
        </w:rPr>
        <w:t>市長支持</w:t>
      </w:r>
    </w:p>
    <w:p w:rsidR="00834A81" w:rsidRDefault="00834A81" w:rsidP="0016739F">
      <w:pPr>
        <w:pStyle w:val="aff0"/>
        <w:numPr>
          <w:ilvl w:val="0"/>
          <w:numId w:val="1055"/>
        </w:numPr>
        <w:ind w:leftChars="0"/>
      </w:pPr>
      <w:r>
        <w:rPr>
          <w:rFonts w:hint="eastAsia"/>
        </w:rPr>
        <w:t>立法部門包容</w:t>
      </w:r>
    </w:p>
    <w:p w:rsidR="00834A81" w:rsidRDefault="00834A81" w:rsidP="0016739F">
      <w:pPr>
        <w:pStyle w:val="aff0"/>
        <w:numPr>
          <w:ilvl w:val="0"/>
          <w:numId w:val="1055"/>
        </w:numPr>
        <w:ind w:leftChars="0"/>
      </w:pPr>
      <w:r>
        <w:rPr>
          <w:rFonts w:hint="eastAsia"/>
        </w:rPr>
        <w:t>公民社會能力</w:t>
      </w:r>
    </w:p>
    <w:p w:rsidR="00834A81" w:rsidRDefault="00834A81" w:rsidP="0016739F">
      <w:pPr>
        <w:pStyle w:val="aff0"/>
        <w:numPr>
          <w:ilvl w:val="0"/>
          <w:numId w:val="1055"/>
        </w:numPr>
        <w:ind w:leftChars="0"/>
      </w:pPr>
      <w:r w:rsidRPr="00BC6002">
        <w:rPr>
          <w:rFonts w:hint="eastAsia"/>
          <w:color w:val="FF0000"/>
        </w:rPr>
        <w:t>財政</w:t>
      </w:r>
      <w:r>
        <w:rPr>
          <w:rFonts w:hint="eastAsia"/>
        </w:rPr>
        <w:t>資源</w:t>
      </w:r>
      <w:r w:rsidRPr="00BC6002">
        <w:rPr>
          <w:rFonts w:hint="eastAsia"/>
          <w:color w:val="FF0000"/>
        </w:rPr>
        <w:t>彈性</w:t>
      </w:r>
    </w:p>
    <w:p w:rsidR="00834A81" w:rsidRDefault="00834A81" w:rsidP="0016739F">
      <w:pPr>
        <w:pStyle w:val="aff0"/>
        <w:numPr>
          <w:ilvl w:val="0"/>
          <w:numId w:val="1055"/>
        </w:numPr>
        <w:ind w:leftChars="0"/>
      </w:pPr>
      <w:r>
        <w:rPr>
          <w:rFonts w:hint="eastAsia"/>
        </w:rPr>
        <w:t>預算透明度</w:t>
      </w:r>
    </w:p>
    <w:p w:rsidR="00834A81" w:rsidRDefault="00834A81" w:rsidP="0016739F">
      <w:pPr>
        <w:pStyle w:val="aff0"/>
        <w:numPr>
          <w:ilvl w:val="0"/>
          <w:numId w:val="1055"/>
        </w:numPr>
        <w:ind w:leftChars="0"/>
      </w:pPr>
      <w:r>
        <w:rPr>
          <w:rFonts w:hint="eastAsia"/>
        </w:rPr>
        <w:t>傳播媒體功能</w:t>
      </w:r>
    </w:p>
    <w:p w:rsidR="00834A81" w:rsidRDefault="00834A81" w:rsidP="0016739F">
      <w:pPr>
        <w:pStyle w:val="aff0"/>
        <w:numPr>
          <w:ilvl w:val="0"/>
          <w:numId w:val="1055"/>
        </w:numPr>
        <w:ind w:leftChars="0"/>
      </w:pPr>
      <w:r>
        <w:rPr>
          <w:rFonts w:hint="eastAsia"/>
        </w:rPr>
        <w:t>慎選實施範圍</w:t>
      </w:r>
    </w:p>
    <w:p w:rsidR="00BC6002" w:rsidRDefault="00BC6002" w:rsidP="0016739F">
      <w:pPr>
        <w:pStyle w:val="aff0"/>
        <w:numPr>
          <w:ilvl w:val="0"/>
          <w:numId w:val="1055"/>
        </w:numPr>
        <w:ind w:leftChars="0"/>
      </w:pPr>
      <w:r w:rsidRPr="00BC6002">
        <w:rPr>
          <w:rFonts w:hint="eastAsia"/>
          <w:color w:val="FF0000"/>
        </w:rPr>
        <w:t>公民意識</w:t>
      </w:r>
      <w:r>
        <w:rPr>
          <w:rFonts w:hint="eastAsia"/>
        </w:rPr>
        <w:t>與社區主義的加強</w:t>
      </w:r>
    </w:p>
    <w:p w:rsidR="00A65EE3" w:rsidRDefault="00A65EE3" w:rsidP="0016739F">
      <w:pPr>
        <w:pStyle w:val="aff0"/>
        <w:numPr>
          <w:ilvl w:val="0"/>
          <w:numId w:val="281"/>
        </w:numPr>
        <w:ind w:leftChars="0"/>
      </w:pPr>
      <w:r>
        <w:rPr>
          <w:rFonts w:hint="eastAsia"/>
        </w:rPr>
        <w:t>實施步驟</w:t>
      </w:r>
      <w:r w:rsidR="00834A81">
        <w:rPr>
          <w:rFonts w:hint="eastAsia"/>
        </w:rPr>
        <w:t>：社區公民參與會議</w:t>
      </w:r>
      <w:r w:rsidR="00834A81" w:rsidRPr="00834A81">
        <w:rPr>
          <w:rFonts w:hint="eastAsia"/>
          <w:color w:val="FF0000"/>
        </w:rPr>
        <w:t>確定支出優先順序</w:t>
      </w:r>
      <w:r w:rsidR="00834A81">
        <w:rPr>
          <w:rFonts w:hint="eastAsia"/>
        </w:rPr>
        <w:t>與選出代表→透過專家協助</w:t>
      </w:r>
      <w:r w:rsidR="00834A81" w:rsidRPr="00834A81">
        <w:rPr>
          <w:rFonts w:hint="eastAsia"/>
          <w:color w:val="FF0000"/>
        </w:rPr>
        <w:t>研擬特定支出計畫建議</w:t>
      </w:r>
      <w:r w:rsidR="00834A81">
        <w:rPr>
          <w:rFonts w:hint="eastAsia"/>
        </w:rPr>
        <w:t>→社區公民進行</w:t>
      </w:r>
      <w:r w:rsidR="00834A81" w:rsidRPr="00834A81">
        <w:rPr>
          <w:rFonts w:hint="eastAsia"/>
          <w:color w:val="FF0000"/>
        </w:rPr>
        <w:t>投票確定預算</w:t>
      </w:r>
      <w:r w:rsidR="00834A81">
        <w:rPr>
          <w:rFonts w:hint="eastAsia"/>
        </w:rPr>
        <w:t>→政府或機構執行，</w:t>
      </w:r>
      <w:r w:rsidR="00834A81" w:rsidRPr="00834A81">
        <w:rPr>
          <w:rFonts w:hint="eastAsia"/>
          <w:color w:val="FF0000"/>
        </w:rPr>
        <w:t>公民代表監督</w:t>
      </w:r>
      <w:r w:rsidR="00834A81">
        <w:rPr>
          <w:rFonts w:hint="eastAsia"/>
        </w:rPr>
        <w:t>計畫執行</w:t>
      </w:r>
    </w:p>
    <w:p w:rsidR="00BC6002" w:rsidRDefault="00BC6002" w:rsidP="0016739F">
      <w:pPr>
        <w:pStyle w:val="aff0"/>
        <w:numPr>
          <w:ilvl w:val="0"/>
          <w:numId w:val="281"/>
        </w:numPr>
        <w:ind w:leftChars="0"/>
      </w:pPr>
      <w:r>
        <w:rPr>
          <w:rFonts w:hint="eastAsia"/>
        </w:rPr>
        <w:t>我國推動模式</w:t>
      </w:r>
    </w:p>
    <w:p w:rsidR="00BC6002" w:rsidRDefault="00BC6002" w:rsidP="00FD2C68">
      <w:pPr>
        <w:pStyle w:val="aff0"/>
        <w:numPr>
          <w:ilvl w:val="0"/>
          <w:numId w:val="1102"/>
        </w:numPr>
        <w:ind w:leftChars="0"/>
      </w:pPr>
      <w:r w:rsidRPr="00BC6002">
        <w:rPr>
          <w:rFonts w:hint="eastAsia"/>
          <w:b/>
        </w:rPr>
        <w:t>行政機關模式</w:t>
      </w:r>
      <w:r>
        <w:rPr>
          <w:rFonts w:hint="eastAsia"/>
        </w:rPr>
        <w:t>：由行政部門主導及執行整個參與式預算流程。</w:t>
      </w:r>
    </w:p>
    <w:p w:rsidR="00BC6002" w:rsidRDefault="00BC6002" w:rsidP="00FD2C68">
      <w:pPr>
        <w:pStyle w:val="aff0"/>
        <w:numPr>
          <w:ilvl w:val="0"/>
          <w:numId w:val="1102"/>
        </w:numPr>
        <w:ind w:leftChars="0"/>
      </w:pPr>
      <w:r w:rsidRPr="00BC6002">
        <w:rPr>
          <w:rFonts w:hint="eastAsia"/>
          <w:b/>
        </w:rPr>
        <w:t>委外模式</w:t>
      </w:r>
      <w:r>
        <w:rPr>
          <w:rFonts w:hint="eastAsia"/>
        </w:rPr>
        <w:t>：</w:t>
      </w:r>
      <w:r w:rsidR="005F44CA">
        <w:rPr>
          <w:rFonts w:hint="eastAsia"/>
        </w:rPr>
        <w:t>透過政府採購流程，委託給非營利組織或專院校研究團隊</w:t>
      </w:r>
    </w:p>
    <w:p w:rsidR="00BC6002" w:rsidRDefault="00BC6002" w:rsidP="00FD2C68">
      <w:pPr>
        <w:pStyle w:val="aff0"/>
        <w:numPr>
          <w:ilvl w:val="0"/>
          <w:numId w:val="1102"/>
        </w:numPr>
        <w:ind w:leftChars="0"/>
      </w:pPr>
      <w:r w:rsidRPr="00BC6002">
        <w:rPr>
          <w:rFonts w:hint="eastAsia"/>
          <w:b/>
        </w:rPr>
        <w:t>議員建議款模式</w:t>
      </w:r>
      <w:r>
        <w:rPr>
          <w:rFonts w:hint="eastAsia"/>
        </w:rPr>
        <w:t>：</w:t>
      </w:r>
      <w:r w:rsidR="005F44CA" w:rsidRPr="005F44CA">
        <w:rPr>
          <w:rFonts w:hint="eastAsia"/>
          <w:color w:val="FF0000"/>
        </w:rPr>
        <w:t>議員</w:t>
      </w:r>
      <w:r w:rsidR="005F44CA">
        <w:rPr>
          <w:rFonts w:hint="eastAsia"/>
        </w:rPr>
        <w:t>可向行政部門</w:t>
      </w:r>
      <w:r w:rsidR="005F44CA" w:rsidRPr="005F44CA">
        <w:rPr>
          <w:rFonts w:hint="eastAsia"/>
          <w:color w:val="FF0000"/>
        </w:rPr>
        <w:t>提議興建某項地方建設</w:t>
      </w:r>
      <w:r w:rsidR="005F44CA">
        <w:rPr>
          <w:rFonts w:hint="eastAsia"/>
        </w:rPr>
        <w:t>或</w:t>
      </w:r>
      <w:r w:rsidR="005F44CA" w:rsidRPr="005F44CA">
        <w:rPr>
          <w:rFonts w:hint="eastAsia"/>
          <w:color w:val="FF0000"/>
        </w:rPr>
        <w:t>建議給地方社團補助金</w:t>
      </w:r>
      <w:r w:rsidR="005F44CA">
        <w:rPr>
          <w:rFonts w:hint="eastAsia"/>
        </w:rPr>
        <w:t>。</w:t>
      </w:r>
    </w:p>
    <w:p w:rsidR="00245DCB" w:rsidRPr="00BC6002" w:rsidRDefault="00245DCB" w:rsidP="0016739F">
      <w:pPr>
        <w:pStyle w:val="aff0"/>
        <w:numPr>
          <w:ilvl w:val="0"/>
          <w:numId w:val="281"/>
        </w:numPr>
        <w:ind w:leftChars="0"/>
        <w:rPr>
          <w:b/>
        </w:rPr>
      </w:pPr>
      <w:r w:rsidRPr="00BC6002">
        <w:rPr>
          <w:rFonts w:hint="eastAsia"/>
          <w:b/>
          <w:shd w:val="pct15" w:color="auto" w:fill="FFFFFF"/>
        </w:rPr>
        <w:t>優點與缺點</w:t>
      </w:r>
    </w:p>
    <w:tbl>
      <w:tblPr>
        <w:tblStyle w:val="aff5"/>
        <w:tblW w:w="8504" w:type="dxa"/>
        <w:tblInd w:w="480" w:type="dxa"/>
        <w:tblLook w:val="04A0" w:firstRow="1" w:lastRow="0" w:firstColumn="1" w:lastColumn="0" w:noHBand="0" w:noVBand="1"/>
      </w:tblPr>
      <w:tblGrid>
        <w:gridCol w:w="1701"/>
        <w:gridCol w:w="6803"/>
      </w:tblGrid>
      <w:tr w:rsidR="00245DCB" w:rsidTr="00245DCB">
        <w:tc>
          <w:tcPr>
            <w:tcW w:w="1701" w:type="dxa"/>
            <w:vAlign w:val="center"/>
          </w:tcPr>
          <w:p w:rsidR="00245DCB" w:rsidRDefault="00245DCB" w:rsidP="00245DCB">
            <w:pPr>
              <w:pStyle w:val="aff0"/>
              <w:ind w:leftChars="0" w:left="0"/>
              <w:jc w:val="center"/>
              <w:rPr>
                <w:b/>
              </w:rPr>
            </w:pPr>
            <w:r w:rsidRPr="00245DCB">
              <w:rPr>
                <w:rFonts w:hint="eastAsia"/>
                <w:b/>
              </w:rPr>
              <w:t>正面影響</w:t>
            </w:r>
          </w:p>
          <w:p w:rsidR="00245DCB" w:rsidRPr="00245DCB" w:rsidRDefault="00245DCB" w:rsidP="00245DCB">
            <w:pPr>
              <w:pStyle w:val="aff0"/>
              <w:ind w:leftChars="0" w:left="0"/>
              <w:jc w:val="center"/>
              <w:rPr>
                <w:b/>
              </w:rPr>
            </w:pPr>
            <w:r w:rsidRPr="00245DCB">
              <w:rPr>
                <w:rFonts w:hint="eastAsia"/>
                <w:b/>
              </w:rPr>
              <w:t>(優點)</w:t>
            </w:r>
          </w:p>
        </w:tc>
        <w:tc>
          <w:tcPr>
            <w:tcW w:w="6803" w:type="dxa"/>
          </w:tcPr>
          <w:p w:rsidR="00245DCB" w:rsidRDefault="00245DCB" w:rsidP="00FD2C68">
            <w:pPr>
              <w:pStyle w:val="aff0"/>
              <w:numPr>
                <w:ilvl w:val="0"/>
                <w:numId w:val="1101"/>
              </w:numPr>
              <w:ind w:leftChars="0"/>
            </w:pPr>
            <w:r w:rsidRPr="00245DCB">
              <w:rPr>
                <w:rFonts w:hint="eastAsia"/>
                <w:color w:val="FF0000"/>
              </w:rPr>
              <w:t>授能公民</w:t>
            </w:r>
            <w:r>
              <w:rPr>
                <w:rFonts w:hint="eastAsia"/>
              </w:rPr>
              <w:t>(直接民主)</w:t>
            </w:r>
          </w:p>
          <w:p w:rsidR="00245DCB" w:rsidRDefault="00245DCB" w:rsidP="00FD2C68">
            <w:pPr>
              <w:pStyle w:val="aff0"/>
              <w:numPr>
                <w:ilvl w:val="0"/>
                <w:numId w:val="1101"/>
              </w:numPr>
              <w:ind w:leftChars="0"/>
            </w:pPr>
            <w:r>
              <w:rPr>
                <w:rFonts w:hint="eastAsia"/>
              </w:rPr>
              <w:t>實踐</w:t>
            </w:r>
            <w:r w:rsidRPr="00245DCB">
              <w:rPr>
                <w:rFonts w:hint="eastAsia"/>
                <w:color w:val="FF0000"/>
              </w:rPr>
              <w:t>社會公平正義</w:t>
            </w:r>
          </w:p>
          <w:p w:rsidR="00245DCB" w:rsidRDefault="00245DCB" w:rsidP="00FD2C68">
            <w:pPr>
              <w:pStyle w:val="aff0"/>
              <w:numPr>
                <w:ilvl w:val="0"/>
                <w:numId w:val="1101"/>
              </w:numPr>
              <w:ind w:leftChars="0"/>
            </w:pPr>
            <w:r>
              <w:rPr>
                <w:rFonts w:hint="eastAsia"/>
              </w:rPr>
              <w:t>增進公共決策合法性</w:t>
            </w:r>
          </w:p>
          <w:p w:rsidR="00245DCB" w:rsidRPr="00245DCB" w:rsidRDefault="00245DCB" w:rsidP="00FD2C68">
            <w:pPr>
              <w:pStyle w:val="aff0"/>
              <w:numPr>
                <w:ilvl w:val="0"/>
                <w:numId w:val="1101"/>
              </w:numPr>
              <w:ind w:leftChars="0"/>
              <w:rPr>
                <w:b/>
              </w:rPr>
            </w:pPr>
            <w:r w:rsidRPr="00245DCB">
              <w:rPr>
                <w:rFonts w:hint="eastAsia"/>
                <w:color w:val="FF0000"/>
              </w:rPr>
              <w:t>培育社會資本</w:t>
            </w:r>
          </w:p>
        </w:tc>
      </w:tr>
      <w:tr w:rsidR="00245DCB" w:rsidTr="00245DCB">
        <w:tc>
          <w:tcPr>
            <w:tcW w:w="1701" w:type="dxa"/>
            <w:vAlign w:val="center"/>
          </w:tcPr>
          <w:p w:rsidR="00245DCB" w:rsidRDefault="00245DCB" w:rsidP="00245DCB">
            <w:pPr>
              <w:pStyle w:val="aff0"/>
              <w:ind w:leftChars="0" w:left="0"/>
              <w:jc w:val="center"/>
              <w:rPr>
                <w:b/>
              </w:rPr>
            </w:pPr>
            <w:r w:rsidRPr="00245DCB">
              <w:rPr>
                <w:rFonts w:hint="eastAsia"/>
                <w:b/>
              </w:rPr>
              <w:t>潛在問題</w:t>
            </w:r>
          </w:p>
          <w:p w:rsidR="00245DCB" w:rsidRDefault="00245DCB" w:rsidP="00245DCB">
            <w:pPr>
              <w:pStyle w:val="aff0"/>
              <w:ind w:leftChars="0" w:left="0"/>
              <w:jc w:val="center"/>
            </w:pPr>
            <w:r w:rsidRPr="00245DCB">
              <w:rPr>
                <w:rFonts w:hint="eastAsia"/>
                <w:b/>
              </w:rPr>
              <w:t>(缺點)</w:t>
            </w:r>
          </w:p>
        </w:tc>
        <w:tc>
          <w:tcPr>
            <w:tcW w:w="6803" w:type="dxa"/>
          </w:tcPr>
          <w:p w:rsidR="00BC6002" w:rsidRDefault="00BC6002" w:rsidP="00245DCB">
            <w:pPr>
              <w:pStyle w:val="aff0"/>
              <w:numPr>
                <w:ilvl w:val="0"/>
                <w:numId w:val="1056"/>
              </w:numPr>
              <w:ind w:leftChars="0"/>
            </w:pPr>
            <w:r w:rsidRPr="00BC6002">
              <w:rPr>
                <w:rFonts w:hint="eastAsia"/>
                <w:color w:val="FF0000"/>
              </w:rPr>
              <w:t>議會</w:t>
            </w:r>
            <w:r>
              <w:rPr>
                <w:rFonts w:hint="eastAsia"/>
              </w:rPr>
              <w:t>的</w:t>
            </w:r>
            <w:r w:rsidRPr="00BC6002">
              <w:rPr>
                <w:rFonts w:hint="eastAsia"/>
                <w:color w:val="FF0000"/>
              </w:rPr>
              <w:t>反彈</w:t>
            </w:r>
          </w:p>
          <w:p w:rsidR="00BC6002" w:rsidRDefault="00BC6002" w:rsidP="00245DCB">
            <w:pPr>
              <w:pStyle w:val="aff0"/>
              <w:numPr>
                <w:ilvl w:val="0"/>
                <w:numId w:val="1056"/>
              </w:numPr>
              <w:ind w:leftChars="0"/>
            </w:pPr>
            <w:r w:rsidRPr="00BC6002">
              <w:rPr>
                <w:rFonts w:hint="eastAsia"/>
                <w:color w:val="FF0000"/>
              </w:rPr>
              <w:t>地方政治力的介入</w:t>
            </w:r>
            <w:r>
              <w:rPr>
                <w:rFonts w:hint="eastAsia"/>
              </w:rPr>
              <w:t>：代表缺乏技術衡量社區需求，會受到社區領袖支配，而少數社區領袖利用都市預算議會接近政府官員，圖謀個人利益</w:t>
            </w:r>
          </w:p>
          <w:p w:rsidR="00BC6002" w:rsidRDefault="00BC6002" w:rsidP="00245DCB">
            <w:pPr>
              <w:pStyle w:val="aff0"/>
              <w:numPr>
                <w:ilvl w:val="0"/>
                <w:numId w:val="1056"/>
              </w:numPr>
              <w:ind w:leftChars="0"/>
            </w:pPr>
            <w:r>
              <w:rPr>
                <w:rFonts w:hint="eastAsia"/>
              </w:rPr>
              <w:t>政府</w:t>
            </w:r>
            <w:r w:rsidRPr="00BC6002">
              <w:rPr>
                <w:rFonts w:hint="eastAsia"/>
                <w:color w:val="FF0000"/>
              </w:rPr>
              <w:t>行政壓力增加</w:t>
            </w:r>
          </w:p>
          <w:p w:rsidR="00BC6002" w:rsidRDefault="00BC6002" w:rsidP="00245DCB">
            <w:pPr>
              <w:pStyle w:val="aff0"/>
              <w:numPr>
                <w:ilvl w:val="0"/>
                <w:numId w:val="1056"/>
              </w:numPr>
              <w:ind w:leftChars="0"/>
            </w:pPr>
            <w:r>
              <w:rPr>
                <w:rFonts w:hint="eastAsia"/>
              </w:rPr>
              <w:t>社區</w:t>
            </w:r>
            <w:r w:rsidRPr="00BC6002">
              <w:rPr>
                <w:rFonts w:hint="eastAsia"/>
                <w:color w:val="FF0000"/>
              </w:rPr>
              <w:t>民眾參與能量不足</w:t>
            </w:r>
          </w:p>
          <w:p w:rsidR="00245DCB" w:rsidRDefault="00245DCB" w:rsidP="00245DCB">
            <w:pPr>
              <w:pStyle w:val="aff0"/>
              <w:numPr>
                <w:ilvl w:val="0"/>
                <w:numId w:val="1056"/>
              </w:numPr>
              <w:ind w:leftChars="0"/>
            </w:pPr>
            <w:r>
              <w:rPr>
                <w:rFonts w:hint="eastAsia"/>
              </w:rPr>
              <w:t>出席會議目的只為了特定政策建議案的投票</w:t>
            </w:r>
          </w:p>
          <w:p w:rsidR="00245DCB" w:rsidRDefault="00245DCB" w:rsidP="00BC6002">
            <w:pPr>
              <w:pStyle w:val="aff0"/>
              <w:numPr>
                <w:ilvl w:val="0"/>
                <w:numId w:val="1056"/>
              </w:numPr>
              <w:ind w:leftChars="0"/>
            </w:pPr>
            <w:r>
              <w:rPr>
                <w:rFonts w:hint="eastAsia"/>
              </w:rPr>
              <w:t>採用</w:t>
            </w:r>
            <w:r w:rsidRPr="00245DCB">
              <w:rPr>
                <w:rFonts w:hint="eastAsia"/>
                <w:color w:val="FF0000"/>
              </w:rPr>
              <w:t>多數決</w:t>
            </w:r>
            <w:r>
              <w:rPr>
                <w:rFonts w:hint="eastAsia"/>
              </w:rPr>
              <w:t>可能</w:t>
            </w:r>
            <w:r w:rsidRPr="00245DCB">
              <w:rPr>
                <w:rFonts w:hint="eastAsia"/>
                <w:color w:val="FF0000"/>
              </w:rPr>
              <w:t>犧牲</w:t>
            </w:r>
            <w:r>
              <w:rPr>
                <w:rFonts w:hint="eastAsia"/>
              </w:rPr>
              <w:t>無組織之</w:t>
            </w:r>
            <w:r w:rsidRPr="00245DCB">
              <w:rPr>
                <w:rFonts w:hint="eastAsia"/>
                <w:color w:val="FF0000"/>
              </w:rPr>
              <w:t>少數人利益</w:t>
            </w:r>
          </w:p>
          <w:p w:rsidR="00245DCB" w:rsidRDefault="00245DCB" w:rsidP="00245DCB">
            <w:pPr>
              <w:pStyle w:val="aff0"/>
              <w:numPr>
                <w:ilvl w:val="0"/>
                <w:numId w:val="1056"/>
              </w:numPr>
              <w:ind w:leftChars="0"/>
            </w:pPr>
            <w:r w:rsidRPr="00BC6002">
              <w:rPr>
                <w:rFonts w:hint="eastAsia"/>
                <w:color w:val="FF0000"/>
              </w:rPr>
              <w:t>政府提供</w:t>
            </w:r>
            <w:r>
              <w:rPr>
                <w:rFonts w:hint="eastAsia"/>
              </w:rPr>
              <w:t>預算財政資</w:t>
            </w:r>
            <w:r w:rsidRPr="00BC6002">
              <w:rPr>
                <w:rFonts w:hint="eastAsia"/>
                <w:color w:val="FF0000"/>
              </w:rPr>
              <w:t>知識</w:t>
            </w:r>
            <w:r>
              <w:rPr>
                <w:rFonts w:hint="eastAsia"/>
              </w:rPr>
              <w:t>，</w:t>
            </w:r>
            <w:r w:rsidRPr="00BC6002">
              <w:rPr>
                <w:rFonts w:hint="eastAsia"/>
                <w:color w:val="FF0000"/>
              </w:rPr>
              <w:t>可能造成參與者完全依賴</w:t>
            </w:r>
            <w:r>
              <w:rPr>
                <w:rFonts w:hint="eastAsia"/>
              </w:rPr>
              <w:t>政府</w:t>
            </w:r>
          </w:p>
          <w:p w:rsidR="00245DCB" w:rsidRDefault="00245DCB" w:rsidP="00245DCB">
            <w:pPr>
              <w:pStyle w:val="aff0"/>
              <w:numPr>
                <w:ilvl w:val="0"/>
                <w:numId w:val="1056"/>
              </w:numPr>
              <w:ind w:leftChars="0"/>
            </w:pPr>
            <w:r>
              <w:rPr>
                <w:rFonts w:hint="eastAsia"/>
              </w:rPr>
              <w:t>可能出現</w:t>
            </w:r>
            <w:r w:rsidRPr="00BC6002">
              <w:rPr>
                <w:rFonts w:hint="eastAsia"/>
                <w:color w:val="FF0000"/>
              </w:rPr>
              <w:t>團體盲思</w:t>
            </w:r>
            <w:r>
              <w:rPr>
                <w:rFonts w:hint="eastAsia"/>
              </w:rPr>
              <w:t>、團體偏移、多數暴政等</w:t>
            </w:r>
          </w:p>
        </w:tc>
      </w:tr>
    </w:tbl>
    <w:p w:rsidR="00A65EE3" w:rsidRDefault="00A65EE3" w:rsidP="00A65EE3"/>
    <w:p w:rsidR="002A2CDB" w:rsidRDefault="002A2CDB" w:rsidP="00A65EE3"/>
    <w:p w:rsidR="00EF3B2A" w:rsidRDefault="00EF3B2A" w:rsidP="001E1EBA">
      <w:pPr>
        <w:pStyle w:val="a"/>
      </w:pPr>
      <w:bookmarkStart w:id="44" w:name="地方政府競爭力與產業發展"/>
      <w:r>
        <w:rPr>
          <w:rFonts w:hint="eastAsia"/>
        </w:rPr>
        <w:t>地方政府競爭力與產業發展</w:t>
      </w:r>
    </w:p>
    <w:bookmarkEnd w:id="44"/>
    <w:p w:rsidR="00EF3B2A" w:rsidRDefault="00834A81" w:rsidP="0016739F">
      <w:pPr>
        <w:pStyle w:val="aff0"/>
        <w:numPr>
          <w:ilvl w:val="0"/>
          <w:numId w:val="282"/>
        </w:numPr>
        <w:ind w:leftChars="0"/>
        <w:rPr>
          <w:b/>
        </w:rPr>
      </w:pPr>
      <w:r w:rsidRPr="00292D01">
        <w:rPr>
          <w:rFonts w:hint="eastAsia"/>
          <w:b/>
        </w:rPr>
        <w:t>都市競爭力</w:t>
      </w:r>
    </w:p>
    <w:tbl>
      <w:tblPr>
        <w:tblStyle w:val="aff5"/>
        <w:tblW w:w="0" w:type="auto"/>
        <w:jc w:val="center"/>
        <w:shd w:val="clear" w:color="auto" w:fill="FFFFE0" w:themeFill="background2" w:themeFillTint="33"/>
        <w:tblLook w:val="04A0" w:firstRow="1" w:lastRow="0" w:firstColumn="1" w:lastColumn="0" w:noHBand="0" w:noVBand="1"/>
      </w:tblPr>
      <w:tblGrid>
        <w:gridCol w:w="8276"/>
      </w:tblGrid>
      <w:tr w:rsidR="00974579" w:rsidTr="00974579">
        <w:trPr>
          <w:jc w:val="center"/>
        </w:trPr>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974579" w:rsidRPr="00974579" w:rsidRDefault="00974579" w:rsidP="00974579">
            <w:r w:rsidRPr="00E23D51">
              <w:rPr>
                <w:rFonts w:hAnsi="新細明體" w:hint="eastAsia"/>
                <w:color w:val="003380" w:themeColor="accent1" w:themeShade="80"/>
              </w:rPr>
              <w:t>Q：</w:t>
            </w:r>
            <w:r w:rsidRPr="00095075">
              <w:rPr>
                <w:color w:val="003380" w:themeColor="accent1" w:themeShade="80"/>
              </w:rPr>
              <w:t>為因應全球化的效應，全球許多城市積極以提升城市競爭力為布局經緯，希望能在全球城市競爭下嶄露頭角，取得一席之地。試析論某一城市欲提升其</w:t>
            </w:r>
            <w:r w:rsidRPr="00974579">
              <w:rPr>
                <w:b/>
                <w:color w:val="003380" w:themeColor="accent1" w:themeShade="80"/>
              </w:rPr>
              <w:t>城市競爭力</w:t>
            </w:r>
            <w:r w:rsidRPr="00095075">
              <w:rPr>
                <w:color w:val="003380" w:themeColor="accent1" w:themeShade="80"/>
              </w:rPr>
              <w:t>，可採行那些</w:t>
            </w:r>
            <w:r w:rsidRPr="00974579">
              <w:rPr>
                <w:color w:val="003380" w:themeColor="accent1" w:themeShade="80"/>
                <w:shd w:val="pct15" w:color="auto" w:fill="FFFFFF"/>
              </w:rPr>
              <w:t>策略作為</w:t>
            </w:r>
            <w:r w:rsidRPr="00095075">
              <w:rPr>
                <w:color w:val="003380" w:themeColor="accent1" w:themeShade="80"/>
              </w:rPr>
              <w:t>？</w:t>
            </w:r>
            <w:r w:rsidRPr="00A54E92">
              <w:rPr>
                <w:rFonts w:hint="eastAsia"/>
                <w:sz w:val="22"/>
                <w:u w:val="single"/>
              </w:rPr>
              <w:t>&lt;</w:t>
            </w:r>
            <w:r>
              <w:rPr>
                <w:rFonts w:hint="eastAsia"/>
                <w:sz w:val="22"/>
                <w:u w:val="single"/>
              </w:rPr>
              <w:t>108高</w:t>
            </w:r>
            <w:r w:rsidRPr="00A54E92">
              <w:rPr>
                <w:rFonts w:hint="eastAsia"/>
                <w:sz w:val="22"/>
                <w:u w:val="single"/>
              </w:rPr>
              <w:t>&gt;</w:t>
            </w:r>
          </w:p>
        </w:tc>
      </w:tr>
    </w:tbl>
    <w:p w:rsidR="00834A81" w:rsidRDefault="00834A81" w:rsidP="00834A81">
      <w:pPr>
        <w:rPr>
          <w:rFonts w:hint="eastAsia"/>
        </w:rPr>
      </w:pPr>
    </w:p>
    <w:p w:rsidR="00834A81" w:rsidRDefault="00834A81" w:rsidP="00FC2BE7">
      <w:pPr>
        <w:pStyle w:val="a0"/>
      </w:pPr>
      <w:r>
        <w:rPr>
          <w:rFonts w:hint="eastAsia"/>
        </w:rPr>
        <w:t>全球化與永續發展</w:t>
      </w:r>
    </w:p>
    <w:p w:rsidR="00EF3B2A" w:rsidRPr="001571BE" w:rsidRDefault="00834A81" w:rsidP="0016739F">
      <w:pPr>
        <w:pStyle w:val="aff0"/>
        <w:numPr>
          <w:ilvl w:val="0"/>
          <w:numId w:val="283"/>
        </w:numPr>
        <w:ind w:leftChars="0"/>
        <w:rPr>
          <w:b/>
        </w:rPr>
      </w:pPr>
      <w:r w:rsidRPr="001571BE">
        <w:rPr>
          <w:rFonts w:hint="eastAsia"/>
          <w:b/>
        </w:rPr>
        <w:t>全球化</w:t>
      </w:r>
    </w:p>
    <w:p w:rsidR="00736A17" w:rsidRDefault="00834A81" w:rsidP="0016739F">
      <w:pPr>
        <w:pStyle w:val="aff0"/>
        <w:numPr>
          <w:ilvl w:val="0"/>
          <w:numId w:val="283"/>
        </w:numPr>
        <w:ind w:leftChars="0"/>
        <w:rPr>
          <w:b/>
        </w:rPr>
      </w:pPr>
      <w:r w:rsidRPr="00834A81">
        <w:rPr>
          <w:rFonts w:hint="eastAsia"/>
          <w:b/>
          <w:highlight w:val="yellow"/>
        </w:rPr>
        <w:t>永續發展</w:t>
      </w:r>
    </w:p>
    <w:p w:rsidR="00736A17" w:rsidRDefault="00736A17" w:rsidP="00EA7DDA">
      <w:pPr>
        <w:ind w:firstLine="480"/>
      </w:pPr>
      <w:r w:rsidRPr="00736A17">
        <w:rPr>
          <w:rFonts w:hint="eastAsia"/>
        </w:rPr>
        <w:t>強調自然生態與環境開發的平衡，保護地球生命與生物多樣性</w:t>
      </w:r>
    </w:p>
    <w:p w:rsidR="00736A17" w:rsidRPr="00736A17" w:rsidRDefault="00736A17" w:rsidP="00EA7DDA">
      <w:pPr>
        <w:ind w:firstLine="480"/>
      </w:pPr>
      <w:r>
        <w:rPr>
          <w:rFonts w:hint="eastAsia"/>
        </w:rPr>
        <w:t>滿足當前需要有不危及下一代滿足需要能力的發展</w:t>
      </w:r>
    </w:p>
    <w:p w:rsidR="00B14914" w:rsidRDefault="00B14914" w:rsidP="00EA7DDA">
      <w:pPr>
        <w:ind w:firstLine="480"/>
      </w:pPr>
      <w:r w:rsidRPr="00EA7DDA">
        <w:rPr>
          <w:rFonts w:hint="eastAsia"/>
          <w:b/>
        </w:rPr>
        <w:t>三生一體</w:t>
      </w:r>
      <w:r w:rsidR="00736A17" w:rsidRPr="00736A17">
        <w:rPr>
          <w:rFonts w:hint="eastAsia"/>
        </w:rPr>
        <w:t>：環境面(</w:t>
      </w:r>
      <w:r w:rsidR="00736A17" w:rsidRPr="00EA7DDA">
        <w:rPr>
          <w:rFonts w:hint="eastAsia"/>
          <w:color w:val="FF0000"/>
        </w:rPr>
        <w:t>生態</w:t>
      </w:r>
      <w:r w:rsidR="00736A17" w:rsidRPr="00736A17">
        <w:rPr>
          <w:rFonts w:hint="eastAsia"/>
        </w:rPr>
        <w:t>)、社會面(</w:t>
      </w:r>
      <w:r w:rsidR="00736A17" w:rsidRPr="00EA7DDA">
        <w:rPr>
          <w:rFonts w:hint="eastAsia"/>
          <w:color w:val="FF0000"/>
        </w:rPr>
        <w:t>生活</w:t>
      </w:r>
      <w:r w:rsidR="00736A17" w:rsidRPr="00736A17">
        <w:rPr>
          <w:rFonts w:hint="eastAsia"/>
        </w:rPr>
        <w:t>)、經濟面(</w:t>
      </w:r>
      <w:r w:rsidR="00736A17" w:rsidRPr="00EA7DDA">
        <w:rPr>
          <w:rFonts w:hint="eastAsia"/>
          <w:color w:val="FF0000"/>
        </w:rPr>
        <w:t>生產</w:t>
      </w:r>
      <w:r w:rsidR="00736A17" w:rsidRPr="00736A17">
        <w:rPr>
          <w:rFonts w:hint="eastAsia"/>
        </w:rPr>
        <w:t>)</w:t>
      </w:r>
    </w:p>
    <w:p w:rsidR="00EA7DDA" w:rsidRPr="00EA7DDA" w:rsidRDefault="00EA7DDA" w:rsidP="0016739F">
      <w:pPr>
        <w:pStyle w:val="aff0"/>
        <w:numPr>
          <w:ilvl w:val="0"/>
          <w:numId w:val="283"/>
        </w:numPr>
        <w:ind w:leftChars="0"/>
      </w:pPr>
      <w:r w:rsidRPr="00EA7DDA">
        <w:rPr>
          <w:rFonts w:hint="eastAsia"/>
        </w:rPr>
        <w:t>永續性的都市發展</w:t>
      </w:r>
    </w:p>
    <w:p w:rsidR="00EA7DDA" w:rsidRDefault="00EA7DDA" w:rsidP="0016739F">
      <w:pPr>
        <w:pStyle w:val="aff0"/>
        <w:numPr>
          <w:ilvl w:val="0"/>
          <w:numId w:val="934"/>
        </w:numPr>
        <w:ind w:leftChars="0"/>
        <w:rPr>
          <w:b/>
        </w:rPr>
      </w:pPr>
      <w:r>
        <w:rPr>
          <w:rFonts w:hint="eastAsia"/>
          <w:b/>
        </w:rPr>
        <w:t>永續城市</w:t>
      </w:r>
      <w:r w:rsidRPr="00736A17">
        <w:rPr>
          <w:rFonts w:hint="eastAsia"/>
        </w:rPr>
        <w:t>：</w:t>
      </w:r>
    </w:p>
    <w:p w:rsidR="00EA7DDA" w:rsidRDefault="00EA7DDA" w:rsidP="0016739F">
      <w:pPr>
        <w:pStyle w:val="aff0"/>
        <w:numPr>
          <w:ilvl w:val="0"/>
          <w:numId w:val="934"/>
        </w:numPr>
        <w:ind w:leftChars="0"/>
        <w:rPr>
          <w:b/>
        </w:rPr>
      </w:pPr>
      <w:r>
        <w:rPr>
          <w:rFonts w:hint="eastAsia"/>
          <w:b/>
        </w:rPr>
        <w:t>生態城市</w:t>
      </w:r>
      <w:r w:rsidRPr="00736A17">
        <w:rPr>
          <w:rFonts w:hint="eastAsia"/>
        </w:rPr>
        <w:t>：</w:t>
      </w:r>
    </w:p>
    <w:p w:rsidR="00EA7DDA" w:rsidRPr="00EA7DDA" w:rsidRDefault="00EA7DDA" w:rsidP="0016739F">
      <w:pPr>
        <w:pStyle w:val="aff0"/>
        <w:numPr>
          <w:ilvl w:val="0"/>
          <w:numId w:val="934"/>
        </w:numPr>
        <w:ind w:leftChars="0"/>
        <w:rPr>
          <w:b/>
        </w:rPr>
      </w:pPr>
      <w:r>
        <w:rPr>
          <w:rFonts w:hint="eastAsia"/>
          <w:b/>
        </w:rPr>
        <w:t>韌性城市</w:t>
      </w:r>
      <w:r w:rsidRPr="00736A17">
        <w:rPr>
          <w:rFonts w:hint="eastAsia"/>
        </w:rPr>
        <w:t>：</w:t>
      </w:r>
    </w:p>
    <w:p w:rsidR="00EF3B2A" w:rsidRDefault="00EF3B2A" w:rsidP="00053B81"/>
    <w:p w:rsidR="00834A81" w:rsidRPr="00EA7DDA" w:rsidRDefault="00834A81" w:rsidP="0016739F">
      <w:pPr>
        <w:pStyle w:val="aff0"/>
        <w:numPr>
          <w:ilvl w:val="0"/>
          <w:numId w:val="282"/>
        </w:numPr>
        <w:ind w:leftChars="0"/>
        <w:rPr>
          <w:b/>
        </w:rPr>
      </w:pPr>
      <w:r w:rsidRPr="00EA7DDA">
        <w:rPr>
          <w:rFonts w:hint="eastAsia"/>
          <w:b/>
        </w:rPr>
        <w:t>智慧城市</w:t>
      </w:r>
    </w:p>
    <w:p w:rsidR="00834A81" w:rsidRDefault="00834A81" w:rsidP="00053B81"/>
    <w:p w:rsidR="00834A81" w:rsidRDefault="00834A81" w:rsidP="00FC2BE7">
      <w:pPr>
        <w:pStyle w:val="a0"/>
      </w:pPr>
      <w:r w:rsidRPr="00834A81">
        <w:rPr>
          <w:rFonts w:hint="eastAsia"/>
          <w:highlight w:val="yellow"/>
        </w:rPr>
        <w:t>地方產業發展</w:t>
      </w:r>
    </w:p>
    <w:tbl>
      <w:tblPr>
        <w:tblStyle w:val="aff5"/>
        <w:tblW w:w="0" w:type="auto"/>
        <w:tblInd w:w="480" w:type="dxa"/>
        <w:shd w:val="clear" w:color="auto" w:fill="FFFFE0" w:themeFill="background2" w:themeFillTint="33"/>
        <w:tblLook w:val="04A0" w:firstRow="1" w:lastRow="0" w:firstColumn="1" w:lastColumn="0" w:noHBand="0" w:noVBand="1"/>
      </w:tblPr>
      <w:tblGrid>
        <w:gridCol w:w="7796"/>
      </w:tblGrid>
      <w:tr w:rsidR="00974579" w:rsidTr="00B57A90">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974579" w:rsidRDefault="00974579" w:rsidP="00974579">
            <w:pPr>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104地四</w:t>
            </w:r>
            <w:r w:rsidRPr="00A54E92">
              <w:rPr>
                <w:rFonts w:hint="eastAsia"/>
                <w:sz w:val="22"/>
                <w:u w:val="single"/>
              </w:rPr>
              <w:t>&gt;</w:t>
            </w:r>
          </w:p>
          <w:p w:rsidR="00974579" w:rsidRPr="00974579" w:rsidRDefault="00974579" w:rsidP="00974579">
            <w:pPr>
              <w:rPr>
                <w:color w:val="003380" w:themeColor="accent1" w:themeShade="80"/>
              </w:rPr>
            </w:pPr>
            <w:r w:rsidRPr="00E23D51">
              <w:rPr>
                <w:rFonts w:hAnsi="新細明體" w:hint="eastAsia"/>
                <w:color w:val="003380" w:themeColor="accent1" w:themeShade="80"/>
              </w:rPr>
              <w:t>Q：</w:t>
            </w:r>
            <w:r w:rsidR="00BD687F" w:rsidRPr="00BD687F">
              <w:rPr>
                <w:rFonts w:hAnsi="新細明體"/>
                <w:color w:val="003380" w:themeColor="accent1" w:themeShade="80"/>
              </w:rPr>
              <w:t>行政院在民國（以下同）107 年宣告 108 年為「地方創生元年」，何謂「地方創生」？「社區營造」長年已在各地社區累積不少成果，試以這些成果為基礎，說明推動「地方創生」與過去「社區營造」的推動方向有何不同？</w:t>
            </w:r>
            <w:r w:rsidRPr="00A54E92">
              <w:rPr>
                <w:rFonts w:hint="eastAsia"/>
                <w:sz w:val="22"/>
                <w:u w:val="single"/>
              </w:rPr>
              <w:t>&lt;</w:t>
            </w:r>
            <w:r>
              <w:rPr>
                <w:rFonts w:hint="eastAsia"/>
                <w:sz w:val="22"/>
                <w:u w:val="single"/>
              </w:rPr>
              <w:t>109高</w:t>
            </w:r>
            <w:r w:rsidRPr="00A54E92">
              <w:rPr>
                <w:rFonts w:hint="eastAsia"/>
                <w:sz w:val="22"/>
                <w:u w:val="single"/>
              </w:rPr>
              <w:t>&gt;</w:t>
            </w:r>
          </w:p>
        </w:tc>
      </w:tr>
    </w:tbl>
    <w:p w:rsidR="00834A81" w:rsidRDefault="00736A17" w:rsidP="0016739F">
      <w:pPr>
        <w:pStyle w:val="aff0"/>
        <w:numPr>
          <w:ilvl w:val="0"/>
          <w:numId w:val="284"/>
        </w:numPr>
        <w:ind w:leftChars="0"/>
      </w:pPr>
      <w:r>
        <w:rPr>
          <w:rFonts w:hint="eastAsia"/>
        </w:rPr>
        <w:t>意義</w:t>
      </w:r>
      <w:r w:rsidR="0047764B">
        <w:rPr>
          <w:rFonts w:hint="eastAsia"/>
        </w:rPr>
        <w:t>：具有地方特色的產業，以地方本身為思考主體，基於地方特色、條件、人才和地方福祉來發展。</w:t>
      </w:r>
    </w:p>
    <w:p w:rsidR="00736A17" w:rsidRDefault="00736A17" w:rsidP="0016739F">
      <w:pPr>
        <w:pStyle w:val="aff0"/>
        <w:numPr>
          <w:ilvl w:val="0"/>
          <w:numId w:val="284"/>
        </w:numPr>
        <w:ind w:leftChars="0"/>
      </w:pPr>
      <w:r w:rsidRPr="002A2CDB">
        <w:rPr>
          <w:rFonts w:hint="eastAsia"/>
          <w:shd w:val="pct15" w:color="auto" w:fill="FFFFFF"/>
        </w:rPr>
        <w:t>發展策略</w:t>
      </w:r>
      <w:r w:rsidR="002A2CDB">
        <w:rPr>
          <w:rFonts w:hint="eastAsia"/>
        </w:rPr>
        <w:tab/>
      </w:r>
      <w:r w:rsidR="002A2CDB" w:rsidRPr="00F07AA5">
        <w:rPr>
          <w:rFonts w:hint="eastAsia"/>
          <w:b/>
          <w:color w:val="FF6699" w:themeColor="accent2"/>
        </w:rPr>
        <w:t>民法合參地府</w:t>
      </w:r>
    </w:p>
    <w:p w:rsidR="002A2CDB" w:rsidRDefault="002A2CDB" w:rsidP="0016739F">
      <w:pPr>
        <w:pStyle w:val="aff0"/>
        <w:numPr>
          <w:ilvl w:val="0"/>
          <w:numId w:val="935"/>
        </w:numPr>
        <w:ind w:leftChars="0"/>
      </w:pPr>
      <w:r>
        <w:rPr>
          <w:rFonts w:hint="eastAsia"/>
        </w:rPr>
        <w:t>爭取</w:t>
      </w:r>
      <w:r w:rsidRPr="00F07AA5">
        <w:rPr>
          <w:rFonts w:hint="eastAsia"/>
          <w:b/>
          <w:color w:val="FF0000"/>
        </w:rPr>
        <w:t>民</w:t>
      </w:r>
      <w:r w:rsidRPr="002A2CDB">
        <w:rPr>
          <w:rFonts w:hint="eastAsia"/>
          <w:color w:val="FF0000"/>
        </w:rPr>
        <w:t>意機關</w:t>
      </w:r>
      <w:r>
        <w:rPr>
          <w:rFonts w:hint="eastAsia"/>
        </w:rPr>
        <w:t>支持</w:t>
      </w:r>
    </w:p>
    <w:p w:rsidR="002A2CDB" w:rsidRDefault="002A2CDB" w:rsidP="0016739F">
      <w:pPr>
        <w:pStyle w:val="aff0"/>
        <w:numPr>
          <w:ilvl w:val="0"/>
          <w:numId w:val="935"/>
        </w:numPr>
        <w:ind w:leftChars="0"/>
      </w:pPr>
      <w:r w:rsidRPr="002A2CDB">
        <w:rPr>
          <w:rFonts w:hint="eastAsia"/>
          <w:color w:val="FF0000"/>
        </w:rPr>
        <w:t>了解</w:t>
      </w:r>
      <w:r w:rsidRPr="002A2CDB">
        <w:rPr>
          <w:rFonts w:hint="eastAsia"/>
        </w:rPr>
        <w:t>運用相關</w:t>
      </w:r>
      <w:r w:rsidRPr="00F07AA5">
        <w:rPr>
          <w:rFonts w:hint="eastAsia"/>
          <w:b/>
          <w:color w:val="FF0000"/>
        </w:rPr>
        <w:t>法</w:t>
      </w:r>
      <w:r w:rsidRPr="002A2CDB">
        <w:rPr>
          <w:rFonts w:hint="eastAsia"/>
          <w:color w:val="FF0000"/>
        </w:rPr>
        <w:t>規</w:t>
      </w:r>
    </w:p>
    <w:p w:rsidR="002A2CDB" w:rsidRPr="00F07AA5" w:rsidRDefault="002A2CDB" w:rsidP="0016739F">
      <w:pPr>
        <w:pStyle w:val="aff0"/>
        <w:numPr>
          <w:ilvl w:val="0"/>
          <w:numId w:val="935"/>
        </w:numPr>
        <w:ind w:leftChars="0"/>
      </w:pPr>
      <w:r w:rsidRPr="002A2CDB">
        <w:rPr>
          <w:rFonts w:hint="eastAsia"/>
        </w:rPr>
        <w:t>建構</w:t>
      </w:r>
      <w:r w:rsidRPr="002A2CDB">
        <w:rPr>
          <w:rFonts w:hint="eastAsia"/>
          <w:color w:val="FF0000"/>
        </w:rPr>
        <w:t>公</w:t>
      </w:r>
      <w:r w:rsidRPr="00F07AA5">
        <w:rPr>
          <w:rFonts w:hint="eastAsia"/>
          <w:color w:val="FF0000"/>
        </w:rPr>
        <w:t>司</w:t>
      </w:r>
      <w:r w:rsidRPr="00F07AA5">
        <w:rPr>
          <w:rFonts w:hint="eastAsia"/>
          <w:b/>
          <w:color w:val="FF0000"/>
        </w:rPr>
        <w:t>合</w:t>
      </w:r>
      <w:r w:rsidRPr="00F07AA5">
        <w:rPr>
          <w:rFonts w:hint="eastAsia"/>
          <w:color w:val="FF0000"/>
        </w:rPr>
        <w:t>夥</w:t>
      </w:r>
      <w:r w:rsidRPr="00F07AA5">
        <w:rPr>
          <w:rFonts w:hint="eastAsia"/>
        </w:rPr>
        <w:t>關係</w:t>
      </w:r>
    </w:p>
    <w:p w:rsidR="002A2CDB" w:rsidRPr="00F07AA5" w:rsidRDefault="002A2CDB" w:rsidP="0016739F">
      <w:pPr>
        <w:pStyle w:val="aff0"/>
        <w:numPr>
          <w:ilvl w:val="0"/>
          <w:numId w:val="935"/>
        </w:numPr>
        <w:ind w:leftChars="0"/>
      </w:pPr>
      <w:r w:rsidRPr="00F07AA5">
        <w:rPr>
          <w:rFonts w:hint="eastAsia"/>
        </w:rPr>
        <w:t>推動</w:t>
      </w:r>
      <w:r w:rsidRPr="00F07AA5">
        <w:rPr>
          <w:rFonts w:hint="eastAsia"/>
          <w:color w:val="FF0000"/>
        </w:rPr>
        <w:t>多元</w:t>
      </w:r>
      <w:r w:rsidRPr="00F07AA5">
        <w:rPr>
          <w:rFonts w:hint="eastAsia"/>
          <w:b/>
          <w:color w:val="FF0000"/>
        </w:rPr>
        <w:t>參</w:t>
      </w:r>
      <w:r w:rsidRPr="00F07AA5">
        <w:rPr>
          <w:rFonts w:hint="eastAsia"/>
          <w:color w:val="FF0000"/>
        </w:rPr>
        <w:t>與</w:t>
      </w:r>
    </w:p>
    <w:p w:rsidR="002A2CDB" w:rsidRPr="00F07AA5" w:rsidRDefault="002A2CDB" w:rsidP="0016739F">
      <w:pPr>
        <w:pStyle w:val="aff0"/>
        <w:numPr>
          <w:ilvl w:val="0"/>
          <w:numId w:val="935"/>
        </w:numPr>
        <w:ind w:leftChars="0"/>
      </w:pPr>
      <w:r w:rsidRPr="00F07AA5">
        <w:rPr>
          <w:rFonts w:hint="eastAsia"/>
        </w:rPr>
        <w:t>推動</w:t>
      </w:r>
      <w:r w:rsidRPr="00F07AA5">
        <w:rPr>
          <w:rFonts w:hint="eastAsia"/>
          <w:b/>
          <w:color w:val="FF0000"/>
        </w:rPr>
        <w:t>地</w:t>
      </w:r>
      <w:r w:rsidRPr="00F07AA5">
        <w:rPr>
          <w:rFonts w:hint="eastAsia"/>
          <w:color w:val="FF0000"/>
        </w:rPr>
        <w:t>理標示</w:t>
      </w:r>
      <w:r w:rsidRPr="00F07AA5">
        <w:rPr>
          <w:rFonts w:hint="eastAsia"/>
        </w:rPr>
        <w:t>認證</w:t>
      </w:r>
    </w:p>
    <w:p w:rsidR="002A2CDB" w:rsidRDefault="002A2CDB" w:rsidP="0016739F">
      <w:pPr>
        <w:pStyle w:val="aff0"/>
        <w:numPr>
          <w:ilvl w:val="0"/>
          <w:numId w:val="935"/>
        </w:numPr>
        <w:ind w:leftChars="0"/>
      </w:pPr>
      <w:r w:rsidRPr="00F07AA5">
        <w:rPr>
          <w:rFonts w:hint="eastAsia"/>
        </w:rPr>
        <w:t>發展</w:t>
      </w:r>
      <w:r w:rsidRPr="00F07AA5">
        <w:rPr>
          <w:rFonts w:hint="eastAsia"/>
          <w:b/>
          <w:color w:val="FF0000"/>
        </w:rPr>
        <w:t>府</w:t>
      </w:r>
      <w:r w:rsidRPr="00F07AA5">
        <w:rPr>
          <w:rFonts w:hint="eastAsia"/>
          <w:color w:val="FF0000"/>
        </w:rPr>
        <w:t>際</w:t>
      </w:r>
      <w:r w:rsidRPr="002A2CDB">
        <w:rPr>
          <w:rFonts w:hint="eastAsia"/>
          <w:color w:val="FF0000"/>
        </w:rPr>
        <w:t>協力</w:t>
      </w:r>
      <w:r>
        <w:rPr>
          <w:rFonts w:hint="eastAsia"/>
        </w:rPr>
        <w:t>關係</w:t>
      </w:r>
    </w:p>
    <w:p w:rsidR="002A2CDB" w:rsidRDefault="002A2CDB" w:rsidP="002A2CDB">
      <w:pPr>
        <w:ind w:left="480"/>
      </w:pPr>
    </w:p>
    <w:p w:rsidR="0047764B" w:rsidRDefault="00736A17" w:rsidP="0016739F">
      <w:pPr>
        <w:pStyle w:val="aff0"/>
        <w:numPr>
          <w:ilvl w:val="0"/>
          <w:numId w:val="284"/>
        </w:numPr>
        <w:ind w:leftChars="0"/>
      </w:pPr>
      <w:r w:rsidRPr="00736A17">
        <w:rPr>
          <w:rFonts w:hint="eastAsia"/>
          <w:b/>
        </w:rPr>
        <w:t>鄰避情節</w:t>
      </w:r>
      <w:r>
        <w:rPr>
          <w:rFonts w:hint="eastAsia"/>
        </w:rPr>
        <w:t>(Not In My Back Yard ,</w:t>
      </w:r>
      <w:r w:rsidRPr="00EC0B0B">
        <w:rPr>
          <w:rFonts w:hint="eastAsia"/>
          <w:b/>
        </w:rPr>
        <w:t>NIMBY</w:t>
      </w:r>
      <w:r>
        <w:rPr>
          <w:rFonts w:hint="eastAsia"/>
        </w:rPr>
        <w:t>)</w:t>
      </w:r>
    </w:p>
    <w:tbl>
      <w:tblPr>
        <w:tblStyle w:val="aff5"/>
        <w:tblW w:w="0" w:type="auto"/>
        <w:jc w:val="center"/>
        <w:tblLook w:val="04A0" w:firstRow="1" w:lastRow="0" w:firstColumn="1" w:lastColumn="0" w:noHBand="0" w:noVBand="1"/>
      </w:tblPr>
      <w:tblGrid>
        <w:gridCol w:w="1134"/>
        <w:gridCol w:w="5669"/>
      </w:tblGrid>
      <w:tr w:rsidR="002A2CDB" w:rsidTr="002A2CDB">
        <w:trPr>
          <w:jc w:val="center"/>
        </w:trPr>
        <w:tc>
          <w:tcPr>
            <w:tcW w:w="1134" w:type="dxa"/>
            <w:vAlign w:val="center"/>
          </w:tcPr>
          <w:p w:rsidR="002A2CDB" w:rsidRDefault="002A2CDB" w:rsidP="002A2CDB">
            <w:pPr>
              <w:jc w:val="center"/>
            </w:pPr>
            <w:r w:rsidRPr="0047764B">
              <w:rPr>
                <w:rFonts w:hint="eastAsia"/>
              </w:rPr>
              <w:t>意義</w:t>
            </w:r>
          </w:p>
        </w:tc>
        <w:tc>
          <w:tcPr>
            <w:tcW w:w="5669" w:type="dxa"/>
          </w:tcPr>
          <w:p w:rsidR="002A2CDB" w:rsidRPr="002A2CDB" w:rsidRDefault="002A2CDB" w:rsidP="002A2CDB">
            <w:pPr>
              <w:rPr>
                <w:b/>
              </w:rPr>
            </w:pPr>
            <w:r w:rsidRPr="002A2CDB">
              <w:rPr>
                <w:rFonts w:hint="eastAsia"/>
                <w:b/>
              </w:rPr>
              <w:t>不要建在我家後院</w:t>
            </w:r>
          </w:p>
          <w:p w:rsidR="002A2CDB" w:rsidRDefault="002A2CDB" w:rsidP="0016739F">
            <w:pPr>
              <w:pStyle w:val="aff0"/>
              <w:numPr>
                <w:ilvl w:val="0"/>
                <w:numId w:val="933"/>
              </w:numPr>
              <w:ind w:leftChars="0"/>
            </w:pPr>
            <w:r w:rsidRPr="00EC0B0B">
              <w:rPr>
                <w:color w:val="FF0000"/>
              </w:rPr>
              <w:t>完全拒絕</w:t>
            </w:r>
            <w:r>
              <w:t>任何居民認為</w:t>
            </w:r>
            <w:r w:rsidRPr="00EA7DDA">
              <w:rPr>
                <w:color w:val="FF0000"/>
              </w:rPr>
              <w:t>有害生存與環境</w:t>
            </w:r>
            <w:r>
              <w:t>的公共設施或企業建設</w:t>
            </w:r>
          </w:p>
          <w:p w:rsidR="002A2CDB" w:rsidRDefault="002A2CDB" w:rsidP="0016739F">
            <w:pPr>
              <w:pStyle w:val="aff0"/>
              <w:numPr>
                <w:ilvl w:val="0"/>
                <w:numId w:val="933"/>
              </w:numPr>
              <w:ind w:leftChars="0"/>
            </w:pPr>
            <w:r>
              <w:rPr>
                <w:rFonts w:hint="eastAsia"/>
              </w:rPr>
              <w:t>歸因於</w:t>
            </w:r>
            <w:r w:rsidRPr="00EA7DDA">
              <w:rPr>
                <w:rFonts w:hint="eastAsia"/>
                <w:color w:val="FF0000"/>
              </w:rPr>
              <w:t>環保意識</w:t>
            </w:r>
            <w:r>
              <w:rPr>
                <w:rFonts w:hint="eastAsia"/>
              </w:rPr>
              <w:t>抬頭</w:t>
            </w:r>
          </w:p>
          <w:p w:rsidR="002A2CDB" w:rsidRDefault="002A2CDB" w:rsidP="0016739F">
            <w:pPr>
              <w:pStyle w:val="aff0"/>
              <w:numPr>
                <w:ilvl w:val="0"/>
                <w:numId w:val="933"/>
              </w:numPr>
              <w:ind w:leftChars="0"/>
            </w:pPr>
            <w:r>
              <w:rPr>
                <w:rFonts w:hint="eastAsia"/>
              </w:rPr>
              <w:t>後續行動式</w:t>
            </w:r>
            <w:r w:rsidRPr="00EA7DDA">
              <w:rPr>
                <w:rFonts w:hint="eastAsia"/>
                <w:color w:val="FF0000"/>
              </w:rPr>
              <w:t>情緒性的自力救濟</w:t>
            </w:r>
            <w:r>
              <w:rPr>
                <w:rFonts w:hint="eastAsia"/>
              </w:rPr>
              <w:t>，難以理性與經濟的方式處理</w:t>
            </w:r>
          </w:p>
        </w:tc>
      </w:tr>
      <w:tr w:rsidR="002A2CDB" w:rsidTr="002A2CDB">
        <w:trPr>
          <w:jc w:val="center"/>
        </w:trPr>
        <w:tc>
          <w:tcPr>
            <w:tcW w:w="1134" w:type="dxa"/>
            <w:vAlign w:val="center"/>
          </w:tcPr>
          <w:p w:rsidR="002A2CDB" w:rsidRDefault="002A2CDB" w:rsidP="002A2CDB">
            <w:pPr>
              <w:jc w:val="center"/>
            </w:pPr>
            <w:r>
              <w:rPr>
                <w:rFonts w:hint="eastAsia"/>
              </w:rPr>
              <w:t>成因</w:t>
            </w:r>
          </w:p>
        </w:tc>
        <w:tc>
          <w:tcPr>
            <w:tcW w:w="5669" w:type="dxa"/>
          </w:tcPr>
          <w:p w:rsidR="002A2CDB" w:rsidRDefault="002A2CDB" w:rsidP="002A2CDB">
            <w:r>
              <w:rPr>
                <w:rFonts w:hint="eastAsia"/>
              </w:rPr>
              <w:t>恐懼、質疑、回饋、沒信心</w:t>
            </w:r>
          </w:p>
        </w:tc>
      </w:tr>
      <w:tr w:rsidR="002A2CDB" w:rsidTr="002A2CDB">
        <w:trPr>
          <w:jc w:val="center"/>
        </w:trPr>
        <w:tc>
          <w:tcPr>
            <w:tcW w:w="1134" w:type="dxa"/>
            <w:vAlign w:val="center"/>
          </w:tcPr>
          <w:p w:rsidR="002A2CDB" w:rsidRDefault="002A2CDB" w:rsidP="002A2CDB">
            <w:pPr>
              <w:jc w:val="center"/>
            </w:pPr>
            <w:r>
              <w:rPr>
                <w:rFonts w:hint="eastAsia"/>
              </w:rPr>
              <w:t>因應</w:t>
            </w:r>
          </w:p>
        </w:tc>
        <w:tc>
          <w:tcPr>
            <w:tcW w:w="5669" w:type="dxa"/>
          </w:tcPr>
          <w:p w:rsidR="002A2CDB" w:rsidRDefault="002A2CDB" w:rsidP="0016739F">
            <w:pPr>
              <w:pStyle w:val="aff0"/>
              <w:numPr>
                <w:ilvl w:val="0"/>
                <w:numId w:val="936"/>
              </w:numPr>
              <w:ind w:leftChars="0"/>
            </w:pPr>
            <w:r>
              <w:rPr>
                <w:rFonts w:hint="eastAsia"/>
              </w:rPr>
              <w:t>了解原因</w:t>
            </w:r>
          </w:p>
          <w:p w:rsidR="002A2CDB" w:rsidRDefault="002A2CDB" w:rsidP="0016739F">
            <w:pPr>
              <w:pStyle w:val="aff0"/>
              <w:numPr>
                <w:ilvl w:val="0"/>
                <w:numId w:val="936"/>
              </w:numPr>
              <w:ind w:leftChars="0"/>
            </w:pPr>
            <w:r>
              <w:rPr>
                <w:rFonts w:hint="eastAsia"/>
              </w:rPr>
              <w:t>政策工具</w:t>
            </w:r>
          </w:p>
          <w:p w:rsidR="002A2CDB" w:rsidRDefault="002A2CDB" w:rsidP="0016739F">
            <w:pPr>
              <w:pStyle w:val="aff0"/>
              <w:numPr>
                <w:ilvl w:val="0"/>
                <w:numId w:val="936"/>
              </w:numPr>
              <w:ind w:leftChars="0"/>
            </w:pPr>
            <w:r>
              <w:rPr>
                <w:rFonts w:hint="eastAsia"/>
              </w:rPr>
              <w:t>健全配套</w:t>
            </w:r>
          </w:p>
          <w:p w:rsidR="002A2CDB" w:rsidRDefault="002A2CDB" w:rsidP="0016739F">
            <w:pPr>
              <w:pStyle w:val="aff0"/>
              <w:numPr>
                <w:ilvl w:val="0"/>
                <w:numId w:val="936"/>
              </w:numPr>
              <w:ind w:leftChars="0"/>
            </w:pPr>
            <w:r>
              <w:rPr>
                <w:rFonts w:hint="eastAsia"/>
              </w:rPr>
              <w:t>理性溝通</w:t>
            </w:r>
          </w:p>
          <w:p w:rsidR="002A2CDB" w:rsidRDefault="002A2CDB" w:rsidP="0016739F">
            <w:pPr>
              <w:pStyle w:val="aff0"/>
              <w:numPr>
                <w:ilvl w:val="0"/>
                <w:numId w:val="936"/>
              </w:numPr>
              <w:ind w:leftChars="0"/>
            </w:pPr>
            <w:r>
              <w:rPr>
                <w:rFonts w:hint="eastAsia"/>
              </w:rPr>
              <w:t>加強管理</w:t>
            </w:r>
          </w:p>
          <w:p w:rsidR="002A2CDB" w:rsidRDefault="002A2CDB" w:rsidP="0016739F">
            <w:pPr>
              <w:pStyle w:val="aff0"/>
              <w:numPr>
                <w:ilvl w:val="0"/>
                <w:numId w:val="936"/>
              </w:numPr>
              <w:ind w:leftChars="0"/>
            </w:pPr>
            <w:r>
              <w:rPr>
                <w:rFonts w:hint="eastAsia"/>
              </w:rPr>
              <w:t>回饋金</w:t>
            </w:r>
          </w:p>
        </w:tc>
      </w:tr>
    </w:tbl>
    <w:p w:rsidR="00EA7DDA" w:rsidRDefault="00736A17" w:rsidP="00EA7DDA">
      <w:pPr>
        <w:pStyle w:val="aff0"/>
        <w:ind w:leftChars="0"/>
      </w:pPr>
      <w:r w:rsidRPr="00EA7DDA">
        <w:rPr>
          <w:rFonts w:hint="eastAsia"/>
          <w:b/>
        </w:rPr>
        <w:t>迎臂效應</w:t>
      </w:r>
      <w:r>
        <w:rPr>
          <w:rFonts w:hint="eastAsia"/>
        </w:rPr>
        <w:t>(Yes In My Back Yard ,</w:t>
      </w:r>
      <w:r w:rsidRPr="002A2CDB">
        <w:rPr>
          <w:rFonts w:hint="eastAsia"/>
          <w:b/>
        </w:rPr>
        <w:t>YIMBY</w:t>
      </w:r>
      <w:r>
        <w:rPr>
          <w:rFonts w:hint="eastAsia"/>
        </w:rPr>
        <w:t>)</w:t>
      </w:r>
    </w:p>
    <w:p w:rsidR="00736A17" w:rsidRDefault="006F4AF6" w:rsidP="00EA7DDA">
      <w:pPr>
        <w:pStyle w:val="aff0"/>
        <w:ind w:leftChars="0"/>
      </w:pPr>
      <w:r>
        <w:rPr>
          <w:rFonts w:hint="eastAsia"/>
        </w:rPr>
        <w:t>社區居民透過</w:t>
      </w:r>
      <w:r w:rsidRPr="006F4AF6">
        <w:rPr>
          <w:rFonts w:hint="eastAsia"/>
          <w:color w:val="FF0000"/>
        </w:rPr>
        <w:t>自發性</w:t>
      </w:r>
      <w:r>
        <w:rPr>
          <w:rFonts w:hint="eastAsia"/>
        </w:rPr>
        <w:t>組織，與政府的鄰避設施共同營造一個優質社區，</w:t>
      </w:r>
      <w:r w:rsidRPr="006F4AF6">
        <w:rPr>
          <w:rFonts w:hint="eastAsia"/>
          <w:color w:val="FF0000"/>
        </w:rPr>
        <w:t>取代過往抗爭</w:t>
      </w:r>
      <w:r>
        <w:rPr>
          <w:rFonts w:hint="eastAsia"/>
        </w:rPr>
        <w:t>行動。</w:t>
      </w:r>
      <w:r w:rsidRPr="006F4AF6">
        <w:rPr>
          <w:rFonts w:hint="eastAsia"/>
          <w:color w:val="008055" w:themeColor="accent5" w:themeShade="80"/>
        </w:rPr>
        <w:t>Ex.宜蘭白米木屐村</w:t>
      </w:r>
    </w:p>
    <w:p w:rsidR="002A2CDB" w:rsidRPr="002A2CDB" w:rsidRDefault="002A2CDB" w:rsidP="002A2CDB">
      <w:pPr>
        <w:rPr>
          <w:b/>
        </w:rPr>
      </w:pPr>
    </w:p>
    <w:p w:rsidR="00736A17" w:rsidRDefault="00736A17" w:rsidP="0016739F">
      <w:pPr>
        <w:pStyle w:val="aff0"/>
        <w:numPr>
          <w:ilvl w:val="0"/>
          <w:numId w:val="284"/>
        </w:numPr>
        <w:ind w:leftChars="0"/>
        <w:rPr>
          <w:b/>
        </w:rPr>
      </w:pPr>
      <w:r w:rsidRPr="00736A17">
        <w:rPr>
          <w:rFonts w:hint="eastAsia"/>
          <w:b/>
        </w:rPr>
        <w:t>地方文化產業</w:t>
      </w:r>
    </w:p>
    <w:p w:rsidR="00736A17" w:rsidRPr="00F07AA5" w:rsidRDefault="00F07AA5" w:rsidP="0016739F">
      <w:pPr>
        <w:pStyle w:val="aff0"/>
        <w:numPr>
          <w:ilvl w:val="0"/>
          <w:numId w:val="937"/>
        </w:numPr>
        <w:ind w:leftChars="0"/>
      </w:pPr>
      <w:r w:rsidRPr="00F07AA5">
        <w:rPr>
          <w:rFonts w:hint="eastAsia"/>
        </w:rPr>
        <w:t>意義與特性：</w:t>
      </w:r>
      <w:r>
        <w:rPr>
          <w:rFonts w:hint="eastAsia"/>
        </w:rPr>
        <w:t>地方文化產業具</w:t>
      </w:r>
      <w:r w:rsidRPr="00F07AA5">
        <w:rPr>
          <w:rFonts w:hint="eastAsia"/>
          <w:color w:val="FF0000"/>
        </w:rPr>
        <w:t>地理依存性</w:t>
      </w:r>
      <w:r>
        <w:rPr>
          <w:rFonts w:hint="eastAsia"/>
        </w:rPr>
        <w:t>，經由地域空間環境的塑造，或自發性特質以衍生的地方產業，以</w:t>
      </w:r>
      <w:r w:rsidRPr="00F07AA5">
        <w:rPr>
          <w:rFonts w:hint="eastAsia"/>
          <w:color w:val="FF0000"/>
        </w:rPr>
        <w:t>地域特殊性與地方意象</w:t>
      </w:r>
      <w:r>
        <w:rPr>
          <w:rFonts w:hint="eastAsia"/>
        </w:rPr>
        <w:t>，例如歷史記憶與價值、地方特色等。</w:t>
      </w:r>
    </w:p>
    <w:p w:rsidR="002A2CDB" w:rsidRPr="00F07AA5" w:rsidRDefault="00F07AA5" w:rsidP="0016739F">
      <w:pPr>
        <w:pStyle w:val="aff0"/>
        <w:numPr>
          <w:ilvl w:val="0"/>
          <w:numId w:val="937"/>
        </w:numPr>
        <w:ind w:leftChars="0"/>
      </w:pPr>
      <w:r w:rsidRPr="00F07AA5">
        <w:t>與觀光發展的結合</w:t>
      </w:r>
      <w:r w:rsidRPr="00F07AA5">
        <w:rPr>
          <w:rFonts w:hint="eastAsia"/>
        </w:rPr>
        <w:t>：</w:t>
      </w:r>
      <w:r>
        <w:rPr>
          <w:rFonts w:hint="eastAsia"/>
        </w:rPr>
        <w:t>地方文化產業原本就可自足，觀光發展之經濟效益僅是附加價值</w:t>
      </w:r>
    </w:p>
    <w:p w:rsidR="00F07AA5" w:rsidRPr="00F07AA5" w:rsidRDefault="00F07AA5" w:rsidP="0016739F">
      <w:pPr>
        <w:pStyle w:val="aff0"/>
        <w:numPr>
          <w:ilvl w:val="0"/>
          <w:numId w:val="937"/>
        </w:numPr>
        <w:ind w:leftChars="0"/>
      </w:pPr>
      <w:r w:rsidRPr="00F07AA5">
        <w:rPr>
          <w:rFonts w:hint="eastAsia"/>
        </w:rPr>
        <w:t>全球化的影響：</w:t>
      </w:r>
      <w:r>
        <w:rPr>
          <w:rFonts w:hint="eastAsia"/>
        </w:rPr>
        <w:t>吸引國際性的觀光休閒要點</w:t>
      </w:r>
    </w:p>
    <w:p w:rsidR="00F07AA5" w:rsidRDefault="00F07AA5" w:rsidP="0016739F">
      <w:pPr>
        <w:pStyle w:val="aff0"/>
        <w:numPr>
          <w:ilvl w:val="0"/>
          <w:numId w:val="937"/>
        </w:numPr>
        <w:ind w:leftChars="0"/>
      </w:pPr>
      <w:r w:rsidRPr="00C455D9">
        <w:rPr>
          <w:rFonts w:hint="eastAsia"/>
          <w:shd w:val="pct15" w:color="auto" w:fill="FFFFFF"/>
        </w:rPr>
        <w:t>永續發展策略</w:t>
      </w:r>
      <w:r w:rsidR="00C455D9">
        <w:rPr>
          <w:rFonts w:hint="eastAsia"/>
        </w:rPr>
        <w:tab/>
      </w:r>
      <w:r w:rsidRPr="00C455D9">
        <w:rPr>
          <w:rFonts w:hint="eastAsia"/>
          <w:b/>
          <w:color w:val="FF6699" w:themeColor="accent2"/>
        </w:rPr>
        <w:t>區內部公文真差</w:t>
      </w:r>
    </w:p>
    <w:p w:rsidR="00F07AA5" w:rsidRDefault="00F07AA5" w:rsidP="0016739F">
      <w:pPr>
        <w:pStyle w:val="aff0"/>
        <w:numPr>
          <w:ilvl w:val="0"/>
          <w:numId w:val="938"/>
        </w:numPr>
        <w:ind w:leftChars="0"/>
      </w:pPr>
      <w:r w:rsidRPr="00C455D9">
        <w:rPr>
          <w:rFonts w:hint="eastAsia"/>
          <w:b/>
          <w:color w:val="FF0000"/>
        </w:rPr>
        <w:t>區</w:t>
      </w:r>
      <w:r>
        <w:rPr>
          <w:rFonts w:hint="eastAsia"/>
        </w:rPr>
        <w:t>域合作</w:t>
      </w:r>
    </w:p>
    <w:p w:rsidR="00F07AA5" w:rsidRDefault="00F07AA5" w:rsidP="0016739F">
      <w:pPr>
        <w:pStyle w:val="aff0"/>
        <w:numPr>
          <w:ilvl w:val="0"/>
          <w:numId w:val="938"/>
        </w:numPr>
        <w:ind w:leftChars="0"/>
      </w:pPr>
      <w:r>
        <w:rPr>
          <w:rFonts w:hint="eastAsia"/>
        </w:rPr>
        <w:t>探索</w:t>
      </w:r>
      <w:r w:rsidRPr="00C455D9">
        <w:rPr>
          <w:rFonts w:hint="eastAsia"/>
          <w:b/>
          <w:color w:val="FF0000"/>
        </w:rPr>
        <w:t>內</w:t>
      </w:r>
      <w:r>
        <w:rPr>
          <w:rFonts w:hint="eastAsia"/>
        </w:rPr>
        <w:t>在需求</w:t>
      </w:r>
    </w:p>
    <w:p w:rsidR="00F07AA5" w:rsidRDefault="00F07AA5" w:rsidP="0016739F">
      <w:pPr>
        <w:pStyle w:val="aff0"/>
        <w:numPr>
          <w:ilvl w:val="0"/>
          <w:numId w:val="938"/>
        </w:numPr>
        <w:ind w:leftChars="0"/>
      </w:pPr>
      <w:r>
        <w:rPr>
          <w:rFonts w:hint="eastAsia"/>
        </w:rPr>
        <w:t>跨</w:t>
      </w:r>
      <w:r w:rsidRPr="00C455D9">
        <w:rPr>
          <w:rFonts w:hint="eastAsia"/>
          <w:b/>
          <w:color w:val="FF0000"/>
        </w:rPr>
        <w:t>部</w:t>
      </w:r>
      <w:r>
        <w:rPr>
          <w:rFonts w:hint="eastAsia"/>
        </w:rPr>
        <w:t>整合(公部門資源整合)</w:t>
      </w:r>
    </w:p>
    <w:p w:rsidR="00F07AA5" w:rsidRDefault="00F07AA5" w:rsidP="0016739F">
      <w:pPr>
        <w:pStyle w:val="aff0"/>
        <w:numPr>
          <w:ilvl w:val="0"/>
          <w:numId w:val="938"/>
        </w:numPr>
        <w:ind w:leftChars="0"/>
      </w:pPr>
      <w:r w:rsidRPr="00C455D9">
        <w:rPr>
          <w:rFonts w:hint="eastAsia"/>
          <w:b/>
          <w:color w:val="FF0000"/>
        </w:rPr>
        <w:t>公</w:t>
      </w:r>
      <w:r>
        <w:rPr>
          <w:rFonts w:hint="eastAsia"/>
        </w:rPr>
        <w:t>私協力</w:t>
      </w:r>
    </w:p>
    <w:p w:rsidR="00F07AA5" w:rsidRDefault="00F07AA5" w:rsidP="0016739F">
      <w:pPr>
        <w:pStyle w:val="aff0"/>
        <w:numPr>
          <w:ilvl w:val="0"/>
          <w:numId w:val="938"/>
        </w:numPr>
        <w:ind w:leftChars="0"/>
      </w:pPr>
      <w:r w:rsidRPr="00C455D9">
        <w:rPr>
          <w:rFonts w:hint="eastAsia"/>
          <w:b/>
          <w:color w:val="FF0000"/>
        </w:rPr>
        <w:t>文</w:t>
      </w:r>
      <w:r>
        <w:rPr>
          <w:rFonts w:hint="eastAsia"/>
        </w:rPr>
        <w:t>化產業鏈</w:t>
      </w:r>
    </w:p>
    <w:p w:rsidR="00F07AA5" w:rsidRDefault="00F07AA5" w:rsidP="0016739F">
      <w:pPr>
        <w:pStyle w:val="aff0"/>
        <w:numPr>
          <w:ilvl w:val="0"/>
          <w:numId w:val="938"/>
        </w:numPr>
        <w:ind w:leftChars="0"/>
      </w:pPr>
      <w:r>
        <w:rPr>
          <w:rFonts w:hint="eastAsia"/>
        </w:rPr>
        <w:t>強化</w:t>
      </w:r>
      <w:r w:rsidRPr="00C455D9">
        <w:rPr>
          <w:rFonts w:hint="eastAsia"/>
          <w:b/>
          <w:color w:val="FF0000"/>
        </w:rPr>
        <w:t>真</w:t>
      </w:r>
      <w:r>
        <w:rPr>
          <w:rFonts w:hint="eastAsia"/>
        </w:rPr>
        <w:t>實及獨特</w:t>
      </w:r>
    </w:p>
    <w:p w:rsidR="00F07AA5" w:rsidRDefault="00F07AA5" w:rsidP="0016739F">
      <w:pPr>
        <w:pStyle w:val="aff0"/>
        <w:numPr>
          <w:ilvl w:val="0"/>
          <w:numId w:val="938"/>
        </w:numPr>
        <w:ind w:leftChars="0"/>
      </w:pPr>
      <w:r>
        <w:rPr>
          <w:rFonts w:hint="eastAsia"/>
        </w:rPr>
        <w:t>創造</w:t>
      </w:r>
      <w:r w:rsidRPr="00C455D9">
        <w:rPr>
          <w:rFonts w:hint="eastAsia"/>
          <w:b/>
          <w:color w:val="FF0000"/>
        </w:rPr>
        <w:t>差</w:t>
      </w:r>
      <w:r>
        <w:rPr>
          <w:rFonts w:hint="eastAsia"/>
        </w:rPr>
        <w:t>異性消費</w:t>
      </w:r>
    </w:p>
    <w:p w:rsidR="00F07AA5" w:rsidRPr="00F07AA5" w:rsidRDefault="00F07AA5" w:rsidP="002A2CDB"/>
    <w:p w:rsidR="00736A17" w:rsidRDefault="00736A17" w:rsidP="0016739F">
      <w:pPr>
        <w:pStyle w:val="aff0"/>
        <w:numPr>
          <w:ilvl w:val="0"/>
          <w:numId w:val="284"/>
        </w:numPr>
        <w:ind w:leftChars="0"/>
        <w:rPr>
          <w:b/>
        </w:rPr>
      </w:pPr>
      <w:r w:rsidRPr="00736A17">
        <w:rPr>
          <w:rFonts w:hint="eastAsia"/>
          <w:b/>
        </w:rPr>
        <w:t>地方創生</w:t>
      </w:r>
    </w:p>
    <w:tbl>
      <w:tblPr>
        <w:tblStyle w:val="aff5"/>
        <w:tblW w:w="0" w:type="auto"/>
        <w:tblInd w:w="480" w:type="dxa"/>
        <w:shd w:val="clear" w:color="auto" w:fill="FFFFE0" w:themeFill="background2" w:themeFillTint="33"/>
        <w:tblLook w:val="04A0" w:firstRow="1" w:lastRow="0" w:firstColumn="1" w:lastColumn="0" w:noHBand="0" w:noVBand="1"/>
      </w:tblPr>
      <w:tblGrid>
        <w:gridCol w:w="7796"/>
      </w:tblGrid>
      <w:tr w:rsidR="00BD687F" w:rsidTr="00FF3AAB">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BD687F" w:rsidRPr="00974579" w:rsidRDefault="00BD687F" w:rsidP="00FF3AAB">
            <w:pPr>
              <w:rPr>
                <w:color w:val="003380" w:themeColor="accent1" w:themeShade="80"/>
              </w:rPr>
            </w:pPr>
            <w:r w:rsidRPr="00E23D51">
              <w:rPr>
                <w:rFonts w:hAnsi="新細明體" w:hint="eastAsia"/>
                <w:color w:val="003380" w:themeColor="accent1" w:themeShade="80"/>
              </w:rPr>
              <w:t>Q：</w:t>
            </w:r>
            <w:r w:rsidRPr="00BD687F">
              <w:rPr>
                <w:rFonts w:hAnsi="新細明體"/>
                <w:color w:val="003380" w:themeColor="accent1" w:themeShade="80"/>
              </w:rPr>
              <w:t>行政院在民國（以下同）107 年宣告 108 年為「地方創生元年」，何謂「</w:t>
            </w:r>
            <w:r w:rsidRPr="00BD687F">
              <w:rPr>
                <w:rFonts w:hAnsi="新細明體"/>
                <w:b/>
                <w:color w:val="003380" w:themeColor="accent1" w:themeShade="80"/>
              </w:rPr>
              <w:t>地方創生</w:t>
            </w:r>
            <w:r w:rsidRPr="00BD687F">
              <w:rPr>
                <w:rFonts w:hAnsi="新細明體"/>
                <w:color w:val="003380" w:themeColor="accent1" w:themeShade="80"/>
              </w:rPr>
              <w:t>」？「社區營造」長年已在各地社區累積不少成果，試以這些成果為基礎，說明推動「地方創生」與過去「</w:t>
            </w:r>
            <w:r w:rsidRPr="00BD687F">
              <w:rPr>
                <w:rFonts w:hAnsi="新細明體"/>
                <w:b/>
                <w:color w:val="003380" w:themeColor="accent1" w:themeShade="80"/>
              </w:rPr>
              <w:t>社區營造</w:t>
            </w:r>
            <w:r w:rsidRPr="00BD687F">
              <w:rPr>
                <w:rFonts w:hAnsi="新細明體"/>
                <w:color w:val="003380" w:themeColor="accent1" w:themeShade="80"/>
              </w:rPr>
              <w:t>」的推動方向有何</w:t>
            </w:r>
            <w:r w:rsidRPr="00BD687F">
              <w:rPr>
                <w:rFonts w:hAnsi="新細明體"/>
                <w:color w:val="003380" w:themeColor="accent1" w:themeShade="80"/>
                <w:shd w:val="pct15" w:color="auto" w:fill="FFFFFF"/>
              </w:rPr>
              <w:t>不同</w:t>
            </w:r>
            <w:r w:rsidRPr="00BD687F">
              <w:rPr>
                <w:rFonts w:hAnsi="新細明體"/>
                <w:color w:val="003380" w:themeColor="accent1" w:themeShade="80"/>
              </w:rPr>
              <w:t>？</w:t>
            </w:r>
            <w:r w:rsidRPr="00A54E92">
              <w:rPr>
                <w:rFonts w:hint="eastAsia"/>
                <w:sz w:val="22"/>
                <w:u w:val="single"/>
              </w:rPr>
              <w:t>&lt;</w:t>
            </w:r>
            <w:r>
              <w:rPr>
                <w:rFonts w:hint="eastAsia"/>
                <w:sz w:val="22"/>
                <w:u w:val="single"/>
              </w:rPr>
              <w:t>109高</w:t>
            </w:r>
            <w:r w:rsidRPr="00A54E92">
              <w:rPr>
                <w:rFonts w:hint="eastAsia"/>
                <w:sz w:val="22"/>
                <w:u w:val="single"/>
              </w:rPr>
              <w:t>&gt;</w:t>
            </w:r>
          </w:p>
        </w:tc>
      </w:tr>
    </w:tbl>
    <w:p w:rsidR="00736A17" w:rsidRPr="000467EE" w:rsidRDefault="000467EE" w:rsidP="0016739F">
      <w:pPr>
        <w:pStyle w:val="aff0"/>
        <w:numPr>
          <w:ilvl w:val="0"/>
          <w:numId w:val="940"/>
        </w:numPr>
        <w:ind w:leftChars="0"/>
      </w:pPr>
      <w:r w:rsidRPr="000467EE">
        <w:rPr>
          <w:rFonts w:hint="eastAsia"/>
        </w:rPr>
        <w:t>概念</w:t>
      </w:r>
      <w:r>
        <w:rPr>
          <w:rFonts w:hint="eastAsia"/>
        </w:rPr>
        <w:t>：藉由地方自發性思考，源自在地「地、產、人」，建構在地永續經營發展的團隊，促使在地產業發展、提升地方文化。</w:t>
      </w:r>
    </w:p>
    <w:p w:rsidR="000467EE" w:rsidRPr="000467EE" w:rsidRDefault="000467EE" w:rsidP="0016739F">
      <w:pPr>
        <w:pStyle w:val="aff0"/>
        <w:numPr>
          <w:ilvl w:val="0"/>
          <w:numId w:val="940"/>
        </w:numPr>
        <w:ind w:leftChars="0"/>
      </w:pPr>
      <w:r w:rsidRPr="000467EE">
        <w:rPr>
          <w:rFonts w:hint="eastAsia"/>
        </w:rPr>
        <w:t>緣起</w:t>
      </w:r>
      <w:r>
        <w:rPr>
          <w:rFonts w:hint="eastAsia"/>
        </w:rPr>
        <w:t>：日本「地方消滅論」促使安倍晉三成立「城鄉、人、工作創生本部」，回應人口負成長、超高齡化造成勞動減少、人口向東京首都圈過度集中、地方遭遇發展困境等問題。以資訊支援</w:t>
      </w:r>
      <w:r w:rsidR="001B776B">
        <w:rPr>
          <w:rFonts w:hint="eastAsia"/>
        </w:rPr>
        <w:t>、人才支援及財務支援三芝見整合國家資源，創造在地就業機會，吸引人口回流，打造適合年輕人創業的環境。</w:t>
      </w:r>
    </w:p>
    <w:p w:rsidR="000467EE" w:rsidRDefault="000467EE" w:rsidP="0016739F">
      <w:pPr>
        <w:pStyle w:val="aff0"/>
        <w:numPr>
          <w:ilvl w:val="0"/>
          <w:numId w:val="940"/>
        </w:numPr>
        <w:ind w:leftChars="0"/>
      </w:pPr>
      <w:r w:rsidRPr="000467EE">
        <w:rPr>
          <w:rFonts w:hint="eastAsia"/>
        </w:rPr>
        <w:t>途徑</w:t>
      </w:r>
    </w:p>
    <w:tbl>
      <w:tblPr>
        <w:tblStyle w:val="aff5"/>
        <w:tblW w:w="0" w:type="auto"/>
        <w:tblInd w:w="960" w:type="dxa"/>
        <w:tblLook w:val="04A0" w:firstRow="1" w:lastRow="0" w:firstColumn="1" w:lastColumn="0" w:noHBand="0" w:noVBand="1"/>
      </w:tblPr>
      <w:tblGrid>
        <w:gridCol w:w="2268"/>
        <w:gridCol w:w="4535"/>
      </w:tblGrid>
      <w:tr w:rsidR="001B776B" w:rsidTr="001B776B">
        <w:tc>
          <w:tcPr>
            <w:tcW w:w="2268" w:type="dxa"/>
            <w:vAlign w:val="center"/>
          </w:tcPr>
          <w:p w:rsidR="001B776B" w:rsidRDefault="001B776B" w:rsidP="001B776B">
            <w:pPr>
              <w:pStyle w:val="aff0"/>
              <w:ind w:leftChars="0" w:left="0"/>
              <w:jc w:val="center"/>
              <w:rPr>
                <w:b/>
              </w:rPr>
            </w:pPr>
            <w:r w:rsidRPr="001B776B">
              <w:rPr>
                <w:rFonts w:hint="eastAsia"/>
                <w:b/>
              </w:rPr>
              <w:t>地域營造途徑</w:t>
            </w:r>
          </w:p>
          <w:p w:rsidR="001B776B" w:rsidRPr="001B776B" w:rsidRDefault="001B776B" w:rsidP="001B776B">
            <w:pPr>
              <w:pStyle w:val="aff0"/>
              <w:ind w:leftChars="0" w:left="0"/>
              <w:jc w:val="center"/>
            </w:pPr>
            <w:r w:rsidRPr="001B776B">
              <w:rPr>
                <w:rFonts w:hint="eastAsia"/>
              </w:rPr>
              <w:t>(社區總體營造)</w:t>
            </w:r>
          </w:p>
        </w:tc>
        <w:tc>
          <w:tcPr>
            <w:tcW w:w="4535" w:type="dxa"/>
          </w:tcPr>
          <w:p w:rsidR="001B776B" w:rsidRDefault="001B776B" w:rsidP="000467EE">
            <w:pPr>
              <w:pStyle w:val="aff0"/>
              <w:ind w:leftChars="0" w:left="0"/>
            </w:pPr>
            <w:r w:rsidRPr="001B776B">
              <w:rPr>
                <w:rFonts w:hint="eastAsia"/>
                <w:color w:val="FF0000"/>
              </w:rPr>
              <w:t>建構與培育當地人與所在環境的相互關係</w:t>
            </w:r>
            <w:r>
              <w:rPr>
                <w:rFonts w:hint="eastAsia"/>
              </w:rPr>
              <w:t>。著重於</w:t>
            </w:r>
            <w:r w:rsidRPr="001B776B">
              <w:rPr>
                <w:rFonts w:hint="eastAsia"/>
                <w:b/>
                <w:color w:val="FF0000"/>
              </w:rPr>
              <w:t>社會營造</w:t>
            </w:r>
            <w:r>
              <w:rPr>
                <w:rFonts w:hint="eastAsia"/>
              </w:rPr>
              <w:t>(情感結合)，目的並非以解決經濟生產為優先，而著重社會面向的生活展現。</w:t>
            </w:r>
          </w:p>
        </w:tc>
      </w:tr>
      <w:tr w:rsidR="001B776B" w:rsidTr="001B776B">
        <w:tc>
          <w:tcPr>
            <w:tcW w:w="2268" w:type="dxa"/>
            <w:vAlign w:val="center"/>
          </w:tcPr>
          <w:p w:rsidR="001B776B" w:rsidRDefault="001B776B" w:rsidP="001B776B">
            <w:pPr>
              <w:pStyle w:val="aff0"/>
              <w:ind w:leftChars="0" w:left="0"/>
              <w:jc w:val="center"/>
              <w:rPr>
                <w:b/>
              </w:rPr>
            </w:pPr>
            <w:r w:rsidRPr="001B776B">
              <w:rPr>
                <w:rFonts w:hint="eastAsia"/>
                <w:b/>
              </w:rPr>
              <w:t>地方振興途徑</w:t>
            </w:r>
          </w:p>
          <w:p w:rsidR="001B776B" w:rsidRPr="001B776B" w:rsidRDefault="001B776B" w:rsidP="001B776B">
            <w:pPr>
              <w:pStyle w:val="aff0"/>
              <w:ind w:leftChars="0" w:left="0"/>
              <w:jc w:val="center"/>
            </w:pPr>
            <w:r w:rsidRPr="001B776B">
              <w:rPr>
                <w:rFonts w:hint="eastAsia"/>
              </w:rPr>
              <w:t>(</w:t>
            </w:r>
            <w:r>
              <w:rPr>
                <w:rFonts w:hint="eastAsia"/>
              </w:rPr>
              <w:t>地方創生</w:t>
            </w:r>
            <w:r w:rsidRPr="001B776B">
              <w:rPr>
                <w:rFonts w:hint="eastAsia"/>
              </w:rPr>
              <w:t>)</w:t>
            </w:r>
          </w:p>
        </w:tc>
        <w:tc>
          <w:tcPr>
            <w:tcW w:w="4535" w:type="dxa"/>
          </w:tcPr>
          <w:p w:rsidR="001B776B" w:rsidRDefault="001B776B" w:rsidP="000467EE">
            <w:pPr>
              <w:pStyle w:val="aff0"/>
              <w:ind w:leftChars="0" w:left="0"/>
            </w:pPr>
            <w:r>
              <w:rPr>
                <w:rFonts w:hint="eastAsia"/>
              </w:rPr>
              <w:t>以</w:t>
            </w:r>
            <w:r w:rsidRPr="001B776B">
              <w:rPr>
                <w:rFonts w:hint="eastAsia"/>
                <w:b/>
                <w:color w:val="FF0000"/>
              </w:rPr>
              <w:t>經濟手段</w:t>
            </w:r>
            <w:r>
              <w:rPr>
                <w:rFonts w:hint="eastAsia"/>
              </w:rPr>
              <w:t>驅動地方產業發展。當一個市場吸引企業進駐，將會帶進就業人口，提供心得消費貢獻，擴大消費效果，在吸引其他企業進入，形成</w:t>
            </w:r>
            <w:r w:rsidRPr="001B776B">
              <w:rPr>
                <w:rFonts w:hint="eastAsia"/>
                <w:color w:val="FF0000"/>
              </w:rPr>
              <w:t>產業聚落</w:t>
            </w:r>
            <w:r>
              <w:rPr>
                <w:rFonts w:hint="eastAsia"/>
              </w:rPr>
              <w:t>。</w:t>
            </w:r>
          </w:p>
        </w:tc>
      </w:tr>
    </w:tbl>
    <w:p w:rsidR="001B776B" w:rsidRPr="000467EE" w:rsidRDefault="001B776B" w:rsidP="0016739F">
      <w:pPr>
        <w:pStyle w:val="aff0"/>
        <w:numPr>
          <w:ilvl w:val="0"/>
          <w:numId w:val="940"/>
        </w:numPr>
        <w:ind w:leftChars="0"/>
      </w:pPr>
      <w:r>
        <w:rPr>
          <w:rFonts w:hint="eastAsia"/>
        </w:rPr>
        <w:t>我國地方創生政策</w:t>
      </w:r>
    </w:p>
    <w:p w:rsidR="009B371E" w:rsidRDefault="001B776B" w:rsidP="0016739F">
      <w:pPr>
        <w:pStyle w:val="aff0"/>
        <w:numPr>
          <w:ilvl w:val="0"/>
          <w:numId w:val="941"/>
        </w:numPr>
        <w:ind w:leftChars="0"/>
      </w:pPr>
      <w:r>
        <w:rPr>
          <w:rFonts w:hint="eastAsia"/>
        </w:rPr>
        <w:t>設計翻轉、地方創生計畫(2016)</w:t>
      </w:r>
    </w:p>
    <w:p w:rsidR="001B776B" w:rsidRPr="009B371E" w:rsidRDefault="001B776B" w:rsidP="0016739F">
      <w:pPr>
        <w:pStyle w:val="aff0"/>
        <w:numPr>
          <w:ilvl w:val="0"/>
          <w:numId w:val="941"/>
        </w:numPr>
        <w:ind w:leftChars="0"/>
      </w:pPr>
      <w:r w:rsidRPr="00D05172">
        <w:rPr>
          <w:rFonts w:hint="eastAsia"/>
          <w:b/>
        </w:rPr>
        <w:t>地方創生國家展略計畫(2019)</w:t>
      </w:r>
      <w:r>
        <w:rPr>
          <w:rFonts w:hint="eastAsia"/>
        </w:rPr>
        <w:t>：我國2065年人口減幅超過1/4，六都人口超過七成，區域人口分布不均將更嚴重。行政院宣示</w:t>
      </w:r>
      <w:r w:rsidR="00D05172">
        <w:rPr>
          <w:rFonts w:hint="eastAsia"/>
        </w:rPr>
        <w:t>安居樂業、生生不息及</w:t>
      </w:r>
      <w:r w:rsidR="00D05172" w:rsidRPr="00D05172">
        <w:rPr>
          <w:rFonts w:hint="eastAsia"/>
          <w:color w:val="FF0000"/>
        </w:rPr>
        <w:t>均衡台灣</w:t>
      </w:r>
      <w:r w:rsidR="00D05172">
        <w:rPr>
          <w:rFonts w:hint="eastAsia"/>
        </w:rPr>
        <w:t>三大主軸，發展地方產業，讓人口回流、青年返鄉，積極推動地方創生政策。</w:t>
      </w:r>
    </w:p>
    <w:p w:rsidR="009B371E" w:rsidRPr="008265EF" w:rsidRDefault="009B371E" w:rsidP="008265EF">
      <w:pPr>
        <w:rPr>
          <w:b/>
        </w:rPr>
      </w:pPr>
    </w:p>
    <w:p w:rsidR="00736A17" w:rsidRPr="009B371E" w:rsidRDefault="009B371E" w:rsidP="0016739F">
      <w:pPr>
        <w:pStyle w:val="aff0"/>
        <w:numPr>
          <w:ilvl w:val="0"/>
          <w:numId w:val="282"/>
        </w:numPr>
        <w:ind w:leftChars="0"/>
        <w:rPr>
          <w:b/>
        </w:rPr>
      </w:pPr>
      <w:r w:rsidRPr="009B371E">
        <w:rPr>
          <w:rFonts w:hint="eastAsia"/>
          <w:b/>
        </w:rPr>
        <w:t>社區營造</w:t>
      </w:r>
      <w:r>
        <w:rPr>
          <w:rFonts w:hint="eastAsia"/>
          <w:b/>
        </w:rPr>
        <w:t>轉向</w:t>
      </w:r>
      <w:r w:rsidRPr="009B371E">
        <w:rPr>
          <w:rFonts w:hint="eastAsia"/>
          <w:b/>
        </w:rPr>
        <w:t>地方創生</w:t>
      </w:r>
    </w:p>
    <w:p w:rsidR="00834A81" w:rsidRDefault="009B371E" w:rsidP="0016739F">
      <w:pPr>
        <w:pStyle w:val="aff0"/>
        <w:numPr>
          <w:ilvl w:val="0"/>
          <w:numId w:val="939"/>
        </w:numPr>
        <w:ind w:leftChars="0"/>
      </w:pPr>
      <w:r>
        <w:rPr>
          <w:rFonts w:hint="eastAsia"/>
        </w:rPr>
        <w:t>社區營造</w:t>
      </w:r>
      <w:r w:rsidR="00D05172">
        <w:rPr>
          <w:rFonts w:hint="eastAsia"/>
        </w:rPr>
        <w:t>─</w:t>
      </w:r>
      <w:r w:rsidR="00D05172" w:rsidRPr="00D05172">
        <w:rPr>
          <w:rFonts w:hint="eastAsia"/>
          <w:b/>
        </w:rPr>
        <w:t>社區總體營造</w:t>
      </w:r>
      <w:r w:rsidR="00D05172">
        <w:rPr>
          <w:rFonts w:hint="eastAsia"/>
        </w:rPr>
        <w:t>政策(1994)</w:t>
      </w:r>
    </w:p>
    <w:p w:rsidR="00D05172" w:rsidRDefault="00D05172" w:rsidP="0016739F">
      <w:pPr>
        <w:pStyle w:val="aff0"/>
        <w:numPr>
          <w:ilvl w:val="0"/>
          <w:numId w:val="942"/>
        </w:numPr>
        <w:ind w:leftChars="0"/>
      </w:pPr>
      <w:r>
        <w:rPr>
          <w:rFonts w:hint="eastAsia"/>
        </w:rPr>
        <w:t>由文化建設委員會提出，期望透過文化及藝術進入社區，凝聚社區意識、解決社區問題、改善社區環境，從「人、文、地、景、產」面向加強社區意識。</w:t>
      </w:r>
    </w:p>
    <w:tbl>
      <w:tblPr>
        <w:tblStyle w:val="aff5"/>
        <w:tblW w:w="0" w:type="auto"/>
        <w:jc w:val="center"/>
        <w:tblLook w:val="04A0" w:firstRow="1" w:lastRow="0" w:firstColumn="1" w:lastColumn="0" w:noHBand="0" w:noVBand="1"/>
      </w:tblPr>
      <w:tblGrid>
        <w:gridCol w:w="567"/>
        <w:gridCol w:w="4252"/>
      </w:tblGrid>
      <w:tr w:rsidR="00D05172" w:rsidTr="00CE577A">
        <w:trPr>
          <w:jc w:val="center"/>
        </w:trPr>
        <w:tc>
          <w:tcPr>
            <w:tcW w:w="567" w:type="dxa"/>
            <w:vAlign w:val="center"/>
          </w:tcPr>
          <w:p w:rsidR="00D05172" w:rsidRDefault="00D05172" w:rsidP="00CE577A">
            <w:pPr>
              <w:jc w:val="center"/>
            </w:pPr>
            <w:r>
              <w:rPr>
                <w:rFonts w:hint="eastAsia"/>
              </w:rPr>
              <w:t>人</w:t>
            </w:r>
          </w:p>
        </w:tc>
        <w:tc>
          <w:tcPr>
            <w:tcW w:w="4252" w:type="dxa"/>
          </w:tcPr>
          <w:p w:rsidR="00D05172" w:rsidRDefault="00D05172" w:rsidP="00CE577A">
            <w:r>
              <w:rPr>
                <w:rFonts w:hint="eastAsia"/>
              </w:rPr>
              <w:t>滿足社區居民需求</w:t>
            </w:r>
          </w:p>
          <w:p w:rsidR="00D05172" w:rsidRDefault="00D05172" w:rsidP="00CE577A">
            <w:r>
              <w:rPr>
                <w:rFonts w:hint="eastAsia"/>
              </w:rPr>
              <w:t>經營人際關係</w:t>
            </w:r>
          </w:p>
          <w:p w:rsidR="00D05172" w:rsidRDefault="00D05172" w:rsidP="00CE577A">
            <w:r>
              <w:rPr>
                <w:rFonts w:hint="eastAsia"/>
              </w:rPr>
              <w:t>創造生活福祉</w:t>
            </w:r>
          </w:p>
        </w:tc>
      </w:tr>
      <w:tr w:rsidR="00D05172" w:rsidTr="00CE577A">
        <w:trPr>
          <w:jc w:val="center"/>
        </w:trPr>
        <w:tc>
          <w:tcPr>
            <w:tcW w:w="567" w:type="dxa"/>
            <w:vAlign w:val="center"/>
          </w:tcPr>
          <w:p w:rsidR="00D05172" w:rsidRDefault="00D05172" w:rsidP="00CE577A">
            <w:pPr>
              <w:jc w:val="center"/>
            </w:pPr>
            <w:r>
              <w:rPr>
                <w:rFonts w:hint="eastAsia"/>
              </w:rPr>
              <w:t>文</w:t>
            </w:r>
          </w:p>
        </w:tc>
        <w:tc>
          <w:tcPr>
            <w:tcW w:w="4252" w:type="dxa"/>
          </w:tcPr>
          <w:p w:rsidR="00D05172" w:rsidRDefault="00D05172" w:rsidP="00CE577A">
            <w:r>
              <w:rPr>
                <w:rFonts w:hint="eastAsia"/>
              </w:rPr>
              <w:t>延續共同歷史文化</w:t>
            </w:r>
          </w:p>
          <w:p w:rsidR="00D05172" w:rsidRDefault="00D05172" w:rsidP="00CE577A">
            <w:r>
              <w:rPr>
                <w:rFonts w:hint="eastAsia"/>
              </w:rPr>
              <w:t>經營藝文活動、終身學習</w:t>
            </w:r>
          </w:p>
        </w:tc>
      </w:tr>
      <w:tr w:rsidR="00D05172" w:rsidTr="00CE577A">
        <w:trPr>
          <w:jc w:val="center"/>
        </w:trPr>
        <w:tc>
          <w:tcPr>
            <w:tcW w:w="567" w:type="dxa"/>
            <w:vAlign w:val="center"/>
          </w:tcPr>
          <w:p w:rsidR="00D05172" w:rsidRDefault="00D05172" w:rsidP="00CE577A">
            <w:pPr>
              <w:jc w:val="center"/>
            </w:pPr>
            <w:r>
              <w:rPr>
                <w:rFonts w:hint="eastAsia"/>
              </w:rPr>
              <w:t>地</w:t>
            </w:r>
          </w:p>
        </w:tc>
        <w:tc>
          <w:tcPr>
            <w:tcW w:w="4252" w:type="dxa"/>
          </w:tcPr>
          <w:p w:rsidR="00D05172" w:rsidRDefault="00D05172" w:rsidP="00CE577A">
            <w:r>
              <w:rPr>
                <w:rFonts w:hint="eastAsia"/>
              </w:rPr>
              <w:t>地理環境的保育及特色發展及在地性的延續</w:t>
            </w:r>
          </w:p>
        </w:tc>
      </w:tr>
      <w:tr w:rsidR="00D05172" w:rsidTr="00CE577A">
        <w:trPr>
          <w:jc w:val="center"/>
        </w:trPr>
        <w:tc>
          <w:tcPr>
            <w:tcW w:w="567" w:type="dxa"/>
            <w:vAlign w:val="center"/>
          </w:tcPr>
          <w:p w:rsidR="00D05172" w:rsidRDefault="00D05172" w:rsidP="00CE577A">
            <w:pPr>
              <w:jc w:val="center"/>
            </w:pPr>
            <w:r>
              <w:rPr>
                <w:rFonts w:hint="eastAsia"/>
              </w:rPr>
              <w:t>景</w:t>
            </w:r>
          </w:p>
        </w:tc>
        <w:tc>
          <w:tcPr>
            <w:tcW w:w="4252" w:type="dxa"/>
          </w:tcPr>
          <w:p w:rsidR="00D05172" w:rsidRDefault="00D05172" w:rsidP="00CE577A">
            <w:r>
              <w:rPr>
                <w:rFonts w:hint="eastAsia"/>
              </w:rPr>
              <w:t>社區公共空間的營造</w:t>
            </w:r>
          </w:p>
          <w:p w:rsidR="00D05172" w:rsidRDefault="00D05172" w:rsidP="00CE577A">
            <w:r>
              <w:rPr>
                <w:rFonts w:hint="eastAsia"/>
              </w:rPr>
              <w:t>生活環境的永續經濟</w:t>
            </w:r>
          </w:p>
          <w:p w:rsidR="00D05172" w:rsidRDefault="00D05172" w:rsidP="00CE577A">
            <w:r>
              <w:rPr>
                <w:rFonts w:hint="eastAsia"/>
              </w:rPr>
              <w:t>獨特景觀的創造</w:t>
            </w:r>
          </w:p>
          <w:p w:rsidR="00D05172" w:rsidRDefault="00D05172" w:rsidP="00CE577A">
            <w:r>
              <w:rPr>
                <w:rFonts w:hint="eastAsia"/>
              </w:rPr>
              <w:t>居民的自力經營</w:t>
            </w:r>
          </w:p>
        </w:tc>
      </w:tr>
      <w:tr w:rsidR="00D05172" w:rsidTr="00CE577A">
        <w:trPr>
          <w:jc w:val="center"/>
        </w:trPr>
        <w:tc>
          <w:tcPr>
            <w:tcW w:w="567" w:type="dxa"/>
            <w:vAlign w:val="center"/>
          </w:tcPr>
          <w:p w:rsidR="00D05172" w:rsidRDefault="00D05172" w:rsidP="00CE577A">
            <w:pPr>
              <w:jc w:val="center"/>
            </w:pPr>
            <w:r>
              <w:rPr>
                <w:rFonts w:hint="eastAsia"/>
              </w:rPr>
              <w:t>產</w:t>
            </w:r>
          </w:p>
        </w:tc>
        <w:tc>
          <w:tcPr>
            <w:tcW w:w="4252" w:type="dxa"/>
          </w:tcPr>
          <w:p w:rsidR="00D05172" w:rsidRDefault="00D05172" w:rsidP="00CE577A">
            <w:r>
              <w:rPr>
                <w:rFonts w:hint="eastAsia"/>
              </w:rPr>
              <w:t>在地產業與經濟活動的集體經營</w:t>
            </w:r>
          </w:p>
          <w:p w:rsidR="00D05172" w:rsidRDefault="00D05172" w:rsidP="00CE577A">
            <w:r>
              <w:rPr>
                <w:rFonts w:hint="eastAsia"/>
              </w:rPr>
              <w:t>地方產業的創發與行銷</w:t>
            </w:r>
          </w:p>
        </w:tc>
      </w:tr>
    </w:tbl>
    <w:p w:rsidR="00D05172" w:rsidRDefault="00D05172" w:rsidP="0016739F">
      <w:pPr>
        <w:pStyle w:val="aff0"/>
        <w:numPr>
          <w:ilvl w:val="0"/>
          <w:numId w:val="942"/>
        </w:numPr>
        <w:ind w:leftChars="0"/>
      </w:pPr>
      <w:r>
        <w:rPr>
          <w:rFonts w:hint="eastAsia"/>
        </w:rPr>
        <w:t>問題：</w:t>
      </w:r>
    </w:p>
    <w:p w:rsidR="001B776B" w:rsidRDefault="00D05172" w:rsidP="0016739F">
      <w:pPr>
        <w:pStyle w:val="aff0"/>
        <w:numPr>
          <w:ilvl w:val="0"/>
          <w:numId w:val="943"/>
        </w:numPr>
        <w:ind w:leftChars="0"/>
      </w:pPr>
      <w:r>
        <w:rPr>
          <w:rFonts w:hint="eastAsia"/>
        </w:rPr>
        <w:t>過度強調以在地居民為主體，不易面對人口流失的議題</w:t>
      </w:r>
    </w:p>
    <w:p w:rsidR="00D05172" w:rsidRDefault="00D05172" w:rsidP="0016739F">
      <w:pPr>
        <w:pStyle w:val="aff0"/>
        <w:numPr>
          <w:ilvl w:val="0"/>
          <w:numId w:val="943"/>
        </w:numPr>
        <w:ind w:leftChars="0"/>
      </w:pPr>
      <w:r>
        <w:rPr>
          <w:rFonts w:hint="eastAsia"/>
        </w:rPr>
        <w:t>較少著墨與地方整體建設及返鄉移居人口之間的銜接</w:t>
      </w:r>
    </w:p>
    <w:p w:rsidR="00D05172" w:rsidRPr="001B776B" w:rsidRDefault="00D05172" w:rsidP="0016739F">
      <w:pPr>
        <w:pStyle w:val="aff0"/>
        <w:numPr>
          <w:ilvl w:val="0"/>
          <w:numId w:val="943"/>
        </w:numPr>
        <w:ind w:leftChars="0"/>
      </w:pPr>
      <w:r>
        <w:rPr>
          <w:rFonts w:hint="eastAsia"/>
        </w:rPr>
        <w:t>硬體設施及空間改造後出現閒置或低度利用狀況</w:t>
      </w:r>
    </w:p>
    <w:p w:rsidR="009B371E" w:rsidRDefault="009B371E" w:rsidP="0016739F">
      <w:pPr>
        <w:pStyle w:val="aff0"/>
        <w:numPr>
          <w:ilvl w:val="0"/>
          <w:numId w:val="939"/>
        </w:numPr>
        <w:ind w:leftChars="0"/>
      </w:pPr>
      <w:r>
        <w:rPr>
          <w:rFonts w:hint="eastAsia"/>
        </w:rPr>
        <w:t>地方創生</w:t>
      </w:r>
      <w:r w:rsidR="00D05172">
        <w:rPr>
          <w:rFonts w:hint="eastAsia"/>
        </w:rPr>
        <w:t>─</w:t>
      </w:r>
      <w:r w:rsidR="00D05172" w:rsidRPr="00D05172">
        <w:rPr>
          <w:rFonts w:hint="eastAsia"/>
          <w:b/>
        </w:rPr>
        <w:t>地方創生國家展略計畫</w:t>
      </w:r>
      <w:r w:rsidR="00D05172" w:rsidRPr="00D05172">
        <w:rPr>
          <w:rFonts w:hint="eastAsia"/>
        </w:rPr>
        <w:t>(2019)</w:t>
      </w:r>
    </w:p>
    <w:p w:rsidR="00D05172" w:rsidRDefault="00D05172" w:rsidP="00D05172">
      <w:pPr>
        <w:ind w:left="480"/>
      </w:pPr>
      <w:r>
        <w:rPr>
          <w:rFonts w:hint="eastAsia"/>
        </w:rPr>
        <w:t>與社區營造根本上差異：</w:t>
      </w:r>
    </w:p>
    <w:p w:rsidR="009B371E" w:rsidRDefault="00D05172" w:rsidP="0016739F">
      <w:pPr>
        <w:pStyle w:val="aff0"/>
        <w:numPr>
          <w:ilvl w:val="0"/>
          <w:numId w:val="944"/>
        </w:numPr>
        <w:ind w:leftChars="0"/>
      </w:pPr>
      <w:r w:rsidRPr="00D05172">
        <w:rPr>
          <w:rFonts w:hint="eastAsia"/>
          <w:color w:val="FF0000"/>
        </w:rPr>
        <w:t>減緩人口老化</w:t>
      </w:r>
      <w:r>
        <w:rPr>
          <w:rFonts w:hint="eastAsia"/>
        </w:rPr>
        <w:t>衝擊</w:t>
      </w:r>
    </w:p>
    <w:p w:rsidR="00D05172" w:rsidRDefault="00D05172" w:rsidP="0016739F">
      <w:pPr>
        <w:pStyle w:val="aff0"/>
        <w:numPr>
          <w:ilvl w:val="0"/>
          <w:numId w:val="944"/>
        </w:numPr>
        <w:ind w:leftChars="0"/>
      </w:pPr>
      <w:r w:rsidRPr="00D850F4">
        <w:rPr>
          <w:rFonts w:hint="eastAsia"/>
          <w:color w:val="FF0000"/>
        </w:rPr>
        <w:t>關注範圍大</w:t>
      </w:r>
      <w:r>
        <w:rPr>
          <w:rFonts w:hint="eastAsia"/>
        </w:rPr>
        <w:t>，作法跨領域</w:t>
      </w:r>
    </w:p>
    <w:p w:rsidR="00D05172" w:rsidRDefault="00D05172" w:rsidP="00053B81"/>
    <w:p w:rsidR="00D850F4" w:rsidRDefault="00D850F4" w:rsidP="00053B81"/>
    <w:p w:rsidR="00EF3B2A" w:rsidRDefault="00EF3B2A" w:rsidP="001E1EBA">
      <w:pPr>
        <w:pStyle w:val="a"/>
      </w:pPr>
      <w:r>
        <w:rPr>
          <w:rFonts w:hint="eastAsia"/>
        </w:rPr>
        <w:t>地方行銷</w:t>
      </w:r>
    </w:p>
    <w:p w:rsidR="00EF3B2A" w:rsidRDefault="00D850F4" w:rsidP="0016739F">
      <w:pPr>
        <w:pStyle w:val="aff0"/>
        <w:numPr>
          <w:ilvl w:val="0"/>
          <w:numId w:val="945"/>
        </w:numPr>
        <w:ind w:leftChars="0"/>
      </w:pPr>
      <w:r>
        <w:t>概念：強調由下而上</w:t>
      </w:r>
    </w:p>
    <w:p w:rsidR="00EF3B2A" w:rsidRDefault="00D850F4" w:rsidP="0016739F">
      <w:pPr>
        <w:pStyle w:val="aff0"/>
        <w:numPr>
          <w:ilvl w:val="0"/>
          <w:numId w:val="945"/>
        </w:numPr>
        <w:ind w:leftChars="0"/>
      </w:pPr>
      <w:r>
        <w:t>策略：</w:t>
      </w:r>
    </w:p>
    <w:p w:rsidR="00D850F4" w:rsidRDefault="00D850F4" w:rsidP="0016739F">
      <w:pPr>
        <w:pStyle w:val="aff0"/>
        <w:numPr>
          <w:ilvl w:val="0"/>
          <w:numId w:val="946"/>
        </w:numPr>
        <w:ind w:leftChars="0"/>
      </w:pPr>
      <w:r w:rsidRPr="008777F7">
        <w:rPr>
          <w:rFonts w:hint="eastAsia"/>
          <w:b/>
        </w:rPr>
        <w:t>形象行銷</w:t>
      </w:r>
      <w:r w:rsidR="00E9393D">
        <w:t>：</w:t>
      </w:r>
      <w:r w:rsidR="008777F7">
        <w:t>建立該城市長期的正面形象，改善原有負面形象</w:t>
      </w:r>
    </w:p>
    <w:p w:rsidR="00D850F4" w:rsidRPr="008777F7" w:rsidRDefault="00D850F4" w:rsidP="0016739F">
      <w:pPr>
        <w:pStyle w:val="aff0"/>
        <w:numPr>
          <w:ilvl w:val="0"/>
          <w:numId w:val="946"/>
        </w:numPr>
        <w:ind w:leftChars="0"/>
        <w:rPr>
          <w:b/>
        </w:rPr>
      </w:pPr>
      <w:r w:rsidRPr="008777F7">
        <w:rPr>
          <w:rFonts w:hint="eastAsia"/>
          <w:b/>
        </w:rPr>
        <w:t>吸引力行銷</w:t>
      </w:r>
    </w:p>
    <w:p w:rsidR="008777F7" w:rsidRDefault="008777F7" w:rsidP="0016739F">
      <w:pPr>
        <w:pStyle w:val="aff0"/>
        <w:numPr>
          <w:ilvl w:val="0"/>
          <w:numId w:val="947"/>
        </w:numPr>
        <w:ind w:leftChars="0"/>
      </w:pPr>
      <w:r>
        <w:rPr>
          <w:rFonts w:hint="eastAsia"/>
        </w:rPr>
        <w:t xml:space="preserve">活動行銷  </w:t>
      </w:r>
      <w:r w:rsidRPr="008777F7">
        <w:rPr>
          <w:rFonts w:hint="eastAsia"/>
          <w:color w:val="008055" w:themeColor="accent5" w:themeShade="80"/>
        </w:rPr>
        <w:t>Ex.</w:t>
      </w:r>
      <w:r>
        <w:rPr>
          <w:rFonts w:hint="eastAsia"/>
          <w:color w:val="008055" w:themeColor="accent5" w:themeShade="80"/>
        </w:rPr>
        <w:t>澎湖花火節、奧運</w:t>
      </w:r>
    </w:p>
    <w:p w:rsidR="008777F7" w:rsidRDefault="008777F7" w:rsidP="0016739F">
      <w:pPr>
        <w:pStyle w:val="aff0"/>
        <w:numPr>
          <w:ilvl w:val="0"/>
          <w:numId w:val="947"/>
        </w:numPr>
        <w:ind w:leftChars="0"/>
      </w:pPr>
      <w:r>
        <w:rPr>
          <w:rFonts w:hint="eastAsia"/>
        </w:rPr>
        <w:t xml:space="preserve">國際識別  </w:t>
      </w:r>
      <w:r w:rsidRPr="008777F7">
        <w:rPr>
          <w:rFonts w:hint="eastAsia"/>
          <w:color w:val="008055" w:themeColor="accent5" w:themeShade="80"/>
        </w:rPr>
        <w:t>Ex.</w:t>
      </w:r>
      <w:r>
        <w:rPr>
          <w:rFonts w:hint="eastAsia"/>
          <w:color w:val="008055" w:themeColor="accent5" w:themeShade="80"/>
        </w:rPr>
        <w:t>台北101、東京迪士尼</w:t>
      </w:r>
    </w:p>
    <w:p w:rsidR="008777F7" w:rsidRDefault="008777F7" w:rsidP="0016739F">
      <w:pPr>
        <w:pStyle w:val="aff0"/>
        <w:numPr>
          <w:ilvl w:val="0"/>
          <w:numId w:val="947"/>
        </w:numPr>
        <w:ind w:leftChars="0"/>
      </w:pPr>
      <w:r>
        <w:rPr>
          <w:rFonts w:hint="eastAsia"/>
        </w:rPr>
        <w:t xml:space="preserve">友善環境的設置 </w:t>
      </w:r>
      <w:r w:rsidRPr="008777F7">
        <w:rPr>
          <w:rFonts w:hint="eastAsia"/>
          <w:color w:val="008055" w:themeColor="accent5" w:themeShade="80"/>
        </w:rPr>
        <w:t>Ex.各種語言的E化地圖</w:t>
      </w:r>
    </w:p>
    <w:p w:rsidR="00D850F4" w:rsidRDefault="00D850F4" w:rsidP="0016739F">
      <w:pPr>
        <w:pStyle w:val="aff0"/>
        <w:numPr>
          <w:ilvl w:val="0"/>
          <w:numId w:val="946"/>
        </w:numPr>
        <w:ind w:leftChars="0"/>
      </w:pPr>
      <w:r w:rsidRPr="008777F7">
        <w:rPr>
          <w:rFonts w:hint="eastAsia"/>
          <w:b/>
        </w:rPr>
        <w:t>基礎建設行銷</w:t>
      </w:r>
      <w:r w:rsidR="008777F7">
        <w:t>：良好生活、生產環境的需求設施</w:t>
      </w:r>
    </w:p>
    <w:p w:rsidR="00D850F4" w:rsidRDefault="00D850F4" w:rsidP="0016739F">
      <w:pPr>
        <w:pStyle w:val="aff0"/>
        <w:numPr>
          <w:ilvl w:val="0"/>
          <w:numId w:val="946"/>
        </w:numPr>
        <w:ind w:leftChars="0"/>
      </w:pPr>
      <w:r w:rsidRPr="008777F7">
        <w:rPr>
          <w:b/>
        </w:rPr>
        <w:t>人員行銷</w:t>
      </w:r>
      <w:r w:rsidR="008777F7">
        <w:t xml:space="preserve">  </w:t>
      </w:r>
      <w:r w:rsidR="008777F7" w:rsidRPr="008777F7">
        <w:rPr>
          <w:rFonts w:hint="eastAsia"/>
          <w:color w:val="008055" w:themeColor="accent5" w:themeShade="80"/>
        </w:rPr>
        <w:t>Ex.</w:t>
      </w:r>
      <w:r w:rsidR="008777F7">
        <w:rPr>
          <w:rFonts w:hint="eastAsia"/>
          <w:color w:val="008055" w:themeColor="accent5" w:themeShade="80"/>
        </w:rPr>
        <w:t>著名人物或偶像、吉祥物</w:t>
      </w:r>
    </w:p>
    <w:p w:rsidR="00EF3B2A" w:rsidRDefault="00D850F4" w:rsidP="0016739F">
      <w:pPr>
        <w:pStyle w:val="aff0"/>
        <w:numPr>
          <w:ilvl w:val="0"/>
          <w:numId w:val="945"/>
        </w:numPr>
        <w:ind w:leftChars="0"/>
      </w:pPr>
      <w:r>
        <w:t>問題</w:t>
      </w:r>
    </w:p>
    <w:p w:rsidR="008777F7" w:rsidRDefault="008777F7" w:rsidP="0016739F">
      <w:pPr>
        <w:pStyle w:val="aff0"/>
        <w:numPr>
          <w:ilvl w:val="0"/>
          <w:numId w:val="948"/>
        </w:numPr>
        <w:ind w:leftChars="0"/>
      </w:pPr>
      <w:r>
        <w:rPr>
          <w:rFonts w:hint="eastAsia"/>
        </w:rPr>
        <w:t>行銷</w:t>
      </w:r>
      <w:r w:rsidRPr="008777F7">
        <w:rPr>
          <w:rFonts w:hint="eastAsia"/>
          <w:color w:val="FF0000"/>
        </w:rPr>
        <w:t>人才不足</w:t>
      </w:r>
    </w:p>
    <w:p w:rsidR="008777F7" w:rsidRDefault="008777F7" w:rsidP="0016739F">
      <w:pPr>
        <w:pStyle w:val="aff0"/>
        <w:numPr>
          <w:ilvl w:val="0"/>
          <w:numId w:val="948"/>
        </w:numPr>
        <w:ind w:leftChars="0"/>
      </w:pPr>
      <w:r>
        <w:rPr>
          <w:rFonts w:hint="eastAsia"/>
        </w:rPr>
        <w:t>地方政府</w:t>
      </w:r>
      <w:r w:rsidRPr="008777F7">
        <w:rPr>
          <w:rFonts w:hint="eastAsia"/>
          <w:color w:val="FF0000"/>
        </w:rPr>
        <w:t>只重視短期效益</w:t>
      </w:r>
    </w:p>
    <w:p w:rsidR="008777F7" w:rsidRDefault="008777F7" w:rsidP="0016739F">
      <w:pPr>
        <w:pStyle w:val="aff0"/>
        <w:numPr>
          <w:ilvl w:val="0"/>
          <w:numId w:val="948"/>
        </w:numPr>
        <w:ind w:leftChars="0"/>
      </w:pPr>
      <w:r>
        <w:t>行銷活動外包而</w:t>
      </w:r>
      <w:r w:rsidRPr="008777F7">
        <w:rPr>
          <w:color w:val="FF0000"/>
        </w:rPr>
        <w:t>欠缺課責機制</w:t>
      </w:r>
    </w:p>
    <w:p w:rsidR="008777F7" w:rsidRDefault="008777F7" w:rsidP="0016739F">
      <w:pPr>
        <w:pStyle w:val="aff0"/>
        <w:numPr>
          <w:ilvl w:val="0"/>
          <w:numId w:val="945"/>
        </w:numPr>
        <w:ind w:leftChars="0"/>
      </w:pPr>
      <w:r>
        <w:rPr>
          <w:rFonts w:hint="eastAsia"/>
        </w:rPr>
        <w:t>因應之道</w:t>
      </w:r>
    </w:p>
    <w:p w:rsidR="008777F7" w:rsidRDefault="008777F7" w:rsidP="0016739F">
      <w:pPr>
        <w:pStyle w:val="aff0"/>
        <w:numPr>
          <w:ilvl w:val="1"/>
          <w:numId w:val="949"/>
        </w:numPr>
        <w:ind w:leftChars="0"/>
      </w:pPr>
      <w:r>
        <w:rPr>
          <w:rFonts w:hint="eastAsia"/>
        </w:rPr>
        <w:t>建立</w:t>
      </w:r>
      <w:r w:rsidRPr="008777F7">
        <w:rPr>
          <w:rFonts w:hint="eastAsia"/>
          <w:color w:val="FF0000"/>
        </w:rPr>
        <w:t>跨域策略聯盟</w:t>
      </w:r>
    </w:p>
    <w:p w:rsidR="008777F7" w:rsidRDefault="008777F7" w:rsidP="0016739F">
      <w:pPr>
        <w:pStyle w:val="aff0"/>
        <w:numPr>
          <w:ilvl w:val="1"/>
          <w:numId w:val="949"/>
        </w:numPr>
        <w:ind w:leftChars="0"/>
      </w:pPr>
      <w:r>
        <w:rPr>
          <w:rFonts w:hint="eastAsia"/>
        </w:rPr>
        <w:t>建立協力機制</w:t>
      </w:r>
    </w:p>
    <w:p w:rsidR="008777F7" w:rsidRDefault="008777F7" w:rsidP="0016739F">
      <w:pPr>
        <w:pStyle w:val="aff0"/>
        <w:numPr>
          <w:ilvl w:val="1"/>
          <w:numId w:val="949"/>
        </w:numPr>
        <w:ind w:leftChars="0"/>
      </w:pPr>
      <w:r>
        <w:rPr>
          <w:rFonts w:hint="eastAsia"/>
        </w:rPr>
        <w:t>建立地方行銷的</w:t>
      </w:r>
      <w:r w:rsidRPr="008777F7">
        <w:rPr>
          <w:rFonts w:hint="eastAsia"/>
          <w:color w:val="FF0000"/>
        </w:rPr>
        <w:t>知識管理系統</w:t>
      </w:r>
    </w:p>
    <w:p w:rsidR="00EF3B2A" w:rsidRDefault="008777F7" w:rsidP="0016739F">
      <w:pPr>
        <w:pStyle w:val="aff0"/>
        <w:numPr>
          <w:ilvl w:val="1"/>
          <w:numId w:val="949"/>
        </w:numPr>
        <w:ind w:leftChars="0"/>
      </w:pPr>
      <w:r>
        <w:rPr>
          <w:rFonts w:hint="eastAsia"/>
        </w:rPr>
        <w:t>建立</w:t>
      </w:r>
      <w:r w:rsidRPr="008777F7">
        <w:rPr>
          <w:rFonts w:hint="eastAsia"/>
          <w:color w:val="FF0000"/>
        </w:rPr>
        <w:t>外部課責系統</w:t>
      </w:r>
    </w:p>
    <w:p w:rsidR="008777F7" w:rsidRDefault="008777F7" w:rsidP="0016739F">
      <w:pPr>
        <w:pStyle w:val="aff0"/>
        <w:numPr>
          <w:ilvl w:val="1"/>
          <w:numId w:val="949"/>
        </w:numPr>
        <w:ind w:leftChars="0"/>
      </w:pPr>
      <w:r w:rsidRPr="008777F7">
        <w:rPr>
          <w:rFonts w:hint="eastAsia"/>
          <w:color w:val="FF0000"/>
        </w:rPr>
        <w:t>擴大目標市場版圖</w:t>
      </w:r>
    </w:p>
    <w:p w:rsidR="008777F7" w:rsidRDefault="008777F7" w:rsidP="00053B81"/>
    <w:p w:rsidR="00EF3B2A" w:rsidRDefault="00EF3B2A" w:rsidP="001E1EBA">
      <w:pPr>
        <w:pStyle w:val="a"/>
      </w:pPr>
      <w:bookmarkStart w:id="45" w:name="新管理主義"/>
      <w:r>
        <w:rPr>
          <w:rFonts w:hint="eastAsia"/>
        </w:rPr>
        <w:t>新管理主義</w:t>
      </w:r>
      <w:bookmarkEnd w:id="45"/>
    </w:p>
    <w:p w:rsidR="00012536" w:rsidRPr="00A4217C" w:rsidRDefault="00012536" w:rsidP="00012536">
      <w:r w:rsidRPr="00012536">
        <w:rPr>
          <w:rFonts w:hint="eastAsia"/>
          <w:b/>
        </w:rPr>
        <w:t>管理主義</w:t>
      </w:r>
      <w:r w:rsidRPr="00A4217C">
        <w:rPr>
          <w:rFonts w:hint="eastAsia"/>
        </w:rPr>
        <w:t>：由功利的個人主義出發，相信良好的管理可提升效率，促進人類社會福祉。</w:t>
      </w:r>
    </w:p>
    <w:p w:rsidR="00012536" w:rsidRPr="00012536" w:rsidRDefault="00012536" w:rsidP="00012536">
      <w:r w:rsidRPr="00012536">
        <w:rPr>
          <w:rFonts w:hint="eastAsia"/>
          <w:b/>
        </w:rPr>
        <w:t>新管理主義</w:t>
      </w:r>
      <w:r w:rsidRPr="00A4217C">
        <w:rPr>
          <w:rFonts w:hint="eastAsia"/>
        </w:rPr>
        <w:t>：由功利的個人主義出發，相信良好的管理可提升</w:t>
      </w:r>
      <w:r w:rsidRPr="00012536">
        <w:rPr>
          <w:rFonts w:hint="eastAsia"/>
          <w:b/>
          <w:color w:val="FF0000"/>
        </w:rPr>
        <w:t>績效</w:t>
      </w:r>
      <w:r>
        <w:rPr>
          <w:rFonts w:hint="eastAsia"/>
        </w:rPr>
        <w:t>(效率+效能)</w:t>
      </w:r>
      <w:r w:rsidRPr="00A4217C">
        <w:rPr>
          <w:rFonts w:hint="eastAsia"/>
        </w:rPr>
        <w:t>，促進人類社會福祉。</w:t>
      </w:r>
    </w:p>
    <w:p w:rsidR="00EF3B2A" w:rsidRDefault="001C4F9C" w:rsidP="0016739F">
      <w:pPr>
        <w:pStyle w:val="aff0"/>
        <w:numPr>
          <w:ilvl w:val="0"/>
          <w:numId w:val="523"/>
        </w:numPr>
        <w:ind w:leftChars="0"/>
      </w:pPr>
      <w:r>
        <w:t>概念</w:t>
      </w:r>
    </w:p>
    <w:p w:rsidR="002250F7" w:rsidRPr="002250F7" w:rsidRDefault="001C4F9C" w:rsidP="0016739F">
      <w:pPr>
        <w:pStyle w:val="aff0"/>
        <w:numPr>
          <w:ilvl w:val="0"/>
          <w:numId w:val="524"/>
        </w:numPr>
        <w:ind w:leftChars="0"/>
      </w:pPr>
      <w:r>
        <w:rPr>
          <w:rFonts w:hint="eastAsia"/>
        </w:rPr>
        <w:t>對地方政府的意涵</w:t>
      </w:r>
      <w:r>
        <w:rPr>
          <w:rFonts w:hint="eastAsia"/>
        </w:rPr>
        <w:tab/>
      </w:r>
      <w:r>
        <w:rPr>
          <w:rFonts w:hint="eastAsia"/>
        </w:rPr>
        <w:tab/>
      </w:r>
      <w:r>
        <w:rPr>
          <w:rFonts w:hint="eastAsia"/>
        </w:rPr>
        <w:tab/>
      </w:r>
      <w:r w:rsidRPr="001C4F9C">
        <w:rPr>
          <w:rFonts w:hAnsi="新細明體" w:hint="eastAsia"/>
          <w:sz w:val="22"/>
          <w:u w:val="single"/>
        </w:rPr>
        <w:t>&lt;106地五&gt;</w:t>
      </w:r>
    </w:p>
    <w:p w:rsidR="001C4F9C" w:rsidRDefault="001C4F9C" w:rsidP="0016739F">
      <w:pPr>
        <w:pStyle w:val="aff0"/>
        <w:numPr>
          <w:ilvl w:val="1"/>
          <w:numId w:val="1057"/>
        </w:numPr>
        <w:ind w:leftChars="0"/>
      </w:pPr>
      <w:r>
        <w:rPr>
          <w:rFonts w:hint="eastAsia"/>
        </w:rPr>
        <w:t>市場價值觀：選擇、競爭、企業化</w:t>
      </w:r>
    </w:p>
    <w:p w:rsidR="001C4F9C" w:rsidRDefault="001C4F9C" w:rsidP="0016739F">
      <w:pPr>
        <w:pStyle w:val="aff0"/>
        <w:numPr>
          <w:ilvl w:val="1"/>
          <w:numId w:val="1057"/>
        </w:numPr>
        <w:ind w:leftChars="0"/>
      </w:pPr>
      <w:r>
        <w:rPr>
          <w:rFonts w:hint="eastAsia"/>
        </w:rPr>
        <w:t>寬廣的政府角色</w:t>
      </w:r>
    </w:p>
    <w:p w:rsidR="001C4F9C" w:rsidRDefault="001C4F9C" w:rsidP="0016739F">
      <w:pPr>
        <w:pStyle w:val="aff0"/>
        <w:numPr>
          <w:ilvl w:val="1"/>
          <w:numId w:val="1057"/>
        </w:numPr>
        <w:ind w:leftChars="0"/>
      </w:pPr>
      <w:r w:rsidRPr="002250F7">
        <w:rPr>
          <w:rFonts w:hint="eastAsia"/>
          <w:color w:val="FF0000"/>
        </w:rPr>
        <w:t>個人主義</w:t>
      </w:r>
    </w:p>
    <w:p w:rsidR="001C4F9C" w:rsidRDefault="001C4F9C" w:rsidP="0016739F">
      <w:pPr>
        <w:pStyle w:val="aff0"/>
        <w:numPr>
          <w:ilvl w:val="1"/>
          <w:numId w:val="1057"/>
        </w:numPr>
        <w:ind w:leftChars="0"/>
      </w:pPr>
      <w:r w:rsidRPr="006736DD">
        <w:rPr>
          <w:rFonts w:hint="eastAsia"/>
          <w:color w:val="FF0000"/>
        </w:rPr>
        <w:t>公共服務的價值信念</w:t>
      </w:r>
    </w:p>
    <w:p w:rsidR="001C4F9C" w:rsidRDefault="001C4F9C" w:rsidP="0016739F">
      <w:pPr>
        <w:pStyle w:val="aff0"/>
        <w:numPr>
          <w:ilvl w:val="1"/>
          <w:numId w:val="1057"/>
        </w:numPr>
        <w:ind w:leftChars="0"/>
      </w:pPr>
      <w:r w:rsidRPr="002250F7">
        <w:rPr>
          <w:rFonts w:hint="eastAsia"/>
          <w:color w:val="FF0000"/>
        </w:rPr>
        <w:t>服務提供者的角色</w:t>
      </w:r>
    </w:p>
    <w:p w:rsidR="001C4F9C" w:rsidRDefault="001C4F9C" w:rsidP="0016739F">
      <w:pPr>
        <w:pStyle w:val="aff0"/>
        <w:numPr>
          <w:ilvl w:val="1"/>
          <w:numId w:val="1057"/>
        </w:numPr>
        <w:ind w:leftChars="0"/>
      </w:pPr>
      <w:r w:rsidRPr="002250F7">
        <w:rPr>
          <w:rFonts w:hint="eastAsia"/>
          <w:b/>
          <w:color w:val="FF0000"/>
        </w:rPr>
        <w:t>社區</w:t>
      </w:r>
      <w:r w:rsidRPr="002250F7">
        <w:rPr>
          <w:rFonts w:hint="eastAsia"/>
          <w:color w:val="FF0000"/>
        </w:rPr>
        <w:t>的重要性</w:t>
      </w:r>
      <w:r>
        <w:rPr>
          <w:rFonts w:hint="eastAsia"/>
        </w:rPr>
        <w:t>：社區是公民權的展現</w:t>
      </w:r>
    </w:p>
    <w:p w:rsidR="001C4F9C" w:rsidRDefault="001C4F9C" w:rsidP="0016739F">
      <w:pPr>
        <w:pStyle w:val="aff0"/>
        <w:numPr>
          <w:ilvl w:val="0"/>
          <w:numId w:val="524"/>
        </w:numPr>
        <w:ind w:leftChars="0"/>
      </w:pPr>
      <w:r>
        <w:rPr>
          <w:rFonts w:hint="eastAsia"/>
        </w:rPr>
        <w:t>特性</w:t>
      </w:r>
    </w:p>
    <w:p w:rsidR="003532A5" w:rsidRDefault="003532A5" w:rsidP="003532A5">
      <w:pPr>
        <w:pStyle w:val="aff0"/>
        <w:ind w:leftChars="0"/>
        <w:rPr>
          <w:rFonts w:hint="eastAsia"/>
        </w:rPr>
      </w:pPr>
    </w:p>
    <w:p w:rsidR="00771015" w:rsidRDefault="001C4F9C" w:rsidP="0016739F">
      <w:pPr>
        <w:pStyle w:val="aff0"/>
        <w:numPr>
          <w:ilvl w:val="0"/>
          <w:numId w:val="523"/>
        </w:numPr>
        <w:ind w:leftChars="0"/>
      </w:pPr>
      <w:r>
        <w:t>新管理主義的挑戰</w:t>
      </w:r>
    </w:p>
    <w:p w:rsidR="001C4F9C" w:rsidRDefault="001C4F9C" w:rsidP="0016739F">
      <w:pPr>
        <w:pStyle w:val="aff0"/>
        <w:numPr>
          <w:ilvl w:val="0"/>
          <w:numId w:val="525"/>
        </w:numPr>
        <w:ind w:leftChars="0"/>
      </w:pPr>
      <w:r>
        <w:rPr>
          <w:rFonts w:hint="eastAsia"/>
        </w:rPr>
        <w:t>市場機制的迷思</w:t>
      </w:r>
    </w:p>
    <w:p w:rsidR="001C4F9C" w:rsidRDefault="001C4F9C" w:rsidP="0016739F">
      <w:pPr>
        <w:pStyle w:val="aff0"/>
        <w:numPr>
          <w:ilvl w:val="0"/>
          <w:numId w:val="525"/>
        </w:numPr>
        <w:ind w:leftChars="0"/>
      </w:pPr>
      <w:r>
        <w:rPr>
          <w:rFonts w:hint="eastAsia"/>
        </w:rPr>
        <w:t>顧客觀點的困境</w:t>
      </w:r>
    </w:p>
    <w:p w:rsidR="001C4F9C" w:rsidRDefault="001C4F9C" w:rsidP="0016739F">
      <w:pPr>
        <w:pStyle w:val="aff0"/>
        <w:numPr>
          <w:ilvl w:val="0"/>
          <w:numId w:val="525"/>
        </w:numPr>
        <w:ind w:leftChars="0"/>
      </w:pPr>
      <w:r>
        <w:rPr>
          <w:rFonts w:hint="eastAsia"/>
        </w:rPr>
        <w:t>分權導致再集權</w:t>
      </w:r>
    </w:p>
    <w:p w:rsidR="003532A5" w:rsidRDefault="003532A5" w:rsidP="003532A5">
      <w:pPr>
        <w:pStyle w:val="aff0"/>
        <w:ind w:leftChars="0"/>
        <w:rPr>
          <w:rFonts w:hint="eastAsia"/>
        </w:rPr>
      </w:pPr>
    </w:p>
    <w:p w:rsidR="001C4F9C" w:rsidRDefault="001C4F9C" w:rsidP="0016739F">
      <w:pPr>
        <w:pStyle w:val="aff0"/>
        <w:numPr>
          <w:ilvl w:val="0"/>
          <w:numId w:val="523"/>
        </w:numPr>
        <w:ind w:leftChars="0"/>
      </w:pPr>
      <w:r>
        <w:rPr>
          <w:rFonts w:hint="eastAsia"/>
        </w:rPr>
        <w:t>地方政府重要性</w:t>
      </w:r>
    </w:p>
    <w:p w:rsidR="00771015" w:rsidRDefault="000B3967" w:rsidP="000B3967">
      <w:pPr>
        <w:widowControl/>
      </w:pPr>
      <w:r>
        <w:br w:type="page"/>
      </w:r>
    </w:p>
    <w:p w:rsidR="00053B81" w:rsidRDefault="00053B81" w:rsidP="00053B81">
      <w:pPr>
        <w:pStyle w:val="aff2"/>
      </w:pPr>
      <w:r w:rsidRPr="00053B81">
        <w:rPr>
          <w:rFonts w:hint="eastAsia"/>
        </w:rPr>
        <w:t>2-2府際關係</w:t>
      </w:r>
    </w:p>
    <w:p w:rsidR="00053B81" w:rsidRDefault="006D18BB" w:rsidP="001E1EBA">
      <w:pPr>
        <w:pStyle w:val="a"/>
      </w:pPr>
      <w:r>
        <w:t>府際關係</w:t>
      </w:r>
      <w:r w:rsidR="00426E0D">
        <w:t>(IGR)</w:t>
      </w:r>
    </w:p>
    <w:tbl>
      <w:tblPr>
        <w:tblStyle w:val="aff5"/>
        <w:tblW w:w="0" w:type="auto"/>
        <w:jc w:val="center"/>
        <w:shd w:val="clear" w:color="auto" w:fill="FFFFE0" w:themeFill="background2" w:themeFillTint="33"/>
        <w:tblLook w:val="04A0" w:firstRow="1" w:lastRow="0" w:firstColumn="1" w:lastColumn="0" w:noHBand="0" w:noVBand="1"/>
      </w:tblPr>
      <w:tblGrid>
        <w:gridCol w:w="8276"/>
      </w:tblGrid>
      <w:tr w:rsidR="00974579" w:rsidTr="00974579">
        <w:trPr>
          <w:jc w:val="center"/>
        </w:trPr>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4C6B93" w:rsidRDefault="004C6B93" w:rsidP="00B57A90">
            <w:pPr>
              <w:rPr>
                <w:sz w:val="22"/>
                <w:u w:val="single"/>
              </w:rPr>
            </w:pPr>
            <w:r w:rsidRPr="00E23D51">
              <w:rPr>
                <w:rFonts w:hAnsi="新細明體" w:hint="eastAsia"/>
                <w:color w:val="003380" w:themeColor="accent1" w:themeShade="80"/>
              </w:rPr>
              <w:t>Q：</w:t>
            </w:r>
            <w:r w:rsidRPr="004C6B93">
              <w:rPr>
                <w:rFonts w:hAnsi="新細明體" w:hint="eastAsia"/>
                <w:color w:val="003380" w:themeColor="accent1" w:themeShade="80"/>
              </w:rPr>
              <w:t>何謂「</w:t>
            </w:r>
            <w:r w:rsidRPr="004C6B93">
              <w:rPr>
                <w:rFonts w:hAnsi="新細明體" w:hint="eastAsia"/>
                <w:b/>
                <w:color w:val="003380" w:themeColor="accent1" w:themeShade="80"/>
              </w:rPr>
              <w:t>府際關係</w:t>
            </w:r>
            <w:r w:rsidRPr="004C6B93">
              <w:rPr>
                <w:rFonts w:hAnsi="新細明體" w:hint="eastAsia"/>
                <w:color w:val="003380" w:themeColor="accent1" w:themeShade="80"/>
              </w:rPr>
              <w:t>」？請申論臺灣應</w:t>
            </w:r>
            <w:r w:rsidRPr="004C6B93">
              <w:rPr>
                <w:rFonts w:hAnsi="新細明體" w:hint="eastAsia"/>
                <w:color w:val="003380" w:themeColor="accent1" w:themeShade="80"/>
                <w:u w:val="single"/>
              </w:rPr>
              <w:t>如何發展</w:t>
            </w:r>
            <w:r w:rsidRPr="004C6B93">
              <w:rPr>
                <w:rFonts w:hAnsi="新細明體" w:hint="eastAsia"/>
                <w:color w:val="003380" w:themeColor="accent1" w:themeShade="80"/>
              </w:rPr>
              <w:t>成為重視府際關係的「府際關係型政府」？</w:t>
            </w:r>
            <w:r w:rsidRPr="00A54E92">
              <w:rPr>
                <w:rFonts w:hint="eastAsia"/>
                <w:sz w:val="22"/>
                <w:u w:val="single"/>
              </w:rPr>
              <w:t>&lt;</w:t>
            </w:r>
            <w:r>
              <w:rPr>
                <w:rFonts w:hint="eastAsia"/>
                <w:sz w:val="22"/>
                <w:u w:val="single"/>
              </w:rPr>
              <w:t>106原三</w:t>
            </w:r>
            <w:r w:rsidRPr="00A54E92">
              <w:rPr>
                <w:rFonts w:hint="eastAsia"/>
                <w:sz w:val="22"/>
                <w:u w:val="single"/>
              </w:rPr>
              <w:t>&gt;</w:t>
            </w:r>
          </w:p>
          <w:p w:rsidR="00974579" w:rsidRPr="004C6B93" w:rsidRDefault="00974579" w:rsidP="00B57A90">
            <w:pPr>
              <w:rPr>
                <w:sz w:val="22"/>
                <w:u w:val="single"/>
              </w:rPr>
            </w:pPr>
            <w:r w:rsidRPr="00E23D51">
              <w:rPr>
                <w:rFonts w:hAnsi="新細明體" w:hint="eastAsia"/>
                <w:color w:val="003380" w:themeColor="accent1" w:themeShade="80"/>
              </w:rPr>
              <w:t>Q：</w:t>
            </w:r>
            <w:r w:rsidR="004C6B93" w:rsidRPr="004C6B93">
              <w:rPr>
                <w:rFonts w:hAnsi="新細明體" w:hint="eastAsia"/>
                <w:color w:val="003380" w:themeColor="accent1" w:themeShade="80"/>
              </w:rPr>
              <w:t>請分析地方政府「</w:t>
            </w:r>
            <w:r w:rsidR="004C6B93" w:rsidRPr="004C6B93">
              <w:rPr>
                <w:rFonts w:hAnsi="新細明體" w:hint="eastAsia"/>
                <w:b/>
                <w:color w:val="003380" w:themeColor="accent1" w:themeShade="80"/>
              </w:rPr>
              <w:t>府際關係</w:t>
            </w:r>
            <w:r w:rsidR="004C6B93" w:rsidRPr="004C6B93">
              <w:rPr>
                <w:rFonts w:hAnsi="新細明體" w:hint="eastAsia"/>
                <w:color w:val="003380" w:themeColor="accent1" w:themeShade="80"/>
              </w:rPr>
              <w:t>」的</w:t>
            </w:r>
            <w:r w:rsidR="004C6B93" w:rsidRPr="004C6B93">
              <w:rPr>
                <w:rFonts w:hAnsi="新細明體" w:hint="eastAsia"/>
                <w:color w:val="003380" w:themeColor="accent1" w:themeShade="80"/>
                <w:shd w:val="pct15" w:color="auto" w:fill="FFFFFF"/>
              </w:rPr>
              <w:t>意義</w:t>
            </w:r>
            <w:r w:rsidR="004C6B93" w:rsidRPr="004C6B93">
              <w:rPr>
                <w:rFonts w:hAnsi="新細明體" w:hint="eastAsia"/>
                <w:color w:val="003380" w:themeColor="accent1" w:themeShade="80"/>
              </w:rPr>
              <w:t>及其</w:t>
            </w:r>
            <w:r w:rsidR="004C6B93" w:rsidRPr="004C6B93">
              <w:rPr>
                <w:rFonts w:hAnsi="新細明體" w:hint="eastAsia"/>
                <w:color w:val="003380" w:themeColor="accent1" w:themeShade="80"/>
                <w:shd w:val="pct15" w:color="auto" w:fill="FFFFFF"/>
              </w:rPr>
              <w:t>運作方式</w:t>
            </w:r>
            <w:r w:rsidR="004C6B93" w:rsidRPr="004C6B93">
              <w:rPr>
                <w:rFonts w:hAnsi="新細明體" w:hint="eastAsia"/>
                <w:color w:val="003380" w:themeColor="accent1" w:themeShade="80"/>
              </w:rPr>
              <w:t>。</w:t>
            </w:r>
            <w:r w:rsidRPr="00A54E92">
              <w:rPr>
                <w:rFonts w:hint="eastAsia"/>
                <w:sz w:val="22"/>
                <w:u w:val="single"/>
              </w:rPr>
              <w:t>&lt;</w:t>
            </w:r>
            <w:r>
              <w:rPr>
                <w:rFonts w:hint="eastAsia"/>
                <w:sz w:val="22"/>
                <w:u w:val="single"/>
              </w:rPr>
              <w:t>107身四</w:t>
            </w:r>
            <w:r w:rsidRPr="00A54E92">
              <w:rPr>
                <w:rFonts w:hint="eastAsia"/>
                <w:sz w:val="22"/>
                <w:u w:val="single"/>
              </w:rPr>
              <w:t>&gt;</w:t>
            </w:r>
          </w:p>
        </w:tc>
      </w:tr>
    </w:tbl>
    <w:p w:rsidR="006D18BB" w:rsidRDefault="006D18BB" w:rsidP="0016739F">
      <w:pPr>
        <w:pStyle w:val="aff0"/>
        <w:numPr>
          <w:ilvl w:val="0"/>
          <w:numId w:val="286"/>
        </w:numPr>
        <w:ind w:leftChars="0"/>
      </w:pPr>
      <w:r>
        <w:rPr>
          <w:rFonts w:hint="eastAsia"/>
        </w:rPr>
        <w:t>意涵</w:t>
      </w:r>
    </w:p>
    <w:p w:rsidR="00AE5B4C" w:rsidRPr="007C15E2" w:rsidRDefault="006D18BB" w:rsidP="0016739F">
      <w:pPr>
        <w:pStyle w:val="aff0"/>
        <w:numPr>
          <w:ilvl w:val="0"/>
          <w:numId w:val="287"/>
        </w:numPr>
        <w:ind w:leftChars="0"/>
      </w:pPr>
      <w:r>
        <w:rPr>
          <w:rFonts w:hint="eastAsia"/>
        </w:rPr>
        <w:t>定義</w:t>
      </w:r>
      <w:r w:rsidR="00AE5B4C">
        <w:rPr>
          <w:rFonts w:hint="eastAsia"/>
        </w:rPr>
        <w:tab/>
      </w:r>
      <w:r w:rsidR="00AE5B4C">
        <w:rPr>
          <w:rFonts w:hint="eastAsia"/>
        </w:rPr>
        <w:tab/>
      </w:r>
      <w:r w:rsidR="00AE5B4C">
        <w:rPr>
          <w:rFonts w:hint="eastAsia"/>
        </w:rPr>
        <w:tab/>
      </w:r>
      <w:r w:rsidR="00AE5B4C" w:rsidRPr="00AE5B4C">
        <w:rPr>
          <w:rFonts w:hint="eastAsia"/>
          <w:sz w:val="22"/>
          <w:u w:val="single"/>
        </w:rPr>
        <w:t>&lt;106普&gt;</w:t>
      </w:r>
    </w:p>
    <w:p w:rsidR="007C15E2" w:rsidRPr="007C15E2" w:rsidRDefault="007C15E2" w:rsidP="002250F7">
      <w:pPr>
        <w:ind w:left="480"/>
      </w:pPr>
      <w:r>
        <w:rPr>
          <w:rFonts w:hint="eastAsia"/>
        </w:rPr>
        <w:t>是「</w:t>
      </w:r>
      <w:r w:rsidRPr="002250F7">
        <w:rPr>
          <w:rFonts w:hint="eastAsia"/>
          <w:color w:val="FF0000"/>
        </w:rPr>
        <w:t>國際─國家─地方</w:t>
      </w:r>
      <w:r>
        <w:rPr>
          <w:rFonts w:hint="eastAsia"/>
        </w:rPr>
        <w:t>」的整體結構中，依照憲政體制的靜態規範，各層級政府間之機構與人員，為了規劃與執行各自管轄範圍內的公共政策，所發展出來的垂直、水平或矩陣的</w:t>
      </w:r>
      <w:r w:rsidRPr="002250F7">
        <w:rPr>
          <w:rFonts w:hint="eastAsia"/>
          <w:color w:val="FF0000"/>
        </w:rPr>
        <w:t>正式與非正式</w:t>
      </w:r>
      <w:r>
        <w:rPr>
          <w:rFonts w:hint="eastAsia"/>
        </w:rPr>
        <w:t>的</w:t>
      </w:r>
      <w:r w:rsidRPr="002250F7">
        <w:rPr>
          <w:rFonts w:hint="eastAsia"/>
          <w:color w:val="FF0000"/>
        </w:rPr>
        <w:t>常態化動態互動關係</w:t>
      </w:r>
      <w:r>
        <w:rPr>
          <w:rFonts w:hint="eastAsia"/>
        </w:rPr>
        <w:t>。</w:t>
      </w:r>
    </w:p>
    <w:tbl>
      <w:tblPr>
        <w:tblStyle w:val="aff5"/>
        <w:tblW w:w="0" w:type="auto"/>
        <w:jc w:val="center"/>
        <w:tblLook w:val="04A0" w:firstRow="1" w:lastRow="0" w:firstColumn="1" w:lastColumn="0" w:noHBand="0" w:noVBand="1"/>
      </w:tblPr>
      <w:tblGrid>
        <w:gridCol w:w="850"/>
        <w:gridCol w:w="4535"/>
      </w:tblGrid>
      <w:tr w:rsidR="007C15E2" w:rsidTr="007C15E2">
        <w:trPr>
          <w:jc w:val="center"/>
        </w:trPr>
        <w:tc>
          <w:tcPr>
            <w:tcW w:w="850" w:type="dxa"/>
            <w:vAlign w:val="center"/>
          </w:tcPr>
          <w:p w:rsidR="007C15E2" w:rsidRDefault="007C15E2" w:rsidP="007C15E2">
            <w:pPr>
              <w:jc w:val="center"/>
            </w:pPr>
            <w:r>
              <w:rPr>
                <w:rFonts w:hint="eastAsia"/>
              </w:rPr>
              <w:t>狹義</w:t>
            </w:r>
          </w:p>
        </w:tc>
        <w:tc>
          <w:tcPr>
            <w:tcW w:w="4535" w:type="dxa"/>
          </w:tcPr>
          <w:p w:rsidR="007C15E2" w:rsidRDefault="007C15E2" w:rsidP="007C15E2">
            <w:r>
              <w:rPr>
                <w:rFonts w:hint="eastAsia"/>
              </w:rPr>
              <w:t>指各層級政府間之</w:t>
            </w:r>
            <w:r w:rsidRPr="00416278">
              <w:rPr>
                <w:rFonts w:hint="eastAsia"/>
                <w:color w:val="FF0000"/>
              </w:rPr>
              <w:t>垂直互動關係</w:t>
            </w:r>
            <w:r>
              <w:rPr>
                <w:rFonts w:hint="eastAsia"/>
              </w:rPr>
              <w:t>。</w:t>
            </w:r>
          </w:p>
        </w:tc>
      </w:tr>
      <w:tr w:rsidR="007C15E2" w:rsidTr="007C15E2">
        <w:trPr>
          <w:jc w:val="center"/>
        </w:trPr>
        <w:tc>
          <w:tcPr>
            <w:tcW w:w="850" w:type="dxa"/>
            <w:vAlign w:val="center"/>
          </w:tcPr>
          <w:p w:rsidR="007C15E2" w:rsidRDefault="007C15E2" w:rsidP="007C15E2">
            <w:pPr>
              <w:jc w:val="center"/>
            </w:pPr>
            <w:r>
              <w:rPr>
                <w:rFonts w:hint="eastAsia"/>
              </w:rPr>
              <w:t>廣義</w:t>
            </w:r>
          </w:p>
        </w:tc>
        <w:tc>
          <w:tcPr>
            <w:tcW w:w="4535" w:type="dxa"/>
          </w:tcPr>
          <w:p w:rsidR="007C15E2" w:rsidRDefault="007C15E2" w:rsidP="0016739F">
            <w:pPr>
              <w:pStyle w:val="aff0"/>
              <w:numPr>
                <w:ilvl w:val="0"/>
                <w:numId w:val="958"/>
              </w:numPr>
              <w:ind w:leftChars="0"/>
            </w:pPr>
            <w:r>
              <w:rPr>
                <w:rFonts w:hint="eastAsia"/>
              </w:rPr>
              <w:t>同級政府間的</w:t>
            </w:r>
            <w:r w:rsidRPr="007C15E2">
              <w:rPr>
                <w:rFonts w:hint="eastAsia"/>
                <w:color w:val="FF0000"/>
              </w:rPr>
              <w:t>水平互動關係</w:t>
            </w:r>
            <w:r>
              <w:rPr>
                <w:rFonts w:hint="eastAsia"/>
              </w:rPr>
              <w:t>。</w:t>
            </w:r>
          </w:p>
          <w:p w:rsidR="007C15E2" w:rsidRDefault="007C15E2" w:rsidP="0016739F">
            <w:pPr>
              <w:pStyle w:val="aff0"/>
              <w:numPr>
                <w:ilvl w:val="0"/>
                <w:numId w:val="958"/>
              </w:numPr>
              <w:ind w:leftChars="0"/>
            </w:pPr>
            <w:r>
              <w:rPr>
                <w:rFonts w:hint="eastAsia"/>
              </w:rPr>
              <w:t>特定政府機關內各部間之協調管理。</w:t>
            </w:r>
          </w:p>
          <w:p w:rsidR="007C15E2" w:rsidRDefault="007C15E2" w:rsidP="0016739F">
            <w:pPr>
              <w:pStyle w:val="aff0"/>
              <w:numPr>
                <w:ilvl w:val="0"/>
                <w:numId w:val="958"/>
              </w:numPr>
              <w:ind w:leftChars="0"/>
            </w:pPr>
            <w:r>
              <w:rPr>
                <w:rFonts w:hint="eastAsia"/>
              </w:rPr>
              <w:t>政府機關對外與民間社會的公共關係等。</w:t>
            </w:r>
          </w:p>
        </w:tc>
      </w:tr>
      <w:tr w:rsidR="007C15E2" w:rsidTr="007C15E2">
        <w:trPr>
          <w:jc w:val="center"/>
        </w:trPr>
        <w:tc>
          <w:tcPr>
            <w:tcW w:w="850" w:type="dxa"/>
            <w:vAlign w:val="center"/>
          </w:tcPr>
          <w:p w:rsidR="007C15E2" w:rsidRDefault="007C15E2" w:rsidP="007C15E2">
            <w:pPr>
              <w:jc w:val="center"/>
            </w:pPr>
            <w:r>
              <w:t>靜態</w:t>
            </w:r>
          </w:p>
        </w:tc>
        <w:tc>
          <w:tcPr>
            <w:tcW w:w="4535" w:type="dxa"/>
          </w:tcPr>
          <w:p w:rsidR="007C15E2" w:rsidRDefault="007C15E2" w:rsidP="007C15E2">
            <w:r>
              <w:t>憲政體制，中央與地方間權責劃分及相關法規</w:t>
            </w:r>
          </w:p>
        </w:tc>
      </w:tr>
      <w:tr w:rsidR="007C15E2" w:rsidTr="007C15E2">
        <w:trPr>
          <w:jc w:val="center"/>
        </w:trPr>
        <w:tc>
          <w:tcPr>
            <w:tcW w:w="850" w:type="dxa"/>
            <w:vAlign w:val="center"/>
          </w:tcPr>
          <w:p w:rsidR="007C15E2" w:rsidRDefault="007C15E2" w:rsidP="007C15E2">
            <w:pPr>
              <w:jc w:val="center"/>
            </w:pPr>
            <w:r>
              <w:t>動態</w:t>
            </w:r>
          </w:p>
        </w:tc>
        <w:tc>
          <w:tcPr>
            <w:tcW w:w="4535" w:type="dxa"/>
          </w:tcPr>
          <w:p w:rsidR="007C15E2" w:rsidRDefault="007C15E2" w:rsidP="007C15E2">
            <w:r>
              <w:t>中央到地方、各級地方間之互動關係</w:t>
            </w:r>
          </w:p>
        </w:tc>
      </w:tr>
    </w:tbl>
    <w:p w:rsidR="007C15E2" w:rsidRDefault="007C15E2" w:rsidP="007C15E2"/>
    <w:p w:rsidR="006D18BB" w:rsidRDefault="006D18BB" w:rsidP="0016739F">
      <w:pPr>
        <w:pStyle w:val="aff0"/>
        <w:numPr>
          <w:ilvl w:val="0"/>
          <w:numId w:val="287"/>
        </w:numPr>
        <w:ind w:leftChars="0"/>
      </w:pPr>
      <w:r>
        <w:rPr>
          <w:rFonts w:hint="eastAsia"/>
        </w:rPr>
        <w:t>重要性</w:t>
      </w:r>
      <w:r w:rsidR="009B58C3">
        <w:rPr>
          <w:rFonts w:hint="eastAsia"/>
        </w:rPr>
        <w:t>：政府再造的影響、降低財政壓力、分權化趨勢、新問題誕生</w:t>
      </w:r>
    </w:p>
    <w:p w:rsidR="006D18BB" w:rsidRDefault="006D18BB" w:rsidP="0016739F">
      <w:pPr>
        <w:pStyle w:val="aff0"/>
        <w:numPr>
          <w:ilvl w:val="0"/>
          <w:numId w:val="287"/>
        </w:numPr>
        <w:ind w:leftChars="0"/>
      </w:pPr>
      <w:r>
        <w:rPr>
          <w:rFonts w:hint="eastAsia"/>
        </w:rPr>
        <w:t>影響因素：人口與地理因素、社會與文化因素、歷史因素、憲法與制度因素、特殊情境因素</w:t>
      </w:r>
    </w:p>
    <w:p w:rsidR="009B58C3" w:rsidRDefault="006D18BB" w:rsidP="0016739F">
      <w:pPr>
        <w:pStyle w:val="aff0"/>
        <w:numPr>
          <w:ilvl w:val="0"/>
          <w:numId w:val="287"/>
        </w:numPr>
        <w:ind w:leftChars="0"/>
      </w:pPr>
      <w:r>
        <w:rPr>
          <w:rFonts w:hint="eastAsia"/>
        </w:rPr>
        <w:t>特性</w:t>
      </w:r>
      <w:r w:rsidR="009B58C3">
        <w:rPr>
          <w:rFonts w:hint="eastAsia"/>
        </w:rPr>
        <w:t>：</w:t>
      </w:r>
    </w:p>
    <w:p w:rsidR="006D18BB" w:rsidRDefault="009B58C3" w:rsidP="0016739F">
      <w:pPr>
        <w:pStyle w:val="aff0"/>
        <w:numPr>
          <w:ilvl w:val="0"/>
          <w:numId w:val="1058"/>
        </w:numPr>
        <w:ind w:leftChars="0"/>
      </w:pPr>
      <w:r>
        <w:rPr>
          <w:rFonts w:hint="eastAsia"/>
        </w:rPr>
        <w:t>所有政府單位之互動關係</w:t>
      </w:r>
    </w:p>
    <w:p w:rsidR="009B58C3" w:rsidRDefault="009B58C3" w:rsidP="0016739F">
      <w:pPr>
        <w:pStyle w:val="aff0"/>
        <w:numPr>
          <w:ilvl w:val="0"/>
          <w:numId w:val="1058"/>
        </w:numPr>
        <w:ind w:leftChars="0"/>
      </w:pPr>
      <w:r>
        <w:rPr>
          <w:rFonts w:hint="eastAsia"/>
        </w:rPr>
        <w:t>公務員的行為與態度是府際關係之關鍵</w:t>
      </w:r>
    </w:p>
    <w:p w:rsidR="009B58C3" w:rsidRDefault="009B58C3" w:rsidP="0016739F">
      <w:pPr>
        <w:pStyle w:val="aff0"/>
        <w:numPr>
          <w:ilvl w:val="0"/>
          <w:numId w:val="1058"/>
        </w:numPr>
        <w:ind w:leftChars="0"/>
      </w:pPr>
      <w:r>
        <w:rPr>
          <w:rFonts w:hint="eastAsia"/>
        </w:rPr>
        <w:t>規律性的互動</w:t>
      </w:r>
    </w:p>
    <w:p w:rsidR="009B58C3" w:rsidRDefault="009B58C3" w:rsidP="0016739F">
      <w:pPr>
        <w:pStyle w:val="aff0"/>
        <w:numPr>
          <w:ilvl w:val="0"/>
          <w:numId w:val="1058"/>
        </w:numPr>
        <w:ind w:leftChars="0"/>
      </w:pPr>
      <w:r>
        <w:rPr>
          <w:rFonts w:hint="eastAsia"/>
        </w:rPr>
        <w:t>涵蓋不同政府層級</w:t>
      </w:r>
    </w:p>
    <w:p w:rsidR="009B58C3" w:rsidRPr="009B58C3" w:rsidRDefault="009B58C3" w:rsidP="0016739F">
      <w:pPr>
        <w:pStyle w:val="aff0"/>
        <w:numPr>
          <w:ilvl w:val="0"/>
          <w:numId w:val="1058"/>
        </w:numPr>
        <w:ind w:leftChars="0"/>
      </w:pPr>
      <w:r>
        <w:rPr>
          <w:rFonts w:hint="eastAsia"/>
        </w:rPr>
        <w:t>公務員的意圖和作為或不作為的影響</w:t>
      </w:r>
    </w:p>
    <w:p w:rsidR="006D18BB" w:rsidRDefault="006D18BB" w:rsidP="00053B81"/>
    <w:p w:rsidR="006D18BB" w:rsidRDefault="006D18BB" w:rsidP="0016739F">
      <w:pPr>
        <w:pStyle w:val="aff0"/>
        <w:numPr>
          <w:ilvl w:val="0"/>
          <w:numId w:val="286"/>
        </w:numPr>
        <w:ind w:leftChars="0"/>
      </w:pPr>
      <w:r>
        <w:rPr>
          <w:rFonts w:hint="eastAsia"/>
        </w:rPr>
        <w:t>模式</w:t>
      </w:r>
    </w:p>
    <w:p w:rsidR="006D18BB" w:rsidRDefault="00B244FC" w:rsidP="0016739F">
      <w:pPr>
        <w:pStyle w:val="aff0"/>
        <w:numPr>
          <w:ilvl w:val="0"/>
          <w:numId w:val="288"/>
        </w:numPr>
        <w:ind w:leftChars="0"/>
      </w:pPr>
      <w:r w:rsidRPr="00E16704">
        <w:rPr>
          <w:rFonts w:hint="eastAsia"/>
          <w:color w:val="FF0000"/>
        </w:rPr>
        <w:t>★</w:t>
      </w:r>
      <w:r w:rsidR="00540359" w:rsidRPr="005B53CA">
        <w:rPr>
          <w:rFonts w:hint="eastAsia"/>
          <w:b/>
          <w:color w:val="0070C0"/>
        </w:rPr>
        <w:t>Wright</w:t>
      </w:r>
      <w:r w:rsidR="00540359" w:rsidRPr="005B53CA">
        <w:rPr>
          <w:rFonts w:hint="eastAsia"/>
          <w:b/>
        </w:rPr>
        <w:t>美國府際互動模式</w:t>
      </w:r>
      <w:r w:rsidR="00F15371" w:rsidRPr="005105E6">
        <w:rPr>
          <w:rFonts w:ascii="超研澤細行楷" w:eastAsia="超研澤細行楷" w:hAnsiTheme="majorHAnsi" w:cstheme="majorBidi" w:hint="eastAsia"/>
          <w:iCs/>
          <w:color w:val="808080" w:themeColor="background1" w:themeShade="80"/>
          <w:szCs w:val="24"/>
        </w:rPr>
        <w:tab/>
      </w:r>
      <w:r w:rsidR="00292B85" w:rsidRPr="005105E6">
        <w:rPr>
          <w:rFonts w:ascii="超研澤細行楷" w:eastAsia="超研澤細行楷" w:hAnsiTheme="majorHAnsi" w:cstheme="majorBidi" w:hint="eastAsia"/>
          <w:iCs/>
          <w:color w:val="808080" w:themeColor="background1" w:themeShade="80"/>
          <w:szCs w:val="24"/>
        </w:rPr>
        <w:t>&lt;選申&gt;</w:t>
      </w:r>
      <w:r w:rsidR="002250F7">
        <w:rPr>
          <w:rFonts w:ascii="超研澤細行楷" w:eastAsia="超研澤細行楷" w:hAnsiTheme="majorHAnsi" w:cstheme="majorBidi" w:hint="eastAsia"/>
          <w:iCs/>
          <w:color w:val="808080" w:themeColor="background1" w:themeShade="80"/>
          <w:szCs w:val="24"/>
        </w:rPr>
        <w:tab/>
      </w:r>
      <w:r w:rsidR="00F15371">
        <w:rPr>
          <w:rFonts w:hint="eastAsia"/>
          <w:b/>
        </w:rPr>
        <w:tab/>
      </w:r>
      <w:r w:rsidR="005B53CA" w:rsidRPr="00F15371">
        <w:rPr>
          <w:rFonts w:hint="eastAsia"/>
          <w:sz w:val="22"/>
          <w:u w:val="single"/>
        </w:rPr>
        <w:t>&lt;100地五、103+106普</w:t>
      </w:r>
      <w:r w:rsidR="002E78B7" w:rsidRPr="00F15371">
        <w:rPr>
          <w:sz w:val="22"/>
          <w:u w:val="single"/>
        </w:rPr>
        <w:t>、106原五</w:t>
      </w:r>
      <w:r w:rsidR="005B53CA" w:rsidRPr="00F15371">
        <w:rPr>
          <w:rFonts w:hint="eastAsia"/>
          <w:sz w:val="22"/>
          <w:u w:val="single"/>
        </w:rPr>
        <w:t>&gt;</w:t>
      </w:r>
    </w:p>
    <w:tbl>
      <w:tblPr>
        <w:tblStyle w:val="aff5"/>
        <w:tblW w:w="0" w:type="auto"/>
        <w:tblInd w:w="480" w:type="dxa"/>
        <w:tblLook w:val="04A0" w:firstRow="1" w:lastRow="0" w:firstColumn="1" w:lastColumn="0" w:noHBand="0" w:noVBand="1"/>
      </w:tblPr>
      <w:tblGrid>
        <w:gridCol w:w="2250"/>
        <w:gridCol w:w="5566"/>
      </w:tblGrid>
      <w:tr w:rsidR="00540359" w:rsidTr="002E78B7">
        <w:tc>
          <w:tcPr>
            <w:tcW w:w="2268" w:type="dxa"/>
            <w:vAlign w:val="center"/>
          </w:tcPr>
          <w:p w:rsidR="00540359" w:rsidRDefault="00540359" w:rsidP="00540359">
            <w:pPr>
              <w:jc w:val="center"/>
              <w:rPr>
                <w:b/>
              </w:rPr>
            </w:pPr>
            <w:r w:rsidRPr="006C093A">
              <w:rPr>
                <w:rFonts w:hint="eastAsia"/>
                <w:b/>
                <w:color w:val="FF0000"/>
              </w:rPr>
              <w:t>協調</w:t>
            </w:r>
            <w:r w:rsidRPr="00540359">
              <w:rPr>
                <w:rFonts w:hint="eastAsia"/>
                <w:b/>
              </w:rPr>
              <w:t>式權威模式</w:t>
            </w:r>
          </w:p>
          <w:p w:rsidR="002E78B7" w:rsidRPr="002E78B7" w:rsidRDefault="002E78B7" w:rsidP="00540359">
            <w:pPr>
              <w:jc w:val="center"/>
            </w:pPr>
            <w:r w:rsidRPr="002E78B7">
              <w:rPr>
                <w:rFonts w:hint="eastAsia"/>
                <w:sz w:val="22"/>
              </w:rPr>
              <w:t>(Coordinate-authority Model)</w:t>
            </w:r>
          </w:p>
        </w:tc>
        <w:tc>
          <w:tcPr>
            <w:tcW w:w="5669" w:type="dxa"/>
          </w:tcPr>
          <w:p w:rsidR="00540359" w:rsidRDefault="00540359" w:rsidP="00540359">
            <w:r>
              <w:rPr>
                <w:rFonts w:hint="eastAsia"/>
              </w:rPr>
              <w:t>聯邦政府、州政府</w:t>
            </w:r>
            <w:r w:rsidRPr="006F0A8C">
              <w:rPr>
                <w:rFonts w:hint="eastAsia"/>
                <w:color w:val="FF0000"/>
              </w:rPr>
              <w:t>各自分立</w:t>
            </w:r>
            <w:r>
              <w:rPr>
                <w:rFonts w:hint="eastAsia"/>
              </w:rPr>
              <w:t>、互不侵犯，</w:t>
            </w:r>
            <w:r w:rsidR="009B58C3">
              <w:rPr>
                <w:rFonts w:hint="eastAsia"/>
              </w:rPr>
              <w:t>郡、市由</w:t>
            </w:r>
            <w:r>
              <w:rPr>
                <w:rFonts w:hint="eastAsia"/>
              </w:rPr>
              <w:t>州政府</w:t>
            </w:r>
            <w:r w:rsidR="009B58C3">
              <w:rPr>
                <w:rFonts w:hint="eastAsia"/>
              </w:rPr>
              <w:t>直接管轄(單一制)</w:t>
            </w:r>
          </w:p>
          <w:p w:rsidR="00540359" w:rsidRDefault="00540359" w:rsidP="00540359">
            <w:r>
              <w:rPr>
                <w:rFonts w:hint="eastAsia"/>
              </w:rPr>
              <w:t>府際關係是</w:t>
            </w:r>
            <w:r w:rsidRPr="00540359">
              <w:rPr>
                <w:rFonts w:hint="eastAsia"/>
                <w:color w:val="FF0000"/>
              </w:rPr>
              <w:t>對等協調</w:t>
            </w:r>
            <w:r>
              <w:rPr>
                <w:rFonts w:hint="eastAsia"/>
              </w:rPr>
              <w:t>，互動是</w:t>
            </w:r>
            <w:r w:rsidRPr="00540359">
              <w:rPr>
                <w:rFonts w:hint="eastAsia"/>
                <w:color w:val="FF0000"/>
              </w:rPr>
              <w:t>獨立</w:t>
            </w:r>
          </w:p>
          <w:p w:rsidR="00540359" w:rsidRDefault="00540359" w:rsidP="00540359">
            <w:pPr>
              <w:rPr>
                <w:color w:val="FF0000"/>
              </w:rPr>
            </w:pPr>
            <w:r>
              <w:rPr>
                <w:rFonts w:hint="eastAsia"/>
              </w:rPr>
              <w:t>權威自主模式是</w:t>
            </w:r>
            <w:r w:rsidRPr="00540359">
              <w:rPr>
                <w:rFonts w:hint="eastAsia"/>
                <w:color w:val="FF0000"/>
              </w:rPr>
              <w:t>自主</w:t>
            </w:r>
          </w:p>
          <w:p w:rsidR="00A7517F" w:rsidRDefault="00A7517F" w:rsidP="00540359">
            <w:r w:rsidRPr="00A7517F">
              <w:rPr>
                <w:rFonts w:hint="eastAsia"/>
              </w:rPr>
              <w:t>→</w:t>
            </w:r>
            <w:r w:rsidRPr="00A7517F">
              <w:rPr>
                <w:rFonts w:hint="eastAsia"/>
                <w:b/>
                <w:color w:val="FF0000"/>
              </w:rPr>
              <w:t>獨立自主</w:t>
            </w:r>
          </w:p>
        </w:tc>
      </w:tr>
      <w:tr w:rsidR="00540359" w:rsidTr="002E78B7">
        <w:tc>
          <w:tcPr>
            <w:tcW w:w="2268" w:type="dxa"/>
            <w:vAlign w:val="center"/>
          </w:tcPr>
          <w:p w:rsidR="00540359" w:rsidRDefault="00540359" w:rsidP="00540359">
            <w:pPr>
              <w:jc w:val="center"/>
              <w:rPr>
                <w:b/>
              </w:rPr>
            </w:pPr>
            <w:r w:rsidRPr="006C093A">
              <w:rPr>
                <w:rFonts w:hint="eastAsia"/>
                <w:b/>
                <w:color w:val="FF0000"/>
              </w:rPr>
              <w:t>涵蓋</w:t>
            </w:r>
            <w:r w:rsidRPr="00540359">
              <w:rPr>
                <w:rFonts w:hint="eastAsia"/>
                <w:b/>
              </w:rPr>
              <w:t>式權威模式</w:t>
            </w:r>
          </w:p>
          <w:p w:rsidR="002E78B7" w:rsidRPr="00540359" w:rsidRDefault="002E78B7" w:rsidP="00540359">
            <w:pPr>
              <w:jc w:val="center"/>
              <w:rPr>
                <w:b/>
              </w:rPr>
            </w:pPr>
            <w:r>
              <w:rPr>
                <w:rFonts w:hint="eastAsia"/>
                <w:sz w:val="22"/>
              </w:rPr>
              <w:t>(Inclusive</w:t>
            </w:r>
            <w:r w:rsidRPr="002E78B7">
              <w:rPr>
                <w:rFonts w:hint="eastAsia"/>
                <w:sz w:val="22"/>
              </w:rPr>
              <w:t>-authority Model)</w:t>
            </w:r>
          </w:p>
        </w:tc>
        <w:tc>
          <w:tcPr>
            <w:tcW w:w="5669" w:type="dxa"/>
          </w:tcPr>
          <w:p w:rsidR="00540359" w:rsidRDefault="00540359" w:rsidP="00540359">
            <w:r>
              <w:rPr>
                <w:rFonts w:hint="eastAsia"/>
              </w:rPr>
              <w:t>聯邦、州和地方三級政府上下層級區分明顯</w:t>
            </w:r>
          </w:p>
          <w:p w:rsidR="00540359" w:rsidRDefault="00540359" w:rsidP="00540359">
            <w:r>
              <w:rPr>
                <w:rFonts w:hint="eastAsia"/>
              </w:rPr>
              <w:t>府際關係是</w:t>
            </w:r>
            <w:r w:rsidRPr="00540359">
              <w:rPr>
                <w:rFonts w:hint="eastAsia"/>
                <w:color w:val="FF0000"/>
              </w:rPr>
              <w:t>層層包含</w:t>
            </w:r>
            <w:r>
              <w:rPr>
                <w:rFonts w:hint="eastAsia"/>
              </w:rPr>
              <w:t>，互動是</w:t>
            </w:r>
            <w:r w:rsidRPr="00540359">
              <w:rPr>
                <w:rFonts w:hint="eastAsia"/>
                <w:color w:val="FF0000"/>
              </w:rPr>
              <w:t>依賴</w:t>
            </w:r>
          </w:p>
          <w:p w:rsidR="00540359" w:rsidRDefault="00540359" w:rsidP="00540359">
            <w:pPr>
              <w:rPr>
                <w:color w:val="FF0000"/>
              </w:rPr>
            </w:pPr>
            <w:r>
              <w:rPr>
                <w:rFonts w:hint="eastAsia"/>
              </w:rPr>
              <w:t>權威自主模式是</w:t>
            </w:r>
            <w:r w:rsidRPr="00540359">
              <w:rPr>
                <w:rFonts w:hint="eastAsia"/>
                <w:color w:val="FF0000"/>
              </w:rPr>
              <w:t>科層組織</w:t>
            </w:r>
          </w:p>
          <w:p w:rsidR="00A7517F" w:rsidRDefault="00A7517F" w:rsidP="00540359">
            <w:r w:rsidRPr="00A7517F">
              <w:rPr>
                <w:rFonts w:hint="eastAsia"/>
              </w:rPr>
              <w:t>→</w:t>
            </w:r>
            <w:r w:rsidRPr="00A7517F">
              <w:rPr>
                <w:rFonts w:hint="eastAsia"/>
                <w:b/>
                <w:color w:val="FF0000"/>
              </w:rPr>
              <w:t>層級節制</w:t>
            </w:r>
          </w:p>
        </w:tc>
      </w:tr>
      <w:tr w:rsidR="00540359" w:rsidTr="002E78B7">
        <w:tc>
          <w:tcPr>
            <w:tcW w:w="2268" w:type="dxa"/>
            <w:vAlign w:val="center"/>
          </w:tcPr>
          <w:p w:rsidR="00540359" w:rsidRDefault="00540359" w:rsidP="00540359">
            <w:pPr>
              <w:jc w:val="center"/>
              <w:rPr>
                <w:b/>
              </w:rPr>
            </w:pPr>
            <w:r w:rsidRPr="006C093A">
              <w:rPr>
                <w:rFonts w:hint="eastAsia"/>
                <w:b/>
                <w:color w:val="FF0000"/>
              </w:rPr>
              <w:t>重疊</w:t>
            </w:r>
            <w:r w:rsidRPr="00540359">
              <w:rPr>
                <w:rFonts w:hint="eastAsia"/>
                <w:b/>
              </w:rPr>
              <w:t>式權威模式</w:t>
            </w:r>
          </w:p>
          <w:p w:rsidR="002E78B7" w:rsidRPr="00540359" w:rsidRDefault="002E78B7" w:rsidP="00540359">
            <w:pPr>
              <w:jc w:val="center"/>
              <w:rPr>
                <w:b/>
              </w:rPr>
            </w:pPr>
            <w:r>
              <w:rPr>
                <w:rFonts w:hint="eastAsia"/>
                <w:sz w:val="22"/>
              </w:rPr>
              <w:t>(Overlapping</w:t>
            </w:r>
            <w:r w:rsidRPr="002E78B7">
              <w:rPr>
                <w:rFonts w:hint="eastAsia"/>
                <w:sz w:val="22"/>
              </w:rPr>
              <w:t>-authority Model)</w:t>
            </w:r>
          </w:p>
        </w:tc>
        <w:tc>
          <w:tcPr>
            <w:tcW w:w="5669" w:type="dxa"/>
          </w:tcPr>
          <w:p w:rsidR="00540359" w:rsidRDefault="00540359" w:rsidP="00540359">
            <w:r>
              <w:rPr>
                <w:rFonts w:hint="eastAsia"/>
              </w:rPr>
              <w:t>聯邦政府、州政府和地方政府間</w:t>
            </w:r>
            <w:r w:rsidRPr="00947352">
              <w:rPr>
                <w:rFonts w:hint="eastAsia"/>
                <w:color w:val="FF0000"/>
              </w:rPr>
              <w:t>權力分享與責任分擔</w:t>
            </w:r>
          </w:p>
          <w:p w:rsidR="00540359" w:rsidRDefault="00540359" w:rsidP="00540359">
            <w:r>
              <w:rPr>
                <w:rFonts w:hint="eastAsia"/>
              </w:rPr>
              <w:t>府際關係是</w:t>
            </w:r>
            <w:r>
              <w:rPr>
                <w:rFonts w:hint="eastAsia"/>
                <w:color w:val="FF0000"/>
              </w:rPr>
              <w:t>互相重疊</w:t>
            </w:r>
            <w:r>
              <w:rPr>
                <w:rFonts w:hint="eastAsia"/>
              </w:rPr>
              <w:t>，互動是</w:t>
            </w:r>
            <w:r>
              <w:rPr>
                <w:rFonts w:hint="eastAsia"/>
                <w:color w:val="FF0000"/>
              </w:rPr>
              <w:t>互賴</w:t>
            </w:r>
          </w:p>
          <w:p w:rsidR="00540359" w:rsidRDefault="00540359" w:rsidP="00540359">
            <w:pPr>
              <w:rPr>
                <w:color w:val="FF0000"/>
              </w:rPr>
            </w:pPr>
            <w:r>
              <w:rPr>
                <w:rFonts w:hint="eastAsia"/>
              </w:rPr>
              <w:t>權威自主模式是</w:t>
            </w:r>
            <w:r>
              <w:rPr>
                <w:rFonts w:hint="eastAsia"/>
                <w:color w:val="FF0000"/>
              </w:rPr>
              <w:t>談判</w:t>
            </w:r>
          </w:p>
          <w:p w:rsidR="00A7517F" w:rsidRDefault="00A7517F" w:rsidP="00540359">
            <w:r w:rsidRPr="00A7517F">
              <w:rPr>
                <w:rFonts w:hint="eastAsia"/>
              </w:rPr>
              <w:t>→</w:t>
            </w:r>
            <w:r w:rsidRPr="00A7517F">
              <w:rPr>
                <w:rFonts w:hint="eastAsia"/>
                <w:b/>
                <w:color w:val="FF0000"/>
              </w:rPr>
              <w:t>議價協商</w:t>
            </w:r>
          </w:p>
        </w:tc>
      </w:tr>
    </w:tbl>
    <w:p w:rsidR="00540359" w:rsidRDefault="00540359" w:rsidP="0016739F">
      <w:pPr>
        <w:pStyle w:val="aff0"/>
        <w:numPr>
          <w:ilvl w:val="0"/>
          <w:numId w:val="288"/>
        </w:numPr>
        <w:ind w:leftChars="0"/>
      </w:pPr>
      <w:r>
        <w:rPr>
          <w:rFonts w:hint="eastAsia"/>
        </w:rPr>
        <w:t>Wilson和Game提出，英國府際關係：</w:t>
      </w:r>
      <w:r w:rsidR="005B53CA">
        <w:rPr>
          <w:rFonts w:hint="eastAsia"/>
        </w:rPr>
        <w:tab/>
      </w:r>
      <w:r w:rsidR="005B53CA">
        <w:rPr>
          <w:rFonts w:hint="eastAsia"/>
        </w:rPr>
        <w:tab/>
      </w:r>
      <w:r w:rsidR="005B53CA">
        <w:rPr>
          <w:rFonts w:hint="eastAsia"/>
        </w:rPr>
        <w:tab/>
      </w:r>
      <w:r w:rsidR="005B53CA">
        <w:rPr>
          <w:rFonts w:hint="eastAsia"/>
        </w:rPr>
        <w:tab/>
      </w:r>
      <w:r w:rsidR="005B53CA" w:rsidRPr="005B53CA">
        <w:rPr>
          <w:rFonts w:hint="eastAsia"/>
          <w:sz w:val="22"/>
          <w:u w:val="single"/>
        </w:rPr>
        <w:t>&lt;10</w:t>
      </w:r>
      <w:r w:rsidR="005B53CA">
        <w:rPr>
          <w:rFonts w:hint="eastAsia"/>
          <w:sz w:val="22"/>
          <w:u w:val="single"/>
        </w:rPr>
        <w:t>4</w:t>
      </w:r>
      <w:r w:rsidR="005B53CA" w:rsidRPr="005B53CA">
        <w:rPr>
          <w:rFonts w:hint="eastAsia"/>
          <w:sz w:val="22"/>
          <w:u w:val="single"/>
        </w:rPr>
        <w:t>地</w:t>
      </w:r>
      <w:r w:rsidR="005B53CA">
        <w:rPr>
          <w:rFonts w:hint="eastAsia"/>
          <w:sz w:val="22"/>
          <w:u w:val="single"/>
        </w:rPr>
        <w:t>四&gt;</w:t>
      </w:r>
    </w:p>
    <w:tbl>
      <w:tblPr>
        <w:tblStyle w:val="aff5"/>
        <w:tblW w:w="0" w:type="auto"/>
        <w:tblInd w:w="480" w:type="dxa"/>
        <w:tblLook w:val="04A0" w:firstRow="1" w:lastRow="0" w:firstColumn="1" w:lastColumn="0" w:noHBand="0" w:noVBand="1"/>
      </w:tblPr>
      <w:tblGrid>
        <w:gridCol w:w="1984"/>
        <w:gridCol w:w="5669"/>
      </w:tblGrid>
      <w:tr w:rsidR="00540359" w:rsidTr="00540359">
        <w:tc>
          <w:tcPr>
            <w:tcW w:w="1984" w:type="dxa"/>
            <w:vAlign w:val="center"/>
          </w:tcPr>
          <w:p w:rsidR="00540359" w:rsidRPr="00540359" w:rsidRDefault="00540359" w:rsidP="00540359">
            <w:pPr>
              <w:jc w:val="center"/>
              <w:rPr>
                <w:b/>
              </w:rPr>
            </w:pPr>
            <w:r w:rsidRPr="00540359">
              <w:rPr>
                <w:rFonts w:hint="eastAsia"/>
                <w:b/>
              </w:rPr>
              <w:t>代理機關模型</w:t>
            </w:r>
          </w:p>
        </w:tc>
        <w:tc>
          <w:tcPr>
            <w:tcW w:w="5669" w:type="dxa"/>
          </w:tcPr>
          <w:p w:rsidR="00540359" w:rsidRDefault="00F72153" w:rsidP="00540359">
            <w:r>
              <w:rPr>
                <w:rFonts w:hint="eastAsia"/>
              </w:rPr>
              <w:t>地方政府只是中央政府的代理或分支機構，層級節制的命令關係。</w:t>
            </w:r>
          </w:p>
        </w:tc>
      </w:tr>
      <w:tr w:rsidR="00540359" w:rsidTr="00540359">
        <w:tc>
          <w:tcPr>
            <w:tcW w:w="1984" w:type="dxa"/>
            <w:vAlign w:val="center"/>
          </w:tcPr>
          <w:p w:rsidR="00540359" w:rsidRPr="00540359" w:rsidRDefault="00540359" w:rsidP="00540359">
            <w:pPr>
              <w:jc w:val="center"/>
              <w:rPr>
                <w:b/>
              </w:rPr>
            </w:pPr>
            <w:r w:rsidRPr="00540359">
              <w:rPr>
                <w:rFonts w:hint="eastAsia"/>
                <w:b/>
              </w:rPr>
              <w:t>權力依賴模型</w:t>
            </w:r>
          </w:p>
        </w:tc>
        <w:tc>
          <w:tcPr>
            <w:tcW w:w="5669" w:type="dxa"/>
          </w:tcPr>
          <w:p w:rsidR="00540359" w:rsidRDefault="00F72153" w:rsidP="00540359">
            <w:r>
              <w:rPr>
                <w:rFonts w:hint="eastAsia"/>
              </w:rPr>
              <w:t>中央、地方政府為相互依賴的夥伴關係。</w:t>
            </w:r>
          </w:p>
        </w:tc>
      </w:tr>
      <w:tr w:rsidR="00540359" w:rsidTr="00540359">
        <w:tc>
          <w:tcPr>
            <w:tcW w:w="1984" w:type="dxa"/>
            <w:vAlign w:val="center"/>
          </w:tcPr>
          <w:p w:rsidR="00540359" w:rsidRPr="00540359" w:rsidRDefault="00540359" w:rsidP="00540359">
            <w:pPr>
              <w:jc w:val="center"/>
              <w:rPr>
                <w:b/>
              </w:rPr>
            </w:pPr>
            <w:r w:rsidRPr="00540359">
              <w:rPr>
                <w:rFonts w:hint="eastAsia"/>
                <w:b/>
              </w:rPr>
              <w:t>授權管理模型</w:t>
            </w:r>
          </w:p>
        </w:tc>
        <w:tc>
          <w:tcPr>
            <w:tcW w:w="5669" w:type="dxa"/>
          </w:tcPr>
          <w:p w:rsidR="00540359" w:rsidRDefault="00F72153" w:rsidP="00540359">
            <w:r>
              <w:rPr>
                <w:rFonts w:hint="eastAsia"/>
              </w:rPr>
              <w:t>地方政府由中央授權，而擁有自主權與行政裁量權。</w:t>
            </w:r>
          </w:p>
        </w:tc>
      </w:tr>
    </w:tbl>
    <w:p w:rsidR="006D18BB" w:rsidRDefault="006D18BB" w:rsidP="00053B81"/>
    <w:p w:rsidR="006D18BB" w:rsidRDefault="006D18BB" w:rsidP="0016739F">
      <w:pPr>
        <w:pStyle w:val="aff0"/>
        <w:numPr>
          <w:ilvl w:val="0"/>
          <w:numId w:val="286"/>
        </w:numPr>
        <w:ind w:leftChars="0"/>
      </w:pPr>
      <w:r w:rsidRPr="005105E6">
        <w:rPr>
          <w:rFonts w:hint="eastAsia"/>
          <w:b/>
        </w:rPr>
        <w:t>各國府際關係</w:t>
      </w:r>
      <w:r w:rsidR="00292B85" w:rsidRPr="005105E6">
        <w:rPr>
          <w:rFonts w:ascii="超研澤細行楷" w:eastAsia="超研澤細行楷" w:hAnsiTheme="majorHAnsi" w:cstheme="majorBidi" w:hint="eastAsia"/>
          <w:iCs/>
          <w:color w:val="808080" w:themeColor="background1" w:themeShade="80"/>
          <w:szCs w:val="24"/>
        </w:rPr>
        <w:t>&lt;選&gt;</w:t>
      </w:r>
    </w:p>
    <w:p w:rsidR="006D18BB" w:rsidRPr="005105E6" w:rsidRDefault="005105E6" w:rsidP="0016739F">
      <w:pPr>
        <w:pStyle w:val="aff0"/>
        <w:numPr>
          <w:ilvl w:val="0"/>
          <w:numId w:val="289"/>
        </w:numPr>
        <w:ind w:leftChars="0"/>
        <w:rPr>
          <w:b/>
        </w:rPr>
      </w:pPr>
      <w:r>
        <w:rPr>
          <w:rFonts w:hint="eastAsia"/>
          <w:color w:val="FF0000"/>
        </w:rPr>
        <w:t>☆</w:t>
      </w:r>
      <w:r w:rsidR="00F72153" w:rsidRPr="005105E6">
        <w:rPr>
          <w:rFonts w:hint="eastAsia"/>
          <w:b/>
        </w:rPr>
        <w:t>美國</w:t>
      </w:r>
    </w:p>
    <w:tbl>
      <w:tblPr>
        <w:tblStyle w:val="aff5"/>
        <w:tblW w:w="9071" w:type="dxa"/>
        <w:jc w:val="center"/>
        <w:tblLook w:val="04A0" w:firstRow="1" w:lastRow="0" w:firstColumn="1" w:lastColumn="0" w:noHBand="0" w:noVBand="1"/>
      </w:tblPr>
      <w:tblGrid>
        <w:gridCol w:w="2268"/>
        <w:gridCol w:w="4252"/>
        <w:gridCol w:w="2551"/>
      </w:tblGrid>
      <w:tr w:rsidR="00EB5168" w:rsidTr="00587598">
        <w:trPr>
          <w:jc w:val="center"/>
        </w:trPr>
        <w:tc>
          <w:tcPr>
            <w:tcW w:w="2268" w:type="dxa"/>
            <w:vAlign w:val="center"/>
          </w:tcPr>
          <w:p w:rsidR="00EB5168" w:rsidRPr="00587598" w:rsidRDefault="00EB5168" w:rsidP="00587598">
            <w:pPr>
              <w:pStyle w:val="aff0"/>
              <w:ind w:leftChars="0" w:left="0"/>
              <w:jc w:val="center"/>
              <w:rPr>
                <w:b/>
              </w:rPr>
            </w:pPr>
            <w:r w:rsidRPr="00F72153">
              <w:rPr>
                <w:rFonts w:hint="eastAsia"/>
                <w:b/>
              </w:rPr>
              <w:t>衝突階段</w:t>
            </w:r>
          </w:p>
        </w:tc>
        <w:tc>
          <w:tcPr>
            <w:tcW w:w="4252" w:type="dxa"/>
            <w:vAlign w:val="center"/>
          </w:tcPr>
          <w:p w:rsidR="00EB5168" w:rsidRDefault="00EB5168" w:rsidP="00587598">
            <w:pPr>
              <w:pStyle w:val="aff0"/>
              <w:ind w:leftChars="0" w:left="0"/>
              <w:jc w:val="both"/>
            </w:pPr>
            <w:r>
              <w:t>聯邦政府與州政府</w:t>
            </w:r>
            <w:r w:rsidRPr="00544E16">
              <w:rPr>
                <w:color w:val="FF0000"/>
              </w:rPr>
              <w:t>各自</w:t>
            </w:r>
            <w:r>
              <w:t>擁有</w:t>
            </w:r>
            <w:r w:rsidRPr="00544E16">
              <w:rPr>
                <w:color w:val="FF0000"/>
              </w:rPr>
              <w:t>獨立</w:t>
            </w:r>
            <w:r>
              <w:t>政治權力。二元聯邦主義</w:t>
            </w:r>
            <w:r>
              <w:rPr>
                <w:rFonts w:hint="eastAsia"/>
              </w:rPr>
              <w:t xml:space="preserve"> </w:t>
            </w:r>
          </w:p>
        </w:tc>
        <w:tc>
          <w:tcPr>
            <w:tcW w:w="2551" w:type="dxa"/>
            <w:vAlign w:val="center"/>
          </w:tcPr>
          <w:p w:rsidR="00EB5168" w:rsidRDefault="00EB5168" w:rsidP="00EB5168">
            <w:pPr>
              <w:pStyle w:val="aff0"/>
              <w:ind w:leftChars="0" w:left="0"/>
              <w:jc w:val="center"/>
            </w:pPr>
            <w:r w:rsidRPr="00292B85">
              <w:rPr>
                <w:rFonts w:hint="eastAsia"/>
                <w:b/>
                <w:color w:val="FF6699" w:themeColor="accent2"/>
              </w:rPr>
              <w:t>夾</w:t>
            </w:r>
            <w:r>
              <w:rPr>
                <w:rFonts w:hint="eastAsia"/>
              </w:rPr>
              <w:t>層蛋糕式聯邦主義</w:t>
            </w:r>
            <w:r w:rsidR="00587598">
              <w:rPr>
                <w:rFonts w:hint="eastAsia"/>
              </w:rPr>
              <w:t>(1787~1930s)</w:t>
            </w:r>
          </w:p>
        </w:tc>
      </w:tr>
      <w:tr w:rsidR="00587598" w:rsidTr="00587598">
        <w:trPr>
          <w:jc w:val="center"/>
        </w:trPr>
        <w:tc>
          <w:tcPr>
            <w:tcW w:w="2268" w:type="dxa"/>
            <w:vAlign w:val="center"/>
          </w:tcPr>
          <w:p w:rsidR="00587598" w:rsidRPr="00587598" w:rsidRDefault="00587598" w:rsidP="00587598">
            <w:pPr>
              <w:pStyle w:val="aff0"/>
              <w:ind w:leftChars="0" w:left="0"/>
              <w:jc w:val="center"/>
              <w:rPr>
                <w:b/>
              </w:rPr>
            </w:pPr>
            <w:r w:rsidRPr="00F72153">
              <w:rPr>
                <w:rFonts w:hint="eastAsia"/>
                <w:b/>
              </w:rPr>
              <w:t>合作階段</w:t>
            </w:r>
          </w:p>
        </w:tc>
        <w:tc>
          <w:tcPr>
            <w:tcW w:w="4252" w:type="dxa"/>
            <w:vAlign w:val="center"/>
          </w:tcPr>
          <w:p w:rsidR="00587598" w:rsidRDefault="00587598" w:rsidP="00587598">
            <w:pPr>
              <w:pStyle w:val="aff0"/>
              <w:ind w:leftChars="0" w:left="0"/>
              <w:jc w:val="both"/>
            </w:pPr>
            <w:r>
              <w:rPr>
                <w:rFonts w:hint="eastAsia"/>
              </w:rPr>
              <w:t>1930年代經濟大恐慌及二戰復甦</w:t>
            </w:r>
          </w:p>
          <w:p w:rsidR="00587598" w:rsidRDefault="00587598" w:rsidP="00587598">
            <w:pPr>
              <w:pStyle w:val="aff0"/>
              <w:ind w:leftChars="0" w:left="0"/>
              <w:jc w:val="both"/>
            </w:pPr>
            <w:r>
              <w:rPr>
                <w:rFonts w:hint="eastAsia"/>
              </w:rPr>
              <w:t>羅斯福新政，強調政府間分工合作</w:t>
            </w:r>
          </w:p>
        </w:tc>
        <w:tc>
          <w:tcPr>
            <w:tcW w:w="2551" w:type="dxa"/>
            <w:vAlign w:val="center"/>
          </w:tcPr>
          <w:p w:rsidR="00587598" w:rsidRDefault="00587598" w:rsidP="00587598">
            <w:pPr>
              <w:jc w:val="center"/>
            </w:pPr>
            <w:r w:rsidRPr="00292B85">
              <w:rPr>
                <w:rFonts w:hint="eastAsia"/>
                <w:b/>
                <w:color w:val="FF6699" w:themeColor="accent2"/>
              </w:rPr>
              <w:t>大</w:t>
            </w:r>
            <w:r>
              <w:rPr>
                <w:rFonts w:hint="eastAsia"/>
              </w:rPr>
              <w:t>理石蛋糕</w:t>
            </w:r>
            <w:r w:rsidRPr="00DE6169">
              <w:rPr>
                <w:rFonts w:hint="eastAsia"/>
              </w:rPr>
              <w:t>式</w:t>
            </w:r>
            <w:r>
              <w:rPr>
                <w:rFonts w:hint="eastAsia"/>
              </w:rPr>
              <w:t>(1930s~1950s)</w:t>
            </w:r>
          </w:p>
        </w:tc>
      </w:tr>
      <w:tr w:rsidR="00587598" w:rsidTr="00587598">
        <w:trPr>
          <w:jc w:val="center"/>
        </w:trPr>
        <w:tc>
          <w:tcPr>
            <w:tcW w:w="2268" w:type="dxa"/>
            <w:vAlign w:val="center"/>
          </w:tcPr>
          <w:p w:rsidR="00587598" w:rsidRPr="00587598" w:rsidRDefault="00587598" w:rsidP="00587598">
            <w:pPr>
              <w:pStyle w:val="aff0"/>
              <w:ind w:leftChars="0" w:left="0"/>
              <w:jc w:val="center"/>
              <w:rPr>
                <w:b/>
              </w:rPr>
            </w:pPr>
            <w:r w:rsidRPr="00F72153">
              <w:rPr>
                <w:rFonts w:hint="eastAsia"/>
                <w:b/>
              </w:rPr>
              <w:t>集中階段</w:t>
            </w:r>
          </w:p>
        </w:tc>
        <w:tc>
          <w:tcPr>
            <w:tcW w:w="4252" w:type="dxa"/>
            <w:vAlign w:val="center"/>
          </w:tcPr>
          <w:p w:rsidR="00587598" w:rsidRDefault="00587598" w:rsidP="00587598">
            <w:pPr>
              <w:pStyle w:val="aff0"/>
              <w:ind w:leftChars="0" w:left="0"/>
              <w:jc w:val="both"/>
            </w:pPr>
            <w:r>
              <w:rPr>
                <w:rFonts w:hint="eastAsia"/>
              </w:rPr>
              <w:t>利用</w:t>
            </w:r>
            <w:r w:rsidRPr="00544E16">
              <w:rPr>
                <w:rFonts w:hint="eastAsia"/>
                <w:color w:val="FF0000"/>
              </w:rPr>
              <w:t>補助款</w:t>
            </w:r>
            <w:r>
              <w:rPr>
                <w:rFonts w:hint="eastAsia"/>
              </w:rPr>
              <w:t>連結州與地方政府間的關係</w:t>
            </w:r>
          </w:p>
        </w:tc>
        <w:tc>
          <w:tcPr>
            <w:tcW w:w="2551" w:type="dxa"/>
            <w:vAlign w:val="center"/>
          </w:tcPr>
          <w:p w:rsidR="00587598" w:rsidRDefault="00587598" w:rsidP="00587598">
            <w:pPr>
              <w:jc w:val="center"/>
            </w:pPr>
            <w:r w:rsidRPr="00292B85">
              <w:rPr>
                <w:rFonts w:hint="eastAsia"/>
                <w:b/>
                <w:color w:val="FF6699" w:themeColor="accent2"/>
              </w:rPr>
              <w:t>水</w:t>
            </w:r>
            <w:r>
              <w:rPr>
                <w:rFonts w:hint="eastAsia"/>
              </w:rPr>
              <w:t>龍頭</w:t>
            </w:r>
            <w:r w:rsidRPr="00DE6169">
              <w:rPr>
                <w:rFonts w:hint="eastAsia"/>
              </w:rPr>
              <w:t>式</w:t>
            </w:r>
            <w:r>
              <w:rPr>
                <w:rFonts w:hint="eastAsia"/>
              </w:rPr>
              <w:t>(1940s~1960s)</w:t>
            </w:r>
          </w:p>
        </w:tc>
      </w:tr>
      <w:tr w:rsidR="00587598" w:rsidTr="00587598">
        <w:trPr>
          <w:jc w:val="center"/>
        </w:trPr>
        <w:tc>
          <w:tcPr>
            <w:tcW w:w="2268" w:type="dxa"/>
            <w:vAlign w:val="center"/>
          </w:tcPr>
          <w:p w:rsidR="00587598" w:rsidRDefault="00587598" w:rsidP="00587598">
            <w:pPr>
              <w:pStyle w:val="aff0"/>
              <w:ind w:leftChars="0" w:left="0"/>
              <w:jc w:val="center"/>
            </w:pPr>
            <w:r w:rsidRPr="00F72153">
              <w:rPr>
                <w:rFonts w:hint="eastAsia"/>
                <w:b/>
              </w:rPr>
              <w:t>創造階段</w:t>
            </w:r>
          </w:p>
        </w:tc>
        <w:tc>
          <w:tcPr>
            <w:tcW w:w="4252" w:type="dxa"/>
            <w:vAlign w:val="center"/>
          </w:tcPr>
          <w:p w:rsidR="00587598" w:rsidRDefault="00587598" w:rsidP="00587598">
            <w:pPr>
              <w:pStyle w:val="aff0"/>
              <w:ind w:leftChars="0" w:left="0"/>
              <w:jc w:val="both"/>
            </w:pPr>
            <w:r>
              <w:rPr>
                <w:rFonts w:hint="eastAsia"/>
              </w:rPr>
              <w:t>利用反貧窮計劃與教育基金，採用項目補助</w:t>
            </w:r>
            <w:r w:rsidR="00544E16">
              <w:rPr>
                <w:rFonts w:hint="eastAsia"/>
              </w:rPr>
              <w:t>，</w:t>
            </w:r>
            <w:r w:rsidR="00544E16" w:rsidRPr="00544E16">
              <w:rPr>
                <w:rFonts w:hint="eastAsia"/>
                <w:color w:val="FF0000"/>
              </w:rPr>
              <w:t>計畫型計畫</w:t>
            </w:r>
          </w:p>
        </w:tc>
        <w:tc>
          <w:tcPr>
            <w:tcW w:w="2551" w:type="dxa"/>
            <w:vAlign w:val="center"/>
          </w:tcPr>
          <w:p w:rsidR="00587598" w:rsidRDefault="00587598" w:rsidP="00587598">
            <w:pPr>
              <w:jc w:val="center"/>
            </w:pPr>
            <w:r>
              <w:rPr>
                <w:rFonts w:hint="eastAsia"/>
              </w:rPr>
              <w:t>百</w:t>
            </w:r>
            <w:r w:rsidRPr="00292B85">
              <w:rPr>
                <w:rFonts w:hint="eastAsia"/>
                <w:b/>
                <w:color w:val="FF6699" w:themeColor="accent2"/>
              </w:rPr>
              <w:t>花</w:t>
            </w:r>
            <w:r>
              <w:rPr>
                <w:rFonts w:hint="eastAsia"/>
              </w:rPr>
              <w:t>齊放</w:t>
            </w:r>
            <w:r w:rsidRPr="00DE6169">
              <w:rPr>
                <w:rFonts w:hint="eastAsia"/>
              </w:rPr>
              <w:t>式</w:t>
            </w:r>
            <w:r>
              <w:rPr>
                <w:rFonts w:hint="eastAsia"/>
              </w:rPr>
              <w:t>(1950s~1960s)</w:t>
            </w:r>
          </w:p>
        </w:tc>
      </w:tr>
      <w:tr w:rsidR="00587598" w:rsidTr="00587598">
        <w:trPr>
          <w:jc w:val="center"/>
        </w:trPr>
        <w:tc>
          <w:tcPr>
            <w:tcW w:w="2268" w:type="dxa"/>
            <w:vAlign w:val="center"/>
          </w:tcPr>
          <w:p w:rsidR="00587598" w:rsidRPr="00587598" w:rsidRDefault="00587598" w:rsidP="00587598">
            <w:pPr>
              <w:pStyle w:val="aff0"/>
              <w:ind w:leftChars="0" w:left="0"/>
              <w:jc w:val="center"/>
              <w:rPr>
                <w:b/>
              </w:rPr>
            </w:pPr>
            <w:r w:rsidRPr="00F72153">
              <w:rPr>
                <w:rFonts w:hint="eastAsia"/>
                <w:b/>
              </w:rPr>
              <w:t>競爭階段</w:t>
            </w:r>
          </w:p>
        </w:tc>
        <w:tc>
          <w:tcPr>
            <w:tcW w:w="4252" w:type="dxa"/>
            <w:vAlign w:val="center"/>
          </w:tcPr>
          <w:p w:rsidR="00587598" w:rsidRDefault="00587598" w:rsidP="00587598">
            <w:pPr>
              <w:pStyle w:val="aff0"/>
              <w:ind w:leftChars="0" w:left="0"/>
              <w:jc w:val="both"/>
            </w:pPr>
            <w:r>
              <w:rPr>
                <w:rFonts w:hint="eastAsia"/>
              </w:rPr>
              <w:t>尼克森新聯邦主義，恢復聯邦政府與州政府的權力平衡，權力下放，</w:t>
            </w:r>
            <w:r w:rsidRPr="00544E16">
              <w:rPr>
                <w:rFonts w:hint="eastAsia"/>
                <w:color w:val="FF0000"/>
              </w:rPr>
              <w:t>類別補助</w:t>
            </w:r>
          </w:p>
        </w:tc>
        <w:tc>
          <w:tcPr>
            <w:tcW w:w="2551" w:type="dxa"/>
            <w:vAlign w:val="center"/>
          </w:tcPr>
          <w:p w:rsidR="00587598" w:rsidRDefault="00587598" w:rsidP="00587598">
            <w:pPr>
              <w:jc w:val="center"/>
            </w:pPr>
            <w:r w:rsidRPr="00292B85">
              <w:rPr>
                <w:rFonts w:hint="eastAsia"/>
                <w:b/>
                <w:color w:val="FF6699" w:themeColor="accent2"/>
              </w:rPr>
              <w:t>柵</w:t>
            </w:r>
            <w:r>
              <w:rPr>
                <w:rFonts w:hint="eastAsia"/>
              </w:rPr>
              <w:t>欄</w:t>
            </w:r>
            <w:r w:rsidRPr="00DE6169">
              <w:rPr>
                <w:rFonts w:hint="eastAsia"/>
              </w:rPr>
              <w:t>式</w:t>
            </w:r>
            <w:r>
              <w:rPr>
                <w:rFonts w:hint="eastAsia"/>
              </w:rPr>
              <w:t>(1960s~1970s)</w:t>
            </w:r>
          </w:p>
        </w:tc>
      </w:tr>
      <w:tr w:rsidR="00587598" w:rsidTr="00587598">
        <w:trPr>
          <w:jc w:val="center"/>
        </w:trPr>
        <w:tc>
          <w:tcPr>
            <w:tcW w:w="2268" w:type="dxa"/>
            <w:vAlign w:val="center"/>
          </w:tcPr>
          <w:p w:rsidR="00587598" w:rsidRPr="00587598" w:rsidRDefault="00587598" w:rsidP="00587598">
            <w:pPr>
              <w:pStyle w:val="aff0"/>
              <w:ind w:leftChars="0" w:left="0"/>
              <w:jc w:val="center"/>
              <w:rPr>
                <w:b/>
              </w:rPr>
            </w:pPr>
            <w:r w:rsidRPr="00F72153">
              <w:rPr>
                <w:rFonts w:hint="eastAsia"/>
                <w:b/>
              </w:rPr>
              <w:t>計算階段</w:t>
            </w:r>
          </w:p>
        </w:tc>
        <w:tc>
          <w:tcPr>
            <w:tcW w:w="4252" w:type="dxa"/>
            <w:vAlign w:val="center"/>
          </w:tcPr>
          <w:p w:rsidR="00587598" w:rsidRDefault="00587598" w:rsidP="00587598">
            <w:pPr>
              <w:pStyle w:val="aff0"/>
              <w:ind w:leftChars="0" w:left="0"/>
              <w:jc w:val="both"/>
            </w:pPr>
            <w:r>
              <w:rPr>
                <w:rFonts w:hint="eastAsia"/>
              </w:rPr>
              <w:t>卡特大幅</w:t>
            </w:r>
            <w:r w:rsidRPr="00544E16">
              <w:rPr>
                <w:rFonts w:hint="eastAsia"/>
                <w:color w:val="FF0000"/>
              </w:rPr>
              <w:t>刪減</w:t>
            </w:r>
            <w:r>
              <w:rPr>
                <w:rFonts w:hint="eastAsia"/>
              </w:rPr>
              <w:t>州與地方政府</w:t>
            </w:r>
            <w:r w:rsidRPr="00544E16">
              <w:rPr>
                <w:rFonts w:hint="eastAsia"/>
                <w:color w:val="FF0000"/>
              </w:rPr>
              <w:t>補助款</w:t>
            </w:r>
          </w:p>
        </w:tc>
        <w:tc>
          <w:tcPr>
            <w:tcW w:w="2551" w:type="dxa"/>
            <w:vAlign w:val="center"/>
          </w:tcPr>
          <w:p w:rsidR="00587598" w:rsidRDefault="00587598" w:rsidP="00587598">
            <w:pPr>
              <w:jc w:val="center"/>
            </w:pPr>
            <w:r w:rsidRPr="00292B85">
              <w:rPr>
                <w:rFonts w:hint="eastAsia"/>
                <w:b/>
                <w:color w:val="FF6699" w:themeColor="accent2"/>
              </w:rPr>
              <w:t>虛</w:t>
            </w:r>
            <w:r>
              <w:rPr>
                <w:rFonts w:hint="eastAsia"/>
              </w:rPr>
              <w:t>有其表的</w:t>
            </w:r>
            <w:r w:rsidRPr="00DE6169">
              <w:rPr>
                <w:rFonts w:hint="eastAsia"/>
              </w:rPr>
              <w:t>聯邦主義</w:t>
            </w:r>
            <w:r w:rsidRPr="00F72153">
              <w:t>(19</w:t>
            </w:r>
            <w:r>
              <w:rPr>
                <w:rFonts w:hint="eastAsia"/>
              </w:rPr>
              <w:t>7</w:t>
            </w:r>
            <w:r w:rsidRPr="00F72153">
              <w:t>0s~19</w:t>
            </w:r>
            <w:r>
              <w:rPr>
                <w:rFonts w:hint="eastAsia"/>
              </w:rPr>
              <w:t>8</w:t>
            </w:r>
            <w:r w:rsidRPr="00F72153">
              <w:t>0s)</w:t>
            </w:r>
          </w:p>
        </w:tc>
      </w:tr>
      <w:tr w:rsidR="00587598" w:rsidTr="00587598">
        <w:trPr>
          <w:jc w:val="center"/>
        </w:trPr>
        <w:tc>
          <w:tcPr>
            <w:tcW w:w="2268" w:type="dxa"/>
            <w:vAlign w:val="center"/>
          </w:tcPr>
          <w:p w:rsidR="00587598" w:rsidRPr="00587598" w:rsidRDefault="00587598" w:rsidP="00587598">
            <w:pPr>
              <w:pStyle w:val="aff0"/>
              <w:ind w:leftChars="0" w:left="0"/>
              <w:jc w:val="center"/>
              <w:rPr>
                <w:b/>
              </w:rPr>
            </w:pPr>
            <w:r w:rsidRPr="00292B85">
              <w:rPr>
                <w:rFonts w:hint="eastAsia"/>
                <w:b/>
                <w:color w:val="FF6699" w:themeColor="accent2"/>
              </w:rPr>
              <w:t>緊</w:t>
            </w:r>
            <w:r w:rsidRPr="00F72153">
              <w:rPr>
                <w:rFonts w:hint="eastAsia"/>
                <w:b/>
              </w:rPr>
              <w:t>縮階段</w:t>
            </w:r>
          </w:p>
        </w:tc>
        <w:tc>
          <w:tcPr>
            <w:tcW w:w="4252" w:type="dxa"/>
            <w:vAlign w:val="center"/>
          </w:tcPr>
          <w:p w:rsidR="00587598" w:rsidRDefault="00587598" w:rsidP="00587598">
            <w:pPr>
              <w:pStyle w:val="aff0"/>
              <w:ind w:leftChars="0" w:left="0"/>
              <w:jc w:val="both"/>
            </w:pPr>
            <w:r>
              <w:rPr>
                <w:rFonts w:hint="eastAsia"/>
              </w:rPr>
              <w:t>雷根新聯邦主義，強調聯邦與州功能的區隔，</w:t>
            </w:r>
            <w:r w:rsidRPr="00544E16">
              <w:rPr>
                <w:rFonts w:hint="eastAsia"/>
                <w:color w:val="FF0000"/>
              </w:rPr>
              <w:t>消除</w:t>
            </w:r>
            <w:r>
              <w:rPr>
                <w:rFonts w:hint="eastAsia"/>
              </w:rPr>
              <w:t>所有</w:t>
            </w:r>
            <w:r w:rsidRPr="00544E16">
              <w:rPr>
                <w:rFonts w:hint="eastAsia"/>
                <w:color w:val="FF0000"/>
              </w:rPr>
              <w:t>補助款</w:t>
            </w:r>
          </w:p>
        </w:tc>
        <w:tc>
          <w:tcPr>
            <w:tcW w:w="2551" w:type="dxa"/>
            <w:vAlign w:val="center"/>
          </w:tcPr>
          <w:p w:rsidR="00587598" w:rsidRDefault="00587598" w:rsidP="00587598">
            <w:pPr>
              <w:jc w:val="center"/>
            </w:pPr>
            <w:r>
              <w:rPr>
                <w:rFonts w:hint="eastAsia"/>
              </w:rPr>
              <w:t>顯微鏡</w:t>
            </w:r>
            <w:r w:rsidRPr="00DE6169">
              <w:rPr>
                <w:rFonts w:hint="eastAsia"/>
              </w:rPr>
              <w:t>式</w:t>
            </w:r>
          </w:p>
        </w:tc>
      </w:tr>
      <w:tr w:rsidR="00587598" w:rsidTr="00587598">
        <w:trPr>
          <w:jc w:val="center"/>
        </w:trPr>
        <w:tc>
          <w:tcPr>
            <w:tcW w:w="2268" w:type="dxa"/>
            <w:vAlign w:val="center"/>
          </w:tcPr>
          <w:p w:rsidR="00587598" w:rsidRDefault="00587598" w:rsidP="00EB5168">
            <w:pPr>
              <w:pStyle w:val="aff0"/>
              <w:ind w:leftChars="0" w:left="0"/>
              <w:jc w:val="center"/>
              <w:rPr>
                <w:b/>
              </w:rPr>
            </w:pPr>
            <w:r w:rsidRPr="00F72153">
              <w:rPr>
                <w:rFonts w:hint="eastAsia"/>
                <w:b/>
              </w:rPr>
              <w:t>強制階段</w:t>
            </w:r>
          </w:p>
          <w:p w:rsidR="00587598" w:rsidRDefault="00587598" w:rsidP="00EB5168">
            <w:pPr>
              <w:pStyle w:val="aff0"/>
              <w:ind w:leftChars="0" w:left="0"/>
              <w:jc w:val="center"/>
            </w:pPr>
            <w:r>
              <w:rPr>
                <w:rFonts w:hint="eastAsia"/>
              </w:rPr>
              <w:t>(1980中~)</w:t>
            </w:r>
          </w:p>
        </w:tc>
        <w:tc>
          <w:tcPr>
            <w:tcW w:w="4252" w:type="dxa"/>
            <w:vAlign w:val="center"/>
          </w:tcPr>
          <w:p w:rsidR="00587598" w:rsidRDefault="00544E16" w:rsidP="00544E16">
            <w:pPr>
              <w:pStyle w:val="aff0"/>
              <w:ind w:leftChars="0" w:left="0"/>
              <w:jc w:val="both"/>
            </w:pPr>
            <w:r>
              <w:rPr>
                <w:rFonts w:hint="eastAsia"/>
              </w:rPr>
              <w:t>聯邦政府的權力</w:t>
            </w:r>
            <w:r w:rsidRPr="00544E16">
              <w:rPr>
                <w:rFonts w:hint="eastAsia"/>
                <w:color w:val="FF0000"/>
              </w:rPr>
              <w:t>逐漸侵入</w:t>
            </w:r>
            <w:r w:rsidR="00587598">
              <w:rPr>
                <w:rFonts w:hint="eastAsia"/>
              </w:rPr>
              <w:t>州或地方政府</w:t>
            </w:r>
          </w:p>
        </w:tc>
        <w:tc>
          <w:tcPr>
            <w:tcW w:w="2551" w:type="dxa"/>
            <w:vAlign w:val="center"/>
          </w:tcPr>
          <w:p w:rsidR="00587598" w:rsidRDefault="00292B85" w:rsidP="00587598">
            <w:pPr>
              <w:jc w:val="center"/>
            </w:pPr>
            <w:r>
              <w:t>參</w:t>
            </w:r>
            <w:r w:rsidRPr="00292B85">
              <w:rPr>
                <w:b/>
                <w:color w:val="FF6699" w:themeColor="accent2"/>
              </w:rPr>
              <w:t>雜</w:t>
            </w:r>
            <w:r>
              <w:t>拼湊</w:t>
            </w:r>
          </w:p>
        </w:tc>
      </w:tr>
    </w:tbl>
    <w:p w:rsidR="00F72153" w:rsidRDefault="00F72153" w:rsidP="00F72153">
      <w:pPr>
        <w:pStyle w:val="aff0"/>
        <w:ind w:leftChars="0" w:left="960"/>
      </w:pPr>
    </w:p>
    <w:p w:rsidR="00F72153" w:rsidRDefault="00F72153" w:rsidP="0016739F">
      <w:pPr>
        <w:pStyle w:val="aff0"/>
        <w:numPr>
          <w:ilvl w:val="0"/>
          <w:numId w:val="289"/>
        </w:numPr>
        <w:ind w:leftChars="0"/>
      </w:pPr>
      <w:r>
        <w:rPr>
          <w:rFonts w:hint="eastAsia"/>
        </w:rPr>
        <w:t>英國</w:t>
      </w:r>
      <w:r w:rsidR="005B53CA">
        <w:rPr>
          <w:rFonts w:hint="eastAsia"/>
        </w:rPr>
        <w:tab/>
      </w:r>
      <w:r w:rsidR="005B53CA">
        <w:rPr>
          <w:rFonts w:hint="eastAsia"/>
        </w:rPr>
        <w:tab/>
      </w:r>
      <w:r w:rsidR="005B53CA">
        <w:rPr>
          <w:rFonts w:hint="eastAsia"/>
        </w:rPr>
        <w:tab/>
      </w:r>
      <w:r w:rsidR="005B53CA">
        <w:rPr>
          <w:rFonts w:hint="eastAsia"/>
        </w:rPr>
        <w:tab/>
      </w:r>
      <w:r w:rsidR="005B53CA">
        <w:rPr>
          <w:rFonts w:hint="eastAsia"/>
        </w:rPr>
        <w:tab/>
      </w:r>
      <w:r w:rsidR="005B53CA">
        <w:rPr>
          <w:rFonts w:hint="eastAsia"/>
        </w:rPr>
        <w:tab/>
      </w:r>
      <w:r w:rsidR="005B53CA">
        <w:rPr>
          <w:rFonts w:hint="eastAsia"/>
        </w:rPr>
        <w:tab/>
      </w:r>
      <w:r w:rsidR="005B53CA">
        <w:rPr>
          <w:rFonts w:hint="eastAsia"/>
        </w:rPr>
        <w:tab/>
      </w:r>
      <w:r w:rsidR="005B53CA">
        <w:rPr>
          <w:rFonts w:hint="eastAsia"/>
        </w:rPr>
        <w:tab/>
      </w:r>
      <w:r w:rsidR="005B53CA">
        <w:rPr>
          <w:rFonts w:hint="eastAsia"/>
        </w:rPr>
        <w:tab/>
      </w:r>
      <w:r w:rsidR="005B53CA">
        <w:rPr>
          <w:rFonts w:hint="eastAsia"/>
        </w:rPr>
        <w:tab/>
      </w:r>
      <w:r w:rsidR="005B53CA">
        <w:rPr>
          <w:rFonts w:hint="eastAsia"/>
        </w:rPr>
        <w:tab/>
      </w:r>
      <w:r w:rsidR="005B53CA" w:rsidRPr="005B53CA">
        <w:rPr>
          <w:rFonts w:hint="eastAsia"/>
          <w:sz w:val="22"/>
          <w:u w:val="single"/>
        </w:rPr>
        <w:t>&lt;</w:t>
      </w:r>
      <w:r w:rsidR="005B53CA">
        <w:rPr>
          <w:rFonts w:hint="eastAsia"/>
          <w:sz w:val="22"/>
          <w:u w:val="single"/>
        </w:rPr>
        <w:t>101普&gt;</w:t>
      </w:r>
    </w:p>
    <w:tbl>
      <w:tblPr>
        <w:tblStyle w:val="aff5"/>
        <w:tblW w:w="0" w:type="auto"/>
        <w:jc w:val="center"/>
        <w:tblLook w:val="04A0" w:firstRow="1" w:lastRow="0" w:firstColumn="1" w:lastColumn="0" w:noHBand="0" w:noVBand="1"/>
      </w:tblPr>
      <w:tblGrid>
        <w:gridCol w:w="2783"/>
        <w:gridCol w:w="5513"/>
      </w:tblGrid>
      <w:tr w:rsidR="00587598" w:rsidTr="005B53CA">
        <w:trPr>
          <w:jc w:val="center"/>
        </w:trPr>
        <w:tc>
          <w:tcPr>
            <w:tcW w:w="2835" w:type="dxa"/>
            <w:vAlign w:val="center"/>
          </w:tcPr>
          <w:p w:rsidR="00587598" w:rsidRPr="00754CB3" w:rsidRDefault="00587598" w:rsidP="005B53CA">
            <w:pPr>
              <w:jc w:val="center"/>
              <w:rPr>
                <w:b/>
              </w:rPr>
            </w:pPr>
            <w:r w:rsidRPr="00754CB3">
              <w:rPr>
                <w:rFonts w:hint="eastAsia"/>
                <w:b/>
              </w:rPr>
              <w:t>協商或諮詢期</w:t>
            </w:r>
            <w:r w:rsidRPr="00754CB3">
              <w:rPr>
                <w:rFonts w:hint="eastAsia"/>
              </w:rPr>
              <w:t>(</w:t>
            </w:r>
            <w:r w:rsidR="00754CB3">
              <w:rPr>
                <w:rFonts w:hint="eastAsia"/>
              </w:rPr>
              <w:t>1945~1970</w:t>
            </w:r>
            <w:r w:rsidRPr="00754CB3">
              <w:rPr>
                <w:rFonts w:hint="eastAsia"/>
              </w:rPr>
              <w:t>)</w:t>
            </w:r>
          </w:p>
        </w:tc>
        <w:tc>
          <w:tcPr>
            <w:tcW w:w="5669" w:type="dxa"/>
          </w:tcPr>
          <w:p w:rsidR="005B53CA" w:rsidRDefault="00D7722E" w:rsidP="00D7722E">
            <w:r w:rsidRPr="00D7722E">
              <w:rPr>
                <w:rFonts w:hint="eastAsia"/>
                <w:color w:val="FF0000"/>
              </w:rPr>
              <w:t>諮詢或協商</w:t>
            </w:r>
            <w:r>
              <w:rPr>
                <w:rFonts w:hint="eastAsia"/>
              </w:rPr>
              <w:t>。</w:t>
            </w:r>
          </w:p>
          <w:p w:rsidR="00587598" w:rsidRDefault="00D7722E" w:rsidP="00D7722E">
            <w:r>
              <w:rPr>
                <w:rFonts w:hint="eastAsia"/>
              </w:rPr>
              <w:t>委員會也就成為標準政策制定程序參與者。</w:t>
            </w:r>
          </w:p>
        </w:tc>
      </w:tr>
      <w:tr w:rsidR="00587598" w:rsidTr="005B53CA">
        <w:trPr>
          <w:jc w:val="center"/>
        </w:trPr>
        <w:tc>
          <w:tcPr>
            <w:tcW w:w="2835" w:type="dxa"/>
            <w:vAlign w:val="center"/>
          </w:tcPr>
          <w:p w:rsidR="00587598" w:rsidRPr="00754CB3" w:rsidRDefault="00587598" w:rsidP="005B53CA">
            <w:pPr>
              <w:jc w:val="center"/>
              <w:rPr>
                <w:b/>
              </w:rPr>
            </w:pPr>
            <w:r w:rsidRPr="00754CB3">
              <w:rPr>
                <w:rFonts w:hint="eastAsia"/>
                <w:b/>
              </w:rPr>
              <w:t>合夥期</w:t>
            </w:r>
            <w:r w:rsidR="00754CB3" w:rsidRPr="00754CB3">
              <w:rPr>
                <w:rFonts w:hint="eastAsia"/>
              </w:rPr>
              <w:t>(</w:t>
            </w:r>
            <w:r w:rsidR="00754CB3">
              <w:rPr>
                <w:rFonts w:hint="eastAsia"/>
              </w:rPr>
              <w:t>1970~1974</w:t>
            </w:r>
            <w:r w:rsidR="00754CB3" w:rsidRPr="00754CB3">
              <w:rPr>
                <w:rFonts w:hint="eastAsia"/>
              </w:rPr>
              <w:t>)</w:t>
            </w:r>
          </w:p>
        </w:tc>
        <w:tc>
          <w:tcPr>
            <w:tcW w:w="5669" w:type="dxa"/>
          </w:tcPr>
          <w:p w:rsidR="00587598" w:rsidRDefault="00D7722E" w:rsidP="00D7722E">
            <w:r w:rsidRPr="00D7722E">
              <w:rPr>
                <w:rFonts w:hint="eastAsia"/>
                <w:color w:val="FF0000"/>
              </w:rPr>
              <w:t>經由取得與地方政府的合作</w:t>
            </w:r>
            <w:r>
              <w:rPr>
                <w:rFonts w:hint="eastAsia"/>
              </w:rPr>
              <w:t>合夥的途徑或策略。這種策略表現在政策執行上，中央政府是經由取得與地方政府的合作，達成一種共識途徑來推動政策，而非透過立法方式強迫地方議會或政府服從中央政府的政策。</w:t>
            </w:r>
            <w:r w:rsidRPr="00D7722E">
              <w:rPr>
                <w:rFonts w:hint="eastAsia"/>
                <w:color w:val="FF0000"/>
              </w:rPr>
              <w:t>共識途徑</w:t>
            </w:r>
          </w:p>
        </w:tc>
      </w:tr>
      <w:tr w:rsidR="00587598" w:rsidTr="005B53CA">
        <w:trPr>
          <w:jc w:val="center"/>
        </w:trPr>
        <w:tc>
          <w:tcPr>
            <w:tcW w:w="2835" w:type="dxa"/>
            <w:vAlign w:val="center"/>
          </w:tcPr>
          <w:p w:rsidR="00587598" w:rsidRPr="00754CB3" w:rsidRDefault="00587598" w:rsidP="005B53CA">
            <w:pPr>
              <w:jc w:val="center"/>
              <w:rPr>
                <w:b/>
              </w:rPr>
            </w:pPr>
            <w:r w:rsidRPr="00754CB3">
              <w:rPr>
                <w:rFonts w:hint="eastAsia"/>
                <w:b/>
              </w:rPr>
              <w:t>合併期</w:t>
            </w:r>
            <w:r w:rsidR="00754CB3" w:rsidRPr="00754CB3">
              <w:rPr>
                <w:rFonts w:hint="eastAsia"/>
              </w:rPr>
              <w:t>(</w:t>
            </w:r>
            <w:r w:rsidR="00754CB3">
              <w:rPr>
                <w:rFonts w:hint="eastAsia"/>
              </w:rPr>
              <w:t>1974~1979</w:t>
            </w:r>
            <w:r w:rsidR="00754CB3" w:rsidRPr="00754CB3">
              <w:rPr>
                <w:rFonts w:hint="eastAsia"/>
              </w:rPr>
              <w:t>)</w:t>
            </w:r>
          </w:p>
        </w:tc>
        <w:tc>
          <w:tcPr>
            <w:tcW w:w="5669" w:type="dxa"/>
          </w:tcPr>
          <w:p w:rsidR="00587598" w:rsidRDefault="00D7722E" w:rsidP="00053B81">
            <w:r w:rsidRPr="005B53CA">
              <w:rPr>
                <w:rFonts w:hint="eastAsia"/>
                <w:color w:val="FF0000"/>
              </w:rPr>
              <w:t>吸納</w:t>
            </w:r>
            <w:r>
              <w:rPr>
                <w:rFonts w:hint="eastAsia"/>
              </w:rPr>
              <w:t>將地方吸納進入中央政府的決定制定上，希望藉此讓地方認同中央政府的政策。</w:t>
            </w:r>
          </w:p>
        </w:tc>
      </w:tr>
      <w:tr w:rsidR="00587598" w:rsidTr="005B53CA">
        <w:trPr>
          <w:jc w:val="center"/>
        </w:trPr>
        <w:tc>
          <w:tcPr>
            <w:tcW w:w="2835" w:type="dxa"/>
            <w:vAlign w:val="center"/>
          </w:tcPr>
          <w:p w:rsidR="00587598" w:rsidRPr="00754CB3" w:rsidRDefault="00587598" w:rsidP="005B53CA">
            <w:pPr>
              <w:jc w:val="center"/>
              <w:rPr>
                <w:b/>
              </w:rPr>
            </w:pPr>
            <w:r w:rsidRPr="00754CB3">
              <w:rPr>
                <w:rFonts w:hint="eastAsia"/>
                <w:b/>
              </w:rPr>
              <w:t>干預期</w:t>
            </w:r>
            <w:r w:rsidR="00754CB3" w:rsidRPr="00754CB3">
              <w:rPr>
                <w:rFonts w:hint="eastAsia"/>
              </w:rPr>
              <w:t>(</w:t>
            </w:r>
            <w:r w:rsidR="00754CB3">
              <w:rPr>
                <w:rFonts w:hint="eastAsia"/>
              </w:rPr>
              <w:t>1979~1983</w:t>
            </w:r>
            <w:r w:rsidR="00754CB3" w:rsidRPr="00754CB3">
              <w:rPr>
                <w:rFonts w:hint="eastAsia"/>
              </w:rPr>
              <w:t>)</w:t>
            </w:r>
          </w:p>
        </w:tc>
        <w:tc>
          <w:tcPr>
            <w:tcW w:w="5669" w:type="dxa"/>
          </w:tcPr>
          <w:p w:rsidR="00587598" w:rsidRDefault="005B53CA" w:rsidP="00053B81">
            <w:r w:rsidRPr="005B53CA">
              <w:rPr>
                <w:rFonts w:hint="eastAsia"/>
                <w:color w:val="FF0000"/>
              </w:rPr>
              <w:t>重整</w:t>
            </w:r>
            <w:r w:rsidR="00D7722E">
              <w:rPr>
                <w:rFonts w:hint="eastAsia"/>
              </w:rPr>
              <w:t>整體公共支出的結構，並設法減低公共服務</w:t>
            </w:r>
            <w:r w:rsidR="00D7722E" w:rsidRPr="005B53CA">
              <w:rPr>
                <w:rFonts w:hint="eastAsia"/>
                <w:color w:val="FF0000"/>
              </w:rPr>
              <w:t>減低公共服務</w:t>
            </w:r>
            <w:r w:rsidR="00D7722E">
              <w:rPr>
                <w:rFonts w:hint="eastAsia"/>
              </w:rPr>
              <w:t>的數量與水準。</w:t>
            </w:r>
          </w:p>
        </w:tc>
      </w:tr>
      <w:tr w:rsidR="00587598" w:rsidTr="005B53CA">
        <w:trPr>
          <w:jc w:val="center"/>
        </w:trPr>
        <w:tc>
          <w:tcPr>
            <w:tcW w:w="2835" w:type="dxa"/>
            <w:vAlign w:val="center"/>
          </w:tcPr>
          <w:p w:rsidR="00587598" w:rsidRPr="00754CB3" w:rsidRDefault="00587598" w:rsidP="005B53CA">
            <w:pPr>
              <w:jc w:val="center"/>
              <w:rPr>
                <w:b/>
              </w:rPr>
            </w:pPr>
            <w:r w:rsidRPr="00754CB3">
              <w:rPr>
                <w:rFonts w:hint="eastAsia"/>
                <w:b/>
              </w:rPr>
              <w:t>報復期</w:t>
            </w:r>
            <w:r w:rsidR="00754CB3" w:rsidRPr="00754CB3">
              <w:rPr>
                <w:rFonts w:hint="eastAsia"/>
              </w:rPr>
              <w:t>(</w:t>
            </w:r>
            <w:r w:rsidR="00754CB3">
              <w:rPr>
                <w:rFonts w:hint="eastAsia"/>
              </w:rPr>
              <w:t>1983~1987</w:t>
            </w:r>
            <w:r w:rsidR="00754CB3" w:rsidRPr="00754CB3">
              <w:rPr>
                <w:rFonts w:hint="eastAsia"/>
              </w:rPr>
              <w:t>)</w:t>
            </w:r>
          </w:p>
        </w:tc>
        <w:tc>
          <w:tcPr>
            <w:tcW w:w="5669" w:type="dxa"/>
          </w:tcPr>
          <w:p w:rsidR="00D7722E" w:rsidRDefault="00D7722E" w:rsidP="0016739F">
            <w:pPr>
              <w:pStyle w:val="aff0"/>
              <w:numPr>
                <w:ilvl w:val="0"/>
                <w:numId w:val="303"/>
              </w:numPr>
              <w:ind w:leftChars="0"/>
            </w:pPr>
            <w:r>
              <w:rPr>
                <w:rFonts w:hint="eastAsia"/>
              </w:rPr>
              <w:t>強化</w:t>
            </w:r>
            <w:r w:rsidRPr="005B53CA">
              <w:rPr>
                <w:rFonts w:hint="eastAsia"/>
                <w:color w:val="FF0000"/>
              </w:rPr>
              <w:t>干預策略</w:t>
            </w:r>
            <w:r>
              <w:rPr>
                <w:rFonts w:hint="eastAsia"/>
              </w:rPr>
              <w:t>，更集權化的階段。</w:t>
            </w:r>
            <w:r w:rsidRPr="005B53CA">
              <w:rPr>
                <w:rFonts w:hint="eastAsia"/>
                <w:color w:val="FF0000"/>
              </w:rPr>
              <w:t>更集權化</w:t>
            </w:r>
          </w:p>
          <w:p w:rsidR="00587598" w:rsidRDefault="00D7722E" w:rsidP="0016739F">
            <w:pPr>
              <w:pStyle w:val="aff0"/>
              <w:numPr>
                <w:ilvl w:val="0"/>
                <w:numId w:val="303"/>
              </w:numPr>
              <w:ind w:leftChars="0"/>
            </w:pPr>
            <w:r>
              <w:rPr>
                <w:rFonts w:hint="eastAsia"/>
              </w:rPr>
              <w:t>採</w:t>
            </w:r>
            <w:r w:rsidRPr="005B53CA">
              <w:rPr>
                <w:rFonts w:hint="eastAsia"/>
                <w:color w:val="FF0000"/>
              </w:rPr>
              <w:t>裁撤、削減及重覆立法</w:t>
            </w:r>
            <w:r>
              <w:rPr>
                <w:rFonts w:hint="eastAsia"/>
              </w:rPr>
              <w:t>等報復性策略來干預地方政府，從而使中央與地方關係更為不穩定，地方政府管理的政治化，及地方功能的分化。</w:t>
            </w:r>
          </w:p>
        </w:tc>
      </w:tr>
      <w:tr w:rsidR="00587598" w:rsidTr="005B53CA">
        <w:trPr>
          <w:jc w:val="center"/>
        </w:trPr>
        <w:tc>
          <w:tcPr>
            <w:tcW w:w="2835" w:type="dxa"/>
            <w:vAlign w:val="center"/>
          </w:tcPr>
          <w:p w:rsidR="00587598" w:rsidRPr="00754CB3" w:rsidRDefault="00587598" w:rsidP="005B53CA">
            <w:pPr>
              <w:jc w:val="center"/>
              <w:rPr>
                <w:b/>
              </w:rPr>
            </w:pPr>
            <w:r w:rsidRPr="00754CB3">
              <w:rPr>
                <w:rFonts w:hint="eastAsia"/>
                <w:b/>
              </w:rPr>
              <w:t>變革期</w:t>
            </w:r>
            <w:r w:rsidR="00754CB3" w:rsidRPr="00754CB3">
              <w:rPr>
                <w:rFonts w:hint="eastAsia"/>
              </w:rPr>
              <w:t>(</w:t>
            </w:r>
            <w:r w:rsidR="00754CB3">
              <w:rPr>
                <w:rFonts w:hint="eastAsia"/>
              </w:rPr>
              <w:t>1987~1990</w:t>
            </w:r>
            <w:r w:rsidR="00754CB3" w:rsidRPr="00754CB3">
              <w:rPr>
                <w:rFonts w:hint="eastAsia"/>
              </w:rPr>
              <w:t>)</w:t>
            </w:r>
          </w:p>
        </w:tc>
        <w:tc>
          <w:tcPr>
            <w:tcW w:w="5669" w:type="dxa"/>
          </w:tcPr>
          <w:p w:rsidR="00D7722E" w:rsidRDefault="00D7722E" w:rsidP="0016739F">
            <w:pPr>
              <w:pStyle w:val="aff0"/>
              <w:numPr>
                <w:ilvl w:val="0"/>
                <w:numId w:val="304"/>
              </w:numPr>
              <w:ind w:leftChars="0"/>
            </w:pPr>
            <w:r w:rsidRPr="005B53CA">
              <w:rPr>
                <w:rFonts w:hint="eastAsia"/>
                <w:color w:val="FF0000"/>
              </w:rPr>
              <w:t>市場觀念</w:t>
            </w:r>
            <w:r>
              <w:rPr>
                <w:rFonts w:hint="eastAsia"/>
              </w:rPr>
              <w:t>和新管理主義或指新公共管理理念。</w:t>
            </w:r>
          </w:p>
          <w:p w:rsidR="00587598" w:rsidRDefault="00D7722E" w:rsidP="0016739F">
            <w:pPr>
              <w:pStyle w:val="aff0"/>
              <w:numPr>
                <w:ilvl w:val="0"/>
                <w:numId w:val="304"/>
              </w:numPr>
              <w:ind w:leftChars="0"/>
            </w:pPr>
            <w:r>
              <w:rPr>
                <w:rFonts w:hint="eastAsia"/>
              </w:rPr>
              <w:t>更被賦予所謂「</w:t>
            </w:r>
            <w:r w:rsidRPr="005B53CA">
              <w:rPr>
                <w:rFonts w:hint="eastAsia"/>
                <w:color w:val="FF0000"/>
              </w:rPr>
              <w:t>塑能政府</w:t>
            </w:r>
            <w:r>
              <w:rPr>
                <w:rFonts w:hint="eastAsia"/>
              </w:rPr>
              <w:t>」的多元角色，而此種塑能政府，根據Clark ＆ Stewart的看法，就是一種能強化地方社群自我治理</w:t>
            </w:r>
            <w:r w:rsidR="005B53CA">
              <w:rPr>
                <w:rFonts w:hint="eastAsia"/>
              </w:rPr>
              <w:t>、自我組織</w:t>
            </w:r>
            <w:r>
              <w:rPr>
                <w:rFonts w:hint="eastAsia"/>
              </w:rPr>
              <w:t>，以達到有效運用資源和管道的政府。</w:t>
            </w:r>
          </w:p>
        </w:tc>
      </w:tr>
      <w:tr w:rsidR="00587598" w:rsidTr="005B53CA">
        <w:trPr>
          <w:jc w:val="center"/>
        </w:trPr>
        <w:tc>
          <w:tcPr>
            <w:tcW w:w="2835" w:type="dxa"/>
            <w:vAlign w:val="center"/>
          </w:tcPr>
          <w:p w:rsidR="00587598" w:rsidRPr="00754CB3" w:rsidRDefault="00587598" w:rsidP="005B53CA">
            <w:pPr>
              <w:jc w:val="center"/>
              <w:rPr>
                <w:b/>
              </w:rPr>
            </w:pPr>
            <w:r w:rsidRPr="00754CB3">
              <w:rPr>
                <w:rFonts w:hint="eastAsia"/>
                <w:b/>
              </w:rPr>
              <w:t>治理期</w:t>
            </w:r>
            <w:r w:rsidR="00754CB3" w:rsidRPr="00754CB3">
              <w:rPr>
                <w:rFonts w:hint="eastAsia"/>
              </w:rPr>
              <w:t>(</w:t>
            </w:r>
            <w:r w:rsidR="00754CB3">
              <w:rPr>
                <w:rFonts w:hint="eastAsia"/>
              </w:rPr>
              <w:t>1990~1996</w:t>
            </w:r>
            <w:r w:rsidR="00754CB3" w:rsidRPr="00754CB3">
              <w:rPr>
                <w:rFonts w:hint="eastAsia"/>
              </w:rPr>
              <w:t>)</w:t>
            </w:r>
          </w:p>
        </w:tc>
        <w:tc>
          <w:tcPr>
            <w:tcW w:w="5669" w:type="dxa"/>
          </w:tcPr>
          <w:p w:rsidR="00587598" w:rsidRDefault="005B53CA" w:rsidP="00D7722E">
            <w:r>
              <w:rPr>
                <w:rFonts w:hint="eastAsia"/>
              </w:rPr>
              <w:t>結合</w:t>
            </w:r>
            <w:r w:rsidR="00D7722E" w:rsidRPr="005B53CA">
              <w:rPr>
                <w:rFonts w:hint="eastAsia"/>
                <w:color w:val="FF0000"/>
              </w:rPr>
              <w:t>控制、組織重組及管理主義</w:t>
            </w:r>
            <w:r w:rsidR="00D7722E">
              <w:rPr>
                <w:rFonts w:hint="eastAsia"/>
              </w:rPr>
              <w:t>控制</w:t>
            </w:r>
            <w:r>
              <w:rPr>
                <w:rFonts w:hint="eastAsia"/>
              </w:rPr>
              <w:t>等三大策略，</w:t>
            </w:r>
            <w:r w:rsidRPr="005B53CA">
              <w:rPr>
                <w:rFonts w:hint="eastAsia"/>
              </w:rPr>
              <w:t>使之成為具有自我負責的地方治理模式</w:t>
            </w:r>
            <w:r>
              <w:rPr>
                <w:rFonts w:hint="eastAsia"/>
              </w:rPr>
              <w:t>。</w:t>
            </w:r>
          </w:p>
        </w:tc>
      </w:tr>
    </w:tbl>
    <w:p w:rsidR="00F72153" w:rsidRDefault="00F72153" w:rsidP="00053B81"/>
    <w:p w:rsidR="00EC2E45" w:rsidRPr="00EC2E45" w:rsidRDefault="005105E6" w:rsidP="00EC2E45">
      <w:pPr>
        <w:pStyle w:val="aff0"/>
        <w:numPr>
          <w:ilvl w:val="0"/>
          <w:numId w:val="286"/>
        </w:numPr>
        <w:ind w:leftChars="0"/>
        <w:rPr>
          <w:b/>
        </w:rPr>
      </w:pPr>
      <w:r w:rsidRPr="005105E6">
        <w:rPr>
          <w:rFonts w:hint="eastAsia"/>
          <w:b/>
        </w:rPr>
        <w:t>府際關係的比較研究面向</w:t>
      </w:r>
      <w:r w:rsidRPr="005105E6">
        <w:rPr>
          <w:rFonts w:ascii="超研澤細行楷" w:eastAsia="超研澤細行楷" w:hAnsiTheme="majorHAnsi" w:cstheme="majorBidi" w:hint="eastAsia"/>
          <w:iCs/>
          <w:color w:val="808080" w:themeColor="background1" w:themeShade="80"/>
          <w:szCs w:val="24"/>
        </w:rPr>
        <w:t>&lt;</w:t>
      </w:r>
      <w:r>
        <w:rPr>
          <w:rFonts w:ascii="超研澤細行楷" w:eastAsia="超研澤細行楷" w:hAnsiTheme="majorHAnsi" w:cstheme="majorBidi" w:hint="eastAsia"/>
          <w:iCs/>
          <w:color w:val="808080" w:themeColor="background1" w:themeShade="80"/>
          <w:szCs w:val="24"/>
        </w:rPr>
        <w:t>申&gt;</w:t>
      </w:r>
    </w:p>
    <w:tbl>
      <w:tblPr>
        <w:tblStyle w:val="aff5"/>
        <w:tblW w:w="0" w:type="auto"/>
        <w:jc w:val="center"/>
        <w:shd w:val="clear" w:color="auto" w:fill="FFFFE0" w:themeFill="background2" w:themeFillTint="33"/>
        <w:tblLook w:val="04A0" w:firstRow="1" w:lastRow="0" w:firstColumn="1" w:lastColumn="0" w:noHBand="0" w:noVBand="1"/>
      </w:tblPr>
      <w:tblGrid>
        <w:gridCol w:w="8276"/>
      </w:tblGrid>
      <w:tr w:rsidR="00EC2E45" w:rsidTr="003B4E32">
        <w:trPr>
          <w:jc w:val="center"/>
        </w:trPr>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EC2E45" w:rsidRPr="004C6B93" w:rsidRDefault="00EC2E45" w:rsidP="003B4E32">
            <w:pPr>
              <w:rPr>
                <w:sz w:val="22"/>
                <w:u w:val="single"/>
              </w:rPr>
            </w:pPr>
            <w:r w:rsidRPr="00E23D51">
              <w:rPr>
                <w:rFonts w:hAnsi="新細明體" w:hint="eastAsia"/>
                <w:color w:val="003380" w:themeColor="accent1" w:themeShade="80"/>
              </w:rPr>
              <w:t>Q：</w:t>
            </w:r>
            <w:r w:rsidRPr="00EC2E45">
              <w:rPr>
                <w:rFonts w:hAnsi="新細明體" w:hint="eastAsia"/>
                <w:color w:val="003380" w:themeColor="accent1" w:themeShade="80"/>
              </w:rPr>
              <w:t>請析論府際關係比較研究的多元面向。</w:t>
            </w:r>
            <w:r w:rsidRPr="00A54E92">
              <w:rPr>
                <w:rFonts w:hint="eastAsia"/>
                <w:sz w:val="22"/>
                <w:u w:val="single"/>
              </w:rPr>
              <w:t>&lt;</w:t>
            </w:r>
            <w:r>
              <w:rPr>
                <w:rFonts w:hint="eastAsia"/>
                <w:sz w:val="22"/>
                <w:u w:val="single"/>
              </w:rPr>
              <w:t>110身三</w:t>
            </w:r>
            <w:r w:rsidRPr="00A54E92">
              <w:rPr>
                <w:rFonts w:hint="eastAsia"/>
                <w:sz w:val="22"/>
                <w:u w:val="single"/>
              </w:rPr>
              <w:t>&gt;</w:t>
            </w:r>
          </w:p>
        </w:tc>
      </w:tr>
    </w:tbl>
    <w:p w:rsidR="005105E6" w:rsidRDefault="005105E6" w:rsidP="0016739F">
      <w:pPr>
        <w:pStyle w:val="aff0"/>
        <w:numPr>
          <w:ilvl w:val="0"/>
          <w:numId w:val="950"/>
        </w:numPr>
        <w:ind w:leftChars="0"/>
      </w:pPr>
      <w:r>
        <w:rPr>
          <w:rFonts w:hint="eastAsia"/>
        </w:rPr>
        <w:t>府際財政關係</w:t>
      </w:r>
    </w:p>
    <w:p w:rsidR="004E5948" w:rsidRDefault="004E5948" w:rsidP="0016739F">
      <w:pPr>
        <w:pStyle w:val="aff0"/>
        <w:numPr>
          <w:ilvl w:val="0"/>
          <w:numId w:val="951"/>
        </w:numPr>
        <w:ind w:leftChars="0"/>
      </w:pPr>
      <w:r>
        <w:rPr>
          <w:rFonts w:hint="eastAsia"/>
        </w:rPr>
        <w:t>統籌分配款</w:t>
      </w:r>
    </w:p>
    <w:p w:rsidR="004E5948" w:rsidRDefault="004E5948" w:rsidP="0016739F">
      <w:pPr>
        <w:pStyle w:val="aff0"/>
        <w:numPr>
          <w:ilvl w:val="0"/>
          <w:numId w:val="951"/>
        </w:numPr>
        <w:ind w:leftChars="0"/>
      </w:pPr>
      <w:r>
        <w:rPr>
          <w:rFonts w:hint="eastAsia"/>
        </w:rPr>
        <w:t>類別補助</w:t>
      </w:r>
    </w:p>
    <w:p w:rsidR="004E5948" w:rsidRDefault="004E5948" w:rsidP="0016739F">
      <w:pPr>
        <w:pStyle w:val="aff0"/>
        <w:numPr>
          <w:ilvl w:val="0"/>
          <w:numId w:val="951"/>
        </w:numPr>
        <w:ind w:leftChars="0"/>
      </w:pPr>
      <w:r>
        <w:rPr>
          <w:rFonts w:hint="eastAsia"/>
        </w:rPr>
        <w:t>項目補助</w:t>
      </w:r>
      <w:r>
        <w:rPr>
          <w:rFonts w:hint="eastAsia"/>
        </w:rPr>
        <w:tab/>
      </w:r>
      <w:r>
        <w:rPr>
          <w:rFonts w:hint="eastAsia"/>
        </w:rPr>
        <w:tab/>
        <w:t>三者皆為</w:t>
      </w:r>
      <w:r w:rsidRPr="00844568">
        <w:rPr>
          <w:rFonts w:hint="eastAsia"/>
          <w:color w:val="FF0000"/>
        </w:rPr>
        <w:t>收入移轉</w:t>
      </w:r>
    </w:p>
    <w:p w:rsidR="005105E6" w:rsidRDefault="005105E6" w:rsidP="0016739F">
      <w:pPr>
        <w:pStyle w:val="aff0"/>
        <w:numPr>
          <w:ilvl w:val="0"/>
          <w:numId w:val="950"/>
        </w:numPr>
        <w:ind w:leftChars="0"/>
      </w:pPr>
      <w:r>
        <w:rPr>
          <w:rFonts w:hint="eastAsia"/>
        </w:rPr>
        <w:t>府際經費補助</w:t>
      </w:r>
    </w:p>
    <w:p w:rsidR="005105E6" w:rsidRDefault="005105E6" w:rsidP="0016739F">
      <w:pPr>
        <w:pStyle w:val="aff0"/>
        <w:numPr>
          <w:ilvl w:val="0"/>
          <w:numId w:val="950"/>
        </w:numPr>
        <w:ind w:leftChars="0"/>
      </w:pPr>
      <w:r>
        <w:rPr>
          <w:rFonts w:hint="eastAsia"/>
        </w:rPr>
        <w:t>府際管制</w:t>
      </w:r>
    </w:p>
    <w:p w:rsidR="004E5948" w:rsidRDefault="004E5948" w:rsidP="0016739F">
      <w:pPr>
        <w:pStyle w:val="aff0"/>
        <w:numPr>
          <w:ilvl w:val="0"/>
          <w:numId w:val="952"/>
        </w:numPr>
        <w:ind w:leftChars="0"/>
      </w:pPr>
      <w:r>
        <w:rPr>
          <w:rFonts w:hint="eastAsia"/>
        </w:rPr>
        <w:t>管制措施應由中央政府設定或隨地方差異而變化</w:t>
      </w:r>
    </w:p>
    <w:p w:rsidR="004E5948" w:rsidRDefault="004E5948" w:rsidP="0016739F">
      <w:pPr>
        <w:pStyle w:val="aff0"/>
        <w:numPr>
          <w:ilvl w:val="0"/>
          <w:numId w:val="952"/>
        </w:numPr>
        <w:ind w:leftChars="0"/>
      </w:pPr>
      <w:r>
        <w:rPr>
          <w:rFonts w:hint="eastAsia"/>
        </w:rPr>
        <w:t>設定標準應屬於中央或地方政府，或雙方協商</w:t>
      </w:r>
    </w:p>
    <w:p w:rsidR="004E5948" w:rsidRPr="005105E6" w:rsidRDefault="004E5948" w:rsidP="0016739F">
      <w:pPr>
        <w:pStyle w:val="aff0"/>
        <w:numPr>
          <w:ilvl w:val="0"/>
          <w:numId w:val="952"/>
        </w:numPr>
        <w:ind w:leftChars="0"/>
      </w:pPr>
      <w:r>
        <w:rPr>
          <w:rFonts w:hint="eastAsia"/>
        </w:rPr>
        <w:t>中央政府運用管制措施的程度高低</w:t>
      </w:r>
    </w:p>
    <w:p w:rsidR="005105E6" w:rsidRDefault="004E5948" w:rsidP="0016739F">
      <w:pPr>
        <w:pStyle w:val="aff0"/>
        <w:numPr>
          <w:ilvl w:val="0"/>
          <w:numId w:val="950"/>
        </w:numPr>
        <w:ind w:leftChars="0"/>
      </w:pPr>
      <w:r>
        <w:rPr>
          <w:rFonts w:hint="eastAsia"/>
        </w:rPr>
        <w:t>政府結構</w:t>
      </w:r>
    </w:p>
    <w:p w:rsidR="004E5948" w:rsidRDefault="004E5948" w:rsidP="0016739F">
      <w:pPr>
        <w:pStyle w:val="aff0"/>
        <w:numPr>
          <w:ilvl w:val="0"/>
          <w:numId w:val="950"/>
        </w:numPr>
        <w:ind w:leftChars="0"/>
      </w:pPr>
      <w:r>
        <w:rPr>
          <w:rFonts w:hint="eastAsia"/>
        </w:rPr>
        <w:t>政治勢力</w:t>
      </w:r>
    </w:p>
    <w:p w:rsidR="004E5948" w:rsidRDefault="004E5948" w:rsidP="0016739F">
      <w:pPr>
        <w:pStyle w:val="aff0"/>
        <w:numPr>
          <w:ilvl w:val="0"/>
          <w:numId w:val="950"/>
        </w:numPr>
        <w:ind w:leftChars="0"/>
      </w:pPr>
      <w:r>
        <w:rPr>
          <w:rFonts w:hint="eastAsia"/>
        </w:rPr>
        <w:t>官僚作為與府際溝通</w:t>
      </w:r>
    </w:p>
    <w:p w:rsidR="004E5948" w:rsidRPr="005105E6" w:rsidRDefault="004E5948" w:rsidP="00053B81"/>
    <w:p w:rsidR="006D18BB" w:rsidRDefault="006D18BB" w:rsidP="001E1EBA">
      <w:pPr>
        <w:pStyle w:val="a"/>
      </w:pPr>
      <w:r>
        <w:rPr>
          <w:rFonts w:hint="eastAsia"/>
        </w:rPr>
        <w:t>府際管理</w:t>
      </w:r>
      <w:r w:rsidR="00426E0D">
        <w:rPr>
          <w:rFonts w:hint="eastAsia"/>
        </w:rPr>
        <w:t>(IGM)</w:t>
      </w:r>
    </w:p>
    <w:p w:rsidR="006D18BB" w:rsidRDefault="00426E0D" w:rsidP="0016739F">
      <w:pPr>
        <w:pStyle w:val="aff0"/>
        <w:numPr>
          <w:ilvl w:val="0"/>
          <w:numId w:val="290"/>
        </w:numPr>
        <w:ind w:leftChars="0"/>
      </w:pPr>
      <w:r>
        <w:t>緣起</w:t>
      </w:r>
    </w:p>
    <w:p w:rsidR="00426E0D" w:rsidRDefault="00426E0D" w:rsidP="00426E0D">
      <w:pPr>
        <w:pStyle w:val="aff0"/>
        <w:ind w:leftChars="0"/>
      </w:pPr>
      <w:r>
        <w:rPr>
          <w:rFonts w:hint="eastAsia"/>
        </w:rPr>
        <w:t>1970年代美國政府財政狀況惡化，府際互動緊張。</w:t>
      </w:r>
    </w:p>
    <w:tbl>
      <w:tblPr>
        <w:tblStyle w:val="aff5"/>
        <w:tblW w:w="8505" w:type="dxa"/>
        <w:tblInd w:w="480" w:type="dxa"/>
        <w:tblLook w:val="04A0" w:firstRow="1" w:lastRow="0" w:firstColumn="1" w:lastColumn="0" w:noHBand="0" w:noVBand="1"/>
      </w:tblPr>
      <w:tblGrid>
        <w:gridCol w:w="1701"/>
        <w:gridCol w:w="2268"/>
        <w:gridCol w:w="2268"/>
        <w:gridCol w:w="2268"/>
      </w:tblGrid>
      <w:tr w:rsidR="00F92427" w:rsidTr="005610BC">
        <w:tc>
          <w:tcPr>
            <w:tcW w:w="1701" w:type="dxa"/>
            <w:vAlign w:val="center"/>
          </w:tcPr>
          <w:p w:rsidR="00F92427" w:rsidRDefault="00F92427" w:rsidP="005610BC">
            <w:pPr>
              <w:pStyle w:val="aff0"/>
              <w:ind w:leftChars="0" w:left="0"/>
              <w:jc w:val="center"/>
            </w:pPr>
            <w:r>
              <w:rPr>
                <w:rFonts w:hint="eastAsia"/>
              </w:rPr>
              <w:t>系統特質</w:t>
            </w:r>
          </w:p>
        </w:tc>
        <w:tc>
          <w:tcPr>
            <w:tcW w:w="2268" w:type="dxa"/>
          </w:tcPr>
          <w:p w:rsidR="00F92427" w:rsidRPr="00F92427" w:rsidRDefault="00F92427" w:rsidP="00F92427">
            <w:pPr>
              <w:pStyle w:val="aff0"/>
              <w:ind w:leftChars="0" w:left="0"/>
              <w:jc w:val="center"/>
              <w:rPr>
                <w:b/>
              </w:rPr>
            </w:pPr>
            <w:r w:rsidRPr="00F92427">
              <w:rPr>
                <w:rFonts w:hint="eastAsia"/>
                <w:b/>
              </w:rPr>
              <w:t>聯邦主義</w:t>
            </w:r>
          </w:p>
        </w:tc>
        <w:tc>
          <w:tcPr>
            <w:tcW w:w="2268" w:type="dxa"/>
          </w:tcPr>
          <w:p w:rsidR="00F92427" w:rsidRPr="00F92427" w:rsidRDefault="00F92427" w:rsidP="00F92427">
            <w:pPr>
              <w:pStyle w:val="aff0"/>
              <w:ind w:leftChars="0" w:left="0"/>
              <w:jc w:val="center"/>
              <w:rPr>
                <w:b/>
              </w:rPr>
            </w:pPr>
            <w:r w:rsidRPr="00F92427">
              <w:rPr>
                <w:rFonts w:hint="eastAsia"/>
                <w:b/>
              </w:rPr>
              <w:t>府際關係</w:t>
            </w:r>
          </w:p>
        </w:tc>
        <w:tc>
          <w:tcPr>
            <w:tcW w:w="2268" w:type="dxa"/>
          </w:tcPr>
          <w:p w:rsidR="00F92427" w:rsidRPr="00F92427" w:rsidRDefault="00F92427" w:rsidP="00F92427">
            <w:pPr>
              <w:pStyle w:val="aff0"/>
              <w:ind w:leftChars="0" w:left="0"/>
              <w:jc w:val="center"/>
              <w:rPr>
                <w:b/>
              </w:rPr>
            </w:pPr>
            <w:r w:rsidRPr="00F92427">
              <w:rPr>
                <w:rFonts w:hint="eastAsia"/>
                <w:b/>
              </w:rPr>
              <w:t>府際管理</w:t>
            </w:r>
          </w:p>
        </w:tc>
      </w:tr>
      <w:tr w:rsidR="00F92427" w:rsidTr="005610BC">
        <w:tc>
          <w:tcPr>
            <w:tcW w:w="1701" w:type="dxa"/>
            <w:vAlign w:val="center"/>
          </w:tcPr>
          <w:p w:rsidR="00F92427" w:rsidRDefault="00F92427" w:rsidP="005610BC">
            <w:pPr>
              <w:pStyle w:val="aff0"/>
              <w:ind w:leftChars="0" w:left="0"/>
              <w:jc w:val="center"/>
            </w:pPr>
            <w:r>
              <w:rPr>
                <w:rFonts w:hint="eastAsia"/>
              </w:rPr>
              <w:t>參與單位</w:t>
            </w:r>
          </w:p>
        </w:tc>
        <w:tc>
          <w:tcPr>
            <w:tcW w:w="2268" w:type="dxa"/>
            <w:vAlign w:val="center"/>
          </w:tcPr>
          <w:p w:rsidR="00F92427" w:rsidRDefault="00B603A2" w:rsidP="005610BC">
            <w:pPr>
              <w:pStyle w:val="aff0"/>
              <w:ind w:leftChars="0" w:left="0"/>
              <w:jc w:val="center"/>
            </w:pPr>
            <w:r>
              <w:t>聯邦與州</w:t>
            </w:r>
          </w:p>
        </w:tc>
        <w:tc>
          <w:tcPr>
            <w:tcW w:w="2268" w:type="dxa"/>
            <w:vAlign w:val="center"/>
          </w:tcPr>
          <w:p w:rsidR="00F92427" w:rsidRDefault="00B603A2" w:rsidP="005610BC">
            <w:pPr>
              <w:pStyle w:val="aff0"/>
              <w:ind w:leftChars="0" w:left="0"/>
              <w:jc w:val="center"/>
            </w:pPr>
            <w:r>
              <w:t>聯邦與地方、州與地方、各地方政府間之互動</w:t>
            </w:r>
          </w:p>
        </w:tc>
        <w:tc>
          <w:tcPr>
            <w:tcW w:w="2268" w:type="dxa"/>
            <w:vAlign w:val="center"/>
          </w:tcPr>
          <w:p w:rsidR="00F92427" w:rsidRDefault="00B603A2" w:rsidP="005610BC">
            <w:pPr>
              <w:pStyle w:val="aff0"/>
              <w:ind w:leftChars="0" w:left="0"/>
              <w:jc w:val="center"/>
            </w:pPr>
            <w:r>
              <w:t>涵蓋政治與行政，及公、私部門間連結</w:t>
            </w:r>
          </w:p>
        </w:tc>
      </w:tr>
      <w:tr w:rsidR="00F92427" w:rsidTr="005610BC">
        <w:tc>
          <w:tcPr>
            <w:tcW w:w="1701" w:type="dxa"/>
            <w:vAlign w:val="center"/>
          </w:tcPr>
          <w:p w:rsidR="00F92427" w:rsidRDefault="00F92427" w:rsidP="005610BC">
            <w:pPr>
              <w:pStyle w:val="aff0"/>
              <w:ind w:leftChars="0" w:left="0"/>
              <w:jc w:val="center"/>
            </w:pPr>
            <w:r>
              <w:rPr>
                <w:rFonts w:hint="eastAsia"/>
              </w:rPr>
              <w:t>權威關係</w:t>
            </w:r>
          </w:p>
        </w:tc>
        <w:tc>
          <w:tcPr>
            <w:tcW w:w="2268" w:type="dxa"/>
            <w:vAlign w:val="center"/>
          </w:tcPr>
          <w:p w:rsidR="00F92427" w:rsidRDefault="00B603A2" w:rsidP="005610BC">
            <w:pPr>
              <w:pStyle w:val="aff0"/>
              <w:ind w:leftChars="0" w:left="0"/>
              <w:jc w:val="both"/>
            </w:pPr>
            <w:r>
              <w:t>全國性政府的優先性，但為暫時性層級節制</w:t>
            </w:r>
          </w:p>
        </w:tc>
        <w:tc>
          <w:tcPr>
            <w:tcW w:w="2268" w:type="dxa"/>
            <w:vAlign w:val="center"/>
          </w:tcPr>
          <w:p w:rsidR="00F92427" w:rsidRDefault="00B603A2" w:rsidP="005610BC">
            <w:pPr>
              <w:pStyle w:val="aff0"/>
              <w:ind w:leftChars="0" w:left="0"/>
              <w:jc w:val="center"/>
            </w:pPr>
            <w:r>
              <w:t>層級節制</w:t>
            </w:r>
          </w:p>
        </w:tc>
        <w:tc>
          <w:tcPr>
            <w:tcW w:w="2268" w:type="dxa"/>
            <w:vAlign w:val="center"/>
          </w:tcPr>
          <w:p w:rsidR="00F92427" w:rsidRDefault="00B603A2" w:rsidP="005610BC">
            <w:pPr>
              <w:pStyle w:val="aff0"/>
              <w:ind w:leftChars="0" w:left="0"/>
              <w:jc w:val="center"/>
            </w:pPr>
            <w:r>
              <w:t>矩陣管理</w:t>
            </w:r>
          </w:p>
        </w:tc>
      </w:tr>
      <w:tr w:rsidR="00F92427" w:rsidTr="005610BC">
        <w:tc>
          <w:tcPr>
            <w:tcW w:w="1701" w:type="dxa"/>
            <w:vAlign w:val="center"/>
          </w:tcPr>
          <w:p w:rsidR="00F92427" w:rsidRDefault="00F92427" w:rsidP="005610BC">
            <w:pPr>
              <w:pStyle w:val="aff0"/>
              <w:ind w:leftChars="0" w:left="0"/>
              <w:jc w:val="center"/>
            </w:pPr>
            <w:r>
              <w:rPr>
                <w:rFonts w:hint="eastAsia"/>
              </w:rPr>
              <w:t>衝突解決手段</w:t>
            </w:r>
          </w:p>
        </w:tc>
        <w:tc>
          <w:tcPr>
            <w:tcW w:w="2268" w:type="dxa"/>
            <w:vAlign w:val="center"/>
          </w:tcPr>
          <w:p w:rsidR="005610BC" w:rsidRDefault="00B603A2" w:rsidP="005610BC">
            <w:pPr>
              <w:pStyle w:val="aff0"/>
              <w:ind w:leftChars="0" w:left="0"/>
              <w:jc w:val="center"/>
            </w:pPr>
            <w:r>
              <w:t>法律、法院判決</w:t>
            </w:r>
          </w:p>
          <w:p w:rsidR="00F92427" w:rsidRDefault="00B603A2" w:rsidP="005610BC">
            <w:pPr>
              <w:pStyle w:val="aff0"/>
              <w:ind w:leftChars="0" w:left="0"/>
              <w:jc w:val="center"/>
            </w:pPr>
            <w:r>
              <w:t>與選舉</w:t>
            </w:r>
          </w:p>
        </w:tc>
        <w:tc>
          <w:tcPr>
            <w:tcW w:w="2268" w:type="dxa"/>
            <w:vAlign w:val="center"/>
          </w:tcPr>
          <w:p w:rsidR="005610BC" w:rsidRDefault="00B603A2" w:rsidP="005610BC">
            <w:pPr>
              <w:pStyle w:val="aff0"/>
              <w:ind w:leftChars="0" w:left="0"/>
              <w:jc w:val="center"/>
            </w:pPr>
            <w:r>
              <w:t>利用市場、賽局</w:t>
            </w:r>
          </w:p>
          <w:p w:rsidR="00F92427" w:rsidRDefault="00B603A2" w:rsidP="005610BC">
            <w:pPr>
              <w:pStyle w:val="aff0"/>
              <w:ind w:leftChars="0" w:left="0"/>
              <w:jc w:val="center"/>
            </w:pPr>
            <w:r>
              <w:t>與聯盟</w:t>
            </w:r>
          </w:p>
        </w:tc>
        <w:tc>
          <w:tcPr>
            <w:tcW w:w="2268" w:type="dxa"/>
            <w:vAlign w:val="center"/>
          </w:tcPr>
          <w:p w:rsidR="005610BC" w:rsidRDefault="00B603A2" w:rsidP="005610BC">
            <w:pPr>
              <w:pStyle w:val="aff0"/>
              <w:ind w:leftChars="0" w:left="0"/>
              <w:jc w:val="center"/>
            </w:pPr>
            <w:r>
              <w:t>協商交換、爭端</w:t>
            </w:r>
          </w:p>
          <w:p w:rsidR="00F92427" w:rsidRDefault="00B603A2" w:rsidP="005610BC">
            <w:pPr>
              <w:pStyle w:val="aff0"/>
              <w:ind w:leftChars="0" w:left="0"/>
              <w:jc w:val="center"/>
            </w:pPr>
            <w:r>
              <w:t>處理、巧妙應付</w:t>
            </w:r>
          </w:p>
        </w:tc>
      </w:tr>
      <w:tr w:rsidR="00F92427" w:rsidTr="005610BC">
        <w:tc>
          <w:tcPr>
            <w:tcW w:w="1701" w:type="dxa"/>
            <w:vAlign w:val="center"/>
          </w:tcPr>
          <w:p w:rsidR="00F92427" w:rsidRDefault="00F92427" w:rsidP="005610BC">
            <w:pPr>
              <w:pStyle w:val="aff0"/>
              <w:ind w:leftChars="0" w:left="0"/>
              <w:jc w:val="center"/>
            </w:pPr>
            <w:r>
              <w:rPr>
                <w:rFonts w:hint="eastAsia"/>
              </w:rPr>
              <w:t>價值取向</w:t>
            </w:r>
          </w:p>
        </w:tc>
        <w:tc>
          <w:tcPr>
            <w:tcW w:w="2268" w:type="dxa"/>
            <w:vAlign w:val="center"/>
          </w:tcPr>
          <w:p w:rsidR="00F92427" w:rsidRDefault="00B603A2" w:rsidP="005610BC">
            <w:pPr>
              <w:pStyle w:val="aff0"/>
              <w:ind w:leftChars="0" w:left="0"/>
              <w:jc w:val="center"/>
            </w:pPr>
            <w:r>
              <w:t>憲政使命的目標</w:t>
            </w:r>
          </w:p>
        </w:tc>
        <w:tc>
          <w:tcPr>
            <w:tcW w:w="2268" w:type="dxa"/>
            <w:vAlign w:val="center"/>
          </w:tcPr>
          <w:p w:rsidR="00F92427" w:rsidRDefault="00B603A2" w:rsidP="005610BC">
            <w:pPr>
              <w:pStyle w:val="aff0"/>
              <w:ind w:leftChars="0" w:left="0"/>
              <w:jc w:val="center"/>
            </w:pPr>
            <w:r>
              <w:t>政策決策的行動透視</w:t>
            </w:r>
          </w:p>
        </w:tc>
        <w:tc>
          <w:tcPr>
            <w:tcW w:w="2268" w:type="dxa"/>
            <w:vAlign w:val="center"/>
          </w:tcPr>
          <w:p w:rsidR="00F92427" w:rsidRDefault="00B603A2" w:rsidP="005610BC">
            <w:pPr>
              <w:pStyle w:val="aff0"/>
              <w:ind w:leftChars="0" w:left="0"/>
              <w:jc w:val="center"/>
            </w:pPr>
            <w:r>
              <w:t>方案管理成果</w:t>
            </w:r>
          </w:p>
        </w:tc>
      </w:tr>
      <w:tr w:rsidR="00F92427" w:rsidTr="005610BC">
        <w:tc>
          <w:tcPr>
            <w:tcW w:w="1701" w:type="dxa"/>
            <w:vAlign w:val="center"/>
          </w:tcPr>
          <w:p w:rsidR="00F92427" w:rsidRDefault="00F92427" w:rsidP="005610BC">
            <w:pPr>
              <w:pStyle w:val="aff0"/>
              <w:ind w:leftChars="0" w:left="0"/>
              <w:jc w:val="center"/>
            </w:pPr>
            <w:r>
              <w:rPr>
                <w:rFonts w:hint="eastAsia"/>
              </w:rPr>
              <w:t>議題取向</w:t>
            </w:r>
          </w:p>
        </w:tc>
        <w:tc>
          <w:tcPr>
            <w:tcW w:w="2268" w:type="dxa"/>
            <w:vAlign w:val="center"/>
          </w:tcPr>
          <w:p w:rsidR="00F92427" w:rsidRDefault="00B603A2" w:rsidP="005610BC">
            <w:pPr>
              <w:pStyle w:val="aff0"/>
              <w:ind w:leftChars="0" w:left="0"/>
              <w:jc w:val="center"/>
            </w:pPr>
            <w:r>
              <w:t>高度黨派考量</w:t>
            </w:r>
          </w:p>
        </w:tc>
        <w:tc>
          <w:tcPr>
            <w:tcW w:w="2268" w:type="dxa"/>
            <w:vAlign w:val="center"/>
          </w:tcPr>
          <w:p w:rsidR="00F92427" w:rsidRDefault="00B603A2" w:rsidP="005610BC">
            <w:pPr>
              <w:pStyle w:val="aff0"/>
              <w:ind w:leftChars="0" w:left="0"/>
              <w:jc w:val="center"/>
            </w:pPr>
            <w:r>
              <w:t>決策協調</w:t>
            </w:r>
          </w:p>
        </w:tc>
        <w:tc>
          <w:tcPr>
            <w:tcW w:w="2268" w:type="dxa"/>
            <w:vAlign w:val="center"/>
          </w:tcPr>
          <w:p w:rsidR="005610BC" w:rsidRDefault="00B603A2" w:rsidP="005610BC">
            <w:pPr>
              <w:pStyle w:val="aff0"/>
              <w:ind w:leftChars="0" w:left="0"/>
              <w:jc w:val="center"/>
            </w:pPr>
            <w:r>
              <w:t>解決問題的</w:t>
            </w:r>
          </w:p>
          <w:p w:rsidR="00F92427" w:rsidRDefault="00B603A2" w:rsidP="005610BC">
            <w:pPr>
              <w:pStyle w:val="aff0"/>
              <w:ind w:leftChars="0" w:left="0"/>
              <w:jc w:val="center"/>
            </w:pPr>
            <w:r>
              <w:t>執行導向</w:t>
            </w:r>
          </w:p>
        </w:tc>
      </w:tr>
      <w:tr w:rsidR="00F92427" w:rsidTr="005610BC">
        <w:tc>
          <w:tcPr>
            <w:tcW w:w="1701" w:type="dxa"/>
            <w:vAlign w:val="center"/>
          </w:tcPr>
          <w:p w:rsidR="00F92427" w:rsidRDefault="00F92427" w:rsidP="005610BC">
            <w:pPr>
              <w:pStyle w:val="aff0"/>
              <w:ind w:leftChars="0" w:left="0"/>
              <w:jc w:val="center"/>
            </w:pPr>
            <w:r>
              <w:rPr>
                <w:rFonts w:hint="eastAsia"/>
              </w:rPr>
              <w:t>主要行動者</w:t>
            </w:r>
          </w:p>
        </w:tc>
        <w:tc>
          <w:tcPr>
            <w:tcW w:w="2268" w:type="dxa"/>
            <w:vAlign w:val="center"/>
          </w:tcPr>
          <w:p w:rsidR="00F92427" w:rsidRDefault="00B603A2" w:rsidP="005610BC">
            <w:pPr>
              <w:pStyle w:val="aff0"/>
              <w:ind w:leftChars="0" w:left="0"/>
              <w:jc w:val="center"/>
            </w:pPr>
            <w:r>
              <w:t>民選政治人物</w:t>
            </w:r>
          </w:p>
        </w:tc>
        <w:tc>
          <w:tcPr>
            <w:tcW w:w="2268" w:type="dxa"/>
            <w:vAlign w:val="center"/>
          </w:tcPr>
          <w:p w:rsidR="00F92427" w:rsidRDefault="00B603A2" w:rsidP="005610BC">
            <w:pPr>
              <w:pStyle w:val="aff0"/>
              <w:ind w:leftChars="0" w:left="0"/>
              <w:jc w:val="center"/>
            </w:pPr>
            <w:r>
              <w:t>行政首長</w:t>
            </w:r>
          </w:p>
        </w:tc>
        <w:tc>
          <w:tcPr>
            <w:tcW w:w="2268" w:type="dxa"/>
            <w:vAlign w:val="center"/>
          </w:tcPr>
          <w:p w:rsidR="00F92427" w:rsidRDefault="00B603A2" w:rsidP="005610BC">
            <w:pPr>
              <w:pStyle w:val="aff0"/>
              <w:ind w:leftChars="0" w:left="0"/>
              <w:jc w:val="center"/>
            </w:pPr>
            <w:r>
              <w:t>專家或際化管理者</w:t>
            </w:r>
          </w:p>
        </w:tc>
      </w:tr>
    </w:tbl>
    <w:p w:rsidR="00426E0D" w:rsidRDefault="00426E0D" w:rsidP="00426E0D">
      <w:pPr>
        <w:pStyle w:val="aff0"/>
        <w:ind w:leftChars="0"/>
      </w:pPr>
    </w:p>
    <w:p w:rsidR="00426E0D" w:rsidRDefault="00426E0D" w:rsidP="0016739F">
      <w:pPr>
        <w:pStyle w:val="aff0"/>
        <w:numPr>
          <w:ilvl w:val="0"/>
          <w:numId w:val="290"/>
        </w:numPr>
        <w:ind w:leftChars="0"/>
      </w:pPr>
      <w:r>
        <w:rPr>
          <w:rFonts w:hint="eastAsia"/>
        </w:rPr>
        <w:t>意義</w:t>
      </w:r>
      <w:r w:rsidR="00B603A2">
        <w:rPr>
          <w:rFonts w:hint="eastAsia"/>
        </w:rPr>
        <w:t>：對府際關係之管理與協調；管轄權間管理</w:t>
      </w:r>
    </w:p>
    <w:p w:rsidR="006D18BB" w:rsidRDefault="00426E0D" w:rsidP="0016739F">
      <w:pPr>
        <w:pStyle w:val="aff0"/>
        <w:numPr>
          <w:ilvl w:val="0"/>
          <w:numId w:val="290"/>
        </w:numPr>
        <w:ind w:leftChars="0"/>
      </w:pPr>
      <w:r>
        <w:rPr>
          <w:rFonts w:hint="eastAsia"/>
        </w:rPr>
        <w:t>特性</w:t>
      </w:r>
      <w:r w:rsidR="00B603A2">
        <w:rPr>
          <w:rFonts w:hint="eastAsia"/>
        </w:rPr>
        <w:t>：互動、專業、問題解決、以目標與結果導向</w:t>
      </w:r>
    </w:p>
    <w:p w:rsidR="006D18BB" w:rsidRDefault="00426E0D" w:rsidP="0016739F">
      <w:pPr>
        <w:pStyle w:val="aff0"/>
        <w:numPr>
          <w:ilvl w:val="0"/>
          <w:numId w:val="290"/>
        </w:numPr>
        <w:ind w:leftChars="0"/>
      </w:pPr>
      <w:r w:rsidRPr="007C15E2">
        <w:rPr>
          <w:rFonts w:hint="eastAsia"/>
          <w:b/>
        </w:rPr>
        <w:t>府際管理</w:t>
      </w:r>
      <w:r w:rsidR="00813D99" w:rsidRPr="007C15E2">
        <w:rPr>
          <w:rFonts w:hint="eastAsia"/>
          <w:b/>
        </w:rPr>
        <w:t>v.s</w:t>
      </w:r>
      <w:r w:rsidRPr="007C15E2">
        <w:rPr>
          <w:rFonts w:hint="eastAsia"/>
          <w:b/>
        </w:rPr>
        <w:t>府際關係</w:t>
      </w:r>
      <w:r w:rsidR="009D2F00" w:rsidRPr="005105E6">
        <w:rPr>
          <w:rFonts w:ascii="超研澤細行楷" w:eastAsia="超研澤細行楷" w:hAnsiTheme="majorHAnsi" w:cstheme="majorBidi" w:hint="eastAsia"/>
          <w:iCs/>
          <w:color w:val="808080" w:themeColor="background1" w:themeShade="80"/>
          <w:szCs w:val="24"/>
        </w:rPr>
        <w:t>&lt;選&gt;</w:t>
      </w:r>
    </w:p>
    <w:tbl>
      <w:tblPr>
        <w:tblStyle w:val="aff5"/>
        <w:tblW w:w="0" w:type="auto"/>
        <w:tblInd w:w="480" w:type="dxa"/>
        <w:tblLook w:val="04A0" w:firstRow="1" w:lastRow="0" w:firstColumn="1" w:lastColumn="0" w:noHBand="0" w:noVBand="1"/>
      </w:tblPr>
      <w:tblGrid>
        <w:gridCol w:w="3118"/>
        <w:gridCol w:w="3118"/>
      </w:tblGrid>
      <w:tr w:rsidR="00426E0D" w:rsidTr="00426E0D">
        <w:tc>
          <w:tcPr>
            <w:tcW w:w="3118" w:type="dxa"/>
          </w:tcPr>
          <w:p w:rsidR="00426E0D" w:rsidRPr="00426E0D" w:rsidRDefault="00426E0D" w:rsidP="00426E0D">
            <w:pPr>
              <w:pStyle w:val="aff0"/>
              <w:ind w:leftChars="0" w:left="0"/>
              <w:jc w:val="center"/>
              <w:rPr>
                <w:b/>
              </w:rPr>
            </w:pPr>
            <w:r w:rsidRPr="00426E0D">
              <w:rPr>
                <w:rFonts w:hint="eastAsia"/>
                <w:b/>
              </w:rPr>
              <w:t>府際管理</w:t>
            </w:r>
          </w:p>
        </w:tc>
        <w:tc>
          <w:tcPr>
            <w:tcW w:w="3118" w:type="dxa"/>
          </w:tcPr>
          <w:p w:rsidR="00426E0D" w:rsidRPr="00426E0D" w:rsidRDefault="00426E0D" w:rsidP="00426E0D">
            <w:pPr>
              <w:pStyle w:val="aff0"/>
              <w:ind w:leftChars="0" w:left="0"/>
              <w:jc w:val="center"/>
              <w:rPr>
                <w:b/>
              </w:rPr>
            </w:pPr>
            <w:r w:rsidRPr="00426E0D">
              <w:rPr>
                <w:rFonts w:hint="eastAsia"/>
                <w:b/>
              </w:rPr>
              <w:t>府際關係</w:t>
            </w:r>
          </w:p>
        </w:tc>
      </w:tr>
      <w:tr w:rsidR="00426E0D" w:rsidTr="00426E0D">
        <w:tc>
          <w:tcPr>
            <w:tcW w:w="3118" w:type="dxa"/>
          </w:tcPr>
          <w:p w:rsidR="00426E0D" w:rsidRDefault="00426E0D" w:rsidP="0016739F">
            <w:pPr>
              <w:pStyle w:val="aff0"/>
              <w:numPr>
                <w:ilvl w:val="0"/>
                <w:numId w:val="291"/>
              </w:numPr>
              <w:ind w:leftChars="0"/>
            </w:pPr>
            <w:r w:rsidRPr="007C15E2">
              <w:rPr>
                <w:rFonts w:hint="eastAsia"/>
                <w:color w:val="FF0000"/>
              </w:rPr>
              <w:t>問題</w:t>
            </w:r>
            <w:r>
              <w:rPr>
                <w:rFonts w:hint="eastAsia"/>
              </w:rPr>
              <w:t>取向</w:t>
            </w:r>
          </w:p>
          <w:p w:rsidR="00426E0D" w:rsidRDefault="00426E0D" w:rsidP="0016739F">
            <w:pPr>
              <w:pStyle w:val="aff0"/>
              <w:numPr>
                <w:ilvl w:val="0"/>
                <w:numId w:val="291"/>
              </w:numPr>
              <w:ind w:leftChars="0"/>
            </w:pPr>
            <w:r>
              <w:rPr>
                <w:rFonts w:hint="eastAsia"/>
              </w:rPr>
              <w:t>方案的、</w:t>
            </w:r>
            <w:r w:rsidRPr="007C15E2">
              <w:rPr>
                <w:rFonts w:hint="eastAsia"/>
                <w:color w:val="FF0000"/>
              </w:rPr>
              <w:t>實際</w:t>
            </w:r>
            <w:r>
              <w:rPr>
                <w:rFonts w:hint="eastAsia"/>
              </w:rPr>
              <w:t>的</w:t>
            </w:r>
          </w:p>
          <w:p w:rsidR="00426E0D" w:rsidRDefault="00426E0D" w:rsidP="0016739F">
            <w:pPr>
              <w:pStyle w:val="aff0"/>
              <w:numPr>
                <w:ilvl w:val="0"/>
                <w:numId w:val="291"/>
              </w:numPr>
              <w:ind w:leftChars="0"/>
            </w:pPr>
            <w:r w:rsidRPr="007C15E2">
              <w:rPr>
                <w:rFonts w:hint="eastAsia"/>
                <w:color w:val="FF0000"/>
              </w:rPr>
              <w:t>專業</w:t>
            </w:r>
            <w:r>
              <w:rPr>
                <w:rFonts w:hint="eastAsia"/>
              </w:rPr>
              <w:t>的</w:t>
            </w:r>
          </w:p>
          <w:p w:rsidR="00426E0D" w:rsidRDefault="00426E0D" w:rsidP="0016739F">
            <w:pPr>
              <w:pStyle w:val="aff0"/>
              <w:numPr>
                <w:ilvl w:val="0"/>
                <w:numId w:val="291"/>
              </w:numPr>
              <w:ind w:leftChars="0"/>
            </w:pPr>
            <w:r>
              <w:rPr>
                <w:rFonts w:hint="eastAsia"/>
              </w:rPr>
              <w:t>注重評價</w:t>
            </w:r>
          </w:p>
          <w:p w:rsidR="00426E0D" w:rsidRDefault="00426E0D" w:rsidP="0016739F">
            <w:pPr>
              <w:pStyle w:val="aff0"/>
              <w:numPr>
                <w:ilvl w:val="0"/>
                <w:numId w:val="291"/>
              </w:numPr>
              <w:ind w:leftChars="0"/>
            </w:pPr>
            <w:r w:rsidRPr="007C15E2">
              <w:rPr>
                <w:rFonts w:hint="eastAsia"/>
                <w:color w:val="FF0000"/>
              </w:rPr>
              <w:t>運作</w:t>
            </w:r>
            <w:r>
              <w:rPr>
                <w:rFonts w:hint="eastAsia"/>
              </w:rPr>
              <w:t>層次</w:t>
            </w:r>
          </w:p>
          <w:p w:rsidR="00426E0D" w:rsidRDefault="00426E0D" w:rsidP="0016739F">
            <w:pPr>
              <w:pStyle w:val="aff0"/>
              <w:numPr>
                <w:ilvl w:val="0"/>
                <w:numId w:val="291"/>
              </w:numPr>
              <w:ind w:leftChars="0"/>
            </w:pPr>
            <w:r>
              <w:rPr>
                <w:rFonts w:hint="eastAsia"/>
              </w:rPr>
              <w:t>規範性</w:t>
            </w:r>
          </w:p>
          <w:p w:rsidR="00426E0D" w:rsidRDefault="00426E0D" w:rsidP="0016739F">
            <w:pPr>
              <w:pStyle w:val="aff0"/>
              <w:numPr>
                <w:ilvl w:val="0"/>
                <w:numId w:val="291"/>
              </w:numPr>
              <w:ind w:leftChars="0"/>
            </w:pPr>
            <w:r>
              <w:rPr>
                <w:rFonts w:hint="eastAsia"/>
              </w:rPr>
              <w:t>戰術性</w:t>
            </w:r>
          </w:p>
          <w:p w:rsidR="00426E0D" w:rsidRDefault="00426E0D" w:rsidP="0016739F">
            <w:pPr>
              <w:pStyle w:val="aff0"/>
              <w:numPr>
                <w:ilvl w:val="0"/>
                <w:numId w:val="291"/>
              </w:numPr>
              <w:ind w:leftChars="0"/>
            </w:pPr>
            <w:r>
              <w:rPr>
                <w:rFonts w:hint="eastAsia"/>
              </w:rPr>
              <w:t>注重政府的改革</w:t>
            </w:r>
          </w:p>
        </w:tc>
        <w:tc>
          <w:tcPr>
            <w:tcW w:w="3118" w:type="dxa"/>
          </w:tcPr>
          <w:p w:rsidR="00426E0D" w:rsidRDefault="00426E0D" w:rsidP="0016739F">
            <w:pPr>
              <w:pStyle w:val="aff0"/>
              <w:numPr>
                <w:ilvl w:val="0"/>
                <w:numId w:val="292"/>
              </w:numPr>
              <w:ind w:leftChars="0"/>
            </w:pPr>
            <w:r>
              <w:rPr>
                <w:rFonts w:hint="eastAsia"/>
              </w:rPr>
              <w:t>過程取向</w:t>
            </w:r>
          </w:p>
          <w:p w:rsidR="00426E0D" w:rsidRDefault="00426E0D" w:rsidP="0016739F">
            <w:pPr>
              <w:pStyle w:val="aff0"/>
              <w:numPr>
                <w:ilvl w:val="0"/>
                <w:numId w:val="292"/>
              </w:numPr>
              <w:ind w:leftChars="0"/>
            </w:pPr>
            <w:r>
              <w:rPr>
                <w:rFonts w:hint="eastAsia"/>
              </w:rPr>
              <w:t>理論的、歷史的</w:t>
            </w:r>
          </w:p>
          <w:p w:rsidR="00426E0D" w:rsidRDefault="00426E0D" w:rsidP="0016739F">
            <w:pPr>
              <w:pStyle w:val="aff0"/>
              <w:numPr>
                <w:ilvl w:val="0"/>
                <w:numId w:val="292"/>
              </w:numPr>
              <w:ind w:leftChars="0"/>
            </w:pPr>
            <w:r>
              <w:rPr>
                <w:rFonts w:hint="eastAsia"/>
              </w:rPr>
              <w:t>學科的</w:t>
            </w:r>
          </w:p>
          <w:p w:rsidR="00426E0D" w:rsidRDefault="00426E0D" w:rsidP="0016739F">
            <w:pPr>
              <w:pStyle w:val="aff0"/>
              <w:numPr>
                <w:ilvl w:val="0"/>
                <w:numId w:val="292"/>
              </w:numPr>
              <w:ind w:leftChars="0"/>
            </w:pPr>
            <w:r>
              <w:rPr>
                <w:rFonts w:hint="eastAsia"/>
              </w:rPr>
              <w:t>注重分析</w:t>
            </w:r>
          </w:p>
          <w:p w:rsidR="00426E0D" w:rsidRDefault="00426E0D" w:rsidP="0016739F">
            <w:pPr>
              <w:pStyle w:val="aff0"/>
              <w:numPr>
                <w:ilvl w:val="0"/>
                <w:numId w:val="292"/>
              </w:numPr>
              <w:ind w:leftChars="0"/>
            </w:pPr>
            <w:r>
              <w:rPr>
                <w:rFonts w:hint="eastAsia"/>
              </w:rPr>
              <w:t>政策層次</w:t>
            </w:r>
          </w:p>
          <w:p w:rsidR="00426E0D" w:rsidRDefault="00426E0D" w:rsidP="0016739F">
            <w:pPr>
              <w:pStyle w:val="aff0"/>
              <w:numPr>
                <w:ilvl w:val="0"/>
                <w:numId w:val="292"/>
              </w:numPr>
              <w:ind w:leftChars="0"/>
            </w:pPr>
            <w:r>
              <w:rPr>
                <w:rFonts w:hint="eastAsia"/>
              </w:rPr>
              <w:t>描述性</w:t>
            </w:r>
          </w:p>
          <w:p w:rsidR="00426E0D" w:rsidRDefault="00426E0D" w:rsidP="0016739F">
            <w:pPr>
              <w:pStyle w:val="aff0"/>
              <w:numPr>
                <w:ilvl w:val="0"/>
                <w:numId w:val="292"/>
              </w:numPr>
              <w:ind w:leftChars="0"/>
            </w:pPr>
            <w:r>
              <w:rPr>
                <w:rFonts w:hint="eastAsia"/>
              </w:rPr>
              <w:t>戰略性</w:t>
            </w:r>
          </w:p>
          <w:p w:rsidR="00426E0D" w:rsidRDefault="00426E0D" w:rsidP="0016739F">
            <w:pPr>
              <w:pStyle w:val="aff0"/>
              <w:numPr>
                <w:ilvl w:val="0"/>
                <w:numId w:val="292"/>
              </w:numPr>
              <w:ind w:leftChars="0"/>
            </w:pPr>
            <w:r>
              <w:rPr>
                <w:rFonts w:hint="eastAsia"/>
              </w:rPr>
              <w:t>注意政府的組織及關係</w:t>
            </w:r>
          </w:p>
        </w:tc>
      </w:tr>
    </w:tbl>
    <w:p w:rsidR="00426E0D" w:rsidRDefault="00426E0D" w:rsidP="00426E0D">
      <w:pPr>
        <w:pStyle w:val="aff0"/>
        <w:ind w:leftChars="0"/>
      </w:pPr>
    </w:p>
    <w:p w:rsidR="003532A5" w:rsidRDefault="003532A5" w:rsidP="00426E0D">
      <w:pPr>
        <w:pStyle w:val="aff0"/>
        <w:ind w:leftChars="0"/>
        <w:rPr>
          <w:rFonts w:hint="eastAsia"/>
        </w:rPr>
      </w:pPr>
    </w:p>
    <w:p w:rsidR="00426E0D" w:rsidRPr="009D2F00" w:rsidRDefault="00426E0D" w:rsidP="0016739F">
      <w:pPr>
        <w:pStyle w:val="aff0"/>
        <w:numPr>
          <w:ilvl w:val="0"/>
          <w:numId w:val="290"/>
        </w:numPr>
        <w:ind w:leftChars="0"/>
      </w:pPr>
      <w:r w:rsidRPr="009D2F00">
        <w:rPr>
          <w:rFonts w:hint="eastAsia"/>
          <w:b/>
        </w:rPr>
        <w:t>途徑</w:t>
      </w:r>
      <w:r w:rsidR="009D2F00" w:rsidRPr="005105E6">
        <w:rPr>
          <w:rFonts w:ascii="超研澤細行楷" w:eastAsia="超研澤細行楷" w:hAnsiTheme="majorHAnsi" w:cstheme="majorBidi" w:hint="eastAsia"/>
          <w:iCs/>
          <w:color w:val="808080" w:themeColor="background1" w:themeShade="80"/>
          <w:szCs w:val="24"/>
        </w:rPr>
        <w:t>&lt;選&gt;</w:t>
      </w:r>
    </w:p>
    <w:p w:rsidR="009D2F00" w:rsidRDefault="009D2F00" w:rsidP="0016739F">
      <w:pPr>
        <w:pStyle w:val="aff0"/>
        <w:numPr>
          <w:ilvl w:val="0"/>
          <w:numId w:val="953"/>
        </w:numPr>
        <w:ind w:leftChars="0"/>
      </w:pPr>
      <w:r w:rsidRPr="009D2F00">
        <w:rPr>
          <w:color w:val="FF0000"/>
        </w:rPr>
        <w:t>政策</w:t>
      </w:r>
      <w:r>
        <w:t>管理</w:t>
      </w:r>
    </w:p>
    <w:p w:rsidR="009D2F00" w:rsidRDefault="009D2F00" w:rsidP="0016739F">
      <w:pPr>
        <w:pStyle w:val="aff0"/>
        <w:numPr>
          <w:ilvl w:val="0"/>
          <w:numId w:val="953"/>
        </w:numPr>
        <w:ind w:leftChars="0"/>
      </w:pPr>
      <w:r w:rsidRPr="009D2F00">
        <w:rPr>
          <w:rFonts w:hint="eastAsia"/>
          <w:color w:val="FF0000"/>
        </w:rPr>
        <w:t>方案</w:t>
      </w:r>
      <w:r>
        <w:rPr>
          <w:rFonts w:hint="eastAsia"/>
        </w:rPr>
        <w:t>管理</w:t>
      </w:r>
    </w:p>
    <w:p w:rsidR="009D2F00" w:rsidRDefault="009D2F00" w:rsidP="0016739F">
      <w:pPr>
        <w:pStyle w:val="aff0"/>
        <w:numPr>
          <w:ilvl w:val="0"/>
          <w:numId w:val="953"/>
        </w:numPr>
        <w:ind w:leftChars="0"/>
      </w:pPr>
      <w:r w:rsidRPr="009D2F00">
        <w:rPr>
          <w:rFonts w:hint="eastAsia"/>
          <w:color w:val="FF0000"/>
        </w:rPr>
        <w:t>規範</w:t>
      </w:r>
      <w:r>
        <w:rPr>
          <w:rFonts w:hint="eastAsia"/>
        </w:rPr>
        <w:t>管理(法規)</w:t>
      </w:r>
    </w:p>
    <w:p w:rsidR="009D2F00" w:rsidRDefault="009D2F00" w:rsidP="0016739F">
      <w:pPr>
        <w:pStyle w:val="aff0"/>
        <w:numPr>
          <w:ilvl w:val="0"/>
          <w:numId w:val="953"/>
        </w:numPr>
        <w:ind w:leftChars="0"/>
      </w:pPr>
      <w:r w:rsidRPr="009D2F00">
        <w:rPr>
          <w:rFonts w:hint="eastAsia"/>
          <w:color w:val="FF0000"/>
        </w:rPr>
        <w:t>規劃</w:t>
      </w:r>
      <w:r>
        <w:rPr>
          <w:rFonts w:hint="eastAsia"/>
        </w:rPr>
        <w:t>管理(策略)</w:t>
      </w:r>
    </w:p>
    <w:p w:rsidR="009D2F00" w:rsidRDefault="009D2F00" w:rsidP="0016739F">
      <w:pPr>
        <w:pStyle w:val="aff0"/>
        <w:numPr>
          <w:ilvl w:val="0"/>
          <w:numId w:val="953"/>
        </w:numPr>
        <w:ind w:leftChars="0"/>
      </w:pPr>
      <w:r>
        <w:rPr>
          <w:rFonts w:hint="eastAsia"/>
        </w:rPr>
        <w:t>發展管理方案之</w:t>
      </w:r>
      <w:r w:rsidRPr="009D2F00">
        <w:rPr>
          <w:rFonts w:hint="eastAsia"/>
          <w:color w:val="FF0000"/>
        </w:rPr>
        <w:t>能力</w:t>
      </w:r>
    </w:p>
    <w:p w:rsidR="009D2F00" w:rsidRDefault="009D2F00" w:rsidP="0016739F">
      <w:pPr>
        <w:pStyle w:val="aff0"/>
        <w:numPr>
          <w:ilvl w:val="0"/>
          <w:numId w:val="953"/>
        </w:numPr>
        <w:ind w:leftChars="0"/>
      </w:pPr>
      <w:r w:rsidRPr="009D2F00">
        <w:rPr>
          <w:rFonts w:hint="eastAsia"/>
          <w:color w:val="FF0000"/>
        </w:rPr>
        <w:t>合作</w:t>
      </w:r>
      <w:r>
        <w:rPr>
          <w:rFonts w:hint="eastAsia"/>
        </w:rPr>
        <w:t>管理</w:t>
      </w:r>
    </w:p>
    <w:p w:rsidR="009D2F00" w:rsidRDefault="009D2F00" w:rsidP="0016739F">
      <w:pPr>
        <w:pStyle w:val="aff0"/>
        <w:numPr>
          <w:ilvl w:val="0"/>
          <w:numId w:val="953"/>
        </w:numPr>
        <w:ind w:leftChars="0"/>
      </w:pPr>
      <w:r>
        <w:rPr>
          <w:rFonts w:hint="eastAsia"/>
        </w:rPr>
        <w:t>運用</w:t>
      </w:r>
      <w:r w:rsidRPr="009D2F00">
        <w:rPr>
          <w:rFonts w:hint="eastAsia"/>
          <w:color w:val="FF0000"/>
        </w:rPr>
        <w:t>協商</w:t>
      </w:r>
    </w:p>
    <w:p w:rsidR="009D2F00" w:rsidRDefault="009D2F00" w:rsidP="0016739F">
      <w:pPr>
        <w:pStyle w:val="aff0"/>
        <w:numPr>
          <w:ilvl w:val="0"/>
          <w:numId w:val="953"/>
        </w:numPr>
        <w:ind w:leftChars="0"/>
      </w:pPr>
      <w:r w:rsidRPr="009D2F00">
        <w:rPr>
          <w:rFonts w:hint="eastAsia"/>
          <w:color w:val="FF0000"/>
        </w:rPr>
        <w:t>問題解決</w:t>
      </w:r>
    </w:p>
    <w:p w:rsidR="009D2F00" w:rsidRPr="000B3967" w:rsidRDefault="009D2F00" w:rsidP="0016739F">
      <w:pPr>
        <w:pStyle w:val="aff0"/>
        <w:numPr>
          <w:ilvl w:val="0"/>
          <w:numId w:val="953"/>
        </w:numPr>
        <w:ind w:leftChars="0"/>
      </w:pPr>
      <w:r w:rsidRPr="009D2F00">
        <w:rPr>
          <w:rFonts w:hint="eastAsia"/>
          <w:color w:val="FF0000"/>
        </w:rPr>
        <w:t>系統調適</w:t>
      </w:r>
    </w:p>
    <w:p w:rsidR="000B3967" w:rsidRPr="009D2F00" w:rsidRDefault="000B3967" w:rsidP="000B3967">
      <w:pPr>
        <w:ind w:left="480"/>
      </w:pPr>
    </w:p>
    <w:p w:rsidR="009D2F00" w:rsidRPr="009D2F00" w:rsidRDefault="00B244FC" w:rsidP="0016739F">
      <w:pPr>
        <w:pStyle w:val="aff0"/>
        <w:numPr>
          <w:ilvl w:val="0"/>
          <w:numId w:val="290"/>
        </w:numPr>
        <w:ind w:leftChars="0"/>
        <w:rPr>
          <w:b/>
        </w:rPr>
      </w:pPr>
      <w:r w:rsidRPr="005C7D7E">
        <w:rPr>
          <w:rFonts w:hAnsi="新細明體" w:hint="eastAsia"/>
          <w:color w:val="FF0000"/>
        </w:rPr>
        <w:t>◆</w:t>
      </w:r>
      <w:r w:rsidR="00426E0D" w:rsidRPr="009D2F00">
        <w:rPr>
          <w:rFonts w:hint="eastAsia"/>
          <w:b/>
        </w:rPr>
        <w:t>模式</w:t>
      </w:r>
    </w:p>
    <w:tbl>
      <w:tblPr>
        <w:tblStyle w:val="aff5"/>
        <w:tblW w:w="8787" w:type="dxa"/>
        <w:tblLook w:val="04A0" w:firstRow="1" w:lastRow="0" w:firstColumn="1" w:lastColumn="0" w:noHBand="0" w:noVBand="1"/>
      </w:tblPr>
      <w:tblGrid>
        <w:gridCol w:w="2551"/>
        <w:gridCol w:w="6236"/>
      </w:tblGrid>
      <w:tr w:rsidR="009D2F00" w:rsidTr="00F935A3">
        <w:tc>
          <w:tcPr>
            <w:tcW w:w="2551" w:type="dxa"/>
            <w:vAlign w:val="center"/>
          </w:tcPr>
          <w:p w:rsidR="009D2F00" w:rsidRDefault="009D2F00" w:rsidP="009D2F00">
            <w:pPr>
              <w:jc w:val="center"/>
            </w:pPr>
            <w:r w:rsidRPr="009D2F00">
              <w:rPr>
                <w:rFonts w:hint="eastAsia"/>
                <w:b/>
              </w:rPr>
              <w:t>由上而下</w:t>
            </w:r>
            <w:r>
              <w:rPr>
                <w:rFonts w:hint="eastAsia"/>
              </w:rPr>
              <w:t>模式</w:t>
            </w:r>
          </w:p>
        </w:tc>
        <w:tc>
          <w:tcPr>
            <w:tcW w:w="6236" w:type="dxa"/>
          </w:tcPr>
          <w:p w:rsidR="009D2F00" w:rsidRDefault="009D2F00" w:rsidP="00053B81">
            <w:r>
              <w:t>科層節制(</w:t>
            </w:r>
            <w:r w:rsidRPr="009D2F00">
              <w:rPr>
                <w:b/>
                <w:color w:val="FF0000"/>
              </w:rPr>
              <w:t>中央集權</w:t>
            </w:r>
            <w:r>
              <w:t>)</w:t>
            </w:r>
            <w:r w:rsidRPr="009D2F00">
              <w:rPr>
                <w:rFonts w:hAnsi="新細明體"/>
              </w:rPr>
              <w:t>→</w:t>
            </w:r>
            <w:r>
              <w:t>國家控制(福利國)</w:t>
            </w:r>
          </w:p>
          <w:p w:rsidR="009D2F00" w:rsidRDefault="009D2F00" w:rsidP="0016739F">
            <w:pPr>
              <w:pStyle w:val="aff0"/>
              <w:numPr>
                <w:ilvl w:val="0"/>
                <w:numId w:val="954"/>
              </w:numPr>
              <w:ind w:leftChars="0"/>
            </w:pPr>
            <w:r>
              <w:rPr>
                <w:rFonts w:hint="eastAsia"/>
              </w:rPr>
              <w:t>聯邦體制應視為單一系統</w:t>
            </w:r>
          </w:p>
          <w:p w:rsidR="009D2F00" w:rsidRDefault="009D2F00" w:rsidP="0016739F">
            <w:pPr>
              <w:pStyle w:val="aff0"/>
              <w:numPr>
                <w:ilvl w:val="0"/>
                <w:numId w:val="954"/>
              </w:numPr>
              <w:ind w:leftChars="0"/>
            </w:pPr>
            <w:r>
              <w:rPr>
                <w:rFonts w:hint="eastAsia"/>
              </w:rPr>
              <w:t>聯邦體制事實上相互依賴，需運用行政領導的邏輯。</w:t>
            </w:r>
          </w:p>
          <w:p w:rsidR="009D2F00" w:rsidRDefault="009D2F00" w:rsidP="00053B81">
            <w:r>
              <w:rPr>
                <w:rFonts w:hint="eastAsia"/>
              </w:rPr>
              <w:t>州或地方政府須努力依照上級政府所設定的標準推動計畫。</w:t>
            </w:r>
          </w:p>
        </w:tc>
      </w:tr>
      <w:tr w:rsidR="009D2F00" w:rsidTr="00F935A3">
        <w:tc>
          <w:tcPr>
            <w:tcW w:w="2551" w:type="dxa"/>
            <w:vAlign w:val="center"/>
          </w:tcPr>
          <w:p w:rsidR="009D2F00" w:rsidRDefault="009D2F00" w:rsidP="009D2F00">
            <w:pPr>
              <w:jc w:val="center"/>
            </w:pPr>
            <w:r w:rsidRPr="009D2F00">
              <w:rPr>
                <w:rFonts w:hint="eastAsia"/>
                <w:b/>
              </w:rPr>
              <w:t>捐贈者─受援者</w:t>
            </w:r>
            <w:r>
              <w:rPr>
                <w:rFonts w:hint="eastAsia"/>
              </w:rPr>
              <w:t>模式</w:t>
            </w:r>
          </w:p>
        </w:tc>
        <w:tc>
          <w:tcPr>
            <w:tcW w:w="6236" w:type="dxa"/>
          </w:tcPr>
          <w:p w:rsidR="009D2F00" w:rsidRDefault="009D2F00" w:rsidP="00053B81">
            <w:r>
              <w:t>聯邦或州政府應提供州或地方管理者充分的政策空間、資源和自主性。</w:t>
            </w:r>
          </w:p>
          <w:p w:rsidR="009D2F00" w:rsidRDefault="009D2F00" w:rsidP="00053B81">
            <w:r>
              <w:rPr>
                <w:rFonts w:hint="eastAsia"/>
                <w:color w:val="008055" w:themeColor="accent5" w:themeShade="80"/>
              </w:rPr>
              <w:t>e</w:t>
            </w:r>
            <w:r w:rsidRPr="009D2F00">
              <w:rPr>
                <w:rFonts w:hint="eastAsia"/>
                <w:color w:val="008055" w:themeColor="accent5" w:themeShade="80"/>
              </w:rPr>
              <w:t>x.補助款、統籌分配稅款</w:t>
            </w:r>
          </w:p>
        </w:tc>
      </w:tr>
      <w:tr w:rsidR="009D2F00" w:rsidTr="00F935A3">
        <w:tc>
          <w:tcPr>
            <w:tcW w:w="2551" w:type="dxa"/>
            <w:vAlign w:val="center"/>
          </w:tcPr>
          <w:p w:rsidR="009D2F00" w:rsidRDefault="009D2F00" w:rsidP="009D2F00">
            <w:pPr>
              <w:jc w:val="center"/>
            </w:pPr>
            <w:r w:rsidRPr="009D2F00">
              <w:rPr>
                <w:rFonts w:hint="eastAsia"/>
                <w:b/>
              </w:rPr>
              <w:t>轄區為主</w:t>
            </w:r>
            <w:r>
              <w:rPr>
                <w:rFonts w:hint="eastAsia"/>
              </w:rPr>
              <w:t>模式</w:t>
            </w:r>
          </w:p>
        </w:tc>
        <w:tc>
          <w:tcPr>
            <w:tcW w:w="6236" w:type="dxa"/>
          </w:tcPr>
          <w:p w:rsidR="009D2F00" w:rsidRDefault="009D2F00" w:rsidP="00053B81">
            <w:r>
              <w:t>地方利益至上</w:t>
            </w:r>
            <w:r w:rsidRPr="009D2F00">
              <w:rPr>
                <w:rFonts w:hAnsi="新細明體"/>
              </w:rPr>
              <w:t>→</w:t>
            </w:r>
            <w:r>
              <w:t>反聯邦制(</w:t>
            </w:r>
            <w:r w:rsidRPr="009D2F00">
              <w:rPr>
                <w:b/>
                <w:color w:val="FF0000"/>
              </w:rPr>
              <w:t>地方分權</w:t>
            </w:r>
            <w:r>
              <w:t>)</w:t>
            </w:r>
          </w:p>
          <w:p w:rsidR="009D2F00" w:rsidRDefault="00F935A3" w:rsidP="00053B81">
            <w:r>
              <w:t>地方管理者願意突破際存的關係網絡，與任何擁有資源者建立新的關係，與不同政府或部門展開</w:t>
            </w:r>
            <w:r w:rsidRPr="00F935A3">
              <w:rPr>
                <w:color w:val="FF0000"/>
              </w:rPr>
              <w:t>策略性互動</w:t>
            </w:r>
            <w:r>
              <w:t>，以達成的方目標。不過，地方管理者應</w:t>
            </w:r>
            <w:r w:rsidRPr="00F935A3">
              <w:rPr>
                <w:color w:val="FF0000"/>
              </w:rPr>
              <w:t>仔細計算現存方案之成本與效益</w:t>
            </w:r>
            <w:r>
              <w:t>(</w:t>
            </w:r>
            <w:r w:rsidRPr="00F935A3">
              <w:rPr>
                <w:b/>
              </w:rPr>
              <w:t>精算式聯邦主義</w:t>
            </w:r>
            <w:r>
              <w:t>)</w:t>
            </w:r>
          </w:p>
        </w:tc>
      </w:tr>
      <w:tr w:rsidR="009D2F00" w:rsidTr="00F935A3">
        <w:tc>
          <w:tcPr>
            <w:tcW w:w="2551" w:type="dxa"/>
            <w:vAlign w:val="center"/>
          </w:tcPr>
          <w:p w:rsidR="009D2F00" w:rsidRDefault="009D2F00" w:rsidP="009D2F00">
            <w:pPr>
              <w:jc w:val="center"/>
            </w:pPr>
            <w:r w:rsidRPr="009D2F00">
              <w:rPr>
                <w:rFonts w:hint="eastAsia"/>
                <w:b/>
              </w:rPr>
              <w:t>網絡</w:t>
            </w:r>
            <w:r>
              <w:rPr>
                <w:rFonts w:hint="eastAsia"/>
              </w:rPr>
              <w:t>模式</w:t>
            </w:r>
          </w:p>
        </w:tc>
        <w:tc>
          <w:tcPr>
            <w:tcW w:w="6236" w:type="dxa"/>
          </w:tcPr>
          <w:p w:rsidR="009D2F00" w:rsidRPr="00F935A3" w:rsidRDefault="00F935A3" w:rsidP="00053B81">
            <w:pPr>
              <w:rPr>
                <w:b/>
                <w:color w:val="FF0000"/>
              </w:rPr>
            </w:pPr>
            <w:r w:rsidRPr="00F935A3">
              <w:rPr>
                <w:b/>
                <w:color w:val="FF0000"/>
              </w:rPr>
              <w:t>互賴性</w:t>
            </w:r>
          </w:p>
          <w:p w:rsidR="00F935A3" w:rsidRDefault="00F935A3" w:rsidP="00053B81">
            <w:r>
              <w:rPr>
                <w:rFonts w:hint="eastAsia"/>
              </w:rPr>
              <w:t>所有行動者在特定活動有共同利益時，大家都將獲利。</w:t>
            </w:r>
          </w:p>
        </w:tc>
      </w:tr>
    </w:tbl>
    <w:p w:rsidR="009D2F00" w:rsidRDefault="009D2F00" w:rsidP="00053B81"/>
    <w:p w:rsidR="00F935A3" w:rsidRDefault="00F935A3" w:rsidP="00053B81"/>
    <w:p w:rsidR="006D18BB" w:rsidRDefault="006D18BB" w:rsidP="001E1EBA">
      <w:pPr>
        <w:pStyle w:val="a"/>
      </w:pPr>
      <w:r>
        <w:rPr>
          <w:rFonts w:hint="eastAsia"/>
        </w:rPr>
        <w:t>府際協調</w:t>
      </w:r>
    </w:p>
    <w:p w:rsidR="00813D99" w:rsidRDefault="00813D99" w:rsidP="0016739F">
      <w:pPr>
        <w:pStyle w:val="aff0"/>
        <w:numPr>
          <w:ilvl w:val="0"/>
          <w:numId w:val="293"/>
        </w:numPr>
        <w:ind w:leftChars="0"/>
      </w:pPr>
      <w:r>
        <w:t>概念</w:t>
      </w:r>
    </w:p>
    <w:p w:rsidR="00844568" w:rsidRDefault="00844568" w:rsidP="0016739F">
      <w:pPr>
        <w:pStyle w:val="aff0"/>
        <w:numPr>
          <w:ilvl w:val="0"/>
          <w:numId w:val="956"/>
        </w:numPr>
        <w:ind w:leftChars="0"/>
      </w:pPr>
      <w:r>
        <w:rPr>
          <w:rFonts w:hint="eastAsia"/>
        </w:rPr>
        <w:t>原因：</w:t>
      </w:r>
    </w:p>
    <w:p w:rsidR="00844568" w:rsidRDefault="00844568" w:rsidP="0016739F">
      <w:pPr>
        <w:pStyle w:val="aff0"/>
        <w:numPr>
          <w:ilvl w:val="0"/>
          <w:numId w:val="956"/>
        </w:numPr>
        <w:ind w:leftChars="0"/>
      </w:pPr>
      <w:r>
        <w:rPr>
          <w:rFonts w:hint="eastAsia"/>
        </w:rPr>
        <w:t>目的：團結</w:t>
      </w:r>
    </w:p>
    <w:p w:rsidR="00844568" w:rsidRDefault="00844568" w:rsidP="0016739F">
      <w:pPr>
        <w:pStyle w:val="aff0"/>
        <w:numPr>
          <w:ilvl w:val="0"/>
          <w:numId w:val="956"/>
        </w:numPr>
        <w:ind w:leftChars="0"/>
        <w:jc w:val="both"/>
      </w:pPr>
      <w:r>
        <w:rPr>
          <w:rFonts w:hint="eastAsia"/>
        </w:rPr>
        <w:t>網絡特質：</w:t>
      </w:r>
      <w:r w:rsidRPr="005105E6">
        <w:rPr>
          <w:rFonts w:ascii="超研澤細行楷" w:eastAsia="超研澤細行楷" w:hAnsiTheme="majorHAnsi" w:cstheme="majorBidi" w:hint="eastAsia"/>
          <w:iCs/>
          <w:color w:val="808080" w:themeColor="background1" w:themeShade="80"/>
          <w:szCs w:val="24"/>
        </w:rPr>
        <w:t>&lt;選&gt;</w:t>
      </w:r>
    </w:p>
    <w:p w:rsidR="00844568" w:rsidRDefault="00844568" w:rsidP="0016739F">
      <w:pPr>
        <w:pStyle w:val="aff0"/>
        <w:numPr>
          <w:ilvl w:val="0"/>
          <w:numId w:val="957"/>
        </w:numPr>
        <w:ind w:leftChars="0"/>
        <w:jc w:val="both"/>
      </w:pPr>
      <w:r w:rsidRPr="00F1539B">
        <w:rPr>
          <w:rFonts w:hint="eastAsia"/>
          <w:color w:val="FF0000"/>
        </w:rPr>
        <w:t>垂直關係愈強烈</w:t>
      </w:r>
      <w:r>
        <w:rPr>
          <w:rFonts w:hint="eastAsia"/>
        </w:rPr>
        <w:t>，</w:t>
      </w:r>
      <w:r w:rsidRPr="00F1539B">
        <w:rPr>
          <w:rFonts w:hint="eastAsia"/>
          <w:color w:val="FF0000"/>
        </w:rPr>
        <w:t>水平協調愈困難</w:t>
      </w:r>
    </w:p>
    <w:p w:rsidR="00844568" w:rsidRDefault="00844568" w:rsidP="0016739F">
      <w:pPr>
        <w:pStyle w:val="aff0"/>
        <w:numPr>
          <w:ilvl w:val="0"/>
          <w:numId w:val="957"/>
        </w:numPr>
        <w:ind w:leftChars="0"/>
        <w:jc w:val="both"/>
      </w:pPr>
      <w:r w:rsidRPr="00F1539B">
        <w:rPr>
          <w:rFonts w:hint="eastAsia"/>
          <w:color w:val="FF0000"/>
        </w:rPr>
        <w:t>重複問題最容易協調</w:t>
      </w:r>
      <w:r>
        <w:rPr>
          <w:rFonts w:hint="eastAsia"/>
        </w:rPr>
        <w:t>，不一致問題最困難</w:t>
      </w:r>
    </w:p>
    <w:p w:rsidR="00844568" w:rsidRDefault="00844568" w:rsidP="0016739F">
      <w:pPr>
        <w:pStyle w:val="aff0"/>
        <w:numPr>
          <w:ilvl w:val="0"/>
          <w:numId w:val="957"/>
        </w:numPr>
        <w:ind w:leftChars="0"/>
        <w:jc w:val="both"/>
      </w:pPr>
      <w:r>
        <w:rPr>
          <w:rFonts w:hint="eastAsia"/>
        </w:rPr>
        <w:t>共識愈高，協調愈容易</w:t>
      </w:r>
    </w:p>
    <w:p w:rsidR="00844568" w:rsidRPr="00844568" w:rsidRDefault="00844568" w:rsidP="0016739F">
      <w:pPr>
        <w:pStyle w:val="aff0"/>
        <w:numPr>
          <w:ilvl w:val="0"/>
          <w:numId w:val="957"/>
        </w:numPr>
        <w:ind w:leftChars="0"/>
        <w:jc w:val="both"/>
      </w:pPr>
      <w:r w:rsidRPr="00F1539B">
        <w:rPr>
          <w:rFonts w:hint="eastAsia"/>
          <w:color w:val="FF0000"/>
        </w:rPr>
        <w:t>缺乏共識</w:t>
      </w:r>
      <w:r>
        <w:rPr>
          <w:rFonts w:hint="eastAsia"/>
        </w:rPr>
        <w:t>導致</w:t>
      </w:r>
      <w:r w:rsidRPr="00F1539B">
        <w:rPr>
          <w:rFonts w:hint="eastAsia"/>
          <w:color w:val="FF0000"/>
        </w:rPr>
        <w:t>爭奪轄區</w:t>
      </w:r>
    </w:p>
    <w:p w:rsidR="00844568" w:rsidRDefault="00844568" w:rsidP="0016739F">
      <w:pPr>
        <w:pStyle w:val="aff0"/>
        <w:numPr>
          <w:ilvl w:val="0"/>
          <w:numId w:val="957"/>
        </w:numPr>
        <w:ind w:leftChars="0"/>
        <w:jc w:val="both"/>
      </w:pPr>
      <w:r w:rsidRPr="00F1539B">
        <w:rPr>
          <w:color w:val="FF0000"/>
        </w:rPr>
        <w:t>服務對象相同</w:t>
      </w:r>
      <w:r>
        <w:t>，經費來源不同的</w:t>
      </w:r>
      <w:r w:rsidR="00F1539B">
        <w:t>組織</w:t>
      </w:r>
      <w:r>
        <w:t>容</w:t>
      </w:r>
      <w:r w:rsidRPr="00F1539B">
        <w:rPr>
          <w:color w:val="FF0000"/>
        </w:rPr>
        <w:t>易達成共識</w:t>
      </w:r>
    </w:p>
    <w:p w:rsidR="00844568" w:rsidRDefault="00844568" w:rsidP="0016739F">
      <w:pPr>
        <w:pStyle w:val="aff0"/>
        <w:numPr>
          <w:ilvl w:val="0"/>
          <w:numId w:val="957"/>
        </w:numPr>
        <w:ind w:leftChars="0"/>
        <w:jc w:val="both"/>
      </w:pPr>
      <w:r w:rsidRPr="00F1539B">
        <w:rPr>
          <w:rFonts w:hint="eastAsia"/>
          <w:color w:val="FF0000"/>
        </w:rPr>
        <w:t>政府精簡</w:t>
      </w:r>
      <w:r>
        <w:rPr>
          <w:rFonts w:hint="eastAsia"/>
        </w:rPr>
        <w:t>阻礙非正式網絡擴大，</w:t>
      </w:r>
      <w:r w:rsidR="00F1539B" w:rsidRPr="00F1539B">
        <w:rPr>
          <w:rFonts w:hint="eastAsia"/>
          <w:color w:val="FF0000"/>
        </w:rPr>
        <w:t>降低協調的可能性</w:t>
      </w:r>
    </w:p>
    <w:p w:rsidR="00F1539B" w:rsidRDefault="00F1539B" w:rsidP="0016739F">
      <w:pPr>
        <w:pStyle w:val="aff0"/>
        <w:numPr>
          <w:ilvl w:val="0"/>
          <w:numId w:val="957"/>
        </w:numPr>
        <w:ind w:leftChars="0"/>
        <w:jc w:val="both"/>
      </w:pPr>
      <w:r>
        <w:rPr>
          <w:rFonts w:hint="eastAsia"/>
        </w:rPr>
        <w:t>與國際情勢連結，協調愈困難</w:t>
      </w:r>
    </w:p>
    <w:p w:rsidR="00813D99" w:rsidRDefault="00813D99" w:rsidP="0016739F">
      <w:pPr>
        <w:pStyle w:val="aff0"/>
        <w:numPr>
          <w:ilvl w:val="0"/>
          <w:numId w:val="293"/>
        </w:numPr>
        <w:ind w:leftChars="0"/>
      </w:pPr>
      <w:r>
        <w:rPr>
          <w:rFonts w:hint="eastAsia"/>
        </w:rPr>
        <w:t>協調機制</w:t>
      </w:r>
    </w:p>
    <w:p w:rsidR="00844568" w:rsidRDefault="00844568" w:rsidP="0016739F">
      <w:pPr>
        <w:pStyle w:val="aff0"/>
        <w:numPr>
          <w:ilvl w:val="0"/>
          <w:numId w:val="955"/>
        </w:numPr>
        <w:ind w:leftChars="0"/>
      </w:pPr>
      <w:r>
        <w:rPr>
          <w:rFonts w:hint="eastAsia"/>
        </w:rPr>
        <w:t>非正式合作</w:t>
      </w:r>
    </w:p>
    <w:p w:rsidR="00844568" w:rsidRDefault="00844568" w:rsidP="0016739F">
      <w:pPr>
        <w:pStyle w:val="aff0"/>
        <w:numPr>
          <w:ilvl w:val="0"/>
          <w:numId w:val="955"/>
        </w:numPr>
        <w:ind w:leftChars="0"/>
      </w:pPr>
      <w:r>
        <w:rPr>
          <w:rFonts w:hint="eastAsia"/>
        </w:rPr>
        <w:t>地方服務契約</w:t>
      </w:r>
    </w:p>
    <w:p w:rsidR="00844568" w:rsidRDefault="00844568" w:rsidP="0016739F">
      <w:pPr>
        <w:pStyle w:val="aff0"/>
        <w:numPr>
          <w:ilvl w:val="0"/>
          <w:numId w:val="955"/>
        </w:numPr>
        <w:ind w:leftChars="0"/>
      </w:pPr>
      <w:r>
        <w:rPr>
          <w:rFonts w:hint="eastAsia"/>
        </w:rPr>
        <w:t>合力協議</w:t>
      </w:r>
    </w:p>
    <w:p w:rsidR="00844568" w:rsidRDefault="00844568" w:rsidP="0016739F">
      <w:pPr>
        <w:pStyle w:val="aff0"/>
        <w:numPr>
          <w:ilvl w:val="0"/>
          <w:numId w:val="955"/>
        </w:numPr>
        <w:ind w:leftChars="0"/>
      </w:pPr>
      <w:r>
        <w:rPr>
          <w:rFonts w:hint="eastAsia"/>
        </w:rPr>
        <w:t>正式和非正式跨機關協力</w:t>
      </w:r>
    </w:p>
    <w:p w:rsidR="00844568" w:rsidRDefault="00844568" w:rsidP="0016739F">
      <w:pPr>
        <w:pStyle w:val="aff0"/>
        <w:numPr>
          <w:ilvl w:val="0"/>
          <w:numId w:val="955"/>
        </w:numPr>
        <w:ind w:leftChars="0"/>
      </w:pPr>
      <w:r>
        <w:rPr>
          <w:rFonts w:hint="eastAsia"/>
        </w:rPr>
        <w:t>境外管轄權</w:t>
      </w:r>
    </w:p>
    <w:p w:rsidR="00844568" w:rsidRDefault="00844568" w:rsidP="0016739F">
      <w:pPr>
        <w:pStyle w:val="aff0"/>
        <w:numPr>
          <w:ilvl w:val="0"/>
          <w:numId w:val="955"/>
        </w:numPr>
        <w:ind w:leftChars="0"/>
      </w:pPr>
      <w:r>
        <w:rPr>
          <w:rFonts w:hint="eastAsia"/>
        </w:rPr>
        <w:t>區域地方政府</w:t>
      </w:r>
    </w:p>
    <w:p w:rsidR="00844568" w:rsidRDefault="00844568" w:rsidP="0016739F">
      <w:pPr>
        <w:pStyle w:val="aff0"/>
        <w:numPr>
          <w:ilvl w:val="0"/>
          <w:numId w:val="955"/>
        </w:numPr>
        <w:ind w:leftChars="0"/>
      </w:pPr>
      <w:r>
        <w:rPr>
          <w:rFonts w:hint="eastAsia"/>
        </w:rPr>
        <w:t>區域聯邦體制</w:t>
      </w:r>
    </w:p>
    <w:p w:rsidR="00844568" w:rsidRDefault="00844568" w:rsidP="0016739F">
      <w:pPr>
        <w:pStyle w:val="aff0"/>
        <w:numPr>
          <w:ilvl w:val="0"/>
          <w:numId w:val="955"/>
        </w:numPr>
        <w:ind w:leftChars="0"/>
      </w:pPr>
      <w:r>
        <w:rPr>
          <w:rFonts w:hint="eastAsia"/>
        </w:rPr>
        <w:t>市縣合作體制</w:t>
      </w:r>
    </w:p>
    <w:p w:rsidR="00844568" w:rsidRDefault="00844568" w:rsidP="0016739F">
      <w:pPr>
        <w:pStyle w:val="aff0"/>
        <w:numPr>
          <w:ilvl w:val="0"/>
          <w:numId w:val="955"/>
        </w:numPr>
        <w:ind w:leftChars="0"/>
      </w:pPr>
      <w:r>
        <w:rPr>
          <w:rFonts w:hint="eastAsia"/>
        </w:rPr>
        <w:t>地區兼併</w:t>
      </w:r>
    </w:p>
    <w:p w:rsidR="00844568" w:rsidRDefault="00844568" w:rsidP="0016739F">
      <w:pPr>
        <w:pStyle w:val="aff0"/>
        <w:numPr>
          <w:ilvl w:val="0"/>
          <w:numId w:val="955"/>
        </w:numPr>
        <w:ind w:leftChars="0"/>
      </w:pPr>
      <w:r>
        <w:rPr>
          <w:rFonts w:hint="eastAsia"/>
        </w:rPr>
        <w:t>區域性特區或管理局</w:t>
      </w:r>
    </w:p>
    <w:p w:rsidR="00844568" w:rsidRDefault="00844568" w:rsidP="0016739F">
      <w:pPr>
        <w:pStyle w:val="aff0"/>
        <w:numPr>
          <w:ilvl w:val="0"/>
          <w:numId w:val="955"/>
        </w:numPr>
        <w:ind w:leftChars="0"/>
      </w:pPr>
      <w:r>
        <w:rPr>
          <w:rFonts w:hint="eastAsia"/>
        </w:rPr>
        <w:t>外包</w:t>
      </w:r>
    </w:p>
    <w:p w:rsidR="006D18BB" w:rsidRDefault="00813D99" w:rsidP="0016739F">
      <w:pPr>
        <w:pStyle w:val="aff0"/>
        <w:numPr>
          <w:ilvl w:val="0"/>
          <w:numId w:val="293"/>
        </w:numPr>
        <w:ind w:leftChars="0"/>
      </w:pPr>
      <w:r w:rsidRPr="00844568">
        <w:rPr>
          <w:rFonts w:hint="eastAsia"/>
          <w:b/>
        </w:rPr>
        <w:t>協調程度</w:t>
      </w:r>
      <w:r w:rsidR="00CE577A" w:rsidRPr="00844568">
        <w:rPr>
          <w:rFonts w:hint="eastAsia"/>
          <w:b/>
        </w:rPr>
        <w:t>劃分</w:t>
      </w:r>
      <w:r w:rsidR="005D051A" w:rsidRPr="005105E6">
        <w:rPr>
          <w:rFonts w:ascii="超研澤細行楷" w:eastAsia="超研澤細行楷" w:hAnsiTheme="majorHAnsi" w:cstheme="majorBidi" w:hint="eastAsia"/>
          <w:iCs/>
          <w:color w:val="808080" w:themeColor="background1" w:themeShade="80"/>
          <w:szCs w:val="24"/>
        </w:rPr>
        <w:t>&lt;選&gt;</w:t>
      </w:r>
      <w:r w:rsidR="00CE577A">
        <w:rPr>
          <w:rFonts w:hint="eastAsia"/>
        </w:rPr>
        <w:t>：鬆散到緊密</w:t>
      </w:r>
    </w:p>
    <w:p w:rsidR="00CE577A" w:rsidRDefault="00CE577A" w:rsidP="00CE577A">
      <w:pPr>
        <w:pStyle w:val="aff0"/>
        <w:ind w:leftChars="0"/>
      </w:pPr>
      <w:r>
        <w:t>自主性</w:t>
      </w:r>
      <w:r>
        <w:rPr>
          <w:rFonts w:hint="eastAsia"/>
        </w:rPr>
        <w:t>→交換資訊→共同學習→評估與討論→共同計劃→</w:t>
      </w:r>
    </w:p>
    <w:p w:rsidR="00CE577A" w:rsidRDefault="00CE577A" w:rsidP="00CE577A">
      <w:pPr>
        <w:pStyle w:val="aff0"/>
        <w:ind w:leftChars="0"/>
      </w:pPr>
      <w:r>
        <w:rPr>
          <w:rFonts w:hint="eastAsia"/>
        </w:rPr>
        <w:t>共同負擔財政支出→</w:t>
      </w:r>
      <w:r w:rsidRPr="00844568">
        <w:rPr>
          <w:rFonts w:hint="eastAsia"/>
          <w:color w:val="FF0000"/>
        </w:rPr>
        <w:t>聯合行動</w:t>
      </w:r>
      <w:r>
        <w:rPr>
          <w:rFonts w:hint="eastAsia"/>
        </w:rPr>
        <w:t>→</w:t>
      </w:r>
      <w:r w:rsidRPr="00844568">
        <w:rPr>
          <w:rFonts w:hint="eastAsia"/>
          <w:color w:val="FF0000"/>
        </w:rPr>
        <w:t>聯合開發</w:t>
      </w:r>
      <w:r>
        <w:rPr>
          <w:rFonts w:hint="eastAsia"/>
        </w:rPr>
        <w:t>→整併</w:t>
      </w:r>
    </w:p>
    <w:p w:rsidR="00813D99" w:rsidRDefault="00813D99" w:rsidP="0016739F">
      <w:pPr>
        <w:pStyle w:val="aff0"/>
        <w:numPr>
          <w:ilvl w:val="0"/>
          <w:numId w:val="293"/>
        </w:numPr>
        <w:ind w:leftChars="0"/>
      </w:pPr>
      <w:r w:rsidRPr="00C41B35">
        <w:rPr>
          <w:rFonts w:hint="eastAsia"/>
          <w:b/>
        </w:rPr>
        <w:t>府際合作</w:t>
      </w:r>
      <w:r w:rsidR="00844568" w:rsidRPr="005105E6">
        <w:rPr>
          <w:rFonts w:ascii="超研澤細行楷" w:eastAsia="超研澤細行楷" w:hAnsiTheme="majorHAnsi" w:cstheme="majorBidi" w:hint="eastAsia"/>
          <w:iCs/>
          <w:color w:val="808080" w:themeColor="background1" w:themeShade="80"/>
          <w:szCs w:val="24"/>
        </w:rPr>
        <w:t>&lt;</w:t>
      </w:r>
      <w:r w:rsidR="00844568">
        <w:rPr>
          <w:rFonts w:ascii="超研澤細行楷" w:eastAsia="超研澤細行楷" w:hAnsiTheme="majorHAnsi" w:cstheme="majorBidi" w:hint="eastAsia"/>
          <w:iCs/>
          <w:color w:val="808080" w:themeColor="background1" w:themeShade="80"/>
          <w:szCs w:val="24"/>
        </w:rPr>
        <w:t>申</w:t>
      </w:r>
      <w:r w:rsidR="00844568" w:rsidRPr="005105E6">
        <w:rPr>
          <w:rFonts w:ascii="超研澤細行楷" w:eastAsia="超研澤細行楷" w:hAnsiTheme="majorHAnsi" w:cstheme="majorBidi" w:hint="eastAsia"/>
          <w:iCs/>
          <w:color w:val="808080" w:themeColor="background1" w:themeShade="80"/>
          <w:szCs w:val="24"/>
        </w:rPr>
        <w:t>&gt;</w:t>
      </w:r>
    </w:p>
    <w:tbl>
      <w:tblPr>
        <w:tblStyle w:val="aff5"/>
        <w:tblW w:w="0" w:type="auto"/>
        <w:jc w:val="center"/>
        <w:shd w:val="clear" w:color="auto" w:fill="FFFFE0" w:themeFill="background2" w:themeFillTint="33"/>
        <w:tblLook w:val="04A0" w:firstRow="1" w:lastRow="0" w:firstColumn="1" w:lastColumn="0" w:noHBand="0" w:noVBand="1"/>
      </w:tblPr>
      <w:tblGrid>
        <w:gridCol w:w="8276"/>
      </w:tblGrid>
      <w:tr w:rsidR="004C6B93" w:rsidTr="00B57A90">
        <w:trPr>
          <w:jc w:val="center"/>
        </w:trPr>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4C6B93" w:rsidRDefault="004C6B93" w:rsidP="00B57A90">
            <w:pPr>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101</w:t>
            </w:r>
            <w:r w:rsidRPr="00844568">
              <w:rPr>
                <w:rFonts w:hint="eastAsia"/>
                <w:sz w:val="22"/>
                <w:u w:val="single"/>
              </w:rPr>
              <w:t>地四</w:t>
            </w:r>
            <w:r w:rsidRPr="00A54E92">
              <w:rPr>
                <w:rFonts w:hint="eastAsia"/>
                <w:sz w:val="22"/>
                <w:u w:val="single"/>
              </w:rPr>
              <w:t>&gt;</w:t>
            </w:r>
          </w:p>
          <w:p w:rsidR="004C6B93" w:rsidRPr="004C6B93" w:rsidRDefault="004C6B93" w:rsidP="004C6B93">
            <w:pPr>
              <w:rPr>
                <w:sz w:val="22"/>
                <w:u w:val="single"/>
              </w:rPr>
            </w:pPr>
            <w:r w:rsidRPr="00E23D51">
              <w:rPr>
                <w:rFonts w:hAnsi="新細明體" w:hint="eastAsia"/>
                <w:color w:val="003380" w:themeColor="accent1" w:themeShade="80"/>
              </w:rPr>
              <w:t>Q：</w:t>
            </w:r>
            <w:r w:rsidRPr="00A54E92">
              <w:rPr>
                <w:rFonts w:hint="eastAsia"/>
                <w:sz w:val="22"/>
                <w:u w:val="single"/>
              </w:rPr>
              <w:t>&lt;</w:t>
            </w:r>
            <w:r>
              <w:rPr>
                <w:rFonts w:hint="eastAsia"/>
                <w:sz w:val="22"/>
                <w:u w:val="single"/>
              </w:rPr>
              <w:t>104身四</w:t>
            </w:r>
            <w:r w:rsidRPr="00A54E92">
              <w:rPr>
                <w:rFonts w:hint="eastAsia"/>
                <w:sz w:val="22"/>
                <w:u w:val="single"/>
              </w:rPr>
              <w:t>&gt;</w:t>
            </w:r>
          </w:p>
        </w:tc>
      </w:tr>
    </w:tbl>
    <w:p w:rsidR="00C41B35" w:rsidRDefault="00C41B35" w:rsidP="0016739F">
      <w:pPr>
        <w:pStyle w:val="aff0"/>
        <w:numPr>
          <w:ilvl w:val="0"/>
          <w:numId w:val="959"/>
        </w:numPr>
        <w:ind w:leftChars="0"/>
      </w:pPr>
      <w:r>
        <w:t>意涵：</w:t>
      </w:r>
    </w:p>
    <w:p w:rsidR="006D18BB" w:rsidRDefault="00C41B35" w:rsidP="0016739F">
      <w:pPr>
        <w:pStyle w:val="aff0"/>
        <w:numPr>
          <w:ilvl w:val="0"/>
          <w:numId w:val="960"/>
        </w:numPr>
        <w:ind w:leftChars="0"/>
      </w:pPr>
      <w:r>
        <w:t>以合作為基礎的府際關係。</w:t>
      </w:r>
    </w:p>
    <w:p w:rsidR="00C41B35" w:rsidRDefault="00C41B35" w:rsidP="0016739F">
      <w:pPr>
        <w:pStyle w:val="aff0"/>
        <w:numPr>
          <w:ilvl w:val="0"/>
          <w:numId w:val="960"/>
        </w:numPr>
        <w:ind w:leftChars="0"/>
      </w:pPr>
      <w:r>
        <w:rPr>
          <w:rFonts w:hint="eastAsia"/>
        </w:rPr>
        <w:t>強調行動協調與資源分享</w:t>
      </w:r>
    </w:p>
    <w:p w:rsidR="00C41B35" w:rsidRPr="00C41B35" w:rsidRDefault="00C41B35" w:rsidP="0016739F">
      <w:pPr>
        <w:pStyle w:val="aff0"/>
        <w:numPr>
          <w:ilvl w:val="0"/>
          <w:numId w:val="960"/>
        </w:numPr>
        <w:ind w:leftChars="0"/>
      </w:pPr>
      <w:r>
        <w:rPr>
          <w:rFonts w:hint="eastAsia"/>
        </w:rPr>
        <w:t>促成互利的結果</w:t>
      </w:r>
    </w:p>
    <w:p w:rsidR="00C41B35" w:rsidRDefault="00C41B35" w:rsidP="0016739F">
      <w:pPr>
        <w:pStyle w:val="aff0"/>
        <w:numPr>
          <w:ilvl w:val="0"/>
          <w:numId w:val="959"/>
        </w:numPr>
        <w:ind w:leftChars="0"/>
      </w:pPr>
      <w:r>
        <w:rPr>
          <w:rFonts w:hint="eastAsia"/>
        </w:rPr>
        <w:t>影響因素</w:t>
      </w:r>
    </w:p>
    <w:p w:rsidR="00C41B35" w:rsidRDefault="00C41B35" w:rsidP="0016739F">
      <w:pPr>
        <w:pStyle w:val="aff0"/>
        <w:numPr>
          <w:ilvl w:val="0"/>
          <w:numId w:val="961"/>
        </w:numPr>
        <w:ind w:leftChars="0"/>
      </w:pPr>
      <w:r>
        <w:rPr>
          <w:rFonts w:hint="eastAsia"/>
        </w:rPr>
        <w:t>上級干預</w:t>
      </w:r>
    </w:p>
    <w:p w:rsidR="00C41B35" w:rsidRDefault="00C41B35" w:rsidP="0016739F">
      <w:pPr>
        <w:pStyle w:val="aff0"/>
        <w:numPr>
          <w:ilvl w:val="0"/>
          <w:numId w:val="961"/>
        </w:numPr>
        <w:ind w:leftChars="0"/>
      </w:pPr>
      <w:r>
        <w:rPr>
          <w:rFonts w:hint="eastAsia"/>
        </w:rPr>
        <w:t>客觀與主觀條件的差異</w:t>
      </w:r>
    </w:p>
    <w:p w:rsidR="00C41B35" w:rsidRDefault="00C41B35" w:rsidP="0016739F">
      <w:pPr>
        <w:pStyle w:val="aff0"/>
        <w:numPr>
          <w:ilvl w:val="0"/>
          <w:numId w:val="961"/>
        </w:numPr>
        <w:ind w:leftChars="0"/>
      </w:pPr>
      <w:r>
        <w:rPr>
          <w:rFonts w:hint="eastAsia"/>
        </w:rPr>
        <w:t>合作機制所產生的作用</w:t>
      </w:r>
    </w:p>
    <w:p w:rsidR="00C41B35" w:rsidRDefault="00C41B35" w:rsidP="0016739F">
      <w:pPr>
        <w:pStyle w:val="aff0"/>
        <w:numPr>
          <w:ilvl w:val="0"/>
          <w:numId w:val="959"/>
        </w:numPr>
        <w:ind w:leftChars="0"/>
      </w:pPr>
      <w:r>
        <w:rPr>
          <w:rFonts w:hint="eastAsia"/>
        </w:rPr>
        <w:t>基本考量</w:t>
      </w:r>
    </w:p>
    <w:p w:rsidR="00C41B35" w:rsidRDefault="00C41B35" w:rsidP="0016739F">
      <w:pPr>
        <w:pStyle w:val="aff0"/>
        <w:numPr>
          <w:ilvl w:val="0"/>
          <w:numId w:val="962"/>
        </w:numPr>
        <w:ind w:leftChars="0"/>
      </w:pPr>
      <w:r>
        <w:rPr>
          <w:rFonts w:hint="eastAsia"/>
        </w:rPr>
        <w:t>分配資源與責任：自主性、合法性、補助性</w:t>
      </w:r>
    </w:p>
    <w:p w:rsidR="00C41B35" w:rsidRDefault="00C41B35" w:rsidP="0016739F">
      <w:pPr>
        <w:pStyle w:val="aff0"/>
        <w:numPr>
          <w:ilvl w:val="0"/>
          <w:numId w:val="962"/>
        </w:numPr>
        <w:ind w:leftChars="0"/>
      </w:pPr>
      <w:r>
        <w:rPr>
          <w:rFonts w:hint="eastAsia"/>
        </w:rPr>
        <w:t>建立監督與控制機制</w:t>
      </w:r>
    </w:p>
    <w:p w:rsidR="00C41B35" w:rsidRDefault="00C41B35" w:rsidP="0016739F">
      <w:pPr>
        <w:pStyle w:val="aff0"/>
        <w:numPr>
          <w:ilvl w:val="0"/>
          <w:numId w:val="962"/>
        </w:numPr>
        <w:ind w:leftChars="0"/>
      </w:pPr>
      <w:r>
        <w:rPr>
          <w:rFonts w:hint="eastAsia"/>
        </w:rPr>
        <w:t>課責法制環境</w:t>
      </w:r>
    </w:p>
    <w:p w:rsidR="00C41B35" w:rsidRDefault="00C41B35" w:rsidP="0016739F">
      <w:pPr>
        <w:pStyle w:val="aff0"/>
        <w:numPr>
          <w:ilvl w:val="0"/>
          <w:numId w:val="959"/>
        </w:numPr>
        <w:ind w:leftChars="0"/>
      </w:pPr>
      <w:r>
        <w:rPr>
          <w:rFonts w:hint="eastAsia"/>
        </w:rPr>
        <w:t>功能</w:t>
      </w:r>
    </w:p>
    <w:p w:rsidR="00C41B35" w:rsidRDefault="00C41B35" w:rsidP="0016739F">
      <w:pPr>
        <w:pStyle w:val="aff0"/>
        <w:numPr>
          <w:ilvl w:val="0"/>
          <w:numId w:val="963"/>
        </w:numPr>
        <w:ind w:leftChars="0"/>
      </w:pPr>
      <w:r>
        <w:rPr>
          <w:rFonts w:hint="eastAsia"/>
        </w:rPr>
        <w:t>正功能</w:t>
      </w:r>
    </w:p>
    <w:p w:rsidR="00C41B35" w:rsidRDefault="00C41B35" w:rsidP="0016739F">
      <w:pPr>
        <w:pStyle w:val="aff0"/>
        <w:numPr>
          <w:ilvl w:val="2"/>
          <w:numId w:val="964"/>
        </w:numPr>
        <w:ind w:leftChars="0"/>
      </w:pPr>
      <w:r>
        <w:rPr>
          <w:rFonts w:hint="eastAsia"/>
        </w:rPr>
        <w:t>提升政策創新性</w:t>
      </w:r>
    </w:p>
    <w:p w:rsidR="00C41B35" w:rsidRDefault="00C41B35" w:rsidP="0016739F">
      <w:pPr>
        <w:pStyle w:val="aff0"/>
        <w:numPr>
          <w:ilvl w:val="2"/>
          <w:numId w:val="964"/>
        </w:numPr>
        <w:ind w:leftChars="0"/>
      </w:pPr>
      <w:r>
        <w:rPr>
          <w:rFonts w:hint="eastAsia"/>
        </w:rPr>
        <w:t>增進個別機關政策的持續性與一致性</w:t>
      </w:r>
    </w:p>
    <w:p w:rsidR="00C41B35" w:rsidRDefault="00C41B35" w:rsidP="0016739F">
      <w:pPr>
        <w:pStyle w:val="aff0"/>
        <w:numPr>
          <w:ilvl w:val="2"/>
          <w:numId w:val="964"/>
        </w:numPr>
        <w:ind w:leftChars="0"/>
      </w:pPr>
      <w:r>
        <w:rPr>
          <w:rFonts w:hint="eastAsia"/>
        </w:rPr>
        <w:t>解決成員間衝突與意見差異</w:t>
      </w:r>
    </w:p>
    <w:p w:rsidR="00C41B35" w:rsidRDefault="00C41B35" w:rsidP="0016739F">
      <w:pPr>
        <w:pStyle w:val="aff0"/>
        <w:numPr>
          <w:ilvl w:val="2"/>
          <w:numId w:val="964"/>
        </w:numPr>
        <w:ind w:leftChars="0"/>
      </w:pPr>
      <w:r>
        <w:rPr>
          <w:rFonts w:hint="eastAsia"/>
        </w:rPr>
        <w:t>強化整體決策的影響力量</w:t>
      </w:r>
    </w:p>
    <w:p w:rsidR="00C41B35" w:rsidRDefault="00C41B35" w:rsidP="0016739F">
      <w:pPr>
        <w:pStyle w:val="aff0"/>
        <w:numPr>
          <w:ilvl w:val="2"/>
          <w:numId w:val="964"/>
        </w:numPr>
        <w:ind w:leftChars="0"/>
      </w:pPr>
      <w:r>
        <w:rPr>
          <w:rFonts w:hint="eastAsia"/>
        </w:rPr>
        <w:t>提升策略規劃與決策品質</w:t>
      </w:r>
    </w:p>
    <w:p w:rsidR="00C41B35" w:rsidRDefault="00C41B35" w:rsidP="0016739F">
      <w:pPr>
        <w:pStyle w:val="aff0"/>
        <w:numPr>
          <w:ilvl w:val="0"/>
          <w:numId w:val="963"/>
        </w:numPr>
        <w:ind w:leftChars="0"/>
      </w:pPr>
      <w:r>
        <w:rPr>
          <w:rFonts w:hint="eastAsia"/>
        </w:rPr>
        <w:t>反功能</w:t>
      </w:r>
    </w:p>
    <w:p w:rsidR="00C41B35" w:rsidRDefault="00C41B35" w:rsidP="0016739F">
      <w:pPr>
        <w:pStyle w:val="aff0"/>
        <w:numPr>
          <w:ilvl w:val="0"/>
          <w:numId w:val="965"/>
        </w:numPr>
        <w:ind w:leftChars="0"/>
      </w:pPr>
      <w:r>
        <w:rPr>
          <w:rFonts w:hint="eastAsia"/>
        </w:rPr>
        <w:t>通則化的壓力：妥協於整體目標</w:t>
      </w:r>
    </w:p>
    <w:p w:rsidR="00C41B35" w:rsidRDefault="00C41B35" w:rsidP="0016739F">
      <w:pPr>
        <w:pStyle w:val="aff0"/>
        <w:numPr>
          <w:ilvl w:val="0"/>
          <w:numId w:val="965"/>
        </w:numPr>
        <w:ind w:leftChars="0"/>
      </w:pPr>
      <w:r>
        <w:rPr>
          <w:rFonts w:hint="eastAsia"/>
        </w:rPr>
        <w:t>耗費時間</w:t>
      </w:r>
    </w:p>
    <w:p w:rsidR="00C41B35" w:rsidRDefault="00C41B35" w:rsidP="0016739F">
      <w:pPr>
        <w:pStyle w:val="aff0"/>
        <w:numPr>
          <w:ilvl w:val="0"/>
          <w:numId w:val="965"/>
        </w:numPr>
        <w:ind w:leftChars="0"/>
      </w:pPr>
      <w:r>
        <w:rPr>
          <w:rFonts w:hint="eastAsia"/>
        </w:rPr>
        <w:t>權責歸屬(多手問題)</w:t>
      </w:r>
    </w:p>
    <w:p w:rsidR="00C41B35" w:rsidRDefault="00C41B35" w:rsidP="0016739F">
      <w:pPr>
        <w:pStyle w:val="aff0"/>
        <w:numPr>
          <w:ilvl w:val="0"/>
          <w:numId w:val="965"/>
        </w:numPr>
        <w:ind w:leftChars="0"/>
      </w:pPr>
      <w:r>
        <w:rPr>
          <w:rFonts w:hint="eastAsia"/>
        </w:rPr>
        <w:t>利益不均衡</w:t>
      </w:r>
    </w:p>
    <w:p w:rsidR="00C41B35" w:rsidRDefault="00C41B35" w:rsidP="0016739F">
      <w:pPr>
        <w:pStyle w:val="aff0"/>
        <w:numPr>
          <w:ilvl w:val="0"/>
          <w:numId w:val="965"/>
        </w:numPr>
        <w:ind w:leftChars="0"/>
      </w:pPr>
      <w:r>
        <w:rPr>
          <w:rFonts w:hint="eastAsia"/>
        </w:rPr>
        <w:t>合作機制運作過程充滿政治考量</w:t>
      </w:r>
    </w:p>
    <w:p w:rsidR="00C41B35" w:rsidRDefault="00C41B35" w:rsidP="0016739F">
      <w:pPr>
        <w:pStyle w:val="aff0"/>
        <w:numPr>
          <w:ilvl w:val="0"/>
          <w:numId w:val="965"/>
        </w:numPr>
        <w:ind w:leftChars="0"/>
      </w:pPr>
      <w:r>
        <w:rPr>
          <w:rFonts w:hint="eastAsia"/>
        </w:rPr>
        <w:t>專業化使合作的重要性降低</w:t>
      </w:r>
    </w:p>
    <w:p w:rsidR="00C41B35" w:rsidRDefault="00C41B35" w:rsidP="0016739F">
      <w:pPr>
        <w:pStyle w:val="aff0"/>
        <w:numPr>
          <w:ilvl w:val="0"/>
          <w:numId w:val="959"/>
        </w:numPr>
        <w:ind w:leftChars="0"/>
      </w:pPr>
      <w:r>
        <w:rPr>
          <w:rFonts w:hint="eastAsia"/>
        </w:rPr>
        <w:t>我國府際合作的</w:t>
      </w:r>
      <w:r w:rsidRPr="00C41B35">
        <w:rPr>
          <w:rFonts w:hint="eastAsia"/>
          <w:shd w:val="pct15" w:color="auto" w:fill="FFFFFF"/>
        </w:rPr>
        <w:t>障礙</w:t>
      </w:r>
    </w:p>
    <w:p w:rsidR="00C41B35" w:rsidRDefault="00C41B35" w:rsidP="0016739F">
      <w:pPr>
        <w:pStyle w:val="aff0"/>
        <w:numPr>
          <w:ilvl w:val="0"/>
          <w:numId w:val="966"/>
        </w:numPr>
        <w:ind w:leftChars="0"/>
      </w:pPr>
      <w:r>
        <w:rPr>
          <w:rFonts w:hint="eastAsia"/>
        </w:rPr>
        <w:t>我國為單一國、中央集權</w:t>
      </w:r>
      <w:r w:rsidR="00AA78E9">
        <w:rPr>
          <w:rFonts w:hint="eastAsia"/>
        </w:rPr>
        <w:t>，</w:t>
      </w:r>
      <w:r w:rsidR="00AA78E9" w:rsidRPr="00AA78E9">
        <w:rPr>
          <w:rFonts w:hint="eastAsia"/>
          <w:color w:val="FF0000"/>
        </w:rPr>
        <w:t>難以排除上級或中央政府的影響</w:t>
      </w:r>
      <w:r w:rsidR="00AA78E9">
        <w:rPr>
          <w:rFonts w:hint="eastAsia"/>
        </w:rPr>
        <w:t>。</w:t>
      </w:r>
    </w:p>
    <w:p w:rsidR="00AA78E9" w:rsidRDefault="00AA78E9" w:rsidP="0016739F">
      <w:pPr>
        <w:pStyle w:val="aff0"/>
        <w:numPr>
          <w:ilvl w:val="0"/>
          <w:numId w:val="966"/>
        </w:numPr>
        <w:ind w:leftChars="0"/>
      </w:pPr>
      <w:r>
        <w:rPr>
          <w:rFonts w:hint="eastAsia"/>
        </w:rPr>
        <w:t>現行處理方式為直接設置派出機關專責處理，未來成立合作機制必要</w:t>
      </w:r>
      <w:r w:rsidRPr="00AA78E9">
        <w:rPr>
          <w:rFonts w:hint="eastAsia"/>
          <w:color w:val="FF0000"/>
        </w:rPr>
        <w:t>改變現行制度</w:t>
      </w:r>
      <w:r>
        <w:rPr>
          <w:rFonts w:hint="eastAsia"/>
        </w:rPr>
        <w:t>；目前地方政府運作仍較重視上下層級間之指揮監督，須改變為兼顧兼顧垂直與水平的互動關係。</w:t>
      </w:r>
    </w:p>
    <w:p w:rsidR="00C41B35" w:rsidRDefault="00C41B35" w:rsidP="0016739F">
      <w:pPr>
        <w:pStyle w:val="aff0"/>
        <w:numPr>
          <w:ilvl w:val="0"/>
          <w:numId w:val="959"/>
        </w:numPr>
        <w:ind w:leftChars="0"/>
      </w:pPr>
      <w:r>
        <w:rPr>
          <w:rFonts w:hint="eastAsia"/>
        </w:rPr>
        <w:t>強化我國府際合作的途徑</w:t>
      </w:r>
    </w:p>
    <w:p w:rsidR="00AA78E9" w:rsidRDefault="00AA78E9" w:rsidP="0016739F">
      <w:pPr>
        <w:pStyle w:val="aff0"/>
        <w:numPr>
          <w:ilvl w:val="0"/>
          <w:numId w:val="967"/>
        </w:numPr>
        <w:ind w:leftChars="0"/>
      </w:pPr>
      <w:r>
        <w:rPr>
          <w:rFonts w:hint="eastAsia"/>
        </w:rPr>
        <w:t>由行政院設立</w:t>
      </w:r>
      <w:r w:rsidRPr="00AA78E9">
        <w:rPr>
          <w:rFonts w:hint="eastAsia"/>
          <w:color w:val="FF0000"/>
        </w:rPr>
        <w:t>協調機制</w:t>
      </w:r>
    </w:p>
    <w:p w:rsidR="00AA78E9" w:rsidRDefault="00AA78E9" w:rsidP="0016739F">
      <w:pPr>
        <w:pStyle w:val="aff0"/>
        <w:numPr>
          <w:ilvl w:val="0"/>
          <w:numId w:val="967"/>
        </w:numPr>
        <w:ind w:leftChars="0"/>
      </w:pPr>
      <w:r>
        <w:rPr>
          <w:rFonts w:hint="eastAsia"/>
        </w:rPr>
        <w:t>建立</w:t>
      </w:r>
      <w:r w:rsidRPr="00AA78E9">
        <w:rPr>
          <w:rFonts w:hint="eastAsia"/>
          <w:color w:val="FF0000"/>
        </w:rPr>
        <w:t>績效評量標準</w:t>
      </w:r>
    </w:p>
    <w:p w:rsidR="00AA78E9" w:rsidRDefault="00AA78E9" w:rsidP="0016739F">
      <w:pPr>
        <w:pStyle w:val="aff0"/>
        <w:numPr>
          <w:ilvl w:val="0"/>
          <w:numId w:val="967"/>
        </w:numPr>
        <w:ind w:leftChars="0"/>
      </w:pPr>
      <w:r>
        <w:rPr>
          <w:rFonts w:hint="eastAsia"/>
        </w:rPr>
        <w:t>地方政府成立</w:t>
      </w:r>
      <w:r w:rsidRPr="00AA78E9">
        <w:rPr>
          <w:rFonts w:hint="eastAsia"/>
          <w:color w:val="FF0000"/>
        </w:rPr>
        <w:t>執行機制</w:t>
      </w:r>
    </w:p>
    <w:p w:rsidR="00AA78E9" w:rsidRDefault="00AA78E9" w:rsidP="0016739F">
      <w:pPr>
        <w:pStyle w:val="aff0"/>
        <w:numPr>
          <w:ilvl w:val="0"/>
          <w:numId w:val="967"/>
        </w:numPr>
        <w:ind w:leftChars="0"/>
      </w:pPr>
      <w:r>
        <w:rPr>
          <w:rFonts w:hint="eastAsia"/>
        </w:rPr>
        <w:t>各地方政府所</w:t>
      </w:r>
      <w:r w:rsidRPr="00AA78E9">
        <w:rPr>
          <w:rFonts w:hint="eastAsia"/>
          <w:color w:val="FF0000"/>
        </w:rPr>
        <w:t>賦予之權責</w:t>
      </w:r>
      <w:r>
        <w:rPr>
          <w:rFonts w:hint="eastAsia"/>
        </w:rPr>
        <w:t>確實履行，並接受中央政府監督考核。</w:t>
      </w:r>
    </w:p>
    <w:p w:rsidR="00C41B35" w:rsidRDefault="00C41B35" w:rsidP="00053B81"/>
    <w:p w:rsidR="006D18BB" w:rsidRDefault="006D18BB" w:rsidP="001E1EBA">
      <w:pPr>
        <w:pStyle w:val="a"/>
      </w:pPr>
      <w:r>
        <w:rPr>
          <w:rFonts w:hint="eastAsia"/>
        </w:rPr>
        <w:t>府際關係與政策網絡</w:t>
      </w:r>
    </w:p>
    <w:p w:rsidR="006D18BB" w:rsidRDefault="00813D99" w:rsidP="0016739F">
      <w:pPr>
        <w:pStyle w:val="aff0"/>
        <w:numPr>
          <w:ilvl w:val="0"/>
          <w:numId w:val="294"/>
        </w:numPr>
        <w:ind w:leftChars="0"/>
      </w:pPr>
      <w:r w:rsidRPr="00E23C37">
        <w:rPr>
          <w:rFonts w:hint="eastAsia"/>
          <w:b/>
        </w:rPr>
        <w:t>政策網絡</w:t>
      </w:r>
    </w:p>
    <w:tbl>
      <w:tblPr>
        <w:tblStyle w:val="aff5"/>
        <w:tblW w:w="8504" w:type="dxa"/>
        <w:jc w:val="center"/>
        <w:shd w:val="clear" w:color="auto" w:fill="FFFFE0" w:themeFill="background2" w:themeFillTint="33"/>
        <w:tblLook w:val="04A0" w:firstRow="1" w:lastRow="0" w:firstColumn="1" w:lastColumn="0" w:noHBand="0" w:noVBand="1"/>
      </w:tblPr>
      <w:tblGrid>
        <w:gridCol w:w="8504"/>
      </w:tblGrid>
      <w:tr w:rsidR="00234814" w:rsidTr="00234814">
        <w:trPr>
          <w:jc w:val="center"/>
        </w:trPr>
        <w:tc>
          <w:tcPr>
            <w:tcW w:w="8504"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234814" w:rsidRDefault="00234814" w:rsidP="00B57A90">
            <w:pPr>
              <w:rPr>
                <w:sz w:val="22"/>
                <w:u w:val="single"/>
              </w:rPr>
            </w:pPr>
            <w:r w:rsidRPr="00E23D51">
              <w:rPr>
                <w:rFonts w:hAnsi="新細明體" w:hint="eastAsia"/>
                <w:color w:val="003380" w:themeColor="accent1" w:themeShade="80"/>
              </w:rPr>
              <w:t>Q：</w:t>
            </w:r>
            <w:r w:rsidRPr="00234814">
              <w:rPr>
                <w:rFonts w:hAnsi="新細明體" w:hint="eastAsia"/>
                <w:color w:val="003380" w:themeColor="accent1" w:themeShade="80"/>
              </w:rPr>
              <w:t>何謂</w:t>
            </w:r>
            <w:r w:rsidRPr="00234814">
              <w:rPr>
                <w:rFonts w:hAnsi="新細明體" w:hint="eastAsia"/>
                <w:b/>
                <w:color w:val="003380" w:themeColor="accent1" w:themeShade="80"/>
              </w:rPr>
              <w:t>政策網絡</w:t>
            </w:r>
            <w:r w:rsidRPr="00234814">
              <w:rPr>
                <w:rFonts w:hAnsi="新細明體" w:hint="eastAsia"/>
                <w:color w:val="003380" w:themeColor="accent1" w:themeShade="80"/>
              </w:rPr>
              <w:t>？其主要理論</w:t>
            </w:r>
            <w:r w:rsidRPr="00234814">
              <w:rPr>
                <w:rFonts w:hAnsi="新細明體" w:hint="eastAsia"/>
                <w:color w:val="003380" w:themeColor="accent1" w:themeShade="80"/>
                <w:shd w:val="pct15" w:color="auto" w:fill="FFFFFF"/>
              </w:rPr>
              <w:t>意涵</w:t>
            </w:r>
            <w:r w:rsidRPr="00234814">
              <w:rPr>
                <w:rFonts w:hAnsi="新細明體" w:hint="eastAsia"/>
                <w:color w:val="003380" w:themeColor="accent1" w:themeShade="80"/>
              </w:rPr>
              <w:t>和</w:t>
            </w:r>
            <w:r w:rsidRPr="00234814">
              <w:rPr>
                <w:rFonts w:hAnsi="新細明體" w:hint="eastAsia"/>
                <w:color w:val="003380" w:themeColor="accent1" w:themeShade="80"/>
                <w:shd w:val="pct15" w:color="auto" w:fill="FFFFFF"/>
              </w:rPr>
              <w:t>命題</w:t>
            </w:r>
            <w:r w:rsidRPr="00234814">
              <w:rPr>
                <w:rFonts w:hAnsi="新細明體" w:hint="eastAsia"/>
                <w:color w:val="003380" w:themeColor="accent1" w:themeShade="80"/>
              </w:rPr>
              <w:t>為何？試說明之。</w:t>
            </w:r>
            <w:r w:rsidRPr="00A54E92">
              <w:rPr>
                <w:rFonts w:hint="eastAsia"/>
                <w:sz w:val="22"/>
                <w:u w:val="single"/>
              </w:rPr>
              <w:t>&lt;</w:t>
            </w:r>
            <w:r>
              <w:rPr>
                <w:rFonts w:hint="eastAsia"/>
                <w:sz w:val="22"/>
                <w:u w:val="single"/>
              </w:rPr>
              <w:t>105</w:t>
            </w:r>
            <w:r w:rsidRPr="00844568">
              <w:rPr>
                <w:rFonts w:hint="eastAsia"/>
                <w:sz w:val="22"/>
                <w:u w:val="single"/>
              </w:rPr>
              <w:t>地</w:t>
            </w:r>
            <w:r>
              <w:rPr>
                <w:rFonts w:hint="eastAsia"/>
                <w:sz w:val="22"/>
                <w:u w:val="single"/>
              </w:rPr>
              <w:t>三</w:t>
            </w:r>
            <w:r w:rsidRPr="00A54E92">
              <w:rPr>
                <w:rFonts w:hint="eastAsia"/>
                <w:sz w:val="22"/>
                <w:u w:val="single"/>
              </w:rPr>
              <w:t>&gt;</w:t>
            </w:r>
          </w:p>
          <w:p w:rsidR="00234814" w:rsidRPr="00234814" w:rsidRDefault="00234814" w:rsidP="00FD2C68">
            <w:pPr>
              <w:pStyle w:val="aff0"/>
              <w:numPr>
                <w:ilvl w:val="0"/>
                <w:numId w:val="1104"/>
              </w:numPr>
              <w:ind w:leftChars="0"/>
              <w:rPr>
                <w:b/>
                <w:sz w:val="20"/>
                <w:szCs w:val="20"/>
              </w:rPr>
            </w:pPr>
            <w:r w:rsidRPr="00234814">
              <w:rPr>
                <w:rFonts w:hint="eastAsia"/>
                <w:b/>
                <w:sz w:val="20"/>
                <w:szCs w:val="20"/>
              </w:rPr>
              <w:t>政策網絡之意涵</w:t>
            </w:r>
          </w:p>
          <w:p w:rsidR="00234814" w:rsidRPr="00234814" w:rsidRDefault="00234814" w:rsidP="00FD2C68">
            <w:pPr>
              <w:pStyle w:val="aff0"/>
              <w:numPr>
                <w:ilvl w:val="0"/>
                <w:numId w:val="1103"/>
              </w:numPr>
              <w:ind w:leftChars="0"/>
              <w:rPr>
                <w:sz w:val="20"/>
                <w:szCs w:val="20"/>
              </w:rPr>
            </w:pPr>
            <w:r w:rsidRPr="00234814">
              <w:rPr>
                <w:sz w:val="20"/>
                <w:szCs w:val="20"/>
              </w:rPr>
              <w:t>政策網絡係指</w:t>
            </w:r>
            <w:r w:rsidRPr="00D83E95">
              <w:rPr>
                <w:color w:val="FF0000"/>
                <w:sz w:val="20"/>
                <w:szCs w:val="20"/>
              </w:rPr>
              <w:t>政府部門與多元行動者</w:t>
            </w:r>
            <w:r w:rsidRPr="00234814">
              <w:rPr>
                <w:sz w:val="20"/>
                <w:szCs w:val="20"/>
              </w:rPr>
              <w:t>在特定政策領域中</w:t>
            </w:r>
            <w:r w:rsidR="00D83E95" w:rsidRPr="00234814">
              <w:rPr>
                <w:sz w:val="20"/>
                <w:szCs w:val="20"/>
              </w:rPr>
              <w:t>，彼此並立於相互對等之地位</w:t>
            </w:r>
            <w:r w:rsidRPr="00234814">
              <w:rPr>
                <w:sz w:val="20"/>
                <w:szCs w:val="20"/>
              </w:rPr>
              <w:t>，所形成</w:t>
            </w:r>
            <w:r w:rsidRPr="00D83E95">
              <w:rPr>
                <w:color w:val="FF0000"/>
                <w:sz w:val="20"/>
                <w:szCs w:val="20"/>
              </w:rPr>
              <w:t>互動與連結模式</w:t>
            </w:r>
            <w:r w:rsidRPr="00234814">
              <w:rPr>
                <w:sz w:val="20"/>
                <w:szCs w:val="20"/>
              </w:rPr>
              <w:t>。</w:t>
            </w:r>
          </w:p>
          <w:p w:rsidR="00234814" w:rsidRPr="00234814" w:rsidRDefault="00234814" w:rsidP="00FD2C68">
            <w:pPr>
              <w:pStyle w:val="aff0"/>
              <w:numPr>
                <w:ilvl w:val="0"/>
                <w:numId w:val="1103"/>
              </w:numPr>
              <w:ind w:leftChars="0"/>
              <w:rPr>
                <w:sz w:val="20"/>
                <w:szCs w:val="20"/>
                <w:u w:val="single"/>
              </w:rPr>
            </w:pPr>
            <w:r w:rsidRPr="00234814">
              <w:rPr>
                <w:sz w:val="20"/>
                <w:szCs w:val="20"/>
              </w:rPr>
              <w:t>政策網絡研究目的主要在建構不同網絡類型，並了解不同網絡類型將對政策過程與結果產生之影響，政策網絡具有資源互賴性、多元性和穩定性等特質。</w:t>
            </w:r>
          </w:p>
          <w:p w:rsidR="00234814" w:rsidRPr="00234814" w:rsidRDefault="00234814" w:rsidP="00FD2C68">
            <w:pPr>
              <w:pStyle w:val="aff0"/>
              <w:numPr>
                <w:ilvl w:val="0"/>
                <w:numId w:val="1104"/>
              </w:numPr>
              <w:ind w:leftChars="0"/>
              <w:rPr>
                <w:b/>
                <w:sz w:val="20"/>
                <w:szCs w:val="20"/>
                <w:u w:val="single"/>
              </w:rPr>
            </w:pPr>
            <w:r w:rsidRPr="00234814">
              <w:rPr>
                <w:rFonts w:hint="eastAsia"/>
                <w:b/>
                <w:sz w:val="20"/>
                <w:szCs w:val="20"/>
              </w:rPr>
              <w:t>政策網絡之主要理論意涵和命題</w:t>
            </w:r>
          </w:p>
          <w:p w:rsidR="00234814" w:rsidRPr="00234814" w:rsidRDefault="00234814" w:rsidP="00234814">
            <w:pPr>
              <w:ind w:left="480"/>
              <w:rPr>
                <w:sz w:val="20"/>
                <w:szCs w:val="20"/>
              </w:rPr>
            </w:pPr>
            <w:r w:rsidRPr="00234814">
              <w:rPr>
                <w:sz w:val="20"/>
                <w:szCs w:val="20"/>
              </w:rPr>
              <w:t>依據學者羅迪斯之見解，依據政策網絡關係的穩定程度、成員的整合程度、資源互賴的程度、權力關係與封閉或開放程度，政</w:t>
            </w:r>
            <w:r>
              <w:rPr>
                <w:sz w:val="20"/>
                <w:szCs w:val="20"/>
              </w:rPr>
              <w:t>策網絡之類型可</w:t>
            </w:r>
            <w:r w:rsidRPr="00234814">
              <w:rPr>
                <w:sz w:val="20"/>
                <w:szCs w:val="20"/>
              </w:rPr>
              <w:t>分如下：</w:t>
            </w:r>
          </w:p>
          <w:p w:rsidR="00234814" w:rsidRPr="00234814" w:rsidRDefault="00234814" w:rsidP="00FD2C68">
            <w:pPr>
              <w:pStyle w:val="aff0"/>
              <w:numPr>
                <w:ilvl w:val="0"/>
                <w:numId w:val="1105"/>
              </w:numPr>
              <w:ind w:leftChars="0"/>
              <w:rPr>
                <w:sz w:val="20"/>
                <w:szCs w:val="20"/>
              </w:rPr>
            </w:pPr>
            <w:r w:rsidRPr="00234814">
              <w:rPr>
                <w:b/>
                <w:sz w:val="20"/>
                <w:szCs w:val="20"/>
              </w:rPr>
              <w:t>政策社群</w:t>
            </w:r>
            <w:r w:rsidRPr="00234814">
              <w:rPr>
                <w:sz w:val="20"/>
                <w:szCs w:val="20"/>
              </w:rPr>
              <w:t>：通常發生在</w:t>
            </w:r>
            <w:r w:rsidRPr="00234814">
              <w:rPr>
                <w:color w:val="FF0000"/>
                <w:sz w:val="20"/>
                <w:szCs w:val="20"/>
              </w:rPr>
              <w:t>傳統層級節制</w:t>
            </w:r>
            <w:r w:rsidRPr="00234814">
              <w:rPr>
                <w:sz w:val="20"/>
                <w:szCs w:val="20"/>
              </w:rPr>
              <w:t>的</w:t>
            </w:r>
            <w:r w:rsidRPr="00D83E95">
              <w:rPr>
                <w:color w:val="FF0000"/>
                <w:sz w:val="20"/>
                <w:szCs w:val="20"/>
              </w:rPr>
              <w:t>中央政府與地方政府</w:t>
            </w:r>
            <w:r w:rsidRPr="00234814">
              <w:rPr>
                <w:sz w:val="20"/>
                <w:szCs w:val="20"/>
              </w:rPr>
              <w:t>中，指中央與地方政府在特定政策領域中所形成的互動關係，</w:t>
            </w:r>
            <w:r w:rsidR="00D83E95">
              <w:rPr>
                <w:sz w:val="20"/>
                <w:szCs w:val="20"/>
              </w:rPr>
              <w:t>具有高度穩定性，成員資格</w:t>
            </w:r>
            <w:r w:rsidRPr="00234814">
              <w:rPr>
                <w:sz w:val="20"/>
                <w:szCs w:val="20"/>
              </w:rPr>
              <w:t>有嚴格的限</w:t>
            </w:r>
            <w:r w:rsidR="00D83E95">
              <w:rPr>
                <w:sz w:val="20"/>
                <w:szCs w:val="20"/>
              </w:rPr>
              <w:t>制，</w:t>
            </w:r>
            <w:r w:rsidRPr="00234814">
              <w:rPr>
                <w:sz w:val="20"/>
                <w:szCs w:val="20"/>
              </w:rPr>
              <w:t>屬於緊密的垂直互賴關係，社群中意見表達的廣度與範圍受到限制</w:t>
            </w:r>
            <w:r w:rsidR="00D83E95">
              <w:rPr>
                <w:sz w:val="20"/>
                <w:szCs w:val="20"/>
              </w:rPr>
              <w:t>，</w:t>
            </w:r>
            <w:r w:rsidRPr="00234814">
              <w:rPr>
                <w:sz w:val="20"/>
                <w:szCs w:val="20"/>
              </w:rPr>
              <w:t>具有高度整合的政策網絡。</w:t>
            </w:r>
          </w:p>
          <w:p w:rsidR="00234814" w:rsidRPr="00234814" w:rsidRDefault="00234814" w:rsidP="00FD2C68">
            <w:pPr>
              <w:pStyle w:val="aff0"/>
              <w:numPr>
                <w:ilvl w:val="0"/>
                <w:numId w:val="1105"/>
              </w:numPr>
              <w:ind w:leftChars="0"/>
              <w:rPr>
                <w:sz w:val="20"/>
                <w:szCs w:val="20"/>
              </w:rPr>
            </w:pPr>
            <w:r w:rsidRPr="00234814">
              <w:rPr>
                <w:b/>
                <w:sz w:val="20"/>
                <w:szCs w:val="20"/>
              </w:rPr>
              <w:t>專業網絡</w:t>
            </w:r>
            <w:r w:rsidRPr="00234814">
              <w:rPr>
                <w:sz w:val="20"/>
                <w:szCs w:val="20"/>
              </w:rPr>
              <w:t>：指政府官僚體系中的</w:t>
            </w:r>
            <w:r w:rsidRPr="00D83E95">
              <w:rPr>
                <w:color w:val="FF0000"/>
                <w:sz w:val="20"/>
                <w:szCs w:val="20"/>
              </w:rPr>
              <w:t>專業機構或執行機構</w:t>
            </w:r>
            <w:r w:rsidRPr="00234814">
              <w:rPr>
                <w:sz w:val="20"/>
                <w:szCs w:val="20"/>
              </w:rPr>
              <w:t>之間所形成的互動與連結關係，此種網絡具有高度穩定性、限制成員資格(例如須經專業認證)，形成垂直互賴關係，網絡中意見表達之廣度到限制，主要在滿足專業利益，但不如政策社權具有高度凝聚力。</w:t>
            </w:r>
          </w:p>
          <w:p w:rsidR="00234814" w:rsidRPr="00234814" w:rsidRDefault="00234814" w:rsidP="00FD2C68">
            <w:pPr>
              <w:pStyle w:val="aff0"/>
              <w:numPr>
                <w:ilvl w:val="0"/>
                <w:numId w:val="1105"/>
              </w:numPr>
              <w:ind w:leftChars="0"/>
              <w:rPr>
                <w:sz w:val="20"/>
                <w:szCs w:val="20"/>
              </w:rPr>
            </w:pPr>
            <w:r w:rsidRPr="00234814">
              <w:rPr>
                <w:b/>
                <w:sz w:val="20"/>
                <w:szCs w:val="20"/>
              </w:rPr>
              <w:t>府際網絡</w:t>
            </w:r>
            <w:r w:rsidRPr="00234814">
              <w:rPr>
                <w:sz w:val="20"/>
                <w:szCs w:val="20"/>
              </w:rPr>
              <w:t>：指各級地方政府之間所構成的網絡關係，成員資格具有相當限制性，亦屬垂直互賴關係，但因此種政策絡型態細望能擴大水平意見之表達，因此意見表達的廣度與範圍較不受限制。</w:t>
            </w:r>
          </w:p>
          <w:p w:rsidR="00234814" w:rsidRPr="00234814" w:rsidRDefault="00234814" w:rsidP="00FD2C68">
            <w:pPr>
              <w:pStyle w:val="aff0"/>
              <w:numPr>
                <w:ilvl w:val="0"/>
                <w:numId w:val="1105"/>
              </w:numPr>
              <w:ind w:leftChars="0"/>
              <w:rPr>
                <w:sz w:val="20"/>
                <w:szCs w:val="20"/>
              </w:rPr>
            </w:pPr>
            <w:r w:rsidRPr="00234814">
              <w:rPr>
                <w:b/>
                <w:sz w:val="20"/>
                <w:szCs w:val="20"/>
              </w:rPr>
              <w:t>生產者網絡</w:t>
            </w:r>
            <w:r w:rsidRPr="00234814">
              <w:rPr>
                <w:sz w:val="20"/>
                <w:szCs w:val="20"/>
              </w:rPr>
              <w:t>：係指政府與受</w:t>
            </w:r>
            <w:r w:rsidRPr="00D83E95">
              <w:rPr>
                <w:color w:val="FF0000"/>
                <w:sz w:val="20"/>
                <w:szCs w:val="20"/>
              </w:rPr>
              <w:t>政府委託</w:t>
            </w:r>
            <w:r w:rsidRPr="00234814">
              <w:rPr>
                <w:sz w:val="20"/>
                <w:szCs w:val="20"/>
              </w:rPr>
              <w:t>而生產或輸送公共服務的</w:t>
            </w:r>
            <w:r w:rsidRPr="00D83E95">
              <w:rPr>
                <w:color w:val="FF0000"/>
                <w:sz w:val="20"/>
                <w:szCs w:val="20"/>
              </w:rPr>
              <w:t>民間</w:t>
            </w:r>
            <w:r w:rsidRPr="00234814">
              <w:rPr>
                <w:sz w:val="20"/>
                <w:szCs w:val="20"/>
              </w:rPr>
              <w:t>行動者之間所構成的政策網絡關係，這是基於經濟利益所構成的網絡型態，網絡成員具有相當的流動性，仍屬垂直互賴關係，主要在滿足生產者的經濟利益。</w:t>
            </w:r>
          </w:p>
          <w:p w:rsidR="00234814" w:rsidRPr="00234814" w:rsidRDefault="00234814" w:rsidP="00FD2C68">
            <w:pPr>
              <w:pStyle w:val="aff0"/>
              <w:numPr>
                <w:ilvl w:val="0"/>
                <w:numId w:val="1105"/>
              </w:numPr>
              <w:ind w:leftChars="0"/>
            </w:pPr>
            <w:r w:rsidRPr="00234814">
              <w:rPr>
                <w:b/>
                <w:sz w:val="20"/>
                <w:szCs w:val="20"/>
              </w:rPr>
              <w:t>議題網絡</w:t>
            </w:r>
            <w:r w:rsidRPr="00234814">
              <w:rPr>
                <w:sz w:val="20"/>
                <w:szCs w:val="20"/>
              </w:rPr>
              <w:t>：這是相當不穩定，且屬低度整合之政策網絡，成員眾多且流動性高，垂直互賴關係受到限制，水平意見表達雖然未受限制，但意見並未整合，因此無法發展出穩定的互動關係，而呈現出</w:t>
            </w:r>
            <w:r w:rsidRPr="00D83E95">
              <w:rPr>
                <w:color w:val="FF0000"/>
                <w:sz w:val="20"/>
                <w:szCs w:val="20"/>
              </w:rPr>
              <w:t>多元主義式的互動型態</w:t>
            </w:r>
            <w:r w:rsidRPr="00234814">
              <w:rPr>
                <w:sz w:val="20"/>
                <w:szCs w:val="20"/>
              </w:rPr>
              <w:t>。</w:t>
            </w:r>
          </w:p>
        </w:tc>
      </w:tr>
    </w:tbl>
    <w:p w:rsidR="00E23C37" w:rsidRPr="00234814" w:rsidRDefault="00E23C37" w:rsidP="0016739F">
      <w:pPr>
        <w:pStyle w:val="aff0"/>
        <w:numPr>
          <w:ilvl w:val="0"/>
          <w:numId w:val="968"/>
        </w:numPr>
        <w:ind w:leftChars="0"/>
        <w:rPr>
          <w:b/>
        </w:rPr>
      </w:pPr>
      <w:r w:rsidRPr="00234814">
        <w:rPr>
          <w:rFonts w:hint="eastAsia"/>
          <w:b/>
          <w:shd w:val="pct15" w:color="auto" w:fill="FFFFFF"/>
        </w:rPr>
        <w:t>定義</w:t>
      </w:r>
    </w:p>
    <w:p w:rsidR="00E23C37" w:rsidRDefault="00E23C37" w:rsidP="00E23C37">
      <w:pPr>
        <w:pStyle w:val="aff0"/>
        <w:ind w:leftChars="0"/>
      </w:pPr>
      <w:r>
        <w:rPr>
          <w:rFonts w:hint="eastAsia"/>
        </w:rPr>
        <w:t>各個組織基於權威、資金、正當性、資訊、人員、技術、設備等資源依賴，結合成</w:t>
      </w:r>
      <w:r w:rsidRPr="00E23C37">
        <w:rPr>
          <w:rFonts w:hint="eastAsia"/>
          <w:color w:val="FF0000"/>
        </w:rPr>
        <w:t>一種聯盟或利益共同體</w:t>
      </w:r>
      <w:r>
        <w:rPr>
          <w:rFonts w:hint="eastAsia"/>
        </w:rPr>
        <w:t>。</w:t>
      </w:r>
    </w:p>
    <w:p w:rsidR="00E23C37" w:rsidRDefault="00E23C37" w:rsidP="00E23C37">
      <w:pPr>
        <w:pStyle w:val="aff0"/>
        <w:ind w:leftChars="0"/>
      </w:pPr>
      <w:r>
        <w:rPr>
          <w:rFonts w:hint="eastAsia"/>
        </w:rPr>
        <w:t>網絡的內部運作過程是一種資源交換的</w:t>
      </w:r>
      <w:r w:rsidRPr="00E23C37">
        <w:rPr>
          <w:rFonts w:hint="eastAsia"/>
          <w:b/>
          <w:color w:val="FF0000"/>
        </w:rPr>
        <w:t>似博弈式互動</w:t>
      </w:r>
      <w:r>
        <w:rPr>
          <w:rFonts w:hint="eastAsia"/>
        </w:rPr>
        <w:t>。</w:t>
      </w:r>
    </w:p>
    <w:p w:rsidR="00E23C37" w:rsidRDefault="00E23C37" w:rsidP="0016739F">
      <w:pPr>
        <w:pStyle w:val="aff0"/>
        <w:numPr>
          <w:ilvl w:val="0"/>
          <w:numId w:val="969"/>
        </w:numPr>
        <w:ind w:leftChars="0"/>
      </w:pPr>
      <w:r>
        <w:rPr>
          <w:rFonts w:hint="eastAsia"/>
        </w:rPr>
        <w:t>公、私與民間自願部門三者互賴</w:t>
      </w:r>
    </w:p>
    <w:p w:rsidR="00E23C37" w:rsidRDefault="00E23C37" w:rsidP="0016739F">
      <w:pPr>
        <w:pStyle w:val="aff0"/>
        <w:numPr>
          <w:ilvl w:val="0"/>
          <w:numId w:val="969"/>
        </w:numPr>
        <w:ind w:leftChars="0"/>
      </w:pPr>
      <w:r w:rsidRPr="00E23C37">
        <w:rPr>
          <w:rFonts w:hint="eastAsia"/>
          <w:color w:val="FF0000"/>
        </w:rPr>
        <w:t>資源交換的協議</w:t>
      </w:r>
      <w:r>
        <w:rPr>
          <w:rFonts w:hint="eastAsia"/>
        </w:rPr>
        <w:t>與</w:t>
      </w:r>
      <w:r w:rsidRPr="00E23C37">
        <w:rPr>
          <w:rFonts w:hint="eastAsia"/>
          <w:color w:val="FF0000"/>
        </w:rPr>
        <w:t>達成共同目標的共識</w:t>
      </w:r>
    </w:p>
    <w:p w:rsidR="00E23C37" w:rsidRDefault="00E23C37" w:rsidP="0016739F">
      <w:pPr>
        <w:pStyle w:val="aff0"/>
        <w:numPr>
          <w:ilvl w:val="0"/>
          <w:numId w:val="969"/>
        </w:numPr>
        <w:ind w:leftChars="0"/>
      </w:pPr>
      <w:r>
        <w:rPr>
          <w:rFonts w:hint="eastAsia"/>
        </w:rPr>
        <w:t>相互信任與遵守協議的遊戲規則</w:t>
      </w:r>
    </w:p>
    <w:p w:rsidR="00E23C37" w:rsidRPr="00234814" w:rsidRDefault="00E23C37" w:rsidP="0016739F">
      <w:pPr>
        <w:pStyle w:val="aff0"/>
        <w:numPr>
          <w:ilvl w:val="0"/>
          <w:numId w:val="969"/>
        </w:numPr>
        <w:ind w:leftChars="0"/>
      </w:pPr>
      <w:r>
        <w:rPr>
          <w:rFonts w:hint="eastAsia"/>
        </w:rPr>
        <w:t>政策網絡是一種</w:t>
      </w:r>
      <w:r w:rsidRPr="00E23C37">
        <w:rPr>
          <w:rFonts w:hint="eastAsia"/>
          <w:color w:val="FF0000"/>
        </w:rPr>
        <w:t>自我組織</w:t>
      </w:r>
    </w:p>
    <w:p w:rsidR="00E23C37" w:rsidRDefault="00E23C37" w:rsidP="0016739F">
      <w:pPr>
        <w:pStyle w:val="aff0"/>
        <w:numPr>
          <w:ilvl w:val="0"/>
          <w:numId w:val="968"/>
        </w:numPr>
        <w:ind w:leftChars="0"/>
      </w:pPr>
      <w:r w:rsidRPr="00234814">
        <w:rPr>
          <w:rFonts w:hint="eastAsia"/>
          <w:b/>
          <w:shd w:val="pct15" w:color="auto" w:fill="FFFFFF"/>
        </w:rPr>
        <w:t>基本命題</w:t>
      </w:r>
    </w:p>
    <w:p w:rsidR="00E23C37" w:rsidRDefault="00E23C37" w:rsidP="0016739F">
      <w:pPr>
        <w:pStyle w:val="aff0"/>
        <w:numPr>
          <w:ilvl w:val="0"/>
          <w:numId w:val="970"/>
        </w:numPr>
        <w:ind w:leftChars="0"/>
      </w:pPr>
      <w:r>
        <w:rPr>
          <w:rFonts w:hint="eastAsia"/>
        </w:rPr>
        <w:t>互賴性</w:t>
      </w:r>
    </w:p>
    <w:p w:rsidR="00E23C37" w:rsidRDefault="00E23C37" w:rsidP="0016739F">
      <w:pPr>
        <w:pStyle w:val="aff0"/>
        <w:numPr>
          <w:ilvl w:val="0"/>
          <w:numId w:val="970"/>
        </w:numPr>
        <w:ind w:leftChars="0"/>
      </w:pPr>
      <w:r>
        <w:rPr>
          <w:rFonts w:hint="eastAsia"/>
        </w:rPr>
        <w:t>多元的行動者與目標</w:t>
      </w:r>
    </w:p>
    <w:p w:rsidR="00234814" w:rsidRDefault="00E23C37" w:rsidP="00234814">
      <w:pPr>
        <w:pStyle w:val="aff0"/>
        <w:numPr>
          <w:ilvl w:val="0"/>
          <w:numId w:val="970"/>
        </w:numPr>
        <w:ind w:leftChars="0"/>
      </w:pPr>
      <w:r>
        <w:rPr>
          <w:rFonts w:hint="eastAsia"/>
        </w:rPr>
        <w:t>或多或少持久性(不穩定)</w:t>
      </w:r>
    </w:p>
    <w:p w:rsidR="0094470A" w:rsidRDefault="00E23C37" w:rsidP="0016739F">
      <w:pPr>
        <w:pStyle w:val="aff0"/>
        <w:numPr>
          <w:ilvl w:val="0"/>
          <w:numId w:val="968"/>
        </w:numPr>
        <w:ind w:leftChars="0"/>
      </w:pPr>
      <w:r>
        <w:rPr>
          <w:rFonts w:hint="eastAsia"/>
        </w:rPr>
        <w:t>政策網絡</w:t>
      </w:r>
      <w:r w:rsidR="0094470A">
        <w:rPr>
          <w:rFonts w:hint="eastAsia"/>
        </w:rPr>
        <w:t>與府際關係</w:t>
      </w:r>
    </w:p>
    <w:p w:rsidR="00E23C37" w:rsidRDefault="0094470A" w:rsidP="0016739F">
      <w:pPr>
        <w:pStyle w:val="aff0"/>
        <w:numPr>
          <w:ilvl w:val="0"/>
          <w:numId w:val="940"/>
        </w:numPr>
        <w:ind w:leftChars="0"/>
      </w:pPr>
      <w:r>
        <w:t>重要命題</w:t>
      </w:r>
    </w:p>
    <w:p w:rsidR="0094470A" w:rsidRDefault="0094470A" w:rsidP="0016739F">
      <w:pPr>
        <w:pStyle w:val="aff0"/>
        <w:numPr>
          <w:ilvl w:val="0"/>
          <w:numId w:val="972"/>
        </w:numPr>
        <w:ind w:leftChars="0"/>
      </w:pPr>
      <w:r>
        <w:rPr>
          <w:rFonts w:hint="eastAsia"/>
        </w:rPr>
        <w:t>互賴性</w:t>
      </w:r>
    </w:p>
    <w:p w:rsidR="0094470A" w:rsidRDefault="0094470A" w:rsidP="0016739F">
      <w:pPr>
        <w:pStyle w:val="aff0"/>
        <w:numPr>
          <w:ilvl w:val="0"/>
          <w:numId w:val="972"/>
        </w:numPr>
        <w:ind w:leftChars="0"/>
      </w:pPr>
      <w:r>
        <w:rPr>
          <w:rFonts w:hint="eastAsia"/>
        </w:rPr>
        <w:t>優勢聯盟有較大的決策權</w:t>
      </w:r>
    </w:p>
    <w:p w:rsidR="0094470A" w:rsidRDefault="0094470A" w:rsidP="0016739F">
      <w:pPr>
        <w:pStyle w:val="aff0"/>
        <w:numPr>
          <w:ilvl w:val="0"/>
          <w:numId w:val="972"/>
        </w:numPr>
        <w:ind w:leftChars="0"/>
      </w:pPr>
      <w:r>
        <w:rPr>
          <w:rFonts w:hint="eastAsia"/>
        </w:rPr>
        <w:t>優勢聯盟可左右資源交換(制定規則)</w:t>
      </w:r>
    </w:p>
    <w:p w:rsidR="0094470A" w:rsidRPr="0094470A" w:rsidRDefault="0094470A" w:rsidP="0016739F">
      <w:pPr>
        <w:pStyle w:val="aff0"/>
        <w:numPr>
          <w:ilvl w:val="0"/>
          <w:numId w:val="972"/>
        </w:numPr>
        <w:ind w:leftChars="0"/>
      </w:pPr>
      <w:r>
        <w:rPr>
          <w:rFonts w:hint="eastAsia"/>
        </w:rPr>
        <w:t>相對權力大小取決於組織的資源多寡、</w:t>
      </w:r>
      <w:r w:rsidRPr="0094470A">
        <w:rPr>
          <w:rFonts w:hint="eastAsia"/>
        </w:rPr>
        <w:t>遊戲規則的限制</w:t>
      </w:r>
    </w:p>
    <w:p w:rsidR="0094470A" w:rsidRPr="0094470A" w:rsidRDefault="0094470A" w:rsidP="0016739F">
      <w:pPr>
        <w:pStyle w:val="aff0"/>
        <w:numPr>
          <w:ilvl w:val="0"/>
          <w:numId w:val="940"/>
        </w:numPr>
        <w:ind w:leftChars="0"/>
      </w:pPr>
      <w:r w:rsidRPr="0094470A">
        <w:rPr>
          <w:rFonts w:hint="eastAsia"/>
        </w:rPr>
        <w:t>府際關係與政策網絡相關面向</w:t>
      </w:r>
    </w:p>
    <w:p w:rsidR="0094470A" w:rsidRPr="0094470A" w:rsidRDefault="0094470A" w:rsidP="0016739F">
      <w:pPr>
        <w:pStyle w:val="aff0"/>
        <w:numPr>
          <w:ilvl w:val="0"/>
          <w:numId w:val="973"/>
        </w:numPr>
        <w:ind w:leftChars="0"/>
      </w:pPr>
      <w:r w:rsidRPr="0094470A">
        <w:rPr>
          <w:rFonts w:hint="eastAsia"/>
        </w:rPr>
        <w:t>強調多元行動者</w:t>
      </w:r>
    </w:p>
    <w:p w:rsidR="0094470A" w:rsidRPr="0094470A" w:rsidRDefault="0094470A" w:rsidP="0016739F">
      <w:pPr>
        <w:pStyle w:val="aff0"/>
        <w:numPr>
          <w:ilvl w:val="0"/>
          <w:numId w:val="973"/>
        </w:numPr>
        <w:ind w:leftChars="0"/>
      </w:pPr>
      <w:r w:rsidRPr="0094470A">
        <w:rPr>
          <w:rFonts w:hint="eastAsia"/>
        </w:rPr>
        <w:t>重視行動者間的互動</w:t>
      </w:r>
    </w:p>
    <w:p w:rsidR="0094470A" w:rsidRPr="0094470A" w:rsidRDefault="0094470A" w:rsidP="0016739F">
      <w:pPr>
        <w:pStyle w:val="aff0"/>
        <w:numPr>
          <w:ilvl w:val="0"/>
          <w:numId w:val="973"/>
        </w:numPr>
        <w:ind w:leftChars="0"/>
      </w:pPr>
      <w:r w:rsidRPr="0094470A">
        <w:rPr>
          <w:rFonts w:hint="eastAsia"/>
        </w:rPr>
        <w:t>規則制度化</w:t>
      </w:r>
    </w:p>
    <w:p w:rsidR="0094470A" w:rsidRPr="0094470A" w:rsidRDefault="0094470A" w:rsidP="0094470A"/>
    <w:p w:rsidR="00813D99" w:rsidRDefault="00813D99" w:rsidP="0016739F">
      <w:pPr>
        <w:pStyle w:val="aff0"/>
        <w:numPr>
          <w:ilvl w:val="0"/>
          <w:numId w:val="294"/>
        </w:numPr>
        <w:ind w:leftChars="0"/>
      </w:pPr>
      <w:r>
        <w:rPr>
          <w:rFonts w:hint="eastAsia"/>
        </w:rPr>
        <w:t>府際關係的網絡管理</w:t>
      </w:r>
    </w:p>
    <w:p w:rsidR="00813D99" w:rsidRDefault="00813D99" w:rsidP="0016739F">
      <w:pPr>
        <w:pStyle w:val="aff0"/>
        <w:numPr>
          <w:ilvl w:val="1"/>
          <w:numId w:val="296"/>
        </w:numPr>
        <w:ind w:leftChars="0"/>
      </w:pPr>
      <w:r w:rsidRPr="0094470A">
        <w:rPr>
          <w:rFonts w:hint="eastAsia"/>
          <w:color w:val="FF0000"/>
        </w:rPr>
        <w:t>成員互動關係調整</w:t>
      </w:r>
    </w:p>
    <w:p w:rsidR="00813D99" w:rsidRDefault="00813D99" w:rsidP="0016739F">
      <w:pPr>
        <w:pStyle w:val="aff0"/>
        <w:numPr>
          <w:ilvl w:val="1"/>
          <w:numId w:val="296"/>
        </w:numPr>
        <w:ind w:leftChars="0"/>
      </w:pPr>
      <w:r w:rsidRPr="0094470A">
        <w:rPr>
          <w:rFonts w:hint="eastAsia"/>
          <w:color w:val="FF0000"/>
        </w:rPr>
        <w:t>資源配置型態調整</w:t>
      </w:r>
      <w:r w:rsidR="0094470A">
        <w:rPr>
          <w:rFonts w:hint="eastAsia"/>
        </w:rPr>
        <w:t>：管理者應給予貢獻較大的劣勢者資源者較多資源。</w:t>
      </w:r>
    </w:p>
    <w:p w:rsidR="00813D99" w:rsidRDefault="00813D99" w:rsidP="0016739F">
      <w:pPr>
        <w:pStyle w:val="aff0"/>
        <w:numPr>
          <w:ilvl w:val="1"/>
          <w:numId w:val="296"/>
        </w:numPr>
        <w:ind w:leftChars="0"/>
      </w:pPr>
      <w:r w:rsidRPr="0094470A">
        <w:rPr>
          <w:rFonts w:hint="eastAsia"/>
          <w:color w:val="FF0000"/>
        </w:rPr>
        <w:t>規則漸進</w:t>
      </w:r>
      <w:r w:rsidR="0094470A" w:rsidRPr="0094470A">
        <w:rPr>
          <w:rFonts w:hint="eastAsia"/>
          <w:color w:val="FF0000"/>
        </w:rPr>
        <w:t>修正</w:t>
      </w:r>
      <w:r w:rsidRPr="0094470A">
        <w:rPr>
          <w:rFonts w:hint="eastAsia"/>
          <w:color w:val="FF0000"/>
        </w:rPr>
        <w:t>調整</w:t>
      </w:r>
    </w:p>
    <w:p w:rsidR="006D18BB" w:rsidRDefault="00813D99" w:rsidP="0016739F">
      <w:pPr>
        <w:pStyle w:val="aff0"/>
        <w:numPr>
          <w:ilvl w:val="1"/>
          <w:numId w:val="296"/>
        </w:numPr>
        <w:ind w:leftChars="0"/>
      </w:pPr>
      <w:r w:rsidRPr="0094470A">
        <w:rPr>
          <w:rFonts w:hint="eastAsia"/>
          <w:color w:val="FF0000"/>
        </w:rPr>
        <w:t>價值規範認知整合</w:t>
      </w:r>
      <w:r w:rsidR="0094470A">
        <w:rPr>
          <w:rFonts w:hint="eastAsia"/>
        </w:rPr>
        <w:t>：營造一個自由對話的空間，開放不同的價值觀，互相說服與包容的機會。</w:t>
      </w:r>
    </w:p>
    <w:p w:rsidR="006D18BB" w:rsidRDefault="006D18BB" w:rsidP="00053B81"/>
    <w:p w:rsidR="003532A5" w:rsidRDefault="003532A5" w:rsidP="00053B81">
      <w:pPr>
        <w:rPr>
          <w:rFonts w:hint="eastAsia"/>
        </w:rPr>
      </w:pPr>
    </w:p>
    <w:p w:rsidR="006D18BB" w:rsidRDefault="006D18BB" w:rsidP="001E1EBA">
      <w:pPr>
        <w:pStyle w:val="a"/>
      </w:pPr>
      <w:bookmarkStart w:id="46" w:name="府際關係理論發展"/>
      <w:r>
        <w:rPr>
          <w:rFonts w:hint="eastAsia"/>
        </w:rPr>
        <w:t>府際關係理論發展</w:t>
      </w:r>
    </w:p>
    <w:bookmarkEnd w:id="46"/>
    <w:p w:rsidR="006D18BB" w:rsidRPr="00456DA5" w:rsidRDefault="00813D99" w:rsidP="0016739F">
      <w:pPr>
        <w:pStyle w:val="aff0"/>
        <w:numPr>
          <w:ilvl w:val="0"/>
          <w:numId w:val="295"/>
        </w:numPr>
        <w:ind w:leftChars="0"/>
        <w:rPr>
          <w:b/>
        </w:rPr>
      </w:pPr>
      <w:r w:rsidRPr="00456DA5">
        <w:rPr>
          <w:rFonts w:hint="eastAsia"/>
          <w:b/>
        </w:rPr>
        <w:t>府際策略夥伴關係</w:t>
      </w:r>
    </w:p>
    <w:p w:rsidR="00E23C37" w:rsidRDefault="00407B08" w:rsidP="0016739F">
      <w:pPr>
        <w:pStyle w:val="aff0"/>
        <w:numPr>
          <w:ilvl w:val="0"/>
          <w:numId w:val="971"/>
        </w:numPr>
        <w:ind w:leftChars="0"/>
      </w:pPr>
      <w:r>
        <w:t>原因</w:t>
      </w:r>
    </w:p>
    <w:p w:rsidR="0094470A" w:rsidRDefault="0094470A" w:rsidP="0016739F">
      <w:pPr>
        <w:pStyle w:val="aff0"/>
        <w:numPr>
          <w:ilvl w:val="0"/>
          <w:numId w:val="974"/>
        </w:numPr>
        <w:ind w:leftChars="0"/>
      </w:pPr>
      <w:r>
        <w:rPr>
          <w:rFonts w:hint="eastAsia"/>
        </w:rPr>
        <w:t>資源稀少，須相互依賴</w:t>
      </w:r>
    </w:p>
    <w:p w:rsidR="0094470A" w:rsidRDefault="0094470A" w:rsidP="0016739F">
      <w:pPr>
        <w:pStyle w:val="aff0"/>
        <w:numPr>
          <w:ilvl w:val="0"/>
          <w:numId w:val="974"/>
        </w:numPr>
        <w:ind w:leftChars="0"/>
      </w:pPr>
      <w:r>
        <w:rPr>
          <w:rFonts w:hint="eastAsia"/>
        </w:rPr>
        <w:t>整合(跨域治理的需求)</w:t>
      </w:r>
    </w:p>
    <w:p w:rsidR="0094470A" w:rsidRDefault="0094470A" w:rsidP="0016739F">
      <w:pPr>
        <w:pStyle w:val="aff0"/>
        <w:numPr>
          <w:ilvl w:val="0"/>
          <w:numId w:val="974"/>
        </w:numPr>
        <w:ind w:leftChars="0"/>
      </w:pPr>
      <w:r>
        <w:rPr>
          <w:rFonts w:hint="eastAsia"/>
        </w:rPr>
        <w:t>問題複雜</w:t>
      </w:r>
    </w:p>
    <w:p w:rsidR="0094470A" w:rsidRDefault="0094470A" w:rsidP="0016739F">
      <w:pPr>
        <w:pStyle w:val="aff0"/>
        <w:numPr>
          <w:ilvl w:val="0"/>
          <w:numId w:val="974"/>
        </w:numPr>
        <w:ind w:leftChars="0"/>
      </w:pPr>
      <w:r>
        <w:rPr>
          <w:rFonts w:hint="eastAsia"/>
        </w:rPr>
        <w:t>開放參與</w:t>
      </w:r>
    </w:p>
    <w:p w:rsidR="00407B08" w:rsidRDefault="00407B08" w:rsidP="0016739F">
      <w:pPr>
        <w:pStyle w:val="aff0"/>
        <w:numPr>
          <w:ilvl w:val="0"/>
          <w:numId w:val="971"/>
        </w:numPr>
        <w:ind w:leftChars="0"/>
      </w:pPr>
      <w:r>
        <w:rPr>
          <w:rFonts w:hint="eastAsia"/>
        </w:rPr>
        <w:t>途徑</w:t>
      </w:r>
      <w:r w:rsidR="005D051A" w:rsidRPr="005105E6">
        <w:rPr>
          <w:rFonts w:ascii="超研澤細行楷" w:eastAsia="超研澤細行楷" w:hAnsiTheme="majorHAnsi" w:cstheme="majorBidi" w:hint="eastAsia"/>
          <w:iCs/>
          <w:color w:val="808080" w:themeColor="background1" w:themeShade="80"/>
          <w:szCs w:val="24"/>
        </w:rPr>
        <w:t>&lt;選&gt;</w:t>
      </w:r>
    </w:p>
    <w:p w:rsidR="0094470A" w:rsidRDefault="0094470A" w:rsidP="0016739F">
      <w:pPr>
        <w:pStyle w:val="aff0"/>
        <w:numPr>
          <w:ilvl w:val="0"/>
          <w:numId w:val="975"/>
        </w:numPr>
        <w:ind w:leftChars="0"/>
      </w:pPr>
      <w:r>
        <w:rPr>
          <w:rFonts w:hint="eastAsia"/>
        </w:rPr>
        <w:t>由都市至農村</w:t>
      </w:r>
    </w:p>
    <w:p w:rsidR="0094470A" w:rsidRDefault="0094470A" w:rsidP="0016739F">
      <w:pPr>
        <w:pStyle w:val="aff0"/>
        <w:numPr>
          <w:ilvl w:val="0"/>
          <w:numId w:val="975"/>
        </w:numPr>
        <w:ind w:leftChars="0"/>
      </w:pPr>
      <w:r>
        <w:rPr>
          <w:rFonts w:hint="eastAsia"/>
        </w:rPr>
        <w:t>由「中央與地方」至「地方與地方」</w:t>
      </w:r>
    </w:p>
    <w:p w:rsidR="0094470A" w:rsidRDefault="0094470A" w:rsidP="0016739F">
      <w:pPr>
        <w:pStyle w:val="aff0"/>
        <w:numPr>
          <w:ilvl w:val="0"/>
          <w:numId w:val="975"/>
        </w:numPr>
        <w:ind w:leftChars="0"/>
      </w:pPr>
      <w:r>
        <w:rPr>
          <w:rFonts w:hint="eastAsia"/>
        </w:rPr>
        <w:t>由議題至總體</w:t>
      </w:r>
    </w:p>
    <w:p w:rsidR="0094470A" w:rsidRDefault="0094470A" w:rsidP="0016739F">
      <w:pPr>
        <w:pStyle w:val="aff0"/>
        <w:numPr>
          <w:ilvl w:val="0"/>
          <w:numId w:val="975"/>
        </w:numPr>
        <w:ind w:leftChars="0"/>
      </w:pPr>
      <w:r>
        <w:rPr>
          <w:rFonts w:hint="eastAsia"/>
        </w:rPr>
        <w:t>由硬體至軟體</w:t>
      </w:r>
    </w:p>
    <w:p w:rsidR="0094470A" w:rsidRDefault="0094470A" w:rsidP="0016739F">
      <w:pPr>
        <w:pStyle w:val="aff0"/>
        <w:numPr>
          <w:ilvl w:val="0"/>
          <w:numId w:val="975"/>
        </w:numPr>
        <w:ind w:leftChars="0"/>
      </w:pPr>
      <w:r>
        <w:rPr>
          <w:rFonts w:hint="eastAsia"/>
        </w:rPr>
        <w:t>由社經至人文</w:t>
      </w:r>
    </w:p>
    <w:p w:rsidR="00407B08" w:rsidRDefault="00407B08" w:rsidP="0016739F">
      <w:pPr>
        <w:pStyle w:val="aff0"/>
        <w:numPr>
          <w:ilvl w:val="0"/>
          <w:numId w:val="971"/>
        </w:numPr>
        <w:ind w:leftChars="0"/>
      </w:pPr>
      <w:r>
        <w:rPr>
          <w:rFonts w:hint="eastAsia"/>
        </w:rPr>
        <w:t>操作類型</w:t>
      </w:r>
      <w:r w:rsidR="005D051A">
        <w:rPr>
          <w:rFonts w:hint="eastAsia"/>
        </w:rPr>
        <w:t>：</w:t>
      </w:r>
      <w:r w:rsidR="005D051A" w:rsidRPr="005D051A">
        <w:rPr>
          <w:rFonts w:hint="eastAsia"/>
          <w:b/>
          <w:color w:val="FF6699" w:themeColor="accent2"/>
        </w:rPr>
        <w:t>聯共合協政客</w:t>
      </w:r>
    </w:p>
    <w:p w:rsidR="005D051A" w:rsidRDefault="005D051A" w:rsidP="0016739F">
      <w:pPr>
        <w:pStyle w:val="aff0"/>
        <w:numPr>
          <w:ilvl w:val="0"/>
          <w:numId w:val="976"/>
        </w:numPr>
        <w:ind w:leftChars="0"/>
      </w:pPr>
      <w:r w:rsidRPr="005D051A">
        <w:rPr>
          <w:rFonts w:hint="eastAsia"/>
          <w:b/>
          <w:color w:val="FF6699" w:themeColor="accent2"/>
        </w:rPr>
        <w:t>聯</w:t>
      </w:r>
      <w:r w:rsidRPr="003F478F">
        <w:rPr>
          <w:rFonts w:hint="eastAsia"/>
          <w:b/>
        </w:rPr>
        <w:t>合生產夥伴</w:t>
      </w:r>
      <w:r>
        <w:rPr>
          <w:rFonts w:hint="eastAsia"/>
        </w:rPr>
        <w:t>：</w:t>
      </w:r>
      <w:r w:rsidR="003F478F">
        <w:rPr>
          <w:rFonts w:hint="eastAsia"/>
        </w:rPr>
        <w:t>夥伴體制間之績效合約，使政策主管機關能確保夥伴行為的定期評估得以落實，採公私合夥或民營化方式來經營。著重在夥伴合作後的產生部分。</w:t>
      </w:r>
      <w:r w:rsidR="003F478F" w:rsidRPr="003F478F">
        <w:rPr>
          <w:rFonts w:hint="eastAsia"/>
          <w:color w:val="008055" w:themeColor="accent5" w:themeShade="80"/>
        </w:rPr>
        <w:t>Ex.</w:t>
      </w:r>
      <w:r w:rsidR="003F478F">
        <w:rPr>
          <w:rFonts w:hint="eastAsia"/>
          <w:color w:val="008055" w:themeColor="accent5" w:themeShade="80"/>
        </w:rPr>
        <w:t>台灣省自來水公司</w:t>
      </w:r>
    </w:p>
    <w:p w:rsidR="005D051A" w:rsidRDefault="005D051A" w:rsidP="0016739F">
      <w:pPr>
        <w:pStyle w:val="aff0"/>
        <w:numPr>
          <w:ilvl w:val="0"/>
          <w:numId w:val="976"/>
        </w:numPr>
        <w:ind w:leftChars="0"/>
      </w:pPr>
      <w:r w:rsidRPr="005D051A">
        <w:rPr>
          <w:rFonts w:hint="eastAsia"/>
          <w:b/>
          <w:color w:val="FF6699" w:themeColor="accent2"/>
        </w:rPr>
        <w:t>共</w:t>
      </w:r>
      <w:r w:rsidRPr="003F478F">
        <w:rPr>
          <w:rFonts w:hint="eastAsia"/>
          <w:b/>
        </w:rPr>
        <w:t>同資源夥伴</w:t>
      </w:r>
      <w:r>
        <w:rPr>
          <w:rFonts w:hint="eastAsia"/>
        </w:rPr>
        <w:t>：</w:t>
      </w:r>
      <w:r w:rsidR="003F478F">
        <w:rPr>
          <w:rFonts w:hint="eastAsia"/>
        </w:rPr>
        <w:t>結果導向的績效合約，將夥伴的關係變成具有結果導向的彈性化管理工具，將權力下放給地方，鼓勵地方縣市合作或委由民間處理。焦點在夥伴合作的過程。</w:t>
      </w:r>
    </w:p>
    <w:p w:rsidR="003F478F" w:rsidRDefault="005D051A" w:rsidP="003F478F">
      <w:pPr>
        <w:pStyle w:val="aff0"/>
        <w:numPr>
          <w:ilvl w:val="0"/>
          <w:numId w:val="976"/>
        </w:numPr>
        <w:ind w:leftChars="0"/>
      </w:pPr>
      <w:r w:rsidRPr="005D051A">
        <w:rPr>
          <w:rFonts w:hint="eastAsia"/>
          <w:b/>
          <w:color w:val="FF6699" w:themeColor="accent2"/>
        </w:rPr>
        <w:t>合</w:t>
      </w:r>
      <w:r w:rsidRPr="003F478F">
        <w:rPr>
          <w:rFonts w:hint="eastAsia"/>
          <w:b/>
        </w:rPr>
        <w:t>辦投資夥伴</w:t>
      </w:r>
      <w:r>
        <w:rPr>
          <w:rFonts w:hint="eastAsia"/>
        </w:rPr>
        <w:t>：</w:t>
      </w:r>
      <w:r w:rsidR="001929E5">
        <w:rPr>
          <w:rFonts w:hint="eastAsia"/>
        </w:rPr>
        <w:t>需涵蓋風險的分析和績效目標的認定，並建立評估機制。主要方式採公司合夥，</w:t>
      </w:r>
      <w:r w:rsidR="003F478F">
        <w:rPr>
          <w:rFonts w:hint="eastAsia"/>
        </w:rPr>
        <w:t>焦點在資源投入的部分。</w:t>
      </w:r>
      <w:r w:rsidR="003F478F" w:rsidRPr="003F478F">
        <w:rPr>
          <w:rFonts w:hint="eastAsia"/>
          <w:color w:val="008055" w:themeColor="accent5" w:themeShade="80"/>
        </w:rPr>
        <w:t>Ex.台北捷運公司</w:t>
      </w:r>
    </w:p>
    <w:p w:rsidR="005D051A" w:rsidRDefault="005D051A" w:rsidP="0016739F">
      <w:pPr>
        <w:pStyle w:val="aff0"/>
        <w:numPr>
          <w:ilvl w:val="0"/>
          <w:numId w:val="976"/>
        </w:numPr>
        <w:ind w:leftChars="0"/>
      </w:pPr>
      <w:r w:rsidRPr="005D051A">
        <w:rPr>
          <w:rFonts w:hint="eastAsia"/>
          <w:b/>
          <w:color w:val="FF6699" w:themeColor="accent2"/>
        </w:rPr>
        <w:t>協</w:t>
      </w:r>
      <w:r w:rsidRPr="003F478F">
        <w:rPr>
          <w:rFonts w:hint="eastAsia"/>
          <w:b/>
        </w:rPr>
        <w:t>力合作夥伴</w:t>
      </w:r>
      <w:r>
        <w:rPr>
          <w:rFonts w:hint="eastAsia"/>
        </w:rPr>
        <w:t>：</w:t>
      </w:r>
      <w:r w:rsidR="003F478F">
        <w:rPr>
          <w:rFonts w:hint="eastAsia"/>
        </w:rPr>
        <w:t>參與者除公私部門外，結合社區組織及公民團體，採縣市互惠合作、民營化等，強調協力合作的結果。</w:t>
      </w:r>
      <w:r w:rsidR="003F478F" w:rsidRPr="003F478F">
        <w:rPr>
          <w:rFonts w:hint="eastAsia"/>
          <w:color w:val="008055" w:themeColor="accent5" w:themeShade="80"/>
        </w:rPr>
        <w:t>Ex.</w:t>
      </w:r>
      <w:r w:rsidR="003F478F">
        <w:rPr>
          <w:rFonts w:hint="eastAsia"/>
          <w:color w:val="008055" w:themeColor="accent5" w:themeShade="80"/>
        </w:rPr>
        <w:t>北台灣區域縣市願景發展會議</w:t>
      </w:r>
    </w:p>
    <w:p w:rsidR="005D051A" w:rsidRDefault="005D051A" w:rsidP="0016739F">
      <w:pPr>
        <w:pStyle w:val="aff0"/>
        <w:numPr>
          <w:ilvl w:val="0"/>
          <w:numId w:val="976"/>
        </w:numPr>
        <w:ind w:leftChars="0"/>
      </w:pPr>
      <w:r w:rsidRPr="005D051A">
        <w:rPr>
          <w:rFonts w:hint="eastAsia"/>
          <w:b/>
          <w:color w:val="FF6699" w:themeColor="accent2"/>
        </w:rPr>
        <w:t>政</w:t>
      </w:r>
      <w:r w:rsidRPr="003F478F">
        <w:rPr>
          <w:rFonts w:hint="eastAsia"/>
          <w:b/>
        </w:rPr>
        <w:t>策共管夥伴</w:t>
      </w:r>
      <w:r>
        <w:rPr>
          <w:rFonts w:hint="eastAsia"/>
        </w:rPr>
        <w:t>：</w:t>
      </w:r>
      <w:r w:rsidR="003F478F">
        <w:rPr>
          <w:rFonts w:hint="eastAsia"/>
        </w:rPr>
        <w:t>無論自治事項或委辦事項均具有共同辦理事項之性質，應由中央與地方合作辦理。</w:t>
      </w:r>
      <w:r w:rsidR="003F478F" w:rsidRPr="003F478F">
        <w:rPr>
          <w:rFonts w:hint="eastAsia"/>
          <w:color w:val="008055" w:themeColor="accent5" w:themeShade="80"/>
        </w:rPr>
        <w:t>Ex.</w:t>
      </w:r>
      <w:r w:rsidR="003F478F">
        <w:rPr>
          <w:rFonts w:hint="eastAsia"/>
          <w:color w:val="008055" w:themeColor="accent5" w:themeShade="80"/>
        </w:rPr>
        <w:t>全民健保</w:t>
      </w:r>
    </w:p>
    <w:p w:rsidR="005D051A" w:rsidRDefault="005D051A" w:rsidP="0016739F">
      <w:pPr>
        <w:pStyle w:val="aff0"/>
        <w:numPr>
          <w:ilvl w:val="0"/>
          <w:numId w:val="976"/>
        </w:numPr>
        <w:ind w:leftChars="0"/>
      </w:pPr>
      <w:r w:rsidRPr="003F478F">
        <w:rPr>
          <w:rFonts w:hint="eastAsia"/>
          <w:b/>
        </w:rPr>
        <w:t>顧</w:t>
      </w:r>
      <w:r w:rsidRPr="005D051A">
        <w:rPr>
          <w:rFonts w:hint="eastAsia"/>
          <w:b/>
          <w:color w:val="FF6699" w:themeColor="accent2"/>
        </w:rPr>
        <w:t>客</w:t>
      </w:r>
      <w:r w:rsidRPr="003F478F">
        <w:rPr>
          <w:rFonts w:hint="eastAsia"/>
          <w:b/>
        </w:rPr>
        <w:t>導向夥伴</w:t>
      </w:r>
      <w:r>
        <w:rPr>
          <w:rFonts w:hint="eastAsia"/>
        </w:rPr>
        <w:t>：</w:t>
      </w:r>
      <w:r w:rsidR="001929E5" w:rsidRPr="001929E5">
        <w:rPr>
          <w:rFonts w:hint="eastAsia"/>
          <w:b/>
          <w:color w:val="FF0000"/>
        </w:rPr>
        <w:t>行政法人</w:t>
      </w:r>
      <w:r w:rsidR="001929E5">
        <w:rPr>
          <w:rFonts w:hint="eastAsia"/>
        </w:rPr>
        <w:t>設立性質與目的是將公眾、地方縣市或地方策略性夥伴視其為顧客而提供所需之服務，呈現出一種顧客導向的夥伴關係。</w:t>
      </w:r>
    </w:p>
    <w:p w:rsidR="00407B08" w:rsidRDefault="00407B08" w:rsidP="0016739F">
      <w:pPr>
        <w:pStyle w:val="aff0"/>
        <w:numPr>
          <w:ilvl w:val="0"/>
          <w:numId w:val="971"/>
        </w:numPr>
        <w:ind w:leftChars="0"/>
      </w:pPr>
      <w:r>
        <w:rPr>
          <w:rFonts w:hint="eastAsia"/>
        </w:rPr>
        <w:t>配套機制</w:t>
      </w:r>
    </w:p>
    <w:p w:rsidR="00407B08" w:rsidRDefault="00407B08" w:rsidP="0016739F">
      <w:pPr>
        <w:pStyle w:val="aff0"/>
        <w:numPr>
          <w:ilvl w:val="0"/>
          <w:numId w:val="971"/>
        </w:numPr>
        <w:ind w:leftChars="0"/>
      </w:pPr>
      <w:r>
        <w:rPr>
          <w:rFonts w:hint="eastAsia"/>
        </w:rPr>
        <w:t>績效課責</w:t>
      </w:r>
    </w:p>
    <w:p w:rsidR="00407B08" w:rsidRDefault="00407B08" w:rsidP="00407B08">
      <w:pPr>
        <w:pStyle w:val="aff0"/>
        <w:ind w:leftChars="0"/>
      </w:pPr>
    </w:p>
    <w:p w:rsidR="00456DA5" w:rsidRDefault="00813D99" w:rsidP="0016739F">
      <w:pPr>
        <w:pStyle w:val="aff0"/>
        <w:numPr>
          <w:ilvl w:val="0"/>
          <w:numId w:val="295"/>
        </w:numPr>
        <w:ind w:leftChars="0"/>
      </w:pPr>
      <w:r>
        <w:rPr>
          <w:rFonts w:hint="eastAsia"/>
        </w:rPr>
        <w:t>新府際關係</w:t>
      </w:r>
      <w:r w:rsidR="00456DA5">
        <w:rPr>
          <w:rFonts w:hint="eastAsia"/>
        </w:rPr>
        <w:t>=網絡=跨域治理</w:t>
      </w:r>
    </w:p>
    <w:p w:rsidR="00456DA5" w:rsidRDefault="00456DA5" w:rsidP="00456DA5">
      <w:pPr>
        <w:ind w:firstLine="480"/>
      </w:pPr>
      <w:r>
        <w:rPr>
          <w:rFonts w:hint="eastAsia"/>
        </w:rPr>
        <w:t>原因：全球性、歐盟、新公共管理</w:t>
      </w:r>
    </w:p>
    <w:p w:rsidR="006D18BB" w:rsidRDefault="006D18BB" w:rsidP="00053B81"/>
    <w:p w:rsidR="006D18BB" w:rsidRDefault="006D18BB" w:rsidP="00053B81"/>
    <w:p w:rsidR="006D18BB" w:rsidRDefault="006D18BB" w:rsidP="001E1EBA">
      <w:pPr>
        <w:pStyle w:val="a"/>
      </w:pPr>
      <w:r>
        <w:rPr>
          <w:rFonts w:hint="eastAsia"/>
        </w:rPr>
        <w:t>我國府際關係</w:t>
      </w:r>
    </w:p>
    <w:p w:rsidR="006D18BB" w:rsidRDefault="00813D99" w:rsidP="0016739F">
      <w:pPr>
        <w:pStyle w:val="aff0"/>
        <w:numPr>
          <w:ilvl w:val="0"/>
          <w:numId w:val="297"/>
        </w:numPr>
        <w:ind w:leftChars="0"/>
      </w:pPr>
      <w:r>
        <w:rPr>
          <w:rFonts w:hint="eastAsia"/>
        </w:rPr>
        <w:t>跨縣市合作難題</w:t>
      </w:r>
      <w:r w:rsidR="001768DF">
        <w:rPr>
          <w:rFonts w:hint="eastAsia"/>
        </w:rPr>
        <w:t xml:space="preserve"> </w:t>
      </w:r>
      <w:r w:rsidR="001768DF" w:rsidRPr="001768DF">
        <w:rPr>
          <w:rFonts w:hint="eastAsia"/>
          <w:b/>
          <w:color w:val="FF6699" w:themeColor="accent2"/>
        </w:rPr>
        <w:t>本黨都避稅法</w:t>
      </w:r>
    </w:p>
    <w:p w:rsidR="001768DF" w:rsidRDefault="001768DF" w:rsidP="001768DF">
      <w:pPr>
        <w:pStyle w:val="aff0"/>
        <w:numPr>
          <w:ilvl w:val="0"/>
          <w:numId w:val="1151"/>
        </w:numPr>
        <w:ind w:leftChars="0"/>
      </w:pPr>
      <w:r w:rsidRPr="001768DF">
        <w:rPr>
          <w:rFonts w:hint="eastAsia"/>
          <w:b/>
          <w:color w:val="FF6699" w:themeColor="accent2"/>
        </w:rPr>
        <w:t>本</w:t>
      </w:r>
      <w:r>
        <w:rPr>
          <w:rFonts w:hint="eastAsia"/>
        </w:rPr>
        <w:t>位主義</w:t>
      </w:r>
    </w:p>
    <w:p w:rsidR="001768DF" w:rsidRDefault="001768DF" w:rsidP="001768DF">
      <w:pPr>
        <w:pStyle w:val="aff0"/>
        <w:numPr>
          <w:ilvl w:val="0"/>
          <w:numId w:val="1151"/>
        </w:numPr>
        <w:ind w:leftChars="0"/>
      </w:pPr>
      <w:r>
        <w:rPr>
          <w:rFonts w:hint="eastAsia"/>
        </w:rPr>
        <w:t>政</w:t>
      </w:r>
      <w:r w:rsidRPr="001768DF">
        <w:rPr>
          <w:rFonts w:hint="eastAsia"/>
          <w:b/>
          <w:color w:val="FF6699" w:themeColor="accent2"/>
        </w:rPr>
        <w:t>黨</w:t>
      </w:r>
      <w:r>
        <w:rPr>
          <w:rFonts w:hint="eastAsia"/>
        </w:rPr>
        <w:t>屬性不同</w:t>
      </w:r>
    </w:p>
    <w:p w:rsidR="001768DF" w:rsidRDefault="001768DF" w:rsidP="001768DF">
      <w:pPr>
        <w:pStyle w:val="aff0"/>
        <w:numPr>
          <w:ilvl w:val="0"/>
          <w:numId w:val="1151"/>
        </w:numPr>
        <w:ind w:leftChars="0"/>
      </w:pPr>
      <w:r w:rsidRPr="001768DF">
        <w:rPr>
          <w:rFonts w:hint="eastAsia"/>
          <w:b/>
          <w:color w:val="FF6699" w:themeColor="accent2"/>
        </w:rPr>
        <w:t>稅</w:t>
      </w:r>
      <w:r>
        <w:rPr>
          <w:rFonts w:hint="eastAsia"/>
        </w:rPr>
        <w:t>源和財政負擔的衝突</w:t>
      </w:r>
    </w:p>
    <w:p w:rsidR="001768DF" w:rsidRDefault="001768DF" w:rsidP="001768DF">
      <w:pPr>
        <w:pStyle w:val="aff0"/>
        <w:numPr>
          <w:ilvl w:val="0"/>
          <w:numId w:val="1151"/>
        </w:numPr>
        <w:ind w:leftChars="0"/>
      </w:pPr>
      <w:r w:rsidRPr="001768DF">
        <w:rPr>
          <w:rFonts w:hint="eastAsia"/>
          <w:b/>
          <w:color w:val="FF6699" w:themeColor="accent2"/>
        </w:rPr>
        <w:t>法</w:t>
      </w:r>
      <w:r>
        <w:rPr>
          <w:rFonts w:hint="eastAsia"/>
        </w:rPr>
        <w:t>規不明</w:t>
      </w:r>
    </w:p>
    <w:p w:rsidR="001768DF" w:rsidRDefault="001768DF" w:rsidP="001768DF">
      <w:pPr>
        <w:pStyle w:val="aff0"/>
        <w:numPr>
          <w:ilvl w:val="0"/>
          <w:numId w:val="1151"/>
        </w:numPr>
        <w:ind w:leftChars="0"/>
      </w:pPr>
      <w:r w:rsidRPr="001768DF">
        <w:rPr>
          <w:rFonts w:hint="eastAsia"/>
          <w:b/>
          <w:color w:val="FF6699" w:themeColor="accent2"/>
        </w:rPr>
        <w:t>都</w:t>
      </w:r>
      <w:r>
        <w:rPr>
          <w:rFonts w:hint="eastAsia"/>
        </w:rPr>
        <w:t>市規劃問題</w:t>
      </w:r>
    </w:p>
    <w:p w:rsidR="001768DF" w:rsidRDefault="001768DF" w:rsidP="001768DF">
      <w:pPr>
        <w:pStyle w:val="aff0"/>
        <w:numPr>
          <w:ilvl w:val="0"/>
          <w:numId w:val="1151"/>
        </w:numPr>
        <w:ind w:leftChars="0"/>
      </w:pPr>
      <w:r>
        <w:rPr>
          <w:rFonts w:hint="eastAsia"/>
        </w:rPr>
        <w:t>鄰</w:t>
      </w:r>
      <w:r w:rsidRPr="001768DF">
        <w:rPr>
          <w:rFonts w:hint="eastAsia"/>
          <w:b/>
          <w:color w:val="FF6699" w:themeColor="accent2"/>
        </w:rPr>
        <w:t>避</w:t>
      </w:r>
      <w:r>
        <w:rPr>
          <w:rFonts w:hint="eastAsia"/>
        </w:rPr>
        <w:t>現象仍不易溝通</w:t>
      </w:r>
    </w:p>
    <w:p w:rsidR="00813D99" w:rsidRDefault="00813D99" w:rsidP="0016739F">
      <w:pPr>
        <w:pStyle w:val="aff0"/>
        <w:numPr>
          <w:ilvl w:val="0"/>
          <w:numId w:val="297"/>
        </w:numPr>
        <w:ind w:leftChars="0"/>
      </w:pPr>
      <w:r>
        <w:rPr>
          <w:rFonts w:hint="eastAsia"/>
        </w:rPr>
        <w:t>府際關係新轉變</w:t>
      </w:r>
      <w:r w:rsidR="001768DF">
        <w:rPr>
          <w:rFonts w:hint="eastAsia"/>
        </w:rPr>
        <w:t xml:space="preserve"> </w:t>
      </w:r>
      <w:r w:rsidR="001768DF" w:rsidRPr="001768DF">
        <w:rPr>
          <w:rFonts w:hint="eastAsia"/>
          <w:b/>
          <w:color w:val="FF6699" w:themeColor="accent2"/>
        </w:rPr>
        <w:t>土地分區新球E</w:t>
      </w:r>
    </w:p>
    <w:p w:rsidR="006D18BB" w:rsidRDefault="001768DF" w:rsidP="001768DF">
      <w:pPr>
        <w:pStyle w:val="aff0"/>
        <w:numPr>
          <w:ilvl w:val="0"/>
          <w:numId w:val="1152"/>
        </w:numPr>
        <w:ind w:leftChars="0"/>
      </w:pPr>
      <w:r w:rsidRPr="001768DF">
        <w:rPr>
          <w:rFonts w:hint="eastAsia"/>
          <w:b/>
          <w:color w:val="FF6699" w:themeColor="accent2"/>
        </w:rPr>
        <w:t>新</w:t>
      </w:r>
      <w:r>
        <w:rPr>
          <w:rFonts w:hint="eastAsia"/>
        </w:rPr>
        <w:t>公共管理</w:t>
      </w:r>
    </w:p>
    <w:p w:rsidR="001768DF" w:rsidRDefault="001768DF" w:rsidP="001768DF">
      <w:pPr>
        <w:pStyle w:val="aff0"/>
        <w:numPr>
          <w:ilvl w:val="0"/>
          <w:numId w:val="1152"/>
        </w:numPr>
        <w:ind w:leftChars="0"/>
      </w:pPr>
      <w:r w:rsidRPr="001768DF">
        <w:rPr>
          <w:rFonts w:hint="eastAsia"/>
          <w:b/>
          <w:color w:val="FF6699" w:themeColor="accent2"/>
        </w:rPr>
        <w:t>電子</w:t>
      </w:r>
      <w:r>
        <w:rPr>
          <w:rFonts w:hint="eastAsia"/>
        </w:rPr>
        <w:t>化與網路化</w:t>
      </w:r>
    </w:p>
    <w:p w:rsidR="001768DF" w:rsidRDefault="001768DF" w:rsidP="001768DF">
      <w:pPr>
        <w:pStyle w:val="aff0"/>
        <w:numPr>
          <w:ilvl w:val="0"/>
          <w:numId w:val="1152"/>
        </w:numPr>
        <w:ind w:leftChars="0"/>
      </w:pPr>
      <w:r>
        <w:rPr>
          <w:rFonts w:hint="eastAsia"/>
        </w:rPr>
        <w:t>全</w:t>
      </w:r>
      <w:r w:rsidRPr="001768DF">
        <w:rPr>
          <w:rFonts w:hint="eastAsia"/>
          <w:b/>
          <w:color w:val="FF6699" w:themeColor="accent2"/>
        </w:rPr>
        <w:t>球</w:t>
      </w:r>
      <w:r>
        <w:rPr>
          <w:rFonts w:hint="eastAsia"/>
        </w:rPr>
        <w:t>化</w:t>
      </w:r>
    </w:p>
    <w:p w:rsidR="001768DF" w:rsidRDefault="001768DF" w:rsidP="001768DF">
      <w:pPr>
        <w:pStyle w:val="aff0"/>
        <w:numPr>
          <w:ilvl w:val="0"/>
          <w:numId w:val="1152"/>
        </w:numPr>
        <w:ind w:leftChars="0"/>
      </w:pPr>
      <w:r w:rsidRPr="001768DF">
        <w:rPr>
          <w:rFonts w:hint="eastAsia"/>
          <w:b/>
          <w:color w:val="FF6699" w:themeColor="accent2"/>
        </w:rPr>
        <w:t>區</w:t>
      </w:r>
      <w:r>
        <w:rPr>
          <w:rFonts w:hint="eastAsia"/>
        </w:rPr>
        <w:t>域化</w:t>
      </w:r>
    </w:p>
    <w:p w:rsidR="001768DF" w:rsidRDefault="001768DF" w:rsidP="001768DF">
      <w:pPr>
        <w:pStyle w:val="aff0"/>
        <w:numPr>
          <w:ilvl w:val="0"/>
          <w:numId w:val="1152"/>
        </w:numPr>
        <w:ind w:leftChars="0"/>
      </w:pPr>
      <w:r w:rsidRPr="001768DF">
        <w:rPr>
          <w:rFonts w:hint="eastAsia"/>
          <w:b/>
          <w:color w:val="FF6699" w:themeColor="accent2"/>
        </w:rPr>
        <w:t>分</w:t>
      </w:r>
      <w:r>
        <w:rPr>
          <w:rFonts w:hint="eastAsia"/>
        </w:rPr>
        <w:t>權化</w:t>
      </w:r>
    </w:p>
    <w:p w:rsidR="001768DF" w:rsidRDefault="001768DF" w:rsidP="001768DF">
      <w:pPr>
        <w:pStyle w:val="aff0"/>
        <w:numPr>
          <w:ilvl w:val="0"/>
          <w:numId w:val="1152"/>
        </w:numPr>
        <w:ind w:leftChars="0"/>
      </w:pPr>
      <w:r>
        <w:rPr>
          <w:rFonts w:hint="eastAsia"/>
        </w:rPr>
        <w:t>在</w:t>
      </w:r>
      <w:r w:rsidRPr="001768DF">
        <w:rPr>
          <w:rFonts w:hint="eastAsia"/>
          <w:b/>
          <w:color w:val="FF6699" w:themeColor="accent2"/>
        </w:rPr>
        <w:t>地</w:t>
      </w:r>
      <w:r>
        <w:rPr>
          <w:rFonts w:hint="eastAsia"/>
        </w:rPr>
        <w:t>化</w:t>
      </w:r>
    </w:p>
    <w:p w:rsidR="001768DF" w:rsidRDefault="001768DF" w:rsidP="001768DF">
      <w:pPr>
        <w:pStyle w:val="aff0"/>
        <w:numPr>
          <w:ilvl w:val="0"/>
          <w:numId w:val="1152"/>
        </w:numPr>
        <w:ind w:leftChars="0"/>
      </w:pPr>
      <w:r>
        <w:rPr>
          <w:rFonts w:hint="eastAsia"/>
        </w:rPr>
        <w:t>本</w:t>
      </w:r>
      <w:r w:rsidRPr="001768DF">
        <w:rPr>
          <w:rFonts w:hint="eastAsia"/>
          <w:b/>
          <w:color w:val="FF6699" w:themeColor="accent2"/>
        </w:rPr>
        <w:t>土</w:t>
      </w:r>
      <w:r>
        <w:rPr>
          <w:rFonts w:hint="eastAsia"/>
        </w:rPr>
        <w:t>化</w:t>
      </w:r>
    </w:p>
    <w:p w:rsidR="006D18BB" w:rsidRDefault="006D18BB" w:rsidP="00053B81"/>
    <w:p w:rsidR="00982C08" w:rsidRDefault="00982C08">
      <w:pPr>
        <w:widowControl/>
        <w:rPr>
          <w:rFonts w:ascii="標楷體" w:eastAsia="標楷體" w:hAnsi="標楷體" w:cstheme="majorBidi"/>
          <w:b/>
          <w:iCs/>
          <w:sz w:val="40"/>
          <w:szCs w:val="32"/>
          <w:u w:val="single"/>
        </w:rPr>
      </w:pPr>
      <w:r>
        <w:br w:type="page"/>
      </w:r>
    </w:p>
    <w:p w:rsidR="00053B81" w:rsidRDefault="00053B81" w:rsidP="00053B81">
      <w:pPr>
        <w:pStyle w:val="aff2"/>
      </w:pPr>
      <w:r w:rsidRPr="00053B81">
        <w:rPr>
          <w:rFonts w:hint="eastAsia"/>
        </w:rPr>
        <w:t>2-3治理</w:t>
      </w:r>
    </w:p>
    <w:p w:rsidR="00053B81" w:rsidRDefault="00096B44" w:rsidP="001E1EBA">
      <w:pPr>
        <w:pStyle w:val="a"/>
      </w:pPr>
      <w:r>
        <w:rPr>
          <w:rFonts w:hint="eastAsia"/>
        </w:rPr>
        <w:t>治理的概念</w:t>
      </w:r>
    </w:p>
    <w:p w:rsidR="000752B2" w:rsidRPr="00C43059" w:rsidRDefault="00A40D3F" w:rsidP="0016739F">
      <w:pPr>
        <w:pStyle w:val="aff0"/>
        <w:numPr>
          <w:ilvl w:val="0"/>
          <w:numId w:val="298"/>
        </w:numPr>
        <w:ind w:leftChars="0"/>
        <w:rPr>
          <w:b/>
        </w:rPr>
      </w:pPr>
      <w:r w:rsidRPr="00C43059">
        <w:rPr>
          <w:rFonts w:hint="eastAsia"/>
          <w:b/>
        </w:rPr>
        <w:t>概念</w:t>
      </w:r>
    </w:p>
    <w:p w:rsidR="00A40D3F" w:rsidRDefault="00A40D3F" w:rsidP="0016739F">
      <w:pPr>
        <w:pStyle w:val="aff0"/>
        <w:numPr>
          <w:ilvl w:val="0"/>
          <w:numId w:val="977"/>
        </w:numPr>
        <w:ind w:leftChars="0"/>
      </w:pPr>
      <w:r>
        <w:rPr>
          <w:rFonts w:hint="eastAsia"/>
        </w:rPr>
        <w:t>定義</w:t>
      </w:r>
    </w:p>
    <w:p w:rsidR="000752B2" w:rsidRDefault="000752B2" w:rsidP="0016739F">
      <w:pPr>
        <w:pStyle w:val="aff0"/>
        <w:numPr>
          <w:ilvl w:val="0"/>
          <w:numId w:val="978"/>
        </w:numPr>
        <w:ind w:leftChars="0"/>
      </w:pPr>
      <w:r>
        <w:t>各種</w:t>
      </w:r>
      <w:r w:rsidRPr="00A40D3F">
        <w:rPr>
          <w:color w:val="FF0000"/>
        </w:rPr>
        <w:t>公共及</w:t>
      </w:r>
      <w:r w:rsidRPr="00A40D3F">
        <w:rPr>
          <w:rFonts w:hint="eastAsia"/>
          <w:color w:val="FF0000"/>
        </w:rPr>
        <w:t>私人機構管理共同事務</w:t>
      </w:r>
      <w:r>
        <w:rPr>
          <w:rFonts w:hint="eastAsia"/>
        </w:rPr>
        <w:t>的諸多方式的總稱。</w:t>
      </w:r>
      <w:r w:rsidR="00A40D3F">
        <w:rPr>
          <w:rFonts w:hint="eastAsia"/>
        </w:rPr>
        <w:t>使相互衝突的不同利益得以調和，並採取聯合行動的持續性過程，既包括有權迫使人們服從的正式機構與典章制度，也包括由人們同意符合利益的非正式體制安排。</w:t>
      </w:r>
    </w:p>
    <w:p w:rsidR="000752B2" w:rsidRDefault="000752B2" w:rsidP="0016739F">
      <w:pPr>
        <w:pStyle w:val="aff0"/>
        <w:numPr>
          <w:ilvl w:val="0"/>
          <w:numId w:val="978"/>
        </w:numPr>
        <w:ind w:leftChars="0"/>
      </w:pPr>
      <w:r>
        <w:rPr>
          <w:rFonts w:hint="eastAsia"/>
        </w:rPr>
        <w:t>治理是一種過程；治理過程的基礎是協調。</w:t>
      </w:r>
    </w:p>
    <w:p w:rsidR="000752B2" w:rsidRDefault="000752B2" w:rsidP="0016739F">
      <w:pPr>
        <w:pStyle w:val="aff0"/>
        <w:numPr>
          <w:ilvl w:val="0"/>
          <w:numId w:val="978"/>
        </w:numPr>
        <w:ind w:leftChars="0"/>
      </w:pPr>
      <w:r>
        <w:rPr>
          <w:rFonts w:hint="eastAsia"/>
        </w:rPr>
        <w:t>治理</w:t>
      </w:r>
      <w:r w:rsidRPr="00A40D3F">
        <w:rPr>
          <w:rFonts w:hint="eastAsia"/>
          <w:color w:val="FF0000"/>
        </w:rPr>
        <w:t>涉及公部門與私人部門</w:t>
      </w:r>
      <w:r>
        <w:rPr>
          <w:rFonts w:hint="eastAsia"/>
        </w:rPr>
        <w:t>；治理</w:t>
      </w:r>
      <w:r w:rsidRPr="00A40D3F">
        <w:rPr>
          <w:rFonts w:hint="eastAsia"/>
          <w:color w:val="FF0000"/>
        </w:rPr>
        <w:t>不是一種正</w:t>
      </w:r>
      <w:r w:rsidR="007D768C" w:rsidRPr="00A40D3F">
        <w:rPr>
          <w:rFonts w:hint="eastAsia"/>
          <w:color w:val="FF0000"/>
        </w:rPr>
        <w:t>式</w:t>
      </w:r>
      <w:r w:rsidRPr="00A40D3F">
        <w:rPr>
          <w:rFonts w:hint="eastAsia"/>
          <w:color w:val="FF0000"/>
        </w:rPr>
        <w:t>制度</w:t>
      </w:r>
      <w:r>
        <w:rPr>
          <w:rFonts w:hint="eastAsia"/>
        </w:rPr>
        <w:t>而是持續的互動。</w:t>
      </w:r>
    </w:p>
    <w:p w:rsidR="00DA2019" w:rsidRDefault="00DA2019" w:rsidP="00DA2019">
      <w:pPr>
        <w:ind w:left="480"/>
      </w:pPr>
    </w:p>
    <w:p w:rsidR="00A40D3F" w:rsidRDefault="0074310E" w:rsidP="0016739F">
      <w:pPr>
        <w:pStyle w:val="aff0"/>
        <w:numPr>
          <w:ilvl w:val="0"/>
          <w:numId w:val="977"/>
        </w:numPr>
        <w:ind w:leftChars="0"/>
      </w:pPr>
      <w:r>
        <w:rPr>
          <w:rFonts w:hint="eastAsia"/>
        </w:rPr>
        <w:t>特質</w:t>
      </w:r>
    </w:p>
    <w:p w:rsidR="0074310E" w:rsidRDefault="0074310E" w:rsidP="0016739F">
      <w:pPr>
        <w:pStyle w:val="aff0"/>
        <w:numPr>
          <w:ilvl w:val="0"/>
          <w:numId w:val="979"/>
        </w:numPr>
        <w:ind w:leftChars="0"/>
      </w:pPr>
      <w:r>
        <w:rPr>
          <w:rFonts w:hint="eastAsia"/>
        </w:rPr>
        <w:t>正式制度是治理的一部分</w:t>
      </w:r>
    </w:p>
    <w:p w:rsidR="0074310E" w:rsidRDefault="0074310E" w:rsidP="0016739F">
      <w:pPr>
        <w:pStyle w:val="aff0"/>
        <w:numPr>
          <w:ilvl w:val="0"/>
          <w:numId w:val="979"/>
        </w:numPr>
        <w:ind w:leftChars="0"/>
      </w:pPr>
      <w:r>
        <w:rPr>
          <w:rFonts w:hint="eastAsia"/>
        </w:rPr>
        <w:t>動態的互動過程</w:t>
      </w:r>
    </w:p>
    <w:p w:rsidR="0074310E" w:rsidRDefault="0074310E" w:rsidP="0016739F">
      <w:pPr>
        <w:pStyle w:val="aff0"/>
        <w:numPr>
          <w:ilvl w:val="0"/>
          <w:numId w:val="979"/>
        </w:numPr>
        <w:ind w:leftChars="0"/>
      </w:pPr>
      <w:r>
        <w:rPr>
          <w:rFonts w:hint="eastAsia"/>
        </w:rPr>
        <w:t>調節、管制、管理的規章與社會機制</w:t>
      </w:r>
    </w:p>
    <w:p w:rsidR="0074310E" w:rsidRDefault="0074310E" w:rsidP="0016739F">
      <w:pPr>
        <w:pStyle w:val="aff0"/>
        <w:numPr>
          <w:ilvl w:val="0"/>
          <w:numId w:val="979"/>
        </w:numPr>
        <w:ind w:leftChars="0"/>
      </w:pPr>
      <w:r>
        <w:rPr>
          <w:rFonts w:hint="eastAsia"/>
        </w:rPr>
        <w:t>由互動使關係邁向理性化的動態過程</w:t>
      </w:r>
    </w:p>
    <w:p w:rsidR="007D768C" w:rsidRDefault="0074310E" w:rsidP="0016739F">
      <w:pPr>
        <w:pStyle w:val="aff0"/>
        <w:numPr>
          <w:ilvl w:val="0"/>
          <w:numId w:val="979"/>
        </w:numPr>
        <w:ind w:leftChars="0"/>
      </w:pPr>
      <w:r>
        <w:rPr>
          <w:rFonts w:hint="eastAsia"/>
        </w:rPr>
        <w:t>不代表必然的支配關係</w:t>
      </w:r>
    </w:p>
    <w:p w:rsidR="00DA2019" w:rsidRDefault="00DA2019" w:rsidP="00DA2019">
      <w:pPr>
        <w:pStyle w:val="aff0"/>
        <w:ind w:leftChars="0" w:left="960"/>
      </w:pPr>
    </w:p>
    <w:p w:rsidR="00DA2019" w:rsidRDefault="00E301C7" w:rsidP="00E301C7">
      <w:r>
        <w:rPr>
          <w:rFonts w:hint="eastAsia"/>
        </w:rPr>
        <w:t>※</w:t>
      </w:r>
      <w:r w:rsidR="00DA2019" w:rsidRPr="00DA2019">
        <w:rPr>
          <w:rFonts w:hint="eastAsia"/>
          <w:b/>
          <w:shd w:val="pct15" w:color="auto" w:fill="FFFFFF"/>
        </w:rPr>
        <w:t>治理之重要概念</w:t>
      </w:r>
      <w:r w:rsidRPr="00A374DA">
        <w:rPr>
          <w:rFonts w:ascii="超研澤細行楷" w:eastAsia="超研澤細行楷" w:hint="eastAsia"/>
          <w:color w:val="808080" w:themeColor="background1" w:themeShade="80"/>
        </w:rPr>
        <w:t>&lt;</w:t>
      </w:r>
      <w:r>
        <w:rPr>
          <w:rFonts w:ascii="超研澤細行楷" w:eastAsia="超研澤細行楷" w:hint="eastAsia"/>
          <w:color w:val="808080" w:themeColor="background1" w:themeShade="80"/>
        </w:rPr>
        <w:t>申</w:t>
      </w:r>
      <w:r w:rsidRPr="00A374DA">
        <w:rPr>
          <w:rFonts w:ascii="超研澤細行楷" w:eastAsia="超研澤細行楷" w:hint="eastAsia"/>
          <w:color w:val="808080" w:themeColor="background1" w:themeShade="80"/>
        </w:rPr>
        <w:t>&gt;</w:t>
      </w:r>
    </w:p>
    <w:p w:rsidR="007D768C" w:rsidRDefault="00DA2019" w:rsidP="00DA2019">
      <w:r>
        <w:rPr>
          <w:rFonts w:hint="eastAsia"/>
          <w:b/>
        </w:rPr>
        <w:t xml:space="preserve">  </w:t>
      </w:r>
      <w:r w:rsidR="00E301C7" w:rsidRPr="00DA2019">
        <w:rPr>
          <w:rFonts w:hint="eastAsia"/>
          <w:b/>
        </w:rPr>
        <w:t>跨部門治理</w:t>
      </w:r>
      <w:r w:rsidR="00E301C7">
        <w:rPr>
          <w:rFonts w:hint="eastAsia"/>
        </w:rPr>
        <w:t>(水平)：</w:t>
      </w:r>
      <w:r w:rsidR="00E301C7" w:rsidRPr="00DA2019">
        <w:rPr>
          <w:rFonts w:hint="eastAsia"/>
          <w:color w:val="FF0000"/>
        </w:rPr>
        <w:t>第一、第二、第三部門</w:t>
      </w:r>
      <w:r w:rsidRPr="00DA2019">
        <w:rPr>
          <w:rFonts w:hint="eastAsia"/>
        </w:rPr>
        <w:t>(治理必寫)</w:t>
      </w:r>
    </w:p>
    <w:p w:rsidR="00E301C7" w:rsidRDefault="00DA2019" w:rsidP="00E301C7">
      <w:r>
        <w:rPr>
          <w:rFonts w:hint="eastAsia"/>
          <w:b/>
        </w:rPr>
        <w:t xml:space="preserve">  </w:t>
      </w:r>
      <w:r w:rsidR="00E301C7" w:rsidRPr="00DA2019">
        <w:rPr>
          <w:rFonts w:hint="eastAsia"/>
          <w:b/>
        </w:rPr>
        <w:t>多層次治理</w:t>
      </w:r>
      <w:r w:rsidR="00E301C7">
        <w:rPr>
          <w:rFonts w:hint="eastAsia"/>
        </w:rPr>
        <w:t>(垂直)：</w:t>
      </w:r>
      <w:r w:rsidR="00E301C7" w:rsidRPr="00DA2019">
        <w:rPr>
          <w:rFonts w:hint="eastAsia"/>
          <w:color w:val="FF0000"/>
        </w:rPr>
        <w:t>超國家─國家─次國家</w:t>
      </w:r>
    </w:p>
    <w:p w:rsidR="00E301C7" w:rsidRDefault="00E301C7" w:rsidP="007D768C">
      <w:pPr>
        <w:pStyle w:val="aff0"/>
        <w:ind w:leftChars="0"/>
      </w:pPr>
    </w:p>
    <w:p w:rsidR="00096B44" w:rsidRPr="004C45D3" w:rsidRDefault="00B244FC" w:rsidP="0016739F">
      <w:pPr>
        <w:pStyle w:val="aff0"/>
        <w:numPr>
          <w:ilvl w:val="0"/>
          <w:numId w:val="298"/>
        </w:numPr>
        <w:ind w:leftChars="0"/>
        <w:rPr>
          <w:b/>
        </w:rPr>
      </w:pPr>
      <w:r w:rsidRPr="005C7D7E">
        <w:rPr>
          <w:rFonts w:hAnsi="新細明體" w:hint="eastAsia"/>
          <w:color w:val="FF0000"/>
        </w:rPr>
        <w:t>◆</w:t>
      </w:r>
      <w:r w:rsidR="00096B44" w:rsidRPr="004C45D3">
        <w:rPr>
          <w:rFonts w:hint="eastAsia"/>
          <w:b/>
        </w:rPr>
        <w:t>治理三模式</w:t>
      </w:r>
    </w:p>
    <w:tbl>
      <w:tblPr>
        <w:tblStyle w:val="aff5"/>
        <w:tblW w:w="10206" w:type="dxa"/>
        <w:jc w:val="center"/>
        <w:tblLook w:val="04A0" w:firstRow="1" w:lastRow="0" w:firstColumn="1" w:lastColumn="0" w:noHBand="0" w:noVBand="1"/>
      </w:tblPr>
      <w:tblGrid>
        <w:gridCol w:w="1701"/>
        <w:gridCol w:w="2835"/>
        <w:gridCol w:w="2835"/>
        <w:gridCol w:w="2835"/>
      </w:tblGrid>
      <w:tr w:rsidR="006949B4" w:rsidTr="006703C9">
        <w:trPr>
          <w:jc w:val="center"/>
        </w:trPr>
        <w:tc>
          <w:tcPr>
            <w:tcW w:w="1701" w:type="dxa"/>
          </w:tcPr>
          <w:p w:rsidR="006949B4" w:rsidRDefault="006949B4" w:rsidP="006949B4">
            <w:pPr>
              <w:pStyle w:val="aff0"/>
              <w:ind w:leftChars="0" w:left="0"/>
            </w:pPr>
          </w:p>
        </w:tc>
        <w:tc>
          <w:tcPr>
            <w:tcW w:w="2835" w:type="dxa"/>
          </w:tcPr>
          <w:p w:rsidR="006949B4" w:rsidRPr="006949B4" w:rsidRDefault="006949B4" w:rsidP="006949B4">
            <w:pPr>
              <w:pStyle w:val="aff0"/>
              <w:ind w:leftChars="0" w:left="0"/>
              <w:jc w:val="center"/>
              <w:rPr>
                <w:b/>
              </w:rPr>
            </w:pPr>
            <w:r w:rsidRPr="006949B4">
              <w:rPr>
                <w:rFonts w:hint="eastAsia"/>
                <w:b/>
              </w:rPr>
              <w:t>科層治理模式</w:t>
            </w:r>
          </w:p>
        </w:tc>
        <w:tc>
          <w:tcPr>
            <w:tcW w:w="2835" w:type="dxa"/>
          </w:tcPr>
          <w:p w:rsidR="006949B4" w:rsidRPr="006949B4" w:rsidRDefault="006949B4" w:rsidP="006949B4">
            <w:pPr>
              <w:pStyle w:val="aff0"/>
              <w:ind w:leftChars="0" w:left="0"/>
              <w:jc w:val="center"/>
              <w:rPr>
                <w:b/>
              </w:rPr>
            </w:pPr>
            <w:r w:rsidRPr="006949B4">
              <w:rPr>
                <w:rFonts w:hint="eastAsia"/>
                <w:b/>
              </w:rPr>
              <w:t>市場治理模式</w:t>
            </w:r>
          </w:p>
        </w:tc>
        <w:tc>
          <w:tcPr>
            <w:tcW w:w="2835" w:type="dxa"/>
          </w:tcPr>
          <w:p w:rsidR="006949B4" w:rsidRPr="006949B4" w:rsidRDefault="006949B4" w:rsidP="006949B4">
            <w:pPr>
              <w:pStyle w:val="aff0"/>
              <w:ind w:leftChars="0" w:left="0"/>
              <w:jc w:val="center"/>
              <w:rPr>
                <w:b/>
              </w:rPr>
            </w:pPr>
            <w:r w:rsidRPr="006949B4">
              <w:rPr>
                <w:rFonts w:hint="eastAsia"/>
                <w:b/>
              </w:rPr>
              <w:t>社群模式</w:t>
            </w:r>
          </w:p>
        </w:tc>
      </w:tr>
      <w:tr w:rsidR="006949B4" w:rsidTr="006703C9">
        <w:trPr>
          <w:jc w:val="center"/>
        </w:trPr>
        <w:tc>
          <w:tcPr>
            <w:tcW w:w="1701" w:type="dxa"/>
            <w:vAlign w:val="center"/>
          </w:tcPr>
          <w:p w:rsidR="006949B4" w:rsidRDefault="006949B4" w:rsidP="006703C9">
            <w:pPr>
              <w:pStyle w:val="aff0"/>
              <w:ind w:leftChars="0" w:left="0"/>
              <w:jc w:val="center"/>
            </w:pPr>
            <w:r>
              <w:rPr>
                <w:rFonts w:hint="eastAsia"/>
              </w:rPr>
              <w:t>人性假定</w:t>
            </w:r>
          </w:p>
        </w:tc>
        <w:tc>
          <w:tcPr>
            <w:tcW w:w="2835" w:type="dxa"/>
          </w:tcPr>
          <w:p w:rsidR="006949B4" w:rsidRDefault="0049457E" w:rsidP="006703C9">
            <w:pPr>
              <w:pStyle w:val="aff0"/>
              <w:ind w:leftChars="0" w:left="0"/>
              <w:jc w:val="center"/>
            </w:pPr>
            <w:r w:rsidRPr="007D768C">
              <w:rPr>
                <w:rFonts w:hint="eastAsia"/>
                <w:color w:val="FF0000"/>
              </w:rPr>
              <w:t>被動</w:t>
            </w:r>
            <w:r>
              <w:rPr>
                <w:rFonts w:hint="eastAsia"/>
              </w:rPr>
              <w:t>、自利的</w:t>
            </w:r>
          </w:p>
        </w:tc>
        <w:tc>
          <w:tcPr>
            <w:tcW w:w="2835" w:type="dxa"/>
          </w:tcPr>
          <w:p w:rsidR="006949B4" w:rsidRDefault="0049457E" w:rsidP="006703C9">
            <w:pPr>
              <w:pStyle w:val="aff0"/>
              <w:ind w:leftChars="0" w:left="0"/>
              <w:jc w:val="center"/>
            </w:pPr>
            <w:r>
              <w:rPr>
                <w:rFonts w:hint="eastAsia"/>
              </w:rPr>
              <w:t>自主、自利的</w:t>
            </w:r>
          </w:p>
        </w:tc>
        <w:tc>
          <w:tcPr>
            <w:tcW w:w="2835" w:type="dxa"/>
          </w:tcPr>
          <w:p w:rsidR="006949B4" w:rsidRDefault="006703C9" w:rsidP="006703C9">
            <w:pPr>
              <w:pStyle w:val="aff0"/>
              <w:ind w:leftChars="0" w:left="0"/>
              <w:jc w:val="center"/>
            </w:pPr>
            <w:r>
              <w:rPr>
                <w:rFonts w:hint="eastAsia"/>
              </w:rPr>
              <w:t>超脫自我中心</w:t>
            </w:r>
            <w:r w:rsidR="0049457E">
              <w:rPr>
                <w:rFonts w:hint="eastAsia"/>
              </w:rPr>
              <w:t>靈性需求</w:t>
            </w:r>
          </w:p>
        </w:tc>
      </w:tr>
      <w:tr w:rsidR="006949B4" w:rsidTr="006703C9">
        <w:trPr>
          <w:jc w:val="center"/>
        </w:trPr>
        <w:tc>
          <w:tcPr>
            <w:tcW w:w="1701" w:type="dxa"/>
            <w:vAlign w:val="center"/>
          </w:tcPr>
          <w:p w:rsidR="006949B4" w:rsidRDefault="006949B4" w:rsidP="006703C9">
            <w:pPr>
              <w:pStyle w:val="aff0"/>
              <w:ind w:leftChars="0" w:left="0"/>
              <w:jc w:val="center"/>
            </w:pPr>
            <w:r>
              <w:rPr>
                <w:rFonts w:hint="eastAsia"/>
              </w:rPr>
              <w:t>治理運作</w:t>
            </w:r>
          </w:p>
        </w:tc>
        <w:tc>
          <w:tcPr>
            <w:tcW w:w="2835" w:type="dxa"/>
          </w:tcPr>
          <w:p w:rsidR="006949B4" w:rsidRDefault="0049457E" w:rsidP="006949B4">
            <w:pPr>
              <w:pStyle w:val="aff0"/>
              <w:ind w:leftChars="0" w:left="0"/>
            </w:pPr>
            <w:r>
              <w:rPr>
                <w:rFonts w:hint="eastAsia"/>
              </w:rPr>
              <w:t>權威的協調機制，由上而下控制</w:t>
            </w:r>
          </w:p>
        </w:tc>
        <w:tc>
          <w:tcPr>
            <w:tcW w:w="2835" w:type="dxa"/>
          </w:tcPr>
          <w:p w:rsidR="006949B4" w:rsidRDefault="0049457E" w:rsidP="006949B4">
            <w:pPr>
              <w:pStyle w:val="aff0"/>
              <w:ind w:leftChars="0" w:left="0"/>
            </w:pPr>
            <w:r>
              <w:rPr>
                <w:rFonts w:hint="eastAsia"/>
              </w:rPr>
              <w:t>放任市場自由運作</w:t>
            </w:r>
          </w:p>
        </w:tc>
        <w:tc>
          <w:tcPr>
            <w:tcW w:w="2835" w:type="dxa"/>
          </w:tcPr>
          <w:p w:rsidR="006949B4" w:rsidRDefault="0049457E" w:rsidP="0074310E">
            <w:pPr>
              <w:pStyle w:val="aff0"/>
              <w:ind w:leftChars="0" w:left="0"/>
            </w:pPr>
            <w:r>
              <w:rPr>
                <w:rFonts w:hint="eastAsia"/>
              </w:rPr>
              <w:t>政府</w:t>
            </w:r>
            <w:r w:rsidR="0074310E">
              <w:rPr>
                <w:rFonts w:hint="eastAsia"/>
              </w:rPr>
              <w:t>為</w:t>
            </w:r>
            <w:r>
              <w:rPr>
                <w:rFonts w:hint="eastAsia"/>
              </w:rPr>
              <w:t>協助</w:t>
            </w:r>
            <w:r w:rsidR="0074310E">
              <w:rPr>
                <w:rFonts w:hint="eastAsia"/>
              </w:rPr>
              <w:t>角色，</w:t>
            </w:r>
            <w:r>
              <w:rPr>
                <w:rFonts w:hint="eastAsia"/>
              </w:rPr>
              <w:t>確保符合公益</w:t>
            </w:r>
          </w:p>
        </w:tc>
      </w:tr>
      <w:tr w:rsidR="006949B4" w:rsidTr="006703C9">
        <w:trPr>
          <w:jc w:val="center"/>
        </w:trPr>
        <w:tc>
          <w:tcPr>
            <w:tcW w:w="1701" w:type="dxa"/>
            <w:vAlign w:val="center"/>
          </w:tcPr>
          <w:p w:rsidR="006949B4" w:rsidRDefault="006949B4" w:rsidP="006703C9">
            <w:pPr>
              <w:pStyle w:val="aff0"/>
              <w:ind w:leftChars="0" w:left="0"/>
              <w:jc w:val="center"/>
            </w:pPr>
            <w:r>
              <w:rPr>
                <w:rFonts w:hint="eastAsia"/>
              </w:rPr>
              <w:t>公共利益</w:t>
            </w:r>
          </w:p>
        </w:tc>
        <w:tc>
          <w:tcPr>
            <w:tcW w:w="2835" w:type="dxa"/>
          </w:tcPr>
          <w:p w:rsidR="006949B4" w:rsidRDefault="0049457E" w:rsidP="006949B4">
            <w:pPr>
              <w:pStyle w:val="aff0"/>
              <w:ind w:leftChars="0" w:left="0"/>
            </w:pPr>
            <w:r>
              <w:rPr>
                <w:rFonts w:hint="eastAsia"/>
              </w:rPr>
              <w:t>由</w:t>
            </w:r>
            <w:r w:rsidRPr="007D768C">
              <w:rPr>
                <w:rFonts w:hint="eastAsia"/>
                <w:color w:val="FF0000"/>
              </w:rPr>
              <w:t>政治菁英領導</w:t>
            </w:r>
            <w:r>
              <w:rPr>
                <w:rFonts w:hint="eastAsia"/>
              </w:rPr>
              <w:t>，行政人員聽命辦事，缺乏目的理性</w:t>
            </w:r>
          </w:p>
        </w:tc>
        <w:tc>
          <w:tcPr>
            <w:tcW w:w="2835" w:type="dxa"/>
          </w:tcPr>
          <w:p w:rsidR="006949B4" w:rsidRDefault="0049457E" w:rsidP="006949B4">
            <w:pPr>
              <w:pStyle w:val="aff0"/>
              <w:ind w:leftChars="0" w:left="0"/>
            </w:pPr>
            <w:r>
              <w:rPr>
                <w:rFonts w:hint="eastAsia"/>
              </w:rPr>
              <w:t>社會整體利益</w:t>
            </w:r>
            <w:r w:rsidR="0074310E">
              <w:rPr>
                <w:rFonts w:hint="eastAsia"/>
              </w:rPr>
              <w:t>只是</w:t>
            </w:r>
            <w:r w:rsidR="0074310E" w:rsidRPr="0074310E">
              <w:rPr>
                <w:rFonts w:hint="eastAsia"/>
                <w:color w:val="FF0000"/>
              </w:rPr>
              <w:t>個人利益加總</w:t>
            </w:r>
            <w:r w:rsidR="0074310E">
              <w:rPr>
                <w:rFonts w:hint="eastAsia"/>
              </w:rPr>
              <w:t>，</w:t>
            </w:r>
            <w:r>
              <w:rPr>
                <w:rFonts w:hint="eastAsia"/>
              </w:rPr>
              <w:t>在人民</w:t>
            </w:r>
            <w:r w:rsidRPr="0074310E">
              <w:rPr>
                <w:rFonts w:hint="eastAsia"/>
              </w:rPr>
              <w:t>追求自利</w:t>
            </w:r>
            <w:r>
              <w:rPr>
                <w:rFonts w:hint="eastAsia"/>
              </w:rPr>
              <w:t>的過程達到最大化。</w:t>
            </w:r>
          </w:p>
        </w:tc>
        <w:tc>
          <w:tcPr>
            <w:tcW w:w="2835" w:type="dxa"/>
          </w:tcPr>
          <w:p w:rsidR="006949B4" w:rsidRDefault="006703C9" w:rsidP="006949B4">
            <w:pPr>
              <w:pStyle w:val="aff0"/>
              <w:ind w:leftChars="0" w:left="0"/>
            </w:pPr>
            <w:r w:rsidRPr="007D768C">
              <w:rPr>
                <w:rFonts w:hint="eastAsia"/>
                <w:b/>
                <w:color w:val="FF0000"/>
              </w:rPr>
              <w:t>公民</w:t>
            </w:r>
            <w:r w:rsidR="0074310E" w:rsidRPr="0074310E">
              <w:rPr>
                <w:rFonts w:hint="eastAsia"/>
                <w:color w:val="FF0000"/>
              </w:rPr>
              <w:t>主動從事</w:t>
            </w:r>
            <w:r w:rsidR="0074310E" w:rsidRPr="0074310E">
              <w:rPr>
                <w:rFonts w:hint="eastAsia"/>
              </w:rPr>
              <w:t>治理活動，</w:t>
            </w:r>
            <w:r>
              <w:rPr>
                <w:rFonts w:hint="eastAsia"/>
              </w:rPr>
              <w:t>會超脫自身利益而去成就更大公共利益。</w:t>
            </w:r>
          </w:p>
        </w:tc>
      </w:tr>
    </w:tbl>
    <w:p w:rsidR="003532A5" w:rsidRDefault="003532A5" w:rsidP="007D768C">
      <w:pPr>
        <w:pStyle w:val="aff0"/>
        <w:ind w:leftChars="0"/>
        <w:rPr>
          <w:b/>
        </w:rPr>
      </w:pPr>
    </w:p>
    <w:p w:rsidR="007D768C" w:rsidRPr="003532A5" w:rsidRDefault="003532A5" w:rsidP="003532A5">
      <w:pPr>
        <w:widowControl/>
        <w:rPr>
          <w:rFonts w:hint="eastAsia"/>
          <w:b/>
        </w:rPr>
      </w:pPr>
      <w:r>
        <w:rPr>
          <w:b/>
        </w:rPr>
        <w:br w:type="page"/>
      </w:r>
    </w:p>
    <w:p w:rsidR="00096B44" w:rsidRPr="00ED0DC3" w:rsidRDefault="00096B44" w:rsidP="0016739F">
      <w:pPr>
        <w:pStyle w:val="aff0"/>
        <w:numPr>
          <w:ilvl w:val="0"/>
          <w:numId w:val="298"/>
        </w:numPr>
        <w:ind w:leftChars="0"/>
        <w:rPr>
          <w:b/>
        </w:rPr>
      </w:pPr>
      <w:r w:rsidRPr="00ED0DC3">
        <w:rPr>
          <w:rFonts w:hint="eastAsia"/>
          <w:b/>
        </w:rPr>
        <w:t>良善的治理</w:t>
      </w:r>
      <w:r w:rsidR="00ED0DC3">
        <w:rPr>
          <w:rFonts w:hint="eastAsia"/>
          <w:b/>
        </w:rPr>
        <w:t>(善治)</w:t>
      </w:r>
    </w:p>
    <w:p w:rsidR="0074310E" w:rsidRDefault="0074310E" w:rsidP="0016739F">
      <w:pPr>
        <w:pStyle w:val="aff0"/>
        <w:numPr>
          <w:ilvl w:val="0"/>
          <w:numId w:val="980"/>
        </w:numPr>
        <w:ind w:leftChars="0"/>
      </w:pPr>
      <w:r>
        <w:rPr>
          <w:rFonts w:hint="eastAsia"/>
        </w:rPr>
        <w:t>內涵：</w:t>
      </w:r>
      <w:r w:rsidRPr="0074310E">
        <w:rPr>
          <w:rFonts w:hint="eastAsia"/>
          <w:color w:val="FF0000"/>
        </w:rPr>
        <w:t>全球性</w:t>
      </w:r>
      <w:r>
        <w:rPr>
          <w:rFonts w:hint="eastAsia"/>
        </w:rPr>
        <w:t>、夥伴關係、鼓勵參與、由</w:t>
      </w:r>
      <w:r w:rsidRPr="0074310E">
        <w:rPr>
          <w:rFonts w:hint="eastAsia"/>
          <w:color w:val="FF0000"/>
        </w:rPr>
        <w:t>政府、企業與公民</w:t>
      </w:r>
      <w:r>
        <w:rPr>
          <w:rFonts w:hint="eastAsia"/>
        </w:rPr>
        <w:t>三者合作</w:t>
      </w:r>
    </w:p>
    <w:p w:rsidR="006703C9" w:rsidRDefault="0074310E" w:rsidP="0016739F">
      <w:pPr>
        <w:pStyle w:val="aff0"/>
        <w:numPr>
          <w:ilvl w:val="0"/>
          <w:numId w:val="980"/>
        </w:numPr>
        <w:ind w:leftChars="0"/>
      </w:pPr>
      <w:r>
        <w:rPr>
          <w:rFonts w:hint="eastAsia"/>
        </w:rPr>
        <w:t>基本要素：</w:t>
      </w:r>
      <w:r w:rsidR="006703C9">
        <w:rPr>
          <w:rFonts w:hint="eastAsia"/>
        </w:rPr>
        <w:t>合法性、透明性、課責性、法治性、回應性、有效性</w:t>
      </w:r>
    </w:p>
    <w:p w:rsidR="007D768C" w:rsidRDefault="0074310E" w:rsidP="0016739F">
      <w:pPr>
        <w:pStyle w:val="aff0"/>
        <w:numPr>
          <w:ilvl w:val="0"/>
          <w:numId w:val="980"/>
        </w:numPr>
        <w:ind w:leftChars="0"/>
      </w:pPr>
      <w:r>
        <w:rPr>
          <w:rFonts w:hint="eastAsia"/>
        </w:rPr>
        <w:t>實踐：</w:t>
      </w:r>
      <w:r w:rsidRPr="0074310E">
        <w:rPr>
          <w:rFonts w:hint="eastAsia"/>
          <w:color w:val="FF0000"/>
        </w:rPr>
        <w:t>權力下放</w:t>
      </w:r>
      <w:r>
        <w:rPr>
          <w:rFonts w:hint="eastAsia"/>
        </w:rPr>
        <w:t>、透明、行政效率、直接民主、政府作為風險管理者</w:t>
      </w:r>
    </w:p>
    <w:p w:rsidR="0074310E" w:rsidRPr="0074310E" w:rsidRDefault="0074310E" w:rsidP="007D768C"/>
    <w:p w:rsidR="00A54E92" w:rsidRPr="00A54E92" w:rsidRDefault="00096B44" w:rsidP="0016739F">
      <w:pPr>
        <w:pStyle w:val="aff0"/>
        <w:numPr>
          <w:ilvl w:val="0"/>
          <w:numId w:val="298"/>
        </w:numPr>
        <w:ind w:leftChars="0"/>
        <w:rPr>
          <w:b/>
        </w:rPr>
      </w:pPr>
      <w:r w:rsidRPr="004C45D3">
        <w:rPr>
          <w:rFonts w:hint="eastAsia"/>
          <w:b/>
        </w:rPr>
        <w:t>多層次治理</w:t>
      </w:r>
    </w:p>
    <w:tbl>
      <w:tblPr>
        <w:tblStyle w:val="aff5"/>
        <w:tblW w:w="0" w:type="auto"/>
        <w:tblInd w:w="480" w:type="dxa"/>
        <w:shd w:val="clear" w:color="auto" w:fill="FFFFE0" w:themeFill="background2" w:themeFillTint="33"/>
        <w:tblLook w:val="04A0" w:firstRow="1" w:lastRow="0" w:firstColumn="1" w:lastColumn="0" w:noHBand="0" w:noVBand="1"/>
      </w:tblPr>
      <w:tblGrid>
        <w:gridCol w:w="7796"/>
      </w:tblGrid>
      <w:tr w:rsidR="00A54E92" w:rsidTr="00A54E92">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A54E92" w:rsidRDefault="00A54E92" w:rsidP="00ED0DC3">
            <w:pPr>
              <w:pStyle w:val="aff0"/>
              <w:ind w:leftChars="0" w:left="0"/>
            </w:pPr>
            <w:r w:rsidRPr="00E23D51">
              <w:rPr>
                <w:rFonts w:hAnsi="新細明體" w:hint="eastAsia"/>
                <w:color w:val="003380" w:themeColor="accent1" w:themeShade="80"/>
              </w:rPr>
              <w:t>Q：試說明何謂在府際關係中的</w:t>
            </w:r>
            <w:r w:rsidRPr="000C5E74">
              <w:rPr>
                <w:rFonts w:hAnsi="新細明體" w:hint="eastAsia"/>
                <w:b/>
                <w:color w:val="003380" w:themeColor="accent1" w:themeShade="80"/>
              </w:rPr>
              <w:t>多層次治理</w:t>
            </w:r>
            <w:r w:rsidRPr="00E23D51">
              <w:rPr>
                <w:rFonts w:hAnsi="新細明體" w:hint="eastAsia"/>
                <w:color w:val="003380" w:themeColor="accent1" w:themeShade="80"/>
              </w:rPr>
              <w:t>(Multi-level Governance)？其與傳統府際關係有何差別？</w:t>
            </w:r>
            <w:r w:rsidRPr="00A54E92">
              <w:rPr>
                <w:rFonts w:hint="eastAsia"/>
                <w:sz w:val="22"/>
                <w:u w:val="single"/>
              </w:rPr>
              <w:t>&lt;98普&gt;</w:t>
            </w:r>
          </w:p>
        </w:tc>
      </w:tr>
    </w:tbl>
    <w:p w:rsidR="0074310E" w:rsidRDefault="004C45D3" w:rsidP="0016739F">
      <w:pPr>
        <w:pStyle w:val="aff0"/>
        <w:numPr>
          <w:ilvl w:val="0"/>
          <w:numId w:val="302"/>
        </w:numPr>
        <w:ind w:leftChars="0"/>
      </w:pPr>
      <w:r w:rsidRPr="00C43059">
        <w:rPr>
          <w:rFonts w:hint="eastAsia"/>
          <w:b/>
        </w:rPr>
        <w:t>形成</w:t>
      </w:r>
      <w:r w:rsidRPr="004C45D3">
        <w:rPr>
          <w:rFonts w:hint="eastAsia"/>
        </w:rPr>
        <w:t>(三種權利移轉現象)</w:t>
      </w:r>
    </w:p>
    <w:p w:rsidR="004C45D3" w:rsidRDefault="004C45D3" w:rsidP="0016739F">
      <w:pPr>
        <w:pStyle w:val="aff0"/>
        <w:numPr>
          <w:ilvl w:val="1"/>
          <w:numId w:val="981"/>
        </w:numPr>
        <w:ind w:leftChars="0"/>
      </w:pPr>
      <w:r w:rsidRPr="0074310E">
        <w:rPr>
          <w:rFonts w:hint="eastAsia"/>
          <w:color w:val="FF0000"/>
        </w:rPr>
        <w:t>向上移轉</w:t>
      </w:r>
      <w:r>
        <w:rPr>
          <w:rFonts w:hint="eastAsia"/>
        </w:rPr>
        <w:t>：跨越一國主權疆界進行治理，國際互動。</w:t>
      </w:r>
    </w:p>
    <w:p w:rsidR="004C45D3" w:rsidRDefault="004C45D3" w:rsidP="0016739F">
      <w:pPr>
        <w:pStyle w:val="aff0"/>
        <w:numPr>
          <w:ilvl w:val="1"/>
          <w:numId w:val="981"/>
        </w:numPr>
        <w:ind w:leftChars="0"/>
      </w:pPr>
      <w:r w:rsidRPr="0074310E">
        <w:rPr>
          <w:rFonts w:hint="eastAsia"/>
          <w:color w:val="FF0000"/>
        </w:rPr>
        <w:t>向下移轉</w:t>
      </w:r>
      <w:r>
        <w:rPr>
          <w:rFonts w:hint="eastAsia"/>
        </w:rPr>
        <w:t>：國家分權給地區性、地方性機構或社區。</w:t>
      </w:r>
    </w:p>
    <w:p w:rsidR="004C45D3" w:rsidRDefault="004C45D3" w:rsidP="0016739F">
      <w:pPr>
        <w:pStyle w:val="aff0"/>
        <w:numPr>
          <w:ilvl w:val="1"/>
          <w:numId w:val="981"/>
        </w:numPr>
        <w:ind w:leftChars="0"/>
      </w:pPr>
      <w:r w:rsidRPr="0074310E">
        <w:rPr>
          <w:rFonts w:hint="eastAsia"/>
          <w:color w:val="FF0000"/>
        </w:rPr>
        <w:t>向外移轉</w:t>
      </w:r>
      <w:r>
        <w:rPr>
          <w:rFonts w:hint="eastAsia"/>
        </w:rPr>
        <w:t>：將治理權限從國家移出，非政府組織、公司化、民營化</w:t>
      </w:r>
    </w:p>
    <w:p w:rsidR="00DA2019" w:rsidRDefault="00DA2019" w:rsidP="00DA2019">
      <w:pPr>
        <w:pStyle w:val="aff0"/>
        <w:ind w:leftChars="0" w:left="960"/>
      </w:pPr>
    </w:p>
    <w:p w:rsidR="0074310E" w:rsidRDefault="004C45D3" w:rsidP="0016739F">
      <w:pPr>
        <w:pStyle w:val="aff0"/>
        <w:numPr>
          <w:ilvl w:val="0"/>
          <w:numId w:val="302"/>
        </w:numPr>
        <w:ind w:leftChars="0"/>
      </w:pPr>
      <w:r w:rsidRPr="00C43059">
        <w:rPr>
          <w:rFonts w:hint="eastAsia"/>
          <w:b/>
        </w:rPr>
        <w:t>意涵</w:t>
      </w:r>
    </w:p>
    <w:p w:rsidR="0074310E" w:rsidRDefault="0074310E" w:rsidP="0016739F">
      <w:pPr>
        <w:pStyle w:val="aff0"/>
        <w:numPr>
          <w:ilvl w:val="0"/>
          <w:numId w:val="982"/>
        </w:numPr>
        <w:ind w:leftChars="0"/>
      </w:pPr>
      <w:r>
        <w:rPr>
          <w:rFonts w:hint="eastAsia"/>
        </w:rPr>
        <w:t>包含垂直與水平面向，</w:t>
      </w:r>
      <w:r w:rsidR="00306797">
        <w:rPr>
          <w:rFonts w:hint="eastAsia"/>
        </w:rPr>
        <w:t>「多層次」指</w:t>
      </w:r>
      <w:r w:rsidR="00306797" w:rsidRPr="0074310E">
        <w:rPr>
          <w:rFonts w:hint="eastAsia"/>
          <w:color w:val="FF0000"/>
        </w:rPr>
        <w:t>政府的決策在</w:t>
      </w:r>
      <w:r w:rsidR="00306797" w:rsidRPr="0074310E">
        <w:rPr>
          <w:rFonts w:hint="eastAsia"/>
          <w:b/>
          <w:color w:val="FF0000"/>
        </w:rPr>
        <w:t>各層級</w:t>
      </w:r>
      <w:r w:rsidR="00306797" w:rsidRPr="0074310E">
        <w:rPr>
          <w:rFonts w:hint="eastAsia"/>
          <w:color w:val="FF0000"/>
        </w:rPr>
        <w:t>行政管轄領域的互動性與相互依存性增加</w:t>
      </w:r>
      <w:r w:rsidR="00306797">
        <w:rPr>
          <w:rFonts w:hint="eastAsia"/>
        </w:rPr>
        <w:t>；「治理」指政府與非政府行為者間在各行政領域的互動性、相依性愈密集。</w:t>
      </w:r>
    </w:p>
    <w:p w:rsidR="0074310E" w:rsidRDefault="00306797" w:rsidP="0016739F">
      <w:pPr>
        <w:pStyle w:val="aff0"/>
        <w:numPr>
          <w:ilvl w:val="0"/>
          <w:numId w:val="982"/>
        </w:numPr>
        <w:ind w:leftChars="0"/>
      </w:pPr>
      <w:r>
        <w:rPr>
          <w:rFonts w:hint="eastAsia"/>
        </w:rPr>
        <w:t>多層次治理指地方公共事務的處理，</w:t>
      </w:r>
      <w:r w:rsidRPr="0074310E">
        <w:rPr>
          <w:rFonts w:hint="eastAsia"/>
          <w:color w:val="FF0000"/>
        </w:rPr>
        <w:t>中央或地方政府不再是獨占行動者</w:t>
      </w:r>
      <w:r>
        <w:rPr>
          <w:rFonts w:hint="eastAsia"/>
        </w:rPr>
        <w:t>，包括</w:t>
      </w:r>
      <w:r w:rsidRPr="0074310E">
        <w:rPr>
          <w:rFonts w:hint="eastAsia"/>
          <w:color w:val="FF0000"/>
        </w:rPr>
        <w:t>非營利組織</w:t>
      </w:r>
      <w:r>
        <w:rPr>
          <w:rFonts w:hint="eastAsia"/>
        </w:rPr>
        <w:t>、大眾傳媒、非組織性公民運動者、營利私部門皆是重要參與者，參與者的</w:t>
      </w:r>
      <w:r w:rsidRPr="0074310E">
        <w:rPr>
          <w:rFonts w:hint="eastAsia"/>
          <w:color w:val="FF0000"/>
        </w:rPr>
        <w:t>組織界線因而模糊</w:t>
      </w:r>
      <w:r>
        <w:rPr>
          <w:rFonts w:hint="eastAsia"/>
        </w:rPr>
        <w:t>。</w:t>
      </w:r>
    </w:p>
    <w:p w:rsidR="00380649" w:rsidRDefault="00380649" w:rsidP="0016739F">
      <w:pPr>
        <w:pStyle w:val="aff0"/>
        <w:numPr>
          <w:ilvl w:val="0"/>
          <w:numId w:val="982"/>
        </w:numPr>
        <w:ind w:leftChars="0"/>
      </w:pPr>
      <w:r>
        <w:rPr>
          <w:rFonts w:hint="eastAsia"/>
        </w:rPr>
        <w:t>不同議題有不同結構方式和參與者，可分為</w:t>
      </w:r>
      <w:r w:rsidRPr="0074310E">
        <w:rPr>
          <w:rFonts w:hint="eastAsia"/>
          <w:color w:val="FF0000"/>
        </w:rPr>
        <w:t>國家、次國家、超國家和跨國家</w:t>
      </w:r>
      <w:r>
        <w:rPr>
          <w:rFonts w:hint="eastAsia"/>
        </w:rPr>
        <w:t>四種模式。</w:t>
      </w:r>
    </w:p>
    <w:p w:rsidR="00DA2019" w:rsidRPr="00306797" w:rsidRDefault="00DA2019" w:rsidP="00DA2019">
      <w:pPr>
        <w:pStyle w:val="aff0"/>
        <w:ind w:leftChars="0" w:left="960"/>
      </w:pPr>
    </w:p>
    <w:p w:rsidR="00C43059" w:rsidRPr="00C43059" w:rsidRDefault="004C45D3" w:rsidP="0016739F">
      <w:pPr>
        <w:pStyle w:val="aff0"/>
        <w:numPr>
          <w:ilvl w:val="0"/>
          <w:numId w:val="302"/>
        </w:numPr>
        <w:ind w:leftChars="0"/>
        <w:rPr>
          <w:b/>
        </w:rPr>
      </w:pPr>
      <w:r w:rsidRPr="00C43059">
        <w:rPr>
          <w:rFonts w:hint="eastAsia"/>
          <w:b/>
        </w:rPr>
        <w:t>多層次治理與地方政府</w:t>
      </w:r>
    </w:p>
    <w:p w:rsidR="00C43059" w:rsidRDefault="00380649" w:rsidP="00C43059">
      <w:pPr>
        <w:pStyle w:val="aff0"/>
        <w:ind w:leftChars="0"/>
      </w:pPr>
      <w:r w:rsidRPr="00C43059">
        <w:rPr>
          <w:color w:val="FF0000"/>
        </w:rPr>
        <w:t>並非否定政府重要性</w:t>
      </w:r>
      <w:r>
        <w:t>，而是主張改變傳統主宰式、命令式運作方式，而</w:t>
      </w:r>
      <w:r w:rsidRPr="00C43059">
        <w:rPr>
          <w:color w:val="FF0000"/>
        </w:rPr>
        <w:t>改採激發、誘導或促成等多元方式</w:t>
      </w:r>
      <w:r>
        <w:t>，爭取政策利害關係人支持而</w:t>
      </w:r>
      <w:r w:rsidRPr="00C43059">
        <w:rPr>
          <w:color w:val="FF0000"/>
        </w:rPr>
        <w:t>建立合作網絡</w:t>
      </w:r>
      <w:r>
        <w:t>，也基於</w:t>
      </w:r>
      <w:r w:rsidRPr="00C43059">
        <w:rPr>
          <w:color w:val="FF0000"/>
        </w:rPr>
        <w:t>互惠原則</w:t>
      </w:r>
      <w:r>
        <w:t>分配彼此權責。</w:t>
      </w:r>
    </w:p>
    <w:p w:rsidR="00380649" w:rsidRDefault="00380649" w:rsidP="00C43059">
      <w:pPr>
        <w:pStyle w:val="aff0"/>
        <w:ind w:leftChars="0"/>
      </w:pPr>
      <w:r w:rsidRPr="00380649">
        <w:rPr>
          <w:rFonts w:hint="eastAsia"/>
        </w:rPr>
        <w:t>多層次</w:t>
      </w:r>
      <w:r>
        <w:rPr>
          <w:rFonts w:hint="eastAsia"/>
        </w:rPr>
        <w:t>治理並不是政府將業務委外處理，而是各參與者間進行</w:t>
      </w:r>
      <w:r w:rsidRPr="00C43059">
        <w:rPr>
          <w:rFonts w:hint="eastAsia"/>
          <w:color w:val="FF0000"/>
        </w:rPr>
        <w:t>權責重分配</w:t>
      </w:r>
      <w:r>
        <w:rPr>
          <w:rFonts w:hint="eastAsia"/>
        </w:rPr>
        <w:t>。</w:t>
      </w:r>
    </w:p>
    <w:p w:rsidR="00DA2019" w:rsidRDefault="00DA2019" w:rsidP="00DA2019"/>
    <w:p w:rsidR="00C43059" w:rsidRDefault="004C45D3" w:rsidP="0016739F">
      <w:pPr>
        <w:pStyle w:val="aff0"/>
        <w:numPr>
          <w:ilvl w:val="0"/>
          <w:numId w:val="302"/>
        </w:numPr>
        <w:ind w:leftChars="0"/>
      </w:pPr>
      <w:r w:rsidRPr="00C43059">
        <w:rPr>
          <w:rFonts w:hint="eastAsia"/>
          <w:b/>
        </w:rPr>
        <w:t>多層次治理與府際關係</w:t>
      </w:r>
    </w:p>
    <w:p w:rsidR="00380649" w:rsidRDefault="00380649" w:rsidP="00C43059">
      <w:pPr>
        <w:pStyle w:val="aff0"/>
        <w:ind w:leftChars="0"/>
      </w:pPr>
      <w:r>
        <w:rPr>
          <w:rFonts w:hint="eastAsia"/>
        </w:rPr>
        <w:t>一種</w:t>
      </w:r>
      <w:r w:rsidRPr="00C43059">
        <w:rPr>
          <w:rFonts w:hint="eastAsia"/>
          <w:color w:val="FF0000"/>
        </w:rPr>
        <w:t>解放與驅逐官僚體制</w:t>
      </w:r>
      <w:r>
        <w:rPr>
          <w:rFonts w:hint="eastAsia"/>
        </w:rPr>
        <w:t>的方式，以</w:t>
      </w:r>
      <w:r w:rsidRPr="00C43059">
        <w:rPr>
          <w:rFonts w:hint="eastAsia"/>
          <w:b/>
          <w:color w:val="FF0000"/>
        </w:rPr>
        <w:t>公私交流</w:t>
      </w:r>
      <w:r w:rsidRPr="00C43059">
        <w:rPr>
          <w:rFonts w:hint="eastAsia"/>
          <w:color w:val="FF0000"/>
        </w:rPr>
        <w:t>而非地方政府單方決定公共服務</w:t>
      </w:r>
      <w:r>
        <w:rPr>
          <w:rFonts w:hint="eastAsia"/>
        </w:rPr>
        <w:t>的內容。</w:t>
      </w:r>
    </w:p>
    <w:p w:rsidR="00C63A7D" w:rsidRDefault="00C63A7D" w:rsidP="00CD7C58">
      <w:pPr>
        <w:widowControl/>
      </w:pPr>
    </w:p>
    <w:p w:rsidR="00380649" w:rsidRDefault="00380649" w:rsidP="00CD7C58">
      <w:pPr>
        <w:widowControl/>
      </w:pPr>
    </w:p>
    <w:p w:rsidR="00DA2019" w:rsidRDefault="00DA2019">
      <w:pPr>
        <w:widowControl/>
        <w:rPr>
          <w:rFonts w:ascii="華康仿宋體W6(P)" w:eastAsia="華康仿宋體W6(P)" w:hAnsiTheme="majorHAnsi" w:cstheme="majorBidi"/>
          <w:b/>
          <w:iCs/>
          <w:color w:val="00B300" w:themeColor="accent3" w:themeShade="80"/>
          <w:sz w:val="28"/>
          <w:szCs w:val="24"/>
        </w:rPr>
      </w:pPr>
      <w:bookmarkStart w:id="47" w:name="跨域治理"/>
      <w:r>
        <w:br w:type="page"/>
      </w:r>
    </w:p>
    <w:p w:rsidR="00A54E92" w:rsidRDefault="00B244FC" w:rsidP="001E1EBA">
      <w:pPr>
        <w:pStyle w:val="a"/>
      </w:pPr>
      <w:r w:rsidRPr="005C7D7E">
        <w:rPr>
          <w:rFonts w:hAnsi="新細明體" w:hint="eastAsia"/>
          <w:color w:val="FF0000"/>
        </w:rPr>
        <w:t>◆</w:t>
      </w:r>
      <w:r w:rsidR="00096B44">
        <w:rPr>
          <w:rFonts w:hint="eastAsia"/>
        </w:rPr>
        <w:t>跨域治理</w:t>
      </w:r>
      <w:bookmarkEnd w:id="47"/>
      <w:r w:rsidR="00A374DA" w:rsidRPr="00A374DA">
        <w:rPr>
          <w:rFonts w:ascii="超研澤細行楷" w:eastAsia="超研澤細行楷" w:hint="eastAsia"/>
          <w:b w:val="0"/>
          <w:iCs w:val="0"/>
          <w:color w:val="808080" w:themeColor="background1" w:themeShade="80"/>
          <w:sz w:val="24"/>
        </w:rPr>
        <w:t>&lt;</w:t>
      </w:r>
      <w:r w:rsidR="00A374DA">
        <w:rPr>
          <w:rFonts w:ascii="超研澤細行楷" w:eastAsia="超研澤細行楷" w:hint="eastAsia"/>
          <w:b w:val="0"/>
          <w:iCs w:val="0"/>
          <w:color w:val="808080" w:themeColor="background1" w:themeShade="80"/>
          <w:sz w:val="24"/>
        </w:rPr>
        <w:t>申</w:t>
      </w:r>
      <w:r w:rsidR="00A374DA" w:rsidRPr="00A374DA">
        <w:rPr>
          <w:rFonts w:ascii="超研澤細行楷" w:eastAsia="超研澤細行楷" w:hint="eastAsia"/>
          <w:b w:val="0"/>
          <w:iCs w:val="0"/>
          <w:color w:val="808080" w:themeColor="background1" w:themeShade="80"/>
          <w:sz w:val="24"/>
        </w:rPr>
        <w:t>&gt;</w:t>
      </w:r>
    </w:p>
    <w:tbl>
      <w:tblPr>
        <w:tblStyle w:val="aff5"/>
        <w:tblW w:w="0" w:type="auto"/>
        <w:tblLook w:val="04A0" w:firstRow="1" w:lastRow="0" w:firstColumn="1" w:lastColumn="0" w:noHBand="0" w:noVBand="1"/>
      </w:tblPr>
      <w:tblGrid>
        <w:gridCol w:w="8276"/>
      </w:tblGrid>
      <w:tr w:rsidR="00A54E92" w:rsidTr="00A54E92">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A54E92" w:rsidRDefault="00A54E92" w:rsidP="00CD7C58">
            <w:pPr>
              <w:pStyle w:val="aff0"/>
              <w:ind w:leftChars="0" w:left="0"/>
            </w:pPr>
            <w:r w:rsidRPr="00E23D51">
              <w:rPr>
                <w:rFonts w:hAnsi="新細明體" w:hint="eastAsia"/>
                <w:color w:val="003380" w:themeColor="accent1" w:themeShade="80"/>
              </w:rPr>
              <w:t>Q：</w:t>
            </w:r>
            <w:r w:rsidR="00CD7C58" w:rsidRPr="000C5E74">
              <w:rPr>
                <w:rFonts w:hAnsi="新細明體" w:hint="eastAsia"/>
                <w:b/>
                <w:color w:val="003380" w:themeColor="accent1" w:themeShade="80"/>
              </w:rPr>
              <w:t>跨域治理</w:t>
            </w:r>
            <w:r w:rsidR="00CD7C58">
              <w:rPr>
                <w:rFonts w:hAnsi="新細明體" w:hint="eastAsia"/>
                <w:color w:val="003380" w:themeColor="accent1" w:themeShade="80"/>
              </w:rPr>
              <w:t>係地方治理的手段之一，如果直轄市與周邊縣、市間，適用跨域治理，則有那些</w:t>
            </w:r>
            <w:r w:rsidR="00CD7C58" w:rsidRPr="00CD7C58">
              <w:rPr>
                <w:rFonts w:hAnsi="新細明體" w:hint="eastAsia"/>
                <w:color w:val="003380" w:themeColor="accent1" w:themeShade="80"/>
                <w:shd w:val="pct15" w:color="auto" w:fill="FFFFFF"/>
              </w:rPr>
              <w:t>方式</w:t>
            </w:r>
            <w:r w:rsidR="00CD7C58">
              <w:rPr>
                <w:rFonts w:hAnsi="新細明體" w:hint="eastAsia"/>
                <w:color w:val="003380" w:themeColor="accent1" w:themeShade="80"/>
              </w:rPr>
              <w:t>可以運用？試舉實例說明之。</w:t>
            </w:r>
            <w:r w:rsidR="00E23D51" w:rsidRPr="00A54E92">
              <w:rPr>
                <w:rFonts w:hint="eastAsia"/>
                <w:sz w:val="22"/>
                <w:u w:val="single"/>
              </w:rPr>
              <w:t>&lt;</w:t>
            </w:r>
            <w:r w:rsidR="00E23D51">
              <w:rPr>
                <w:rFonts w:hint="eastAsia"/>
                <w:sz w:val="22"/>
                <w:u w:val="single"/>
              </w:rPr>
              <w:t>103地三</w:t>
            </w:r>
            <w:r w:rsidR="00E23D51" w:rsidRPr="00A54E92">
              <w:rPr>
                <w:rFonts w:hint="eastAsia"/>
                <w:sz w:val="22"/>
                <w:u w:val="single"/>
              </w:rPr>
              <w:t>&gt;</w:t>
            </w:r>
          </w:p>
          <w:p w:rsidR="00EC2E45" w:rsidRDefault="00EC2E45" w:rsidP="000C78D4">
            <w:pPr>
              <w:pStyle w:val="aff0"/>
              <w:ind w:leftChars="0" w:left="0"/>
              <w:rPr>
                <w:rFonts w:hAnsi="新細明體"/>
                <w:color w:val="003380" w:themeColor="accent1" w:themeShade="80"/>
              </w:rPr>
            </w:pPr>
            <w:r w:rsidRPr="00E23D51">
              <w:rPr>
                <w:rFonts w:hAnsi="新細明體" w:hint="eastAsia"/>
                <w:color w:val="003380" w:themeColor="accent1" w:themeShade="80"/>
              </w:rPr>
              <w:t>Q：</w:t>
            </w:r>
            <w:r w:rsidRPr="00DA3260">
              <w:rPr>
                <w:rFonts w:hint="eastAsia"/>
                <w:color w:val="003380" w:themeColor="accent1" w:themeShade="80"/>
              </w:rPr>
              <w:t>如果二個或二個以上的地方政府決定就同一自治事項展開跨域合作，有那些類型的</w:t>
            </w:r>
            <w:r w:rsidRPr="00DA3260">
              <w:rPr>
                <w:rFonts w:hint="eastAsia"/>
                <w:b/>
                <w:color w:val="003380" w:themeColor="accent1" w:themeShade="80"/>
              </w:rPr>
              <w:t>跨域合作治理機制</w:t>
            </w:r>
            <w:r w:rsidRPr="00DA3260">
              <w:rPr>
                <w:rFonts w:hint="eastAsia"/>
                <w:color w:val="003380" w:themeColor="accent1" w:themeShade="80"/>
              </w:rPr>
              <w:t>可以提供它們參考運用？請一併說明</w:t>
            </w:r>
            <w:r w:rsidRPr="00DA3260">
              <w:rPr>
                <w:rFonts w:hint="eastAsia"/>
                <w:color w:val="003380" w:themeColor="accent1" w:themeShade="80"/>
                <w:u w:val="single"/>
              </w:rPr>
              <w:t>不同類型</w:t>
            </w:r>
            <w:r w:rsidRPr="00DA3260">
              <w:rPr>
                <w:rFonts w:hint="eastAsia"/>
                <w:color w:val="003380" w:themeColor="accent1" w:themeShade="80"/>
              </w:rPr>
              <w:t>的合作治理機制所</w:t>
            </w:r>
            <w:r w:rsidRPr="00EC2E45">
              <w:rPr>
                <w:rFonts w:hint="eastAsia"/>
                <w:color w:val="003380" w:themeColor="accent1" w:themeShade="80"/>
                <w:shd w:val="pct15" w:color="auto" w:fill="FFFFFF"/>
              </w:rPr>
              <w:t>依據的法令</w:t>
            </w:r>
            <w:r w:rsidRPr="00DA3260">
              <w:rPr>
                <w:rFonts w:hint="eastAsia"/>
                <w:color w:val="003380" w:themeColor="accent1" w:themeShade="80"/>
              </w:rPr>
              <w:t>及</w:t>
            </w:r>
            <w:r w:rsidRPr="00EC2E45">
              <w:rPr>
                <w:rFonts w:hint="eastAsia"/>
                <w:color w:val="003380" w:themeColor="accent1" w:themeShade="80"/>
                <w:shd w:val="pct15" w:color="auto" w:fill="FFFFFF"/>
              </w:rPr>
              <w:t>可用策略</w:t>
            </w:r>
            <w:r w:rsidRPr="00DA3260">
              <w:rPr>
                <w:rFonts w:hint="eastAsia"/>
                <w:color w:val="003380" w:themeColor="accent1" w:themeShade="80"/>
              </w:rPr>
              <w:t>。</w:t>
            </w:r>
            <w:r w:rsidRPr="00A54E92">
              <w:rPr>
                <w:rFonts w:hint="eastAsia"/>
                <w:sz w:val="22"/>
                <w:u w:val="single"/>
              </w:rPr>
              <w:t>&lt;</w:t>
            </w:r>
            <w:r>
              <w:rPr>
                <w:rFonts w:hint="eastAsia"/>
                <w:sz w:val="22"/>
                <w:u w:val="single"/>
              </w:rPr>
              <w:t>107原三</w:t>
            </w:r>
            <w:r w:rsidRPr="00A54E92">
              <w:rPr>
                <w:rFonts w:hint="eastAsia"/>
                <w:sz w:val="22"/>
                <w:u w:val="single"/>
              </w:rPr>
              <w:t>&gt;</w:t>
            </w:r>
          </w:p>
          <w:p w:rsidR="00E23D51" w:rsidRDefault="00A54E92" w:rsidP="000C78D4">
            <w:pPr>
              <w:pStyle w:val="aff0"/>
              <w:ind w:leftChars="0" w:left="0"/>
              <w:rPr>
                <w:sz w:val="22"/>
                <w:u w:val="single"/>
              </w:rPr>
            </w:pPr>
            <w:r w:rsidRPr="00E23D51">
              <w:rPr>
                <w:rFonts w:hAnsi="新細明體" w:hint="eastAsia"/>
                <w:color w:val="003380" w:themeColor="accent1" w:themeShade="80"/>
              </w:rPr>
              <w:t>Q：</w:t>
            </w:r>
            <w:r w:rsidR="00E23D51" w:rsidRPr="00E23D51">
              <w:rPr>
                <w:rFonts w:hAnsi="新細明體" w:hint="eastAsia"/>
                <w:color w:val="003380" w:themeColor="accent1" w:themeShade="80"/>
              </w:rPr>
              <w:t>試以我國地方制度法說明地方政府間跨域合作的規範，並說明</w:t>
            </w:r>
            <w:r w:rsidR="00E23D51" w:rsidRPr="000C5E74">
              <w:rPr>
                <w:rFonts w:hAnsi="新細明體" w:hint="eastAsia"/>
                <w:b/>
                <w:color w:val="003380" w:themeColor="accent1" w:themeShade="80"/>
              </w:rPr>
              <w:t>跨域合作</w:t>
            </w:r>
            <w:r w:rsidR="00E23D51" w:rsidRPr="00E23D51">
              <w:rPr>
                <w:rFonts w:hAnsi="新細明體" w:hint="eastAsia"/>
                <w:color w:val="003380" w:themeColor="accent1" w:themeShade="80"/>
              </w:rPr>
              <w:t>在實施上的</w:t>
            </w:r>
            <w:r w:rsidR="00E23D51" w:rsidRPr="000C78D4">
              <w:rPr>
                <w:rFonts w:hAnsi="新細明體" w:hint="eastAsia"/>
                <w:color w:val="003380" w:themeColor="accent1" w:themeShade="80"/>
                <w:shd w:val="pct15" w:color="auto" w:fill="FFFFFF"/>
              </w:rPr>
              <w:t>主要</w:t>
            </w:r>
            <w:r w:rsidR="00E23D51" w:rsidRPr="00CD7C58">
              <w:rPr>
                <w:rFonts w:hAnsi="新細明體" w:hint="eastAsia"/>
                <w:color w:val="003380" w:themeColor="accent1" w:themeShade="80"/>
                <w:shd w:val="pct15" w:color="auto" w:fill="FFFFFF"/>
              </w:rPr>
              <w:t>障礙</w:t>
            </w:r>
            <w:r w:rsidR="00E23D51" w:rsidRPr="00E23D51">
              <w:rPr>
                <w:rFonts w:hAnsi="新細明體" w:hint="eastAsia"/>
                <w:color w:val="003380" w:themeColor="accent1" w:themeShade="80"/>
              </w:rPr>
              <w:t>。</w:t>
            </w:r>
            <w:r w:rsidR="00E23D51" w:rsidRPr="00A54E92">
              <w:rPr>
                <w:rFonts w:hint="eastAsia"/>
                <w:sz w:val="22"/>
                <w:u w:val="single"/>
              </w:rPr>
              <w:t>&lt;</w:t>
            </w:r>
            <w:r w:rsidR="00E23D51">
              <w:rPr>
                <w:rFonts w:hint="eastAsia"/>
                <w:sz w:val="22"/>
                <w:u w:val="single"/>
              </w:rPr>
              <w:t>108地四</w:t>
            </w:r>
            <w:r w:rsidR="00E23D51" w:rsidRPr="00A54E92">
              <w:rPr>
                <w:rFonts w:hint="eastAsia"/>
                <w:sz w:val="22"/>
                <w:u w:val="single"/>
              </w:rPr>
              <w:t>&gt;</w:t>
            </w:r>
          </w:p>
          <w:p w:rsidR="00EE395E" w:rsidRPr="000C78D4" w:rsidRDefault="00EE395E" w:rsidP="000C78D4">
            <w:pPr>
              <w:pStyle w:val="aff0"/>
              <w:ind w:leftChars="0" w:left="0"/>
              <w:rPr>
                <w:sz w:val="22"/>
                <w:u w:val="single"/>
              </w:rPr>
            </w:pPr>
            <w:r w:rsidRPr="00E23D51">
              <w:rPr>
                <w:rFonts w:hAnsi="新細明體" w:hint="eastAsia"/>
                <w:color w:val="003380" w:themeColor="accent1" w:themeShade="80"/>
              </w:rPr>
              <w:t>Q：</w:t>
            </w:r>
            <w:r w:rsidRPr="001C592A">
              <w:rPr>
                <w:rFonts w:hint="eastAsia"/>
                <w:color w:val="003380" w:themeColor="accent1" w:themeShade="80"/>
              </w:rPr>
              <w:t>請說明我國現行地方政府間</w:t>
            </w:r>
            <w:r w:rsidRPr="001C592A">
              <w:rPr>
                <w:rFonts w:hint="eastAsia"/>
                <w:b/>
                <w:color w:val="003380" w:themeColor="accent1" w:themeShade="80"/>
              </w:rPr>
              <w:t>跨域合作制度模式</w:t>
            </w:r>
            <w:r w:rsidRPr="001C592A">
              <w:rPr>
                <w:rFonts w:hint="eastAsia"/>
                <w:color w:val="003380" w:themeColor="accent1" w:themeShade="80"/>
              </w:rPr>
              <w:t>之</w:t>
            </w:r>
            <w:r w:rsidRPr="00EE395E">
              <w:rPr>
                <w:rFonts w:hAnsi="新細明體" w:hint="eastAsia"/>
                <w:color w:val="003380" w:themeColor="accent1" w:themeShade="80"/>
                <w:shd w:val="pct15" w:color="auto" w:fill="FFFFFF"/>
              </w:rPr>
              <w:t>類型</w:t>
            </w:r>
            <w:r w:rsidRPr="001C592A">
              <w:rPr>
                <w:rFonts w:hint="eastAsia"/>
                <w:color w:val="003380" w:themeColor="accent1" w:themeShade="80"/>
              </w:rPr>
              <w:t>。</w:t>
            </w:r>
            <w:r w:rsidRPr="00EE395E">
              <w:rPr>
                <w:rFonts w:hint="eastAsia"/>
                <w:sz w:val="22"/>
                <w:u w:val="single"/>
              </w:rPr>
              <w:t>&lt;111普&gt;</w:t>
            </w:r>
          </w:p>
        </w:tc>
      </w:tr>
    </w:tbl>
    <w:p w:rsidR="00096B44" w:rsidRPr="00A374DA" w:rsidRDefault="00096B44" w:rsidP="0016739F">
      <w:pPr>
        <w:pStyle w:val="aff0"/>
        <w:numPr>
          <w:ilvl w:val="0"/>
          <w:numId w:val="299"/>
        </w:numPr>
        <w:ind w:leftChars="0"/>
      </w:pPr>
      <w:r w:rsidRPr="001E11E7">
        <w:rPr>
          <w:rFonts w:hint="eastAsia"/>
          <w:b/>
        </w:rPr>
        <w:t>意義</w:t>
      </w:r>
    </w:p>
    <w:p w:rsidR="00A374DA" w:rsidRDefault="00C43059" w:rsidP="0016739F">
      <w:pPr>
        <w:pStyle w:val="aff0"/>
        <w:numPr>
          <w:ilvl w:val="0"/>
          <w:numId w:val="984"/>
        </w:numPr>
        <w:ind w:leftChars="0"/>
      </w:pPr>
      <w:r w:rsidRPr="00C43059">
        <w:rPr>
          <w:color w:val="FF0000"/>
        </w:rPr>
        <w:t>兩個或兩個以上的不同部門</w:t>
      </w:r>
      <w:r>
        <w:t>、團體或行政區，因業務重疊而權責不明，藉由地方政府、企業、社區團體及非營利團體的結合，透過協力、社區參與、公司合夥或行政契約等方式，以解決問題。</w:t>
      </w:r>
    </w:p>
    <w:p w:rsidR="00DA2019" w:rsidRDefault="00C43059" w:rsidP="0001121D">
      <w:pPr>
        <w:pStyle w:val="aff0"/>
        <w:numPr>
          <w:ilvl w:val="0"/>
          <w:numId w:val="984"/>
        </w:numPr>
        <w:ind w:leftChars="0"/>
        <w:jc w:val="both"/>
      </w:pPr>
      <w:r>
        <w:rPr>
          <w:rFonts w:hint="eastAsia"/>
        </w:rPr>
        <w:t>跳脫公私分野的夥伴關係及橫跨個政策領域的專業合作；以</w:t>
      </w:r>
      <w:r w:rsidRPr="00C43059">
        <w:rPr>
          <w:rFonts w:hint="eastAsia"/>
          <w:color w:val="FF0000"/>
        </w:rPr>
        <w:t>協力合作</w:t>
      </w:r>
      <w:r>
        <w:rPr>
          <w:rFonts w:hint="eastAsia"/>
        </w:rPr>
        <w:t>方式的</w:t>
      </w:r>
      <w:r w:rsidRPr="00C43059">
        <w:rPr>
          <w:rFonts w:hint="eastAsia"/>
          <w:color w:val="FF0000"/>
        </w:rPr>
        <w:t>跨領域、跨區域及跨部門</w:t>
      </w:r>
      <w:r>
        <w:rPr>
          <w:rFonts w:hint="eastAsia"/>
        </w:rPr>
        <w:t>的治理模式。</w:t>
      </w:r>
    </w:p>
    <w:p w:rsidR="00096B44" w:rsidRPr="00A374DA" w:rsidRDefault="00096B44" w:rsidP="0016739F">
      <w:pPr>
        <w:pStyle w:val="aff0"/>
        <w:numPr>
          <w:ilvl w:val="0"/>
          <w:numId w:val="299"/>
        </w:numPr>
        <w:ind w:leftChars="0"/>
      </w:pPr>
      <w:r w:rsidRPr="001E11E7">
        <w:rPr>
          <w:rFonts w:hint="eastAsia"/>
          <w:b/>
        </w:rPr>
        <w:t>基礎理論</w:t>
      </w:r>
    </w:p>
    <w:p w:rsidR="00A374DA" w:rsidRDefault="00C43059" w:rsidP="0016739F">
      <w:pPr>
        <w:pStyle w:val="aff0"/>
        <w:numPr>
          <w:ilvl w:val="0"/>
          <w:numId w:val="983"/>
        </w:numPr>
        <w:ind w:leftChars="0"/>
      </w:pPr>
      <w:r>
        <w:rPr>
          <w:rFonts w:hint="eastAsia"/>
        </w:rPr>
        <w:t>政策網絡：網絡是非正式組織關係，參與者同意的規則是建立在信任、溝通、降低不確定性及</w:t>
      </w:r>
      <w:r w:rsidRPr="00C43059">
        <w:rPr>
          <w:rFonts w:hint="eastAsia"/>
          <w:color w:val="FF0000"/>
        </w:rPr>
        <w:t>非科層協調</w:t>
      </w:r>
      <w:r>
        <w:rPr>
          <w:rFonts w:hint="eastAsia"/>
        </w:rPr>
        <w:t>的基礎上。</w:t>
      </w:r>
    </w:p>
    <w:p w:rsidR="00C43059" w:rsidRDefault="00C43059" w:rsidP="0016739F">
      <w:pPr>
        <w:pStyle w:val="aff0"/>
        <w:numPr>
          <w:ilvl w:val="0"/>
          <w:numId w:val="983"/>
        </w:numPr>
        <w:ind w:leftChars="0"/>
      </w:pPr>
      <w:r>
        <w:rPr>
          <w:rFonts w:hint="eastAsia"/>
        </w:rPr>
        <w:t>新管理體制：權力分享、中央應賦予地方更多權力</w:t>
      </w:r>
    </w:p>
    <w:p w:rsidR="00DA2019" w:rsidRDefault="00C43059" w:rsidP="0001121D">
      <w:pPr>
        <w:pStyle w:val="aff0"/>
        <w:numPr>
          <w:ilvl w:val="0"/>
          <w:numId w:val="983"/>
        </w:numPr>
        <w:ind w:leftChars="0"/>
      </w:pPr>
      <w:r>
        <w:rPr>
          <w:rFonts w:hint="eastAsia"/>
        </w:rPr>
        <w:t>協力關係：正式與非正式協商，共同創造規則，進而結構化的管理他們間的關係。</w:t>
      </w:r>
    </w:p>
    <w:p w:rsidR="00096B44" w:rsidRDefault="00096B44" w:rsidP="00FC2BE7">
      <w:pPr>
        <w:pStyle w:val="a0"/>
      </w:pPr>
      <w:r w:rsidRPr="00CD7C58">
        <w:rPr>
          <w:rFonts w:hint="eastAsia"/>
          <w:shd w:val="pct15" w:color="auto" w:fill="FFFFFF"/>
        </w:rPr>
        <w:t>策略途徑</w:t>
      </w:r>
    </w:p>
    <w:p w:rsidR="00B475B5" w:rsidRPr="00A840BD" w:rsidRDefault="00B475B5" w:rsidP="0016739F">
      <w:pPr>
        <w:pStyle w:val="aff0"/>
        <w:numPr>
          <w:ilvl w:val="0"/>
          <w:numId w:val="305"/>
        </w:numPr>
        <w:ind w:leftChars="0"/>
        <w:rPr>
          <w:b/>
        </w:rPr>
      </w:pPr>
      <w:r w:rsidRPr="00A840BD">
        <w:rPr>
          <w:rFonts w:hint="eastAsia"/>
          <w:b/>
        </w:rPr>
        <w:t>形塑協力經營型政府</w:t>
      </w:r>
    </w:p>
    <w:p w:rsidR="00B475B5" w:rsidRPr="00A840BD" w:rsidRDefault="00B475B5" w:rsidP="0016739F">
      <w:pPr>
        <w:pStyle w:val="aff0"/>
        <w:numPr>
          <w:ilvl w:val="0"/>
          <w:numId w:val="305"/>
        </w:numPr>
        <w:ind w:leftChars="0"/>
        <w:rPr>
          <w:b/>
        </w:rPr>
      </w:pPr>
      <w:r w:rsidRPr="00A840BD">
        <w:rPr>
          <w:rFonts w:hint="eastAsia"/>
          <w:b/>
        </w:rPr>
        <w:t>發展部門橫跨政策</w:t>
      </w:r>
    </w:p>
    <w:p w:rsidR="00B475B5" w:rsidRDefault="00B475B5" w:rsidP="0016739F">
      <w:pPr>
        <w:pStyle w:val="aff0"/>
        <w:numPr>
          <w:ilvl w:val="0"/>
          <w:numId w:val="305"/>
        </w:numPr>
        <w:ind w:leftChars="0"/>
        <w:rPr>
          <w:b/>
        </w:rPr>
      </w:pPr>
      <w:r w:rsidRPr="00A840BD">
        <w:rPr>
          <w:rFonts w:hint="eastAsia"/>
          <w:b/>
        </w:rPr>
        <w:t>以新公共服務精神形塑催化型領導</w:t>
      </w:r>
    </w:p>
    <w:p w:rsidR="00DA2019" w:rsidRPr="00A840BD" w:rsidRDefault="00DA2019" w:rsidP="00DA2019">
      <w:pPr>
        <w:pStyle w:val="aff0"/>
        <w:ind w:leftChars="0" w:left="960"/>
        <w:rPr>
          <w:b/>
        </w:rPr>
      </w:pPr>
    </w:p>
    <w:p w:rsidR="00EE395E" w:rsidRDefault="00EE395E" w:rsidP="00EE395E">
      <w:pPr>
        <w:pStyle w:val="a0"/>
      </w:pPr>
      <w:r w:rsidRPr="0001121D">
        <w:rPr>
          <w:rFonts w:hint="eastAsia"/>
          <w:shd w:val="pct15" w:color="auto" w:fill="FFFFFF"/>
        </w:rPr>
        <w:t>跨域合作治理機制</w:t>
      </w:r>
    </w:p>
    <w:tbl>
      <w:tblPr>
        <w:tblStyle w:val="aff5"/>
        <w:tblW w:w="9071" w:type="dxa"/>
        <w:tblLook w:val="04A0" w:firstRow="1" w:lastRow="0" w:firstColumn="1" w:lastColumn="0" w:noHBand="0" w:noVBand="1"/>
      </w:tblPr>
      <w:tblGrid>
        <w:gridCol w:w="2268"/>
        <w:gridCol w:w="6803"/>
      </w:tblGrid>
      <w:tr w:rsidR="00EE395E" w:rsidTr="0001121D">
        <w:tc>
          <w:tcPr>
            <w:tcW w:w="2268" w:type="dxa"/>
            <w:vAlign w:val="center"/>
          </w:tcPr>
          <w:p w:rsidR="00EE395E" w:rsidRPr="00EE395E" w:rsidRDefault="00EE395E" w:rsidP="0001121D">
            <w:pPr>
              <w:jc w:val="center"/>
              <w:rPr>
                <w:b/>
              </w:rPr>
            </w:pPr>
            <w:r w:rsidRPr="00EE395E">
              <w:rPr>
                <w:rFonts w:hint="eastAsia"/>
                <w:b/>
              </w:rPr>
              <w:t>協調聯繫模式</w:t>
            </w:r>
          </w:p>
        </w:tc>
        <w:tc>
          <w:tcPr>
            <w:tcW w:w="6803" w:type="dxa"/>
          </w:tcPr>
          <w:p w:rsidR="0001121D" w:rsidRDefault="0001121D" w:rsidP="0001121D">
            <w:r>
              <w:t>針對特定區域性事務進行協調辦理，欠缺強制性，須倚靠</w:t>
            </w:r>
            <w:r w:rsidR="00EC2E45">
              <w:t>地方政府主動參與</w:t>
            </w:r>
            <w:r>
              <w:t>的意願與履行承諾的誠意，作法有彈性。</w:t>
            </w:r>
          </w:p>
          <w:p w:rsidR="00EE395E" w:rsidRDefault="00EC2E45" w:rsidP="0001121D">
            <w:r w:rsidRPr="0001121D">
              <w:rPr>
                <w:rFonts w:hint="eastAsia"/>
                <w:color w:val="008055" w:themeColor="accent5" w:themeShade="80"/>
              </w:rPr>
              <w:t>ex.區域協商論壇</w:t>
            </w:r>
            <w:r w:rsidR="0001121D" w:rsidRPr="0001121D">
              <w:rPr>
                <w:rFonts w:hint="eastAsia"/>
                <w:color w:val="008055" w:themeColor="accent5" w:themeShade="80"/>
              </w:rPr>
              <w:t>、協調聯繫會議、專案工作會報</w:t>
            </w:r>
          </w:p>
        </w:tc>
      </w:tr>
      <w:tr w:rsidR="00EE395E" w:rsidTr="0001121D">
        <w:tc>
          <w:tcPr>
            <w:tcW w:w="2268" w:type="dxa"/>
            <w:vAlign w:val="center"/>
          </w:tcPr>
          <w:p w:rsidR="00EE395E" w:rsidRPr="00EE395E" w:rsidRDefault="00EE395E" w:rsidP="0001121D">
            <w:pPr>
              <w:jc w:val="center"/>
              <w:rPr>
                <w:b/>
              </w:rPr>
            </w:pPr>
            <w:r w:rsidRPr="00EE395E">
              <w:rPr>
                <w:rFonts w:hint="eastAsia"/>
                <w:b/>
              </w:rPr>
              <w:t>行政協力模式</w:t>
            </w:r>
          </w:p>
        </w:tc>
        <w:tc>
          <w:tcPr>
            <w:tcW w:w="6803" w:type="dxa"/>
          </w:tcPr>
          <w:p w:rsidR="00EE395E" w:rsidRDefault="0001121D" w:rsidP="00EE395E">
            <w:r>
              <w:t>透過行政協議增強地方相關局處合作，強化地方政府橫向執行與協調能力，同時建立區域內私部門與非營利組織的夥伴關係。</w:t>
            </w:r>
          </w:p>
          <w:p w:rsidR="0001121D" w:rsidRDefault="0001121D" w:rsidP="00EE395E">
            <w:r w:rsidRPr="0001121D">
              <w:rPr>
                <w:rFonts w:hint="eastAsia"/>
                <w:color w:val="008055" w:themeColor="accent5" w:themeShade="80"/>
              </w:rPr>
              <w:t>ex.</w:t>
            </w:r>
            <w:r>
              <w:rPr>
                <w:rFonts w:hint="eastAsia"/>
                <w:color w:val="008055" w:themeColor="accent5" w:themeShade="80"/>
              </w:rPr>
              <w:t>地方行政協議、公私協力夥伴</w:t>
            </w:r>
          </w:p>
        </w:tc>
      </w:tr>
      <w:tr w:rsidR="00EE395E" w:rsidTr="0001121D">
        <w:tc>
          <w:tcPr>
            <w:tcW w:w="2268" w:type="dxa"/>
            <w:vAlign w:val="center"/>
          </w:tcPr>
          <w:p w:rsidR="00EE395E" w:rsidRPr="00EE395E" w:rsidRDefault="00EE395E" w:rsidP="0001121D">
            <w:pPr>
              <w:jc w:val="center"/>
              <w:rPr>
                <w:b/>
              </w:rPr>
            </w:pPr>
            <w:r w:rsidRPr="00EE395E">
              <w:rPr>
                <w:rFonts w:hint="eastAsia"/>
                <w:b/>
              </w:rPr>
              <w:t>財政合作模式</w:t>
            </w:r>
          </w:p>
        </w:tc>
        <w:tc>
          <w:tcPr>
            <w:tcW w:w="6803" w:type="dxa"/>
          </w:tcPr>
          <w:p w:rsidR="00EE395E" w:rsidRDefault="0001121D" w:rsidP="00EE395E">
            <w:r>
              <w:t>透過財政合作以減少部必要的公共支出項目，達到最經濟的資源配置方式，但經費分擔比例常會影響合作意願，或排擠財政不佳的地方。</w:t>
            </w:r>
            <w:r w:rsidRPr="0001121D">
              <w:rPr>
                <w:rFonts w:hint="eastAsia"/>
                <w:color w:val="008055" w:themeColor="accent5" w:themeShade="80"/>
              </w:rPr>
              <w:t>ex.</w:t>
            </w:r>
            <w:r>
              <w:rPr>
                <w:rFonts w:hint="eastAsia"/>
                <w:color w:val="008055" w:themeColor="accent5" w:themeShade="80"/>
              </w:rPr>
              <w:t>經費分擔、資源共享、公共造產</w:t>
            </w:r>
          </w:p>
        </w:tc>
      </w:tr>
      <w:tr w:rsidR="00EE395E" w:rsidTr="0001121D">
        <w:tc>
          <w:tcPr>
            <w:tcW w:w="2268" w:type="dxa"/>
            <w:vAlign w:val="center"/>
          </w:tcPr>
          <w:p w:rsidR="00EE395E" w:rsidRPr="00EE395E" w:rsidRDefault="00EE395E" w:rsidP="0001121D">
            <w:pPr>
              <w:jc w:val="center"/>
              <w:rPr>
                <w:b/>
              </w:rPr>
            </w:pPr>
            <w:r w:rsidRPr="00EE395E">
              <w:rPr>
                <w:rFonts w:hint="eastAsia"/>
                <w:b/>
              </w:rPr>
              <w:t>結構功能模式</w:t>
            </w:r>
          </w:p>
        </w:tc>
        <w:tc>
          <w:tcPr>
            <w:tcW w:w="6803" w:type="dxa"/>
          </w:tcPr>
          <w:p w:rsidR="00EE395E" w:rsidRDefault="0001121D" w:rsidP="00EE395E">
            <w:r>
              <w:t>透過擴大或合併行政區域來達到規模經濟，解決行政區劃零散而導致的問題。</w:t>
            </w:r>
            <w:r w:rsidRPr="0001121D">
              <w:rPr>
                <w:rFonts w:hint="eastAsia"/>
                <w:color w:val="008055" w:themeColor="accent5" w:themeShade="80"/>
              </w:rPr>
              <w:t>ex.</w:t>
            </w:r>
            <w:r>
              <w:rPr>
                <w:rFonts w:hint="eastAsia"/>
                <w:color w:val="008055" w:themeColor="accent5" w:themeShade="80"/>
              </w:rPr>
              <w:t>行政區合併、都會區、府際合作</w:t>
            </w:r>
          </w:p>
        </w:tc>
      </w:tr>
    </w:tbl>
    <w:p w:rsidR="00EE395E" w:rsidRPr="00EE395E" w:rsidRDefault="00EE395E" w:rsidP="00EE395E"/>
    <w:p w:rsidR="00096B44" w:rsidRDefault="00CD7C58" w:rsidP="00FC2BE7">
      <w:pPr>
        <w:pStyle w:val="a0"/>
      </w:pPr>
      <w:r w:rsidRPr="001E11E7">
        <w:rPr>
          <w:rFonts w:hint="eastAsia"/>
        </w:rPr>
        <w:t>地方政府</w:t>
      </w:r>
      <w:r w:rsidR="00096B44" w:rsidRPr="001E11E7">
        <w:rPr>
          <w:rFonts w:hint="eastAsia"/>
        </w:rPr>
        <w:t>推動</w:t>
      </w:r>
      <w:r w:rsidRPr="00CD7C58">
        <w:rPr>
          <w:rFonts w:hint="eastAsia"/>
          <w:shd w:val="pct15" w:color="auto" w:fill="FFFFFF"/>
        </w:rPr>
        <w:t>跨域治理的</w:t>
      </w:r>
      <w:r w:rsidR="00096B44" w:rsidRPr="00CD7C58">
        <w:rPr>
          <w:rFonts w:hint="eastAsia"/>
          <w:shd w:val="pct15" w:color="auto" w:fill="FFFFFF"/>
        </w:rPr>
        <w:t>障礙</w:t>
      </w:r>
    </w:p>
    <w:p w:rsidR="00CD7C58" w:rsidRDefault="00CD7C58" w:rsidP="0016739F">
      <w:pPr>
        <w:pStyle w:val="aff0"/>
        <w:numPr>
          <w:ilvl w:val="0"/>
          <w:numId w:val="323"/>
        </w:numPr>
        <w:ind w:leftChars="0"/>
      </w:pPr>
      <w:r>
        <w:rPr>
          <w:rFonts w:hint="eastAsia"/>
        </w:rPr>
        <w:t>土地管轄權的</w:t>
      </w:r>
      <w:r w:rsidRPr="001E11E7">
        <w:rPr>
          <w:rFonts w:hint="eastAsia"/>
          <w:color w:val="FF0000"/>
        </w:rPr>
        <w:t>本位主義</w:t>
      </w:r>
      <w:r>
        <w:rPr>
          <w:rFonts w:hint="eastAsia"/>
        </w:rPr>
        <w:t>引發衝突</w:t>
      </w:r>
    </w:p>
    <w:p w:rsidR="00CD7C58" w:rsidRDefault="00CD7C58" w:rsidP="0016739F">
      <w:pPr>
        <w:pStyle w:val="aff0"/>
        <w:numPr>
          <w:ilvl w:val="0"/>
          <w:numId w:val="323"/>
        </w:numPr>
        <w:ind w:leftChars="0"/>
      </w:pPr>
      <w:r>
        <w:rPr>
          <w:rFonts w:hint="eastAsia"/>
        </w:rPr>
        <w:t>政黨屬性不同造成</w:t>
      </w:r>
      <w:r w:rsidRPr="001E11E7">
        <w:rPr>
          <w:rFonts w:hint="eastAsia"/>
          <w:color w:val="FF0000"/>
        </w:rPr>
        <w:t>黨同伐異</w:t>
      </w:r>
      <w:r>
        <w:rPr>
          <w:rFonts w:hint="eastAsia"/>
        </w:rPr>
        <w:t>之爭</w:t>
      </w:r>
    </w:p>
    <w:p w:rsidR="00CD7C58" w:rsidRDefault="00CD7C58" w:rsidP="0016739F">
      <w:pPr>
        <w:pStyle w:val="aff0"/>
        <w:numPr>
          <w:ilvl w:val="0"/>
          <w:numId w:val="323"/>
        </w:numPr>
        <w:ind w:leftChars="0"/>
      </w:pPr>
      <w:r w:rsidRPr="001E11E7">
        <w:rPr>
          <w:rFonts w:hint="eastAsia"/>
          <w:color w:val="FF0000"/>
        </w:rPr>
        <w:t>法令不足</w:t>
      </w:r>
      <w:r>
        <w:rPr>
          <w:rFonts w:hint="eastAsia"/>
        </w:rPr>
        <w:t>進而影響跨區域合作</w:t>
      </w:r>
    </w:p>
    <w:p w:rsidR="00CD7C58" w:rsidRDefault="00CD7C58" w:rsidP="0016739F">
      <w:pPr>
        <w:pStyle w:val="aff0"/>
        <w:numPr>
          <w:ilvl w:val="0"/>
          <w:numId w:val="323"/>
        </w:numPr>
        <w:ind w:leftChars="0"/>
        <w:rPr>
          <w:color w:val="FF0000"/>
        </w:rPr>
      </w:pPr>
      <w:r w:rsidRPr="001E11E7">
        <w:rPr>
          <w:rFonts w:hint="eastAsia"/>
          <w:color w:val="FF0000"/>
        </w:rPr>
        <w:t>參與對象眾多</w:t>
      </w:r>
      <w:r>
        <w:rPr>
          <w:rFonts w:hint="eastAsia"/>
        </w:rPr>
        <w:t>而</w:t>
      </w:r>
      <w:r w:rsidRPr="001E11E7">
        <w:rPr>
          <w:rFonts w:hint="eastAsia"/>
          <w:color w:val="FF0000"/>
        </w:rPr>
        <w:t>增加協商成本</w:t>
      </w:r>
    </w:p>
    <w:p w:rsidR="00DA2019" w:rsidRPr="001E11E7" w:rsidRDefault="00DA2019" w:rsidP="00DA2019">
      <w:pPr>
        <w:pStyle w:val="aff0"/>
        <w:ind w:leftChars="0" w:left="960"/>
        <w:rPr>
          <w:color w:val="FF0000"/>
        </w:rPr>
      </w:pPr>
    </w:p>
    <w:p w:rsidR="00096B44" w:rsidRDefault="00096B44" w:rsidP="00FC2BE7">
      <w:pPr>
        <w:pStyle w:val="a0"/>
      </w:pPr>
      <w:r w:rsidRPr="00CD7C58">
        <w:rPr>
          <w:rFonts w:hint="eastAsia"/>
          <w:shd w:val="pct15" w:color="auto" w:fill="FFFFFF"/>
        </w:rPr>
        <w:t>改善之道</w:t>
      </w:r>
    </w:p>
    <w:p w:rsidR="00CD7C58" w:rsidRDefault="00CD7C58" w:rsidP="0016739F">
      <w:pPr>
        <w:pStyle w:val="aff0"/>
        <w:numPr>
          <w:ilvl w:val="0"/>
          <w:numId w:val="324"/>
        </w:numPr>
        <w:ind w:leftChars="0"/>
      </w:pPr>
      <w:r>
        <w:t>以</w:t>
      </w:r>
      <w:r w:rsidRPr="001E11E7">
        <w:rPr>
          <w:color w:val="FF0000"/>
        </w:rPr>
        <w:t>全局性的思維</w:t>
      </w:r>
      <w:r>
        <w:t>攜手解決問題</w:t>
      </w:r>
    </w:p>
    <w:p w:rsidR="00CD7C58" w:rsidRDefault="00CD7C58" w:rsidP="0016739F">
      <w:pPr>
        <w:pStyle w:val="aff0"/>
        <w:numPr>
          <w:ilvl w:val="0"/>
          <w:numId w:val="324"/>
        </w:numPr>
        <w:ind w:leftChars="0"/>
      </w:pPr>
      <w:r>
        <w:rPr>
          <w:rFonts w:hint="eastAsia"/>
        </w:rPr>
        <w:t>打造互利的</w:t>
      </w:r>
      <w:r w:rsidRPr="001E11E7">
        <w:rPr>
          <w:rFonts w:hint="eastAsia"/>
          <w:color w:val="FF0000"/>
        </w:rPr>
        <w:t>對話平台</w:t>
      </w:r>
      <w:r>
        <w:rPr>
          <w:rFonts w:hint="eastAsia"/>
        </w:rPr>
        <w:t>以化解彼此歧見</w:t>
      </w:r>
    </w:p>
    <w:p w:rsidR="00CD7C58" w:rsidRDefault="001E11E7" w:rsidP="0016739F">
      <w:pPr>
        <w:pStyle w:val="aff0"/>
        <w:numPr>
          <w:ilvl w:val="0"/>
          <w:numId w:val="324"/>
        </w:numPr>
        <w:ind w:leftChars="0"/>
      </w:pPr>
      <w:r w:rsidRPr="001E11E7">
        <w:rPr>
          <w:rFonts w:hint="eastAsia"/>
          <w:color w:val="FF0000"/>
        </w:rPr>
        <w:t>增訂修改法令</w:t>
      </w:r>
      <w:r>
        <w:rPr>
          <w:rFonts w:hint="eastAsia"/>
        </w:rPr>
        <w:t>促進協力合作</w:t>
      </w:r>
    </w:p>
    <w:p w:rsidR="001E11E7" w:rsidRDefault="001E11E7" w:rsidP="0016739F">
      <w:pPr>
        <w:pStyle w:val="aff0"/>
        <w:numPr>
          <w:ilvl w:val="0"/>
          <w:numId w:val="324"/>
        </w:numPr>
        <w:ind w:leftChars="0"/>
      </w:pPr>
      <w:r>
        <w:rPr>
          <w:rFonts w:hint="eastAsia"/>
        </w:rPr>
        <w:t>建立夥伴關係的</w:t>
      </w:r>
      <w:r w:rsidRPr="001E11E7">
        <w:rPr>
          <w:rFonts w:hint="eastAsia"/>
          <w:color w:val="FF0000"/>
        </w:rPr>
        <w:t>績效課責制度</w:t>
      </w:r>
    </w:p>
    <w:p w:rsidR="00A840BD" w:rsidRPr="00A840BD" w:rsidRDefault="00A840BD" w:rsidP="00A840BD"/>
    <w:p w:rsidR="00096B44" w:rsidRDefault="00096B44" w:rsidP="0016739F">
      <w:pPr>
        <w:pStyle w:val="aff0"/>
        <w:numPr>
          <w:ilvl w:val="0"/>
          <w:numId w:val="299"/>
        </w:numPr>
        <w:ind w:leftChars="0"/>
      </w:pPr>
      <w:r w:rsidRPr="001E11E7">
        <w:rPr>
          <w:rFonts w:hint="eastAsia"/>
          <w:b/>
        </w:rPr>
        <w:t>提升跨域治理能力的</w:t>
      </w:r>
      <w:r w:rsidRPr="00A840BD">
        <w:rPr>
          <w:rFonts w:hint="eastAsia"/>
          <w:b/>
          <w:shd w:val="pct15" w:color="auto" w:fill="FFFFFF"/>
        </w:rPr>
        <w:t>策略</w:t>
      </w:r>
    </w:p>
    <w:p w:rsidR="001E11E7" w:rsidRDefault="001E11E7" w:rsidP="0016739F">
      <w:pPr>
        <w:pStyle w:val="aff0"/>
        <w:numPr>
          <w:ilvl w:val="0"/>
          <w:numId w:val="325"/>
        </w:numPr>
        <w:ind w:leftChars="0"/>
      </w:pPr>
      <w:r>
        <w:rPr>
          <w:rFonts w:hint="eastAsia"/>
        </w:rPr>
        <w:t>地方首長必須超越意識形態，以人民為主</w:t>
      </w:r>
      <w:r w:rsidRPr="001E11E7">
        <w:rPr>
          <w:rFonts w:hint="eastAsia"/>
          <w:color w:val="FF0000"/>
        </w:rPr>
        <w:t>建構理性對話平台</w:t>
      </w:r>
    </w:p>
    <w:p w:rsidR="001E11E7" w:rsidRDefault="001E11E7" w:rsidP="0016739F">
      <w:pPr>
        <w:pStyle w:val="aff0"/>
        <w:numPr>
          <w:ilvl w:val="0"/>
          <w:numId w:val="325"/>
        </w:numPr>
        <w:ind w:leftChars="0"/>
      </w:pPr>
      <w:r>
        <w:rPr>
          <w:rFonts w:hint="eastAsia"/>
        </w:rPr>
        <w:t>形塑</w:t>
      </w:r>
      <w:r w:rsidRPr="001E11E7">
        <w:rPr>
          <w:rFonts w:hint="eastAsia"/>
          <w:color w:val="FF0000"/>
        </w:rPr>
        <w:t>中央與地方的策略夥伴關係</w:t>
      </w:r>
    </w:p>
    <w:p w:rsidR="001E11E7" w:rsidRDefault="001E11E7" w:rsidP="0016739F">
      <w:pPr>
        <w:pStyle w:val="aff0"/>
        <w:numPr>
          <w:ilvl w:val="0"/>
          <w:numId w:val="325"/>
        </w:numPr>
        <w:ind w:leftChars="0"/>
      </w:pPr>
      <w:r w:rsidRPr="00A840BD">
        <w:rPr>
          <w:rFonts w:hint="eastAsia"/>
          <w:color w:val="FF0000"/>
        </w:rPr>
        <w:t>地制法的跨域條文應</w:t>
      </w:r>
      <w:r>
        <w:rPr>
          <w:rFonts w:hint="eastAsia"/>
        </w:rPr>
        <w:t>更寬廣與</w:t>
      </w:r>
      <w:r w:rsidRPr="00A840BD">
        <w:rPr>
          <w:rFonts w:hint="eastAsia"/>
          <w:color w:val="FF0000"/>
        </w:rPr>
        <w:t>彈性</w:t>
      </w:r>
    </w:p>
    <w:p w:rsidR="001E11E7" w:rsidRDefault="001E11E7" w:rsidP="0016739F">
      <w:pPr>
        <w:pStyle w:val="aff0"/>
        <w:numPr>
          <w:ilvl w:val="0"/>
          <w:numId w:val="325"/>
        </w:numPr>
        <w:ind w:leftChars="0"/>
      </w:pPr>
      <w:r w:rsidRPr="00A840BD">
        <w:rPr>
          <w:rFonts w:hint="eastAsia"/>
          <w:color w:val="FF0000"/>
        </w:rPr>
        <w:t>地方首長</w:t>
      </w:r>
      <w:r>
        <w:rPr>
          <w:rFonts w:hint="eastAsia"/>
        </w:rPr>
        <w:t>必須以</w:t>
      </w:r>
      <w:r w:rsidRPr="00A840BD">
        <w:rPr>
          <w:rFonts w:hint="eastAsia"/>
          <w:color w:val="FF0000"/>
        </w:rPr>
        <w:t>策略眼光選擇適當的跨域治理議題</w:t>
      </w:r>
    </w:p>
    <w:p w:rsidR="001E11E7" w:rsidRDefault="001E11E7" w:rsidP="0016739F">
      <w:pPr>
        <w:pStyle w:val="aff0"/>
        <w:numPr>
          <w:ilvl w:val="0"/>
          <w:numId w:val="325"/>
        </w:numPr>
        <w:ind w:leftChars="0"/>
      </w:pPr>
      <w:r>
        <w:rPr>
          <w:rFonts w:hint="eastAsia"/>
        </w:rPr>
        <w:t>累積推動跨域治理的</w:t>
      </w:r>
      <w:r w:rsidRPr="001E11E7">
        <w:rPr>
          <w:rFonts w:hint="eastAsia"/>
          <w:color w:val="FF0000"/>
        </w:rPr>
        <w:t>社會資本</w:t>
      </w:r>
    </w:p>
    <w:p w:rsidR="001E11E7" w:rsidRDefault="001E11E7" w:rsidP="0016739F">
      <w:pPr>
        <w:pStyle w:val="aff0"/>
        <w:numPr>
          <w:ilvl w:val="0"/>
          <w:numId w:val="325"/>
        </w:numPr>
        <w:ind w:leftChars="0"/>
      </w:pPr>
      <w:r>
        <w:rPr>
          <w:rFonts w:hint="eastAsia"/>
        </w:rPr>
        <w:t>跨域治理的組織設計</w:t>
      </w:r>
      <w:r w:rsidRPr="001E11E7">
        <w:rPr>
          <w:rFonts w:hint="eastAsia"/>
          <w:color w:val="FF0000"/>
        </w:rPr>
        <w:t>宜以任務編組</w:t>
      </w:r>
      <w:r>
        <w:rPr>
          <w:rFonts w:hint="eastAsia"/>
        </w:rPr>
        <w:t>，</w:t>
      </w:r>
      <w:r w:rsidRPr="00A840BD">
        <w:rPr>
          <w:rFonts w:hint="eastAsia"/>
          <w:color w:val="FF0000"/>
        </w:rPr>
        <w:t>而非專責</w:t>
      </w:r>
      <w:r>
        <w:rPr>
          <w:rFonts w:hint="eastAsia"/>
        </w:rPr>
        <w:t>方式</w:t>
      </w:r>
    </w:p>
    <w:p w:rsidR="00A840BD" w:rsidRDefault="00A840BD" w:rsidP="0016739F">
      <w:pPr>
        <w:pStyle w:val="aff0"/>
        <w:numPr>
          <w:ilvl w:val="0"/>
          <w:numId w:val="325"/>
        </w:numPr>
        <w:ind w:leftChars="0"/>
      </w:pPr>
      <w:r>
        <w:rPr>
          <w:rFonts w:hint="eastAsia"/>
        </w:rPr>
        <w:t>課責制度</w:t>
      </w:r>
    </w:p>
    <w:p w:rsidR="00A840BD" w:rsidRDefault="00A840BD" w:rsidP="00A840BD"/>
    <w:p w:rsidR="00096B44" w:rsidRPr="00583FF5" w:rsidRDefault="00096B44" w:rsidP="00FC2BE7">
      <w:pPr>
        <w:pStyle w:val="a0"/>
      </w:pPr>
      <w:r w:rsidRPr="001E11E7">
        <w:rPr>
          <w:rFonts w:hint="eastAsia"/>
        </w:rPr>
        <w:t>我國跨域治理實務</w:t>
      </w:r>
    </w:p>
    <w:p w:rsidR="00583FF5" w:rsidRPr="00A840BD" w:rsidRDefault="00583FF5" w:rsidP="0016739F">
      <w:pPr>
        <w:pStyle w:val="aff0"/>
        <w:numPr>
          <w:ilvl w:val="0"/>
          <w:numId w:val="326"/>
        </w:numPr>
        <w:ind w:leftChars="0"/>
      </w:pPr>
      <w:r w:rsidRPr="00583FF5">
        <w:rPr>
          <w:rFonts w:hint="eastAsia"/>
        </w:rPr>
        <w:t>法制面</w:t>
      </w:r>
      <w:r w:rsidR="004A16A5">
        <w:rPr>
          <w:rFonts w:hint="eastAsia"/>
        </w:rPr>
        <w:t>：</w:t>
      </w:r>
      <w:r w:rsidRPr="00A840BD">
        <w:rPr>
          <w:rFonts w:hint="eastAsia"/>
          <w:color w:val="984806" w:themeColor="accent6" w:themeShade="80"/>
        </w:rPr>
        <w:t>地制法</w:t>
      </w:r>
      <w:r w:rsidRPr="00A840BD">
        <w:rPr>
          <w:rFonts w:hAnsi="新細明體" w:hint="eastAsia"/>
          <w:color w:val="984806" w:themeColor="accent6" w:themeShade="80"/>
        </w:rPr>
        <w:t>§21、24、24-1、24-2、24-3</w:t>
      </w:r>
    </w:p>
    <w:p w:rsidR="00A840BD" w:rsidRDefault="00583FF5" w:rsidP="0016739F">
      <w:pPr>
        <w:pStyle w:val="aff0"/>
        <w:numPr>
          <w:ilvl w:val="0"/>
          <w:numId w:val="326"/>
        </w:numPr>
        <w:ind w:leftChars="0"/>
      </w:pPr>
      <w:r>
        <w:rPr>
          <w:rFonts w:hint="eastAsia"/>
        </w:rPr>
        <w:t>政策面</w:t>
      </w:r>
      <w:r w:rsidR="00A840BD">
        <w:rPr>
          <w:rFonts w:hint="eastAsia"/>
        </w:rPr>
        <w:t>：常以</w:t>
      </w:r>
      <w:r w:rsidR="00A840BD" w:rsidRPr="00A840BD">
        <w:rPr>
          <w:rFonts w:hint="eastAsia"/>
          <w:color w:val="FF0000"/>
        </w:rPr>
        <w:t>聯繫會報</w:t>
      </w:r>
      <w:r w:rsidR="00A840BD">
        <w:rPr>
          <w:rFonts w:hint="eastAsia"/>
        </w:rPr>
        <w:t>的非正式的政策網絡型態</w:t>
      </w:r>
    </w:p>
    <w:p w:rsidR="00E301C7" w:rsidRPr="00E301C7" w:rsidRDefault="00A840BD" w:rsidP="0016739F">
      <w:pPr>
        <w:pStyle w:val="aff0"/>
        <w:numPr>
          <w:ilvl w:val="0"/>
          <w:numId w:val="326"/>
        </w:numPr>
        <w:ind w:leftChars="0"/>
      </w:pPr>
      <w:r w:rsidRPr="00A840BD">
        <w:rPr>
          <w:b/>
        </w:rPr>
        <w:t>我國推動</w:t>
      </w:r>
      <w:r>
        <w:rPr>
          <w:rFonts w:hint="eastAsia"/>
        </w:rPr>
        <w:t>跨域治理</w:t>
      </w:r>
      <w:r w:rsidRPr="00A840BD">
        <w:rPr>
          <w:b/>
        </w:rPr>
        <w:t>方式</w:t>
      </w:r>
    </w:p>
    <w:p w:rsidR="00A840BD" w:rsidRDefault="00A840BD" w:rsidP="0016739F">
      <w:pPr>
        <w:pStyle w:val="aff0"/>
        <w:numPr>
          <w:ilvl w:val="0"/>
          <w:numId w:val="999"/>
        </w:numPr>
        <w:ind w:leftChars="0"/>
      </w:pPr>
      <w:r>
        <w:rPr>
          <w:rFonts w:hint="eastAsia"/>
        </w:rPr>
        <w:t>成立跨域治理事務</w:t>
      </w:r>
      <w:r w:rsidRPr="00E301C7">
        <w:rPr>
          <w:rFonts w:hint="eastAsia"/>
        </w:rPr>
        <w:t>推動委員會</w:t>
      </w:r>
      <w:r>
        <w:rPr>
          <w:rFonts w:hint="eastAsia"/>
        </w:rPr>
        <w:t>：較無爭議，容易推行，共蒙其利</w:t>
      </w:r>
    </w:p>
    <w:p w:rsidR="00A840BD" w:rsidRDefault="00A840BD" w:rsidP="0016739F">
      <w:pPr>
        <w:pStyle w:val="aff0"/>
        <w:numPr>
          <w:ilvl w:val="0"/>
          <w:numId w:val="999"/>
        </w:numPr>
        <w:ind w:leftChars="0"/>
      </w:pPr>
      <w:r>
        <w:rPr>
          <w:rFonts w:hint="eastAsia"/>
        </w:rPr>
        <w:t>行政協議</w:t>
      </w:r>
    </w:p>
    <w:p w:rsidR="00A840BD" w:rsidRDefault="00A840BD" w:rsidP="0016739F">
      <w:pPr>
        <w:pStyle w:val="aff0"/>
        <w:numPr>
          <w:ilvl w:val="0"/>
          <w:numId w:val="999"/>
        </w:numPr>
        <w:ind w:leftChars="0"/>
      </w:pPr>
      <w:r>
        <w:rPr>
          <w:rFonts w:hint="eastAsia"/>
        </w:rPr>
        <w:t>行政契約</w:t>
      </w:r>
    </w:p>
    <w:p w:rsidR="00A840BD" w:rsidRDefault="00A840BD" w:rsidP="0016739F">
      <w:pPr>
        <w:pStyle w:val="aff0"/>
        <w:numPr>
          <w:ilvl w:val="0"/>
          <w:numId w:val="999"/>
        </w:numPr>
        <w:ind w:leftChars="0"/>
      </w:pPr>
      <w:r>
        <w:rPr>
          <w:rFonts w:hint="eastAsia"/>
        </w:rPr>
        <w:t>合營事業</w:t>
      </w:r>
    </w:p>
    <w:p w:rsidR="00A840BD" w:rsidRDefault="00A840BD" w:rsidP="0016739F">
      <w:pPr>
        <w:pStyle w:val="aff0"/>
        <w:numPr>
          <w:ilvl w:val="0"/>
          <w:numId w:val="999"/>
        </w:numPr>
        <w:ind w:leftChars="0"/>
      </w:pPr>
      <w:r>
        <w:rPr>
          <w:rFonts w:hint="eastAsia"/>
        </w:rPr>
        <w:t>委任或委託</w:t>
      </w:r>
    </w:p>
    <w:p w:rsidR="00A840BD" w:rsidRDefault="00A840BD" w:rsidP="0016739F">
      <w:pPr>
        <w:pStyle w:val="aff0"/>
        <w:numPr>
          <w:ilvl w:val="0"/>
          <w:numId w:val="999"/>
        </w:numPr>
        <w:ind w:leftChars="0"/>
      </w:pPr>
      <w:r>
        <w:rPr>
          <w:rFonts w:hint="eastAsia"/>
        </w:rPr>
        <w:t>委託民間或個人</w:t>
      </w:r>
    </w:p>
    <w:p w:rsidR="00A840BD" w:rsidRDefault="00A840BD" w:rsidP="0016739F">
      <w:pPr>
        <w:pStyle w:val="aff0"/>
        <w:numPr>
          <w:ilvl w:val="0"/>
          <w:numId w:val="999"/>
        </w:numPr>
        <w:ind w:leftChars="0"/>
      </w:pPr>
      <w:r>
        <w:rPr>
          <w:rFonts w:hint="eastAsia"/>
        </w:rPr>
        <w:t>行政機關互相協助</w:t>
      </w:r>
    </w:p>
    <w:p w:rsidR="004A16A5" w:rsidRPr="004A16A5" w:rsidRDefault="004A16A5" w:rsidP="004A16A5">
      <w:pPr>
        <w:pStyle w:val="aff0"/>
        <w:numPr>
          <w:ilvl w:val="0"/>
          <w:numId w:val="326"/>
        </w:numPr>
        <w:ind w:leftChars="0"/>
        <w:rPr>
          <w:color w:val="FF6699" w:themeColor="accent2"/>
        </w:rPr>
      </w:pPr>
      <w:r w:rsidRPr="004A16A5">
        <w:rPr>
          <w:color w:val="FF6699" w:themeColor="accent2"/>
        </w:rPr>
        <w:t>評論：法制面規範偏少，可考慮規劃跨域治理專法</w:t>
      </w:r>
    </w:p>
    <w:p w:rsidR="00CB49E0" w:rsidRPr="00583FF5" w:rsidRDefault="00CB49E0" w:rsidP="00CB49E0">
      <w:pPr>
        <w:widowControl/>
      </w:pPr>
      <w:r>
        <w:br w:type="page"/>
      </w:r>
    </w:p>
    <w:p w:rsidR="00096B44" w:rsidRDefault="00096B44" w:rsidP="001E1EBA">
      <w:pPr>
        <w:pStyle w:val="a"/>
      </w:pPr>
      <w:bookmarkStart w:id="48" w:name="地方治理"/>
      <w:r>
        <w:rPr>
          <w:rFonts w:hint="eastAsia"/>
        </w:rPr>
        <w:t>地方治理</w:t>
      </w:r>
      <w:bookmarkEnd w:id="48"/>
    </w:p>
    <w:tbl>
      <w:tblPr>
        <w:tblStyle w:val="aff5"/>
        <w:tblW w:w="0" w:type="auto"/>
        <w:tblLook w:val="04A0" w:firstRow="1" w:lastRow="0" w:firstColumn="1" w:lastColumn="0" w:noHBand="0" w:noVBand="1"/>
      </w:tblPr>
      <w:tblGrid>
        <w:gridCol w:w="8276"/>
      </w:tblGrid>
      <w:tr w:rsidR="00D83E95" w:rsidRPr="00D83E95" w:rsidTr="00B57A90">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D83E95" w:rsidRPr="00D83E95" w:rsidRDefault="00D83E95" w:rsidP="00D83E95">
            <w:pPr>
              <w:rPr>
                <w:rFonts w:hAnsi="新細明體"/>
                <w:sz w:val="22"/>
                <w:u w:val="single"/>
              </w:rPr>
            </w:pPr>
            <w:r w:rsidRPr="00D83E95">
              <w:rPr>
                <w:rFonts w:hAnsi="新細明體" w:hint="eastAsia"/>
                <w:color w:val="003380" w:themeColor="accent1" w:themeShade="80"/>
              </w:rPr>
              <w:t>Q：何謂</w:t>
            </w:r>
            <w:r w:rsidRPr="00D83E95">
              <w:rPr>
                <w:rFonts w:hAnsi="新細明體" w:hint="eastAsia"/>
                <w:b/>
                <w:color w:val="003380" w:themeColor="accent1" w:themeShade="80"/>
              </w:rPr>
              <w:t>地方治理</w:t>
            </w:r>
            <w:r w:rsidRPr="00D83E95">
              <w:rPr>
                <w:rFonts w:hAnsi="新細明體" w:hint="eastAsia"/>
                <w:color w:val="003380" w:themeColor="accent1" w:themeShade="80"/>
              </w:rPr>
              <w:t>？</w:t>
            </w:r>
            <w:r w:rsidRPr="00D83E95">
              <w:rPr>
                <w:rFonts w:hAnsi="新細明體" w:hint="eastAsia"/>
                <w:b/>
                <w:color w:val="003380" w:themeColor="accent1" w:themeShade="80"/>
              </w:rPr>
              <w:t>國際組織</w:t>
            </w:r>
            <w:r w:rsidRPr="00D83E95">
              <w:rPr>
                <w:rFonts w:hAnsi="新細明體" w:hint="eastAsia"/>
                <w:color w:val="003380" w:themeColor="accent1" w:themeShade="80"/>
              </w:rPr>
              <w:t>之</w:t>
            </w:r>
            <w:r w:rsidRPr="00D83E95">
              <w:rPr>
                <w:rFonts w:hAnsi="新細明體" w:hint="eastAsia"/>
                <w:color w:val="003380" w:themeColor="accent1" w:themeShade="80"/>
                <w:shd w:val="pct15" w:color="auto" w:fill="FFFFFF"/>
              </w:rPr>
              <w:t>核心概念</w:t>
            </w:r>
            <w:r w:rsidRPr="00D83E95">
              <w:rPr>
                <w:rFonts w:hAnsi="新細明體" w:hint="eastAsia"/>
                <w:color w:val="003380" w:themeColor="accent1" w:themeShade="80"/>
              </w:rPr>
              <w:t>為何？地方制度法中對</w:t>
            </w:r>
            <w:r w:rsidRPr="00D83E95">
              <w:rPr>
                <w:rFonts w:hAnsi="新細明體" w:hint="eastAsia"/>
                <w:b/>
                <w:color w:val="003380" w:themeColor="accent1" w:themeShade="80"/>
              </w:rPr>
              <w:t>跨域治理</w:t>
            </w:r>
            <w:r w:rsidRPr="00D83E95">
              <w:rPr>
                <w:rFonts w:hAnsi="新細明體" w:hint="eastAsia"/>
                <w:color w:val="003380" w:themeColor="accent1" w:themeShade="80"/>
              </w:rPr>
              <w:t>有何相關</w:t>
            </w:r>
            <w:r w:rsidRPr="00D83E95">
              <w:rPr>
                <w:rFonts w:hAnsi="新細明體" w:hint="eastAsia"/>
                <w:color w:val="003380" w:themeColor="accent1" w:themeShade="80"/>
                <w:shd w:val="pct15" w:color="auto" w:fill="FFFFFF"/>
              </w:rPr>
              <w:t>規範</w:t>
            </w:r>
            <w:r w:rsidRPr="00D83E95">
              <w:rPr>
                <w:rFonts w:hAnsi="新細明體" w:hint="eastAsia"/>
                <w:color w:val="003380" w:themeColor="accent1" w:themeShade="80"/>
              </w:rPr>
              <w:t>？試舉例加以論述之。</w:t>
            </w:r>
            <w:r w:rsidRPr="00D83E95">
              <w:rPr>
                <w:rFonts w:hAnsi="新細明體" w:hint="eastAsia"/>
                <w:sz w:val="22"/>
                <w:u w:val="single"/>
              </w:rPr>
              <w:t>&lt;109地三&gt;</w:t>
            </w:r>
          </w:p>
          <w:p w:rsidR="004E6B83" w:rsidRDefault="00D83E95" w:rsidP="00D83E95">
            <w:r>
              <w:t>(二)</w:t>
            </w:r>
            <w:r w:rsidRPr="004E6B83">
              <w:rPr>
                <w:b/>
              </w:rPr>
              <w:t>國際組織核心的概念</w:t>
            </w:r>
          </w:p>
          <w:p w:rsidR="00D83E95" w:rsidRPr="00D83E95" w:rsidRDefault="004E6B83" w:rsidP="004E6B83">
            <w:pPr>
              <w:rPr>
                <w:rFonts w:hAnsi="新細明體"/>
                <w:color w:val="003380" w:themeColor="accent1" w:themeShade="80"/>
              </w:rPr>
            </w:pPr>
            <w:r>
              <w:t>國際組織</w:t>
            </w:r>
            <w:r w:rsidR="00D83E95">
              <w:t>(如世界銀行</w:t>
            </w:r>
            <w:r>
              <w:t>及</w:t>
            </w:r>
            <w:r w:rsidR="00D83E95">
              <w:t>國際貿易組織)其核心乃在於追求利潤，以及結合相臨的國家創造彼此的「利潤」為核心如同今年</w:t>
            </w:r>
            <w:r>
              <w:t>12月初由中國領導的</w:t>
            </w:r>
            <w:r w:rsidR="00D83E95">
              <w:t>RECP(區域全面經濟夥伴協定)。</w:t>
            </w:r>
          </w:p>
        </w:tc>
      </w:tr>
    </w:tbl>
    <w:p w:rsidR="00096B44" w:rsidRDefault="00096B44" w:rsidP="0016739F">
      <w:pPr>
        <w:pStyle w:val="aff0"/>
        <w:numPr>
          <w:ilvl w:val="0"/>
          <w:numId w:val="306"/>
        </w:numPr>
        <w:ind w:leftChars="0"/>
      </w:pPr>
      <w:r w:rsidRPr="00DC5149">
        <w:rPr>
          <w:rFonts w:hint="eastAsia"/>
          <w:b/>
        </w:rPr>
        <w:t>地方治理概論</w:t>
      </w:r>
    </w:p>
    <w:p w:rsidR="00096B44" w:rsidRDefault="00AA1EBF" w:rsidP="0016739F">
      <w:pPr>
        <w:pStyle w:val="aff0"/>
        <w:numPr>
          <w:ilvl w:val="0"/>
          <w:numId w:val="307"/>
        </w:numPr>
        <w:ind w:leftChars="0"/>
      </w:pPr>
      <w:r>
        <w:rPr>
          <w:rFonts w:hint="eastAsia"/>
        </w:rPr>
        <w:t>興起</w:t>
      </w:r>
      <w:r w:rsidR="00DA2019">
        <w:rPr>
          <w:rFonts w:hint="eastAsia"/>
        </w:rPr>
        <w:t>：新右派</w:t>
      </w:r>
    </w:p>
    <w:p w:rsidR="00DA2019" w:rsidRDefault="00DC5149" w:rsidP="0016739F">
      <w:pPr>
        <w:pStyle w:val="aff0"/>
        <w:numPr>
          <w:ilvl w:val="0"/>
          <w:numId w:val="1000"/>
        </w:numPr>
        <w:ind w:leftChars="0"/>
      </w:pPr>
      <w:r>
        <w:t>國家財政危機促使中央授權地方</w:t>
      </w:r>
    </w:p>
    <w:p w:rsidR="00DC5149" w:rsidRDefault="00DC5149" w:rsidP="0016739F">
      <w:pPr>
        <w:pStyle w:val="aff0"/>
        <w:numPr>
          <w:ilvl w:val="0"/>
          <w:numId w:val="1000"/>
        </w:numPr>
        <w:ind w:leftChars="0"/>
      </w:pPr>
      <w:r>
        <w:rPr>
          <w:rFonts w:hint="eastAsia"/>
        </w:rPr>
        <w:t>新右派衝擊地方政府的角色職能</w:t>
      </w:r>
    </w:p>
    <w:p w:rsidR="00DC5149" w:rsidRDefault="00DC5149" w:rsidP="0016739F">
      <w:pPr>
        <w:pStyle w:val="aff0"/>
        <w:numPr>
          <w:ilvl w:val="0"/>
          <w:numId w:val="1000"/>
        </w:numPr>
        <w:ind w:leftChars="0"/>
      </w:pPr>
      <w:r>
        <w:rPr>
          <w:rFonts w:hint="eastAsia"/>
        </w:rPr>
        <w:t>更多社會行動者參與地方治理</w:t>
      </w:r>
    </w:p>
    <w:p w:rsidR="00DC5149" w:rsidRDefault="00DC5149" w:rsidP="0016739F">
      <w:pPr>
        <w:pStyle w:val="aff0"/>
        <w:numPr>
          <w:ilvl w:val="0"/>
          <w:numId w:val="1000"/>
        </w:numPr>
        <w:ind w:leftChars="0"/>
      </w:pPr>
      <w:r>
        <w:rPr>
          <w:rFonts w:hint="eastAsia"/>
        </w:rPr>
        <w:t>全球化</w:t>
      </w:r>
    </w:p>
    <w:p w:rsidR="00AA1EBF" w:rsidRDefault="00AA1EBF" w:rsidP="0016739F">
      <w:pPr>
        <w:pStyle w:val="aff0"/>
        <w:numPr>
          <w:ilvl w:val="0"/>
          <w:numId w:val="307"/>
        </w:numPr>
        <w:ind w:leftChars="0"/>
      </w:pPr>
      <w:r>
        <w:rPr>
          <w:rFonts w:hint="eastAsia"/>
        </w:rPr>
        <w:t>角色轉型</w:t>
      </w:r>
    </w:p>
    <w:p w:rsidR="00E6448D" w:rsidRDefault="00DC5149" w:rsidP="0016739F">
      <w:pPr>
        <w:pStyle w:val="aff0"/>
        <w:numPr>
          <w:ilvl w:val="0"/>
          <w:numId w:val="1001"/>
        </w:numPr>
        <w:ind w:leftChars="0"/>
      </w:pPr>
      <w:r>
        <w:rPr>
          <w:rFonts w:hint="eastAsia"/>
        </w:rPr>
        <w:t>順應全球化的市場競爭</w:t>
      </w:r>
    </w:p>
    <w:p w:rsidR="00DC5149" w:rsidRDefault="00DC5149" w:rsidP="0016739F">
      <w:pPr>
        <w:pStyle w:val="aff0"/>
        <w:numPr>
          <w:ilvl w:val="0"/>
          <w:numId w:val="1001"/>
        </w:numPr>
        <w:ind w:leftChars="0"/>
      </w:pPr>
      <w:r>
        <w:rPr>
          <w:rFonts w:hint="eastAsia"/>
        </w:rPr>
        <w:t>在地化的地方主義興起</w:t>
      </w:r>
    </w:p>
    <w:p w:rsidR="00DC5149" w:rsidRDefault="00DC5149" w:rsidP="0016739F">
      <w:pPr>
        <w:pStyle w:val="aff0"/>
        <w:numPr>
          <w:ilvl w:val="0"/>
          <w:numId w:val="1001"/>
        </w:numPr>
        <w:ind w:leftChars="0"/>
      </w:pPr>
      <w:r>
        <w:rPr>
          <w:rFonts w:hint="eastAsia"/>
        </w:rPr>
        <w:t>避免政府的專業寡占或空洞化</w:t>
      </w:r>
    </w:p>
    <w:p w:rsidR="00D055B2" w:rsidRDefault="00D055B2" w:rsidP="0016739F">
      <w:pPr>
        <w:pStyle w:val="aff0"/>
        <w:numPr>
          <w:ilvl w:val="0"/>
          <w:numId w:val="307"/>
        </w:numPr>
        <w:ind w:leftChars="0"/>
      </w:pPr>
      <w:r>
        <w:rPr>
          <w:rFonts w:hint="eastAsia"/>
        </w:rPr>
        <w:t>意義</w:t>
      </w:r>
    </w:p>
    <w:tbl>
      <w:tblPr>
        <w:tblStyle w:val="aff5"/>
        <w:tblW w:w="8220" w:type="dxa"/>
        <w:tblInd w:w="480" w:type="dxa"/>
        <w:tblLook w:val="04A0" w:firstRow="1" w:lastRow="0" w:firstColumn="1" w:lastColumn="0" w:noHBand="0" w:noVBand="1"/>
      </w:tblPr>
      <w:tblGrid>
        <w:gridCol w:w="1417"/>
        <w:gridCol w:w="6803"/>
      </w:tblGrid>
      <w:tr w:rsidR="00D055B2" w:rsidTr="00D055B2">
        <w:tc>
          <w:tcPr>
            <w:tcW w:w="1417" w:type="dxa"/>
            <w:vAlign w:val="center"/>
          </w:tcPr>
          <w:p w:rsidR="00D055B2" w:rsidRDefault="00D055B2" w:rsidP="00D055B2">
            <w:pPr>
              <w:jc w:val="center"/>
            </w:pPr>
            <w:r>
              <w:rPr>
                <w:rFonts w:hint="eastAsia"/>
              </w:rPr>
              <w:t>意涵</w:t>
            </w:r>
          </w:p>
        </w:tc>
        <w:tc>
          <w:tcPr>
            <w:tcW w:w="6803" w:type="dxa"/>
          </w:tcPr>
          <w:p w:rsidR="00D055B2" w:rsidRDefault="00D055B2" w:rsidP="00D055B2">
            <w:r w:rsidRPr="00D055B2">
              <w:rPr>
                <w:rFonts w:hint="eastAsia"/>
                <w:b/>
                <w:shd w:val="clear" w:color="auto" w:fill="FFFFA3" w:themeFill="background2" w:themeFillTint="99"/>
              </w:rPr>
              <w:t>地方治理</w:t>
            </w:r>
            <w:r w:rsidRPr="00D055B2">
              <w:rPr>
                <w:rFonts w:hint="eastAsia"/>
                <w:shd w:val="clear" w:color="auto" w:fill="FFFFA3" w:themeFill="background2" w:themeFillTint="99"/>
              </w:rPr>
              <w:t>是指有關全國性政策與地方性事務的釐定與執行中，</w:t>
            </w:r>
            <w:r w:rsidRPr="00D055B2">
              <w:rPr>
                <w:rFonts w:hint="eastAsia"/>
                <w:color w:val="FF0000"/>
                <w:shd w:val="clear" w:color="auto" w:fill="FFFFA3" w:themeFill="background2" w:themeFillTint="99"/>
              </w:rPr>
              <w:t>涉及主體不再侷限中央與地方</w:t>
            </w:r>
            <w:r w:rsidRPr="00D055B2">
              <w:rPr>
                <w:rFonts w:hint="eastAsia"/>
                <w:shd w:val="clear" w:color="auto" w:fill="FFFFA3" w:themeFill="background2" w:themeFillTint="99"/>
              </w:rPr>
              <w:t>間單純的互動關係，還涵蓋來自中央與地方府際關係外，包括地方政府間關係和</w:t>
            </w:r>
            <w:r w:rsidRPr="00D055B2">
              <w:rPr>
                <w:rFonts w:hint="eastAsia"/>
                <w:color w:val="FF0000"/>
                <w:shd w:val="clear" w:color="auto" w:fill="FFFFA3" w:themeFill="background2" w:themeFillTint="99"/>
              </w:rPr>
              <w:t>公、私組織及志願性團體</w:t>
            </w:r>
            <w:r w:rsidRPr="00D055B2">
              <w:rPr>
                <w:rFonts w:hint="eastAsia"/>
                <w:shd w:val="clear" w:color="auto" w:fill="FFFFA3" w:themeFill="background2" w:themeFillTint="99"/>
              </w:rPr>
              <w:t>等互動所形成的</w:t>
            </w:r>
            <w:r w:rsidRPr="00D055B2">
              <w:rPr>
                <w:rFonts w:hint="eastAsia"/>
                <w:color w:val="FF0000"/>
                <w:shd w:val="clear" w:color="auto" w:fill="FFFFA3" w:themeFill="background2" w:themeFillTint="99"/>
              </w:rPr>
              <w:t>一種複雜的網絡關係</w:t>
            </w:r>
            <w:r w:rsidRPr="00D055B2">
              <w:rPr>
                <w:rFonts w:hint="eastAsia"/>
                <w:shd w:val="clear" w:color="auto" w:fill="FFFFA3" w:themeFill="background2" w:themeFillTint="99"/>
              </w:rPr>
              <w:t>。</w:t>
            </w:r>
          </w:p>
        </w:tc>
      </w:tr>
      <w:tr w:rsidR="00D055B2" w:rsidTr="00D055B2">
        <w:tc>
          <w:tcPr>
            <w:tcW w:w="1417" w:type="dxa"/>
            <w:vAlign w:val="center"/>
          </w:tcPr>
          <w:p w:rsidR="00D055B2" w:rsidRDefault="00D055B2" w:rsidP="00D055B2">
            <w:pPr>
              <w:jc w:val="center"/>
            </w:pPr>
            <w:r>
              <w:t>內涵</w:t>
            </w:r>
          </w:p>
        </w:tc>
        <w:tc>
          <w:tcPr>
            <w:tcW w:w="6803" w:type="dxa"/>
          </w:tcPr>
          <w:p w:rsidR="00D055B2" w:rsidRDefault="00D055B2" w:rsidP="0016739F">
            <w:pPr>
              <w:pStyle w:val="aff0"/>
              <w:numPr>
                <w:ilvl w:val="0"/>
                <w:numId w:val="1002"/>
              </w:numPr>
              <w:ind w:leftChars="0"/>
            </w:pPr>
            <w:r>
              <w:rPr>
                <w:rFonts w:hint="eastAsia"/>
              </w:rPr>
              <w:t>多元利害關係人</w:t>
            </w:r>
          </w:p>
          <w:p w:rsidR="00D055B2" w:rsidRDefault="00D055B2" w:rsidP="0016739F">
            <w:pPr>
              <w:pStyle w:val="aff0"/>
              <w:numPr>
                <w:ilvl w:val="0"/>
                <w:numId w:val="1002"/>
              </w:numPr>
              <w:ind w:leftChars="0"/>
            </w:pPr>
            <w:r>
              <w:rPr>
                <w:rFonts w:hint="eastAsia"/>
              </w:rPr>
              <w:t>正式與非正式規則</w:t>
            </w:r>
          </w:p>
          <w:p w:rsidR="00D055B2" w:rsidRDefault="00D055B2" w:rsidP="0016739F">
            <w:pPr>
              <w:pStyle w:val="aff0"/>
              <w:numPr>
                <w:ilvl w:val="0"/>
                <w:numId w:val="1002"/>
              </w:numPr>
              <w:ind w:leftChars="0"/>
            </w:pPr>
            <w:r>
              <w:rPr>
                <w:rFonts w:hint="eastAsia"/>
              </w:rPr>
              <w:t>強調市場機制、層級權威、網絡關係</w:t>
            </w:r>
          </w:p>
          <w:p w:rsidR="00D055B2" w:rsidRDefault="00D055B2" w:rsidP="0016739F">
            <w:pPr>
              <w:pStyle w:val="aff0"/>
              <w:numPr>
                <w:ilvl w:val="0"/>
                <w:numId w:val="1002"/>
              </w:numPr>
              <w:ind w:leftChars="0"/>
            </w:pPr>
            <w:r>
              <w:rPr>
                <w:rFonts w:hint="eastAsia"/>
              </w:rPr>
              <w:t>誠實、透明、廉潔</w:t>
            </w:r>
          </w:p>
          <w:p w:rsidR="00D055B2" w:rsidRDefault="00D055B2" w:rsidP="0016739F">
            <w:pPr>
              <w:pStyle w:val="aff0"/>
              <w:numPr>
                <w:ilvl w:val="0"/>
                <w:numId w:val="1002"/>
              </w:numPr>
              <w:ind w:leftChars="0"/>
            </w:pPr>
            <w:r>
              <w:rPr>
                <w:rFonts w:hint="eastAsia"/>
              </w:rPr>
              <w:t>考量利害關係人間的互動及利益追求</w:t>
            </w:r>
          </w:p>
        </w:tc>
      </w:tr>
      <w:tr w:rsidR="00D055B2" w:rsidTr="00D055B2">
        <w:tc>
          <w:tcPr>
            <w:tcW w:w="1417" w:type="dxa"/>
            <w:vAlign w:val="center"/>
          </w:tcPr>
          <w:p w:rsidR="00D055B2" w:rsidRDefault="00D055B2" w:rsidP="00D055B2">
            <w:pPr>
              <w:jc w:val="center"/>
            </w:pPr>
            <w:r>
              <w:rPr>
                <w:rFonts w:hint="eastAsia"/>
              </w:rPr>
              <w:t>特徵</w:t>
            </w:r>
          </w:p>
        </w:tc>
        <w:tc>
          <w:tcPr>
            <w:tcW w:w="6803" w:type="dxa"/>
          </w:tcPr>
          <w:p w:rsidR="00D055B2" w:rsidRDefault="00D055B2" w:rsidP="00D055B2">
            <w:r>
              <w:rPr>
                <w:rFonts w:hint="eastAsia"/>
              </w:rPr>
              <w:t>公私界線模糊、資源流動性、社區授能</w:t>
            </w:r>
          </w:p>
          <w:p w:rsidR="00D055B2" w:rsidRDefault="00D055B2" w:rsidP="0016739F">
            <w:pPr>
              <w:pStyle w:val="aff0"/>
              <w:numPr>
                <w:ilvl w:val="0"/>
                <w:numId w:val="1003"/>
              </w:numPr>
              <w:ind w:leftChars="0"/>
            </w:pPr>
            <w:r>
              <w:t>多層次治理</w:t>
            </w:r>
          </w:p>
          <w:p w:rsidR="00D055B2" w:rsidRDefault="00D055B2" w:rsidP="0016739F">
            <w:pPr>
              <w:pStyle w:val="aff0"/>
              <w:numPr>
                <w:ilvl w:val="0"/>
                <w:numId w:val="1003"/>
              </w:numPr>
              <w:ind w:leftChars="0"/>
            </w:pPr>
            <w:r>
              <w:rPr>
                <w:rFonts w:hint="eastAsia"/>
              </w:rPr>
              <w:t>治理關係的複雜性與多元</w:t>
            </w:r>
          </w:p>
          <w:p w:rsidR="00D055B2" w:rsidRDefault="00D055B2" w:rsidP="0016739F">
            <w:pPr>
              <w:pStyle w:val="aff0"/>
              <w:numPr>
                <w:ilvl w:val="0"/>
                <w:numId w:val="1003"/>
              </w:numPr>
              <w:ind w:leftChars="0"/>
            </w:pPr>
            <w:r>
              <w:rPr>
                <w:rFonts w:hint="eastAsia"/>
              </w:rPr>
              <w:t>政策網絡的管理性</w:t>
            </w:r>
          </w:p>
        </w:tc>
      </w:tr>
      <w:tr w:rsidR="00D055B2" w:rsidTr="00D055B2">
        <w:tc>
          <w:tcPr>
            <w:tcW w:w="1417" w:type="dxa"/>
            <w:vAlign w:val="center"/>
          </w:tcPr>
          <w:p w:rsidR="00D055B2" w:rsidRDefault="00D055B2" w:rsidP="00D055B2">
            <w:pPr>
              <w:jc w:val="center"/>
            </w:pPr>
            <w:r>
              <w:t>影響範圍</w:t>
            </w:r>
          </w:p>
        </w:tc>
        <w:tc>
          <w:tcPr>
            <w:tcW w:w="6803" w:type="dxa"/>
          </w:tcPr>
          <w:p w:rsidR="00D055B2" w:rsidRDefault="00D055B2" w:rsidP="0016739F">
            <w:pPr>
              <w:pStyle w:val="aff0"/>
              <w:numPr>
                <w:ilvl w:val="0"/>
                <w:numId w:val="1004"/>
              </w:numPr>
              <w:ind w:leftChars="0"/>
            </w:pPr>
            <w:r>
              <w:t>公民治理</w:t>
            </w:r>
          </w:p>
          <w:p w:rsidR="00D055B2" w:rsidRDefault="00D055B2" w:rsidP="0016739F">
            <w:pPr>
              <w:pStyle w:val="aff0"/>
              <w:numPr>
                <w:ilvl w:val="0"/>
                <w:numId w:val="1004"/>
              </w:numPr>
              <w:ind w:leftChars="0"/>
            </w:pPr>
            <w:r>
              <w:rPr>
                <w:rFonts w:hint="eastAsia"/>
              </w:rPr>
              <w:t>社區治理</w:t>
            </w:r>
          </w:p>
          <w:p w:rsidR="00D055B2" w:rsidRDefault="00D055B2" w:rsidP="0016739F">
            <w:pPr>
              <w:pStyle w:val="aff0"/>
              <w:numPr>
                <w:ilvl w:val="0"/>
                <w:numId w:val="1004"/>
              </w:numPr>
              <w:ind w:leftChars="0"/>
            </w:pPr>
            <w:r>
              <w:rPr>
                <w:rFonts w:hint="eastAsia"/>
              </w:rPr>
              <w:t>區域治理</w:t>
            </w:r>
          </w:p>
          <w:p w:rsidR="00D055B2" w:rsidRDefault="00D055B2" w:rsidP="0016739F">
            <w:pPr>
              <w:pStyle w:val="aff0"/>
              <w:numPr>
                <w:ilvl w:val="0"/>
                <w:numId w:val="1004"/>
              </w:numPr>
              <w:ind w:leftChars="0"/>
            </w:pPr>
            <w:r>
              <w:rPr>
                <w:rFonts w:hint="eastAsia"/>
              </w:rPr>
              <w:t>都會治理</w:t>
            </w:r>
          </w:p>
        </w:tc>
      </w:tr>
      <w:tr w:rsidR="00D055B2" w:rsidTr="00D055B2">
        <w:tc>
          <w:tcPr>
            <w:tcW w:w="1417" w:type="dxa"/>
            <w:vAlign w:val="center"/>
          </w:tcPr>
          <w:p w:rsidR="00D055B2" w:rsidRPr="00D055B2" w:rsidRDefault="00D055B2" w:rsidP="00D055B2">
            <w:pPr>
              <w:jc w:val="center"/>
              <w:rPr>
                <w:b/>
              </w:rPr>
            </w:pPr>
            <w:r w:rsidRPr="00D055B2">
              <w:rPr>
                <w:b/>
              </w:rPr>
              <w:t>公民中心的</w:t>
            </w:r>
          </w:p>
          <w:p w:rsidR="00D055B2" w:rsidRDefault="00D055B2" w:rsidP="00D055B2">
            <w:pPr>
              <w:jc w:val="center"/>
            </w:pPr>
            <w:r w:rsidRPr="00D055B2">
              <w:rPr>
                <w:b/>
              </w:rPr>
              <w:t>地方治理</w:t>
            </w:r>
          </w:p>
        </w:tc>
        <w:tc>
          <w:tcPr>
            <w:tcW w:w="6803" w:type="dxa"/>
          </w:tcPr>
          <w:p w:rsidR="00D055B2" w:rsidRDefault="00D055B2" w:rsidP="0016739F">
            <w:pPr>
              <w:pStyle w:val="aff0"/>
              <w:numPr>
                <w:ilvl w:val="0"/>
                <w:numId w:val="1005"/>
              </w:numPr>
              <w:ind w:leftChars="0"/>
            </w:pPr>
            <w:r w:rsidRPr="00D055B2">
              <w:rPr>
                <w:b/>
              </w:rPr>
              <w:t>回應性</w:t>
            </w:r>
            <w:r>
              <w:t>的地方治理</w:t>
            </w:r>
          </w:p>
          <w:p w:rsidR="00D055B2" w:rsidRDefault="00D055B2" w:rsidP="0016739F">
            <w:pPr>
              <w:pStyle w:val="aff0"/>
              <w:numPr>
                <w:ilvl w:val="0"/>
                <w:numId w:val="1005"/>
              </w:numPr>
              <w:ind w:leftChars="0"/>
            </w:pPr>
            <w:r w:rsidRPr="00D055B2">
              <w:rPr>
                <w:rFonts w:hint="eastAsia"/>
                <w:b/>
              </w:rPr>
              <w:t>課責性</w:t>
            </w:r>
            <w:r>
              <w:t>的地方治理：以</w:t>
            </w:r>
            <w:r w:rsidRPr="00D055B2">
              <w:rPr>
                <w:color w:val="FF0000"/>
              </w:rPr>
              <w:t>外控機制</w:t>
            </w:r>
            <w:r>
              <w:t>解決公共管理的課責問題，課則標準為績效與成果</w:t>
            </w:r>
          </w:p>
          <w:p w:rsidR="00D055B2" w:rsidRDefault="00D055B2" w:rsidP="0016739F">
            <w:pPr>
              <w:pStyle w:val="aff0"/>
              <w:numPr>
                <w:ilvl w:val="0"/>
                <w:numId w:val="1005"/>
              </w:numPr>
              <w:ind w:leftChars="0"/>
            </w:pPr>
            <w:r w:rsidRPr="00D055B2">
              <w:rPr>
                <w:rFonts w:hint="eastAsia"/>
                <w:b/>
              </w:rPr>
              <w:t>分權化</w:t>
            </w:r>
            <w:r>
              <w:t>的地方治理</w:t>
            </w:r>
          </w:p>
          <w:p w:rsidR="00D055B2" w:rsidRDefault="00D055B2" w:rsidP="0016739F">
            <w:pPr>
              <w:pStyle w:val="aff0"/>
              <w:numPr>
                <w:ilvl w:val="0"/>
                <w:numId w:val="1006"/>
              </w:numPr>
              <w:ind w:leftChars="0"/>
            </w:pPr>
            <w:r w:rsidRPr="00D055B2">
              <w:rPr>
                <w:rFonts w:hint="eastAsia"/>
                <w:u w:val="single"/>
              </w:rPr>
              <w:t>補助原則</w:t>
            </w:r>
            <w:r>
              <w:rPr>
                <w:rFonts w:hint="eastAsia"/>
              </w:rPr>
              <w:t>：課稅、支出與管制應由地方政府執行</w:t>
            </w:r>
          </w:p>
          <w:p w:rsidR="00D055B2" w:rsidRDefault="00D055B2" w:rsidP="0016739F">
            <w:pPr>
              <w:pStyle w:val="aff0"/>
              <w:numPr>
                <w:ilvl w:val="0"/>
                <w:numId w:val="1006"/>
              </w:numPr>
              <w:ind w:leftChars="0"/>
            </w:pPr>
            <w:r w:rsidRPr="00D055B2">
              <w:rPr>
                <w:rFonts w:hint="eastAsia"/>
                <w:u w:val="single"/>
              </w:rPr>
              <w:t>一致性原則</w:t>
            </w:r>
            <w:r>
              <w:rPr>
                <w:rFonts w:hint="eastAsia"/>
              </w:rPr>
              <w:t>：</w:t>
            </w:r>
            <w:r w:rsidRPr="00D055B2">
              <w:rPr>
                <w:rFonts w:hint="eastAsia"/>
                <w:color w:val="FF0000"/>
              </w:rPr>
              <w:t>顧客導向</w:t>
            </w:r>
            <w:r>
              <w:rPr>
                <w:rFonts w:hint="eastAsia"/>
              </w:rPr>
              <w:t>，消費者必須與公共財支出水準保持一致性。</w:t>
            </w:r>
          </w:p>
        </w:tc>
      </w:tr>
    </w:tbl>
    <w:p w:rsidR="00D055B2" w:rsidRPr="00DC5149" w:rsidRDefault="00D055B2" w:rsidP="00D055B2">
      <w:pPr>
        <w:ind w:left="480"/>
      </w:pPr>
    </w:p>
    <w:p w:rsidR="00AA1EBF" w:rsidRDefault="00AA1EBF" w:rsidP="0016739F">
      <w:pPr>
        <w:pStyle w:val="aff0"/>
        <w:numPr>
          <w:ilvl w:val="0"/>
          <w:numId w:val="307"/>
        </w:numPr>
        <w:ind w:leftChars="0"/>
      </w:pPr>
      <w:r>
        <w:rPr>
          <w:rFonts w:hint="eastAsia"/>
        </w:rPr>
        <w:t>地方政府v.s地方治理</w:t>
      </w:r>
      <w:r w:rsidR="00D317D6" w:rsidRPr="00E6448D">
        <w:rPr>
          <w:rFonts w:ascii="超研澤細行楷" w:eastAsia="超研澤細行楷" w:hint="eastAsia"/>
          <w:iCs/>
          <w:color w:val="808080" w:themeColor="background1" w:themeShade="80"/>
        </w:rPr>
        <w:t>&lt;</w:t>
      </w:r>
      <w:r w:rsidR="00D317D6">
        <w:rPr>
          <w:rFonts w:ascii="超研澤細行楷" w:eastAsia="超研澤細行楷" w:hint="eastAsia"/>
          <w:iCs/>
          <w:color w:val="808080" w:themeColor="background1" w:themeShade="80"/>
        </w:rPr>
        <w:t>選</w:t>
      </w:r>
      <w:r w:rsidR="00D317D6" w:rsidRPr="00E6448D">
        <w:rPr>
          <w:rFonts w:ascii="超研澤細行楷" w:eastAsia="超研澤細行楷" w:hint="eastAsia"/>
          <w:iCs/>
          <w:color w:val="808080" w:themeColor="background1" w:themeShade="80"/>
        </w:rPr>
        <w:t>&gt;</w:t>
      </w:r>
    </w:p>
    <w:tbl>
      <w:tblPr>
        <w:tblStyle w:val="aff5"/>
        <w:tblW w:w="0" w:type="auto"/>
        <w:tblInd w:w="480" w:type="dxa"/>
        <w:tblLook w:val="04A0" w:firstRow="1" w:lastRow="0" w:firstColumn="1" w:lastColumn="0" w:noHBand="0" w:noVBand="1"/>
      </w:tblPr>
      <w:tblGrid>
        <w:gridCol w:w="2268"/>
        <w:gridCol w:w="2551"/>
        <w:gridCol w:w="2551"/>
      </w:tblGrid>
      <w:tr w:rsidR="003E1C2E" w:rsidTr="003E1C2E">
        <w:tc>
          <w:tcPr>
            <w:tcW w:w="2268" w:type="dxa"/>
            <w:vAlign w:val="center"/>
          </w:tcPr>
          <w:p w:rsidR="003E1C2E" w:rsidRDefault="003E1C2E" w:rsidP="003E1C2E">
            <w:pPr>
              <w:pStyle w:val="aff0"/>
              <w:ind w:leftChars="0" w:left="0"/>
              <w:jc w:val="center"/>
            </w:pPr>
          </w:p>
        </w:tc>
        <w:tc>
          <w:tcPr>
            <w:tcW w:w="2551" w:type="dxa"/>
            <w:vAlign w:val="center"/>
          </w:tcPr>
          <w:p w:rsidR="003E1C2E" w:rsidRPr="003E1C2E" w:rsidRDefault="003E1C2E" w:rsidP="003E1C2E">
            <w:pPr>
              <w:pStyle w:val="aff0"/>
              <w:ind w:leftChars="0" w:left="0"/>
              <w:jc w:val="center"/>
              <w:rPr>
                <w:b/>
              </w:rPr>
            </w:pPr>
            <w:r w:rsidRPr="003E1C2E">
              <w:rPr>
                <w:rFonts w:hint="eastAsia"/>
                <w:b/>
              </w:rPr>
              <w:t>地方政府</w:t>
            </w:r>
          </w:p>
        </w:tc>
        <w:tc>
          <w:tcPr>
            <w:tcW w:w="2551" w:type="dxa"/>
            <w:vAlign w:val="center"/>
          </w:tcPr>
          <w:p w:rsidR="003E1C2E" w:rsidRPr="003E1C2E" w:rsidRDefault="003E1C2E" w:rsidP="003E1C2E">
            <w:pPr>
              <w:pStyle w:val="aff0"/>
              <w:ind w:leftChars="0" w:left="0"/>
              <w:jc w:val="center"/>
              <w:rPr>
                <w:b/>
              </w:rPr>
            </w:pPr>
            <w:r w:rsidRPr="003E1C2E">
              <w:rPr>
                <w:rFonts w:hint="eastAsia"/>
                <w:b/>
              </w:rPr>
              <w:t>地方治理</w:t>
            </w:r>
          </w:p>
        </w:tc>
      </w:tr>
      <w:tr w:rsidR="003E1C2E" w:rsidTr="003E1C2E">
        <w:tc>
          <w:tcPr>
            <w:tcW w:w="2268" w:type="dxa"/>
            <w:vAlign w:val="center"/>
          </w:tcPr>
          <w:p w:rsidR="003E1C2E" w:rsidRDefault="003E1C2E" w:rsidP="003E1C2E">
            <w:pPr>
              <w:pStyle w:val="aff0"/>
              <w:ind w:leftChars="0" w:left="0"/>
              <w:jc w:val="center"/>
            </w:pPr>
            <w:r>
              <w:rPr>
                <w:rFonts w:hint="eastAsia"/>
              </w:rPr>
              <w:t>涉及不同制度數目</w:t>
            </w:r>
          </w:p>
        </w:tc>
        <w:tc>
          <w:tcPr>
            <w:tcW w:w="2551" w:type="dxa"/>
            <w:vAlign w:val="center"/>
          </w:tcPr>
          <w:p w:rsidR="003E1C2E" w:rsidRDefault="003E1C2E" w:rsidP="003E1C2E">
            <w:pPr>
              <w:pStyle w:val="aff0"/>
              <w:ind w:leftChars="0" w:left="0"/>
              <w:jc w:val="center"/>
            </w:pPr>
            <w:r>
              <w:rPr>
                <w:rFonts w:hint="eastAsia"/>
              </w:rPr>
              <w:t>少</w:t>
            </w:r>
          </w:p>
        </w:tc>
        <w:tc>
          <w:tcPr>
            <w:tcW w:w="2551" w:type="dxa"/>
            <w:vAlign w:val="center"/>
          </w:tcPr>
          <w:p w:rsidR="003E1C2E" w:rsidRDefault="003E1C2E" w:rsidP="003E1C2E">
            <w:pPr>
              <w:pStyle w:val="aff0"/>
              <w:ind w:leftChars="0" w:left="0"/>
              <w:jc w:val="center"/>
            </w:pPr>
            <w:r>
              <w:rPr>
                <w:rFonts w:hint="eastAsia"/>
              </w:rPr>
              <w:t>多</w:t>
            </w:r>
          </w:p>
        </w:tc>
      </w:tr>
      <w:tr w:rsidR="003E1C2E" w:rsidTr="003E1C2E">
        <w:tc>
          <w:tcPr>
            <w:tcW w:w="2268" w:type="dxa"/>
            <w:vAlign w:val="center"/>
          </w:tcPr>
          <w:p w:rsidR="003E1C2E" w:rsidRDefault="003E1C2E" w:rsidP="003E1C2E">
            <w:pPr>
              <w:pStyle w:val="aff0"/>
              <w:ind w:leftChars="0" w:left="0"/>
              <w:jc w:val="center"/>
            </w:pPr>
            <w:r>
              <w:rPr>
                <w:rFonts w:hint="eastAsia"/>
              </w:rPr>
              <w:t>官僚結構</w:t>
            </w:r>
          </w:p>
        </w:tc>
        <w:tc>
          <w:tcPr>
            <w:tcW w:w="2551" w:type="dxa"/>
            <w:vAlign w:val="center"/>
          </w:tcPr>
          <w:p w:rsidR="003E1C2E" w:rsidRDefault="003E1C2E" w:rsidP="003E1C2E">
            <w:pPr>
              <w:pStyle w:val="aff0"/>
              <w:ind w:leftChars="0" w:left="0"/>
              <w:jc w:val="center"/>
            </w:pPr>
            <w:r>
              <w:rPr>
                <w:rFonts w:hint="eastAsia"/>
              </w:rPr>
              <w:t>層級性、一致性</w:t>
            </w:r>
          </w:p>
        </w:tc>
        <w:tc>
          <w:tcPr>
            <w:tcW w:w="2551" w:type="dxa"/>
            <w:vAlign w:val="center"/>
          </w:tcPr>
          <w:p w:rsidR="003E1C2E" w:rsidRDefault="003E1C2E" w:rsidP="003E1C2E">
            <w:pPr>
              <w:pStyle w:val="aff0"/>
              <w:ind w:leftChars="0" w:left="0"/>
              <w:jc w:val="center"/>
            </w:pPr>
            <w:r>
              <w:rPr>
                <w:rFonts w:hint="eastAsia"/>
              </w:rPr>
              <w:t>分權的、分散運作</w:t>
            </w:r>
          </w:p>
        </w:tc>
      </w:tr>
      <w:tr w:rsidR="003E1C2E" w:rsidTr="003E1C2E">
        <w:tc>
          <w:tcPr>
            <w:tcW w:w="2268" w:type="dxa"/>
            <w:vAlign w:val="center"/>
          </w:tcPr>
          <w:p w:rsidR="003E1C2E" w:rsidRDefault="003E1C2E" w:rsidP="003E1C2E">
            <w:pPr>
              <w:pStyle w:val="aff0"/>
              <w:ind w:leftChars="0" w:left="0"/>
              <w:jc w:val="center"/>
            </w:pPr>
            <w:r>
              <w:rPr>
                <w:rFonts w:hint="eastAsia"/>
              </w:rPr>
              <w:t>橫向網路關係</w:t>
            </w:r>
          </w:p>
        </w:tc>
        <w:tc>
          <w:tcPr>
            <w:tcW w:w="2551" w:type="dxa"/>
            <w:vAlign w:val="center"/>
          </w:tcPr>
          <w:p w:rsidR="003E1C2E" w:rsidRDefault="003E1C2E" w:rsidP="003E1C2E">
            <w:pPr>
              <w:pStyle w:val="aff0"/>
              <w:ind w:leftChars="0" w:left="0"/>
              <w:jc w:val="center"/>
            </w:pPr>
            <w:r>
              <w:rPr>
                <w:rFonts w:hint="eastAsia"/>
              </w:rPr>
              <w:t>封閉的</w:t>
            </w:r>
          </w:p>
        </w:tc>
        <w:tc>
          <w:tcPr>
            <w:tcW w:w="2551" w:type="dxa"/>
            <w:vAlign w:val="center"/>
          </w:tcPr>
          <w:p w:rsidR="003E1C2E" w:rsidRDefault="003E1C2E" w:rsidP="003E1C2E">
            <w:pPr>
              <w:pStyle w:val="aff0"/>
              <w:ind w:leftChars="0" w:left="0"/>
              <w:jc w:val="center"/>
            </w:pPr>
            <w:r>
              <w:rPr>
                <w:rFonts w:hint="eastAsia"/>
              </w:rPr>
              <w:t>向外延伸</w:t>
            </w:r>
          </w:p>
        </w:tc>
      </w:tr>
      <w:tr w:rsidR="003E1C2E" w:rsidTr="003E1C2E">
        <w:tc>
          <w:tcPr>
            <w:tcW w:w="2268" w:type="dxa"/>
            <w:vAlign w:val="center"/>
          </w:tcPr>
          <w:p w:rsidR="003E1C2E" w:rsidRDefault="003E1C2E" w:rsidP="003E1C2E">
            <w:pPr>
              <w:pStyle w:val="aff0"/>
              <w:ind w:leftChars="0" w:left="0"/>
              <w:jc w:val="center"/>
            </w:pPr>
            <w:r>
              <w:rPr>
                <w:rFonts w:hint="eastAsia"/>
              </w:rPr>
              <w:t>國際網絡關係</w:t>
            </w:r>
          </w:p>
        </w:tc>
        <w:tc>
          <w:tcPr>
            <w:tcW w:w="2551" w:type="dxa"/>
            <w:vAlign w:val="center"/>
          </w:tcPr>
          <w:p w:rsidR="003E1C2E" w:rsidRDefault="003E1C2E" w:rsidP="003E1C2E">
            <w:pPr>
              <w:pStyle w:val="aff0"/>
              <w:ind w:leftChars="0" w:left="0"/>
              <w:jc w:val="center"/>
            </w:pPr>
            <w:r>
              <w:rPr>
                <w:rFonts w:hint="eastAsia"/>
              </w:rPr>
              <w:t>最小化</w:t>
            </w:r>
          </w:p>
        </w:tc>
        <w:tc>
          <w:tcPr>
            <w:tcW w:w="2551" w:type="dxa"/>
            <w:vAlign w:val="center"/>
          </w:tcPr>
          <w:p w:rsidR="003E1C2E" w:rsidRDefault="003E1C2E" w:rsidP="003E1C2E">
            <w:pPr>
              <w:pStyle w:val="aff0"/>
              <w:ind w:leftChars="0" w:left="0"/>
              <w:jc w:val="center"/>
            </w:pPr>
            <w:r>
              <w:rPr>
                <w:rFonts w:hint="eastAsia"/>
              </w:rPr>
              <w:t>開放</w:t>
            </w:r>
          </w:p>
        </w:tc>
      </w:tr>
      <w:tr w:rsidR="003E1C2E" w:rsidTr="003E1C2E">
        <w:tc>
          <w:tcPr>
            <w:tcW w:w="2268" w:type="dxa"/>
            <w:vAlign w:val="center"/>
          </w:tcPr>
          <w:p w:rsidR="003E1C2E" w:rsidRDefault="003E1C2E" w:rsidP="003E1C2E">
            <w:pPr>
              <w:pStyle w:val="aff0"/>
              <w:ind w:leftChars="0" w:left="0"/>
              <w:jc w:val="center"/>
            </w:pPr>
            <w:r>
              <w:rPr>
                <w:rFonts w:hint="eastAsia"/>
              </w:rPr>
              <w:t>在民主程序的表現</w:t>
            </w:r>
          </w:p>
        </w:tc>
        <w:tc>
          <w:tcPr>
            <w:tcW w:w="2551" w:type="dxa"/>
            <w:vAlign w:val="center"/>
          </w:tcPr>
          <w:p w:rsidR="003E1C2E" w:rsidRDefault="003E1C2E" w:rsidP="003E1C2E">
            <w:pPr>
              <w:pStyle w:val="aff0"/>
              <w:ind w:leftChars="0" w:left="0"/>
              <w:jc w:val="center"/>
            </w:pPr>
            <w:r>
              <w:rPr>
                <w:rFonts w:hint="eastAsia"/>
              </w:rPr>
              <w:t>代表性角色</w:t>
            </w:r>
          </w:p>
        </w:tc>
        <w:tc>
          <w:tcPr>
            <w:tcW w:w="2551" w:type="dxa"/>
            <w:vAlign w:val="center"/>
          </w:tcPr>
          <w:p w:rsidR="003E1C2E" w:rsidRDefault="003E1C2E" w:rsidP="003E1C2E">
            <w:pPr>
              <w:pStyle w:val="aff0"/>
              <w:ind w:leftChars="0" w:left="0"/>
              <w:jc w:val="center"/>
            </w:pPr>
            <w:r>
              <w:rPr>
                <w:rFonts w:hint="eastAsia"/>
              </w:rPr>
              <w:t>兼具代表性與實驗性</w:t>
            </w:r>
          </w:p>
        </w:tc>
      </w:tr>
      <w:tr w:rsidR="003E1C2E" w:rsidTr="003E1C2E">
        <w:tc>
          <w:tcPr>
            <w:tcW w:w="2268" w:type="dxa"/>
            <w:vAlign w:val="center"/>
          </w:tcPr>
          <w:p w:rsidR="003E1C2E" w:rsidRDefault="003E1C2E" w:rsidP="003E1C2E">
            <w:pPr>
              <w:pStyle w:val="aff0"/>
              <w:ind w:leftChars="0" w:left="0"/>
              <w:jc w:val="center"/>
            </w:pPr>
            <w:r>
              <w:rPr>
                <w:rFonts w:hint="eastAsia"/>
              </w:rPr>
              <w:t>政策特質</w:t>
            </w:r>
          </w:p>
        </w:tc>
        <w:tc>
          <w:tcPr>
            <w:tcW w:w="2551" w:type="dxa"/>
            <w:vAlign w:val="center"/>
          </w:tcPr>
          <w:p w:rsidR="003E1C2E" w:rsidRDefault="003E1C2E" w:rsidP="003E1C2E">
            <w:pPr>
              <w:pStyle w:val="aff0"/>
              <w:ind w:leftChars="0" w:left="0"/>
              <w:jc w:val="center"/>
            </w:pPr>
            <w:r>
              <w:rPr>
                <w:rFonts w:hint="eastAsia"/>
              </w:rPr>
              <w:t>例行性</w:t>
            </w:r>
          </w:p>
        </w:tc>
        <w:tc>
          <w:tcPr>
            <w:tcW w:w="2551" w:type="dxa"/>
            <w:vAlign w:val="center"/>
          </w:tcPr>
          <w:p w:rsidR="003E1C2E" w:rsidRDefault="003E1C2E" w:rsidP="003E1C2E">
            <w:pPr>
              <w:pStyle w:val="aff0"/>
              <w:ind w:leftChars="0" w:left="0"/>
              <w:jc w:val="center"/>
            </w:pPr>
            <w:r>
              <w:rPr>
                <w:rFonts w:hint="eastAsia"/>
              </w:rPr>
              <w:t>創新與學習</w:t>
            </w:r>
          </w:p>
        </w:tc>
      </w:tr>
      <w:tr w:rsidR="003E1C2E" w:rsidTr="003E1C2E">
        <w:tc>
          <w:tcPr>
            <w:tcW w:w="2268" w:type="dxa"/>
            <w:vAlign w:val="center"/>
          </w:tcPr>
          <w:p w:rsidR="003E1C2E" w:rsidRDefault="003E1C2E" w:rsidP="003E1C2E">
            <w:pPr>
              <w:pStyle w:val="aff0"/>
              <w:ind w:leftChars="0" w:left="0"/>
              <w:jc w:val="center"/>
            </w:pPr>
            <w:r>
              <w:rPr>
                <w:rFonts w:hint="eastAsia"/>
              </w:rPr>
              <w:t>中央政府的影響</w:t>
            </w:r>
          </w:p>
        </w:tc>
        <w:tc>
          <w:tcPr>
            <w:tcW w:w="2551" w:type="dxa"/>
            <w:vAlign w:val="center"/>
          </w:tcPr>
          <w:p w:rsidR="003E1C2E" w:rsidRDefault="003E1C2E" w:rsidP="003E1C2E">
            <w:pPr>
              <w:pStyle w:val="aff0"/>
              <w:ind w:leftChars="0" w:left="0"/>
              <w:jc w:val="center"/>
            </w:pPr>
            <w:r>
              <w:rPr>
                <w:rFonts w:hint="eastAsia"/>
              </w:rPr>
              <w:t>直接控制</w:t>
            </w:r>
          </w:p>
        </w:tc>
        <w:tc>
          <w:tcPr>
            <w:tcW w:w="2551" w:type="dxa"/>
            <w:vAlign w:val="center"/>
          </w:tcPr>
          <w:p w:rsidR="003E1C2E" w:rsidRDefault="003E1C2E" w:rsidP="003E1C2E">
            <w:pPr>
              <w:pStyle w:val="aff0"/>
              <w:ind w:leftChars="0" w:left="0"/>
              <w:jc w:val="center"/>
            </w:pPr>
            <w:r>
              <w:rPr>
                <w:rFonts w:hint="eastAsia"/>
              </w:rPr>
              <w:t>基於分權避免干預</w:t>
            </w:r>
          </w:p>
        </w:tc>
      </w:tr>
    </w:tbl>
    <w:p w:rsidR="00E6448D" w:rsidRDefault="00E6448D" w:rsidP="00E6448D">
      <w:pPr>
        <w:pStyle w:val="aff0"/>
      </w:pPr>
    </w:p>
    <w:p w:rsidR="00E6448D" w:rsidRDefault="00E6448D" w:rsidP="0016739F">
      <w:pPr>
        <w:pStyle w:val="aff0"/>
        <w:numPr>
          <w:ilvl w:val="0"/>
          <w:numId w:val="307"/>
        </w:numPr>
        <w:ind w:leftChars="0"/>
      </w:pPr>
      <w:r w:rsidRPr="00DC5149">
        <w:rPr>
          <w:b/>
        </w:rPr>
        <w:t>地方政府的新角色認知</w:t>
      </w:r>
      <w:r w:rsidRPr="00E6448D">
        <w:rPr>
          <w:rFonts w:ascii="超研澤細行楷" w:eastAsia="超研澤細行楷" w:hint="eastAsia"/>
          <w:iCs/>
          <w:color w:val="808080" w:themeColor="background1" w:themeShade="80"/>
        </w:rPr>
        <w:t>&lt;申&gt;</w:t>
      </w:r>
    </w:p>
    <w:p w:rsidR="00E6448D" w:rsidRDefault="003E1C2E" w:rsidP="0016739F">
      <w:pPr>
        <w:pStyle w:val="aff0"/>
        <w:numPr>
          <w:ilvl w:val="0"/>
          <w:numId w:val="1011"/>
        </w:numPr>
        <w:ind w:leftChars="0"/>
      </w:pPr>
      <w:r>
        <w:rPr>
          <w:rFonts w:hint="eastAsia"/>
        </w:rPr>
        <w:t>政府角色：基本社會規範、社會安全的維護者與仲裁者。</w:t>
      </w:r>
    </w:p>
    <w:p w:rsidR="003E1C2E" w:rsidRDefault="003E1C2E" w:rsidP="0016739F">
      <w:pPr>
        <w:pStyle w:val="aff0"/>
        <w:numPr>
          <w:ilvl w:val="0"/>
          <w:numId w:val="1011"/>
        </w:numPr>
        <w:ind w:leftChars="0"/>
      </w:pPr>
      <w:r>
        <w:rPr>
          <w:rFonts w:hint="eastAsia"/>
        </w:rPr>
        <w:t>政府功能：有責任確保服務提供符合民眾需求，具備一定績效。</w:t>
      </w:r>
    </w:p>
    <w:p w:rsidR="003E1C2E" w:rsidRDefault="003E1C2E" w:rsidP="0016739F">
      <w:pPr>
        <w:pStyle w:val="aff0"/>
        <w:numPr>
          <w:ilvl w:val="0"/>
          <w:numId w:val="1011"/>
        </w:numPr>
        <w:ind w:leftChars="0"/>
      </w:pPr>
      <w:r>
        <w:rPr>
          <w:rFonts w:hint="eastAsia"/>
        </w:rPr>
        <w:t>基本理念：建構公共事務的</w:t>
      </w:r>
      <w:r w:rsidRPr="003E1C2E">
        <w:rPr>
          <w:rFonts w:hint="eastAsia"/>
          <w:color w:val="FF0000"/>
        </w:rPr>
        <w:t>課責</w:t>
      </w:r>
      <w:r>
        <w:rPr>
          <w:rFonts w:hint="eastAsia"/>
        </w:rPr>
        <w:t>系統，建立利害關係人的權責關係。</w:t>
      </w:r>
    </w:p>
    <w:p w:rsidR="003E1C2E" w:rsidRDefault="003E1C2E" w:rsidP="003E1C2E"/>
    <w:p w:rsidR="003E1C2E" w:rsidRDefault="00E6448D" w:rsidP="0016739F">
      <w:pPr>
        <w:pStyle w:val="aff0"/>
        <w:numPr>
          <w:ilvl w:val="0"/>
          <w:numId w:val="307"/>
        </w:numPr>
        <w:ind w:leftChars="0"/>
      </w:pPr>
      <w:r w:rsidRPr="00DC5149">
        <w:rPr>
          <w:rFonts w:hint="eastAsia"/>
          <w:b/>
        </w:rPr>
        <w:t>地方治理對地方政府的影響</w:t>
      </w:r>
      <w:r w:rsidRPr="00E6448D">
        <w:rPr>
          <w:rFonts w:ascii="超研澤細行楷" w:eastAsia="超研澤細行楷" w:hint="eastAsia"/>
          <w:iCs/>
          <w:color w:val="808080" w:themeColor="background1" w:themeShade="80"/>
        </w:rPr>
        <w:t>&lt;申&gt;</w:t>
      </w:r>
    </w:p>
    <w:tbl>
      <w:tblPr>
        <w:tblStyle w:val="aff5"/>
        <w:tblW w:w="0" w:type="auto"/>
        <w:tblInd w:w="480" w:type="dxa"/>
        <w:tblLook w:val="04A0" w:firstRow="1" w:lastRow="0" w:firstColumn="1" w:lastColumn="0" w:noHBand="0" w:noVBand="1"/>
      </w:tblPr>
      <w:tblGrid>
        <w:gridCol w:w="1701"/>
        <w:gridCol w:w="4535"/>
      </w:tblGrid>
      <w:tr w:rsidR="003E1C2E" w:rsidTr="008E04B2">
        <w:tc>
          <w:tcPr>
            <w:tcW w:w="1701" w:type="dxa"/>
            <w:vAlign w:val="center"/>
          </w:tcPr>
          <w:p w:rsidR="003E1C2E" w:rsidRDefault="003E1C2E" w:rsidP="003E1C2E">
            <w:pPr>
              <w:jc w:val="center"/>
            </w:pPr>
            <w:r w:rsidRPr="005578D0">
              <w:rPr>
                <w:rFonts w:hint="eastAsia"/>
                <w:b/>
              </w:rPr>
              <w:t>個別</w:t>
            </w:r>
            <w:r>
              <w:rPr>
                <w:rFonts w:hint="eastAsia"/>
              </w:rPr>
              <w:t>層次</w:t>
            </w:r>
          </w:p>
        </w:tc>
        <w:tc>
          <w:tcPr>
            <w:tcW w:w="4535" w:type="dxa"/>
          </w:tcPr>
          <w:p w:rsidR="003E1C2E" w:rsidRDefault="008E04B2" w:rsidP="0016739F">
            <w:pPr>
              <w:pStyle w:val="aff0"/>
              <w:numPr>
                <w:ilvl w:val="0"/>
                <w:numId w:val="1012"/>
              </w:numPr>
              <w:ind w:leftChars="0"/>
            </w:pPr>
            <w:r>
              <w:t>重新界定與民眾間的關係</w:t>
            </w:r>
          </w:p>
          <w:p w:rsidR="008E04B2" w:rsidRDefault="008E04B2" w:rsidP="0016739F">
            <w:pPr>
              <w:pStyle w:val="aff0"/>
              <w:numPr>
                <w:ilvl w:val="0"/>
                <w:numId w:val="1012"/>
              </w:numPr>
              <w:ind w:leftChars="0"/>
            </w:pPr>
            <w:r>
              <w:rPr>
                <w:rFonts w:hint="eastAsia"/>
              </w:rPr>
              <w:t>主動爭取資源</w:t>
            </w:r>
          </w:p>
          <w:p w:rsidR="008E04B2" w:rsidRDefault="008E04B2" w:rsidP="0016739F">
            <w:pPr>
              <w:pStyle w:val="aff0"/>
              <w:numPr>
                <w:ilvl w:val="0"/>
                <w:numId w:val="1012"/>
              </w:numPr>
              <w:ind w:leftChars="0"/>
            </w:pPr>
            <w:r>
              <w:rPr>
                <w:rFonts w:hint="eastAsia"/>
              </w:rPr>
              <w:t>提供各類公共服務</w:t>
            </w:r>
          </w:p>
          <w:p w:rsidR="008E04B2" w:rsidRDefault="008E04B2" w:rsidP="0016739F">
            <w:pPr>
              <w:pStyle w:val="aff0"/>
              <w:numPr>
                <w:ilvl w:val="0"/>
                <w:numId w:val="1012"/>
              </w:numPr>
              <w:ind w:leftChars="0"/>
            </w:pPr>
            <w:r>
              <w:rPr>
                <w:rFonts w:hint="eastAsia"/>
              </w:rPr>
              <w:t>創新</w:t>
            </w:r>
          </w:p>
        </w:tc>
      </w:tr>
      <w:tr w:rsidR="003E1C2E" w:rsidTr="008E04B2">
        <w:tc>
          <w:tcPr>
            <w:tcW w:w="1701" w:type="dxa"/>
            <w:vAlign w:val="center"/>
          </w:tcPr>
          <w:p w:rsidR="003E1C2E" w:rsidRDefault="003E1C2E" w:rsidP="003E1C2E">
            <w:pPr>
              <w:jc w:val="center"/>
            </w:pPr>
            <w:r w:rsidRPr="005578D0">
              <w:rPr>
                <w:b/>
              </w:rPr>
              <w:t>府</w:t>
            </w:r>
            <w:r w:rsidRPr="005578D0">
              <w:rPr>
                <w:rFonts w:hint="eastAsia"/>
                <w:b/>
              </w:rPr>
              <w:t>際</w:t>
            </w:r>
            <w:r>
              <w:rPr>
                <w:rFonts w:hint="eastAsia"/>
              </w:rPr>
              <w:t>層次</w:t>
            </w:r>
          </w:p>
        </w:tc>
        <w:tc>
          <w:tcPr>
            <w:tcW w:w="4535" w:type="dxa"/>
          </w:tcPr>
          <w:p w:rsidR="003E1C2E" w:rsidRDefault="008E04B2" w:rsidP="0016739F">
            <w:pPr>
              <w:pStyle w:val="aff0"/>
              <w:numPr>
                <w:ilvl w:val="0"/>
                <w:numId w:val="1013"/>
              </w:numPr>
              <w:ind w:leftChars="0"/>
            </w:pPr>
            <w:r>
              <w:t>與其他公部門與私部門組織的合作</w:t>
            </w:r>
          </w:p>
          <w:p w:rsidR="008E04B2" w:rsidRDefault="008E04B2" w:rsidP="0016739F">
            <w:pPr>
              <w:pStyle w:val="aff0"/>
              <w:numPr>
                <w:ilvl w:val="0"/>
                <w:numId w:val="1013"/>
              </w:numPr>
              <w:ind w:leftChars="0"/>
            </w:pPr>
            <w:r>
              <w:rPr>
                <w:rFonts w:hint="eastAsia"/>
              </w:rPr>
              <w:t>營造水平治理關係(公私組織)</w:t>
            </w:r>
          </w:p>
          <w:p w:rsidR="008E04B2" w:rsidRDefault="008E04B2" w:rsidP="0016739F">
            <w:pPr>
              <w:pStyle w:val="aff0"/>
              <w:numPr>
                <w:ilvl w:val="0"/>
                <w:numId w:val="1013"/>
              </w:numPr>
              <w:ind w:leftChars="0"/>
            </w:pPr>
            <w:r>
              <w:rPr>
                <w:rFonts w:hint="eastAsia"/>
              </w:rPr>
              <w:t>建構垂直治理關係(不同層級政府)</w:t>
            </w:r>
          </w:p>
        </w:tc>
      </w:tr>
      <w:tr w:rsidR="003E1C2E" w:rsidTr="008E04B2">
        <w:tc>
          <w:tcPr>
            <w:tcW w:w="1701" w:type="dxa"/>
            <w:vAlign w:val="center"/>
          </w:tcPr>
          <w:p w:rsidR="003E1C2E" w:rsidRDefault="003E1C2E" w:rsidP="003E1C2E">
            <w:pPr>
              <w:jc w:val="center"/>
            </w:pPr>
            <w:r w:rsidRPr="005578D0">
              <w:rPr>
                <w:rFonts w:hint="eastAsia"/>
                <w:b/>
              </w:rPr>
              <w:t>國際</w:t>
            </w:r>
            <w:r>
              <w:rPr>
                <w:rFonts w:hint="eastAsia"/>
              </w:rPr>
              <w:t>層次</w:t>
            </w:r>
          </w:p>
        </w:tc>
        <w:tc>
          <w:tcPr>
            <w:tcW w:w="4535" w:type="dxa"/>
          </w:tcPr>
          <w:p w:rsidR="003E1C2E" w:rsidRDefault="008E04B2" w:rsidP="0016739F">
            <w:pPr>
              <w:pStyle w:val="aff0"/>
              <w:numPr>
                <w:ilvl w:val="0"/>
                <w:numId w:val="1014"/>
              </w:numPr>
              <w:ind w:leftChars="0"/>
            </w:pPr>
            <w:r>
              <w:t>爭取國際組織財務資源</w:t>
            </w:r>
          </w:p>
          <w:p w:rsidR="008E04B2" w:rsidRDefault="008E04B2" w:rsidP="0016739F">
            <w:pPr>
              <w:pStyle w:val="aff0"/>
              <w:numPr>
                <w:ilvl w:val="0"/>
                <w:numId w:val="1014"/>
              </w:numPr>
              <w:ind w:leftChars="0"/>
            </w:pPr>
            <w:r>
              <w:rPr>
                <w:rFonts w:hint="eastAsia"/>
              </w:rPr>
              <w:t>組織再造</w:t>
            </w:r>
          </w:p>
          <w:p w:rsidR="008E04B2" w:rsidRDefault="008E04B2" w:rsidP="0016739F">
            <w:pPr>
              <w:pStyle w:val="aff0"/>
              <w:numPr>
                <w:ilvl w:val="0"/>
                <w:numId w:val="1014"/>
              </w:numPr>
              <w:ind w:leftChars="0"/>
            </w:pPr>
            <w:r>
              <w:rPr>
                <w:rFonts w:hint="eastAsia"/>
              </w:rPr>
              <w:t>重新界定並區隔本身的功能與責任</w:t>
            </w:r>
          </w:p>
          <w:p w:rsidR="008E04B2" w:rsidRDefault="008E04B2" w:rsidP="0016739F">
            <w:pPr>
              <w:pStyle w:val="aff0"/>
              <w:numPr>
                <w:ilvl w:val="0"/>
                <w:numId w:val="1014"/>
              </w:numPr>
              <w:ind w:leftChars="0"/>
            </w:pPr>
            <w:r>
              <w:rPr>
                <w:rFonts w:hint="eastAsia"/>
              </w:rPr>
              <w:t>檢討法令規章</w:t>
            </w:r>
          </w:p>
          <w:p w:rsidR="008E04B2" w:rsidRDefault="008E04B2" w:rsidP="0016739F">
            <w:pPr>
              <w:pStyle w:val="aff0"/>
              <w:numPr>
                <w:ilvl w:val="0"/>
                <w:numId w:val="1014"/>
              </w:numPr>
              <w:ind w:leftChars="0"/>
            </w:pPr>
            <w:r>
              <w:rPr>
                <w:rFonts w:hint="eastAsia"/>
              </w:rPr>
              <w:t>營造公司夥伴關係</w:t>
            </w:r>
          </w:p>
          <w:p w:rsidR="008E04B2" w:rsidRDefault="008E04B2" w:rsidP="0016739F">
            <w:pPr>
              <w:pStyle w:val="aff0"/>
              <w:numPr>
                <w:ilvl w:val="0"/>
                <w:numId w:val="1014"/>
              </w:numPr>
              <w:ind w:leftChars="0"/>
            </w:pPr>
            <w:r>
              <w:rPr>
                <w:rFonts w:hint="eastAsia"/>
              </w:rPr>
              <w:t>遵守國際規範與協定</w:t>
            </w:r>
          </w:p>
        </w:tc>
      </w:tr>
    </w:tbl>
    <w:p w:rsidR="003E1C2E" w:rsidRPr="003E1C2E" w:rsidRDefault="003E1C2E" w:rsidP="00AA1EBF">
      <w:pPr>
        <w:ind w:left="480"/>
      </w:pPr>
    </w:p>
    <w:p w:rsidR="00096B44" w:rsidRPr="003F5DF2" w:rsidRDefault="00096B44" w:rsidP="0016739F">
      <w:pPr>
        <w:pStyle w:val="aff0"/>
        <w:numPr>
          <w:ilvl w:val="0"/>
          <w:numId w:val="306"/>
        </w:numPr>
        <w:ind w:leftChars="0"/>
        <w:rPr>
          <w:b/>
        </w:rPr>
      </w:pPr>
      <w:r w:rsidRPr="003F5DF2">
        <w:rPr>
          <w:rFonts w:hint="eastAsia"/>
          <w:b/>
        </w:rPr>
        <w:t>地方治理模式</w:t>
      </w:r>
    </w:p>
    <w:p w:rsidR="008A0410" w:rsidRDefault="008A0410" w:rsidP="0016739F">
      <w:pPr>
        <w:pStyle w:val="aff0"/>
        <w:numPr>
          <w:ilvl w:val="0"/>
          <w:numId w:val="308"/>
        </w:numPr>
        <w:ind w:leftChars="0"/>
      </w:pPr>
      <w:r w:rsidRPr="003F5DF2">
        <w:rPr>
          <w:rFonts w:hint="eastAsia"/>
          <w:color w:val="0070C0"/>
        </w:rPr>
        <w:t>Miller、Dickson、Stoker</w:t>
      </w:r>
      <w:r w:rsidR="005578D0">
        <w:rPr>
          <w:rFonts w:hint="eastAsia"/>
        </w:rPr>
        <w:t>：</w:t>
      </w:r>
      <w:r w:rsidR="005578D0" w:rsidRPr="005578D0">
        <w:rPr>
          <w:rFonts w:hint="eastAsia"/>
        </w:rPr>
        <w:t>地方分權─中央集權</w:t>
      </w:r>
    </w:p>
    <w:tbl>
      <w:tblPr>
        <w:tblStyle w:val="aff5"/>
        <w:tblW w:w="9353" w:type="dxa"/>
        <w:tblLook w:val="04A0" w:firstRow="1" w:lastRow="0" w:firstColumn="1" w:lastColumn="0" w:noHBand="0" w:noVBand="1"/>
      </w:tblPr>
      <w:tblGrid>
        <w:gridCol w:w="1417"/>
        <w:gridCol w:w="1984"/>
        <w:gridCol w:w="1984"/>
        <w:gridCol w:w="1984"/>
        <w:gridCol w:w="1984"/>
      </w:tblGrid>
      <w:tr w:rsidR="008A0410" w:rsidTr="008E04B2">
        <w:tc>
          <w:tcPr>
            <w:tcW w:w="1417" w:type="dxa"/>
          </w:tcPr>
          <w:p w:rsidR="008A0410" w:rsidRDefault="008A0410" w:rsidP="00053B81"/>
        </w:tc>
        <w:tc>
          <w:tcPr>
            <w:tcW w:w="1984" w:type="dxa"/>
          </w:tcPr>
          <w:p w:rsidR="008A0410" w:rsidRPr="008A0410" w:rsidRDefault="008A0410" w:rsidP="008A0410">
            <w:pPr>
              <w:jc w:val="center"/>
              <w:rPr>
                <w:b/>
              </w:rPr>
            </w:pPr>
            <w:r w:rsidRPr="008A0410">
              <w:rPr>
                <w:rFonts w:hint="eastAsia"/>
                <w:b/>
              </w:rPr>
              <w:t>地方主義型</w:t>
            </w:r>
          </w:p>
        </w:tc>
        <w:tc>
          <w:tcPr>
            <w:tcW w:w="1984" w:type="dxa"/>
          </w:tcPr>
          <w:p w:rsidR="008A0410" w:rsidRPr="008A0410" w:rsidRDefault="008A0410" w:rsidP="008A0410">
            <w:pPr>
              <w:jc w:val="center"/>
              <w:rPr>
                <w:b/>
              </w:rPr>
            </w:pPr>
            <w:r w:rsidRPr="008A0410">
              <w:rPr>
                <w:rFonts w:hint="eastAsia"/>
                <w:b/>
              </w:rPr>
              <w:t>個人主義型</w:t>
            </w:r>
          </w:p>
        </w:tc>
        <w:tc>
          <w:tcPr>
            <w:tcW w:w="1984" w:type="dxa"/>
          </w:tcPr>
          <w:p w:rsidR="008A0410" w:rsidRPr="008A0410" w:rsidRDefault="008A0410" w:rsidP="008A0410">
            <w:pPr>
              <w:jc w:val="center"/>
              <w:rPr>
                <w:b/>
              </w:rPr>
            </w:pPr>
            <w:r w:rsidRPr="008A0410">
              <w:rPr>
                <w:rFonts w:hint="eastAsia"/>
                <w:b/>
              </w:rPr>
              <w:t>社會動員型</w:t>
            </w:r>
          </w:p>
        </w:tc>
        <w:tc>
          <w:tcPr>
            <w:tcW w:w="1984" w:type="dxa"/>
          </w:tcPr>
          <w:p w:rsidR="008A0410" w:rsidRPr="008A0410" w:rsidRDefault="008A0410" w:rsidP="008A0410">
            <w:pPr>
              <w:jc w:val="center"/>
              <w:rPr>
                <w:b/>
              </w:rPr>
            </w:pPr>
            <w:r w:rsidRPr="008A0410">
              <w:rPr>
                <w:rFonts w:hint="eastAsia"/>
                <w:b/>
              </w:rPr>
              <w:t>集權主義型</w:t>
            </w:r>
          </w:p>
        </w:tc>
      </w:tr>
      <w:tr w:rsidR="008A0410" w:rsidTr="005578D0">
        <w:tc>
          <w:tcPr>
            <w:tcW w:w="1417" w:type="dxa"/>
            <w:vAlign w:val="center"/>
          </w:tcPr>
          <w:p w:rsidR="00652CBA" w:rsidRDefault="00652CBA" w:rsidP="005578D0">
            <w:pPr>
              <w:jc w:val="center"/>
            </w:pPr>
            <w:r>
              <w:t>核心</w:t>
            </w:r>
          </w:p>
          <w:p w:rsidR="008A0410" w:rsidRDefault="00652CBA" w:rsidP="005578D0">
            <w:pPr>
              <w:jc w:val="center"/>
            </w:pPr>
            <w:r>
              <w:t>價值目標</w:t>
            </w:r>
          </w:p>
        </w:tc>
        <w:tc>
          <w:tcPr>
            <w:tcW w:w="1984" w:type="dxa"/>
            <w:vAlign w:val="center"/>
          </w:tcPr>
          <w:p w:rsidR="008A0410" w:rsidRDefault="008E04B2" w:rsidP="005578D0">
            <w:pPr>
              <w:jc w:val="both"/>
            </w:pPr>
            <w:r>
              <w:t>表達、溝通地方需求</w:t>
            </w:r>
          </w:p>
        </w:tc>
        <w:tc>
          <w:tcPr>
            <w:tcW w:w="1984" w:type="dxa"/>
            <w:vAlign w:val="center"/>
          </w:tcPr>
          <w:p w:rsidR="008A0410" w:rsidRDefault="008E04B2" w:rsidP="005578D0">
            <w:pPr>
              <w:jc w:val="both"/>
            </w:pPr>
            <w:r>
              <w:t>保障個人、考慮服務的回應性</w:t>
            </w:r>
          </w:p>
        </w:tc>
        <w:tc>
          <w:tcPr>
            <w:tcW w:w="1984" w:type="dxa"/>
            <w:vAlign w:val="center"/>
          </w:tcPr>
          <w:p w:rsidR="008A0410" w:rsidRDefault="008E04B2" w:rsidP="005578D0">
            <w:pPr>
              <w:jc w:val="both"/>
            </w:pPr>
            <w:r>
              <w:t>確認影響力，以建構變遷</w:t>
            </w:r>
            <w:r w:rsidR="005578D0">
              <w:t>政治</w:t>
            </w:r>
          </w:p>
        </w:tc>
        <w:tc>
          <w:tcPr>
            <w:tcW w:w="1984" w:type="dxa"/>
            <w:vAlign w:val="center"/>
          </w:tcPr>
          <w:p w:rsidR="008A0410" w:rsidRDefault="008E04B2" w:rsidP="005578D0">
            <w:pPr>
              <w:jc w:val="both"/>
            </w:pPr>
            <w:r>
              <w:t>維持國家標準及國家民主優先</w:t>
            </w:r>
          </w:p>
        </w:tc>
      </w:tr>
      <w:tr w:rsidR="008A0410" w:rsidTr="005578D0">
        <w:tc>
          <w:tcPr>
            <w:tcW w:w="1417" w:type="dxa"/>
            <w:vAlign w:val="center"/>
          </w:tcPr>
          <w:p w:rsidR="008A0410" w:rsidRDefault="00652CBA" w:rsidP="005578D0">
            <w:pPr>
              <w:jc w:val="center"/>
            </w:pPr>
            <w:r>
              <w:t>對地方自治的態度</w:t>
            </w:r>
          </w:p>
        </w:tc>
        <w:tc>
          <w:tcPr>
            <w:tcW w:w="1984" w:type="dxa"/>
            <w:vAlign w:val="center"/>
          </w:tcPr>
          <w:p w:rsidR="008A0410" w:rsidRDefault="008E04B2" w:rsidP="005578D0">
            <w:pPr>
              <w:jc w:val="both"/>
            </w:pPr>
            <w:r>
              <w:t>堅定支持地方自治</w:t>
            </w:r>
          </w:p>
        </w:tc>
        <w:tc>
          <w:tcPr>
            <w:tcW w:w="1984" w:type="dxa"/>
            <w:vAlign w:val="center"/>
          </w:tcPr>
          <w:p w:rsidR="008A0410" w:rsidRDefault="008E04B2" w:rsidP="005578D0">
            <w:pPr>
              <w:jc w:val="both"/>
            </w:pPr>
            <w:r w:rsidRPr="005578D0">
              <w:t>贊同地方自治，但出於保護個人利益，認同上級政府介入</w:t>
            </w:r>
          </w:p>
        </w:tc>
        <w:tc>
          <w:tcPr>
            <w:tcW w:w="1984" w:type="dxa"/>
            <w:vAlign w:val="center"/>
          </w:tcPr>
          <w:p w:rsidR="008A0410" w:rsidRDefault="008E04B2" w:rsidP="005578D0">
            <w:pPr>
              <w:jc w:val="both"/>
            </w:pPr>
            <w:r>
              <w:t>強烈贊同變遷的部分過程</w:t>
            </w:r>
          </w:p>
        </w:tc>
        <w:tc>
          <w:tcPr>
            <w:tcW w:w="1984" w:type="dxa"/>
            <w:vAlign w:val="center"/>
          </w:tcPr>
          <w:p w:rsidR="008A0410" w:rsidRDefault="008E04B2" w:rsidP="005578D0">
            <w:pPr>
              <w:jc w:val="both"/>
            </w:pPr>
            <w:r>
              <w:t>強烈反對</w:t>
            </w:r>
          </w:p>
        </w:tc>
      </w:tr>
      <w:tr w:rsidR="008A0410" w:rsidTr="005578D0">
        <w:tc>
          <w:tcPr>
            <w:tcW w:w="1417" w:type="dxa"/>
            <w:vAlign w:val="center"/>
          </w:tcPr>
          <w:p w:rsidR="008A0410" w:rsidRDefault="00652CBA" w:rsidP="005578D0">
            <w:pPr>
              <w:jc w:val="center"/>
            </w:pPr>
            <w:r>
              <w:t>公民參與</w:t>
            </w:r>
          </w:p>
        </w:tc>
        <w:tc>
          <w:tcPr>
            <w:tcW w:w="1984" w:type="dxa"/>
          </w:tcPr>
          <w:p w:rsidR="008A0410" w:rsidRDefault="008E04B2" w:rsidP="005578D0">
            <w:pPr>
              <w:jc w:val="center"/>
            </w:pPr>
            <w:r>
              <w:t>支持公民選舉</w:t>
            </w:r>
          </w:p>
        </w:tc>
        <w:tc>
          <w:tcPr>
            <w:tcW w:w="1984" w:type="dxa"/>
          </w:tcPr>
          <w:p w:rsidR="008A0410" w:rsidRDefault="008E04B2" w:rsidP="005578D0">
            <w:pPr>
              <w:jc w:val="center"/>
            </w:pPr>
            <w:r>
              <w:t>贊同</w:t>
            </w:r>
          </w:p>
        </w:tc>
        <w:tc>
          <w:tcPr>
            <w:tcW w:w="1984" w:type="dxa"/>
          </w:tcPr>
          <w:p w:rsidR="008A0410" w:rsidRDefault="008E04B2" w:rsidP="005578D0">
            <w:pPr>
              <w:jc w:val="center"/>
            </w:pPr>
            <w:r>
              <w:t>強烈贊同</w:t>
            </w:r>
          </w:p>
        </w:tc>
        <w:tc>
          <w:tcPr>
            <w:tcW w:w="1984" w:type="dxa"/>
          </w:tcPr>
          <w:p w:rsidR="008A0410" w:rsidRDefault="008E04B2" w:rsidP="005578D0">
            <w:pPr>
              <w:jc w:val="center"/>
            </w:pPr>
            <w:r>
              <w:t>有限價值</w:t>
            </w:r>
          </w:p>
        </w:tc>
      </w:tr>
      <w:tr w:rsidR="008A0410" w:rsidTr="005578D0">
        <w:tc>
          <w:tcPr>
            <w:tcW w:w="1417" w:type="dxa"/>
            <w:vAlign w:val="center"/>
          </w:tcPr>
          <w:p w:rsidR="008A0410" w:rsidRDefault="00652CBA" w:rsidP="005578D0">
            <w:pPr>
              <w:jc w:val="center"/>
            </w:pPr>
            <w:r>
              <w:t>核心服務與機制</w:t>
            </w:r>
          </w:p>
        </w:tc>
        <w:tc>
          <w:tcPr>
            <w:tcW w:w="1984" w:type="dxa"/>
            <w:vAlign w:val="center"/>
          </w:tcPr>
          <w:p w:rsidR="008A0410" w:rsidRDefault="005578D0" w:rsidP="005578D0">
            <w:pPr>
              <w:jc w:val="both"/>
            </w:pPr>
            <w:r>
              <w:t>多功能地方威權機構</w:t>
            </w:r>
          </w:p>
        </w:tc>
        <w:tc>
          <w:tcPr>
            <w:tcW w:w="1984" w:type="dxa"/>
            <w:vAlign w:val="center"/>
          </w:tcPr>
          <w:p w:rsidR="008A0410" w:rsidRDefault="005578D0" w:rsidP="005578D0">
            <w:pPr>
              <w:jc w:val="both"/>
            </w:pPr>
            <w:r>
              <w:t>針對服務性質選擇</w:t>
            </w:r>
          </w:p>
        </w:tc>
        <w:tc>
          <w:tcPr>
            <w:tcW w:w="1984" w:type="dxa"/>
            <w:vAlign w:val="center"/>
          </w:tcPr>
          <w:p w:rsidR="008A0410" w:rsidRDefault="005578D0" w:rsidP="005578D0">
            <w:pPr>
              <w:jc w:val="center"/>
            </w:pPr>
            <w:r>
              <w:t>基層與分權結構</w:t>
            </w:r>
          </w:p>
        </w:tc>
        <w:tc>
          <w:tcPr>
            <w:tcW w:w="1984" w:type="dxa"/>
            <w:vAlign w:val="center"/>
          </w:tcPr>
          <w:p w:rsidR="008A0410" w:rsidRDefault="005578D0" w:rsidP="005578D0">
            <w:pPr>
              <w:jc w:val="both"/>
            </w:pPr>
            <w:r>
              <w:t>永續發展中央控制的機關主體</w:t>
            </w:r>
          </w:p>
        </w:tc>
      </w:tr>
      <w:tr w:rsidR="008A0410" w:rsidTr="005578D0">
        <w:tc>
          <w:tcPr>
            <w:tcW w:w="1417" w:type="dxa"/>
            <w:vAlign w:val="center"/>
          </w:tcPr>
          <w:p w:rsidR="008A0410" w:rsidRDefault="00652CBA" w:rsidP="005578D0">
            <w:pPr>
              <w:jc w:val="center"/>
            </w:pPr>
            <w:r>
              <w:t>政治機制</w:t>
            </w:r>
          </w:p>
        </w:tc>
        <w:tc>
          <w:tcPr>
            <w:tcW w:w="1984" w:type="dxa"/>
            <w:vAlign w:val="center"/>
          </w:tcPr>
          <w:p w:rsidR="008A0410" w:rsidRDefault="005578D0" w:rsidP="005578D0">
            <w:pPr>
              <w:jc w:val="center"/>
            </w:pPr>
            <w:r>
              <w:t>地方選舉</w:t>
            </w:r>
          </w:p>
        </w:tc>
        <w:tc>
          <w:tcPr>
            <w:tcW w:w="1984" w:type="dxa"/>
            <w:vAlign w:val="center"/>
          </w:tcPr>
          <w:p w:rsidR="008A0410" w:rsidRDefault="005578D0" w:rsidP="005578D0">
            <w:pPr>
              <w:jc w:val="both"/>
            </w:pPr>
            <w:r>
              <w:t>作為消費者個人權利</w:t>
            </w:r>
          </w:p>
        </w:tc>
        <w:tc>
          <w:tcPr>
            <w:tcW w:w="1984" w:type="dxa"/>
            <w:vAlign w:val="center"/>
          </w:tcPr>
          <w:p w:rsidR="008A0410" w:rsidRDefault="005578D0" w:rsidP="005578D0">
            <w:pPr>
              <w:jc w:val="center"/>
            </w:pPr>
            <w:r>
              <w:t>發展參與政治</w:t>
            </w:r>
          </w:p>
        </w:tc>
        <w:tc>
          <w:tcPr>
            <w:tcW w:w="1984" w:type="dxa"/>
            <w:vAlign w:val="center"/>
          </w:tcPr>
          <w:p w:rsidR="008A0410" w:rsidRDefault="005578D0" w:rsidP="005578D0">
            <w:pPr>
              <w:jc w:val="both"/>
            </w:pPr>
            <w:r>
              <w:t>國家政府、立法指導及控制</w:t>
            </w:r>
          </w:p>
        </w:tc>
      </w:tr>
    </w:tbl>
    <w:p w:rsidR="00D57E8C" w:rsidRPr="00DC5149" w:rsidRDefault="00926188" w:rsidP="0016739F">
      <w:pPr>
        <w:pStyle w:val="aff0"/>
        <w:numPr>
          <w:ilvl w:val="0"/>
          <w:numId w:val="308"/>
        </w:numPr>
        <w:ind w:leftChars="0"/>
        <w:rPr>
          <w:color w:val="0070C0"/>
        </w:rPr>
      </w:pPr>
      <w:r w:rsidRPr="00DC5149">
        <w:rPr>
          <w:rFonts w:hint="eastAsia"/>
          <w:color w:val="0070C0"/>
        </w:rPr>
        <w:t>Kooiman</w:t>
      </w:r>
    </w:p>
    <w:p w:rsidR="00D57E8C" w:rsidRDefault="005766C6" w:rsidP="0016739F">
      <w:pPr>
        <w:pStyle w:val="aff0"/>
        <w:numPr>
          <w:ilvl w:val="0"/>
          <w:numId w:val="985"/>
        </w:numPr>
        <w:ind w:leftChars="0"/>
      </w:pPr>
      <w:r w:rsidRPr="00DC5149">
        <w:rPr>
          <w:b/>
        </w:rPr>
        <w:t>自我治理</w:t>
      </w:r>
      <w:r>
        <w:t>(自理)</w:t>
      </w:r>
      <w:r w:rsidR="00E6448D">
        <w:t>：地方全權處理</w:t>
      </w:r>
    </w:p>
    <w:p w:rsidR="00D57E8C" w:rsidRDefault="005766C6" w:rsidP="0016739F">
      <w:pPr>
        <w:pStyle w:val="aff0"/>
        <w:numPr>
          <w:ilvl w:val="0"/>
          <w:numId w:val="985"/>
        </w:numPr>
        <w:ind w:leftChars="0"/>
      </w:pPr>
      <w:r w:rsidRPr="00DC5149">
        <w:rPr>
          <w:rFonts w:hint="eastAsia"/>
          <w:b/>
        </w:rPr>
        <w:t>共同治理</w:t>
      </w:r>
      <w:r>
        <w:rPr>
          <w:rFonts w:hint="eastAsia"/>
        </w:rPr>
        <w:t>(共理)</w:t>
      </w:r>
      <w:r w:rsidR="00E6448D">
        <w:rPr>
          <w:rFonts w:hint="eastAsia"/>
        </w:rPr>
        <w:t>：地方政府、上級政府與同級政府協力。(行政網絡)</w:t>
      </w:r>
    </w:p>
    <w:p w:rsidR="005766C6" w:rsidRDefault="005766C6" w:rsidP="0016739F">
      <w:pPr>
        <w:pStyle w:val="aff0"/>
        <w:numPr>
          <w:ilvl w:val="0"/>
          <w:numId w:val="985"/>
        </w:numPr>
        <w:ind w:leftChars="0"/>
      </w:pPr>
      <w:r w:rsidRPr="00DC5149">
        <w:rPr>
          <w:rFonts w:hint="eastAsia"/>
          <w:b/>
        </w:rPr>
        <w:t>層級治理</w:t>
      </w:r>
      <w:r>
        <w:rPr>
          <w:rFonts w:hint="eastAsia"/>
        </w:rPr>
        <w:t>(層理)</w:t>
      </w:r>
      <w:r w:rsidR="00E6448D">
        <w:rPr>
          <w:rFonts w:hint="eastAsia"/>
        </w:rPr>
        <w:t>：結合社會資源</w:t>
      </w:r>
    </w:p>
    <w:p w:rsidR="003F5DF2" w:rsidRPr="00DC5149" w:rsidRDefault="00926188" w:rsidP="0016739F">
      <w:pPr>
        <w:pStyle w:val="aff0"/>
        <w:numPr>
          <w:ilvl w:val="0"/>
          <w:numId w:val="308"/>
        </w:numPr>
        <w:ind w:leftChars="0"/>
        <w:rPr>
          <w:color w:val="0070C0"/>
        </w:rPr>
      </w:pPr>
      <w:r w:rsidRPr="00DC5149">
        <w:rPr>
          <w:rFonts w:hint="eastAsia"/>
          <w:color w:val="0070C0"/>
        </w:rPr>
        <w:t>Newman</w:t>
      </w:r>
    </w:p>
    <w:tbl>
      <w:tblPr>
        <w:tblStyle w:val="aff5"/>
        <w:tblW w:w="9354" w:type="dxa"/>
        <w:jc w:val="center"/>
        <w:tblLook w:val="04A0" w:firstRow="1" w:lastRow="0" w:firstColumn="1" w:lastColumn="0" w:noHBand="0" w:noVBand="1"/>
      </w:tblPr>
      <w:tblGrid>
        <w:gridCol w:w="850"/>
        <w:gridCol w:w="4252"/>
        <w:gridCol w:w="4252"/>
      </w:tblGrid>
      <w:tr w:rsidR="005766C6" w:rsidTr="005578D0">
        <w:trPr>
          <w:jc w:val="center"/>
        </w:trPr>
        <w:tc>
          <w:tcPr>
            <w:tcW w:w="850" w:type="dxa"/>
          </w:tcPr>
          <w:p w:rsidR="005766C6" w:rsidRPr="00652CBA" w:rsidRDefault="005766C6" w:rsidP="00FE40F8">
            <w:pPr>
              <w:pStyle w:val="aff0"/>
              <w:ind w:leftChars="0" w:left="0"/>
              <w:rPr>
                <w:rFonts w:hAnsi="新細明體"/>
              </w:rPr>
            </w:pPr>
          </w:p>
        </w:tc>
        <w:tc>
          <w:tcPr>
            <w:tcW w:w="8504" w:type="dxa"/>
            <w:gridSpan w:val="2"/>
            <w:vAlign w:val="center"/>
          </w:tcPr>
          <w:p w:rsidR="005766C6" w:rsidRPr="00652CBA" w:rsidRDefault="005578D0" w:rsidP="00FE40F8">
            <w:pPr>
              <w:pStyle w:val="aff0"/>
              <w:ind w:leftChars="0" w:left="0"/>
              <w:jc w:val="center"/>
              <w:rPr>
                <w:rFonts w:hAnsi="新細明體"/>
              </w:rPr>
            </w:pPr>
            <w:r>
              <w:rPr>
                <w:rFonts w:hAnsi="新細明體"/>
              </w:rPr>
              <w:t>內部</w:t>
            </w:r>
            <w:r w:rsidR="005766C6" w:rsidRPr="00652CBA">
              <w:rPr>
                <w:rFonts w:hAnsi="新細明體"/>
              </w:rPr>
              <w:t>秩序</w:t>
            </w:r>
            <w:r w:rsidR="00DC5149">
              <w:rPr>
                <w:rFonts w:hAnsi="新細明體"/>
              </w:rPr>
              <w:t xml:space="preserve">   </w:t>
            </w:r>
            <w:r>
              <w:rPr>
                <w:rFonts w:hAnsi="新細明體"/>
              </w:rPr>
              <w:t xml:space="preserve">  </w:t>
            </w:r>
            <w:r w:rsidR="005766C6" w:rsidRPr="00652CBA">
              <w:rPr>
                <w:rFonts w:hAnsi="新細明體"/>
              </w:rPr>
              <w:t>→</w:t>
            </w:r>
            <w:r w:rsidR="00DC5149">
              <w:rPr>
                <w:rFonts w:hAnsi="新細明體"/>
              </w:rPr>
              <w:t xml:space="preserve">   </w:t>
            </w:r>
            <w:r>
              <w:rPr>
                <w:rFonts w:hAnsi="新細明體"/>
              </w:rPr>
              <w:t xml:space="preserve">  外部</w:t>
            </w:r>
            <w:r w:rsidR="005766C6" w:rsidRPr="00652CBA">
              <w:rPr>
                <w:rFonts w:hAnsi="新細明體"/>
              </w:rPr>
              <w:t>變遷</w:t>
            </w:r>
          </w:p>
        </w:tc>
      </w:tr>
      <w:tr w:rsidR="00E6448D" w:rsidTr="005578D0">
        <w:trPr>
          <w:jc w:val="center"/>
        </w:trPr>
        <w:tc>
          <w:tcPr>
            <w:tcW w:w="850" w:type="dxa"/>
            <w:vMerge w:val="restart"/>
            <w:vAlign w:val="center"/>
          </w:tcPr>
          <w:p w:rsidR="00E6448D" w:rsidRDefault="00E6448D" w:rsidP="00FE40F8">
            <w:pPr>
              <w:pStyle w:val="aff0"/>
              <w:ind w:leftChars="0" w:left="0"/>
              <w:jc w:val="center"/>
              <w:rPr>
                <w:rFonts w:hAnsi="新細明體"/>
              </w:rPr>
            </w:pPr>
            <w:r w:rsidRPr="00652CBA">
              <w:rPr>
                <w:rFonts w:hAnsi="新細明體"/>
              </w:rPr>
              <w:t>分權</w:t>
            </w:r>
          </w:p>
          <w:p w:rsidR="005578D0" w:rsidRDefault="005578D0" w:rsidP="00FE40F8">
            <w:pPr>
              <w:pStyle w:val="aff0"/>
              <w:ind w:leftChars="0" w:left="0"/>
              <w:jc w:val="center"/>
              <w:rPr>
                <w:rFonts w:hAnsi="新細明體"/>
              </w:rPr>
            </w:pPr>
          </w:p>
          <w:p w:rsidR="00E6448D" w:rsidRDefault="00E6448D" w:rsidP="00FE40F8">
            <w:pPr>
              <w:pStyle w:val="aff0"/>
              <w:ind w:leftChars="0" w:left="0"/>
              <w:jc w:val="center"/>
              <w:rPr>
                <w:rFonts w:hAnsi="新細明體"/>
              </w:rPr>
            </w:pPr>
            <w:r>
              <w:rPr>
                <w:rFonts w:hAnsi="新細明體" w:hint="eastAsia"/>
              </w:rPr>
              <w:t>↓</w:t>
            </w:r>
          </w:p>
          <w:p w:rsidR="005578D0" w:rsidRPr="00652CBA" w:rsidRDefault="005578D0" w:rsidP="00FE40F8">
            <w:pPr>
              <w:pStyle w:val="aff0"/>
              <w:ind w:leftChars="0" w:left="0"/>
              <w:jc w:val="center"/>
              <w:rPr>
                <w:rFonts w:hAnsi="新細明體"/>
              </w:rPr>
            </w:pPr>
          </w:p>
          <w:p w:rsidR="00E6448D" w:rsidRPr="00652CBA" w:rsidRDefault="00E6448D" w:rsidP="00FE40F8">
            <w:pPr>
              <w:pStyle w:val="aff0"/>
              <w:ind w:leftChars="0" w:left="0"/>
              <w:jc w:val="center"/>
              <w:rPr>
                <w:rFonts w:hAnsi="新細明體"/>
              </w:rPr>
            </w:pPr>
            <w:r w:rsidRPr="00652CBA">
              <w:rPr>
                <w:rFonts w:hAnsi="新細明體" w:hint="eastAsia"/>
              </w:rPr>
              <w:t>集權</w:t>
            </w:r>
          </w:p>
        </w:tc>
        <w:tc>
          <w:tcPr>
            <w:tcW w:w="4252" w:type="dxa"/>
          </w:tcPr>
          <w:p w:rsidR="00E6448D" w:rsidRPr="005578D0" w:rsidRDefault="00E6448D" w:rsidP="005578D0">
            <w:pPr>
              <w:pStyle w:val="aff0"/>
              <w:ind w:leftChars="0" w:left="0"/>
              <w:jc w:val="center"/>
              <w:rPr>
                <w:rFonts w:hAnsi="新細明體"/>
                <w:b/>
              </w:rPr>
            </w:pPr>
            <w:r w:rsidRPr="00E1001D">
              <w:rPr>
                <w:rFonts w:hAnsi="新細明體" w:hint="eastAsia"/>
                <w:b/>
              </w:rPr>
              <w:t>自我治理模式</w:t>
            </w:r>
            <w:r w:rsidR="005578D0" w:rsidRPr="005578D0">
              <w:rPr>
                <w:rFonts w:hAnsi="新細明體" w:hint="eastAsia"/>
              </w:rPr>
              <w:t>(</w:t>
            </w:r>
            <w:r w:rsidR="005578D0">
              <w:rPr>
                <w:rFonts w:hAnsi="新細明體"/>
              </w:rPr>
              <w:t>內部-分權)</w:t>
            </w:r>
          </w:p>
          <w:p w:rsidR="005578D0" w:rsidRPr="00652CBA" w:rsidRDefault="005578D0" w:rsidP="00FE40F8">
            <w:pPr>
              <w:pStyle w:val="aff0"/>
              <w:ind w:leftChars="0" w:left="0"/>
              <w:rPr>
                <w:rFonts w:hAnsi="新細明體"/>
              </w:rPr>
            </w:pPr>
            <w:r>
              <w:rPr>
                <w:rFonts w:hAnsi="新細明體" w:hint="eastAsia"/>
              </w:rPr>
              <w:t>地方政府有能力發展建設，而非完全依賴上級政府或國家</w:t>
            </w:r>
          </w:p>
        </w:tc>
        <w:tc>
          <w:tcPr>
            <w:tcW w:w="4252" w:type="dxa"/>
          </w:tcPr>
          <w:p w:rsidR="00E6448D" w:rsidRDefault="00E6448D" w:rsidP="005578D0">
            <w:pPr>
              <w:pStyle w:val="aff0"/>
              <w:ind w:leftChars="0" w:left="0"/>
              <w:jc w:val="center"/>
              <w:rPr>
                <w:rFonts w:hAnsi="新細明體"/>
              </w:rPr>
            </w:pPr>
            <w:r w:rsidRPr="00E1001D">
              <w:rPr>
                <w:rFonts w:hAnsi="新細明體" w:hint="eastAsia"/>
                <w:b/>
              </w:rPr>
              <w:t>開放系統模式</w:t>
            </w:r>
            <w:r w:rsidR="005578D0">
              <w:rPr>
                <w:rFonts w:hint="eastAsia"/>
              </w:rPr>
              <w:t>(外部-分權)</w:t>
            </w:r>
          </w:p>
          <w:p w:rsidR="00E6448D" w:rsidRPr="00652CBA" w:rsidRDefault="005578D0" w:rsidP="00FE40F8">
            <w:pPr>
              <w:pStyle w:val="aff0"/>
              <w:ind w:leftChars="0" w:left="0"/>
              <w:rPr>
                <w:rFonts w:hAnsi="新細明體"/>
              </w:rPr>
            </w:pPr>
            <w:r>
              <w:rPr>
                <w:rFonts w:hAnsi="新細明體"/>
              </w:rPr>
              <w:t>以全民為服務對象</w:t>
            </w:r>
            <w:r w:rsidR="009D220B">
              <w:rPr>
                <w:rFonts w:hAnsi="新細明體"/>
              </w:rPr>
              <w:t>，以民眾事務為服務優先選擇，以開放系統面對公共事務</w:t>
            </w:r>
          </w:p>
        </w:tc>
      </w:tr>
      <w:tr w:rsidR="00E6448D" w:rsidTr="005578D0">
        <w:trPr>
          <w:jc w:val="center"/>
        </w:trPr>
        <w:tc>
          <w:tcPr>
            <w:tcW w:w="850" w:type="dxa"/>
            <w:vMerge/>
          </w:tcPr>
          <w:p w:rsidR="00E6448D" w:rsidRPr="00652CBA" w:rsidRDefault="00E6448D" w:rsidP="00FE40F8">
            <w:pPr>
              <w:pStyle w:val="aff0"/>
              <w:ind w:leftChars="0" w:left="0"/>
              <w:rPr>
                <w:rFonts w:hAnsi="新細明體"/>
              </w:rPr>
            </w:pPr>
          </w:p>
        </w:tc>
        <w:tc>
          <w:tcPr>
            <w:tcW w:w="4252" w:type="dxa"/>
          </w:tcPr>
          <w:p w:rsidR="00E6448D" w:rsidRPr="00E1001D" w:rsidRDefault="00E6448D" w:rsidP="005578D0">
            <w:pPr>
              <w:pStyle w:val="aff0"/>
              <w:ind w:leftChars="0" w:left="0"/>
              <w:jc w:val="center"/>
              <w:rPr>
                <w:rFonts w:hAnsi="新細明體"/>
                <w:b/>
              </w:rPr>
            </w:pPr>
            <w:r w:rsidRPr="00E1001D">
              <w:rPr>
                <w:rFonts w:hAnsi="新細明體"/>
                <w:b/>
              </w:rPr>
              <w:t>層級節制模式</w:t>
            </w:r>
            <w:r w:rsidR="005578D0">
              <w:rPr>
                <w:rFonts w:hint="eastAsia"/>
              </w:rPr>
              <w:t>(內部-集權)</w:t>
            </w:r>
          </w:p>
          <w:p w:rsidR="00E6448D" w:rsidRPr="00652CBA" w:rsidRDefault="005578D0" w:rsidP="00FE40F8">
            <w:pPr>
              <w:pStyle w:val="aff0"/>
              <w:ind w:leftChars="0" w:left="0"/>
              <w:rPr>
                <w:rFonts w:hAnsi="新細明體"/>
              </w:rPr>
            </w:pPr>
            <w:r>
              <w:rPr>
                <w:rFonts w:hAnsi="新細明體"/>
              </w:rPr>
              <w:t>官僚體系，層層節制的監督或控制系統</w:t>
            </w:r>
          </w:p>
        </w:tc>
        <w:tc>
          <w:tcPr>
            <w:tcW w:w="4252" w:type="dxa"/>
          </w:tcPr>
          <w:p w:rsidR="00E6448D" w:rsidRPr="00E1001D" w:rsidRDefault="00E6448D" w:rsidP="005578D0">
            <w:pPr>
              <w:pStyle w:val="aff0"/>
              <w:ind w:leftChars="0" w:left="0"/>
              <w:jc w:val="center"/>
              <w:rPr>
                <w:rFonts w:hAnsi="新細明體"/>
                <w:b/>
              </w:rPr>
            </w:pPr>
            <w:r w:rsidRPr="00E1001D">
              <w:rPr>
                <w:rFonts w:hAnsi="新細明體"/>
                <w:b/>
              </w:rPr>
              <w:t>理性目標模式</w:t>
            </w:r>
            <w:r w:rsidR="005578D0">
              <w:rPr>
                <w:rFonts w:hint="eastAsia"/>
              </w:rPr>
              <w:t>(外部-集權)</w:t>
            </w:r>
          </w:p>
          <w:p w:rsidR="00E6448D" w:rsidRPr="00652CBA" w:rsidRDefault="005578D0" w:rsidP="00FE40F8">
            <w:pPr>
              <w:pStyle w:val="aff0"/>
              <w:ind w:leftChars="0" w:left="0"/>
              <w:rPr>
                <w:rFonts w:hAnsi="新細明體"/>
              </w:rPr>
            </w:pPr>
            <w:r>
              <w:rPr>
                <w:rFonts w:hAnsi="新細明體"/>
              </w:rPr>
              <w:t>明確領航，目標依政策規劃的原理設計</w:t>
            </w:r>
          </w:p>
        </w:tc>
      </w:tr>
    </w:tbl>
    <w:p w:rsidR="00D57E8C" w:rsidRPr="00D57E8C" w:rsidRDefault="00926188" w:rsidP="0016739F">
      <w:pPr>
        <w:pStyle w:val="aff0"/>
        <w:numPr>
          <w:ilvl w:val="0"/>
          <w:numId w:val="308"/>
        </w:numPr>
        <w:ind w:leftChars="0"/>
      </w:pPr>
      <w:r w:rsidRPr="003F5DF2">
        <w:rPr>
          <w:rFonts w:hint="eastAsia"/>
          <w:color w:val="0070C0"/>
        </w:rPr>
        <w:t>Leach</w:t>
      </w:r>
      <w:r w:rsidR="005766C6" w:rsidRPr="005766C6">
        <w:rPr>
          <w:rFonts w:hAnsi="新細明體" w:hint="eastAsia"/>
          <w:b/>
        </w:rPr>
        <w:t>英國地方治理理論</w:t>
      </w:r>
    </w:p>
    <w:p w:rsidR="005766C6" w:rsidRDefault="005766C6" w:rsidP="0016739F">
      <w:pPr>
        <w:pStyle w:val="aff0"/>
        <w:numPr>
          <w:ilvl w:val="1"/>
          <w:numId w:val="986"/>
        </w:numPr>
        <w:ind w:leftChars="0"/>
      </w:pPr>
      <w:r w:rsidRPr="00DC5149">
        <w:rPr>
          <w:rFonts w:hint="eastAsia"/>
          <w:color w:val="FF0000"/>
        </w:rPr>
        <w:t>市場</w:t>
      </w:r>
      <w:r>
        <w:rPr>
          <w:rFonts w:hint="eastAsia"/>
        </w:rPr>
        <w:t>模式</w:t>
      </w:r>
    </w:p>
    <w:p w:rsidR="005766C6" w:rsidRDefault="005766C6" w:rsidP="0016739F">
      <w:pPr>
        <w:pStyle w:val="aff0"/>
        <w:numPr>
          <w:ilvl w:val="1"/>
          <w:numId w:val="986"/>
        </w:numPr>
        <w:ind w:leftChars="0"/>
      </w:pPr>
      <w:r w:rsidRPr="00DC5149">
        <w:rPr>
          <w:rFonts w:hint="eastAsia"/>
          <w:color w:val="FF0000"/>
        </w:rPr>
        <w:t>網絡</w:t>
      </w:r>
      <w:r>
        <w:rPr>
          <w:rFonts w:hint="eastAsia"/>
        </w:rPr>
        <w:t>模式</w:t>
      </w:r>
    </w:p>
    <w:p w:rsidR="005766C6" w:rsidRPr="003F5DF2" w:rsidRDefault="005766C6" w:rsidP="0016739F">
      <w:pPr>
        <w:pStyle w:val="aff0"/>
        <w:numPr>
          <w:ilvl w:val="1"/>
          <w:numId w:val="986"/>
        </w:numPr>
        <w:ind w:leftChars="0"/>
      </w:pPr>
      <w:r w:rsidRPr="00DC5149">
        <w:rPr>
          <w:rFonts w:hint="eastAsia"/>
          <w:color w:val="FF0000"/>
        </w:rPr>
        <w:t>社區</w:t>
      </w:r>
      <w:r>
        <w:rPr>
          <w:rFonts w:hint="eastAsia"/>
        </w:rPr>
        <w:t>模式</w:t>
      </w:r>
    </w:p>
    <w:p w:rsidR="00926188" w:rsidRDefault="00926188" w:rsidP="00053B81">
      <w:r>
        <w:rPr>
          <w:rFonts w:hint="eastAsia"/>
        </w:rPr>
        <w:tab/>
      </w:r>
    </w:p>
    <w:p w:rsidR="00096B44" w:rsidRDefault="00096B44" w:rsidP="0016739F">
      <w:pPr>
        <w:pStyle w:val="aff0"/>
        <w:numPr>
          <w:ilvl w:val="0"/>
          <w:numId w:val="306"/>
        </w:numPr>
        <w:ind w:leftChars="0"/>
      </w:pPr>
      <w:r>
        <w:rPr>
          <w:rFonts w:hint="eastAsia"/>
        </w:rPr>
        <w:t>影響</w:t>
      </w:r>
    </w:p>
    <w:p w:rsidR="00096B44" w:rsidRDefault="00096B44" w:rsidP="00053B81"/>
    <w:p w:rsidR="00097178" w:rsidRDefault="00096B44" w:rsidP="0016739F">
      <w:pPr>
        <w:pStyle w:val="aff0"/>
        <w:numPr>
          <w:ilvl w:val="0"/>
          <w:numId w:val="306"/>
        </w:numPr>
        <w:ind w:leftChars="0"/>
      </w:pPr>
      <w:r>
        <w:rPr>
          <w:rFonts w:hint="eastAsia"/>
        </w:rPr>
        <w:t>實務</w:t>
      </w:r>
    </w:p>
    <w:p w:rsidR="00097178" w:rsidRDefault="00097178" w:rsidP="0016739F">
      <w:pPr>
        <w:pStyle w:val="aff0"/>
        <w:numPr>
          <w:ilvl w:val="0"/>
          <w:numId w:val="1007"/>
        </w:numPr>
        <w:ind w:leftChars="0"/>
      </w:pPr>
      <w:r>
        <w:rPr>
          <w:rFonts w:hint="eastAsia"/>
        </w:rPr>
        <w:t>我國地方治理問題</w:t>
      </w:r>
    </w:p>
    <w:p w:rsidR="00B6147A" w:rsidRDefault="00B6147A" w:rsidP="0016739F">
      <w:pPr>
        <w:pStyle w:val="aff0"/>
        <w:numPr>
          <w:ilvl w:val="0"/>
          <w:numId w:val="1015"/>
        </w:numPr>
        <w:ind w:leftChars="0"/>
      </w:pPr>
      <w:r>
        <w:rPr>
          <w:rFonts w:hint="eastAsia"/>
        </w:rPr>
        <w:t>合夥治理上認識不足</w:t>
      </w:r>
    </w:p>
    <w:p w:rsidR="00B6147A" w:rsidRDefault="00B6147A" w:rsidP="0016739F">
      <w:pPr>
        <w:pStyle w:val="aff0"/>
        <w:numPr>
          <w:ilvl w:val="0"/>
          <w:numId w:val="1015"/>
        </w:numPr>
        <w:ind w:leftChars="0"/>
      </w:pPr>
      <w:r>
        <w:rPr>
          <w:rFonts w:hint="eastAsia"/>
        </w:rPr>
        <w:t>知識與技術推廣不足</w:t>
      </w:r>
    </w:p>
    <w:p w:rsidR="00B6147A" w:rsidRDefault="00B6147A" w:rsidP="0016739F">
      <w:pPr>
        <w:pStyle w:val="aff0"/>
        <w:numPr>
          <w:ilvl w:val="0"/>
          <w:numId w:val="1015"/>
        </w:numPr>
        <w:ind w:leftChars="0"/>
      </w:pPr>
      <w:r>
        <w:rPr>
          <w:rFonts w:hint="eastAsia"/>
        </w:rPr>
        <w:t>參與管道尚未受到普遍認同</w:t>
      </w:r>
    </w:p>
    <w:p w:rsidR="00B6147A" w:rsidRDefault="00B6147A" w:rsidP="0016739F">
      <w:pPr>
        <w:pStyle w:val="aff0"/>
        <w:numPr>
          <w:ilvl w:val="0"/>
          <w:numId w:val="1015"/>
        </w:numPr>
        <w:ind w:leftChars="0"/>
      </w:pPr>
      <w:r>
        <w:rPr>
          <w:rFonts w:hint="eastAsia"/>
        </w:rPr>
        <w:t>治理的落實未成熟</w:t>
      </w:r>
    </w:p>
    <w:p w:rsidR="00097178" w:rsidRPr="00097178" w:rsidRDefault="00097178" w:rsidP="0016739F">
      <w:pPr>
        <w:pStyle w:val="aff0"/>
        <w:numPr>
          <w:ilvl w:val="0"/>
          <w:numId w:val="1007"/>
        </w:numPr>
        <w:ind w:leftChars="0"/>
        <w:rPr>
          <w:b/>
        </w:rPr>
      </w:pPr>
      <w:r w:rsidRPr="00097178">
        <w:rPr>
          <w:rFonts w:hint="eastAsia"/>
          <w:b/>
          <w:shd w:val="pct15" w:color="auto" w:fill="FFFFFF"/>
        </w:rPr>
        <w:t>強化策略</w:t>
      </w:r>
    </w:p>
    <w:tbl>
      <w:tblPr>
        <w:tblStyle w:val="aff5"/>
        <w:tblW w:w="0" w:type="auto"/>
        <w:tblLook w:val="04A0" w:firstRow="1" w:lastRow="0" w:firstColumn="1" w:lastColumn="0" w:noHBand="0" w:noVBand="1"/>
      </w:tblPr>
      <w:tblGrid>
        <w:gridCol w:w="1134"/>
        <w:gridCol w:w="3969"/>
      </w:tblGrid>
      <w:tr w:rsidR="00097178" w:rsidTr="00097178">
        <w:tc>
          <w:tcPr>
            <w:tcW w:w="1134" w:type="dxa"/>
            <w:vAlign w:val="center"/>
          </w:tcPr>
          <w:p w:rsidR="00097178" w:rsidRDefault="00097178" w:rsidP="00097178">
            <w:pPr>
              <w:jc w:val="center"/>
            </w:pPr>
            <w:r>
              <w:rPr>
                <w:rFonts w:hint="eastAsia"/>
              </w:rPr>
              <w:t>民眾</w:t>
            </w:r>
          </w:p>
        </w:tc>
        <w:tc>
          <w:tcPr>
            <w:tcW w:w="3969" w:type="dxa"/>
          </w:tcPr>
          <w:p w:rsidR="00097178" w:rsidRDefault="00097178" w:rsidP="0016739F">
            <w:pPr>
              <w:pStyle w:val="aff0"/>
              <w:numPr>
                <w:ilvl w:val="0"/>
                <w:numId w:val="1008"/>
              </w:numPr>
              <w:ind w:leftChars="0"/>
            </w:pPr>
            <w:r>
              <w:t>資訊公開、互動協商</w:t>
            </w:r>
          </w:p>
          <w:p w:rsidR="00097178" w:rsidRDefault="00097178" w:rsidP="0016739F">
            <w:pPr>
              <w:pStyle w:val="aff0"/>
              <w:numPr>
                <w:ilvl w:val="0"/>
                <w:numId w:val="1008"/>
              </w:numPr>
              <w:ind w:leftChars="0"/>
            </w:pPr>
            <w:r>
              <w:rPr>
                <w:rFonts w:hint="eastAsia"/>
              </w:rPr>
              <w:t>夥伴涉入(深度參與)</w:t>
            </w:r>
          </w:p>
        </w:tc>
      </w:tr>
      <w:tr w:rsidR="00097178" w:rsidTr="00097178">
        <w:tc>
          <w:tcPr>
            <w:tcW w:w="1134" w:type="dxa"/>
            <w:vAlign w:val="center"/>
          </w:tcPr>
          <w:p w:rsidR="00097178" w:rsidRDefault="00097178" w:rsidP="00097178">
            <w:pPr>
              <w:jc w:val="center"/>
            </w:pPr>
            <w:r>
              <w:rPr>
                <w:rFonts w:hint="eastAsia"/>
              </w:rPr>
              <w:t>中央</w:t>
            </w:r>
          </w:p>
        </w:tc>
        <w:tc>
          <w:tcPr>
            <w:tcW w:w="3969" w:type="dxa"/>
          </w:tcPr>
          <w:p w:rsidR="00097178" w:rsidRDefault="00097178" w:rsidP="0016739F">
            <w:pPr>
              <w:pStyle w:val="aff0"/>
              <w:numPr>
                <w:ilvl w:val="0"/>
                <w:numId w:val="1009"/>
              </w:numPr>
              <w:ind w:leftChars="0"/>
            </w:pPr>
            <w:r>
              <w:t>政策主導者</w:t>
            </w:r>
          </w:p>
          <w:p w:rsidR="00097178" w:rsidRDefault="00097178" w:rsidP="0016739F">
            <w:pPr>
              <w:pStyle w:val="aff0"/>
              <w:numPr>
                <w:ilvl w:val="0"/>
                <w:numId w:val="1009"/>
              </w:numPr>
              <w:ind w:leftChars="0"/>
            </w:pPr>
            <w:r>
              <w:rPr>
                <w:rFonts w:hint="eastAsia"/>
              </w:rPr>
              <w:t>資源配置者</w:t>
            </w:r>
          </w:p>
        </w:tc>
      </w:tr>
      <w:tr w:rsidR="00097178" w:rsidTr="00097178">
        <w:tc>
          <w:tcPr>
            <w:tcW w:w="1134" w:type="dxa"/>
            <w:vAlign w:val="center"/>
          </w:tcPr>
          <w:p w:rsidR="00097178" w:rsidRDefault="00097178" w:rsidP="00097178">
            <w:pPr>
              <w:jc w:val="center"/>
            </w:pPr>
            <w:r>
              <w:rPr>
                <w:rFonts w:hint="eastAsia"/>
              </w:rPr>
              <w:t>地方</w:t>
            </w:r>
          </w:p>
        </w:tc>
        <w:tc>
          <w:tcPr>
            <w:tcW w:w="3969" w:type="dxa"/>
          </w:tcPr>
          <w:p w:rsidR="00097178" w:rsidRDefault="00097178" w:rsidP="0016739F">
            <w:pPr>
              <w:pStyle w:val="aff0"/>
              <w:numPr>
                <w:ilvl w:val="0"/>
                <w:numId w:val="1010"/>
              </w:numPr>
              <w:ind w:leftChars="0"/>
            </w:pPr>
            <w:r>
              <w:t>改善本身條件</w:t>
            </w:r>
          </w:p>
          <w:p w:rsidR="00097178" w:rsidRDefault="00097178" w:rsidP="0016739F">
            <w:pPr>
              <w:pStyle w:val="aff0"/>
              <w:numPr>
                <w:ilvl w:val="0"/>
                <w:numId w:val="1010"/>
              </w:numPr>
              <w:ind w:leftChars="0"/>
            </w:pPr>
            <w:r>
              <w:rPr>
                <w:rFonts w:hint="eastAsia"/>
              </w:rPr>
              <w:t>提升運作能力</w:t>
            </w:r>
          </w:p>
        </w:tc>
      </w:tr>
      <w:tr w:rsidR="00097178" w:rsidTr="00097178">
        <w:tc>
          <w:tcPr>
            <w:tcW w:w="1134" w:type="dxa"/>
            <w:vAlign w:val="center"/>
          </w:tcPr>
          <w:p w:rsidR="00097178" w:rsidRDefault="00097178" w:rsidP="00097178">
            <w:pPr>
              <w:jc w:val="center"/>
            </w:pPr>
            <w:r>
              <w:rPr>
                <w:rFonts w:hint="eastAsia"/>
              </w:rPr>
              <w:t>理念</w:t>
            </w:r>
          </w:p>
        </w:tc>
        <w:tc>
          <w:tcPr>
            <w:tcW w:w="3969" w:type="dxa"/>
          </w:tcPr>
          <w:p w:rsidR="00097178" w:rsidRDefault="00097178" w:rsidP="00097178">
            <w:r>
              <w:t>創新(新觀念、新技術、新成員)</w:t>
            </w:r>
          </w:p>
        </w:tc>
      </w:tr>
    </w:tbl>
    <w:p w:rsidR="00097178" w:rsidRDefault="00097178" w:rsidP="00097178"/>
    <w:p w:rsidR="00096B44" w:rsidRDefault="00096B44" w:rsidP="0016739F">
      <w:pPr>
        <w:pStyle w:val="aff0"/>
        <w:numPr>
          <w:ilvl w:val="0"/>
          <w:numId w:val="306"/>
        </w:numPr>
        <w:ind w:leftChars="0"/>
      </w:pPr>
      <w:r>
        <w:rPr>
          <w:rFonts w:hint="eastAsia"/>
        </w:rPr>
        <w:t>地方協力治理理論</w:t>
      </w:r>
    </w:p>
    <w:p w:rsidR="00957EF5" w:rsidRDefault="00957EF5" w:rsidP="0016739F">
      <w:pPr>
        <w:pStyle w:val="aff0"/>
        <w:numPr>
          <w:ilvl w:val="0"/>
          <w:numId w:val="1016"/>
        </w:numPr>
        <w:ind w:leftChars="0"/>
      </w:pPr>
      <w:r>
        <w:rPr>
          <w:rFonts w:hint="eastAsia"/>
        </w:rPr>
        <w:t>公私協力關係：</w:t>
      </w:r>
    </w:p>
    <w:p w:rsidR="00957EF5" w:rsidRDefault="00957EF5" w:rsidP="0016739F">
      <w:pPr>
        <w:pStyle w:val="aff0"/>
        <w:numPr>
          <w:ilvl w:val="0"/>
          <w:numId w:val="1016"/>
        </w:numPr>
        <w:ind w:leftChars="0"/>
      </w:pPr>
      <w:r>
        <w:rPr>
          <w:rFonts w:hint="eastAsia"/>
        </w:rPr>
        <w:t>協力治理對地方政府之啟示</w:t>
      </w:r>
    </w:p>
    <w:p w:rsidR="00957EF5" w:rsidRDefault="00957EF5" w:rsidP="00957EF5"/>
    <w:p w:rsidR="00096B44" w:rsidRDefault="00096B44" w:rsidP="0016739F">
      <w:pPr>
        <w:pStyle w:val="aff0"/>
        <w:numPr>
          <w:ilvl w:val="0"/>
          <w:numId w:val="306"/>
        </w:numPr>
        <w:ind w:leftChars="0"/>
      </w:pPr>
      <w:r>
        <w:rPr>
          <w:rFonts w:hint="eastAsia"/>
        </w:rPr>
        <w:t>我國地方村里制度與地方治理</w:t>
      </w:r>
    </w:p>
    <w:tbl>
      <w:tblPr>
        <w:tblStyle w:val="aff5"/>
        <w:tblW w:w="0" w:type="auto"/>
        <w:tblLook w:val="04A0" w:firstRow="1" w:lastRow="0" w:firstColumn="1" w:lastColumn="0" w:noHBand="0" w:noVBand="1"/>
      </w:tblPr>
      <w:tblGrid>
        <w:gridCol w:w="8276"/>
      </w:tblGrid>
      <w:tr w:rsidR="00E23D51" w:rsidTr="00823A6E">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E23D51" w:rsidRDefault="00E23D51" w:rsidP="00823A6E">
            <w:pPr>
              <w:pStyle w:val="aff0"/>
              <w:ind w:leftChars="0" w:left="0"/>
            </w:pPr>
            <w:r w:rsidRPr="001A7640">
              <w:rPr>
                <w:rFonts w:hint="eastAsia"/>
                <w:color w:val="003380" w:themeColor="accent1" w:themeShade="80"/>
              </w:rPr>
              <w:t>Q：</w:t>
            </w:r>
            <w:r w:rsidR="001A7640" w:rsidRPr="001A7640">
              <w:rPr>
                <w:rFonts w:hint="eastAsia"/>
                <w:color w:val="003380" w:themeColor="accent1" w:themeShade="80"/>
              </w:rPr>
              <w:t>請說明現今</w:t>
            </w:r>
            <w:r w:rsidR="001A7640" w:rsidRPr="000C5E74">
              <w:rPr>
                <w:rFonts w:hint="eastAsia"/>
                <w:b/>
                <w:color w:val="003380" w:themeColor="accent1" w:themeShade="80"/>
              </w:rPr>
              <w:t>我國地方村里制度</w:t>
            </w:r>
            <w:r w:rsidR="001A7640" w:rsidRPr="001A7640">
              <w:rPr>
                <w:rFonts w:hint="eastAsia"/>
                <w:color w:val="003380" w:themeColor="accent1" w:themeShade="80"/>
              </w:rPr>
              <w:t>之</w:t>
            </w:r>
            <w:r w:rsidR="001A7640" w:rsidRPr="001A7640">
              <w:rPr>
                <w:rFonts w:hint="eastAsia"/>
                <w:color w:val="003380" w:themeColor="accent1" w:themeShade="80"/>
                <w:shd w:val="pct15" w:color="auto" w:fill="FFFFFF"/>
              </w:rPr>
              <w:t>內涵</w:t>
            </w:r>
            <w:r w:rsidR="001A7640" w:rsidRPr="001A7640">
              <w:rPr>
                <w:rFonts w:hint="eastAsia"/>
                <w:color w:val="003380" w:themeColor="accent1" w:themeShade="80"/>
              </w:rPr>
              <w:t>與</w:t>
            </w:r>
            <w:r w:rsidR="001A7640" w:rsidRPr="001A7640">
              <w:rPr>
                <w:rFonts w:hint="eastAsia"/>
                <w:color w:val="003380" w:themeColor="accent1" w:themeShade="80"/>
                <w:shd w:val="pct15" w:color="auto" w:fill="FFFFFF"/>
              </w:rPr>
              <w:t>特性</w:t>
            </w:r>
            <w:r w:rsidR="001A7640" w:rsidRPr="001A7640">
              <w:rPr>
                <w:rFonts w:hint="eastAsia"/>
                <w:color w:val="003380" w:themeColor="accent1" w:themeShade="80"/>
              </w:rPr>
              <w:t>，以及其對地方治理的意義。</w:t>
            </w:r>
            <w:r w:rsidRPr="00A54E92">
              <w:rPr>
                <w:rFonts w:hint="eastAsia"/>
                <w:sz w:val="22"/>
                <w:u w:val="single"/>
              </w:rPr>
              <w:t>&lt;</w:t>
            </w:r>
            <w:r>
              <w:rPr>
                <w:rFonts w:hint="eastAsia"/>
                <w:sz w:val="22"/>
                <w:u w:val="single"/>
              </w:rPr>
              <w:t>102身三</w:t>
            </w:r>
            <w:r w:rsidRPr="00A54E92">
              <w:rPr>
                <w:rFonts w:hint="eastAsia"/>
                <w:sz w:val="22"/>
                <w:u w:val="single"/>
              </w:rPr>
              <w:t>&gt;</w:t>
            </w:r>
          </w:p>
        </w:tc>
      </w:tr>
    </w:tbl>
    <w:p w:rsidR="00096B44" w:rsidRDefault="001A7640" w:rsidP="0016739F">
      <w:pPr>
        <w:pStyle w:val="aff0"/>
        <w:numPr>
          <w:ilvl w:val="1"/>
          <w:numId w:val="327"/>
        </w:numPr>
        <w:ind w:leftChars="0"/>
      </w:pPr>
      <w:r>
        <w:rPr>
          <w:rFonts w:hint="eastAsia"/>
        </w:rPr>
        <w:t>村里制度的重要性</w:t>
      </w:r>
    </w:p>
    <w:p w:rsidR="001A7640" w:rsidRDefault="001A7640" w:rsidP="0016739F">
      <w:pPr>
        <w:pStyle w:val="aff0"/>
        <w:numPr>
          <w:ilvl w:val="1"/>
          <w:numId w:val="327"/>
        </w:numPr>
        <w:ind w:leftChars="0"/>
      </w:pPr>
      <w:r>
        <w:rPr>
          <w:rFonts w:hint="eastAsia"/>
        </w:rPr>
        <w:t>特色</w:t>
      </w:r>
    </w:p>
    <w:p w:rsidR="001A7640" w:rsidRDefault="001A7640" w:rsidP="0016739F">
      <w:pPr>
        <w:pStyle w:val="aff0"/>
        <w:numPr>
          <w:ilvl w:val="1"/>
          <w:numId w:val="327"/>
        </w:numPr>
        <w:ind w:leftChars="0"/>
      </w:pPr>
      <w:r>
        <w:rPr>
          <w:rFonts w:hint="eastAsia"/>
        </w:rPr>
        <w:t>地方治理下村里定位與功能的轉型策略</w:t>
      </w:r>
    </w:p>
    <w:p w:rsidR="00CB49E0" w:rsidRDefault="00CB49E0" w:rsidP="00CB49E0">
      <w:pPr>
        <w:widowControl/>
      </w:pPr>
      <w:r>
        <w:br w:type="page"/>
      </w:r>
    </w:p>
    <w:p w:rsidR="00096B44" w:rsidRDefault="00B244FC" w:rsidP="001E1EBA">
      <w:pPr>
        <w:pStyle w:val="a"/>
      </w:pPr>
      <w:bookmarkStart w:id="49" w:name="民眾參與地方政府"/>
      <w:r w:rsidRPr="005C7D7E">
        <w:rPr>
          <w:rFonts w:hAnsi="新細明體" w:hint="eastAsia"/>
          <w:color w:val="FF0000"/>
        </w:rPr>
        <w:t>◆</w:t>
      </w:r>
      <w:r w:rsidR="00096B44">
        <w:rPr>
          <w:rFonts w:hint="eastAsia"/>
        </w:rPr>
        <w:t>民眾參與地方政府</w:t>
      </w:r>
      <w:bookmarkEnd w:id="49"/>
      <w:r w:rsidR="00A374DA" w:rsidRPr="00A374DA">
        <w:rPr>
          <w:rFonts w:ascii="超研澤細行楷" w:eastAsia="超研澤細行楷" w:hint="eastAsia"/>
          <w:b w:val="0"/>
          <w:iCs w:val="0"/>
          <w:color w:val="808080" w:themeColor="background1" w:themeShade="80"/>
          <w:sz w:val="24"/>
        </w:rPr>
        <w:t>&lt;</w:t>
      </w:r>
      <w:r w:rsidR="00A374DA">
        <w:rPr>
          <w:rFonts w:ascii="超研澤細行楷" w:eastAsia="超研澤細行楷" w:hint="eastAsia"/>
          <w:b w:val="0"/>
          <w:iCs w:val="0"/>
          <w:color w:val="808080" w:themeColor="background1" w:themeShade="80"/>
          <w:sz w:val="24"/>
        </w:rPr>
        <w:t>申</w:t>
      </w:r>
      <w:r w:rsidR="00A374DA" w:rsidRPr="00A374DA">
        <w:rPr>
          <w:rFonts w:ascii="超研澤細行楷" w:eastAsia="超研澤細行楷" w:hint="eastAsia"/>
          <w:b w:val="0"/>
          <w:iCs w:val="0"/>
          <w:color w:val="808080" w:themeColor="background1" w:themeShade="80"/>
          <w:sz w:val="24"/>
        </w:rPr>
        <w:t>&gt;</w:t>
      </w:r>
    </w:p>
    <w:tbl>
      <w:tblPr>
        <w:tblStyle w:val="aff5"/>
        <w:tblW w:w="0" w:type="auto"/>
        <w:tblLook w:val="04A0" w:firstRow="1" w:lastRow="0" w:firstColumn="1" w:lastColumn="0" w:noHBand="0" w:noVBand="1"/>
      </w:tblPr>
      <w:tblGrid>
        <w:gridCol w:w="8276"/>
      </w:tblGrid>
      <w:tr w:rsidR="00E23D51" w:rsidTr="00823A6E">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51740B" w:rsidRDefault="0051740B" w:rsidP="00823A6E">
            <w:pPr>
              <w:pStyle w:val="aff0"/>
              <w:ind w:leftChars="0" w:left="0"/>
              <w:rPr>
                <w:color w:val="003380" w:themeColor="accent1" w:themeShade="80"/>
              </w:rPr>
            </w:pPr>
            <w:r w:rsidRPr="001A7640">
              <w:rPr>
                <w:rFonts w:hint="eastAsia"/>
                <w:color w:val="003380" w:themeColor="accent1" w:themeShade="80"/>
              </w:rPr>
              <w:t>Q：</w:t>
            </w:r>
            <w:r w:rsidRPr="0051740B">
              <w:rPr>
                <w:rFonts w:hint="eastAsia"/>
                <w:b/>
                <w:color w:val="003380" w:themeColor="accent1" w:themeShade="80"/>
              </w:rPr>
              <w:t>地方民眾參與</w:t>
            </w:r>
            <w:r>
              <w:rPr>
                <w:rFonts w:hint="eastAsia"/>
                <w:color w:val="003380" w:themeColor="accent1" w:themeShade="80"/>
              </w:rPr>
              <w:t>或影響地方政府運作的</w:t>
            </w:r>
            <w:r w:rsidRPr="000C5E74">
              <w:rPr>
                <w:rFonts w:hint="eastAsia"/>
                <w:color w:val="003380" w:themeColor="accent1" w:themeShade="80"/>
                <w:shd w:val="pct15" w:color="auto" w:fill="FFFFFF"/>
              </w:rPr>
              <w:t>途徑</w:t>
            </w:r>
            <w:r>
              <w:rPr>
                <w:rFonts w:hint="eastAsia"/>
                <w:color w:val="003380" w:themeColor="accent1" w:themeShade="80"/>
              </w:rPr>
              <w:t>有那些？請分別從</w:t>
            </w:r>
            <w:r w:rsidRPr="0051740B">
              <w:rPr>
                <w:rFonts w:hint="eastAsia"/>
                <w:color w:val="003380" w:themeColor="accent1" w:themeShade="80"/>
              </w:rPr>
              <w:t>地方制度法</w:t>
            </w:r>
            <w:r>
              <w:rPr>
                <w:rFonts w:hint="eastAsia"/>
                <w:color w:val="003380" w:themeColor="accent1" w:themeShade="80"/>
              </w:rPr>
              <w:t>規定及「地方治理」(Local Governance)</w:t>
            </w:r>
            <w:r w:rsidRPr="000C5E74">
              <w:rPr>
                <w:rFonts w:hint="eastAsia"/>
                <w:color w:val="003380" w:themeColor="accent1" w:themeShade="80"/>
                <w:shd w:val="pct15" w:color="auto" w:fill="FFFFFF"/>
              </w:rPr>
              <w:t>觀點</w:t>
            </w:r>
            <w:r>
              <w:rPr>
                <w:rFonts w:hint="eastAsia"/>
                <w:color w:val="003380" w:themeColor="accent1" w:themeShade="80"/>
              </w:rPr>
              <w:t>比較說明之。</w:t>
            </w:r>
            <w:r w:rsidRPr="00A54E92">
              <w:rPr>
                <w:rFonts w:hint="eastAsia"/>
                <w:sz w:val="22"/>
                <w:u w:val="single"/>
              </w:rPr>
              <w:t>&lt;</w:t>
            </w:r>
            <w:r>
              <w:rPr>
                <w:rFonts w:hint="eastAsia"/>
                <w:sz w:val="22"/>
                <w:u w:val="single"/>
              </w:rPr>
              <w:t>101高</w:t>
            </w:r>
            <w:r w:rsidRPr="00A54E92">
              <w:rPr>
                <w:rFonts w:hint="eastAsia"/>
                <w:sz w:val="22"/>
                <w:u w:val="single"/>
              </w:rPr>
              <w:t>&gt;</w:t>
            </w:r>
          </w:p>
          <w:p w:rsidR="000C5E74" w:rsidRDefault="00E23D51" w:rsidP="00823A6E">
            <w:pPr>
              <w:pStyle w:val="aff0"/>
              <w:ind w:leftChars="0" w:left="0"/>
              <w:rPr>
                <w:sz w:val="22"/>
                <w:u w:val="single"/>
              </w:rPr>
            </w:pPr>
            <w:r w:rsidRPr="001A7640">
              <w:rPr>
                <w:rFonts w:hint="eastAsia"/>
                <w:color w:val="003380" w:themeColor="accent1" w:themeShade="80"/>
              </w:rPr>
              <w:t>Q：</w:t>
            </w:r>
            <w:r w:rsidR="000C5E74" w:rsidRPr="000C5E74">
              <w:rPr>
                <w:rFonts w:hint="eastAsia"/>
                <w:color w:val="003380" w:themeColor="accent1" w:themeShade="80"/>
              </w:rPr>
              <w:t>地方政府服務的對象為地方民眾，一般多狹義地以「具有我國國籍」以及「在地方政府所轄區域內設籍」等 2 項條件界定地方民眾。然而，廣義來看，接受地方公共服務以及參與地方公共事務者，在實務上並非侷限於具有國籍且設籍者，因此有論者指出「地方民眾」的意涵，可以從其與地方政府間權責消長的關係中，呈現出「</w:t>
            </w:r>
            <w:r w:rsidR="000C5E74" w:rsidRPr="000C5E74">
              <w:rPr>
                <w:rFonts w:hint="eastAsia"/>
                <w:b/>
                <w:color w:val="003380" w:themeColor="accent1" w:themeShade="80"/>
              </w:rPr>
              <w:t>一般公眾</w:t>
            </w:r>
            <w:r w:rsidR="000C5E74" w:rsidRPr="000C5E74">
              <w:rPr>
                <w:rFonts w:hint="eastAsia"/>
                <w:color w:val="003380" w:themeColor="accent1" w:themeShade="80"/>
              </w:rPr>
              <w:t>」</w:t>
            </w:r>
            <w:r w:rsidR="001E798D">
              <w:rPr>
                <w:rFonts w:hint="eastAsia"/>
                <w:color w:val="003380" w:themeColor="accent1" w:themeShade="80"/>
              </w:rPr>
              <w:t>(</w:t>
            </w:r>
            <w:r w:rsidR="000C5E74" w:rsidRPr="000C5E74">
              <w:rPr>
                <w:rFonts w:hint="eastAsia"/>
                <w:color w:val="003380" w:themeColor="accent1" w:themeShade="80"/>
              </w:rPr>
              <w:t>public</w:t>
            </w:r>
            <w:r w:rsidR="001E798D">
              <w:rPr>
                <w:rFonts w:hint="eastAsia"/>
                <w:color w:val="003380" w:themeColor="accent1" w:themeShade="80"/>
              </w:rPr>
              <w:t>)</w:t>
            </w:r>
            <w:r w:rsidR="000C5E74" w:rsidRPr="000C5E74">
              <w:rPr>
                <w:rFonts w:hint="eastAsia"/>
                <w:color w:val="003380" w:themeColor="accent1" w:themeShade="80"/>
              </w:rPr>
              <w:t>、「</w:t>
            </w:r>
            <w:r w:rsidR="000C5E74" w:rsidRPr="000C5E74">
              <w:rPr>
                <w:rFonts w:hint="eastAsia"/>
                <w:b/>
                <w:color w:val="003380" w:themeColor="accent1" w:themeShade="80"/>
              </w:rPr>
              <w:t>使用者</w:t>
            </w:r>
            <w:r w:rsidR="000C5E74" w:rsidRPr="000C5E74">
              <w:rPr>
                <w:rFonts w:hint="eastAsia"/>
                <w:color w:val="003380" w:themeColor="accent1" w:themeShade="80"/>
              </w:rPr>
              <w:t>」</w:t>
            </w:r>
            <w:r w:rsidR="001E798D">
              <w:rPr>
                <w:rFonts w:hint="eastAsia"/>
                <w:color w:val="003380" w:themeColor="accent1" w:themeShade="80"/>
              </w:rPr>
              <w:t>(</w:t>
            </w:r>
            <w:r w:rsidR="000C5E74" w:rsidRPr="000C5E74">
              <w:rPr>
                <w:rFonts w:hint="eastAsia"/>
                <w:color w:val="003380" w:themeColor="accent1" w:themeShade="80"/>
              </w:rPr>
              <w:t>user</w:t>
            </w:r>
            <w:r w:rsidR="001E798D">
              <w:rPr>
                <w:rFonts w:hint="eastAsia"/>
                <w:color w:val="003380" w:themeColor="accent1" w:themeShade="80"/>
              </w:rPr>
              <w:t>)</w:t>
            </w:r>
            <w:r w:rsidR="000C5E74" w:rsidRPr="000C5E74">
              <w:rPr>
                <w:rFonts w:hint="eastAsia"/>
                <w:color w:val="003380" w:themeColor="accent1" w:themeShade="80"/>
              </w:rPr>
              <w:t>、「</w:t>
            </w:r>
            <w:r w:rsidR="000C5E74" w:rsidRPr="000C5E74">
              <w:rPr>
                <w:rFonts w:hint="eastAsia"/>
                <w:b/>
                <w:color w:val="003380" w:themeColor="accent1" w:themeShade="80"/>
              </w:rPr>
              <w:t>顧客/服務對象</w:t>
            </w:r>
            <w:r w:rsidR="000C5E74" w:rsidRPr="000C5E74">
              <w:rPr>
                <w:rFonts w:hint="eastAsia"/>
                <w:color w:val="003380" w:themeColor="accent1" w:themeShade="80"/>
              </w:rPr>
              <w:t>」</w:t>
            </w:r>
            <w:r w:rsidR="001E798D">
              <w:rPr>
                <w:rFonts w:hint="eastAsia"/>
                <w:color w:val="003380" w:themeColor="accent1" w:themeShade="80"/>
              </w:rPr>
              <w:t>(</w:t>
            </w:r>
            <w:r w:rsidR="000C5E74" w:rsidRPr="000C5E74">
              <w:rPr>
                <w:rFonts w:hint="eastAsia"/>
                <w:color w:val="003380" w:themeColor="accent1" w:themeShade="80"/>
              </w:rPr>
              <w:t>customer/client</w:t>
            </w:r>
            <w:r w:rsidR="001E798D">
              <w:rPr>
                <w:rFonts w:hint="eastAsia"/>
                <w:color w:val="003380" w:themeColor="accent1" w:themeShade="80"/>
              </w:rPr>
              <w:t>)</w:t>
            </w:r>
            <w:r w:rsidR="000C5E74" w:rsidRPr="000C5E74">
              <w:rPr>
                <w:rFonts w:hint="eastAsia"/>
                <w:color w:val="003380" w:themeColor="accent1" w:themeShade="80"/>
              </w:rPr>
              <w:t>、「</w:t>
            </w:r>
            <w:r w:rsidR="000C5E74" w:rsidRPr="000C5E74">
              <w:rPr>
                <w:rFonts w:hint="eastAsia"/>
                <w:b/>
                <w:color w:val="003380" w:themeColor="accent1" w:themeShade="80"/>
              </w:rPr>
              <w:t>公民</w:t>
            </w:r>
            <w:r w:rsidR="000C5E74" w:rsidRPr="000C5E74">
              <w:rPr>
                <w:rFonts w:hint="eastAsia"/>
                <w:color w:val="003380" w:themeColor="accent1" w:themeShade="80"/>
              </w:rPr>
              <w:t>」</w:t>
            </w:r>
            <w:r w:rsidR="001E798D">
              <w:rPr>
                <w:rFonts w:hint="eastAsia"/>
                <w:color w:val="003380" w:themeColor="accent1" w:themeShade="80"/>
              </w:rPr>
              <w:t>(</w:t>
            </w:r>
            <w:r w:rsidR="000C5E74" w:rsidRPr="000C5E74">
              <w:rPr>
                <w:rFonts w:hint="eastAsia"/>
                <w:color w:val="003380" w:themeColor="accent1" w:themeShade="80"/>
              </w:rPr>
              <w:t>citizen</w:t>
            </w:r>
            <w:r w:rsidR="001E798D">
              <w:rPr>
                <w:rFonts w:hint="eastAsia"/>
                <w:color w:val="003380" w:themeColor="accent1" w:themeShade="80"/>
              </w:rPr>
              <w:t>)</w:t>
            </w:r>
            <w:r w:rsidR="000C5E74" w:rsidRPr="000C5E74">
              <w:rPr>
                <w:rFonts w:hint="eastAsia"/>
                <w:color w:val="003380" w:themeColor="accent1" w:themeShade="80"/>
              </w:rPr>
              <w:t xml:space="preserve"> 等</w:t>
            </w:r>
            <w:r w:rsidR="0051740B">
              <w:rPr>
                <w:rFonts w:hint="eastAsia"/>
                <w:color w:val="003380" w:themeColor="accent1" w:themeShade="80"/>
              </w:rPr>
              <w:t>4</w:t>
            </w:r>
            <w:r w:rsidR="000C5E74" w:rsidRPr="000C5E74">
              <w:rPr>
                <w:rFonts w:hint="eastAsia"/>
                <w:color w:val="003380" w:themeColor="accent1" w:themeShade="80"/>
              </w:rPr>
              <w:t>種內涵。請申論上述</w:t>
            </w:r>
            <w:r w:rsidR="0051740B">
              <w:rPr>
                <w:rFonts w:hint="eastAsia"/>
                <w:color w:val="003380" w:themeColor="accent1" w:themeShade="80"/>
              </w:rPr>
              <w:t>4</w:t>
            </w:r>
            <w:r w:rsidR="000C5E74" w:rsidRPr="000C5E74">
              <w:rPr>
                <w:rFonts w:hint="eastAsia"/>
                <w:color w:val="003380" w:themeColor="accent1" w:themeShade="80"/>
              </w:rPr>
              <w:t>種</w:t>
            </w:r>
            <w:r w:rsidR="000C5E74" w:rsidRPr="000C5E74">
              <w:rPr>
                <w:rFonts w:hint="eastAsia"/>
                <w:color w:val="003380" w:themeColor="accent1" w:themeShade="80"/>
                <w:shd w:val="pct15" w:color="auto" w:fill="FFFFFF"/>
              </w:rPr>
              <w:t>地方民眾的內涵</w:t>
            </w:r>
            <w:r w:rsidR="000C5E74" w:rsidRPr="000C5E74">
              <w:rPr>
                <w:rFonts w:hint="eastAsia"/>
                <w:color w:val="003380" w:themeColor="accent1" w:themeShade="80"/>
              </w:rPr>
              <w:t>。</w:t>
            </w:r>
            <w:r w:rsidRPr="00A54E92">
              <w:rPr>
                <w:rFonts w:hint="eastAsia"/>
                <w:sz w:val="22"/>
                <w:u w:val="single"/>
              </w:rPr>
              <w:t>&lt;</w:t>
            </w:r>
            <w:r>
              <w:rPr>
                <w:rFonts w:hint="eastAsia"/>
                <w:sz w:val="22"/>
                <w:u w:val="single"/>
              </w:rPr>
              <w:t>10</w:t>
            </w:r>
            <w:r w:rsidR="000C5E74">
              <w:rPr>
                <w:rFonts w:hint="eastAsia"/>
                <w:sz w:val="22"/>
                <w:u w:val="single"/>
              </w:rPr>
              <w:t>9身四</w:t>
            </w:r>
            <w:r w:rsidRPr="00A54E92">
              <w:rPr>
                <w:rFonts w:hint="eastAsia"/>
                <w:sz w:val="22"/>
                <w:u w:val="single"/>
              </w:rPr>
              <w:t>&gt;</w:t>
            </w:r>
          </w:p>
          <w:p w:rsidR="0051740B" w:rsidRDefault="0051740B" w:rsidP="0051740B">
            <w:pPr>
              <w:rPr>
                <w:color w:val="003380" w:themeColor="accent1" w:themeShade="80"/>
              </w:rPr>
            </w:pPr>
            <w:r w:rsidRPr="0051740B">
              <w:rPr>
                <w:rFonts w:hint="eastAsia"/>
                <w:color w:val="003380" w:themeColor="accent1" w:themeShade="80"/>
              </w:rPr>
              <w:t>Q：</w:t>
            </w:r>
            <w:r w:rsidRPr="0051740B">
              <w:rPr>
                <w:rFonts w:hint="eastAsia"/>
                <w:b/>
                <w:color w:val="003380" w:themeColor="accent1" w:themeShade="80"/>
              </w:rPr>
              <w:t>民眾參與</w:t>
            </w:r>
            <w:r w:rsidRPr="0051740B">
              <w:rPr>
                <w:rFonts w:hint="eastAsia"/>
                <w:color w:val="003380" w:themeColor="accent1" w:themeShade="80"/>
              </w:rPr>
              <w:t>對於地方治理是非常重要的，請問：</w:t>
            </w:r>
            <w:r w:rsidRPr="00A54E92">
              <w:rPr>
                <w:rFonts w:hint="eastAsia"/>
                <w:sz w:val="22"/>
                <w:u w:val="single"/>
              </w:rPr>
              <w:t>&lt;</w:t>
            </w:r>
            <w:r>
              <w:rPr>
                <w:rFonts w:hint="eastAsia"/>
                <w:sz w:val="22"/>
                <w:u w:val="single"/>
              </w:rPr>
              <w:t>110高</w:t>
            </w:r>
            <w:r w:rsidRPr="00A54E92">
              <w:rPr>
                <w:rFonts w:hint="eastAsia"/>
                <w:sz w:val="22"/>
                <w:u w:val="single"/>
              </w:rPr>
              <w:t>&gt;</w:t>
            </w:r>
          </w:p>
          <w:p w:rsidR="0051740B" w:rsidRPr="0051740B" w:rsidRDefault="0051740B" w:rsidP="0051740B">
            <w:pPr>
              <w:rPr>
                <w:color w:val="003380" w:themeColor="accent1" w:themeShade="80"/>
              </w:rPr>
            </w:pPr>
            <w:r>
              <w:rPr>
                <w:rFonts w:hint="eastAsia"/>
                <w:color w:val="003380" w:themeColor="accent1" w:themeShade="80"/>
              </w:rPr>
              <w:t>(1)</w:t>
            </w:r>
            <w:r w:rsidRPr="0051740B">
              <w:rPr>
                <w:rFonts w:hint="eastAsia"/>
                <w:color w:val="003380" w:themeColor="accent1" w:themeShade="80"/>
              </w:rPr>
              <w:t>我國民眾参與地方公共事務或地方治理的</w:t>
            </w:r>
            <w:r w:rsidRPr="0051740B">
              <w:rPr>
                <w:rFonts w:hint="eastAsia"/>
                <w:color w:val="003380" w:themeColor="accent1" w:themeShade="80"/>
                <w:shd w:val="pct15" w:color="auto" w:fill="FFFFFF"/>
              </w:rPr>
              <w:t>管道或方式</w:t>
            </w:r>
            <w:r w:rsidRPr="0051740B">
              <w:rPr>
                <w:rFonts w:hint="eastAsia"/>
                <w:color w:val="003380" w:themeColor="accent1" w:themeShade="80"/>
              </w:rPr>
              <w:t>有那些？請列舉</w:t>
            </w:r>
            <w:r w:rsidRPr="0051740B">
              <w:rPr>
                <w:rFonts w:hint="eastAsia"/>
                <w:color w:val="003380" w:themeColor="accent1" w:themeShade="80"/>
                <w:u w:val="single"/>
              </w:rPr>
              <w:t>三項</w:t>
            </w:r>
            <w:r w:rsidRPr="0051740B">
              <w:rPr>
                <w:rFonts w:hint="eastAsia"/>
                <w:color w:val="003380" w:themeColor="accent1" w:themeShade="80"/>
              </w:rPr>
              <w:t>，並說明之。</w:t>
            </w:r>
          </w:p>
          <w:p w:rsidR="0051740B" w:rsidRDefault="0051740B" w:rsidP="0051740B">
            <w:pPr>
              <w:rPr>
                <w:color w:val="003380" w:themeColor="accent1" w:themeShade="80"/>
              </w:rPr>
            </w:pPr>
            <w:r>
              <w:rPr>
                <w:rFonts w:hint="eastAsia"/>
                <w:color w:val="003380" w:themeColor="accent1" w:themeShade="80"/>
              </w:rPr>
              <w:t>(2)</w:t>
            </w:r>
            <w:r w:rsidRPr="0051740B">
              <w:rPr>
                <w:rFonts w:hint="eastAsia"/>
                <w:color w:val="003380" w:themeColor="accent1" w:themeShade="80"/>
              </w:rPr>
              <w:t>針對前一小題所列舉的管道或方式，在我國實際執行時，有時會遇到一些阻礙而成效不彰，請列舉</w:t>
            </w:r>
            <w:r w:rsidRPr="0051740B">
              <w:rPr>
                <w:rFonts w:hint="eastAsia"/>
                <w:color w:val="003380" w:themeColor="accent1" w:themeShade="80"/>
                <w:u w:val="single"/>
              </w:rPr>
              <w:t>兩個</w:t>
            </w:r>
            <w:r w:rsidRPr="0051740B">
              <w:rPr>
                <w:rFonts w:hint="eastAsia"/>
                <w:color w:val="003380" w:themeColor="accent1" w:themeShade="80"/>
              </w:rPr>
              <w:t>可能的</w:t>
            </w:r>
            <w:r w:rsidRPr="0051740B">
              <w:rPr>
                <w:rFonts w:hint="eastAsia"/>
                <w:color w:val="003380" w:themeColor="accent1" w:themeShade="80"/>
                <w:shd w:val="pct15" w:color="auto" w:fill="FFFFFF"/>
              </w:rPr>
              <w:t>阻礙或缺陷</w:t>
            </w:r>
            <w:r w:rsidRPr="0051740B">
              <w:rPr>
                <w:rFonts w:hint="eastAsia"/>
                <w:color w:val="003380" w:themeColor="accent1" w:themeShade="80"/>
              </w:rPr>
              <w:t>，並說明之。</w:t>
            </w:r>
          </w:p>
          <w:p w:rsidR="00654728" w:rsidRPr="0051740B" w:rsidRDefault="00654728" w:rsidP="0051740B">
            <w:pPr>
              <w:rPr>
                <w:color w:val="003380" w:themeColor="accent1" w:themeShade="80"/>
              </w:rPr>
            </w:pPr>
            <w:r w:rsidRPr="0051740B">
              <w:rPr>
                <w:rFonts w:hint="eastAsia"/>
                <w:color w:val="003380" w:themeColor="accent1" w:themeShade="80"/>
              </w:rPr>
              <w:t>Q：</w:t>
            </w:r>
            <w:r w:rsidRPr="00BB5AAB">
              <w:rPr>
                <w:rFonts w:hint="eastAsia"/>
                <w:b/>
                <w:color w:val="003380" w:themeColor="accent1" w:themeShade="80"/>
              </w:rPr>
              <w:t>地方民眾影響地方政府機關</w:t>
            </w:r>
            <w:r w:rsidRPr="00BB5AAB">
              <w:rPr>
                <w:rFonts w:hint="eastAsia"/>
                <w:color w:val="003380" w:themeColor="accent1" w:themeShade="80"/>
              </w:rPr>
              <w:t>運作，除了運用各類溝通管道反映意見外，還有那些可以產生實質影響力的</w:t>
            </w:r>
            <w:r w:rsidRPr="00BB5AAB">
              <w:rPr>
                <w:rFonts w:hint="eastAsia"/>
                <w:color w:val="003380" w:themeColor="accent1" w:themeShade="80"/>
                <w:shd w:val="pct15" w:color="auto" w:fill="FFFFFF"/>
              </w:rPr>
              <w:t>方式</w:t>
            </w:r>
            <w:r w:rsidRPr="00BB5AAB">
              <w:rPr>
                <w:rFonts w:hint="eastAsia"/>
                <w:color w:val="003380" w:themeColor="accent1" w:themeShade="80"/>
              </w:rPr>
              <w:t>？</w:t>
            </w:r>
            <w:r w:rsidRPr="00A54E92">
              <w:rPr>
                <w:rFonts w:hint="eastAsia"/>
                <w:sz w:val="22"/>
                <w:u w:val="single"/>
              </w:rPr>
              <w:t>&lt;</w:t>
            </w:r>
            <w:r>
              <w:rPr>
                <w:rFonts w:hint="eastAsia"/>
                <w:sz w:val="22"/>
                <w:u w:val="single"/>
              </w:rPr>
              <w:t>111高</w:t>
            </w:r>
            <w:r w:rsidRPr="00A54E92">
              <w:rPr>
                <w:rFonts w:hint="eastAsia"/>
                <w:sz w:val="22"/>
                <w:u w:val="single"/>
              </w:rPr>
              <w:t>&gt;</w:t>
            </w:r>
          </w:p>
        </w:tc>
      </w:tr>
    </w:tbl>
    <w:p w:rsidR="00096B44" w:rsidRPr="003F5DF2" w:rsidRDefault="00096B44" w:rsidP="00FC2BE7">
      <w:pPr>
        <w:pStyle w:val="a0"/>
      </w:pPr>
      <w:r w:rsidRPr="003F5DF2">
        <w:rPr>
          <w:rFonts w:hint="eastAsia"/>
          <w:highlight w:val="yellow"/>
        </w:rPr>
        <w:t>地方民眾參與治理</w:t>
      </w:r>
    </w:p>
    <w:p w:rsidR="003F5DF2" w:rsidRPr="00A56F83" w:rsidRDefault="003F5DF2" w:rsidP="0016739F">
      <w:pPr>
        <w:pStyle w:val="aff0"/>
        <w:numPr>
          <w:ilvl w:val="0"/>
          <w:numId w:val="309"/>
        </w:numPr>
        <w:ind w:leftChars="0"/>
        <w:rPr>
          <w:b/>
        </w:rPr>
      </w:pPr>
      <w:r w:rsidRPr="003F5DF2">
        <w:rPr>
          <w:b/>
          <w:shd w:val="pct15" w:color="auto" w:fill="FFFFFF"/>
        </w:rPr>
        <w:t>地方民眾的內涵</w:t>
      </w:r>
      <w:r w:rsidRPr="003F5DF2">
        <w:rPr>
          <w:rFonts w:hint="eastAsia"/>
          <w:b/>
        </w:rPr>
        <w:tab/>
      </w:r>
      <w:r w:rsidRPr="003F5DF2">
        <w:rPr>
          <w:rFonts w:hint="eastAsia"/>
          <w:b/>
        </w:rPr>
        <w:tab/>
      </w:r>
      <w:r>
        <w:rPr>
          <w:rFonts w:hint="eastAsia"/>
          <w:b/>
        </w:rPr>
        <w:tab/>
      </w:r>
      <w:r>
        <w:rPr>
          <w:rFonts w:hint="eastAsia"/>
          <w:b/>
        </w:rPr>
        <w:tab/>
      </w:r>
      <w:r>
        <w:rPr>
          <w:rFonts w:hint="eastAsia"/>
          <w:b/>
        </w:rPr>
        <w:tab/>
      </w:r>
      <w:r>
        <w:rPr>
          <w:rFonts w:hint="eastAsia"/>
          <w:b/>
        </w:rPr>
        <w:tab/>
      </w:r>
      <w:r w:rsidRPr="003F5DF2">
        <w:rPr>
          <w:rFonts w:hint="eastAsia"/>
          <w:sz w:val="22"/>
          <w:u w:val="single"/>
        </w:rPr>
        <w:t>&lt;</w:t>
      </w:r>
      <w:r w:rsidR="0043625C">
        <w:rPr>
          <w:rFonts w:hint="eastAsia"/>
          <w:sz w:val="22"/>
          <w:u w:val="single"/>
        </w:rPr>
        <w:t>105普</w:t>
      </w:r>
      <w:r w:rsidRPr="003F5DF2">
        <w:rPr>
          <w:rFonts w:hint="eastAsia"/>
          <w:sz w:val="22"/>
          <w:u w:val="single"/>
        </w:rPr>
        <w:t>/109身四&gt;</w:t>
      </w:r>
    </w:p>
    <w:tbl>
      <w:tblPr>
        <w:tblStyle w:val="aff5"/>
        <w:tblW w:w="8338" w:type="dxa"/>
        <w:jc w:val="center"/>
        <w:tblLook w:val="04A0" w:firstRow="1" w:lastRow="0" w:firstColumn="1" w:lastColumn="0" w:noHBand="0" w:noVBand="1"/>
      </w:tblPr>
      <w:tblGrid>
        <w:gridCol w:w="1701"/>
        <w:gridCol w:w="4252"/>
        <w:gridCol w:w="2385"/>
      </w:tblGrid>
      <w:tr w:rsidR="00A56F83" w:rsidTr="008E337F">
        <w:trPr>
          <w:jc w:val="center"/>
        </w:trPr>
        <w:tc>
          <w:tcPr>
            <w:tcW w:w="1701" w:type="dxa"/>
            <w:vAlign w:val="center"/>
          </w:tcPr>
          <w:p w:rsidR="00A56F83" w:rsidRPr="00A56F83" w:rsidRDefault="00A56F83" w:rsidP="00A56F83">
            <w:pPr>
              <w:pStyle w:val="aff0"/>
              <w:ind w:leftChars="0" w:left="0"/>
              <w:jc w:val="center"/>
              <w:rPr>
                <w:b/>
              </w:rPr>
            </w:pPr>
            <w:r w:rsidRPr="00A56F83">
              <w:rPr>
                <w:rFonts w:hint="eastAsia"/>
                <w:b/>
              </w:rPr>
              <w:t>一般公眾</w:t>
            </w:r>
          </w:p>
        </w:tc>
        <w:tc>
          <w:tcPr>
            <w:tcW w:w="4252" w:type="dxa"/>
            <w:vAlign w:val="center"/>
          </w:tcPr>
          <w:p w:rsidR="00A56F83" w:rsidRDefault="00A56F83" w:rsidP="00A56F83">
            <w:pPr>
              <w:pStyle w:val="aff0"/>
              <w:ind w:leftChars="0" w:left="0"/>
              <w:jc w:val="both"/>
            </w:pPr>
            <w:r>
              <w:rPr>
                <w:rFonts w:hint="eastAsia"/>
              </w:rPr>
              <w:t>地方政府轄區內的人民，不易明確界定。地方公共事務由</w:t>
            </w:r>
            <w:r w:rsidRPr="008E337F">
              <w:rPr>
                <w:rFonts w:hint="eastAsia"/>
                <w:color w:val="FF0000"/>
              </w:rPr>
              <w:t>地方政府主導</w:t>
            </w:r>
            <w:r>
              <w:rPr>
                <w:rFonts w:hint="eastAsia"/>
              </w:rPr>
              <w:t>。</w:t>
            </w:r>
          </w:p>
        </w:tc>
        <w:tc>
          <w:tcPr>
            <w:tcW w:w="2385" w:type="dxa"/>
            <w:vAlign w:val="center"/>
          </w:tcPr>
          <w:p w:rsidR="00A56F83" w:rsidRPr="008E337F" w:rsidRDefault="00A56F83" w:rsidP="00A56F83">
            <w:pPr>
              <w:pStyle w:val="aff0"/>
              <w:ind w:leftChars="0" w:left="0"/>
              <w:jc w:val="both"/>
              <w:rPr>
                <w:sz w:val="22"/>
              </w:rPr>
            </w:pPr>
            <w:r w:rsidRPr="008E337F">
              <w:rPr>
                <w:rFonts w:hint="eastAsia"/>
                <w:color w:val="008055" w:themeColor="accent5" w:themeShade="80"/>
                <w:sz w:val="22"/>
              </w:rPr>
              <w:t>EX：旅客行駛在縣道上應遵守縣政府訂定道路管理規定</w:t>
            </w:r>
          </w:p>
        </w:tc>
      </w:tr>
      <w:tr w:rsidR="00A56F83" w:rsidTr="008E337F">
        <w:trPr>
          <w:jc w:val="center"/>
        </w:trPr>
        <w:tc>
          <w:tcPr>
            <w:tcW w:w="1701" w:type="dxa"/>
            <w:vAlign w:val="center"/>
          </w:tcPr>
          <w:p w:rsidR="00A56F83" w:rsidRPr="00A56F83" w:rsidRDefault="00A56F83" w:rsidP="00A56F83">
            <w:pPr>
              <w:pStyle w:val="aff0"/>
              <w:ind w:leftChars="0" w:left="0"/>
              <w:jc w:val="center"/>
              <w:rPr>
                <w:b/>
              </w:rPr>
            </w:pPr>
            <w:r w:rsidRPr="00A56F83">
              <w:rPr>
                <w:rFonts w:hint="eastAsia"/>
                <w:b/>
              </w:rPr>
              <w:t>使用者</w:t>
            </w:r>
          </w:p>
        </w:tc>
        <w:tc>
          <w:tcPr>
            <w:tcW w:w="4252" w:type="dxa"/>
            <w:vAlign w:val="center"/>
          </w:tcPr>
          <w:p w:rsidR="00A56F83" w:rsidRDefault="00A56F83" w:rsidP="00A56F83">
            <w:pPr>
              <w:pStyle w:val="aff0"/>
              <w:ind w:leftChars="0" w:left="0"/>
              <w:jc w:val="both"/>
            </w:pPr>
            <w:r>
              <w:t>民眾需要</w:t>
            </w:r>
            <w:r w:rsidRPr="008E337F">
              <w:rPr>
                <w:color w:val="FF0000"/>
              </w:rPr>
              <w:t>依賴地方政府提供公共服務</w:t>
            </w:r>
            <w:r>
              <w:t>，地方政府依處理業務的專業或內部考量，制定規範或提供服務。民眾只能選擇接受或不接受。</w:t>
            </w:r>
          </w:p>
        </w:tc>
        <w:tc>
          <w:tcPr>
            <w:tcW w:w="2385" w:type="dxa"/>
            <w:vAlign w:val="center"/>
          </w:tcPr>
          <w:p w:rsidR="00A56F83" w:rsidRPr="008E337F" w:rsidRDefault="00A56F83" w:rsidP="00A56F83">
            <w:pPr>
              <w:pStyle w:val="aff0"/>
              <w:ind w:leftChars="0" w:left="0"/>
              <w:jc w:val="both"/>
              <w:rPr>
                <w:sz w:val="22"/>
              </w:rPr>
            </w:pPr>
            <w:r w:rsidRPr="008E337F">
              <w:rPr>
                <w:rFonts w:hint="eastAsia"/>
                <w:color w:val="008055" w:themeColor="accent5" w:themeShade="80"/>
                <w:sz w:val="22"/>
              </w:rPr>
              <w:t>EX：地方政府的救災體系、自來水、醫療</w:t>
            </w:r>
          </w:p>
        </w:tc>
      </w:tr>
      <w:tr w:rsidR="00A56F83" w:rsidTr="008E337F">
        <w:trPr>
          <w:jc w:val="center"/>
        </w:trPr>
        <w:tc>
          <w:tcPr>
            <w:tcW w:w="1701" w:type="dxa"/>
            <w:vAlign w:val="center"/>
          </w:tcPr>
          <w:p w:rsidR="00A56F83" w:rsidRDefault="00A56F83" w:rsidP="00A56F83">
            <w:pPr>
              <w:pStyle w:val="aff0"/>
              <w:ind w:leftChars="0" w:left="0"/>
              <w:jc w:val="center"/>
              <w:rPr>
                <w:b/>
              </w:rPr>
            </w:pPr>
            <w:r w:rsidRPr="00A56F83">
              <w:rPr>
                <w:rFonts w:hint="eastAsia"/>
                <w:b/>
              </w:rPr>
              <w:t>顧客與</w:t>
            </w:r>
          </w:p>
          <w:p w:rsidR="00A56F83" w:rsidRPr="00A56F83" w:rsidRDefault="00A56F83" w:rsidP="00A56F83">
            <w:pPr>
              <w:pStyle w:val="aff0"/>
              <w:ind w:leftChars="0" w:left="0"/>
              <w:jc w:val="center"/>
              <w:rPr>
                <w:b/>
              </w:rPr>
            </w:pPr>
            <w:r w:rsidRPr="00A56F83">
              <w:rPr>
                <w:rFonts w:hint="eastAsia"/>
                <w:b/>
              </w:rPr>
              <w:t>服務對象</w:t>
            </w:r>
          </w:p>
        </w:tc>
        <w:tc>
          <w:tcPr>
            <w:tcW w:w="4252" w:type="dxa"/>
            <w:vAlign w:val="center"/>
          </w:tcPr>
          <w:p w:rsidR="00A56F83" w:rsidRDefault="00A56F83" w:rsidP="00A56F83">
            <w:pPr>
              <w:pStyle w:val="aff0"/>
              <w:ind w:leftChars="0" w:left="0"/>
              <w:jc w:val="both"/>
            </w:pPr>
            <w:r>
              <w:t>民眾與地方政府的關係</w:t>
            </w:r>
            <w:r w:rsidRPr="008E337F">
              <w:rPr>
                <w:color w:val="FF0000"/>
              </w:rPr>
              <w:t>如同訂定契約</w:t>
            </w:r>
            <w:r>
              <w:t>者</w:t>
            </w:r>
            <w:r w:rsidR="008E337F">
              <w:t>，基於對等的基礎</w:t>
            </w:r>
            <w:r w:rsidR="008E337F">
              <w:rPr>
                <w:rFonts w:hint="eastAsia"/>
              </w:rPr>
              <w:t>履</w:t>
            </w:r>
            <w:r w:rsidR="008E337F">
              <w:t>行權責。</w:t>
            </w:r>
          </w:p>
          <w:p w:rsidR="008E337F" w:rsidRDefault="008E337F" w:rsidP="00A56F83">
            <w:pPr>
              <w:pStyle w:val="aff0"/>
              <w:ind w:leftChars="0" w:left="0"/>
              <w:jc w:val="both"/>
            </w:pPr>
            <w:r>
              <w:rPr>
                <w:rFonts w:hint="eastAsia"/>
              </w:rPr>
              <w:t>基於</w:t>
            </w:r>
            <w:r w:rsidRPr="008E337F">
              <w:rPr>
                <w:rFonts w:hint="eastAsia"/>
              </w:rPr>
              <w:t>「</w:t>
            </w:r>
            <w:r w:rsidRPr="008E337F">
              <w:rPr>
                <w:rFonts w:hint="eastAsia"/>
                <w:color w:val="FF0000"/>
              </w:rPr>
              <w:t>使用者付費</w:t>
            </w:r>
            <w:r w:rsidRPr="008E337F">
              <w:rPr>
                <w:rFonts w:hint="eastAsia"/>
              </w:rPr>
              <w:t>」</w:t>
            </w:r>
            <w:r>
              <w:rPr>
                <w:rFonts w:hint="eastAsia"/>
              </w:rPr>
              <w:t>的運作方式。</w:t>
            </w:r>
          </w:p>
        </w:tc>
        <w:tc>
          <w:tcPr>
            <w:tcW w:w="2385" w:type="dxa"/>
            <w:vAlign w:val="center"/>
          </w:tcPr>
          <w:p w:rsidR="00A56F83" w:rsidRPr="008E337F" w:rsidRDefault="00A56F83" w:rsidP="00A56F83">
            <w:pPr>
              <w:pStyle w:val="aff0"/>
              <w:ind w:leftChars="0" w:left="0"/>
              <w:jc w:val="both"/>
              <w:rPr>
                <w:sz w:val="22"/>
              </w:rPr>
            </w:pPr>
            <w:r w:rsidRPr="008E337F">
              <w:rPr>
                <w:rFonts w:hint="eastAsia"/>
                <w:color w:val="008055" w:themeColor="accent5" w:themeShade="80"/>
                <w:sz w:val="22"/>
              </w:rPr>
              <w:t>EX：</w:t>
            </w:r>
            <w:r w:rsidR="008E337F" w:rsidRPr="008E337F">
              <w:rPr>
                <w:rFonts w:hint="eastAsia"/>
                <w:color w:val="008055" w:themeColor="accent5" w:themeShade="80"/>
                <w:sz w:val="22"/>
              </w:rPr>
              <w:t>大眾運輸工具(公車v.s捷運)</w:t>
            </w:r>
          </w:p>
        </w:tc>
      </w:tr>
      <w:tr w:rsidR="00A56F83" w:rsidTr="008E337F">
        <w:trPr>
          <w:jc w:val="center"/>
        </w:trPr>
        <w:tc>
          <w:tcPr>
            <w:tcW w:w="1701" w:type="dxa"/>
            <w:vAlign w:val="center"/>
          </w:tcPr>
          <w:p w:rsidR="00A56F83" w:rsidRPr="00A56F83" w:rsidRDefault="00A56F83" w:rsidP="00A56F83">
            <w:pPr>
              <w:pStyle w:val="aff0"/>
              <w:ind w:leftChars="0" w:left="0"/>
              <w:jc w:val="center"/>
              <w:rPr>
                <w:b/>
              </w:rPr>
            </w:pPr>
            <w:r w:rsidRPr="00A56F83">
              <w:rPr>
                <w:rFonts w:hint="eastAsia"/>
                <w:b/>
              </w:rPr>
              <w:t>公民</w:t>
            </w:r>
          </w:p>
        </w:tc>
        <w:tc>
          <w:tcPr>
            <w:tcW w:w="4252" w:type="dxa"/>
            <w:vAlign w:val="center"/>
          </w:tcPr>
          <w:p w:rsidR="00A56F83" w:rsidRDefault="008E337F" w:rsidP="00A56F83">
            <w:pPr>
              <w:pStyle w:val="aff0"/>
              <w:ind w:leftChars="0" w:left="0"/>
              <w:jc w:val="both"/>
            </w:pPr>
            <w:r w:rsidRPr="007532F8">
              <w:rPr>
                <w:color w:val="FF0000"/>
              </w:rPr>
              <w:t>民眾成為</w:t>
            </w:r>
            <w:r>
              <w:t>地方事務的</w:t>
            </w:r>
            <w:r w:rsidRPr="007532F8">
              <w:rPr>
                <w:color w:val="FF0000"/>
              </w:rPr>
              <w:t>主導者</w:t>
            </w:r>
            <w:r>
              <w:t>與實際運作者，地方政府居於配合的地位</w:t>
            </w:r>
          </w:p>
        </w:tc>
        <w:tc>
          <w:tcPr>
            <w:tcW w:w="2385" w:type="dxa"/>
            <w:vAlign w:val="center"/>
          </w:tcPr>
          <w:p w:rsidR="00A56F83" w:rsidRPr="008E337F" w:rsidRDefault="00A56F83" w:rsidP="00A56F83">
            <w:pPr>
              <w:pStyle w:val="aff0"/>
              <w:ind w:leftChars="0" w:left="0"/>
              <w:jc w:val="both"/>
              <w:rPr>
                <w:sz w:val="22"/>
              </w:rPr>
            </w:pPr>
            <w:r w:rsidRPr="008E337F">
              <w:rPr>
                <w:rFonts w:hint="eastAsia"/>
                <w:color w:val="008055" w:themeColor="accent5" w:themeShade="80"/>
                <w:sz w:val="22"/>
              </w:rPr>
              <w:t>EX：</w:t>
            </w:r>
            <w:r w:rsidR="008E337F" w:rsidRPr="008E337F">
              <w:rPr>
                <w:rFonts w:hint="eastAsia"/>
                <w:color w:val="008055" w:themeColor="accent5" w:themeShade="80"/>
                <w:sz w:val="22"/>
              </w:rPr>
              <w:t>近年社區發展潮流</w:t>
            </w:r>
          </w:p>
        </w:tc>
      </w:tr>
    </w:tbl>
    <w:p w:rsidR="00A56F83" w:rsidRDefault="00A56F83" w:rsidP="00A56F83">
      <w:pPr>
        <w:pStyle w:val="aff0"/>
        <w:ind w:leftChars="0" w:left="1440"/>
        <w:jc w:val="both"/>
      </w:pPr>
    </w:p>
    <w:p w:rsidR="00D57E8C" w:rsidRPr="00BE588D" w:rsidRDefault="003F5DF2" w:rsidP="0016739F">
      <w:pPr>
        <w:pStyle w:val="aff0"/>
        <w:numPr>
          <w:ilvl w:val="0"/>
          <w:numId w:val="309"/>
        </w:numPr>
        <w:ind w:leftChars="0"/>
        <w:rPr>
          <w:b/>
        </w:rPr>
      </w:pPr>
      <w:r w:rsidRPr="003F5DF2">
        <w:rPr>
          <w:rFonts w:hint="eastAsia"/>
          <w:b/>
          <w:shd w:val="pct15" w:color="auto" w:fill="FFFFFF"/>
        </w:rPr>
        <w:t>支持民眾參與治理的觀點</w:t>
      </w:r>
      <w:r w:rsidRPr="003F5DF2">
        <w:rPr>
          <w:rFonts w:hint="eastAsia"/>
          <w:b/>
        </w:rPr>
        <w:tab/>
      </w:r>
      <w:r w:rsidRPr="003F5DF2">
        <w:rPr>
          <w:rFonts w:hint="eastAsia"/>
          <w:b/>
        </w:rPr>
        <w:tab/>
      </w:r>
      <w:r>
        <w:rPr>
          <w:rFonts w:hint="eastAsia"/>
          <w:b/>
        </w:rPr>
        <w:tab/>
      </w:r>
      <w:r>
        <w:rPr>
          <w:rFonts w:hint="eastAsia"/>
          <w:b/>
        </w:rPr>
        <w:tab/>
      </w:r>
      <w:r w:rsidRPr="003F5DF2">
        <w:rPr>
          <w:rFonts w:hint="eastAsia"/>
          <w:sz w:val="22"/>
          <w:u w:val="single"/>
        </w:rPr>
        <w:t>&lt;/10</w:t>
      </w:r>
      <w:r>
        <w:rPr>
          <w:rFonts w:hint="eastAsia"/>
          <w:sz w:val="22"/>
          <w:u w:val="single"/>
        </w:rPr>
        <w:t>1高</w:t>
      </w:r>
      <w:r w:rsidRPr="003F5DF2">
        <w:rPr>
          <w:rFonts w:hint="eastAsia"/>
          <w:sz w:val="22"/>
          <w:u w:val="single"/>
        </w:rPr>
        <w:t>&gt;</w:t>
      </w:r>
    </w:p>
    <w:p w:rsidR="003F5DF2" w:rsidRPr="00D57E8C" w:rsidRDefault="003F5DF2" w:rsidP="0016739F">
      <w:pPr>
        <w:pStyle w:val="aff0"/>
        <w:numPr>
          <w:ilvl w:val="0"/>
          <w:numId w:val="987"/>
        </w:numPr>
        <w:ind w:leftChars="0"/>
        <w:rPr>
          <w:b/>
        </w:rPr>
      </w:pPr>
      <w:r w:rsidRPr="003F5DF2">
        <w:rPr>
          <w:rFonts w:hint="eastAsia"/>
        </w:rPr>
        <w:t>地方治理的觀點</w:t>
      </w:r>
      <w:r>
        <w:rPr>
          <w:rFonts w:hint="eastAsia"/>
        </w:rPr>
        <w:t>：地方民眾參與或影響地方政府的途徑</w:t>
      </w:r>
    </w:p>
    <w:p w:rsidR="003F5DF2" w:rsidRDefault="003F5DF2" w:rsidP="0016739F">
      <w:pPr>
        <w:pStyle w:val="aff0"/>
        <w:numPr>
          <w:ilvl w:val="0"/>
          <w:numId w:val="988"/>
        </w:numPr>
        <w:ind w:leftChars="0"/>
      </w:pPr>
      <w:r>
        <w:rPr>
          <w:rFonts w:hint="eastAsia"/>
        </w:rPr>
        <w:t>公民參與社區化與行政決策分權化</w:t>
      </w:r>
    </w:p>
    <w:p w:rsidR="003F5DF2" w:rsidRDefault="003F5DF2" w:rsidP="0016739F">
      <w:pPr>
        <w:pStyle w:val="aff0"/>
        <w:numPr>
          <w:ilvl w:val="0"/>
          <w:numId w:val="988"/>
        </w:numPr>
        <w:ind w:leftChars="0"/>
      </w:pPr>
      <w:r>
        <w:rPr>
          <w:rFonts w:hint="eastAsia"/>
        </w:rPr>
        <w:t>落實政策說明會與公聽會</w:t>
      </w:r>
    </w:p>
    <w:p w:rsidR="003F5DF2" w:rsidRDefault="003F5DF2" w:rsidP="0016739F">
      <w:pPr>
        <w:pStyle w:val="aff0"/>
        <w:numPr>
          <w:ilvl w:val="0"/>
          <w:numId w:val="988"/>
        </w:numPr>
        <w:ind w:leftChars="0"/>
      </w:pPr>
      <w:r>
        <w:rPr>
          <w:rFonts w:hint="eastAsia"/>
        </w:rPr>
        <w:t>運用資訊科技建構地方公民參與網絡</w:t>
      </w:r>
    </w:p>
    <w:p w:rsidR="003F5DF2" w:rsidRPr="0094020E" w:rsidRDefault="003F5DF2" w:rsidP="0016739F">
      <w:pPr>
        <w:pStyle w:val="aff0"/>
        <w:numPr>
          <w:ilvl w:val="0"/>
          <w:numId w:val="988"/>
        </w:numPr>
        <w:ind w:leftChars="0"/>
      </w:pPr>
      <w:r>
        <w:rPr>
          <w:rFonts w:hint="eastAsia"/>
        </w:rPr>
        <w:t>運用公民投票解決政策爭議</w:t>
      </w:r>
    </w:p>
    <w:p w:rsidR="003F5DF2" w:rsidRDefault="003F5DF2" w:rsidP="0016739F">
      <w:pPr>
        <w:pStyle w:val="aff0"/>
        <w:numPr>
          <w:ilvl w:val="0"/>
          <w:numId w:val="309"/>
        </w:numPr>
        <w:ind w:leftChars="0"/>
      </w:pPr>
      <w:r>
        <w:rPr>
          <w:rFonts w:hint="eastAsia"/>
        </w:rPr>
        <w:t>激發民眾參與治理的作法</w:t>
      </w:r>
    </w:p>
    <w:p w:rsidR="003F5DF2" w:rsidRDefault="0094020E" w:rsidP="0016739F">
      <w:pPr>
        <w:pStyle w:val="aff0"/>
        <w:numPr>
          <w:ilvl w:val="0"/>
          <w:numId w:val="989"/>
        </w:numPr>
        <w:ind w:leftChars="0"/>
      </w:pPr>
      <w:r>
        <w:t>開拓民眾參與地方事務的量與途徑</w:t>
      </w:r>
    </w:p>
    <w:p w:rsidR="0094020E" w:rsidRDefault="0094020E" w:rsidP="0016739F">
      <w:pPr>
        <w:pStyle w:val="aff0"/>
        <w:numPr>
          <w:ilvl w:val="0"/>
          <w:numId w:val="989"/>
        </w:numPr>
        <w:ind w:leftChars="0"/>
      </w:pPr>
      <w:r>
        <w:t>提升民眾參與的品質</w:t>
      </w:r>
    </w:p>
    <w:p w:rsidR="0094020E" w:rsidRDefault="0094020E" w:rsidP="0016739F">
      <w:pPr>
        <w:pStyle w:val="aff0"/>
        <w:numPr>
          <w:ilvl w:val="0"/>
          <w:numId w:val="989"/>
        </w:numPr>
        <w:ind w:leftChars="0"/>
      </w:pPr>
      <w:r>
        <w:rPr>
          <w:rFonts w:hint="eastAsia"/>
        </w:rPr>
        <w:t>提供民眾參與的誘因</w:t>
      </w:r>
    </w:p>
    <w:p w:rsidR="0094020E" w:rsidRPr="0094020E" w:rsidRDefault="0094020E" w:rsidP="0016739F">
      <w:pPr>
        <w:pStyle w:val="aff0"/>
        <w:numPr>
          <w:ilvl w:val="0"/>
          <w:numId w:val="989"/>
        </w:numPr>
        <w:ind w:leftChars="0"/>
      </w:pPr>
      <w:r>
        <w:rPr>
          <w:rFonts w:hint="eastAsia"/>
        </w:rPr>
        <w:t>確認民眾參與的影響</w:t>
      </w:r>
    </w:p>
    <w:p w:rsidR="00D57E8C" w:rsidRDefault="00D57E8C" w:rsidP="00D57525"/>
    <w:p w:rsidR="00096B44" w:rsidRDefault="00096B44" w:rsidP="00FC2BE7">
      <w:pPr>
        <w:pStyle w:val="a0"/>
      </w:pPr>
      <w:r w:rsidRPr="003F5DF2">
        <w:rPr>
          <w:rFonts w:hint="eastAsia"/>
        </w:rPr>
        <w:t>派系政治</w:t>
      </w:r>
      <w:r w:rsidR="00DF7DB3" w:rsidRPr="00DF7DB3">
        <w:rPr>
          <w:rFonts w:ascii="超研澤細行楷" w:eastAsia="超研澤細行楷" w:hint="eastAsia"/>
          <w:b w:val="0"/>
          <w:iCs w:val="0"/>
          <w:color w:val="808080" w:themeColor="background1" w:themeShade="80"/>
          <w:sz w:val="24"/>
        </w:rPr>
        <w:t>&lt;申三等&gt;</w:t>
      </w:r>
    </w:p>
    <w:tbl>
      <w:tblPr>
        <w:tblStyle w:val="aff5"/>
        <w:tblW w:w="0" w:type="auto"/>
        <w:tblLook w:val="04A0" w:firstRow="1" w:lastRow="0" w:firstColumn="1" w:lastColumn="0" w:noHBand="0" w:noVBand="1"/>
      </w:tblPr>
      <w:tblGrid>
        <w:gridCol w:w="8276"/>
      </w:tblGrid>
      <w:tr w:rsidR="000C5E74" w:rsidTr="0009338A">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0C5E74" w:rsidRDefault="000C5E74" w:rsidP="000C5E74">
            <w:pPr>
              <w:pStyle w:val="aff0"/>
              <w:ind w:leftChars="0" w:left="0"/>
              <w:rPr>
                <w:sz w:val="22"/>
                <w:u w:val="single"/>
              </w:rPr>
            </w:pPr>
            <w:r w:rsidRPr="001A7640">
              <w:rPr>
                <w:rFonts w:hint="eastAsia"/>
                <w:color w:val="003380" w:themeColor="accent1" w:themeShade="80"/>
              </w:rPr>
              <w:t>Q：</w:t>
            </w:r>
            <w:r>
              <w:rPr>
                <w:rFonts w:hint="eastAsia"/>
                <w:color w:val="003380" w:themeColor="accent1" w:themeShade="80"/>
              </w:rPr>
              <w:t>在臺灣地方政府與政治運作過程中，所謂「</w:t>
            </w:r>
            <w:r w:rsidRPr="000C5E74">
              <w:rPr>
                <w:rFonts w:hint="eastAsia"/>
                <w:b/>
                <w:color w:val="003380" w:themeColor="accent1" w:themeShade="80"/>
              </w:rPr>
              <w:t>雙派系主義</w:t>
            </w:r>
            <w:r>
              <w:rPr>
                <w:rFonts w:hint="eastAsia"/>
                <w:color w:val="003380" w:themeColor="accent1" w:themeShade="80"/>
              </w:rPr>
              <w:t>」(Bifactionalism)之</w:t>
            </w:r>
            <w:r w:rsidRPr="000C5E74">
              <w:rPr>
                <w:rFonts w:hint="eastAsia"/>
                <w:color w:val="003380" w:themeColor="accent1" w:themeShade="80"/>
                <w:shd w:val="pct15" w:color="auto" w:fill="FFFFFF"/>
              </w:rPr>
              <w:t>運作方式</w:t>
            </w:r>
            <w:r>
              <w:rPr>
                <w:rFonts w:hint="eastAsia"/>
                <w:color w:val="003380" w:themeColor="accent1" w:themeShade="80"/>
              </w:rPr>
              <w:t>與</w:t>
            </w:r>
            <w:r w:rsidRPr="000C5E74">
              <w:rPr>
                <w:rFonts w:hint="eastAsia"/>
                <w:color w:val="003380" w:themeColor="accent1" w:themeShade="80"/>
                <w:shd w:val="pct15" w:color="auto" w:fill="FFFFFF"/>
              </w:rPr>
              <w:t>要素</w:t>
            </w:r>
            <w:r>
              <w:rPr>
                <w:rFonts w:hint="eastAsia"/>
                <w:color w:val="003380" w:themeColor="accent1" w:themeShade="80"/>
              </w:rPr>
              <w:t>為何？</w:t>
            </w:r>
            <w:r w:rsidRPr="00A54E92">
              <w:rPr>
                <w:rFonts w:hint="eastAsia"/>
                <w:sz w:val="22"/>
                <w:u w:val="single"/>
              </w:rPr>
              <w:t>&lt;</w:t>
            </w:r>
            <w:r>
              <w:rPr>
                <w:rFonts w:hint="eastAsia"/>
                <w:sz w:val="22"/>
                <w:u w:val="single"/>
              </w:rPr>
              <w:t>108地三</w:t>
            </w:r>
            <w:r w:rsidRPr="00A54E92">
              <w:rPr>
                <w:rFonts w:hint="eastAsia"/>
                <w:sz w:val="22"/>
                <w:u w:val="single"/>
              </w:rPr>
              <w:t>&gt;</w:t>
            </w:r>
          </w:p>
          <w:p w:rsidR="00F2535D" w:rsidRPr="00F2535D" w:rsidRDefault="00F2535D" w:rsidP="00F2535D">
            <w:pPr>
              <w:rPr>
                <w:color w:val="003380" w:themeColor="accent1" w:themeShade="80"/>
              </w:rPr>
            </w:pPr>
            <w:r w:rsidRPr="00F2535D">
              <w:rPr>
                <w:rFonts w:hint="eastAsia"/>
                <w:color w:val="003380" w:themeColor="accent1" w:themeShade="80"/>
              </w:rPr>
              <w:t>Q：何謂地方派系？地方派系與地方利益團體有何不同？試討論地方派系對地方政府與政治運作的影響？</w:t>
            </w:r>
            <w:r w:rsidRPr="00A54E92">
              <w:rPr>
                <w:rFonts w:hint="eastAsia"/>
                <w:sz w:val="22"/>
                <w:u w:val="single"/>
              </w:rPr>
              <w:t>&lt;</w:t>
            </w:r>
            <w:r>
              <w:rPr>
                <w:rFonts w:hint="eastAsia"/>
                <w:sz w:val="22"/>
                <w:u w:val="single"/>
              </w:rPr>
              <w:t>110地三</w:t>
            </w:r>
            <w:r w:rsidRPr="00A54E92">
              <w:rPr>
                <w:rFonts w:hint="eastAsia"/>
                <w:sz w:val="22"/>
                <w:u w:val="single"/>
              </w:rPr>
              <w:t>&gt;</w:t>
            </w:r>
          </w:p>
        </w:tc>
      </w:tr>
    </w:tbl>
    <w:p w:rsidR="00D57E8C" w:rsidRDefault="0094020E" w:rsidP="0016739F">
      <w:pPr>
        <w:pStyle w:val="aff0"/>
        <w:numPr>
          <w:ilvl w:val="0"/>
          <w:numId w:val="310"/>
        </w:numPr>
        <w:ind w:leftChars="0"/>
      </w:pPr>
      <w:r>
        <w:rPr>
          <w:rFonts w:hint="eastAsia"/>
        </w:rPr>
        <w:t>意義</w:t>
      </w:r>
    </w:p>
    <w:p w:rsidR="00D57E8C" w:rsidRDefault="0094020E" w:rsidP="00D57E8C">
      <w:pPr>
        <w:pStyle w:val="aff0"/>
        <w:ind w:leftChars="0"/>
      </w:pPr>
      <w:r>
        <w:rPr>
          <w:rFonts w:hint="eastAsia"/>
        </w:rPr>
        <w:t>二元非正式組織群體，二元關係是基於兩者間的利益交換所呈現的一種垂直性二元結盟。「</w:t>
      </w:r>
      <w:r w:rsidRPr="00E319E4">
        <w:rPr>
          <w:rFonts w:hint="eastAsia"/>
          <w:b/>
          <w:color w:val="FF0000"/>
        </w:rPr>
        <w:t>侍從主義</w:t>
      </w:r>
      <w:r>
        <w:rPr>
          <w:rFonts w:hint="eastAsia"/>
        </w:rPr>
        <w:t>」</w:t>
      </w:r>
    </w:p>
    <w:p w:rsidR="003F5DF2" w:rsidRDefault="0094020E" w:rsidP="00D57E8C">
      <w:pPr>
        <w:pStyle w:val="aff0"/>
        <w:ind w:leftChars="0"/>
      </w:pPr>
      <w:r w:rsidRPr="00D57E8C">
        <w:rPr>
          <w:b/>
        </w:rPr>
        <w:t>政治派系</w:t>
      </w:r>
      <w:r>
        <w:t>是透過領導者與隨從者網絡關係所獲得的</w:t>
      </w:r>
      <w:r w:rsidRPr="00E319E4">
        <w:rPr>
          <w:color w:val="FF0000"/>
        </w:rPr>
        <w:t>特定報酬</w:t>
      </w:r>
      <w:r>
        <w:t>，用</w:t>
      </w:r>
      <w:r w:rsidRPr="00E319E4">
        <w:rPr>
          <w:color w:val="FF0000"/>
        </w:rPr>
        <w:t>以收買選票</w:t>
      </w:r>
      <w:r>
        <w:t>的群眾政治組織。</w:t>
      </w:r>
    </w:p>
    <w:p w:rsidR="00D57E8C" w:rsidRDefault="0094020E" w:rsidP="0016739F">
      <w:pPr>
        <w:pStyle w:val="aff0"/>
        <w:numPr>
          <w:ilvl w:val="0"/>
          <w:numId w:val="310"/>
        </w:numPr>
        <w:ind w:leftChars="0"/>
      </w:pPr>
      <w:r w:rsidRPr="0094020E">
        <w:rPr>
          <w:rFonts w:hint="eastAsia"/>
        </w:rPr>
        <w:t>我國派系政治</w:t>
      </w:r>
    </w:p>
    <w:p w:rsidR="0094020E" w:rsidRPr="00D57E8C" w:rsidRDefault="0094020E" w:rsidP="0016739F">
      <w:pPr>
        <w:pStyle w:val="aff0"/>
        <w:numPr>
          <w:ilvl w:val="0"/>
          <w:numId w:val="990"/>
        </w:numPr>
        <w:ind w:leftChars="0"/>
      </w:pPr>
      <w:r w:rsidRPr="00D57E8C">
        <w:rPr>
          <w:rFonts w:hint="eastAsia"/>
          <w:b/>
        </w:rPr>
        <w:t>地方派系的形成</w:t>
      </w:r>
    </w:p>
    <w:tbl>
      <w:tblPr>
        <w:tblStyle w:val="aff5"/>
        <w:tblW w:w="9638" w:type="dxa"/>
        <w:jc w:val="center"/>
        <w:tblLook w:val="04A0" w:firstRow="1" w:lastRow="0" w:firstColumn="1" w:lastColumn="0" w:noHBand="0" w:noVBand="1"/>
      </w:tblPr>
      <w:tblGrid>
        <w:gridCol w:w="1134"/>
        <w:gridCol w:w="4252"/>
        <w:gridCol w:w="4252"/>
      </w:tblGrid>
      <w:tr w:rsidR="0094020E" w:rsidTr="00637748">
        <w:trPr>
          <w:jc w:val="center"/>
        </w:trPr>
        <w:tc>
          <w:tcPr>
            <w:tcW w:w="1134" w:type="dxa"/>
            <w:vAlign w:val="center"/>
          </w:tcPr>
          <w:p w:rsidR="0094020E" w:rsidRPr="0094020E" w:rsidRDefault="0094020E" w:rsidP="0094020E">
            <w:pPr>
              <w:pStyle w:val="aff0"/>
              <w:ind w:leftChars="0" w:left="0"/>
              <w:jc w:val="center"/>
            </w:pPr>
          </w:p>
        </w:tc>
        <w:tc>
          <w:tcPr>
            <w:tcW w:w="4252" w:type="dxa"/>
            <w:vAlign w:val="center"/>
          </w:tcPr>
          <w:p w:rsidR="0094020E" w:rsidRDefault="0094020E" w:rsidP="0094020E">
            <w:pPr>
              <w:pStyle w:val="aff0"/>
              <w:ind w:leftChars="0" w:left="0"/>
              <w:jc w:val="center"/>
              <w:rPr>
                <w:b/>
              </w:rPr>
            </w:pPr>
            <w:r>
              <w:rPr>
                <w:rFonts w:hint="eastAsia"/>
                <w:b/>
              </w:rPr>
              <w:t>經濟學</w:t>
            </w:r>
          </w:p>
        </w:tc>
        <w:tc>
          <w:tcPr>
            <w:tcW w:w="4252" w:type="dxa"/>
            <w:vAlign w:val="center"/>
          </w:tcPr>
          <w:p w:rsidR="0094020E" w:rsidRDefault="0094020E" w:rsidP="0094020E">
            <w:pPr>
              <w:pStyle w:val="aff0"/>
              <w:ind w:leftChars="0" w:left="0"/>
              <w:jc w:val="center"/>
              <w:rPr>
                <w:b/>
              </w:rPr>
            </w:pPr>
            <w:r>
              <w:rPr>
                <w:rFonts w:hint="eastAsia"/>
                <w:b/>
              </w:rPr>
              <w:t>社會學</w:t>
            </w:r>
          </w:p>
        </w:tc>
      </w:tr>
      <w:tr w:rsidR="0094020E" w:rsidTr="00637748">
        <w:trPr>
          <w:jc w:val="center"/>
        </w:trPr>
        <w:tc>
          <w:tcPr>
            <w:tcW w:w="1134" w:type="dxa"/>
            <w:vAlign w:val="center"/>
          </w:tcPr>
          <w:p w:rsidR="0094020E" w:rsidRPr="0094020E" w:rsidRDefault="0094020E" w:rsidP="0094020E">
            <w:pPr>
              <w:pStyle w:val="aff0"/>
              <w:ind w:leftChars="0" w:left="0"/>
              <w:jc w:val="center"/>
            </w:pPr>
            <w:r w:rsidRPr="0094020E">
              <w:rPr>
                <w:rFonts w:hint="eastAsia"/>
              </w:rPr>
              <w:t>意義</w:t>
            </w:r>
          </w:p>
        </w:tc>
        <w:tc>
          <w:tcPr>
            <w:tcW w:w="4252" w:type="dxa"/>
          </w:tcPr>
          <w:p w:rsidR="0094020E" w:rsidRDefault="0094020E" w:rsidP="0094020E">
            <w:pPr>
              <w:pStyle w:val="aff0"/>
              <w:ind w:leftChars="0" w:left="0"/>
            </w:pPr>
            <w:r w:rsidRPr="0094020E">
              <w:rPr>
                <w:rFonts w:hint="eastAsia"/>
              </w:rPr>
              <w:t>垂直性二元非正式組織群體(</w:t>
            </w:r>
            <w:r w:rsidRPr="008839C4">
              <w:rPr>
                <w:rFonts w:hint="eastAsia"/>
                <w:color w:val="FF0000"/>
              </w:rPr>
              <w:t>侍從主義</w:t>
            </w:r>
            <w:r w:rsidRPr="0094020E">
              <w:rPr>
                <w:rFonts w:hint="eastAsia"/>
              </w:rPr>
              <w:t>)</w:t>
            </w:r>
          </w:p>
          <w:p w:rsidR="008839C4" w:rsidRPr="0094020E" w:rsidRDefault="008839C4" w:rsidP="0094020E">
            <w:pPr>
              <w:pStyle w:val="aff0"/>
              <w:ind w:leftChars="0" w:left="0"/>
            </w:pPr>
            <w:r>
              <w:rPr>
                <w:rFonts w:hint="eastAsia"/>
              </w:rPr>
              <w:t>基於兩者</w:t>
            </w:r>
            <w:r w:rsidRPr="00E319E4">
              <w:rPr>
                <w:rFonts w:hint="eastAsia"/>
                <w:color w:val="FF0000"/>
              </w:rPr>
              <w:t>利益交換</w:t>
            </w:r>
            <w:r>
              <w:rPr>
                <w:rFonts w:hint="eastAsia"/>
              </w:rPr>
              <w:t>，主要緣於兩者間權力、政治地位、社會影響力之差距。</w:t>
            </w:r>
          </w:p>
        </w:tc>
        <w:tc>
          <w:tcPr>
            <w:tcW w:w="4252" w:type="dxa"/>
          </w:tcPr>
          <w:p w:rsidR="0094020E" w:rsidRPr="0094020E" w:rsidRDefault="008839C4" w:rsidP="0094020E">
            <w:pPr>
              <w:pStyle w:val="aff0"/>
              <w:ind w:leftChars="0" w:left="0"/>
            </w:pPr>
            <w:r w:rsidRPr="00E319E4">
              <w:rPr>
                <w:rFonts w:hint="eastAsia"/>
                <w:color w:val="FF0000"/>
              </w:rPr>
              <w:t>血緣</w:t>
            </w:r>
            <w:r>
              <w:rPr>
                <w:rFonts w:hint="eastAsia"/>
              </w:rPr>
              <w:t>、姻緣、地緣</w:t>
            </w:r>
            <w:r w:rsidR="00E319E4">
              <w:rPr>
                <w:rFonts w:hint="eastAsia"/>
              </w:rPr>
              <w:t>、</w:t>
            </w:r>
            <w:r w:rsidR="00E319E4" w:rsidRPr="00E319E4">
              <w:rPr>
                <w:rFonts w:hint="eastAsia"/>
                <w:color w:val="FF0000"/>
              </w:rPr>
              <w:t>宗教</w:t>
            </w:r>
            <w:r>
              <w:rPr>
                <w:rFonts w:hint="eastAsia"/>
              </w:rPr>
              <w:t>、教育背景或職業關係，各種社人際網絡為基礎的結合。</w:t>
            </w:r>
          </w:p>
        </w:tc>
      </w:tr>
      <w:tr w:rsidR="0094020E" w:rsidTr="00637748">
        <w:trPr>
          <w:jc w:val="center"/>
        </w:trPr>
        <w:tc>
          <w:tcPr>
            <w:tcW w:w="1134" w:type="dxa"/>
            <w:vAlign w:val="center"/>
          </w:tcPr>
          <w:p w:rsidR="0094020E" w:rsidRPr="0094020E" w:rsidRDefault="0094020E" w:rsidP="0094020E">
            <w:pPr>
              <w:pStyle w:val="aff0"/>
              <w:ind w:leftChars="0" w:left="0"/>
              <w:jc w:val="center"/>
            </w:pPr>
            <w:r w:rsidRPr="0094020E">
              <w:rPr>
                <w:rFonts w:hint="eastAsia"/>
              </w:rPr>
              <w:t>起源</w:t>
            </w:r>
          </w:p>
        </w:tc>
        <w:tc>
          <w:tcPr>
            <w:tcW w:w="4252" w:type="dxa"/>
          </w:tcPr>
          <w:p w:rsidR="0094020E" w:rsidRDefault="00624A6C" w:rsidP="0094020E">
            <w:pPr>
              <w:pStyle w:val="aff0"/>
              <w:ind w:leftChars="0" w:left="0"/>
            </w:pPr>
            <w:r>
              <w:rPr>
                <w:rFonts w:hint="eastAsia"/>
              </w:rPr>
              <w:t>執政者為鞏固政權，</w:t>
            </w:r>
            <w:r w:rsidR="008839C4">
              <w:rPr>
                <w:rFonts w:hint="eastAsia"/>
              </w:rPr>
              <w:t>由上而下</w:t>
            </w:r>
            <w:r>
              <w:rPr>
                <w:rFonts w:hint="eastAsia"/>
              </w:rPr>
              <w:t>蓄意創造</w:t>
            </w:r>
          </w:p>
          <w:p w:rsidR="00624A6C" w:rsidRPr="0094020E" w:rsidRDefault="00637748" w:rsidP="0094020E">
            <w:pPr>
              <w:pStyle w:val="aff0"/>
              <w:ind w:leftChars="0" w:left="0"/>
            </w:pPr>
            <w:r w:rsidRPr="00624A6C">
              <w:rPr>
                <w:color w:val="008055" w:themeColor="accent5" w:themeShade="80"/>
                <w:sz w:val="22"/>
              </w:rPr>
              <w:t>E</w:t>
            </w:r>
            <w:r w:rsidRPr="00624A6C">
              <w:rPr>
                <w:rFonts w:hint="eastAsia"/>
                <w:color w:val="008055" w:themeColor="accent5" w:themeShade="80"/>
                <w:sz w:val="22"/>
              </w:rPr>
              <w:t>x</w:t>
            </w:r>
            <w:r>
              <w:rPr>
                <w:rFonts w:hint="eastAsia"/>
                <w:color w:val="008055" w:themeColor="accent5" w:themeShade="80"/>
                <w:sz w:val="22"/>
              </w:rPr>
              <w:t>.雙派系主義(同下)</w:t>
            </w:r>
          </w:p>
        </w:tc>
        <w:tc>
          <w:tcPr>
            <w:tcW w:w="4252" w:type="dxa"/>
          </w:tcPr>
          <w:p w:rsidR="00624A6C" w:rsidRDefault="008839C4" w:rsidP="00624A6C">
            <w:pPr>
              <w:pStyle w:val="aff0"/>
              <w:ind w:leftChars="0" w:left="0"/>
            </w:pPr>
            <w:r>
              <w:rPr>
                <w:rFonts w:hint="eastAsia"/>
              </w:rPr>
              <w:t>由下而上自然形成</w:t>
            </w:r>
          </w:p>
          <w:p w:rsidR="0094020E" w:rsidRPr="0094020E" w:rsidRDefault="00624A6C" w:rsidP="00624A6C">
            <w:pPr>
              <w:pStyle w:val="aff0"/>
              <w:ind w:leftChars="0" w:left="0"/>
            </w:pPr>
            <w:r w:rsidRPr="00624A6C">
              <w:rPr>
                <w:rFonts w:hint="eastAsia"/>
                <w:color w:val="008055" w:themeColor="accent5" w:themeShade="80"/>
                <w:sz w:val="22"/>
              </w:rPr>
              <w:t>ex.地方鄉紳勢力延伸、缺乏安全尋求集體交易、地方菁英恩怨、自我族群認定</w:t>
            </w:r>
          </w:p>
        </w:tc>
      </w:tr>
      <w:tr w:rsidR="0094020E" w:rsidTr="00637748">
        <w:trPr>
          <w:jc w:val="center"/>
        </w:trPr>
        <w:tc>
          <w:tcPr>
            <w:tcW w:w="1134" w:type="dxa"/>
            <w:vAlign w:val="center"/>
          </w:tcPr>
          <w:p w:rsidR="0094020E" w:rsidRPr="0094020E" w:rsidRDefault="0094020E" w:rsidP="0094020E">
            <w:pPr>
              <w:pStyle w:val="aff0"/>
              <w:ind w:leftChars="0" w:left="0"/>
              <w:jc w:val="center"/>
            </w:pPr>
            <w:r w:rsidRPr="0094020E">
              <w:rPr>
                <w:rFonts w:hint="eastAsia"/>
              </w:rPr>
              <w:t>運作</w:t>
            </w:r>
          </w:p>
        </w:tc>
        <w:tc>
          <w:tcPr>
            <w:tcW w:w="4252" w:type="dxa"/>
          </w:tcPr>
          <w:p w:rsidR="0094020E" w:rsidRPr="0094020E" w:rsidRDefault="00637748" w:rsidP="0094020E">
            <w:pPr>
              <w:pStyle w:val="aff0"/>
              <w:ind w:leftChars="0" w:left="0"/>
            </w:pPr>
            <w:r>
              <w:rPr>
                <w:rFonts w:hint="eastAsia"/>
              </w:rPr>
              <w:t>派系以政治忠誠交換與鞏固壟斷性經濟特權</w:t>
            </w:r>
          </w:p>
        </w:tc>
        <w:tc>
          <w:tcPr>
            <w:tcW w:w="4252" w:type="dxa"/>
          </w:tcPr>
          <w:p w:rsidR="0094020E" w:rsidRPr="0094020E" w:rsidRDefault="00637748" w:rsidP="0094020E">
            <w:pPr>
              <w:pStyle w:val="aff0"/>
              <w:ind w:leftChars="0" w:left="0"/>
            </w:pPr>
            <w:r>
              <w:rPr>
                <w:rFonts w:hint="eastAsia"/>
              </w:rPr>
              <w:t>藉建構與維繫社會網絡，獲政治利益與經濟特權為附屬目標</w:t>
            </w:r>
          </w:p>
        </w:tc>
      </w:tr>
    </w:tbl>
    <w:p w:rsidR="00D57525" w:rsidRPr="00D57525" w:rsidRDefault="0094020E" w:rsidP="0016739F">
      <w:pPr>
        <w:pStyle w:val="aff0"/>
        <w:numPr>
          <w:ilvl w:val="0"/>
          <w:numId w:val="990"/>
        </w:numPr>
        <w:ind w:leftChars="0"/>
      </w:pPr>
      <w:r w:rsidRPr="00D57525">
        <w:rPr>
          <w:rFonts w:hint="eastAsia"/>
          <w:b/>
          <w:shd w:val="pct15" w:color="auto" w:fill="FFFFFF"/>
        </w:rPr>
        <w:t>雙派系主義運作</w:t>
      </w:r>
    </w:p>
    <w:p w:rsidR="00D57525" w:rsidRDefault="00624A6C" w:rsidP="0016739F">
      <w:pPr>
        <w:pStyle w:val="aff0"/>
        <w:numPr>
          <w:ilvl w:val="0"/>
          <w:numId w:val="991"/>
        </w:numPr>
        <w:ind w:leftChars="0"/>
      </w:pPr>
      <w:r w:rsidRPr="00624A6C">
        <w:rPr>
          <w:rFonts w:hint="eastAsia"/>
        </w:rPr>
        <w:t>國民黨為遏阻派系勢力過度膨脹，採雙派系主義</w:t>
      </w:r>
      <w:r>
        <w:rPr>
          <w:rFonts w:hint="eastAsia"/>
        </w:rPr>
        <w:t>，依照</w:t>
      </w:r>
      <w:r w:rsidRPr="00E319E4">
        <w:rPr>
          <w:rFonts w:hint="eastAsia"/>
          <w:color w:val="FF0000"/>
        </w:rPr>
        <w:t>侷限化、平衡化、經濟攏絡</w:t>
      </w:r>
      <w:r>
        <w:rPr>
          <w:rFonts w:hint="eastAsia"/>
        </w:rPr>
        <w:t>的模式形塑，用派系輪政來維持地區派系間的競爭與平衡。</w:t>
      </w:r>
    </w:p>
    <w:p w:rsidR="00D57525" w:rsidRDefault="00624A6C" w:rsidP="0016739F">
      <w:pPr>
        <w:pStyle w:val="aff0"/>
        <w:numPr>
          <w:ilvl w:val="0"/>
          <w:numId w:val="991"/>
        </w:numPr>
        <w:ind w:leftChars="0"/>
        <w:rPr>
          <w:color w:val="FF0000"/>
        </w:rPr>
      </w:pPr>
      <w:r w:rsidRPr="00624A6C">
        <w:rPr>
          <w:rFonts w:hint="eastAsia"/>
        </w:rPr>
        <w:t>維持雙派系主義：</w:t>
      </w:r>
      <w:r>
        <w:rPr>
          <w:rFonts w:hint="eastAsia"/>
        </w:rPr>
        <w:t>仰賴</w:t>
      </w:r>
      <w:r w:rsidRPr="00D57525">
        <w:rPr>
          <w:rFonts w:hint="eastAsia"/>
          <w:color w:val="FF0000"/>
        </w:rPr>
        <w:t>政治上的提名策略</w:t>
      </w:r>
      <w:r>
        <w:rPr>
          <w:rFonts w:hint="eastAsia"/>
        </w:rPr>
        <w:t>與</w:t>
      </w:r>
      <w:r w:rsidRPr="00D57525">
        <w:rPr>
          <w:rFonts w:hint="eastAsia"/>
          <w:color w:val="FF0000"/>
        </w:rPr>
        <w:t>經濟上壟斷策略</w:t>
      </w:r>
    </w:p>
    <w:tbl>
      <w:tblPr>
        <w:tblStyle w:val="aff5"/>
        <w:tblW w:w="7816" w:type="dxa"/>
        <w:jc w:val="center"/>
        <w:tblLook w:val="04A0" w:firstRow="1" w:lastRow="0" w:firstColumn="1" w:lastColumn="0" w:noHBand="0" w:noVBand="1"/>
      </w:tblPr>
      <w:tblGrid>
        <w:gridCol w:w="4252"/>
        <w:gridCol w:w="3564"/>
      </w:tblGrid>
      <w:tr w:rsidR="00E319E4" w:rsidTr="00E319E4">
        <w:trPr>
          <w:jc w:val="center"/>
        </w:trPr>
        <w:tc>
          <w:tcPr>
            <w:tcW w:w="4252" w:type="dxa"/>
          </w:tcPr>
          <w:p w:rsidR="00E319E4" w:rsidRDefault="00E319E4" w:rsidP="00E319E4">
            <w:pPr>
              <w:pStyle w:val="aff0"/>
              <w:ind w:leftChars="0" w:left="0"/>
              <w:jc w:val="center"/>
              <w:rPr>
                <w:color w:val="FF0000"/>
              </w:rPr>
            </w:pPr>
            <w:r w:rsidRPr="00E319E4">
              <w:rPr>
                <w:rFonts w:hint="eastAsia"/>
                <w:b/>
              </w:rPr>
              <w:t>政治</w:t>
            </w:r>
            <w:r w:rsidRPr="00E319E4">
              <w:rPr>
                <w:rFonts w:hint="eastAsia"/>
              </w:rPr>
              <w:t>上的提名策略</w:t>
            </w:r>
          </w:p>
        </w:tc>
        <w:tc>
          <w:tcPr>
            <w:tcW w:w="3564" w:type="dxa"/>
          </w:tcPr>
          <w:p w:rsidR="00E319E4" w:rsidRDefault="00E319E4" w:rsidP="00E319E4">
            <w:pPr>
              <w:pStyle w:val="aff0"/>
              <w:ind w:leftChars="0" w:left="0"/>
              <w:jc w:val="center"/>
              <w:rPr>
                <w:color w:val="FF0000"/>
              </w:rPr>
            </w:pPr>
            <w:r w:rsidRPr="00E319E4">
              <w:rPr>
                <w:rFonts w:hint="eastAsia"/>
                <w:b/>
              </w:rPr>
              <w:t>經濟</w:t>
            </w:r>
            <w:r w:rsidRPr="00E319E4">
              <w:rPr>
                <w:rFonts w:hint="eastAsia"/>
              </w:rPr>
              <w:t>上壟斷策略</w:t>
            </w:r>
          </w:p>
        </w:tc>
      </w:tr>
      <w:tr w:rsidR="00E319E4" w:rsidTr="00E319E4">
        <w:trPr>
          <w:jc w:val="center"/>
        </w:trPr>
        <w:tc>
          <w:tcPr>
            <w:tcW w:w="4252" w:type="dxa"/>
          </w:tcPr>
          <w:p w:rsidR="00E319E4" w:rsidRPr="00E319E4" w:rsidRDefault="00E319E4" w:rsidP="00E319E4">
            <w:pPr>
              <w:pStyle w:val="aff0"/>
              <w:ind w:leftChars="0" w:left="0"/>
            </w:pPr>
            <w:r w:rsidRPr="00E319E4">
              <w:t>輪流提名派系候選人，如同時輔佐敵對派系擔任縣市議長，使雙方派系相互制衡。若有派系凌駕其他派系之趨勢，黨部可提拔敵對派系成員或扶植新興派系，使其相互牽制，避免單一派系獨霸地方政壇。</w:t>
            </w:r>
          </w:p>
        </w:tc>
        <w:tc>
          <w:tcPr>
            <w:tcW w:w="3564" w:type="dxa"/>
          </w:tcPr>
          <w:p w:rsidR="00E319E4" w:rsidRPr="00E319E4" w:rsidRDefault="00E319E4" w:rsidP="0016739F">
            <w:pPr>
              <w:pStyle w:val="aff0"/>
              <w:numPr>
                <w:ilvl w:val="0"/>
                <w:numId w:val="1017"/>
              </w:numPr>
              <w:ind w:leftChars="0"/>
              <w:rPr>
                <w:color w:val="008055" w:themeColor="accent5" w:themeShade="80"/>
              </w:rPr>
            </w:pPr>
            <w:r>
              <w:t xml:space="preserve">獨佔經濟資源  </w:t>
            </w:r>
            <w:r w:rsidRPr="00E319E4">
              <w:rPr>
                <w:rFonts w:hint="eastAsia"/>
                <w:color w:val="008055" w:themeColor="accent5" w:themeShade="80"/>
              </w:rPr>
              <w:t>ex.農漁會</w:t>
            </w:r>
          </w:p>
          <w:p w:rsidR="00E319E4" w:rsidRDefault="00E319E4" w:rsidP="0016739F">
            <w:pPr>
              <w:pStyle w:val="aff0"/>
              <w:numPr>
                <w:ilvl w:val="0"/>
                <w:numId w:val="1017"/>
              </w:numPr>
              <w:ind w:leftChars="0"/>
            </w:pPr>
            <w:r>
              <w:t>省營行庫的特權貸款</w:t>
            </w:r>
          </w:p>
          <w:p w:rsidR="00E319E4" w:rsidRDefault="00E319E4" w:rsidP="0016739F">
            <w:pPr>
              <w:pStyle w:val="aff0"/>
              <w:numPr>
                <w:ilvl w:val="0"/>
                <w:numId w:val="1017"/>
              </w:numPr>
              <w:ind w:leftChars="0"/>
            </w:pPr>
            <w:r>
              <w:rPr>
                <w:rFonts w:hint="eastAsia"/>
              </w:rPr>
              <w:t>公共工程的包攬</w:t>
            </w:r>
          </w:p>
          <w:p w:rsidR="00E319E4" w:rsidRPr="00E319E4" w:rsidRDefault="00E319E4" w:rsidP="0016739F">
            <w:pPr>
              <w:pStyle w:val="aff0"/>
              <w:numPr>
                <w:ilvl w:val="0"/>
                <w:numId w:val="1017"/>
              </w:numPr>
              <w:ind w:leftChars="0"/>
            </w:pPr>
            <w:r>
              <w:rPr>
                <w:rFonts w:hint="eastAsia"/>
              </w:rPr>
              <w:t>經濟利益或公權力寡占性的非法經濟活動</w:t>
            </w:r>
          </w:p>
        </w:tc>
      </w:tr>
    </w:tbl>
    <w:p w:rsidR="00BE588D" w:rsidRDefault="00624A6C" w:rsidP="0051740B">
      <w:pPr>
        <w:pStyle w:val="aff0"/>
        <w:ind w:leftChars="0" w:left="960"/>
      </w:pPr>
      <w:r>
        <w:rPr>
          <w:rFonts w:hint="eastAsia"/>
        </w:rPr>
        <w:t>派系主要目的為掠奪經濟利益與物質資源，為爭奪有限資源往往買票賄選或暴力固票→黑金政治</w:t>
      </w:r>
    </w:p>
    <w:p w:rsidR="003532A5" w:rsidRPr="00BE588D" w:rsidRDefault="003532A5" w:rsidP="0051740B">
      <w:pPr>
        <w:pStyle w:val="aff0"/>
        <w:ind w:leftChars="0" w:left="960"/>
        <w:rPr>
          <w:rFonts w:hint="eastAsia"/>
        </w:rPr>
      </w:pPr>
    </w:p>
    <w:p w:rsidR="00096B44" w:rsidRDefault="00096B44" w:rsidP="00FC2BE7">
      <w:pPr>
        <w:pStyle w:val="a0"/>
      </w:pPr>
      <w:r w:rsidRPr="003F5DF2">
        <w:rPr>
          <w:rFonts w:hint="eastAsia"/>
        </w:rPr>
        <w:t>地方議會選舉</w:t>
      </w:r>
    </w:p>
    <w:tbl>
      <w:tblPr>
        <w:tblStyle w:val="aff5"/>
        <w:tblW w:w="0" w:type="auto"/>
        <w:tblLook w:val="04A0" w:firstRow="1" w:lastRow="0" w:firstColumn="1" w:lastColumn="0" w:noHBand="0" w:noVBand="1"/>
      </w:tblPr>
      <w:tblGrid>
        <w:gridCol w:w="8276"/>
      </w:tblGrid>
      <w:tr w:rsidR="000C5E74" w:rsidTr="0009338A">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0C5E74" w:rsidRPr="000C5E74" w:rsidRDefault="000C5E74" w:rsidP="0009338A">
            <w:pPr>
              <w:pStyle w:val="aff0"/>
              <w:ind w:leftChars="0" w:left="0"/>
              <w:rPr>
                <w:sz w:val="22"/>
                <w:u w:val="single"/>
              </w:rPr>
            </w:pPr>
            <w:r w:rsidRPr="001A7640">
              <w:rPr>
                <w:rFonts w:hint="eastAsia"/>
                <w:color w:val="003380" w:themeColor="accent1" w:themeShade="80"/>
              </w:rPr>
              <w:t>Q：</w:t>
            </w:r>
            <w:r>
              <w:rPr>
                <w:rFonts w:hint="eastAsia"/>
                <w:color w:val="003380" w:themeColor="accent1" w:themeShade="80"/>
              </w:rPr>
              <w:t>我國地方縣市議會議員選舉採「</w:t>
            </w:r>
            <w:r w:rsidRPr="00A2439B">
              <w:rPr>
                <w:rFonts w:hint="eastAsia"/>
                <w:b/>
                <w:color w:val="003380" w:themeColor="accent1" w:themeShade="80"/>
              </w:rPr>
              <w:t>單記非讓渡投票制</w:t>
            </w:r>
            <w:r>
              <w:rPr>
                <w:rFonts w:hint="eastAsia"/>
                <w:color w:val="003380" w:themeColor="accent1" w:themeShade="80"/>
              </w:rPr>
              <w:t>」(Single non-</w:t>
            </w:r>
            <w:r w:rsidR="00A2439B">
              <w:rPr>
                <w:rFonts w:hint="eastAsia"/>
                <w:color w:val="003380" w:themeColor="accent1" w:themeShade="80"/>
              </w:rPr>
              <w:t>transferable Vote System ,SNTV</w:t>
            </w:r>
            <w:r>
              <w:rPr>
                <w:rFonts w:hint="eastAsia"/>
                <w:color w:val="003380" w:themeColor="accent1" w:themeShade="80"/>
              </w:rPr>
              <w:t>)，試論此種選舉制度的</w:t>
            </w:r>
            <w:r w:rsidRPr="00A2439B">
              <w:rPr>
                <w:rFonts w:hint="eastAsia"/>
                <w:color w:val="003380" w:themeColor="accent1" w:themeShade="80"/>
                <w:shd w:val="pct15" w:color="auto" w:fill="FFFFFF"/>
              </w:rPr>
              <w:t>優缺點</w:t>
            </w:r>
            <w:r>
              <w:rPr>
                <w:rFonts w:hint="eastAsia"/>
                <w:color w:val="003380" w:themeColor="accent1" w:themeShade="80"/>
              </w:rPr>
              <w:t>。</w:t>
            </w:r>
            <w:r w:rsidRPr="00A54E92">
              <w:rPr>
                <w:rFonts w:hint="eastAsia"/>
                <w:sz w:val="22"/>
                <w:u w:val="single"/>
              </w:rPr>
              <w:t>&lt;</w:t>
            </w:r>
            <w:r>
              <w:rPr>
                <w:rFonts w:hint="eastAsia"/>
                <w:sz w:val="22"/>
                <w:u w:val="single"/>
              </w:rPr>
              <w:t>108地三</w:t>
            </w:r>
            <w:r w:rsidRPr="00A54E92">
              <w:rPr>
                <w:rFonts w:hint="eastAsia"/>
                <w:sz w:val="22"/>
                <w:u w:val="single"/>
              </w:rPr>
              <w:t>&gt;</w:t>
            </w:r>
          </w:p>
        </w:tc>
      </w:tr>
    </w:tbl>
    <w:p w:rsidR="00096B44" w:rsidRDefault="00637748" w:rsidP="00637748">
      <w:pPr>
        <w:ind w:left="480"/>
      </w:pPr>
      <w:r>
        <w:rPr>
          <w:rFonts w:hint="eastAsia"/>
        </w:rPr>
        <w:t>我國地方議會選舉「</w:t>
      </w:r>
      <w:r w:rsidRPr="00637748">
        <w:rPr>
          <w:rFonts w:hint="eastAsia"/>
          <w:b/>
          <w:color w:val="FF0000"/>
        </w:rPr>
        <w:t>複數選區單記非讓渡投票制</w:t>
      </w:r>
      <w:r>
        <w:rPr>
          <w:rFonts w:hint="eastAsia"/>
        </w:rPr>
        <w:t>」</w:t>
      </w:r>
    </w:p>
    <w:tbl>
      <w:tblPr>
        <w:tblStyle w:val="aff5"/>
        <w:tblW w:w="7937" w:type="dxa"/>
        <w:tblInd w:w="480" w:type="dxa"/>
        <w:tblLook w:val="04A0" w:firstRow="1" w:lastRow="0" w:firstColumn="1" w:lastColumn="0" w:noHBand="0" w:noVBand="1"/>
      </w:tblPr>
      <w:tblGrid>
        <w:gridCol w:w="3685"/>
        <w:gridCol w:w="4252"/>
      </w:tblGrid>
      <w:tr w:rsidR="00637748" w:rsidTr="00373846">
        <w:tc>
          <w:tcPr>
            <w:tcW w:w="3685" w:type="dxa"/>
          </w:tcPr>
          <w:p w:rsidR="00637748" w:rsidRPr="00637748" w:rsidRDefault="00637748" w:rsidP="00637748">
            <w:pPr>
              <w:jc w:val="center"/>
              <w:rPr>
                <w:b/>
              </w:rPr>
            </w:pPr>
            <w:r w:rsidRPr="00637748">
              <w:rPr>
                <w:b/>
              </w:rPr>
              <w:t>優點</w:t>
            </w:r>
          </w:p>
        </w:tc>
        <w:tc>
          <w:tcPr>
            <w:tcW w:w="4252" w:type="dxa"/>
          </w:tcPr>
          <w:p w:rsidR="00637748" w:rsidRPr="00637748" w:rsidRDefault="00637748" w:rsidP="00637748">
            <w:pPr>
              <w:jc w:val="center"/>
              <w:rPr>
                <w:b/>
              </w:rPr>
            </w:pPr>
            <w:r w:rsidRPr="00637748">
              <w:rPr>
                <w:b/>
              </w:rPr>
              <w:t>缺點</w:t>
            </w:r>
          </w:p>
        </w:tc>
      </w:tr>
      <w:tr w:rsidR="00637748" w:rsidTr="00373846">
        <w:tc>
          <w:tcPr>
            <w:tcW w:w="3685" w:type="dxa"/>
          </w:tcPr>
          <w:p w:rsidR="00637748" w:rsidRDefault="00637748" w:rsidP="0016739F">
            <w:pPr>
              <w:pStyle w:val="aff0"/>
              <w:numPr>
                <w:ilvl w:val="0"/>
                <w:numId w:val="311"/>
              </w:numPr>
              <w:ind w:leftChars="0"/>
            </w:pPr>
            <w:r w:rsidRPr="00E319E4">
              <w:rPr>
                <w:color w:val="FF0000"/>
              </w:rPr>
              <w:t>簡單</w:t>
            </w:r>
            <w:r>
              <w:t>容易實施</w:t>
            </w:r>
          </w:p>
          <w:p w:rsidR="00637748" w:rsidRDefault="00637748" w:rsidP="0016739F">
            <w:pPr>
              <w:pStyle w:val="aff0"/>
              <w:numPr>
                <w:ilvl w:val="0"/>
                <w:numId w:val="311"/>
              </w:numPr>
              <w:ind w:leftChars="0"/>
            </w:pPr>
            <w:r>
              <w:rPr>
                <w:rFonts w:hint="eastAsia"/>
              </w:rPr>
              <w:t>有利少數黨派或候選人，提供選民更多選擇</w:t>
            </w:r>
          </w:p>
          <w:p w:rsidR="00637748" w:rsidRDefault="00637748" w:rsidP="0016739F">
            <w:pPr>
              <w:pStyle w:val="aff0"/>
              <w:numPr>
                <w:ilvl w:val="0"/>
                <w:numId w:val="311"/>
              </w:numPr>
              <w:ind w:leftChars="0"/>
            </w:pPr>
            <w:r>
              <w:t>提供</w:t>
            </w:r>
            <w:r w:rsidRPr="00E319E4">
              <w:rPr>
                <w:color w:val="FF0000"/>
              </w:rPr>
              <w:t>小黨或派系有一定發展空間</w:t>
            </w:r>
            <w:r>
              <w:t>，有助於為政局穩定</w:t>
            </w:r>
          </w:p>
        </w:tc>
        <w:tc>
          <w:tcPr>
            <w:tcW w:w="4252" w:type="dxa"/>
          </w:tcPr>
          <w:p w:rsidR="00637748" w:rsidRDefault="00637748" w:rsidP="0016739F">
            <w:pPr>
              <w:pStyle w:val="aff0"/>
              <w:numPr>
                <w:ilvl w:val="0"/>
                <w:numId w:val="312"/>
              </w:numPr>
              <w:ind w:leftChars="0"/>
            </w:pPr>
            <w:r w:rsidRPr="00E319E4">
              <w:rPr>
                <w:color w:val="FF0000"/>
              </w:rPr>
              <w:t>候選人</w:t>
            </w:r>
            <w:r>
              <w:t>為爭取特殊少數</w:t>
            </w:r>
            <w:r w:rsidRPr="00E319E4">
              <w:rPr>
                <w:color w:val="FF0000"/>
              </w:rPr>
              <w:t>易</w:t>
            </w:r>
            <w:r w:rsidR="00E319E4" w:rsidRPr="00E319E4">
              <w:rPr>
                <w:color w:val="FF0000"/>
              </w:rPr>
              <w:t>走</w:t>
            </w:r>
            <w:r w:rsidRPr="00E319E4">
              <w:rPr>
                <w:color w:val="FF0000"/>
              </w:rPr>
              <w:t>偏鋒</w:t>
            </w:r>
          </w:p>
          <w:p w:rsidR="00637748" w:rsidRDefault="00637748" w:rsidP="0016739F">
            <w:pPr>
              <w:pStyle w:val="aff0"/>
              <w:numPr>
                <w:ilvl w:val="0"/>
                <w:numId w:val="312"/>
              </w:numPr>
              <w:ind w:leftChars="0"/>
            </w:pPr>
            <w:r>
              <w:t>須與同黨候選人競爭</w:t>
            </w:r>
            <w:r w:rsidR="00E319E4" w:rsidRPr="00E319E4">
              <w:rPr>
                <w:color w:val="FF0000"/>
              </w:rPr>
              <w:t>同室操戈</w:t>
            </w:r>
          </w:p>
          <w:p w:rsidR="00637748" w:rsidRDefault="00637748" w:rsidP="0016739F">
            <w:pPr>
              <w:pStyle w:val="aff0"/>
              <w:numPr>
                <w:ilvl w:val="0"/>
                <w:numId w:val="312"/>
              </w:numPr>
              <w:ind w:leftChars="0"/>
            </w:pPr>
            <w:r w:rsidRPr="00E319E4">
              <w:rPr>
                <w:color w:val="FF0000"/>
              </w:rPr>
              <w:t>候選人角色偏重於政黨角色</w:t>
            </w:r>
          </w:p>
          <w:p w:rsidR="00637748" w:rsidRDefault="00637748" w:rsidP="0016739F">
            <w:pPr>
              <w:pStyle w:val="aff0"/>
              <w:numPr>
                <w:ilvl w:val="0"/>
                <w:numId w:val="312"/>
              </w:numPr>
              <w:ind w:leftChars="0"/>
            </w:pPr>
            <w:r>
              <w:rPr>
                <w:rFonts w:hint="eastAsia"/>
              </w:rPr>
              <w:t>政黨為追求當選席次極大化，常動員</w:t>
            </w:r>
            <w:r w:rsidRPr="00E319E4">
              <w:rPr>
                <w:rFonts w:hint="eastAsia"/>
                <w:color w:val="FF0000"/>
              </w:rPr>
              <w:t>配票</w:t>
            </w:r>
            <w:r>
              <w:rPr>
                <w:rFonts w:hint="eastAsia"/>
              </w:rPr>
              <w:t>，扭曲選民意志</w:t>
            </w:r>
          </w:p>
          <w:p w:rsidR="00637748" w:rsidRDefault="00373846" w:rsidP="0016739F">
            <w:pPr>
              <w:pStyle w:val="aff0"/>
              <w:numPr>
                <w:ilvl w:val="0"/>
                <w:numId w:val="312"/>
              </w:numPr>
              <w:ind w:leftChars="0"/>
            </w:pPr>
            <w:r>
              <w:rPr>
                <w:rFonts w:hint="eastAsia"/>
              </w:rPr>
              <w:t>易形成</w:t>
            </w:r>
            <w:r w:rsidRPr="00E319E4">
              <w:rPr>
                <w:rFonts w:hint="eastAsia"/>
                <w:color w:val="FF0000"/>
              </w:rPr>
              <w:t>派系政治</w:t>
            </w:r>
            <w:r>
              <w:rPr>
                <w:rFonts w:hint="eastAsia"/>
              </w:rPr>
              <w:t>、賄選、暴力介入</w:t>
            </w:r>
          </w:p>
        </w:tc>
      </w:tr>
    </w:tbl>
    <w:p w:rsidR="003532A5" w:rsidRDefault="003532A5" w:rsidP="00096B44"/>
    <w:p w:rsidR="00096B44" w:rsidRDefault="003532A5" w:rsidP="003532A5">
      <w:pPr>
        <w:widowControl/>
        <w:rPr>
          <w:rFonts w:hint="eastAsia"/>
        </w:rPr>
      </w:pPr>
      <w:r>
        <w:br w:type="page"/>
      </w:r>
    </w:p>
    <w:p w:rsidR="00096B44" w:rsidRDefault="00B244FC" w:rsidP="001E1EBA">
      <w:pPr>
        <w:pStyle w:val="a"/>
      </w:pPr>
      <w:bookmarkStart w:id="50" w:name="府際治理"/>
      <w:r w:rsidRPr="005C7D7E">
        <w:rPr>
          <w:rFonts w:hAnsi="新細明體" w:hint="eastAsia"/>
          <w:color w:val="FF0000"/>
        </w:rPr>
        <w:t>◆</w:t>
      </w:r>
      <w:r w:rsidR="00096B44">
        <w:rPr>
          <w:rFonts w:hint="eastAsia"/>
        </w:rPr>
        <w:t>府際治理</w:t>
      </w:r>
      <w:bookmarkEnd w:id="50"/>
      <w:r w:rsidR="00D57525" w:rsidRPr="00A374DA">
        <w:rPr>
          <w:rFonts w:ascii="超研澤細行楷" w:eastAsia="超研澤細行楷" w:hint="eastAsia"/>
          <w:b w:val="0"/>
          <w:iCs w:val="0"/>
          <w:color w:val="808080" w:themeColor="background1" w:themeShade="80"/>
          <w:sz w:val="24"/>
        </w:rPr>
        <w:t>&lt;</w:t>
      </w:r>
      <w:r w:rsidR="00D57525">
        <w:rPr>
          <w:rFonts w:ascii="超研澤細行楷" w:eastAsia="超研澤細行楷" w:hint="eastAsia"/>
          <w:b w:val="0"/>
          <w:iCs w:val="0"/>
          <w:color w:val="808080" w:themeColor="background1" w:themeShade="80"/>
          <w:sz w:val="24"/>
        </w:rPr>
        <w:t>申</w:t>
      </w:r>
      <w:r w:rsidR="00D57525" w:rsidRPr="00A374DA">
        <w:rPr>
          <w:rFonts w:ascii="超研澤細行楷" w:eastAsia="超研澤細行楷" w:hint="eastAsia"/>
          <w:b w:val="0"/>
          <w:iCs w:val="0"/>
          <w:color w:val="808080" w:themeColor="background1" w:themeShade="80"/>
          <w:sz w:val="24"/>
        </w:rPr>
        <w:t>&gt;</w:t>
      </w:r>
    </w:p>
    <w:tbl>
      <w:tblPr>
        <w:tblStyle w:val="aff5"/>
        <w:tblW w:w="0" w:type="auto"/>
        <w:tblLook w:val="04A0" w:firstRow="1" w:lastRow="0" w:firstColumn="1" w:lastColumn="0" w:noHBand="0" w:noVBand="1"/>
      </w:tblPr>
      <w:tblGrid>
        <w:gridCol w:w="8276"/>
      </w:tblGrid>
      <w:tr w:rsidR="00E23D51" w:rsidTr="00823A6E">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E23D51" w:rsidRDefault="00E23D51" w:rsidP="00823A6E">
            <w:pPr>
              <w:pStyle w:val="aff0"/>
              <w:ind w:leftChars="0" w:left="0"/>
              <w:rPr>
                <w:sz w:val="22"/>
                <w:u w:val="single"/>
              </w:rPr>
            </w:pPr>
            <w:r w:rsidRPr="00A2439B">
              <w:rPr>
                <w:rFonts w:hint="eastAsia"/>
                <w:color w:val="003380" w:themeColor="accent1" w:themeShade="80"/>
              </w:rPr>
              <w:t>Q：</w:t>
            </w:r>
            <w:r w:rsidR="00A2439B" w:rsidRPr="00A2439B">
              <w:rPr>
                <w:rFonts w:hint="eastAsia"/>
                <w:color w:val="003380" w:themeColor="accent1" w:themeShade="80"/>
              </w:rPr>
              <w:t>何謂</w:t>
            </w:r>
            <w:r w:rsidR="00A2439B" w:rsidRPr="00A2439B">
              <w:rPr>
                <w:rFonts w:hint="eastAsia"/>
                <w:b/>
                <w:color w:val="003380" w:themeColor="accent1" w:themeShade="80"/>
              </w:rPr>
              <w:t>府際合作治理</w:t>
            </w:r>
            <w:r w:rsidR="00A2439B" w:rsidRPr="00A2439B">
              <w:rPr>
                <w:rFonts w:hint="eastAsia"/>
                <w:color w:val="003380" w:themeColor="accent1" w:themeShade="80"/>
              </w:rPr>
              <w:t>？其</w:t>
            </w:r>
            <w:r w:rsidR="00A2439B" w:rsidRPr="00A2439B">
              <w:rPr>
                <w:rFonts w:hint="eastAsia"/>
                <w:color w:val="003380" w:themeColor="accent1" w:themeShade="80"/>
                <w:shd w:val="pct15" w:color="auto" w:fill="FFFFFF"/>
              </w:rPr>
              <w:t>屬性</w:t>
            </w:r>
            <w:r w:rsidR="00A2439B" w:rsidRPr="00A2439B">
              <w:rPr>
                <w:rFonts w:hint="eastAsia"/>
                <w:color w:val="003380" w:themeColor="accent1" w:themeShade="80"/>
              </w:rPr>
              <w:t>與</w:t>
            </w:r>
            <w:r w:rsidR="00A2439B" w:rsidRPr="00A2439B">
              <w:rPr>
                <w:rFonts w:hint="eastAsia"/>
                <w:color w:val="003380" w:themeColor="accent1" w:themeShade="80"/>
                <w:shd w:val="pct15" w:color="auto" w:fill="FFFFFF"/>
              </w:rPr>
              <w:t>目標</w:t>
            </w:r>
            <w:r w:rsidR="00A2439B" w:rsidRPr="00A2439B">
              <w:rPr>
                <w:rFonts w:hint="eastAsia"/>
                <w:color w:val="003380" w:themeColor="accent1" w:themeShade="80"/>
              </w:rPr>
              <w:t>為何？試分別說明之。</w:t>
            </w:r>
            <w:r w:rsidRPr="00A54E92">
              <w:rPr>
                <w:rFonts w:hint="eastAsia"/>
                <w:sz w:val="22"/>
                <w:u w:val="single"/>
              </w:rPr>
              <w:t>&lt;</w:t>
            </w:r>
            <w:r>
              <w:rPr>
                <w:rFonts w:hint="eastAsia"/>
                <w:sz w:val="22"/>
                <w:u w:val="single"/>
              </w:rPr>
              <w:t>106地四</w:t>
            </w:r>
            <w:r w:rsidRPr="00A54E92">
              <w:rPr>
                <w:rFonts w:hint="eastAsia"/>
                <w:sz w:val="22"/>
                <w:u w:val="single"/>
              </w:rPr>
              <w:t>&gt;</w:t>
            </w:r>
          </w:p>
          <w:p w:rsidR="0051740B" w:rsidRPr="00A2439B" w:rsidRDefault="00A2439B" w:rsidP="00A2439B">
            <w:pPr>
              <w:pStyle w:val="aff0"/>
              <w:ind w:leftChars="0" w:left="0"/>
              <w:rPr>
                <w:sz w:val="22"/>
                <w:u w:val="single"/>
              </w:rPr>
            </w:pPr>
            <w:r w:rsidRPr="00A2439B">
              <w:rPr>
                <w:rFonts w:hint="eastAsia"/>
                <w:color w:val="003380" w:themeColor="accent1" w:themeShade="80"/>
              </w:rPr>
              <w:t>Q：</w:t>
            </w:r>
            <w:r>
              <w:rPr>
                <w:rFonts w:hint="eastAsia"/>
                <w:color w:val="003380" w:themeColor="accent1" w:themeShade="80"/>
              </w:rPr>
              <w:t>如果二個或二個以上的地方政府決定就同一自治事項展開跨域合作，有那些</w:t>
            </w:r>
            <w:r w:rsidRPr="00A2439B">
              <w:rPr>
                <w:rFonts w:hint="eastAsia"/>
                <w:color w:val="003380" w:themeColor="accent1" w:themeShade="80"/>
                <w:shd w:val="pct15" w:color="auto" w:fill="FFFFFF"/>
              </w:rPr>
              <w:t>類型</w:t>
            </w:r>
            <w:r>
              <w:rPr>
                <w:rFonts w:hint="eastAsia"/>
                <w:color w:val="003380" w:themeColor="accent1" w:themeShade="80"/>
              </w:rPr>
              <w:t>的</w:t>
            </w:r>
            <w:r w:rsidRPr="00A2439B">
              <w:rPr>
                <w:rFonts w:hint="eastAsia"/>
                <w:b/>
                <w:color w:val="003380" w:themeColor="accent1" w:themeShade="80"/>
              </w:rPr>
              <w:t>跨域合作治理機制</w:t>
            </w:r>
            <w:r>
              <w:rPr>
                <w:rFonts w:hint="eastAsia"/>
                <w:color w:val="003380" w:themeColor="accent1" w:themeShade="80"/>
              </w:rPr>
              <w:t>可以提供它們參考運用？請一併說明不同類型的合作治理機制所依據的</w:t>
            </w:r>
            <w:r w:rsidRPr="00A2439B">
              <w:rPr>
                <w:rFonts w:hint="eastAsia"/>
                <w:color w:val="003380" w:themeColor="accent1" w:themeShade="80"/>
                <w:shd w:val="pct15" w:color="auto" w:fill="FFFFFF"/>
              </w:rPr>
              <w:t>法令</w:t>
            </w:r>
            <w:r>
              <w:rPr>
                <w:rFonts w:hint="eastAsia"/>
                <w:color w:val="003380" w:themeColor="accent1" w:themeShade="80"/>
              </w:rPr>
              <w:t>及可用</w:t>
            </w:r>
            <w:r w:rsidRPr="00A2439B">
              <w:rPr>
                <w:rFonts w:hint="eastAsia"/>
                <w:color w:val="003380" w:themeColor="accent1" w:themeShade="80"/>
                <w:shd w:val="pct15" w:color="auto" w:fill="FFFFFF"/>
              </w:rPr>
              <w:t>策略</w:t>
            </w:r>
            <w:r>
              <w:rPr>
                <w:rFonts w:hint="eastAsia"/>
                <w:color w:val="003380" w:themeColor="accent1" w:themeShade="80"/>
              </w:rPr>
              <w:t>。</w:t>
            </w:r>
            <w:r w:rsidRPr="00A54E92">
              <w:rPr>
                <w:rFonts w:hint="eastAsia"/>
                <w:sz w:val="22"/>
                <w:u w:val="single"/>
              </w:rPr>
              <w:t>&lt;</w:t>
            </w:r>
            <w:r>
              <w:rPr>
                <w:rFonts w:hint="eastAsia"/>
                <w:sz w:val="22"/>
                <w:u w:val="single"/>
              </w:rPr>
              <w:t>10</w:t>
            </w:r>
            <w:r w:rsidR="0051740B">
              <w:rPr>
                <w:rFonts w:hint="eastAsia"/>
                <w:sz w:val="22"/>
                <w:u w:val="single"/>
              </w:rPr>
              <w:t>7</w:t>
            </w:r>
            <w:r>
              <w:rPr>
                <w:rFonts w:hint="eastAsia"/>
                <w:sz w:val="22"/>
                <w:u w:val="single"/>
              </w:rPr>
              <w:t>原三</w:t>
            </w:r>
            <w:r w:rsidRPr="00A54E92">
              <w:rPr>
                <w:rFonts w:hint="eastAsia"/>
                <w:sz w:val="22"/>
                <w:u w:val="single"/>
              </w:rPr>
              <w:t>&gt;</w:t>
            </w:r>
          </w:p>
        </w:tc>
      </w:tr>
    </w:tbl>
    <w:p w:rsidR="00096B44" w:rsidRDefault="00096B44" w:rsidP="0016739F">
      <w:pPr>
        <w:pStyle w:val="aff0"/>
        <w:numPr>
          <w:ilvl w:val="0"/>
          <w:numId w:val="300"/>
        </w:numPr>
        <w:ind w:leftChars="0"/>
      </w:pPr>
      <w:r>
        <w:rPr>
          <w:rFonts w:hint="eastAsia"/>
        </w:rPr>
        <w:t>概念</w:t>
      </w:r>
    </w:p>
    <w:p w:rsidR="00096B44" w:rsidRDefault="00096B44" w:rsidP="0016739F">
      <w:pPr>
        <w:pStyle w:val="aff0"/>
        <w:numPr>
          <w:ilvl w:val="0"/>
          <w:numId w:val="313"/>
        </w:numPr>
        <w:ind w:leftChars="0"/>
      </w:pPr>
      <w:r>
        <w:rPr>
          <w:rFonts w:hint="eastAsia"/>
        </w:rPr>
        <w:t>意涵</w:t>
      </w:r>
    </w:p>
    <w:p w:rsidR="00096B44" w:rsidRDefault="00096B44" w:rsidP="0016739F">
      <w:pPr>
        <w:pStyle w:val="aff0"/>
        <w:numPr>
          <w:ilvl w:val="0"/>
          <w:numId w:val="313"/>
        </w:numPr>
        <w:ind w:leftChars="0"/>
      </w:pPr>
      <w:r>
        <w:rPr>
          <w:rFonts w:hint="eastAsia"/>
        </w:rPr>
        <w:t>本質</w:t>
      </w:r>
    </w:p>
    <w:p w:rsidR="00096B44" w:rsidRDefault="00096B44" w:rsidP="0016739F">
      <w:pPr>
        <w:pStyle w:val="aff0"/>
        <w:numPr>
          <w:ilvl w:val="0"/>
          <w:numId w:val="313"/>
        </w:numPr>
        <w:ind w:leftChars="0"/>
      </w:pPr>
      <w:r>
        <w:rPr>
          <w:rFonts w:hint="eastAsia"/>
        </w:rPr>
        <w:t>模式</w:t>
      </w:r>
    </w:p>
    <w:p w:rsidR="00096B44" w:rsidRDefault="00096B44" w:rsidP="00096B44"/>
    <w:p w:rsidR="00096B44" w:rsidRPr="00963B81" w:rsidRDefault="0036714C" w:rsidP="00FC2BE7">
      <w:pPr>
        <w:pStyle w:val="a0"/>
      </w:pPr>
      <w:r w:rsidRPr="00963B81">
        <w:rPr>
          <w:rFonts w:hint="eastAsia"/>
          <w:highlight w:val="yellow"/>
        </w:rPr>
        <w:t>府際合作治理</w:t>
      </w:r>
    </w:p>
    <w:p w:rsidR="0036714C" w:rsidRDefault="0036714C" w:rsidP="0016739F">
      <w:pPr>
        <w:pStyle w:val="aff0"/>
        <w:numPr>
          <w:ilvl w:val="0"/>
          <w:numId w:val="314"/>
        </w:numPr>
        <w:ind w:leftChars="0"/>
      </w:pPr>
      <w:r>
        <w:rPr>
          <w:rFonts w:hint="eastAsia"/>
        </w:rPr>
        <w:t>意義</w:t>
      </w:r>
    </w:p>
    <w:p w:rsidR="0036714C" w:rsidRPr="00963B81" w:rsidRDefault="0036714C" w:rsidP="0016739F">
      <w:pPr>
        <w:pStyle w:val="aff0"/>
        <w:numPr>
          <w:ilvl w:val="0"/>
          <w:numId w:val="314"/>
        </w:numPr>
        <w:ind w:leftChars="0"/>
        <w:rPr>
          <w:b/>
        </w:rPr>
      </w:pPr>
      <w:r w:rsidRPr="00963B81">
        <w:rPr>
          <w:rFonts w:hint="eastAsia"/>
          <w:b/>
        </w:rPr>
        <w:t>屬性</w:t>
      </w:r>
    </w:p>
    <w:p w:rsidR="0036714C" w:rsidRPr="00963B81" w:rsidRDefault="0036714C" w:rsidP="0016739F">
      <w:pPr>
        <w:pStyle w:val="aff0"/>
        <w:numPr>
          <w:ilvl w:val="0"/>
          <w:numId w:val="314"/>
        </w:numPr>
        <w:ind w:leftChars="0"/>
        <w:rPr>
          <w:b/>
        </w:rPr>
      </w:pPr>
      <w:r w:rsidRPr="00963B81">
        <w:rPr>
          <w:rFonts w:hint="eastAsia"/>
          <w:b/>
        </w:rPr>
        <w:t>基本目標</w:t>
      </w:r>
    </w:p>
    <w:p w:rsidR="0036714C" w:rsidRDefault="0036714C" w:rsidP="0016739F">
      <w:pPr>
        <w:pStyle w:val="aff0"/>
        <w:numPr>
          <w:ilvl w:val="0"/>
          <w:numId w:val="314"/>
        </w:numPr>
        <w:ind w:leftChars="0"/>
      </w:pPr>
      <w:r>
        <w:rPr>
          <w:rFonts w:hint="eastAsia"/>
        </w:rPr>
        <w:t>跨域合作治理機制類型</w:t>
      </w:r>
    </w:p>
    <w:p w:rsidR="00964407" w:rsidRDefault="00964407" w:rsidP="00964407"/>
    <w:p w:rsidR="00096B44" w:rsidRDefault="00096B44" w:rsidP="00CB49E0">
      <w:pPr>
        <w:widowControl/>
      </w:pPr>
    </w:p>
    <w:p w:rsidR="00096B44" w:rsidRDefault="00096B44" w:rsidP="001E1EBA">
      <w:pPr>
        <w:pStyle w:val="a"/>
      </w:pPr>
      <w:r>
        <w:rPr>
          <w:rFonts w:hint="eastAsia"/>
        </w:rPr>
        <w:t>區域發展與治理</w:t>
      </w:r>
    </w:p>
    <w:tbl>
      <w:tblPr>
        <w:tblStyle w:val="aff5"/>
        <w:tblW w:w="0" w:type="auto"/>
        <w:tblLook w:val="04A0" w:firstRow="1" w:lastRow="0" w:firstColumn="1" w:lastColumn="0" w:noHBand="0" w:noVBand="1"/>
      </w:tblPr>
      <w:tblGrid>
        <w:gridCol w:w="8276"/>
      </w:tblGrid>
      <w:tr w:rsidR="00E23D51" w:rsidTr="00823A6E">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E23D51" w:rsidRDefault="00E23D51" w:rsidP="00823A6E">
            <w:pPr>
              <w:pStyle w:val="aff0"/>
              <w:ind w:leftChars="0" w:left="0"/>
            </w:pPr>
            <w:r w:rsidRPr="00A2439B">
              <w:rPr>
                <w:rFonts w:hint="eastAsia"/>
                <w:color w:val="003380" w:themeColor="accent1" w:themeShade="80"/>
              </w:rPr>
              <w:t>Q：</w:t>
            </w:r>
            <w:r w:rsidR="00A2439B" w:rsidRPr="00A2439B">
              <w:rPr>
                <w:rFonts w:hint="eastAsia"/>
                <w:color w:val="003380" w:themeColor="accent1" w:themeShade="80"/>
              </w:rPr>
              <w:t>我政府近年所倡導推動之「</w:t>
            </w:r>
            <w:r w:rsidR="00A2439B" w:rsidRPr="00A2439B">
              <w:rPr>
                <w:rFonts w:hint="eastAsia"/>
                <w:b/>
                <w:color w:val="003380" w:themeColor="accent1" w:themeShade="80"/>
              </w:rPr>
              <w:t>國土發展空間策略計劃</w:t>
            </w:r>
            <w:r w:rsidR="00A2439B" w:rsidRPr="00A2439B">
              <w:rPr>
                <w:rFonts w:hint="eastAsia"/>
                <w:color w:val="003380" w:themeColor="accent1" w:themeShade="80"/>
              </w:rPr>
              <w:t>」為何？該計畫中之「七個區域生活圈」又為何？請分別說明之。</w:t>
            </w:r>
            <w:r w:rsidRPr="00A54E92">
              <w:rPr>
                <w:rFonts w:hint="eastAsia"/>
                <w:sz w:val="22"/>
                <w:u w:val="single"/>
              </w:rPr>
              <w:t>&lt;</w:t>
            </w:r>
            <w:r>
              <w:rPr>
                <w:rFonts w:hint="eastAsia"/>
                <w:sz w:val="22"/>
                <w:u w:val="single"/>
              </w:rPr>
              <w:t>106地三</w:t>
            </w:r>
            <w:r w:rsidRPr="00A54E92">
              <w:rPr>
                <w:rFonts w:hint="eastAsia"/>
                <w:sz w:val="22"/>
                <w:u w:val="single"/>
              </w:rPr>
              <w:t>&gt;</w:t>
            </w:r>
          </w:p>
        </w:tc>
      </w:tr>
    </w:tbl>
    <w:p w:rsidR="00096B44" w:rsidRDefault="0036714C" w:rsidP="0016739F">
      <w:pPr>
        <w:pStyle w:val="aff0"/>
        <w:numPr>
          <w:ilvl w:val="0"/>
          <w:numId w:val="301"/>
        </w:numPr>
        <w:ind w:leftChars="0"/>
      </w:pPr>
      <w:r>
        <w:rPr>
          <w:rFonts w:hint="eastAsia"/>
        </w:rPr>
        <w:t>意義</w:t>
      </w:r>
      <w:r w:rsidR="005C2E23">
        <w:rPr>
          <w:rFonts w:hint="eastAsia"/>
        </w:rPr>
        <w:t>：區域為在國家整體地域計畫體系下，橫跨單一縣市或單一鄉鎮市，且有相同自然、經濟、社會文化等背景或共同議題的次級國家地理單位。</w:t>
      </w:r>
    </w:p>
    <w:p w:rsidR="005C2E23" w:rsidRDefault="005C2E23" w:rsidP="005C2E23">
      <w:pPr>
        <w:pStyle w:val="aff0"/>
        <w:ind w:leftChars="0"/>
      </w:pPr>
      <w:r>
        <w:rPr>
          <w:rFonts w:hint="eastAsia"/>
        </w:rPr>
        <w:t>五種特質：相對獨特性、次空間一致性、固有性、改變性、階層性</w:t>
      </w:r>
    </w:p>
    <w:p w:rsidR="0036714C" w:rsidRDefault="005C2E23" w:rsidP="0016739F">
      <w:pPr>
        <w:pStyle w:val="aff0"/>
        <w:numPr>
          <w:ilvl w:val="0"/>
          <w:numId w:val="301"/>
        </w:numPr>
        <w:ind w:leftChars="0"/>
      </w:pPr>
      <w:r>
        <w:rPr>
          <w:rFonts w:hint="eastAsia"/>
        </w:rPr>
        <w:t>區域的</w:t>
      </w:r>
      <w:r w:rsidR="0036714C">
        <w:rPr>
          <w:rFonts w:hint="eastAsia"/>
        </w:rPr>
        <w:t>劃分</w:t>
      </w:r>
    </w:p>
    <w:p w:rsidR="00ED0DC3" w:rsidRDefault="00ED0DC3" w:rsidP="0016739F">
      <w:pPr>
        <w:pStyle w:val="aff0"/>
        <w:numPr>
          <w:ilvl w:val="0"/>
          <w:numId w:val="322"/>
        </w:numPr>
        <w:ind w:leftChars="0"/>
      </w:pPr>
      <w:r>
        <w:rPr>
          <w:rFonts w:hint="eastAsia"/>
        </w:rPr>
        <w:t>劃分原則：同質性、異質性、功能性、統計性、規劃性</w:t>
      </w:r>
    </w:p>
    <w:p w:rsidR="00ED0DC3" w:rsidRDefault="00ED0DC3" w:rsidP="0016739F">
      <w:pPr>
        <w:pStyle w:val="aff0"/>
        <w:numPr>
          <w:ilvl w:val="0"/>
          <w:numId w:val="322"/>
        </w:numPr>
        <w:ind w:leftChars="0"/>
      </w:pPr>
      <w:r>
        <w:rPr>
          <w:rFonts w:hint="eastAsia"/>
        </w:rPr>
        <w:t>劃分類型：核心區、宗教區、同質區、異質區、轉向繁榮區、資源未開發區、轉向衰退區、特殊問題區</w:t>
      </w:r>
    </w:p>
    <w:p w:rsidR="005C2E23" w:rsidRDefault="005C2E23" w:rsidP="005C2E23">
      <w:pPr>
        <w:pStyle w:val="aff0"/>
        <w:ind w:leftChars="0"/>
      </w:pPr>
    </w:p>
    <w:p w:rsidR="0036714C" w:rsidRDefault="0036714C" w:rsidP="0016739F">
      <w:pPr>
        <w:pStyle w:val="aff0"/>
        <w:numPr>
          <w:ilvl w:val="0"/>
          <w:numId w:val="301"/>
        </w:numPr>
        <w:ind w:leftChars="0"/>
      </w:pPr>
      <w:r>
        <w:rPr>
          <w:rFonts w:hint="eastAsia"/>
        </w:rPr>
        <w:t>區域發展</w:t>
      </w:r>
    </w:p>
    <w:p w:rsidR="00144CA2" w:rsidRDefault="00144CA2" w:rsidP="0016739F">
      <w:pPr>
        <w:pStyle w:val="aff0"/>
        <w:numPr>
          <w:ilvl w:val="0"/>
          <w:numId w:val="318"/>
        </w:numPr>
        <w:ind w:leftChars="0"/>
      </w:pPr>
      <w:r>
        <w:rPr>
          <w:rFonts w:hint="eastAsia"/>
        </w:rPr>
        <w:t>意義</w:t>
      </w:r>
    </w:p>
    <w:p w:rsidR="00144CA2" w:rsidRDefault="00144CA2" w:rsidP="0016739F">
      <w:pPr>
        <w:pStyle w:val="aff0"/>
        <w:numPr>
          <w:ilvl w:val="0"/>
          <w:numId w:val="318"/>
        </w:numPr>
        <w:ind w:leftChars="0"/>
      </w:pPr>
      <w:r>
        <w:rPr>
          <w:rFonts w:hint="eastAsia"/>
        </w:rPr>
        <w:t>趨勢</w:t>
      </w:r>
    </w:p>
    <w:p w:rsidR="00144CA2" w:rsidRPr="00D416B5" w:rsidRDefault="00144CA2" w:rsidP="0016739F">
      <w:pPr>
        <w:pStyle w:val="aff0"/>
        <w:numPr>
          <w:ilvl w:val="0"/>
          <w:numId w:val="318"/>
        </w:numPr>
        <w:ind w:leftChars="0"/>
      </w:pPr>
      <w:r w:rsidRPr="00D416B5">
        <w:rPr>
          <w:rFonts w:hint="eastAsia"/>
          <w:b/>
        </w:rPr>
        <w:t>我國目前區域發展規劃</w:t>
      </w:r>
      <w:r w:rsidR="00D416B5">
        <w:rPr>
          <w:rFonts w:hint="eastAsia"/>
          <w:b/>
        </w:rPr>
        <w:tab/>
      </w:r>
      <w:r w:rsidR="00D416B5">
        <w:rPr>
          <w:rFonts w:hint="eastAsia"/>
          <w:b/>
        </w:rPr>
        <w:tab/>
      </w:r>
      <w:r w:rsidR="00D416B5">
        <w:rPr>
          <w:rFonts w:hint="eastAsia"/>
          <w:b/>
        </w:rPr>
        <w:tab/>
      </w:r>
      <w:r w:rsidR="00D416B5">
        <w:rPr>
          <w:rFonts w:hint="eastAsia"/>
          <w:b/>
        </w:rPr>
        <w:tab/>
      </w:r>
      <w:r w:rsidR="00D416B5" w:rsidRPr="003F5DF2">
        <w:rPr>
          <w:rFonts w:hint="eastAsia"/>
          <w:sz w:val="22"/>
          <w:u w:val="single"/>
        </w:rPr>
        <w:t>&lt;/1</w:t>
      </w:r>
      <w:r w:rsidR="00D416B5">
        <w:rPr>
          <w:rFonts w:hint="eastAsia"/>
          <w:sz w:val="22"/>
          <w:u w:val="single"/>
        </w:rPr>
        <w:t>06地三</w:t>
      </w:r>
      <w:r w:rsidR="00D416B5" w:rsidRPr="003F5DF2">
        <w:rPr>
          <w:rFonts w:hint="eastAsia"/>
          <w:sz w:val="22"/>
          <w:u w:val="single"/>
        </w:rPr>
        <w:t>&gt;</w:t>
      </w:r>
    </w:p>
    <w:p w:rsidR="00D416B5" w:rsidRPr="00D416B5" w:rsidRDefault="00D416B5" w:rsidP="00D416B5">
      <w:pPr>
        <w:pStyle w:val="aff0"/>
        <w:ind w:leftChars="0" w:left="960"/>
      </w:pPr>
      <w:r>
        <w:rPr>
          <w:rFonts w:hint="eastAsia"/>
          <w:b/>
        </w:rPr>
        <w:t>「</w:t>
      </w:r>
      <w:r w:rsidRPr="00D416B5">
        <w:rPr>
          <w:rFonts w:hint="eastAsia"/>
          <w:b/>
        </w:rPr>
        <w:t>國土空間發展策略計畫</w:t>
      </w:r>
      <w:r>
        <w:rPr>
          <w:rFonts w:hint="eastAsia"/>
          <w:b/>
        </w:rPr>
        <w:t>」</w:t>
      </w:r>
    </w:p>
    <w:p w:rsidR="00D416B5" w:rsidRPr="00D416B5" w:rsidRDefault="00D416B5" w:rsidP="00D416B5">
      <w:pPr>
        <w:pStyle w:val="aff0"/>
        <w:ind w:leftChars="0" w:left="960"/>
      </w:pPr>
    </w:p>
    <w:p w:rsidR="00096B44" w:rsidRPr="00E23D51" w:rsidRDefault="0036714C" w:rsidP="00FC2BE7">
      <w:pPr>
        <w:pStyle w:val="a0"/>
      </w:pPr>
      <w:r w:rsidRPr="00963B81">
        <w:rPr>
          <w:rFonts w:hint="eastAsia"/>
          <w:highlight w:val="yellow"/>
        </w:rPr>
        <w:t>區域治理</w:t>
      </w:r>
      <w:r w:rsidR="00D57525" w:rsidRPr="00A374DA">
        <w:rPr>
          <w:rFonts w:ascii="超研澤細行楷" w:eastAsia="超研澤細行楷" w:hint="eastAsia"/>
          <w:b w:val="0"/>
          <w:iCs w:val="0"/>
          <w:color w:val="808080" w:themeColor="background1" w:themeShade="80"/>
        </w:rPr>
        <w:t>&lt;</w:t>
      </w:r>
      <w:r w:rsidR="00D57525">
        <w:rPr>
          <w:rFonts w:ascii="超研澤細行楷" w:eastAsia="超研澤細行楷" w:hint="eastAsia"/>
          <w:b w:val="0"/>
          <w:iCs w:val="0"/>
          <w:color w:val="808080" w:themeColor="background1" w:themeShade="80"/>
        </w:rPr>
        <w:t>申</w:t>
      </w:r>
      <w:r w:rsidR="00D57525" w:rsidRPr="00A374DA">
        <w:rPr>
          <w:rFonts w:ascii="超研澤細行楷" w:eastAsia="超研澤細行楷" w:hint="eastAsia"/>
          <w:b w:val="0"/>
          <w:iCs w:val="0"/>
          <w:color w:val="808080" w:themeColor="background1" w:themeShade="80"/>
        </w:rPr>
        <w:t>&gt;</w:t>
      </w:r>
    </w:p>
    <w:tbl>
      <w:tblPr>
        <w:tblStyle w:val="aff5"/>
        <w:tblW w:w="0" w:type="auto"/>
        <w:tblLook w:val="04A0" w:firstRow="1" w:lastRow="0" w:firstColumn="1" w:lastColumn="0" w:noHBand="0" w:noVBand="1"/>
      </w:tblPr>
      <w:tblGrid>
        <w:gridCol w:w="8276"/>
      </w:tblGrid>
      <w:tr w:rsidR="00E23D51" w:rsidTr="00823A6E">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E23D51" w:rsidRDefault="00E23D51" w:rsidP="00823A6E">
            <w:pPr>
              <w:pStyle w:val="aff0"/>
              <w:ind w:leftChars="0" w:left="0"/>
            </w:pPr>
            <w:r w:rsidRPr="00775145">
              <w:rPr>
                <w:rFonts w:hint="eastAsia"/>
                <w:color w:val="003380" w:themeColor="accent1" w:themeShade="80"/>
              </w:rPr>
              <w:t>Q：</w:t>
            </w:r>
            <w:r w:rsidR="00775145" w:rsidRPr="00775145">
              <w:rPr>
                <w:rFonts w:hint="eastAsia"/>
                <w:color w:val="003380" w:themeColor="accent1" w:themeShade="80"/>
              </w:rPr>
              <w:t>何謂</w:t>
            </w:r>
            <w:r w:rsidR="00775145" w:rsidRPr="00775145">
              <w:rPr>
                <w:rFonts w:hint="eastAsia"/>
                <w:b/>
                <w:color w:val="003380" w:themeColor="accent1" w:themeShade="80"/>
              </w:rPr>
              <w:t>區域治理</w:t>
            </w:r>
            <w:r w:rsidR="00775145" w:rsidRPr="00775145">
              <w:rPr>
                <w:rFonts w:hint="eastAsia"/>
                <w:color w:val="003380" w:themeColor="accent1" w:themeShade="80"/>
              </w:rPr>
              <w:t>(</w:t>
            </w:r>
            <w:r w:rsidR="00775145">
              <w:rPr>
                <w:rFonts w:hint="eastAsia"/>
                <w:color w:val="003380" w:themeColor="accent1" w:themeShade="80"/>
              </w:rPr>
              <w:t>Regional Governance</w:t>
            </w:r>
            <w:r w:rsidR="00775145" w:rsidRPr="00775145">
              <w:rPr>
                <w:rFonts w:hint="eastAsia"/>
                <w:color w:val="003380" w:themeColor="accent1" w:themeShade="80"/>
              </w:rPr>
              <w:t>)？</w:t>
            </w:r>
            <w:r w:rsidR="00775145">
              <w:rPr>
                <w:rFonts w:hint="eastAsia"/>
                <w:color w:val="003380" w:themeColor="accent1" w:themeShade="80"/>
              </w:rPr>
              <w:t>試分別從</w:t>
            </w:r>
            <w:r w:rsidR="00775145" w:rsidRPr="00775145">
              <w:rPr>
                <w:rFonts w:hint="eastAsia"/>
                <w:b/>
                <w:color w:val="003380" w:themeColor="accent1" w:themeShade="80"/>
              </w:rPr>
              <w:t>傳統改革主義者觀點</w:t>
            </w:r>
            <w:r w:rsidR="00775145">
              <w:rPr>
                <w:rFonts w:hint="eastAsia"/>
                <w:color w:val="003380" w:themeColor="accent1" w:themeShade="80"/>
              </w:rPr>
              <w:t>、</w:t>
            </w:r>
            <w:r w:rsidR="00775145" w:rsidRPr="00775145">
              <w:rPr>
                <w:rFonts w:hint="eastAsia"/>
                <w:b/>
                <w:color w:val="003380" w:themeColor="accent1" w:themeShade="80"/>
              </w:rPr>
              <w:t>公共選擇觀點</w:t>
            </w:r>
            <w:r w:rsidR="00775145">
              <w:rPr>
                <w:rFonts w:hint="eastAsia"/>
                <w:color w:val="003380" w:themeColor="accent1" w:themeShade="80"/>
              </w:rPr>
              <w:t>及</w:t>
            </w:r>
            <w:r w:rsidR="00F363CA" w:rsidRPr="00775145">
              <w:rPr>
                <w:rFonts w:hint="eastAsia"/>
                <w:b/>
                <w:color w:val="003380" w:themeColor="accent1" w:themeShade="80"/>
              </w:rPr>
              <w:t>新區域主義</w:t>
            </w:r>
            <w:r w:rsidR="00775145" w:rsidRPr="00775145">
              <w:rPr>
                <w:rFonts w:hint="eastAsia"/>
                <w:b/>
                <w:color w:val="003380" w:themeColor="accent1" w:themeShade="80"/>
              </w:rPr>
              <w:t>觀點</w:t>
            </w:r>
            <w:r w:rsidR="00775145">
              <w:rPr>
                <w:rFonts w:hint="eastAsia"/>
                <w:color w:val="003380" w:themeColor="accent1" w:themeShade="80"/>
              </w:rPr>
              <w:t>一一論述其對區域治理</w:t>
            </w:r>
            <w:r w:rsidR="00775145" w:rsidRPr="00775145">
              <w:rPr>
                <w:rFonts w:hint="eastAsia"/>
                <w:color w:val="003380" w:themeColor="accent1" w:themeShade="80"/>
                <w:shd w:val="pct15" w:color="auto" w:fill="FFFFFF"/>
              </w:rPr>
              <w:t>改革的主張</w:t>
            </w:r>
            <w:r w:rsidR="00775145">
              <w:rPr>
                <w:rFonts w:hint="eastAsia"/>
                <w:color w:val="003380" w:themeColor="accent1" w:themeShade="80"/>
              </w:rPr>
              <w:t>。</w:t>
            </w:r>
            <w:r w:rsidRPr="00A54E92">
              <w:rPr>
                <w:rFonts w:hint="eastAsia"/>
                <w:sz w:val="22"/>
                <w:u w:val="single"/>
              </w:rPr>
              <w:t>&lt;</w:t>
            </w:r>
            <w:r>
              <w:rPr>
                <w:rFonts w:hint="eastAsia"/>
                <w:sz w:val="22"/>
                <w:u w:val="single"/>
              </w:rPr>
              <w:t>108高</w:t>
            </w:r>
            <w:r w:rsidRPr="00A54E92">
              <w:rPr>
                <w:rFonts w:hint="eastAsia"/>
                <w:sz w:val="22"/>
                <w:u w:val="single"/>
              </w:rPr>
              <w:t>&gt;</w:t>
            </w:r>
          </w:p>
        </w:tc>
      </w:tr>
    </w:tbl>
    <w:p w:rsidR="00963B81" w:rsidRDefault="00963B81" w:rsidP="0016739F">
      <w:pPr>
        <w:pStyle w:val="aff0"/>
        <w:numPr>
          <w:ilvl w:val="0"/>
          <w:numId w:val="315"/>
        </w:numPr>
        <w:ind w:leftChars="0"/>
      </w:pPr>
      <w:r>
        <w:rPr>
          <w:rFonts w:hint="eastAsia"/>
        </w:rPr>
        <w:t>意義</w:t>
      </w:r>
    </w:p>
    <w:p w:rsidR="00144CA2" w:rsidRPr="00144CA2" w:rsidRDefault="00963B81" w:rsidP="0016739F">
      <w:pPr>
        <w:pStyle w:val="aff0"/>
        <w:numPr>
          <w:ilvl w:val="0"/>
          <w:numId w:val="315"/>
        </w:numPr>
        <w:ind w:leftChars="0"/>
      </w:pPr>
      <w:r>
        <w:rPr>
          <w:rFonts w:hint="eastAsia"/>
          <w:b/>
        </w:rPr>
        <w:t>論證基礎</w:t>
      </w:r>
      <w:r w:rsidR="00144CA2">
        <w:rPr>
          <w:rFonts w:hint="eastAsia"/>
          <w:b/>
        </w:rPr>
        <w:tab/>
      </w:r>
      <w:r w:rsidR="00775145">
        <w:rPr>
          <w:rFonts w:hint="eastAsia"/>
          <w:b/>
        </w:rPr>
        <w:tab/>
      </w:r>
      <w:r w:rsidR="00775145">
        <w:rPr>
          <w:rFonts w:hint="eastAsia"/>
          <w:b/>
        </w:rPr>
        <w:tab/>
      </w:r>
      <w:r w:rsidR="00775145">
        <w:rPr>
          <w:rFonts w:hint="eastAsia"/>
          <w:b/>
        </w:rPr>
        <w:tab/>
      </w:r>
      <w:r w:rsidR="00775145">
        <w:rPr>
          <w:rFonts w:hint="eastAsia"/>
          <w:b/>
        </w:rPr>
        <w:tab/>
      </w:r>
      <w:r w:rsidR="00144CA2" w:rsidRPr="003F5DF2">
        <w:rPr>
          <w:rFonts w:hint="eastAsia"/>
          <w:sz w:val="22"/>
          <w:u w:val="single"/>
        </w:rPr>
        <w:t>&lt;</w:t>
      </w:r>
      <w:r w:rsidR="00F363CA">
        <w:rPr>
          <w:rFonts w:hint="eastAsia"/>
          <w:sz w:val="22"/>
          <w:u w:val="single"/>
        </w:rPr>
        <w:t>106普、</w:t>
      </w:r>
      <w:r w:rsidR="008E6E4C">
        <w:rPr>
          <w:rFonts w:hint="eastAsia"/>
          <w:sz w:val="22"/>
          <w:u w:val="single"/>
        </w:rPr>
        <w:t>104原五</w:t>
      </w:r>
      <w:r w:rsidR="00144CA2" w:rsidRPr="003F5DF2">
        <w:rPr>
          <w:rFonts w:hint="eastAsia"/>
          <w:sz w:val="22"/>
          <w:u w:val="single"/>
        </w:rPr>
        <w:t>/10</w:t>
      </w:r>
      <w:r w:rsidR="00144CA2">
        <w:rPr>
          <w:rFonts w:hint="eastAsia"/>
          <w:sz w:val="22"/>
          <w:u w:val="single"/>
        </w:rPr>
        <w:t>8高</w:t>
      </w:r>
      <w:r w:rsidR="00144CA2" w:rsidRPr="003F5DF2">
        <w:rPr>
          <w:rFonts w:hint="eastAsia"/>
          <w:sz w:val="22"/>
          <w:u w:val="single"/>
        </w:rPr>
        <w:t>&gt;</w:t>
      </w:r>
    </w:p>
    <w:tbl>
      <w:tblPr>
        <w:tblStyle w:val="aff5"/>
        <w:tblW w:w="8787" w:type="dxa"/>
        <w:jc w:val="center"/>
        <w:tblLook w:val="04A0" w:firstRow="1" w:lastRow="0" w:firstColumn="1" w:lastColumn="0" w:noHBand="0" w:noVBand="1"/>
      </w:tblPr>
      <w:tblGrid>
        <w:gridCol w:w="1984"/>
        <w:gridCol w:w="6803"/>
      </w:tblGrid>
      <w:tr w:rsidR="00144CA2" w:rsidTr="00485920">
        <w:trPr>
          <w:jc w:val="center"/>
        </w:trPr>
        <w:tc>
          <w:tcPr>
            <w:tcW w:w="1984" w:type="dxa"/>
            <w:vAlign w:val="center"/>
          </w:tcPr>
          <w:p w:rsidR="00144CA2" w:rsidRDefault="008E6E4C" w:rsidP="00144CA2">
            <w:pPr>
              <w:jc w:val="center"/>
              <w:rPr>
                <w:b/>
              </w:rPr>
            </w:pPr>
            <w:r>
              <w:rPr>
                <w:rFonts w:hint="eastAsia"/>
                <w:b/>
              </w:rPr>
              <w:t>傳統改革主義</w:t>
            </w:r>
          </w:p>
          <w:p w:rsidR="00485920" w:rsidRDefault="00485920" w:rsidP="00144CA2">
            <w:pPr>
              <w:jc w:val="center"/>
            </w:pPr>
            <w:r w:rsidRPr="00485920">
              <w:rPr>
                <w:rFonts w:hint="eastAsia"/>
              </w:rPr>
              <w:t>(Traditional Reformist)</w:t>
            </w:r>
          </w:p>
          <w:p w:rsidR="00F339BF" w:rsidRPr="00485920" w:rsidRDefault="00F339BF" w:rsidP="00144CA2">
            <w:pPr>
              <w:jc w:val="center"/>
            </w:pPr>
            <w:r>
              <w:rPr>
                <w:rFonts w:hint="eastAsia"/>
              </w:rPr>
              <w:t>科層</w:t>
            </w:r>
          </w:p>
        </w:tc>
        <w:tc>
          <w:tcPr>
            <w:tcW w:w="6803" w:type="dxa"/>
          </w:tcPr>
          <w:p w:rsidR="00144CA2" w:rsidRDefault="00144CA2" w:rsidP="00144CA2">
            <w:pPr>
              <w:pStyle w:val="aff0"/>
              <w:ind w:leftChars="0" w:left="0"/>
            </w:pPr>
            <w:r>
              <w:rPr>
                <w:rFonts w:hint="eastAsia"/>
              </w:rPr>
              <w:t>強調建立</w:t>
            </w:r>
            <w:r w:rsidRPr="00144CA2">
              <w:rPr>
                <w:rFonts w:hint="eastAsia"/>
                <w:color w:val="FF0000"/>
              </w:rPr>
              <w:t>一元化體制</w:t>
            </w:r>
            <w:r>
              <w:rPr>
                <w:rFonts w:hint="eastAsia"/>
              </w:rPr>
              <w:t>，企圖消除都會區裡的小政府，</w:t>
            </w:r>
            <w:r w:rsidR="008E6E4C" w:rsidRPr="008E6E4C">
              <w:rPr>
                <w:rFonts w:hint="eastAsia"/>
              </w:rPr>
              <w:t>以單一、全功能普及整個都會區政府取而代之</w:t>
            </w:r>
            <w:r w:rsidR="008E6E4C">
              <w:rPr>
                <w:rFonts w:hint="eastAsia"/>
              </w:rPr>
              <w:t>。</w:t>
            </w:r>
            <w:r w:rsidRPr="00144CA2">
              <w:rPr>
                <w:rFonts w:hint="eastAsia"/>
                <w:color w:val="FF0000"/>
              </w:rPr>
              <w:t>政府合併</w:t>
            </w:r>
            <w:r>
              <w:rPr>
                <w:rFonts w:hint="eastAsia"/>
              </w:rPr>
              <w:t>或大型都會區政府。</w:t>
            </w:r>
            <w:r w:rsidR="00485920" w:rsidRPr="008E6E4C">
              <w:rPr>
                <w:rFonts w:hint="eastAsia"/>
              </w:rPr>
              <w:t>「</w:t>
            </w:r>
            <w:r w:rsidR="00485920" w:rsidRPr="00485920">
              <w:rPr>
                <w:rFonts w:hint="eastAsia"/>
                <w:b/>
              </w:rPr>
              <w:t>整併學派</w:t>
            </w:r>
            <w:r w:rsidR="00485920" w:rsidRPr="008E6E4C">
              <w:rPr>
                <w:rFonts w:hint="eastAsia"/>
              </w:rPr>
              <w:t>」</w:t>
            </w:r>
          </w:p>
          <w:p w:rsidR="008E6E4C" w:rsidRDefault="00144CA2" w:rsidP="00144CA2">
            <w:pPr>
              <w:pStyle w:val="aff0"/>
              <w:ind w:leftChars="0" w:left="0"/>
            </w:pPr>
            <w:r>
              <w:rPr>
                <w:rFonts w:hint="eastAsia"/>
              </w:rPr>
              <w:t>主張管轄合併有助於政府規模合理化，促成資源不足的地方政府獲得發展。</w:t>
            </w:r>
          </w:p>
          <w:p w:rsidR="00485920" w:rsidRDefault="008E6E4C" w:rsidP="00144CA2">
            <w:pPr>
              <w:pStyle w:val="aff0"/>
              <w:ind w:leftChars="0" w:left="0"/>
            </w:pPr>
            <w:r w:rsidRPr="008E6E4C">
              <w:rPr>
                <w:rFonts w:hint="eastAsia"/>
              </w:rPr>
              <w:t>准許公民充分參與公共事務的決定，同時更能夠有效地促進經濟發展、均衡地方財政、及提供跨域服務供應等。</w:t>
            </w:r>
          </w:p>
          <w:p w:rsidR="008E6E4C" w:rsidRPr="00485920" w:rsidRDefault="008E6E4C" w:rsidP="00144CA2">
            <w:pPr>
              <w:pStyle w:val="aff0"/>
              <w:ind w:leftChars="0" w:left="0"/>
            </w:pPr>
            <w:r w:rsidRPr="008E6E4C">
              <w:rPr>
                <w:rFonts w:hint="eastAsia"/>
              </w:rPr>
              <w:t>三種結構性的政府改革：</w:t>
            </w:r>
            <w:r w:rsidRPr="008E6E4C">
              <w:t>(1)</w:t>
            </w:r>
            <w:r w:rsidRPr="008E6E4C">
              <w:rPr>
                <w:rFonts w:hint="eastAsia"/>
              </w:rPr>
              <w:t>市縣合併</w:t>
            </w:r>
            <w:r w:rsidR="00485920">
              <w:rPr>
                <w:rFonts w:hint="eastAsia"/>
              </w:rPr>
              <w:t xml:space="preserve"> </w:t>
            </w:r>
            <w:r w:rsidRPr="008E6E4C">
              <w:t>(2)</w:t>
            </w:r>
            <w:r w:rsidRPr="008E6E4C">
              <w:rPr>
                <w:rFonts w:hint="eastAsia"/>
              </w:rPr>
              <w:t>兼併</w:t>
            </w:r>
            <w:r w:rsidR="00485920">
              <w:rPr>
                <w:rFonts w:hint="eastAsia"/>
              </w:rPr>
              <w:t xml:space="preserve"> </w:t>
            </w:r>
            <w:r w:rsidRPr="008E6E4C">
              <w:t>(3)</w:t>
            </w:r>
            <w:r w:rsidRPr="008E6E4C">
              <w:rPr>
                <w:rFonts w:hint="eastAsia"/>
              </w:rPr>
              <w:t>聯盟制。</w:t>
            </w:r>
          </w:p>
          <w:p w:rsidR="00144CA2" w:rsidRDefault="00144CA2" w:rsidP="00144CA2">
            <w:pPr>
              <w:pStyle w:val="aff0"/>
              <w:ind w:leftChars="0" w:left="0"/>
            </w:pPr>
            <w:r w:rsidRPr="00144CA2">
              <w:rPr>
                <w:rFonts w:hint="eastAsia"/>
                <w:color w:val="008055" w:themeColor="accent5" w:themeShade="80"/>
              </w:rPr>
              <w:t>Ex.英國大倫敦政府、日本東京</w:t>
            </w:r>
          </w:p>
        </w:tc>
      </w:tr>
      <w:tr w:rsidR="00144CA2" w:rsidTr="00485920">
        <w:trPr>
          <w:jc w:val="center"/>
        </w:trPr>
        <w:tc>
          <w:tcPr>
            <w:tcW w:w="1984" w:type="dxa"/>
            <w:vAlign w:val="center"/>
          </w:tcPr>
          <w:p w:rsidR="00144CA2" w:rsidRDefault="00144CA2" w:rsidP="00144CA2">
            <w:pPr>
              <w:pStyle w:val="aff0"/>
              <w:ind w:leftChars="0" w:left="0"/>
              <w:jc w:val="center"/>
              <w:rPr>
                <w:b/>
              </w:rPr>
            </w:pPr>
            <w:r>
              <w:rPr>
                <w:rFonts w:hint="eastAsia"/>
                <w:b/>
              </w:rPr>
              <w:t>公共選擇觀點</w:t>
            </w:r>
          </w:p>
          <w:p w:rsidR="00485920" w:rsidRDefault="00485920" w:rsidP="00144CA2">
            <w:pPr>
              <w:pStyle w:val="aff0"/>
              <w:ind w:leftChars="0" w:left="0"/>
              <w:jc w:val="center"/>
            </w:pPr>
            <w:r w:rsidRPr="00485920">
              <w:rPr>
                <w:rFonts w:hint="eastAsia"/>
              </w:rPr>
              <w:t>(Public Choice)</w:t>
            </w:r>
          </w:p>
          <w:p w:rsidR="00F339BF" w:rsidRPr="00485920" w:rsidRDefault="00F339BF" w:rsidP="00144CA2">
            <w:pPr>
              <w:pStyle w:val="aff0"/>
              <w:ind w:leftChars="0" w:left="0"/>
              <w:jc w:val="center"/>
            </w:pPr>
            <w:r>
              <w:rPr>
                <w:rFonts w:hint="eastAsia"/>
              </w:rPr>
              <w:t>市場</w:t>
            </w:r>
          </w:p>
        </w:tc>
        <w:tc>
          <w:tcPr>
            <w:tcW w:w="6803" w:type="dxa"/>
          </w:tcPr>
          <w:p w:rsidR="00144CA2" w:rsidRDefault="00144CA2" w:rsidP="00144CA2">
            <w:pPr>
              <w:pStyle w:val="aff0"/>
              <w:ind w:leftChars="0" w:left="0"/>
            </w:pPr>
            <w:r>
              <w:rPr>
                <w:rFonts w:hint="eastAsia"/>
              </w:rPr>
              <w:t>反對傳統改革主義，透過</w:t>
            </w:r>
            <w:r w:rsidRPr="00144CA2">
              <w:rPr>
                <w:rFonts w:hint="eastAsia"/>
                <w:color w:val="FF0000"/>
              </w:rPr>
              <w:t>市場概念</w:t>
            </w:r>
            <w:r>
              <w:rPr>
                <w:rFonts w:hint="eastAsia"/>
              </w:rPr>
              <w:t>強化區域政府間競爭性，認為地方政府可透過相互競爭以滿足民眾需求。</w:t>
            </w:r>
          </w:p>
          <w:p w:rsidR="00485920" w:rsidRDefault="00144CA2" w:rsidP="00485920">
            <w:pPr>
              <w:pStyle w:val="aff0"/>
              <w:ind w:leftChars="0" w:left="0"/>
            </w:pPr>
            <w:r>
              <w:rPr>
                <w:rFonts w:hint="eastAsia"/>
              </w:rPr>
              <w:t>從</w:t>
            </w:r>
            <w:r w:rsidRPr="00485920">
              <w:rPr>
                <w:rFonts w:hint="eastAsia"/>
                <w:b/>
                <w:color w:val="FF0000"/>
              </w:rPr>
              <w:t>多元中心體制</w:t>
            </w:r>
            <w:r w:rsidR="00485920">
              <w:rPr>
                <w:rFonts w:hint="eastAsia"/>
              </w:rPr>
              <w:t>設計區域治理組織模式，指</w:t>
            </w:r>
            <w:r w:rsidR="00485920" w:rsidRPr="00485920">
              <w:rPr>
                <w:rFonts w:hint="eastAsia"/>
              </w:rPr>
              <w:t>在都會區內若有許多</w:t>
            </w:r>
            <w:r w:rsidR="00485920" w:rsidRPr="00485920">
              <w:rPr>
                <w:rFonts w:hint="eastAsia"/>
                <w:color w:val="FF0000"/>
              </w:rPr>
              <w:t>不同的地方政府存在</w:t>
            </w:r>
            <w:r w:rsidR="00485920" w:rsidRPr="00485920">
              <w:rPr>
                <w:rFonts w:hint="eastAsia"/>
              </w:rPr>
              <w:t>且</w:t>
            </w:r>
            <w:r w:rsidR="00485920" w:rsidRPr="00485920">
              <w:rPr>
                <w:rFonts w:hint="eastAsia"/>
                <w:color w:val="FF0000"/>
              </w:rPr>
              <w:t>管轄區彼此重疊</w:t>
            </w:r>
            <w:r w:rsidR="00485920" w:rsidRPr="00485920">
              <w:rPr>
                <w:rFonts w:hint="eastAsia"/>
              </w:rPr>
              <w:t>，將可透過</w:t>
            </w:r>
            <w:r w:rsidR="00485920" w:rsidRPr="00485920">
              <w:rPr>
                <w:rFonts w:hint="eastAsia"/>
                <w:color w:val="FF0000"/>
              </w:rPr>
              <w:t>相互競爭</w:t>
            </w:r>
            <w:r w:rsidR="00485920" w:rsidRPr="00485920">
              <w:rPr>
                <w:rFonts w:hint="eastAsia"/>
              </w:rPr>
              <w:t>滿足不同公民的需求。</w:t>
            </w:r>
          </w:p>
          <w:p w:rsidR="00485920" w:rsidRDefault="00485920" w:rsidP="00485920">
            <w:pPr>
              <w:pStyle w:val="aff0"/>
              <w:ind w:leftChars="0" w:left="0"/>
            </w:pPr>
            <w:r w:rsidRPr="00485920">
              <w:rPr>
                <w:rFonts w:hint="eastAsia"/>
              </w:rPr>
              <w:t>之後透過功能移轉，最終形成跨區性的</w:t>
            </w:r>
            <w:r w:rsidRPr="00485920">
              <w:rPr>
                <w:rFonts w:hint="eastAsia"/>
                <w:b/>
                <w:color w:val="FF0000"/>
              </w:rPr>
              <w:t>單一目的特區政府</w:t>
            </w:r>
            <w:r w:rsidRPr="00485920">
              <w:rPr>
                <w:rFonts w:hint="eastAsia"/>
                <w:sz w:val="22"/>
              </w:rPr>
              <w:t>(</w:t>
            </w:r>
            <w:r w:rsidRPr="00485920">
              <w:rPr>
                <w:sz w:val="22"/>
              </w:rPr>
              <w:t>Regional special purpose district)</w:t>
            </w:r>
            <w:r>
              <w:rPr>
                <w:rFonts w:hint="eastAsia"/>
              </w:rPr>
              <w:t>，</w:t>
            </w:r>
            <w:r w:rsidRPr="00485920">
              <w:rPr>
                <w:rFonts w:hint="eastAsia"/>
              </w:rPr>
              <w:t>即具單一功能機制之機關或政府</w:t>
            </w:r>
            <w:r>
              <w:t>。</w:t>
            </w:r>
          </w:p>
        </w:tc>
      </w:tr>
      <w:tr w:rsidR="00144CA2" w:rsidTr="00485920">
        <w:trPr>
          <w:jc w:val="center"/>
        </w:trPr>
        <w:tc>
          <w:tcPr>
            <w:tcW w:w="1984" w:type="dxa"/>
            <w:vAlign w:val="center"/>
          </w:tcPr>
          <w:p w:rsidR="00144CA2" w:rsidRDefault="00144CA2" w:rsidP="00144CA2">
            <w:pPr>
              <w:pStyle w:val="aff0"/>
              <w:ind w:leftChars="0" w:left="0"/>
              <w:jc w:val="center"/>
              <w:rPr>
                <w:b/>
              </w:rPr>
            </w:pPr>
            <w:r>
              <w:rPr>
                <w:rFonts w:hint="eastAsia"/>
                <w:b/>
              </w:rPr>
              <w:t>新區域主義</w:t>
            </w:r>
          </w:p>
          <w:p w:rsidR="00485920" w:rsidRDefault="00485920" w:rsidP="00144CA2">
            <w:pPr>
              <w:pStyle w:val="aff0"/>
              <w:ind w:leftChars="0" w:left="0"/>
              <w:jc w:val="center"/>
              <w:rPr>
                <w:sz w:val="22"/>
              </w:rPr>
            </w:pPr>
            <w:r w:rsidRPr="00485920">
              <w:rPr>
                <w:rFonts w:hint="eastAsia"/>
                <w:sz w:val="22"/>
              </w:rPr>
              <w:t>(New Regionalism)</w:t>
            </w:r>
          </w:p>
          <w:p w:rsidR="00F339BF" w:rsidRPr="00485920" w:rsidRDefault="00F339BF" w:rsidP="00144CA2">
            <w:pPr>
              <w:pStyle w:val="aff0"/>
              <w:ind w:leftChars="0" w:left="0"/>
              <w:jc w:val="center"/>
            </w:pPr>
            <w:r>
              <w:rPr>
                <w:rFonts w:hint="eastAsia"/>
                <w:sz w:val="22"/>
              </w:rPr>
              <w:t>網絡</w:t>
            </w:r>
          </w:p>
        </w:tc>
        <w:tc>
          <w:tcPr>
            <w:tcW w:w="6803" w:type="dxa"/>
          </w:tcPr>
          <w:p w:rsidR="00144CA2" w:rsidRDefault="00144CA2" w:rsidP="00144CA2">
            <w:pPr>
              <w:pStyle w:val="aff0"/>
              <w:ind w:leftChars="0" w:left="0"/>
            </w:pPr>
            <w:r>
              <w:rPr>
                <w:rFonts w:hint="eastAsia"/>
              </w:rPr>
              <w:t>傳統改革主義+公共選擇理論，認為競爭與合作兼顧運用。</w:t>
            </w:r>
          </w:p>
          <w:p w:rsidR="00485920" w:rsidRDefault="00D16F76" w:rsidP="00D16F76">
            <w:pPr>
              <w:pStyle w:val="aff0"/>
              <w:ind w:leftChars="0" w:left="0"/>
            </w:pPr>
            <w:r>
              <w:rPr>
                <w:rFonts w:hint="eastAsia"/>
              </w:rPr>
              <w:t>目的是</w:t>
            </w:r>
            <w:r w:rsidRPr="00485920">
              <w:rPr>
                <w:rFonts w:hint="eastAsia"/>
              </w:rPr>
              <w:t>在地方政府、社區組織、企業組織、及非營利組織等間</w:t>
            </w:r>
            <w:r w:rsidR="00144CA2">
              <w:rPr>
                <w:rFonts w:hint="eastAsia"/>
              </w:rPr>
              <w:t>建立</w:t>
            </w:r>
            <w:r w:rsidR="00144CA2" w:rsidRPr="00144CA2">
              <w:rPr>
                <w:rFonts w:hint="eastAsia"/>
                <w:color w:val="FF0000"/>
              </w:rPr>
              <w:t>區域策略性夥伴關係</w:t>
            </w:r>
            <w:r w:rsidRPr="00D16F76">
              <w:rPr>
                <w:rFonts w:hint="eastAsia"/>
                <w:sz w:val="22"/>
              </w:rPr>
              <w:t>(都會區治理策略性夥伴關係)</w:t>
            </w:r>
            <w:r w:rsidR="00144CA2">
              <w:rPr>
                <w:rFonts w:hint="eastAsia"/>
              </w:rPr>
              <w:t>。</w:t>
            </w:r>
          </w:p>
        </w:tc>
      </w:tr>
    </w:tbl>
    <w:p w:rsidR="00144CA2" w:rsidRPr="00D16F76" w:rsidRDefault="00144CA2" w:rsidP="00144CA2">
      <w:pPr>
        <w:pStyle w:val="aff0"/>
        <w:ind w:leftChars="0" w:left="960"/>
      </w:pPr>
    </w:p>
    <w:p w:rsidR="00963B81" w:rsidRDefault="00963B81" w:rsidP="0016739F">
      <w:pPr>
        <w:pStyle w:val="aff0"/>
        <w:numPr>
          <w:ilvl w:val="0"/>
          <w:numId w:val="315"/>
        </w:numPr>
        <w:ind w:leftChars="0"/>
      </w:pPr>
      <w:r>
        <w:rPr>
          <w:rFonts w:hint="eastAsia"/>
        </w:rPr>
        <w:t>區域治理模式</w:t>
      </w:r>
    </w:p>
    <w:p w:rsidR="00963B81" w:rsidRPr="00F339BF" w:rsidRDefault="00963B81" w:rsidP="0016739F">
      <w:pPr>
        <w:pStyle w:val="aff0"/>
        <w:numPr>
          <w:ilvl w:val="0"/>
          <w:numId w:val="315"/>
        </w:numPr>
        <w:ind w:leftChars="0"/>
        <w:rPr>
          <w:b/>
        </w:rPr>
      </w:pPr>
      <w:r w:rsidRPr="00F339BF">
        <w:rPr>
          <w:rFonts w:hint="eastAsia"/>
          <w:b/>
          <w:highlight w:val="yellow"/>
        </w:rPr>
        <w:t>空間夥伴關係的類型</w:t>
      </w:r>
    </w:p>
    <w:tbl>
      <w:tblPr>
        <w:tblStyle w:val="aff5"/>
        <w:tblW w:w="9922" w:type="dxa"/>
        <w:jc w:val="center"/>
        <w:tblLook w:val="04A0" w:firstRow="1" w:lastRow="0" w:firstColumn="1" w:lastColumn="0" w:noHBand="0" w:noVBand="1"/>
      </w:tblPr>
      <w:tblGrid>
        <w:gridCol w:w="1417"/>
        <w:gridCol w:w="2835"/>
        <w:gridCol w:w="2835"/>
        <w:gridCol w:w="2835"/>
      </w:tblGrid>
      <w:tr w:rsidR="00D416B5" w:rsidTr="00D416B5">
        <w:trPr>
          <w:jc w:val="center"/>
        </w:trPr>
        <w:tc>
          <w:tcPr>
            <w:tcW w:w="1417" w:type="dxa"/>
            <w:vAlign w:val="center"/>
          </w:tcPr>
          <w:p w:rsidR="00D416B5" w:rsidRDefault="00D416B5" w:rsidP="00D416B5">
            <w:pPr>
              <w:pStyle w:val="aff0"/>
              <w:ind w:leftChars="0" w:left="0"/>
              <w:jc w:val="center"/>
            </w:pPr>
          </w:p>
        </w:tc>
        <w:tc>
          <w:tcPr>
            <w:tcW w:w="2835" w:type="dxa"/>
            <w:vAlign w:val="center"/>
          </w:tcPr>
          <w:p w:rsidR="00D416B5" w:rsidRPr="00D416B5" w:rsidRDefault="00D416B5" w:rsidP="00D416B5">
            <w:pPr>
              <w:pStyle w:val="aff0"/>
              <w:ind w:leftChars="0" w:left="0"/>
              <w:jc w:val="center"/>
              <w:rPr>
                <w:b/>
              </w:rPr>
            </w:pPr>
            <w:r w:rsidRPr="00D416B5">
              <w:rPr>
                <w:rFonts w:hint="eastAsia"/>
                <w:b/>
              </w:rPr>
              <w:t>資源共享夥伴</w:t>
            </w:r>
          </w:p>
        </w:tc>
        <w:tc>
          <w:tcPr>
            <w:tcW w:w="2835" w:type="dxa"/>
            <w:vAlign w:val="center"/>
          </w:tcPr>
          <w:p w:rsidR="00D416B5" w:rsidRPr="00D416B5" w:rsidRDefault="00D416B5" w:rsidP="00D416B5">
            <w:pPr>
              <w:pStyle w:val="aff0"/>
              <w:ind w:leftChars="0" w:left="0"/>
              <w:jc w:val="center"/>
              <w:rPr>
                <w:b/>
              </w:rPr>
            </w:pPr>
            <w:r w:rsidRPr="00D416B5">
              <w:rPr>
                <w:rFonts w:hint="eastAsia"/>
                <w:b/>
              </w:rPr>
              <w:t>合作經營夥伴</w:t>
            </w:r>
          </w:p>
        </w:tc>
        <w:tc>
          <w:tcPr>
            <w:tcW w:w="2835" w:type="dxa"/>
            <w:vAlign w:val="center"/>
          </w:tcPr>
          <w:p w:rsidR="00D416B5" w:rsidRPr="00D416B5" w:rsidRDefault="00D416B5" w:rsidP="00D416B5">
            <w:pPr>
              <w:pStyle w:val="aff0"/>
              <w:ind w:leftChars="0" w:left="0"/>
              <w:jc w:val="center"/>
              <w:rPr>
                <w:b/>
              </w:rPr>
            </w:pPr>
            <w:r w:rsidRPr="00D416B5">
              <w:rPr>
                <w:rFonts w:hint="eastAsia"/>
                <w:b/>
              </w:rPr>
              <w:t>策略聯盟夥伴</w:t>
            </w:r>
          </w:p>
        </w:tc>
      </w:tr>
      <w:tr w:rsidR="00D416B5" w:rsidTr="00D416B5">
        <w:trPr>
          <w:jc w:val="center"/>
        </w:trPr>
        <w:tc>
          <w:tcPr>
            <w:tcW w:w="1417" w:type="dxa"/>
            <w:vAlign w:val="center"/>
          </w:tcPr>
          <w:p w:rsidR="00D416B5" w:rsidRDefault="00D416B5" w:rsidP="00D416B5">
            <w:pPr>
              <w:pStyle w:val="aff0"/>
              <w:ind w:leftChars="0" w:left="0"/>
              <w:jc w:val="center"/>
            </w:pPr>
            <w:r>
              <w:rPr>
                <w:rFonts w:hint="eastAsia"/>
              </w:rPr>
              <w:t>行動策略</w:t>
            </w:r>
          </w:p>
        </w:tc>
        <w:tc>
          <w:tcPr>
            <w:tcW w:w="2835" w:type="dxa"/>
          </w:tcPr>
          <w:p w:rsidR="00D416B5" w:rsidRDefault="00D416B5" w:rsidP="00F339BF">
            <w:pPr>
              <w:pStyle w:val="aff0"/>
              <w:ind w:leftChars="0" w:left="0"/>
              <w:jc w:val="center"/>
            </w:pPr>
            <w:r>
              <w:rPr>
                <w:rFonts w:hint="eastAsia"/>
              </w:rPr>
              <w:t>派出機關模式</w:t>
            </w:r>
          </w:p>
        </w:tc>
        <w:tc>
          <w:tcPr>
            <w:tcW w:w="2835" w:type="dxa"/>
          </w:tcPr>
          <w:p w:rsidR="00D416B5" w:rsidRDefault="00D416B5" w:rsidP="00F339BF">
            <w:pPr>
              <w:pStyle w:val="aff0"/>
              <w:ind w:leftChars="0" w:left="0"/>
              <w:jc w:val="center"/>
            </w:pPr>
            <w:r>
              <w:rPr>
                <w:rFonts w:hint="eastAsia"/>
              </w:rPr>
              <w:t>核心管理模式</w:t>
            </w:r>
          </w:p>
        </w:tc>
        <w:tc>
          <w:tcPr>
            <w:tcW w:w="2835" w:type="dxa"/>
          </w:tcPr>
          <w:p w:rsidR="00D416B5" w:rsidRDefault="00D416B5" w:rsidP="00F339BF">
            <w:pPr>
              <w:pStyle w:val="aff0"/>
              <w:ind w:leftChars="0" w:left="0"/>
              <w:jc w:val="center"/>
            </w:pPr>
            <w:r>
              <w:rPr>
                <w:rFonts w:hint="eastAsia"/>
              </w:rPr>
              <w:t>綜合職能模式</w:t>
            </w:r>
          </w:p>
        </w:tc>
      </w:tr>
      <w:tr w:rsidR="00D416B5" w:rsidRPr="00F339BF" w:rsidTr="00F339BF">
        <w:trPr>
          <w:jc w:val="center"/>
        </w:trPr>
        <w:tc>
          <w:tcPr>
            <w:tcW w:w="1417" w:type="dxa"/>
            <w:vAlign w:val="center"/>
          </w:tcPr>
          <w:p w:rsidR="00D416B5" w:rsidRDefault="00D416B5" w:rsidP="00D416B5">
            <w:pPr>
              <w:pStyle w:val="aff0"/>
              <w:ind w:leftChars="0" w:left="0"/>
              <w:jc w:val="center"/>
            </w:pPr>
            <w:r>
              <w:rPr>
                <w:rFonts w:hint="eastAsia"/>
              </w:rPr>
              <w:t>說明</w:t>
            </w:r>
          </w:p>
        </w:tc>
        <w:tc>
          <w:tcPr>
            <w:tcW w:w="2835" w:type="dxa"/>
            <w:vAlign w:val="center"/>
          </w:tcPr>
          <w:p w:rsidR="00D416B5" w:rsidRDefault="00F339BF" w:rsidP="00F339BF">
            <w:pPr>
              <w:pStyle w:val="aff0"/>
              <w:ind w:leftChars="0" w:left="0"/>
              <w:jc w:val="both"/>
            </w:pPr>
            <w:r>
              <w:t>參與者</w:t>
            </w:r>
            <w:r w:rsidRPr="00F339BF">
              <w:rPr>
                <w:color w:val="FF0000"/>
              </w:rPr>
              <w:t>只須同意</w:t>
            </w:r>
            <w:r>
              <w:t>分擔部分成本</w:t>
            </w:r>
          </w:p>
        </w:tc>
        <w:tc>
          <w:tcPr>
            <w:tcW w:w="2835" w:type="dxa"/>
            <w:vAlign w:val="center"/>
          </w:tcPr>
          <w:p w:rsidR="00D416B5" w:rsidRDefault="00F339BF" w:rsidP="00F339BF">
            <w:pPr>
              <w:pStyle w:val="aff0"/>
              <w:ind w:leftChars="0" w:left="0"/>
              <w:jc w:val="both"/>
            </w:pPr>
            <w:r>
              <w:t>兩個組織共同承諾進行</w:t>
            </w:r>
            <w:r w:rsidRPr="00F339BF">
              <w:rPr>
                <w:color w:val="FF0000"/>
              </w:rPr>
              <w:t>大型計劃</w:t>
            </w:r>
            <w:r>
              <w:t>或聯合處理策略性議題</w:t>
            </w:r>
          </w:p>
        </w:tc>
        <w:tc>
          <w:tcPr>
            <w:tcW w:w="2835" w:type="dxa"/>
            <w:vAlign w:val="center"/>
          </w:tcPr>
          <w:p w:rsidR="00D416B5" w:rsidRDefault="00F339BF" w:rsidP="00F339BF">
            <w:pPr>
              <w:pStyle w:val="aff0"/>
              <w:ind w:leftChars="0" w:left="0"/>
              <w:jc w:val="both"/>
            </w:pPr>
            <w:r>
              <w:t>最具企圖心及開放性</w:t>
            </w:r>
          </w:p>
          <w:p w:rsidR="00F339BF" w:rsidRDefault="00F339BF" w:rsidP="00F339BF">
            <w:pPr>
              <w:pStyle w:val="aff0"/>
              <w:ind w:leftChars="0" w:left="0"/>
              <w:jc w:val="both"/>
            </w:pPr>
            <w:r>
              <w:rPr>
                <w:rFonts w:hint="eastAsia"/>
              </w:rPr>
              <w:t>超越一般跨組織關係，涉及新組織成立，並由新組織負責推動活動。</w:t>
            </w:r>
          </w:p>
        </w:tc>
      </w:tr>
      <w:tr w:rsidR="00F339BF" w:rsidTr="00F339BF">
        <w:trPr>
          <w:jc w:val="center"/>
        </w:trPr>
        <w:tc>
          <w:tcPr>
            <w:tcW w:w="1417" w:type="dxa"/>
            <w:vAlign w:val="center"/>
          </w:tcPr>
          <w:p w:rsidR="00F339BF" w:rsidRDefault="00F339BF" w:rsidP="00D416B5">
            <w:pPr>
              <w:pStyle w:val="aff0"/>
              <w:ind w:leftChars="0" w:left="0"/>
              <w:jc w:val="center"/>
            </w:pPr>
            <w:r>
              <w:rPr>
                <w:rFonts w:hint="eastAsia"/>
              </w:rPr>
              <w:t>正式程度</w:t>
            </w:r>
          </w:p>
        </w:tc>
        <w:tc>
          <w:tcPr>
            <w:tcW w:w="8505" w:type="dxa"/>
            <w:gridSpan w:val="3"/>
            <w:vAlign w:val="center"/>
          </w:tcPr>
          <w:p w:rsidR="00F339BF" w:rsidRDefault="00F339BF" w:rsidP="00F339BF">
            <w:pPr>
              <w:pStyle w:val="aff0"/>
              <w:ind w:leftChars="0" w:left="0"/>
              <w:jc w:val="center"/>
            </w:pPr>
            <w:r>
              <w:t xml:space="preserve">低正式化          </w:t>
            </w:r>
            <w:r>
              <w:rPr>
                <w:rFonts w:hint="eastAsia"/>
              </w:rPr>
              <w:t xml:space="preserve">→          </w:t>
            </w:r>
            <w:r>
              <w:t>高正式化</w:t>
            </w:r>
          </w:p>
        </w:tc>
      </w:tr>
    </w:tbl>
    <w:p w:rsidR="00D416B5" w:rsidRDefault="00D416B5" w:rsidP="00D416B5">
      <w:pPr>
        <w:pStyle w:val="aff0"/>
        <w:ind w:leftChars="0" w:left="960"/>
      </w:pPr>
    </w:p>
    <w:p w:rsidR="00963B81" w:rsidRDefault="00963B81" w:rsidP="0016739F">
      <w:pPr>
        <w:pStyle w:val="aff0"/>
        <w:numPr>
          <w:ilvl w:val="0"/>
          <w:numId w:val="315"/>
        </w:numPr>
        <w:ind w:leftChars="0"/>
      </w:pPr>
      <w:r>
        <w:rPr>
          <w:rFonts w:hint="eastAsia"/>
        </w:rPr>
        <w:t>英美區域合作發展體制</w:t>
      </w:r>
    </w:p>
    <w:p w:rsidR="00963B81" w:rsidRDefault="00963B81" w:rsidP="0016739F">
      <w:pPr>
        <w:pStyle w:val="aff0"/>
        <w:numPr>
          <w:ilvl w:val="0"/>
          <w:numId w:val="315"/>
        </w:numPr>
        <w:ind w:leftChars="0"/>
      </w:pPr>
      <w:r>
        <w:rPr>
          <w:rFonts w:hint="eastAsia"/>
        </w:rPr>
        <w:t>日本廣域行政</w:t>
      </w:r>
    </w:p>
    <w:p w:rsidR="00963B81" w:rsidRDefault="00963B81" w:rsidP="0016739F">
      <w:pPr>
        <w:pStyle w:val="aff0"/>
        <w:numPr>
          <w:ilvl w:val="0"/>
          <w:numId w:val="315"/>
        </w:numPr>
        <w:ind w:leftChars="0"/>
      </w:pPr>
      <w:r>
        <w:rPr>
          <w:rFonts w:hint="eastAsia"/>
        </w:rPr>
        <w:t>我國地方政府區域合作模式</w:t>
      </w:r>
    </w:p>
    <w:p w:rsidR="00963B81" w:rsidRDefault="00963B81" w:rsidP="00963B81"/>
    <w:p w:rsidR="00096B44" w:rsidRDefault="00096B44" w:rsidP="00CB49E0">
      <w:pPr>
        <w:widowControl/>
      </w:pPr>
    </w:p>
    <w:p w:rsidR="00E23D51" w:rsidRDefault="00B244FC" w:rsidP="001E1EBA">
      <w:pPr>
        <w:pStyle w:val="a"/>
      </w:pPr>
      <w:bookmarkStart w:id="51" w:name="都市治理與社區治理"/>
      <w:r w:rsidRPr="005C7D7E">
        <w:rPr>
          <w:rFonts w:hAnsi="新細明體" w:hint="eastAsia"/>
          <w:color w:val="FF0000"/>
        </w:rPr>
        <w:t>◆</w:t>
      </w:r>
      <w:r w:rsidR="00096B44">
        <w:rPr>
          <w:rFonts w:hint="eastAsia"/>
        </w:rPr>
        <w:t>都市治理與社區治理</w:t>
      </w:r>
      <w:bookmarkEnd w:id="51"/>
      <w:r w:rsidR="00D57525" w:rsidRPr="00A374DA">
        <w:rPr>
          <w:rFonts w:ascii="超研澤細行楷" w:eastAsia="超研澤細行楷" w:hint="eastAsia"/>
          <w:b w:val="0"/>
          <w:iCs w:val="0"/>
          <w:color w:val="808080" w:themeColor="background1" w:themeShade="80"/>
          <w:sz w:val="24"/>
        </w:rPr>
        <w:t>&lt;</w:t>
      </w:r>
      <w:r w:rsidR="00D57525">
        <w:rPr>
          <w:rFonts w:ascii="超研澤細行楷" w:eastAsia="超研澤細行楷" w:hint="eastAsia"/>
          <w:b w:val="0"/>
          <w:iCs w:val="0"/>
          <w:color w:val="808080" w:themeColor="background1" w:themeShade="80"/>
          <w:sz w:val="24"/>
        </w:rPr>
        <w:t>申</w:t>
      </w:r>
      <w:r w:rsidR="00D57525" w:rsidRPr="00A374DA">
        <w:rPr>
          <w:rFonts w:ascii="超研澤細行楷" w:eastAsia="超研澤細行楷" w:hint="eastAsia"/>
          <w:b w:val="0"/>
          <w:iCs w:val="0"/>
          <w:color w:val="808080" w:themeColor="background1" w:themeShade="80"/>
          <w:sz w:val="24"/>
        </w:rPr>
        <w:t>&gt;</w:t>
      </w:r>
    </w:p>
    <w:tbl>
      <w:tblPr>
        <w:tblStyle w:val="aff5"/>
        <w:tblW w:w="0" w:type="auto"/>
        <w:tblLook w:val="04A0" w:firstRow="1" w:lastRow="0" w:firstColumn="1" w:lastColumn="0" w:noHBand="0" w:noVBand="1"/>
      </w:tblPr>
      <w:tblGrid>
        <w:gridCol w:w="8276"/>
      </w:tblGrid>
      <w:tr w:rsidR="00E23D51" w:rsidTr="00823A6E">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E23D51" w:rsidRDefault="00E23D51" w:rsidP="00775145">
            <w:pPr>
              <w:pStyle w:val="aff0"/>
              <w:ind w:leftChars="0" w:left="0"/>
              <w:rPr>
                <w:sz w:val="22"/>
                <w:u w:val="single"/>
              </w:rPr>
            </w:pPr>
            <w:r w:rsidRPr="00775145">
              <w:rPr>
                <w:rFonts w:hint="eastAsia"/>
                <w:color w:val="003380" w:themeColor="accent1" w:themeShade="80"/>
              </w:rPr>
              <w:t>Q：</w:t>
            </w:r>
            <w:r w:rsidR="00775145">
              <w:rPr>
                <w:rFonts w:hint="eastAsia"/>
                <w:color w:val="003380" w:themeColor="accent1" w:themeShade="80"/>
              </w:rPr>
              <w:t>試分別從</w:t>
            </w:r>
            <w:r w:rsidR="00775145" w:rsidRPr="00775145">
              <w:rPr>
                <w:rFonts w:hint="eastAsia"/>
                <w:b/>
                <w:color w:val="003380" w:themeColor="accent1" w:themeShade="80"/>
              </w:rPr>
              <w:t>管理模式</w:t>
            </w:r>
            <w:r w:rsidR="006A43BF" w:rsidRPr="006A43BF">
              <w:rPr>
                <w:color w:val="003380" w:themeColor="accent1" w:themeShade="80"/>
              </w:rPr>
              <w:t>(Managerial</w:t>
            </w:r>
            <w:r w:rsidR="006A43BF">
              <w:rPr>
                <w:rFonts w:hint="eastAsia"/>
                <w:color w:val="003380" w:themeColor="accent1" w:themeShade="80"/>
              </w:rPr>
              <w:t xml:space="preserve"> Model)</w:t>
            </w:r>
            <w:r w:rsidR="00775145">
              <w:rPr>
                <w:rFonts w:hint="eastAsia"/>
                <w:color w:val="003380" w:themeColor="accent1" w:themeShade="80"/>
              </w:rPr>
              <w:t>、</w:t>
            </w:r>
            <w:r w:rsidR="00775145" w:rsidRPr="00775145">
              <w:rPr>
                <w:rFonts w:hint="eastAsia"/>
                <w:b/>
                <w:color w:val="003380" w:themeColor="accent1" w:themeShade="80"/>
              </w:rPr>
              <w:t>統合模式</w:t>
            </w:r>
            <w:r w:rsidR="006A43BF" w:rsidRPr="006A43BF">
              <w:rPr>
                <w:rFonts w:hint="eastAsia"/>
                <w:color w:val="003380" w:themeColor="accent1" w:themeShade="80"/>
              </w:rPr>
              <w:t>(Corporatist</w:t>
            </w:r>
            <w:r w:rsidR="006A43BF">
              <w:rPr>
                <w:rFonts w:hint="eastAsia"/>
                <w:color w:val="003380" w:themeColor="accent1" w:themeShade="80"/>
              </w:rPr>
              <w:t xml:space="preserve"> Model)</w:t>
            </w:r>
            <w:r w:rsidR="00775145">
              <w:rPr>
                <w:rFonts w:hint="eastAsia"/>
                <w:color w:val="003380" w:themeColor="accent1" w:themeShade="80"/>
              </w:rPr>
              <w:t>、</w:t>
            </w:r>
            <w:r w:rsidR="00775145" w:rsidRPr="00775145">
              <w:rPr>
                <w:rFonts w:hint="eastAsia"/>
                <w:b/>
                <w:color w:val="003380" w:themeColor="accent1" w:themeShade="80"/>
              </w:rPr>
              <w:t>支持成長模式</w:t>
            </w:r>
            <w:r w:rsidR="006A43BF" w:rsidRPr="006A43BF">
              <w:rPr>
                <w:rFonts w:hint="eastAsia"/>
                <w:color w:val="003380" w:themeColor="accent1" w:themeShade="80"/>
              </w:rPr>
              <w:t>(Progrowth</w:t>
            </w:r>
            <w:r w:rsidR="006A43BF">
              <w:rPr>
                <w:rFonts w:hint="eastAsia"/>
                <w:color w:val="003380" w:themeColor="accent1" w:themeShade="80"/>
              </w:rPr>
              <w:t xml:space="preserve"> Model)</w:t>
            </w:r>
            <w:r w:rsidR="00775145">
              <w:rPr>
                <w:rFonts w:hint="eastAsia"/>
                <w:color w:val="003380" w:themeColor="accent1" w:themeShade="80"/>
              </w:rPr>
              <w:t>及</w:t>
            </w:r>
            <w:r w:rsidR="00775145" w:rsidRPr="00775145">
              <w:rPr>
                <w:rFonts w:hint="eastAsia"/>
                <w:b/>
                <w:color w:val="003380" w:themeColor="accent1" w:themeShade="80"/>
              </w:rPr>
              <w:t>福利模式</w:t>
            </w:r>
            <w:r w:rsidR="006A43BF" w:rsidRPr="006A43BF">
              <w:rPr>
                <w:rFonts w:hint="eastAsia"/>
                <w:color w:val="003380" w:themeColor="accent1" w:themeShade="80"/>
              </w:rPr>
              <w:t>(Welfare</w:t>
            </w:r>
            <w:r w:rsidR="006A43BF">
              <w:rPr>
                <w:rFonts w:hint="eastAsia"/>
                <w:color w:val="003380" w:themeColor="accent1" w:themeShade="80"/>
              </w:rPr>
              <w:t xml:space="preserve"> Model)</w:t>
            </w:r>
            <w:r w:rsidR="00775145">
              <w:rPr>
                <w:rFonts w:hint="eastAsia"/>
                <w:color w:val="003380" w:themeColor="accent1" w:themeShade="80"/>
              </w:rPr>
              <w:t>等四種最具代表性觀點論析城市治理的</w:t>
            </w:r>
            <w:r w:rsidR="00775145" w:rsidRPr="006A43BF">
              <w:rPr>
                <w:rFonts w:hint="eastAsia"/>
                <w:color w:val="003380" w:themeColor="accent1" w:themeShade="80"/>
                <w:shd w:val="pct15" w:color="auto" w:fill="FFFFFF"/>
              </w:rPr>
              <w:t>內涵</w:t>
            </w:r>
            <w:r w:rsidR="00775145">
              <w:rPr>
                <w:rFonts w:hint="eastAsia"/>
                <w:color w:val="003380" w:themeColor="accent1" w:themeShade="80"/>
              </w:rPr>
              <w:t>，並比較說明之。</w:t>
            </w:r>
            <w:r w:rsidRPr="00A54E92">
              <w:rPr>
                <w:rFonts w:hint="eastAsia"/>
                <w:sz w:val="22"/>
                <w:u w:val="single"/>
              </w:rPr>
              <w:t>&lt;</w:t>
            </w:r>
            <w:r>
              <w:rPr>
                <w:rFonts w:hint="eastAsia"/>
                <w:sz w:val="22"/>
                <w:u w:val="single"/>
              </w:rPr>
              <w:t>10</w:t>
            </w:r>
            <w:r w:rsidR="00775145">
              <w:rPr>
                <w:rFonts w:hint="eastAsia"/>
                <w:sz w:val="22"/>
                <w:u w:val="single"/>
              </w:rPr>
              <w:t>8</w:t>
            </w:r>
            <w:r>
              <w:rPr>
                <w:rFonts w:hint="eastAsia"/>
                <w:sz w:val="22"/>
                <w:u w:val="single"/>
              </w:rPr>
              <w:t>高</w:t>
            </w:r>
            <w:r w:rsidRPr="00A54E92">
              <w:rPr>
                <w:rFonts w:hint="eastAsia"/>
                <w:sz w:val="22"/>
                <w:u w:val="single"/>
              </w:rPr>
              <w:t>&gt;</w:t>
            </w:r>
          </w:p>
          <w:p w:rsidR="00775145" w:rsidRDefault="00775145" w:rsidP="00775145">
            <w:pPr>
              <w:pStyle w:val="aff0"/>
              <w:ind w:leftChars="0" w:left="0"/>
              <w:rPr>
                <w:sz w:val="22"/>
                <w:u w:val="single"/>
              </w:rPr>
            </w:pPr>
            <w:r w:rsidRPr="00775145">
              <w:rPr>
                <w:rFonts w:hint="eastAsia"/>
                <w:color w:val="003380" w:themeColor="accent1" w:themeShade="80"/>
              </w:rPr>
              <w:t>Q：</w:t>
            </w:r>
            <w:r w:rsidR="006A43BF" w:rsidRPr="006A43BF">
              <w:rPr>
                <w:rFonts w:hint="eastAsia"/>
                <w:b/>
                <w:color w:val="003380" w:themeColor="accent1" w:themeShade="80"/>
              </w:rPr>
              <w:t>永續發展政策</w:t>
            </w:r>
            <w:r w:rsidR="006A43BF">
              <w:rPr>
                <w:rFonts w:hint="eastAsia"/>
                <w:color w:val="003380" w:themeColor="accent1" w:themeShade="80"/>
              </w:rPr>
              <w:t>目前已成為</w:t>
            </w:r>
            <w:r w:rsidR="006A43BF" w:rsidRPr="00402B6C">
              <w:rPr>
                <w:rFonts w:hint="eastAsia"/>
                <w:b/>
                <w:color w:val="003380" w:themeColor="accent1" w:themeShade="80"/>
              </w:rPr>
              <w:t>都會治理</w:t>
            </w:r>
            <w:r w:rsidR="006A43BF">
              <w:rPr>
                <w:rFonts w:hint="eastAsia"/>
                <w:color w:val="003380" w:themeColor="accent1" w:themeShade="80"/>
              </w:rPr>
              <w:t>研究的重要議題。試析論其對都會區治理帶來那些</w:t>
            </w:r>
            <w:r w:rsidR="006A43BF" w:rsidRPr="006A43BF">
              <w:rPr>
                <w:rFonts w:hint="eastAsia"/>
                <w:color w:val="003380" w:themeColor="accent1" w:themeShade="80"/>
                <w:shd w:val="pct15" w:color="auto" w:fill="FFFFFF"/>
              </w:rPr>
              <w:t>衝擊</w:t>
            </w:r>
            <w:r w:rsidR="006A43BF">
              <w:rPr>
                <w:rFonts w:hint="eastAsia"/>
                <w:color w:val="003380" w:themeColor="accent1" w:themeShade="80"/>
              </w:rPr>
              <w:t>或</w:t>
            </w:r>
            <w:r w:rsidR="006A43BF" w:rsidRPr="006A43BF">
              <w:rPr>
                <w:rFonts w:hint="eastAsia"/>
                <w:color w:val="003380" w:themeColor="accent1" w:themeShade="80"/>
                <w:shd w:val="pct15" w:color="auto" w:fill="FFFFFF"/>
              </w:rPr>
              <w:t>影響</w:t>
            </w:r>
            <w:r w:rsidR="006A43BF">
              <w:rPr>
                <w:rFonts w:hint="eastAsia"/>
                <w:color w:val="003380" w:themeColor="accent1" w:themeShade="80"/>
              </w:rPr>
              <w:t>？</w:t>
            </w:r>
            <w:r w:rsidRPr="00A54E92">
              <w:rPr>
                <w:rFonts w:hint="eastAsia"/>
                <w:sz w:val="22"/>
                <w:u w:val="single"/>
              </w:rPr>
              <w:t>&lt;</w:t>
            </w:r>
            <w:r>
              <w:rPr>
                <w:rFonts w:hint="eastAsia"/>
                <w:sz w:val="22"/>
                <w:u w:val="single"/>
              </w:rPr>
              <w:t>108高</w:t>
            </w:r>
            <w:r w:rsidRPr="00A54E92">
              <w:rPr>
                <w:rFonts w:hint="eastAsia"/>
                <w:sz w:val="22"/>
                <w:u w:val="single"/>
              </w:rPr>
              <w:t>&gt;</w:t>
            </w:r>
          </w:p>
          <w:p w:rsidR="00555985" w:rsidRDefault="00555985" w:rsidP="00775145">
            <w:pPr>
              <w:pStyle w:val="aff0"/>
              <w:ind w:leftChars="0" w:left="0"/>
              <w:rPr>
                <w:sz w:val="22"/>
                <w:u w:val="single"/>
              </w:rPr>
            </w:pPr>
            <w:r w:rsidRPr="00775145">
              <w:rPr>
                <w:rFonts w:hint="eastAsia"/>
                <w:color w:val="003380" w:themeColor="accent1" w:themeShade="80"/>
              </w:rPr>
              <w:t>Q：</w:t>
            </w:r>
            <w:r w:rsidRPr="00662CD2">
              <w:rPr>
                <w:rFonts w:hint="eastAsia"/>
                <w:color w:val="003380" w:themeColor="accent1" w:themeShade="80"/>
              </w:rPr>
              <w:t>何謂</w:t>
            </w:r>
            <w:r w:rsidRPr="00662CD2">
              <w:rPr>
                <w:rFonts w:hint="eastAsia"/>
                <w:b/>
                <w:color w:val="003380" w:themeColor="accent1" w:themeShade="80"/>
              </w:rPr>
              <w:t>都會治理</w:t>
            </w:r>
            <w:r w:rsidR="001E798D">
              <w:rPr>
                <w:rFonts w:hint="eastAsia"/>
                <w:color w:val="003380" w:themeColor="accent1" w:themeShade="80"/>
              </w:rPr>
              <w:t>(</w:t>
            </w:r>
            <w:r w:rsidRPr="00662CD2">
              <w:rPr>
                <w:rFonts w:hint="eastAsia"/>
                <w:color w:val="003380" w:themeColor="accent1" w:themeShade="80"/>
              </w:rPr>
              <w:t>metropolitan governance</w:t>
            </w:r>
            <w:r w:rsidR="001E798D">
              <w:rPr>
                <w:rFonts w:hint="eastAsia"/>
                <w:color w:val="003380" w:themeColor="accent1" w:themeShade="80"/>
              </w:rPr>
              <w:t>)</w:t>
            </w:r>
            <w:r w:rsidRPr="00662CD2">
              <w:rPr>
                <w:rFonts w:hint="eastAsia"/>
                <w:color w:val="003380" w:themeColor="accent1" w:themeShade="80"/>
              </w:rPr>
              <w:t>？都會治理的</w:t>
            </w:r>
            <w:r w:rsidRPr="00EA688D">
              <w:rPr>
                <w:rFonts w:hint="eastAsia"/>
                <w:color w:val="003380" w:themeColor="accent1" w:themeShade="80"/>
                <w:u w:val="single"/>
              </w:rPr>
              <w:t>特質</w:t>
            </w:r>
            <w:r w:rsidRPr="00662CD2">
              <w:rPr>
                <w:rFonts w:hint="eastAsia"/>
                <w:color w:val="003380" w:themeColor="accent1" w:themeShade="80"/>
              </w:rPr>
              <w:t>有那些？試分述之。</w:t>
            </w:r>
            <w:r w:rsidRPr="00A54E92">
              <w:rPr>
                <w:rFonts w:hint="eastAsia"/>
                <w:sz w:val="22"/>
                <w:u w:val="single"/>
              </w:rPr>
              <w:t>&lt;</w:t>
            </w:r>
            <w:r>
              <w:rPr>
                <w:rFonts w:hint="eastAsia"/>
                <w:sz w:val="22"/>
                <w:u w:val="single"/>
              </w:rPr>
              <w:t>108普</w:t>
            </w:r>
            <w:r w:rsidRPr="00A54E92">
              <w:rPr>
                <w:rFonts w:hint="eastAsia"/>
                <w:sz w:val="22"/>
                <w:u w:val="single"/>
              </w:rPr>
              <w:t>&gt;</w:t>
            </w:r>
          </w:p>
          <w:p w:rsidR="004A16A5" w:rsidRDefault="004A16A5" w:rsidP="004A16A5">
            <w:r w:rsidRPr="00775145">
              <w:rPr>
                <w:rFonts w:hint="eastAsia"/>
                <w:color w:val="003380" w:themeColor="accent1" w:themeShade="80"/>
              </w:rPr>
              <w:t>Q：</w:t>
            </w:r>
            <w:r w:rsidRPr="004A16A5">
              <w:rPr>
                <w:rFonts w:hint="eastAsia"/>
                <w:color w:val="003380" w:themeColor="accent1" w:themeShade="80"/>
              </w:rPr>
              <w:t>在全球永續發展下，城市區域</w:t>
            </w:r>
            <w:r>
              <w:rPr>
                <w:rFonts w:hint="eastAsia"/>
                <w:color w:val="003380" w:themeColor="accent1" w:themeShade="80"/>
              </w:rPr>
              <w:t>(</w:t>
            </w:r>
            <w:r w:rsidRPr="004A16A5">
              <w:rPr>
                <w:rFonts w:hint="eastAsia"/>
                <w:color w:val="003380" w:themeColor="accent1" w:themeShade="80"/>
              </w:rPr>
              <w:t>city region</w:t>
            </w:r>
            <w:r>
              <w:rPr>
                <w:rFonts w:hint="eastAsia"/>
                <w:color w:val="003380" w:themeColor="accent1" w:themeShade="80"/>
              </w:rPr>
              <w:t>)</w:t>
            </w:r>
            <w:r w:rsidRPr="004A16A5">
              <w:rPr>
                <w:rFonts w:hint="eastAsia"/>
                <w:color w:val="003380" w:themeColor="accent1" w:themeShade="80"/>
              </w:rPr>
              <w:t>內的地方政府如何進行跨區域的合作及協調促進永續發展政策已成為重要議題。請試從</w:t>
            </w:r>
            <w:r w:rsidRPr="004A16A5">
              <w:rPr>
                <w:rFonts w:hint="eastAsia"/>
                <w:b/>
                <w:color w:val="003380" w:themeColor="accent1" w:themeShade="80"/>
              </w:rPr>
              <w:t>城市區域</w:t>
            </w:r>
            <w:r w:rsidRPr="004A16A5">
              <w:rPr>
                <w:rFonts w:hint="eastAsia"/>
                <w:color w:val="003380" w:themeColor="accent1" w:themeShade="80"/>
              </w:rPr>
              <w:t>的發展特質，來闡述對</w:t>
            </w:r>
            <w:r w:rsidRPr="004A16A5">
              <w:rPr>
                <w:rFonts w:hint="eastAsia"/>
                <w:b/>
                <w:color w:val="003380" w:themeColor="accent1" w:themeShade="80"/>
              </w:rPr>
              <w:t>全球永續發展</w:t>
            </w:r>
            <w:r w:rsidRPr="004A16A5">
              <w:rPr>
                <w:rFonts w:hint="eastAsia"/>
                <w:color w:val="003380" w:themeColor="accent1" w:themeShade="80"/>
              </w:rPr>
              <w:t>有何重要影響。</w:t>
            </w:r>
            <w:r>
              <w:rPr>
                <w:rFonts w:hint="eastAsia"/>
                <w:sz w:val="22"/>
                <w:u w:val="single"/>
              </w:rPr>
              <w:t>&lt;</w:t>
            </w:r>
            <w:r w:rsidRPr="004A16A5">
              <w:rPr>
                <w:rFonts w:hint="eastAsia"/>
                <w:sz w:val="22"/>
                <w:u w:val="single"/>
              </w:rPr>
              <w:t>110地</w:t>
            </w:r>
            <w:r>
              <w:rPr>
                <w:rFonts w:hint="eastAsia"/>
                <w:sz w:val="22"/>
                <w:u w:val="single"/>
              </w:rPr>
              <w:t>三&gt;</w:t>
            </w:r>
          </w:p>
        </w:tc>
      </w:tr>
    </w:tbl>
    <w:p w:rsidR="00096B44" w:rsidRDefault="0036714C" w:rsidP="00FC2BE7">
      <w:pPr>
        <w:pStyle w:val="a0"/>
      </w:pPr>
      <w:r w:rsidRPr="004E7493">
        <w:rPr>
          <w:rFonts w:hint="eastAsia"/>
          <w:highlight w:val="yellow"/>
        </w:rPr>
        <w:t>都市治理</w:t>
      </w:r>
    </w:p>
    <w:p w:rsidR="0036714C" w:rsidRDefault="00963B81" w:rsidP="0016739F">
      <w:pPr>
        <w:pStyle w:val="aff0"/>
        <w:numPr>
          <w:ilvl w:val="0"/>
          <w:numId w:val="316"/>
        </w:numPr>
        <w:ind w:leftChars="0"/>
      </w:pPr>
      <w:r>
        <w:t>興起</w:t>
      </w:r>
    </w:p>
    <w:p w:rsidR="00963B81" w:rsidRDefault="00963B81" w:rsidP="0016739F">
      <w:pPr>
        <w:pStyle w:val="aff0"/>
        <w:numPr>
          <w:ilvl w:val="0"/>
          <w:numId w:val="316"/>
        </w:numPr>
        <w:ind w:leftChars="0"/>
      </w:pPr>
      <w:r>
        <w:rPr>
          <w:rFonts w:hint="eastAsia"/>
        </w:rPr>
        <w:t>概念</w:t>
      </w:r>
    </w:p>
    <w:p w:rsidR="00963B81" w:rsidRPr="00963B81" w:rsidRDefault="00963B81" w:rsidP="0016739F">
      <w:pPr>
        <w:pStyle w:val="aff0"/>
        <w:numPr>
          <w:ilvl w:val="0"/>
          <w:numId w:val="316"/>
        </w:numPr>
        <w:ind w:leftChars="0"/>
        <w:rPr>
          <w:b/>
        </w:rPr>
      </w:pPr>
      <w:r w:rsidRPr="006A43BF">
        <w:rPr>
          <w:rFonts w:hint="eastAsia"/>
          <w:b/>
          <w:shd w:val="pct15" w:color="auto" w:fill="FFFFFF"/>
        </w:rPr>
        <w:t>都市治理模式</w:t>
      </w:r>
      <w:r w:rsidR="00775145">
        <w:rPr>
          <w:rFonts w:hint="eastAsia"/>
          <w:b/>
        </w:rPr>
        <w:tab/>
      </w:r>
      <w:r w:rsidR="00775145">
        <w:rPr>
          <w:rFonts w:hint="eastAsia"/>
          <w:b/>
        </w:rPr>
        <w:tab/>
      </w:r>
      <w:r w:rsidR="00775145">
        <w:rPr>
          <w:rFonts w:hint="eastAsia"/>
          <w:b/>
        </w:rPr>
        <w:tab/>
      </w:r>
      <w:r w:rsidR="00775145">
        <w:rPr>
          <w:rFonts w:hint="eastAsia"/>
          <w:b/>
        </w:rPr>
        <w:tab/>
      </w:r>
      <w:r w:rsidR="00775145">
        <w:rPr>
          <w:rFonts w:hint="eastAsia"/>
          <w:b/>
        </w:rPr>
        <w:tab/>
      </w:r>
      <w:r w:rsidR="00775145">
        <w:rPr>
          <w:rFonts w:hint="eastAsia"/>
          <w:b/>
        </w:rPr>
        <w:tab/>
      </w:r>
      <w:r w:rsidR="00775145">
        <w:rPr>
          <w:rFonts w:hint="eastAsia"/>
          <w:b/>
        </w:rPr>
        <w:tab/>
      </w:r>
      <w:r w:rsidR="00775145" w:rsidRPr="003F5DF2">
        <w:rPr>
          <w:rFonts w:hint="eastAsia"/>
          <w:sz w:val="22"/>
          <w:u w:val="single"/>
        </w:rPr>
        <w:t>&lt;</w:t>
      </w:r>
      <w:r w:rsidR="00236833">
        <w:rPr>
          <w:rFonts w:hint="eastAsia"/>
          <w:sz w:val="22"/>
          <w:u w:val="single"/>
        </w:rPr>
        <w:t>106地五</w:t>
      </w:r>
      <w:r w:rsidR="00775145" w:rsidRPr="003F5DF2">
        <w:rPr>
          <w:rFonts w:hint="eastAsia"/>
          <w:sz w:val="22"/>
          <w:u w:val="single"/>
        </w:rPr>
        <w:t>/10</w:t>
      </w:r>
      <w:r w:rsidR="00775145">
        <w:rPr>
          <w:rFonts w:hint="eastAsia"/>
          <w:sz w:val="22"/>
          <w:u w:val="single"/>
        </w:rPr>
        <w:t>8高</w:t>
      </w:r>
      <w:r w:rsidR="00775145" w:rsidRPr="003F5DF2">
        <w:rPr>
          <w:rFonts w:hint="eastAsia"/>
          <w:sz w:val="22"/>
          <w:u w:val="single"/>
        </w:rPr>
        <w:t>&gt;</w:t>
      </w:r>
    </w:p>
    <w:tbl>
      <w:tblPr>
        <w:tblStyle w:val="aff5"/>
        <w:tblW w:w="0" w:type="auto"/>
        <w:tblInd w:w="960" w:type="dxa"/>
        <w:tblLook w:val="04A0" w:firstRow="1" w:lastRow="0" w:firstColumn="1" w:lastColumn="0" w:noHBand="0" w:noVBand="1"/>
      </w:tblPr>
      <w:tblGrid>
        <w:gridCol w:w="2826"/>
        <w:gridCol w:w="4510"/>
      </w:tblGrid>
      <w:tr w:rsidR="006A43BF" w:rsidTr="0009338A">
        <w:tc>
          <w:tcPr>
            <w:tcW w:w="2835" w:type="dxa"/>
            <w:vAlign w:val="center"/>
          </w:tcPr>
          <w:p w:rsidR="006A43BF" w:rsidRDefault="006A43BF" w:rsidP="006A43BF">
            <w:pPr>
              <w:pStyle w:val="aff0"/>
              <w:ind w:leftChars="0" w:left="0"/>
              <w:jc w:val="center"/>
              <w:rPr>
                <w:b/>
              </w:rPr>
            </w:pPr>
            <w:r w:rsidRPr="006A43BF">
              <w:rPr>
                <w:rFonts w:hint="eastAsia"/>
                <w:b/>
              </w:rPr>
              <w:t>管理式治理</w:t>
            </w:r>
          </w:p>
          <w:p w:rsidR="006A43BF" w:rsidRPr="006A43BF" w:rsidRDefault="006A43BF" w:rsidP="006A43BF">
            <w:pPr>
              <w:pStyle w:val="aff0"/>
              <w:ind w:leftChars="0" w:left="0"/>
              <w:jc w:val="center"/>
              <w:rPr>
                <w:b/>
              </w:rPr>
            </w:pPr>
            <w:r w:rsidRPr="006A43BF">
              <w:rPr>
                <w:rFonts w:hint="eastAsia"/>
              </w:rPr>
              <w:t>(</w:t>
            </w:r>
            <w:r>
              <w:rPr>
                <w:rFonts w:hint="eastAsia"/>
              </w:rPr>
              <w:t>Managerial</w:t>
            </w:r>
            <w:r w:rsidRPr="006A43BF">
              <w:rPr>
                <w:rFonts w:hint="eastAsia"/>
              </w:rPr>
              <w:t xml:space="preserve"> Governance)</w:t>
            </w:r>
          </w:p>
        </w:tc>
        <w:tc>
          <w:tcPr>
            <w:tcW w:w="4535" w:type="dxa"/>
          </w:tcPr>
          <w:p w:rsidR="006A43BF" w:rsidRDefault="0009338A" w:rsidP="006A43BF">
            <w:pPr>
              <w:pStyle w:val="aff0"/>
              <w:ind w:leftChars="0" w:left="0"/>
            </w:pPr>
            <w:r>
              <w:t>強調主導公共事務，應讓管理者進行管理，強調消費者的重要性。</w:t>
            </w:r>
          </w:p>
          <w:p w:rsidR="0009338A" w:rsidRDefault="0009338A" w:rsidP="006A43BF">
            <w:pPr>
              <w:pStyle w:val="aff0"/>
              <w:ind w:leftChars="0" w:left="0"/>
            </w:pPr>
            <w:r>
              <w:rPr>
                <w:rFonts w:hint="eastAsia"/>
              </w:rPr>
              <w:t>焦點在服務成本、</w:t>
            </w:r>
            <w:r w:rsidRPr="00236833">
              <w:rPr>
                <w:rFonts w:hint="eastAsia"/>
                <w:color w:val="FF0000"/>
              </w:rPr>
              <w:t>效率</w:t>
            </w:r>
            <w:r>
              <w:rPr>
                <w:rFonts w:hint="eastAsia"/>
              </w:rPr>
              <w:t>、需求與專業管理。</w:t>
            </w:r>
          </w:p>
          <w:p w:rsidR="0009338A" w:rsidRDefault="0009338A" w:rsidP="006A43BF">
            <w:pPr>
              <w:pStyle w:val="aff0"/>
              <w:ind w:leftChars="0" w:left="0"/>
            </w:pPr>
            <w:r w:rsidRPr="00CB49E0">
              <w:rPr>
                <w:rFonts w:hint="eastAsia"/>
                <w:color w:val="008055" w:themeColor="accent5" w:themeShade="80"/>
                <w:sz w:val="22"/>
              </w:rPr>
              <w:t>公共服務外包、提高公部門管理者裁量權、建立內部市場競爭機制</w:t>
            </w:r>
          </w:p>
        </w:tc>
      </w:tr>
      <w:tr w:rsidR="006A43BF" w:rsidTr="0009338A">
        <w:tc>
          <w:tcPr>
            <w:tcW w:w="2835" w:type="dxa"/>
            <w:vAlign w:val="center"/>
          </w:tcPr>
          <w:p w:rsidR="006A43BF" w:rsidRDefault="006A43BF" w:rsidP="006A43BF">
            <w:pPr>
              <w:pStyle w:val="aff0"/>
              <w:ind w:leftChars="0" w:left="0"/>
              <w:jc w:val="center"/>
              <w:rPr>
                <w:b/>
              </w:rPr>
            </w:pPr>
            <w:r w:rsidRPr="006A43BF">
              <w:rPr>
                <w:rFonts w:hint="eastAsia"/>
                <w:b/>
              </w:rPr>
              <w:t>統合式治理</w:t>
            </w:r>
          </w:p>
          <w:p w:rsidR="006A43BF" w:rsidRPr="006A43BF" w:rsidRDefault="006A43BF" w:rsidP="006A43BF">
            <w:pPr>
              <w:pStyle w:val="aff0"/>
              <w:ind w:leftChars="0" w:left="0"/>
              <w:jc w:val="center"/>
              <w:rPr>
                <w:b/>
              </w:rPr>
            </w:pPr>
            <w:r w:rsidRPr="006A43BF">
              <w:rPr>
                <w:rFonts w:hint="eastAsia"/>
              </w:rPr>
              <w:t>(</w:t>
            </w:r>
            <w:r>
              <w:rPr>
                <w:rFonts w:hint="eastAsia"/>
              </w:rPr>
              <w:t>Corporatist</w:t>
            </w:r>
            <w:r w:rsidRPr="006A43BF">
              <w:rPr>
                <w:rFonts w:hint="eastAsia"/>
              </w:rPr>
              <w:t xml:space="preserve"> Governance)</w:t>
            </w:r>
          </w:p>
        </w:tc>
        <w:tc>
          <w:tcPr>
            <w:tcW w:w="4535" w:type="dxa"/>
          </w:tcPr>
          <w:p w:rsidR="006A43BF" w:rsidRDefault="0009338A" w:rsidP="006A43BF">
            <w:pPr>
              <w:pStyle w:val="aff0"/>
              <w:ind w:leftChars="0" w:left="0"/>
            </w:pPr>
            <w:r>
              <w:t>目標在於透過</w:t>
            </w:r>
            <w:r w:rsidRPr="00CB49E0">
              <w:rPr>
                <w:color w:val="FF0000"/>
              </w:rPr>
              <w:t>分配</w:t>
            </w:r>
            <w:r>
              <w:t>，確保</w:t>
            </w:r>
            <w:r w:rsidRPr="00CB49E0">
              <w:rPr>
                <w:color w:val="FF0000"/>
              </w:rPr>
              <w:t>重要利益團體</w:t>
            </w:r>
            <w:r>
              <w:t>成員的訴求進入決策過程。</w:t>
            </w:r>
            <w:r w:rsidR="00236833">
              <w:rPr>
                <w:rFonts w:hint="eastAsia"/>
              </w:rPr>
              <w:t>(</w:t>
            </w:r>
            <w:r w:rsidR="00236833" w:rsidRPr="001C4F9C">
              <w:rPr>
                <w:rFonts w:hint="eastAsia"/>
                <w:b/>
                <w:color w:val="FF0000"/>
              </w:rPr>
              <w:t>排外性協商</w:t>
            </w:r>
            <w:r w:rsidR="00236833">
              <w:rPr>
                <w:rFonts w:hint="eastAsia"/>
              </w:rPr>
              <w:t>)</w:t>
            </w:r>
          </w:p>
          <w:p w:rsidR="0009338A" w:rsidRDefault="0009338A" w:rsidP="00236833">
            <w:pPr>
              <w:pStyle w:val="aff0"/>
              <w:ind w:leftChars="0" w:left="0"/>
            </w:pPr>
            <w:r>
              <w:rPr>
                <w:rFonts w:hint="eastAsia"/>
              </w:rPr>
              <w:t>削弱財政紀律，強調提升公共支出，難提出增加公共稅收。強調特殊利益代表。</w:t>
            </w:r>
          </w:p>
        </w:tc>
      </w:tr>
      <w:tr w:rsidR="006A43BF" w:rsidTr="0009338A">
        <w:tc>
          <w:tcPr>
            <w:tcW w:w="2835" w:type="dxa"/>
            <w:vAlign w:val="center"/>
          </w:tcPr>
          <w:p w:rsidR="006A43BF" w:rsidRDefault="006A43BF" w:rsidP="006A43BF">
            <w:pPr>
              <w:pStyle w:val="aff0"/>
              <w:ind w:leftChars="0" w:left="0"/>
              <w:jc w:val="center"/>
              <w:rPr>
                <w:b/>
              </w:rPr>
            </w:pPr>
            <w:r w:rsidRPr="006A43BF">
              <w:rPr>
                <w:rFonts w:hint="eastAsia"/>
                <w:b/>
              </w:rPr>
              <w:t>增長式治理</w:t>
            </w:r>
          </w:p>
          <w:p w:rsidR="006A43BF" w:rsidRPr="006A43BF" w:rsidRDefault="006A43BF" w:rsidP="006A43BF">
            <w:pPr>
              <w:pStyle w:val="aff0"/>
              <w:ind w:leftChars="0" w:left="0"/>
              <w:jc w:val="center"/>
              <w:rPr>
                <w:b/>
              </w:rPr>
            </w:pPr>
            <w:r w:rsidRPr="006A43BF">
              <w:rPr>
                <w:rFonts w:hint="eastAsia"/>
              </w:rPr>
              <w:t>(</w:t>
            </w:r>
            <w:r>
              <w:rPr>
                <w:rFonts w:hint="eastAsia"/>
              </w:rPr>
              <w:t>Pro-growth</w:t>
            </w:r>
            <w:r w:rsidRPr="006A43BF">
              <w:rPr>
                <w:rFonts w:hint="eastAsia"/>
              </w:rPr>
              <w:t xml:space="preserve"> Governance)</w:t>
            </w:r>
          </w:p>
        </w:tc>
        <w:tc>
          <w:tcPr>
            <w:tcW w:w="4535" w:type="dxa"/>
          </w:tcPr>
          <w:p w:rsidR="006A43BF" w:rsidRDefault="0009338A" w:rsidP="006A43BF">
            <w:pPr>
              <w:pStyle w:val="aff0"/>
              <w:ind w:leftChars="0" w:left="0"/>
            </w:pPr>
            <w:r>
              <w:t>強調由城市企業菁英和民選地方官員主導決策，建立</w:t>
            </w:r>
            <w:r w:rsidRPr="00236833">
              <w:rPr>
                <w:color w:val="FF0000"/>
              </w:rPr>
              <w:t>公私協力夥伴關係</w:t>
            </w:r>
            <w:r>
              <w:t>。</w:t>
            </w:r>
          </w:p>
          <w:p w:rsidR="0009338A" w:rsidRDefault="0009338A" w:rsidP="006A43BF">
            <w:pPr>
              <w:pStyle w:val="aff0"/>
              <w:ind w:leftChars="0" w:left="0"/>
            </w:pPr>
            <w:r w:rsidRPr="00CB49E0">
              <w:rPr>
                <w:rFonts w:hint="eastAsia"/>
                <w:color w:val="008055" w:themeColor="accent5" w:themeShade="80"/>
                <w:sz w:val="22"/>
              </w:rPr>
              <w:t>城市規劃、動用中央與地方資源、發展基礎建設、建立城市形象吸引外資。</w:t>
            </w:r>
          </w:p>
        </w:tc>
      </w:tr>
      <w:tr w:rsidR="006A43BF" w:rsidTr="0009338A">
        <w:tc>
          <w:tcPr>
            <w:tcW w:w="2835" w:type="dxa"/>
            <w:vAlign w:val="center"/>
          </w:tcPr>
          <w:p w:rsidR="006A43BF" w:rsidRDefault="006A43BF" w:rsidP="006A43BF">
            <w:pPr>
              <w:pStyle w:val="aff0"/>
              <w:ind w:leftChars="0" w:left="0"/>
              <w:jc w:val="center"/>
              <w:rPr>
                <w:b/>
              </w:rPr>
            </w:pPr>
            <w:r w:rsidRPr="006A43BF">
              <w:rPr>
                <w:rFonts w:hint="eastAsia"/>
                <w:b/>
              </w:rPr>
              <w:t>福利式治理</w:t>
            </w:r>
          </w:p>
          <w:p w:rsidR="006A43BF" w:rsidRPr="006A43BF" w:rsidRDefault="006A43BF" w:rsidP="006A43BF">
            <w:pPr>
              <w:pStyle w:val="aff0"/>
              <w:ind w:leftChars="0" w:left="0"/>
              <w:jc w:val="center"/>
              <w:rPr>
                <w:b/>
              </w:rPr>
            </w:pPr>
            <w:r w:rsidRPr="006A43BF">
              <w:rPr>
                <w:rFonts w:hint="eastAsia"/>
              </w:rPr>
              <w:t>(</w:t>
            </w:r>
            <w:r>
              <w:rPr>
                <w:rFonts w:hint="eastAsia"/>
              </w:rPr>
              <w:t>Welfare</w:t>
            </w:r>
            <w:r w:rsidRPr="006A43BF">
              <w:rPr>
                <w:rFonts w:hint="eastAsia"/>
              </w:rPr>
              <w:t xml:space="preserve"> Governance)</w:t>
            </w:r>
          </w:p>
        </w:tc>
        <w:tc>
          <w:tcPr>
            <w:tcW w:w="4535" w:type="dxa"/>
          </w:tcPr>
          <w:p w:rsidR="006A43BF" w:rsidRDefault="0009338A" w:rsidP="006A43BF">
            <w:pPr>
              <w:pStyle w:val="aff0"/>
              <w:ind w:leftChars="0" w:left="0"/>
            </w:pPr>
            <w:r>
              <w:t>依賴地方與高層政府的網絡關係運作，主要參與為地方政府與中央政府官員，以</w:t>
            </w:r>
            <w:r w:rsidR="00CB49E0">
              <w:rPr>
                <w:color w:val="FF0000"/>
              </w:rPr>
              <w:t>中央財稅補助地</w:t>
            </w:r>
            <w:r w:rsidRPr="00CB49E0">
              <w:rPr>
                <w:color w:val="FF0000"/>
              </w:rPr>
              <w:t>方經濟發展</w:t>
            </w:r>
            <w:r>
              <w:t>。</w:t>
            </w:r>
          </w:p>
          <w:p w:rsidR="0009338A" w:rsidRDefault="0009338A" w:rsidP="006A43BF">
            <w:pPr>
              <w:pStyle w:val="aff0"/>
              <w:ind w:leftChars="0" w:left="0"/>
            </w:pPr>
            <w:r>
              <w:rPr>
                <w:rFonts w:hint="eastAsia"/>
              </w:rPr>
              <w:t>地方當局過度依賴中央政府經費，忽略地方的再開發。</w:t>
            </w:r>
          </w:p>
        </w:tc>
      </w:tr>
    </w:tbl>
    <w:p w:rsidR="006A43BF" w:rsidRDefault="006A43BF" w:rsidP="006A43BF">
      <w:pPr>
        <w:pStyle w:val="aff0"/>
        <w:ind w:leftChars="0" w:left="960"/>
      </w:pPr>
    </w:p>
    <w:p w:rsidR="00D57525" w:rsidRPr="00D57525" w:rsidRDefault="00963B81" w:rsidP="0016739F">
      <w:pPr>
        <w:pStyle w:val="aff0"/>
        <w:numPr>
          <w:ilvl w:val="0"/>
          <w:numId w:val="316"/>
        </w:numPr>
        <w:ind w:leftChars="0"/>
      </w:pPr>
      <w:r>
        <w:t>從都市治理到</w:t>
      </w:r>
      <w:r w:rsidRPr="00555985">
        <w:rPr>
          <w:b/>
          <w:shd w:val="pct15" w:color="auto" w:fill="FFFFFF"/>
        </w:rPr>
        <w:t>都會治理</w:t>
      </w:r>
      <w:r w:rsidR="00694795">
        <w:rPr>
          <w:rFonts w:hint="eastAsia"/>
          <w:b/>
        </w:rPr>
        <w:tab/>
      </w:r>
      <w:r w:rsidR="00694795" w:rsidRPr="003F5DF2">
        <w:rPr>
          <w:rFonts w:hint="eastAsia"/>
          <w:sz w:val="22"/>
          <w:u w:val="single"/>
        </w:rPr>
        <w:t>&lt;/10</w:t>
      </w:r>
      <w:r w:rsidR="00694795">
        <w:rPr>
          <w:rFonts w:hint="eastAsia"/>
          <w:sz w:val="22"/>
          <w:u w:val="single"/>
        </w:rPr>
        <w:t>8普</w:t>
      </w:r>
      <w:r w:rsidR="00694795" w:rsidRPr="003F5DF2">
        <w:rPr>
          <w:rFonts w:hint="eastAsia"/>
          <w:sz w:val="22"/>
          <w:u w:val="single"/>
        </w:rPr>
        <w:t>&gt;</w:t>
      </w:r>
    </w:p>
    <w:p w:rsidR="004E7493" w:rsidRDefault="004E7493" w:rsidP="0016739F">
      <w:pPr>
        <w:pStyle w:val="aff0"/>
        <w:numPr>
          <w:ilvl w:val="0"/>
          <w:numId w:val="992"/>
        </w:numPr>
        <w:ind w:leftChars="0"/>
      </w:pPr>
      <w:r>
        <w:rPr>
          <w:rFonts w:hint="eastAsia"/>
        </w:rPr>
        <w:t>特性</w:t>
      </w:r>
    </w:p>
    <w:p w:rsidR="00694795" w:rsidRDefault="00694795" w:rsidP="0016739F">
      <w:pPr>
        <w:pStyle w:val="aff0"/>
        <w:numPr>
          <w:ilvl w:val="0"/>
          <w:numId w:val="993"/>
        </w:numPr>
        <w:ind w:leftChars="0"/>
      </w:pPr>
      <w:r>
        <w:rPr>
          <w:rFonts w:hint="eastAsia"/>
        </w:rPr>
        <w:t>跨越轄區的互動</w:t>
      </w:r>
    </w:p>
    <w:p w:rsidR="00694795" w:rsidRDefault="00694795" w:rsidP="0016739F">
      <w:pPr>
        <w:pStyle w:val="aff0"/>
        <w:numPr>
          <w:ilvl w:val="0"/>
          <w:numId w:val="993"/>
        </w:numPr>
        <w:ind w:leftChars="0"/>
      </w:pPr>
      <w:r>
        <w:rPr>
          <w:rFonts w:hint="eastAsia"/>
        </w:rPr>
        <w:t>特定功能的需求</w:t>
      </w:r>
    </w:p>
    <w:p w:rsidR="00694795" w:rsidRDefault="00694795" w:rsidP="0016739F">
      <w:pPr>
        <w:pStyle w:val="aff0"/>
        <w:numPr>
          <w:ilvl w:val="0"/>
          <w:numId w:val="993"/>
        </w:numPr>
        <w:ind w:leftChars="0"/>
      </w:pPr>
      <w:r>
        <w:rPr>
          <w:rFonts w:hint="eastAsia"/>
        </w:rPr>
        <w:t>倡導政策的機動性</w:t>
      </w:r>
    </w:p>
    <w:p w:rsidR="00694795" w:rsidRDefault="00694795" w:rsidP="0016739F">
      <w:pPr>
        <w:pStyle w:val="aff0"/>
        <w:numPr>
          <w:ilvl w:val="0"/>
          <w:numId w:val="993"/>
        </w:numPr>
        <w:ind w:leftChars="0"/>
      </w:pPr>
      <w:r>
        <w:rPr>
          <w:rFonts w:hint="eastAsia"/>
        </w:rPr>
        <w:t>自治體間的合意性</w:t>
      </w:r>
    </w:p>
    <w:p w:rsidR="004E7493" w:rsidRDefault="004E7493" w:rsidP="0016739F">
      <w:pPr>
        <w:pStyle w:val="aff0"/>
        <w:numPr>
          <w:ilvl w:val="0"/>
          <w:numId w:val="992"/>
        </w:numPr>
        <w:ind w:leftChars="0"/>
      </w:pPr>
      <w:r>
        <w:rPr>
          <w:rFonts w:hint="eastAsia"/>
        </w:rPr>
        <w:t>屬性</w:t>
      </w:r>
      <w:r w:rsidR="00694795">
        <w:rPr>
          <w:rFonts w:hint="eastAsia"/>
        </w:rPr>
        <w:t>：在新區域主義觀點下，都會治理展現五個運作屬性：</w:t>
      </w:r>
    </w:p>
    <w:p w:rsidR="00694795" w:rsidRDefault="00694795" w:rsidP="0016739F">
      <w:pPr>
        <w:pStyle w:val="aff0"/>
        <w:numPr>
          <w:ilvl w:val="0"/>
          <w:numId w:val="994"/>
        </w:numPr>
        <w:ind w:leftChars="0"/>
      </w:pPr>
      <w:r w:rsidRPr="00D57525">
        <w:rPr>
          <w:rFonts w:hint="eastAsia"/>
          <w:color w:val="FF0000"/>
        </w:rPr>
        <w:t>治理導向</w:t>
      </w:r>
      <w:r>
        <w:rPr>
          <w:rFonts w:hint="eastAsia"/>
        </w:rPr>
        <w:t>而非政府導向</w:t>
      </w:r>
    </w:p>
    <w:p w:rsidR="00694795" w:rsidRDefault="00694795" w:rsidP="0016739F">
      <w:pPr>
        <w:pStyle w:val="aff0"/>
        <w:numPr>
          <w:ilvl w:val="0"/>
          <w:numId w:val="994"/>
        </w:numPr>
        <w:ind w:leftChars="0"/>
      </w:pPr>
      <w:r>
        <w:rPr>
          <w:rFonts w:hint="eastAsia"/>
        </w:rPr>
        <w:t>跨部門參與而非單一部門</w:t>
      </w:r>
    </w:p>
    <w:p w:rsidR="00694795" w:rsidRDefault="00694795" w:rsidP="0016739F">
      <w:pPr>
        <w:pStyle w:val="aff0"/>
        <w:numPr>
          <w:ilvl w:val="0"/>
          <w:numId w:val="994"/>
        </w:numPr>
        <w:ind w:leftChars="0"/>
      </w:pPr>
      <w:r>
        <w:rPr>
          <w:rFonts w:hint="eastAsia"/>
        </w:rPr>
        <w:t>協力而非協調</w:t>
      </w:r>
    </w:p>
    <w:p w:rsidR="00694795" w:rsidRDefault="00694795" w:rsidP="0016739F">
      <w:pPr>
        <w:pStyle w:val="aff0"/>
        <w:numPr>
          <w:ilvl w:val="0"/>
          <w:numId w:val="994"/>
        </w:numPr>
        <w:ind w:leftChars="0"/>
      </w:pPr>
      <w:r>
        <w:rPr>
          <w:rFonts w:hint="eastAsia"/>
        </w:rPr>
        <w:t>過程而非結構</w:t>
      </w:r>
    </w:p>
    <w:p w:rsidR="00694795" w:rsidRDefault="00694795" w:rsidP="0016739F">
      <w:pPr>
        <w:pStyle w:val="aff0"/>
        <w:numPr>
          <w:ilvl w:val="0"/>
          <w:numId w:val="994"/>
        </w:numPr>
        <w:ind w:leftChars="0"/>
      </w:pPr>
      <w:r w:rsidRPr="00D57525">
        <w:rPr>
          <w:rFonts w:hint="eastAsia"/>
          <w:color w:val="FF0000"/>
        </w:rPr>
        <w:t>網絡組織</w:t>
      </w:r>
      <w:r>
        <w:rPr>
          <w:rFonts w:hint="eastAsia"/>
        </w:rPr>
        <w:t>而非正式結構</w:t>
      </w:r>
    </w:p>
    <w:p w:rsidR="004E7493" w:rsidRDefault="004E7493" w:rsidP="0016739F">
      <w:pPr>
        <w:pStyle w:val="aff0"/>
        <w:numPr>
          <w:ilvl w:val="0"/>
          <w:numId w:val="992"/>
        </w:numPr>
        <w:ind w:leftChars="0"/>
      </w:pPr>
      <w:r>
        <w:rPr>
          <w:rFonts w:hint="eastAsia"/>
        </w:rPr>
        <w:t>發展趨勢</w:t>
      </w:r>
      <w:r w:rsidR="00694795">
        <w:rPr>
          <w:rFonts w:hint="eastAsia"/>
        </w:rPr>
        <w:t>(四種權力轉移方式)</w:t>
      </w:r>
    </w:p>
    <w:tbl>
      <w:tblPr>
        <w:tblStyle w:val="aff5"/>
        <w:tblW w:w="7087" w:type="dxa"/>
        <w:tblInd w:w="1440" w:type="dxa"/>
        <w:tblLook w:val="04A0" w:firstRow="1" w:lastRow="0" w:firstColumn="1" w:lastColumn="0" w:noHBand="0" w:noVBand="1"/>
      </w:tblPr>
      <w:tblGrid>
        <w:gridCol w:w="2835"/>
        <w:gridCol w:w="4252"/>
      </w:tblGrid>
      <w:tr w:rsidR="00694795" w:rsidTr="00BC7253">
        <w:tc>
          <w:tcPr>
            <w:tcW w:w="2835" w:type="dxa"/>
            <w:vAlign w:val="center"/>
          </w:tcPr>
          <w:p w:rsidR="00694795" w:rsidRPr="00BC7253" w:rsidRDefault="00694795" w:rsidP="00BC7253">
            <w:pPr>
              <w:pStyle w:val="aff0"/>
              <w:ind w:leftChars="0" w:left="0"/>
              <w:jc w:val="center"/>
              <w:rPr>
                <w:b/>
              </w:rPr>
            </w:pPr>
            <w:r w:rsidRPr="00BC7253">
              <w:rPr>
                <w:b/>
              </w:rPr>
              <w:t>向下移轉</w:t>
            </w:r>
          </w:p>
          <w:p w:rsidR="00BC7253" w:rsidRDefault="00BC7253" w:rsidP="00BC7253">
            <w:pPr>
              <w:pStyle w:val="aff0"/>
              <w:ind w:leftChars="0" w:left="0"/>
              <w:jc w:val="center"/>
            </w:pPr>
            <w:r w:rsidRPr="00BC7253">
              <w:rPr>
                <w:sz w:val="22"/>
              </w:rPr>
              <w:t>移轉給社區或公民</w:t>
            </w:r>
          </w:p>
        </w:tc>
        <w:tc>
          <w:tcPr>
            <w:tcW w:w="4252" w:type="dxa"/>
            <w:vAlign w:val="center"/>
          </w:tcPr>
          <w:p w:rsidR="00694795" w:rsidRDefault="00694795" w:rsidP="0016739F">
            <w:pPr>
              <w:pStyle w:val="aff0"/>
              <w:numPr>
                <w:ilvl w:val="0"/>
                <w:numId w:val="764"/>
              </w:numPr>
              <w:ind w:leftChars="0"/>
              <w:jc w:val="both"/>
            </w:pPr>
            <w:r>
              <w:t>社區治理</w:t>
            </w:r>
          </w:p>
          <w:p w:rsidR="00694795" w:rsidRDefault="00694795" w:rsidP="0016739F">
            <w:pPr>
              <w:pStyle w:val="aff0"/>
              <w:numPr>
                <w:ilvl w:val="0"/>
                <w:numId w:val="764"/>
              </w:numPr>
              <w:ind w:leftChars="0"/>
              <w:jc w:val="both"/>
            </w:pPr>
            <w:r>
              <w:rPr>
                <w:rFonts w:hint="eastAsia"/>
              </w:rPr>
              <w:t>分權化</w:t>
            </w:r>
          </w:p>
          <w:p w:rsidR="00694795" w:rsidRDefault="00694795" w:rsidP="0016739F">
            <w:pPr>
              <w:pStyle w:val="aff0"/>
              <w:numPr>
                <w:ilvl w:val="0"/>
                <w:numId w:val="764"/>
              </w:numPr>
              <w:ind w:leftChars="0"/>
              <w:jc w:val="both"/>
            </w:pPr>
            <w:r>
              <w:rPr>
                <w:rFonts w:hint="eastAsia"/>
              </w:rPr>
              <w:t>公民社會參與政策制定</w:t>
            </w:r>
          </w:p>
        </w:tc>
      </w:tr>
      <w:tr w:rsidR="00694795" w:rsidTr="00BC7253">
        <w:tc>
          <w:tcPr>
            <w:tcW w:w="2835" w:type="dxa"/>
            <w:vAlign w:val="center"/>
          </w:tcPr>
          <w:p w:rsidR="00694795" w:rsidRPr="00BC7253" w:rsidRDefault="00694795" w:rsidP="00BC7253">
            <w:pPr>
              <w:pStyle w:val="aff0"/>
              <w:ind w:leftChars="0" w:left="0"/>
              <w:jc w:val="center"/>
              <w:rPr>
                <w:b/>
              </w:rPr>
            </w:pPr>
            <w:r w:rsidRPr="00BC7253">
              <w:rPr>
                <w:b/>
              </w:rPr>
              <w:t>向上移轉</w:t>
            </w:r>
          </w:p>
          <w:p w:rsidR="00BC7253" w:rsidRDefault="00BC7253" w:rsidP="00BC7253">
            <w:pPr>
              <w:pStyle w:val="aff0"/>
              <w:ind w:leftChars="0" w:left="0"/>
              <w:jc w:val="center"/>
            </w:pPr>
            <w:r w:rsidRPr="00BC7253">
              <w:rPr>
                <w:rFonts w:hint="eastAsia"/>
                <w:sz w:val="22"/>
              </w:rPr>
              <w:t>與中央政府建立夥伴關係</w:t>
            </w:r>
          </w:p>
        </w:tc>
        <w:tc>
          <w:tcPr>
            <w:tcW w:w="4252" w:type="dxa"/>
            <w:vAlign w:val="center"/>
          </w:tcPr>
          <w:p w:rsidR="00694795" w:rsidRDefault="00694795" w:rsidP="0016739F">
            <w:pPr>
              <w:pStyle w:val="aff0"/>
              <w:numPr>
                <w:ilvl w:val="0"/>
                <w:numId w:val="767"/>
              </w:numPr>
              <w:ind w:leftChars="0"/>
              <w:jc w:val="both"/>
            </w:pPr>
            <w:r>
              <w:t>跨至合作機制</w:t>
            </w:r>
          </w:p>
          <w:p w:rsidR="00694795" w:rsidRDefault="00694795" w:rsidP="0016739F">
            <w:pPr>
              <w:pStyle w:val="aff0"/>
              <w:numPr>
                <w:ilvl w:val="0"/>
                <w:numId w:val="767"/>
              </w:numPr>
              <w:ind w:leftChars="0"/>
              <w:jc w:val="both"/>
            </w:pPr>
            <w:r>
              <w:rPr>
                <w:rFonts w:hint="eastAsia"/>
              </w:rPr>
              <w:t>全球與地方經濟之創新趨勢</w:t>
            </w:r>
          </w:p>
          <w:p w:rsidR="00694795" w:rsidRDefault="00694795" w:rsidP="0016739F">
            <w:pPr>
              <w:pStyle w:val="aff0"/>
              <w:numPr>
                <w:ilvl w:val="0"/>
                <w:numId w:val="767"/>
              </w:numPr>
              <w:ind w:leftChars="0"/>
              <w:jc w:val="both"/>
            </w:pPr>
            <w:r>
              <w:rPr>
                <w:rFonts w:hint="eastAsia"/>
              </w:rPr>
              <w:t>以區域為基礎的政策過程導向</w:t>
            </w:r>
          </w:p>
        </w:tc>
      </w:tr>
      <w:tr w:rsidR="00694795" w:rsidTr="00BC7253">
        <w:tc>
          <w:tcPr>
            <w:tcW w:w="2835" w:type="dxa"/>
            <w:vAlign w:val="center"/>
          </w:tcPr>
          <w:p w:rsidR="00694795" w:rsidRPr="00BC7253" w:rsidRDefault="00BC7253" w:rsidP="00BC7253">
            <w:pPr>
              <w:pStyle w:val="aff0"/>
              <w:ind w:leftChars="0" w:left="0"/>
              <w:jc w:val="center"/>
              <w:rPr>
                <w:b/>
              </w:rPr>
            </w:pPr>
            <w:r w:rsidRPr="00BC7253">
              <w:rPr>
                <w:b/>
              </w:rPr>
              <w:t>向外移轉</w:t>
            </w:r>
          </w:p>
          <w:p w:rsidR="00BC7253" w:rsidRDefault="00BC7253" w:rsidP="00BC7253">
            <w:pPr>
              <w:pStyle w:val="aff0"/>
              <w:ind w:leftChars="0" w:left="0"/>
              <w:jc w:val="center"/>
            </w:pPr>
            <w:r w:rsidRPr="00BC7253">
              <w:rPr>
                <w:rFonts w:hint="eastAsia"/>
                <w:sz w:val="22"/>
              </w:rPr>
              <w:t>移轉給遠離政治菁英的機構與組織</w:t>
            </w:r>
          </w:p>
        </w:tc>
        <w:tc>
          <w:tcPr>
            <w:tcW w:w="4252" w:type="dxa"/>
            <w:vAlign w:val="center"/>
          </w:tcPr>
          <w:p w:rsidR="00694795" w:rsidRDefault="00694795" w:rsidP="0016739F">
            <w:pPr>
              <w:pStyle w:val="aff0"/>
              <w:numPr>
                <w:ilvl w:val="0"/>
                <w:numId w:val="765"/>
              </w:numPr>
              <w:ind w:leftChars="0"/>
              <w:jc w:val="both"/>
            </w:pPr>
            <w:r>
              <w:t>多層次治理和夥伴關係</w:t>
            </w:r>
          </w:p>
          <w:p w:rsidR="00694795" w:rsidRDefault="00694795" w:rsidP="0016739F">
            <w:pPr>
              <w:pStyle w:val="aff0"/>
              <w:numPr>
                <w:ilvl w:val="0"/>
                <w:numId w:val="765"/>
              </w:numPr>
              <w:ind w:leftChars="0"/>
              <w:jc w:val="both"/>
            </w:pPr>
            <w:r>
              <w:rPr>
                <w:rFonts w:hint="eastAsia"/>
              </w:rPr>
              <w:t>公</w:t>
            </w:r>
            <w:r w:rsidR="00BC7253">
              <w:rPr>
                <w:rFonts w:hint="eastAsia"/>
              </w:rPr>
              <w:t>私</w:t>
            </w:r>
            <w:r>
              <w:rPr>
                <w:rFonts w:hint="eastAsia"/>
              </w:rPr>
              <w:t>合夥網絡</w:t>
            </w:r>
          </w:p>
        </w:tc>
      </w:tr>
      <w:tr w:rsidR="00694795" w:rsidTr="00BC7253">
        <w:tc>
          <w:tcPr>
            <w:tcW w:w="2835" w:type="dxa"/>
            <w:vAlign w:val="center"/>
          </w:tcPr>
          <w:p w:rsidR="00694795" w:rsidRPr="00BC7253" w:rsidRDefault="00BC7253" w:rsidP="00BC7253">
            <w:pPr>
              <w:pStyle w:val="aff0"/>
              <w:ind w:leftChars="0" w:left="0"/>
              <w:jc w:val="center"/>
              <w:rPr>
                <w:b/>
              </w:rPr>
            </w:pPr>
            <w:r w:rsidRPr="00BC7253">
              <w:rPr>
                <w:b/>
              </w:rPr>
              <w:t>向內移轉</w:t>
            </w:r>
          </w:p>
          <w:p w:rsidR="00BC7253" w:rsidRDefault="00BC7253" w:rsidP="00BC7253">
            <w:pPr>
              <w:pStyle w:val="aff0"/>
              <w:ind w:leftChars="0" w:left="0"/>
              <w:jc w:val="center"/>
            </w:pPr>
            <w:r w:rsidRPr="00BC7253">
              <w:rPr>
                <w:rFonts w:hint="eastAsia"/>
                <w:sz w:val="22"/>
              </w:rPr>
              <w:t>重視多重組織部門間的夥伴關係</w:t>
            </w:r>
          </w:p>
        </w:tc>
        <w:tc>
          <w:tcPr>
            <w:tcW w:w="4252" w:type="dxa"/>
            <w:vAlign w:val="center"/>
          </w:tcPr>
          <w:p w:rsidR="00694795" w:rsidRDefault="00694795" w:rsidP="0016739F">
            <w:pPr>
              <w:pStyle w:val="aff0"/>
              <w:numPr>
                <w:ilvl w:val="0"/>
                <w:numId w:val="766"/>
              </w:numPr>
              <w:ind w:leftChars="0"/>
              <w:jc w:val="both"/>
            </w:pPr>
            <w:r>
              <w:t>都市政府間協力型政府</w:t>
            </w:r>
          </w:p>
          <w:p w:rsidR="00694795" w:rsidRDefault="00694795" w:rsidP="0016739F">
            <w:pPr>
              <w:pStyle w:val="aff0"/>
              <w:numPr>
                <w:ilvl w:val="0"/>
                <w:numId w:val="766"/>
              </w:numPr>
              <w:ind w:leftChars="0"/>
              <w:jc w:val="both"/>
            </w:pPr>
            <w:r>
              <w:rPr>
                <w:rFonts w:hint="eastAsia"/>
              </w:rPr>
              <w:t>建立全局政府</w:t>
            </w:r>
          </w:p>
          <w:p w:rsidR="00694795" w:rsidRDefault="00694795" w:rsidP="0016739F">
            <w:pPr>
              <w:pStyle w:val="aff0"/>
              <w:numPr>
                <w:ilvl w:val="0"/>
                <w:numId w:val="766"/>
              </w:numPr>
              <w:ind w:leftChars="0"/>
              <w:jc w:val="both"/>
            </w:pPr>
            <w:r>
              <w:rPr>
                <w:rFonts w:hint="eastAsia"/>
              </w:rPr>
              <w:t>塑造協力經營模式</w:t>
            </w:r>
          </w:p>
          <w:p w:rsidR="00694795" w:rsidRDefault="00694795" w:rsidP="0016739F">
            <w:pPr>
              <w:pStyle w:val="aff0"/>
              <w:numPr>
                <w:ilvl w:val="0"/>
                <w:numId w:val="766"/>
              </w:numPr>
              <w:ind w:leftChars="0"/>
              <w:jc w:val="both"/>
            </w:pPr>
            <w:r>
              <w:rPr>
                <w:rFonts w:hint="eastAsia"/>
              </w:rPr>
              <w:t>建構整性電子系統</w:t>
            </w:r>
          </w:p>
        </w:tc>
      </w:tr>
    </w:tbl>
    <w:p w:rsidR="004E7493" w:rsidRPr="00BC7253" w:rsidRDefault="004E7493" w:rsidP="0016739F">
      <w:pPr>
        <w:pStyle w:val="aff0"/>
        <w:numPr>
          <w:ilvl w:val="0"/>
          <w:numId w:val="992"/>
        </w:numPr>
        <w:ind w:leftChars="0"/>
      </w:pPr>
      <w:r w:rsidRPr="00D57525">
        <w:rPr>
          <w:rFonts w:hint="eastAsia"/>
          <w:shd w:val="pct15" w:color="auto" w:fill="FFFFFF"/>
        </w:rPr>
        <w:t>都會治理與永續發展</w:t>
      </w:r>
      <w:r w:rsidR="00694795">
        <w:rPr>
          <w:rFonts w:hint="eastAsia"/>
        </w:rPr>
        <w:tab/>
      </w:r>
      <w:r w:rsidR="00775145" w:rsidRPr="00D57525">
        <w:rPr>
          <w:rFonts w:hint="eastAsia"/>
          <w:b/>
        </w:rPr>
        <w:tab/>
      </w:r>
      <w:r w:rsidR="00775145" w:rsidRPr="00D57525">
        <w:rPr>
          <w:rFonts w:hint="eastAsia"/>
          <w:sz w:val="22"/>
          <w:u w:val="single"/>
        </w:rPr>
        <w:t>&lt;/108高&gt;</w:t>
      </w:r>
    </w:p>
    <w:p w:rsidR="00BC7253" w:rsidRDefault="00BC7253" w:rsidP="0016739F">
      <w:pPr>
        <w:pStyle w:val="aff0"/>
        <w:numPr>
          <w:ilvl w:val="0"/>
          <w:numId w:val="995"/>
        </w:numPr>
        <w:ind w:leftChars="0"/>
      </w:pPr>
      <w:r>
        <w:rPr>
          <w:rFonts w:hint="eastAsia"/>
        </w:rPr>
        <w:t>永續治理問題</w:t>
      </w:r>
    </w:p>
    <w:p w:rsidR="00D57525" w:rsidRDefault="00BC7253" w:rsidP="0016739F">
      <w:pPr>
        <w:pStyle w:val="aff0"/>
        <w:numPr>
          <w:ilvl w:val="0"/>
          <w:numId w:val="995"/>
        </w:numPr>
        <w:ind w:leftChars="0"/>
      </w:pPr>
      <w:r>
        <w:rPr>
          <w:rFonts w:hint="eastAsia"/>
        </w:rPr>
        <w:t>政策工具問題</w:t>
      </w:r>
    </w:p>
    <w:p w:rsidR="00BC7253" w:rsidRDefault="00BC7253" w:rsidP="0016739F">
      <w:pPr>
        <w:pStyle w:val="aff0"/>
        <w:numPr>
          <w:ilvl w:val="0"/>
          <w:numId w:val="995"/>
        </w:numPr>
        <w:ind w:leftChars="0"/>
      </w:pPr>
      <w:r>
        <w:rPr>
          <w:rFonts w:hint="eastAsia"/>
        </w:rPr>
        <w:t>利害關係人問題</w:t>
      </w:r>
    </w:p>
    <w:p w:rsidR="00BC7253" w:rsidRDefault="00BC7253" w:rsidP="0016739F">
      <w:pPr>
        <w:pStyle w:val="aff0"/>
        <w:numPr>
          <w:ilvl w:val="0"/>
          <w:numId w:val="995"/>
        </w:numPr>
        <w:ind w:leftChars="0"/>
      </w:pPr>
      <w:r>
        <w:t>政策過程問題</w:t>
      </w:r>
    </w:p>
    <w:p w:rsidR="00BC7253" w:rsidRDefault="00BC7253" w:rsidP="0016739F">
      <w:pPr>
        <w:pStyle w:val="aff0"/>
        <w:numPr>
          <w:ilvl w:val="0"/>
          <w:numId w:val="995"/>
        </w:numPr>
        <w:ind w:leftChars="0"/>
      </w:pPr>
      <w:r>
        <w:rPr>
          <w:rFonts w:hint="eastAsia"/>
        </w:rPr>
        <w:t>政策參與問題</w:t>
      </w:r>
    </w:p>
    <w:p w:rsidR="00CD768D" w:rsidRDefault="00CD768D" w:rsidP="00603214">
      <w:pPr>
        <w:pStyle w:val="aff0"/>
        <w:numPr>
          <w:ilvl w:val="0"/>
          <w:numId w:val="992"/>
        </w:numPr>
        <w:ind w:leftChars="0"/>
      </w:pPr>
      <w:r w:rsidRPr="00CD768D">
        <w:rPr>
          <w:b/>
        </w:rPr>
        <w:t>跨域合作對永續發展之影響</w:t>
      </w:r>
      <w:r>
        <w:t>：近年來在城市治理上所興起所謂「</w:t>
      </w:r>
      <w:r w:rsidRPr="00603214">
        <w:rPr>
          <w:b/>
        </w:rPr>
        <w:t>新區域主義</w:t>
      </w:r>
      <w:r>
        <w:t>」，認為在解決城市區 域問題時競爭與合作兩種體制應同兼顧運用，才能有效達成治理都會區的效果。新區域主義主張垂直府際間及多元治理和多層級協力治理夥伴關係，在地方政府、社區組織、企業 組織、及非營利組織等間，建立一區治理策略性夥伴關係，這種新夥伴關係常展現於區域 性的經濟展合作議題上，如產業的合作共同開發、特定經濟發展園區的建構等，透過策略性夥伴關係，有效利用有限之資源，因應人類面臨的重大經濟、社會和環境課題。</w:t>
      </w:r>
    </w:p>
    <w:p w:rsidR="00CD768D" w:rsidRPr="00BC7253" w:rsidRDefault="00CD768D" w:rsidP="00CD768D"/>
    <w:p w:rsidR="00963B81" w:rsidRDefault="004E7493" w:rsidP="0016739F">
      <w:pPr>
        <w:pStyle w:val="aff0"/>
        <w:numPr>
          <w:ilvl w:val="0"/>
          <w:numId w:val="316"/>
        </w:numPr>
        <w:ind w:leftChars="0"/>
      </w:pPr>
      <w:r w:rsidRPr="004E7493">
        <w:rPr>
          <w:rFonts w:hint="eastAsia"/>
        </w:rPr>
        <w:t>我國發展都市治理的策略建議</w:t>
      </w:r>
    </w:p>
    <w:p w:rsidR="00CD768D" w:rsidRDefault="00CD768D" w:rsidP="00CD768D">
      <w:pPr>
        <w:pStyle w:val="aff0"/>
        <w:ind w:leftChars="0"/>
      </w:pPr>
    </w:p>
    <w:p w:rsidR="00603214" w:rsidRDefault="00CD768D" w:rsidP="00603214">
      <w:pPr>
        <w:pStyle w:val="aff0"/>
        <w:numPr>
          <w:ilvl w:val="0"/>
          <w:numId w:val="316"/>
        </w:numPr>
        <w:ind w:leftChars="0"/>
      </w:pPr>
      <w:r>
        <w:rPr>
          <w:rFonts w:hint="eastAsia"/>
        </w:rPr>
        <w:t>都市更新</w:t>
      </w:r>
    </w:p>
    <w:tbl>
      <w:tblPr>
        <w:tblStyle w:val="aff5"/>
        <w:tblW w:w="11339" w:type="dxa"/>
        <w:jc w:val="center"/>
        <w:tblLook w:val="04A0" w:firstRow="1" w:lastRow="0" w:firstColumn="1" w:lastColumn="0" w:noHBand="0" w:noVBand="1"/>
      </w:tblPr>
      <w:tblGrid>
        <w:gridCol w:w="11339"/>
      </w:tblGrid>
      <w:tr w:rsidR="00603214" w:rsidTr="00603214">
        <w:trPr>
          <w:jc w:val="center"/>
        </w:trPr>
        <w:tc>
          <w:tcPr>
            <w:tcW w:w="11339"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603214" w:rsidRDefault="00603214" w:rsidP="00603214">
            <w:pPr>
              <w:tabs>
                <w:tab w:val="left" w:pos="684"/>
              </w:tabs>
              <w:rPr>
                <w:sz w:val="22"/>
                <w:u w:val="single"/>
              </w:rPr>
            </w:pPr>
            <w:r w:rsidRPr="00775145">
              <w:rPr>
                <w:rFonts w:hint="eastAsia"/>
                <w:color w:val="003380" w:themeColor="accent1" w:themeShade="80"/>
              </w:rPr>
              <w:t>Q：</w:t>
            </w:r>
            <w:r w:rsidRPr="00F2535D">
              <w:rPr>
                <w:rFonts w:hint="eastAsia"/>
                <w:color w:val="003380" w:themeColor="accent1" w:themeShade="80"/>
              </w:rPr>
              <w:t>何謂</w:t>
            </w:r>
            <w:r w:rsidRPr="00603214">
              <w:rPr>
                <w:rFonts w:hint="eastAsia"/>
                <w:b/>
                <w:color w:val="003380" w:themeColor="accent1" w:themeShade="80"/>
              </w:rPr>
              <w:t>都市更新</w:t>
            </w:r>
            <w:r w:rsidRPr="00F2535D">
              <w:rPr>
                <w:rFonts w:hint="eastAsia"/>
                <w:color w:val="003380" w:themeColor="accent1" w:themeShade="80"/>
              </w:rPr>
              <w:t>？其</w:t>
            </w:r>
            <w:r w:rsidRPr="001770C0">
              <w:rPr>
                <w:rFonts w:hint="eastAsia"/>
                <w:color w:val="003380" w:themeColor="accent1" w:themeShade="80"/>
                <w:shd w:val="pct15" w:color="auto" w:fill="FFFFFF"/>
              </w:rPr>
              <w:t>發展階段</w:t>
            </w:r>
            <w:r w:rsidRPr="00F2535D">
              <w:rPr>
                <w:rFonts w:hint="eastAsia"/>
                <w:color w:val="003380" w:themeColor="accent1" w:themeShade="80"/>
              </w:rPr>
              <w:t>為何？現今所面臨的</w:t>
            </w:r>
            <w:r w:rsidRPr="001770C0">
              <w:rPr>
                <w:rFonts w:hint="eastAsia"/>
                <w:color w:val="003380" w:themeColor="accent1" w:themeShade="80"/>
                <w:shd w:val="pct15" w:color="auto" w:fill="FFFFFF"/>
              </w:rPr>
              <w:t>問題</w:t>
            </w:r>
            <w:r w:rsidRPr="00F2535D">
              <w:rPr>
                <w:rFonts w:hint="eastAsia"/>
                <w:color w:val="003380" w:themeColor="accent1" w:themeShade="80"/>
              </w:rPr>
              <w:t>有那些？應</w:t>
            </w:r>
            <w:r w:rsidRPr="001770C0">
              <w:rPr>
                <w:rFonts w:hint="eastAsia"/>
                <w:color w:val="003380" w:themeColor="accent1" w:themeShade="80"/>
                <w:shd w:val="pct15" w:color="auto" w:fill="FFFFFF"/>
              </w:rPr>
              <w:t>如何解決</w:t>
            </w:r>
            <w:r w:rsidRPr="00F2535D">
              <w:rPr>
                <w:rFonts w:hint="eastAsia"/>
                <w:color w:val="003380" w:themeColor="accent1" w:themeShade="80"/>
              </w:rPr>
              <w:t>？</w:t>
            </w:r>
            <w:r>
              <w:rPr>
                <w:rFonts w:hint="eastAsia"/>
                <w:sz w:val="22"/>
                <w:u w:val="single"/>
              </w:rPr>
              <w:t>&lt;</w:t>
            </w:r>
            <w:r w:rsidRPr="004A16A5">
              <w:rPr>
                <w:rFonts w:hint="eastAsia"/>
                <w:sz w:val="22"/>
                <w:u w:val="single"/>
              </w:rPr>
              <w:t>1</w:t>
            </w:r>
            <w:r>
              <w:rPr>
                <w:rFonts w:hint="eastAsia"/>
                <w:sz w:val="22"/>
                <w:u w:val="single"/>
              </w:rPr>
              <w:t>09</w:t>
            </w:r>
            <w:r w:rsidRPr="004A16A5">
              <w:rPr>
                <w:rFonts w:hint="eastAsia"/>
                <w:sz w:val="22"/>
                <w:u w:val="single"/>
              </w:rPr>
              <w:t>地</w:t>
            </w:r>
            <w:r>
              <w:rPr>
                <w:rFonts w:hint="eastAsia"/>
                <w:sz w:val="22"/>
                <w:u w:val="single"/>
              </w:rPr>
              <w:t>三&gt;</w:t>
            </w:r>
          </w:p>
          <w:p w:rsidR="00603214" w:rsidRPr="00603214" w:rsidRDefault="00603214" w:rsidP="00603214">
            <w:pPr>
              <w:tabs>
                <w:tab w:val="left" w:pos="684"/>
              </w:tabs>
              <w:rPr>
                <w:sz w:val="20"/>
                <w:szCs w:val="20"/>
              </w:rPr>
            </w:pPr>
            <w:r>
              <w:rPr>
                <w:rFonts w:hint="eastAsia"/>
              </w:rPr>
              <w:t>(一)</w:t>
            </w:r>
            <w:r w:rsidR="00500C88">
              <w:rPr>
                <w:rFonts w:hint="eastAsia"/>
                <w:b/>
                <w:sz w:val="20"/>
                <w:szCs w:val="20"/>
                <w:shd w:val="pct15" w:color="auto" w:fill="FFFFFF"/>
              </w:rPr>
              <w:t>都市更新之意涵</w:t>
            </w:r>
          </w:p>
          <w:p w:rsidR="00603214" w:rsidRPr="00603214" w:rsidRDefault="00603214" w:rsidP="00603214">
            <w:pPr>
              <w:pStyle w:val="aff0"/>
              <w:tabs>
                <w:tab w:val="left" w:pos="684"/>
              </w:tabs>
              <w:ind w:leftChars="0"/>
              <w:rPr>
                <w:sz w:val="20"/>
                <w:szCs w:val="20"/>
              </w:rPr>
            </w:pPr>
            <w:r w:rsidRPr="00603214">
              <w:rPr>
                <w:rFonts w:hint="eastAsia"/>
                <w:sz w:val="20"/>
                <w:szCs w:val="20"/>
              </w:rPr>
              <w:t>「都市更新」依循都市更新條例第3條之界定，係指為依循本條例所制定程序，在都市計畫範圍內，實施「</w:t>
            </w:r>
            <w:r w:rsidRPr="00603214">
              <w:rPr>
                <w:rFonts w:hint="eastAsia"/>
                <w:color w:val="FF0000"/>
                <w:sz w:val="20"/>
                <w:szCs w:val="20"/>
              </w:rPr>
              <w:t>重建</w:t>
            </w:r>
            <w:r w:rsidRPr="00603214">
              <w:rPr>
                <w:rFonts w:hint="eastAsia"/>
                <w:sz w:val="20"/>
                <w:szCs w:val="20"/>
              </w:rPr>
              <w:t>」、「</w:t>
            </w:r>
            <w:r w:rsidRPr="00603214">
              <w:rPr>
                <w:rFonts w:hint="eastAsia"/>
                <w:color w:val="FF0000"/>
                <w:sz w:val="20"/>
                <w:szCs w:val="20"/>
              </w:rPr>
              <w:t>整建</w:t>
            </w:r>
            <w:r w:rsidRPr="00603214">
              <w:rPr>
                <w:rFonts w:hint="eastAsia"/>
                <w:sz w:val="20"/>
                <w:szCs w:val="20"/>
              </w:rPr>
              <w:t>」或「</w:t>
            </w:r>
            <w:r w:rsidRPr="00603214">
              <w:rPr>
                <w:rFonts w:hint="eastAsia"/>
                <w:color w:val="FF0000"/>
                <w:sz w:val="20"/>
                <w:szCs w:val="20"/>
              </w:rPr>
              <w:t>維護</w:t>
            </w:r>
            <w:r w:rsidRPr="00603214">
              <w:rPr>
                <w:rFonts w:hint="eastAsia"/>
                <w:sz w:val="20"/>
                <w:szCs w:val="20"/>
              </w:rPr>
              <w:t>」之措施，而本條例之主管機關，在中央為內政部，在直轄市為直轄市政府，在縣(市)為縣(市)政府，而近年來內政部大力推動「社會住宅」與「都市更新」，改善國人居住或生活品質</w:t>
            </w:r>
            <w:r w:rsidR="001770C0">
              <w:rPr>
                <w:rFonts w:hint="eastAsia"/>
                <w:sz w:val="20"/>
                <w:szCs w:val="20"/>
              </w:rPr>
              <w:t>。</w:t>
            </w:r>
          </w:p>
          <w:p w:rsidR="00603214" w:rsidRPr="00603214" w:rsidRDefault="001770C0" w:rsidP="00603214">
            <w:pPr>
              <w:tabs>
                <w:tab w:val="left" w:pos="684"/>
              </w:tabs>
              <w:rPr>
                <w:sz w:val="20"/>
                <w:szCs w:val="20"/>
              </w:rPr>
            </w:pPr>
            <w:r>
              <w:rPr>
                <w:rFonts w:hint="eastAsia"/>
              </w:rPr>
              <w:t xml:space="preserve"> </w:t>
            </w:r>
            <w:r w:rsidR="00603214">
              <w:rPr>
                <w:rFonts w:hint="eastAsia"/>
              </w:rPr>
              <w:t>(二)</w:t>
            </w:r>
            <w:r w:rsidR="00603214" w:rsidRPr="00603214">
              <w:rPr>
                <w:rFonts w:hint="eastAsia"/>
                <w:b/>
                <w:sz w:val="20"/>
                <w:szCs w:val="20"/>
                <w:shd w:val="pct15" w:color="auto" w:fill="FFFFFF"/>
              </w:rPr>
              <w:t>都市更新之發展階段</w:t>
            </w:r>
          </w:p>
          <w:p w:rsidR="00603214" w:rsidRDefault="00603214" w:rsidP="006C350C">
            <w:pPr>
              <w:pStyle w:val="aff0"/>
              <w:numPr>
                <w:ilvl w:val="0"/>
                <w:numId w:val="1155"/>
              </w:numPr>
              <w:tabs>
                <w:tab w:val="left" w:pos="684"/>
              </w:tabs>
              <w:ind w:leftChars="0"/>
              <w:rPr>
                <w:sz w:val="20"/>
                <w:szCs w:val="20"/>
              </w:rPr>
            </w:pPr>
            <w:r w:rsidRPr="001770C0">
              <w:rPr>
                <w:rFonts w:hint="eastAsia"/>
                <w:color w:val="FF0000"/>
                <w:sz w:val="20"/>
                <w:szCs w:val="20"/>
              </w:rPr>
              <w:t>劃定</w:t>
            </w:r>
            <w:r>
              <w:rPr>
                <w:rFonts w:hint="eastAsia"/>
                <w:sz w:val="20"/>
                <w:szCs w:val="20"/>
              </w:rPr>
              <w:t>都市更新</w:t>
            </w:r>
            <w:r w:rsidRPr="001770C0">
              <w:rPr>
                <w:rFonts w:hint="eastAsia"/>
                <w:color w:val="FF0000"/>
                <w:sz w:val="20"/>
                <w:szCs w:val="20"/>
              </w:rPr>
              <w:t>地區</w:t>
            </w:r>
            <w:r>
              <w:rPr>
                <w:rFonts w:hint="eastAsia"/>
                <w:sz w:val="20"/>
                <w:szCs w:val="20"/>
              </w:rPr>
              <w:t>階段</w:t>
            </w:r>
          </w:p>
          <w:p w:rsidR="00603214" w:rsidRDefault="001770C0" w:rsidP="006C350C">
            <w:pPr>
              <w:pStyle w:val="aff0"/>
              <w:numPr>
                <w:ilvl w:val="0"/>
                <w:numId w:val="1155"/>
              </w:numPr>
              <w:tabs>
                <w:tab w:val="left" w:pos="684"/>
              </w:tabs>
              <w:ind w:leftChars="0"/>
              <w:rPr>
                <w:sz w:val="20"/>
                <w:szCs w:val="20"/>
              </w:rPr>
            </w:pPr>
            <w:r>
              <w:rPr>
                <w:rFonts w:hint="eastAsia"/>
                <w:sz w:val="20"/>
                <w:szCs w:val="20"/>
              </w:rPr>
              <w:t>都市更新事業</w:t>
            </w:r>
            <w:r w:rsidRPr="001770C0">
              <w:rPr>
                <w:rFonts w:hint="eastAsia"/>
                <w:color w:val="FF0000"/>
                <w:sz w:val="20"/>
                <w:szCs w:val="20"/>
              </w:rPr>
              <w:t>計畫擬定</w:t>
            </w:r>
            <w:r>
              <w:rPr>
                <w:rFonts w:hint="eastAsia"/>
                <w:sz w:val="20"/>
                <w:szCs w:val="20"/>
              </w:rPr>
              <w:t>階段</w:t>
            </w:r>
          </w:p>
          <w:p w:rsidR="001770C0" w:rsidRDefault="001770C0" w:rsidP="006C350C">
            <w:pPr>
              <w:pStyle w:val="aff0"/>
              <w:numPr>
                <w:ilvl w:val="0"/>
                <w:numId w:val="1155"/>
              </w:numPr>
              <w:tabs>
                <w:tab w:val="left" w:pos="684"/>
              </w:tabs>
              <w:ind w:leftChars="0"/>
              <w:rPr>
                <w:sz w:val="20"/>
                <w:szCs w:val="20"/>
              </w:rPr>
            </w:pPr>
            <w:r w:rsidRPr="001770C0">
              <w:rPr>
                <w:rFonts w:hint="eastAsia"/>
                <w:color w:val="FF0000"/>
                <w:sz w:val="20"/>
                <w:szCs w:val="20"/>
              </w:rPr>
              <w:t>權利變換</w:t>
            </w:r>
            <w:r>
              <w:rPr>
                <w:rFonts w:hint="eastAsia"/>
                <w:sz w:val="20"/>
                <w:szCs w:val="20"/>
              </w:rPr>
              <w:t>計畫擬定階段</w:t>
            </w:r>
          </w:p>
          <w:p w:rsidR="001770C0" w:rsidRPr="00603214" w:rsidRDefault="001770C0" w:rsidP="006C350C">
            <w:pPr>
              <w:pStyle w:val="aff0"/>
              <w:numPr>
                <w:ilvl w:val="0"/>
                <w:numId w:val="1155"/>
              </w:numPr>
              <w:tabs>
                <w:tab w:val="left" w:pos="684"/>
              </w:tabs>
              <w:ind w:leftChars="0"/>
              <w:rPr>
                <w:sz w:val="20"/>
                <w:szCs w:val="20"/>
              </w:rPr>
            </w:pPr>
            <w:r w:rsidRPr="001770C0">
              <w:rPr>
                <w:rFonts w:hint="eastAsia"/>
                <w:color w:val="FF0000"/>
                <w:sz w:val="20"/>
                <w:szCs w:val="20"/>
              </w:rPr>
              <w:t>計畫執行</w:t>
            </w:r>
            <w:r>
              <w:rPr>
                <w:rFonts w:hint="eastAsia"/>
                <w:sz w:val="20"/>
                <w:szCs w:val="20"/>
              </w:rPr>
              <w:t>階段</w:t>
            </w:r>
          </w:p>
          <w:p w:rsidR="00603214" w:rsidRPr="00603214" w:rsidRDefault="00603214" w:rsidP="00603214">
            <w:pPr>
              <w:tabs>
                <w:tab w:val="left" w:pos="684"/>
              </w:tabs>
              <w:rPr>
                <w:sz w:val="20"/>
                <w:szCs w:val="20"/>
              </w:rPr>
            </w:pPr>
            <w:r w:rsidRPr="00603214">
              <w:rPr>
                <w:rFonts w:hint="eastAsia"/>
                <w:sz w:val="20"/>
                <w:szCs w:val="20"/>
              </w:rPr>
              <w:t>(三)</w:t>
            </w:r>
            <w:r w:rsidR="001770C0">
              <w:rPr>
                <w:rFonts w:hint="eastAsia"/>
                <w:b/>
                <w:sz w:val="20"/>
                <w:szCs w:val="20"/>
                <w:shd w:val="pct15" w:color="auto" w:fill="FFFFFF"/>
              </w:rPr>
              <w:t>都更所面臨的問題</w:t>
            </w:r>
          </w:p>
          <w:p w:rsidR="00603214" w:rsidRDefault="001770C0" w:rsidP="006C350C">
            <w:pPr>
              <w:pStyle w:val="aff0"/>
              <w:numPr>
                <w:ilvl w:val="0"/>
                <w:numId w:val="1156"/>
              </w:numPr>
              <w:tabs>
                <w:tab w:val="left" w:pos="684"/>
              </w:tabs>
              <w:ind w:leftChars="0"/>
              <w:rPr>
                <w:sz w:val="20"/>
                <w:szCs w:val="20"/>
              </w:rPr>
            </w:pPr>
            <w:r>
              <w:rPr>
                <w:rFonts w:hint="eastAsia"/>
                <w:b/>
                <w:sz w:val="20"/>
                <w:szCs w:val="20"/>
              </w:rPr>
              <w:t>資訊不透明與不對稱</w:t>
            </w:r>
            <w:r>
              <w:rPr>
                <w:rFonts w:hint="eastAsia"/>
                <w:sz w:val="20"/>
                <w:szCs w:val="20"/>
              </w:rPr>
              <w:t>，造成建商與地主互信不足</w:t>
            </w:r>
            <w:r w:rsidR="00603214" w:rsidRPr="00603214">
              <w:rPr>
                <w:rFonts w:hint="eastAsia"/>
                <w:sz w:val="20"/>
                <w:szCs w:val="20"/>
              </w:rPr>
              <w:t>。</w:t>
            </w:r>
          </w:p>
          <w:p w:rsidR="001770C0" w:rsidRPr="0045385A" w:rsidRDefault="001770C0" w:rsidP="006C350C">
            <w:pPr>
              <w:pStyle w:val="aff0"/>
              <w:numPr>
                <w:ilvl w:val="0"/>
                <w:numId w:val="1156"/>
              </w:numPr>
              <w:tabs>
                <w:tab w:val="left" w:pos="684"/>
              </w:tabs>
              <w:ind w:leftChars="0"/>
              <w:rPr>
                <w:sz w:val="20"/>
                <w:szCs w:val="20"/>
              </w:rPr>
            </w:pPr>
            <w:r>
              <w:rPr>
                <w:rFonts w:hint="eastAsia"/>
                <w:b/>
                <w:sz w:val="20"/>
                <w:szCs w:val="20"/>
              </w:rPr>
              <w:t>審議程序冗長</w:t>
            </w:r>
          </w:p>
          <w:p w:rsidR="0045385A" w:rsidRPr="00603214" w:rsidRDefault="0045385A" w:rsidP="006C350C">
            <w:pPr>
              <w:pStyle w:val="aff0"/>
              <w:numPr>
                <w:ilvl w:val="0"/>
                <w:numId w:val="1156"/>
              </w:numPr>
              <w:tabs>
                <w:tab w:val="left" w:pos="684"/>
              </w:tabs>
              <w:ind w:leftChars="0"/>
              <w:rPr>
                <w:sz w:val="20"/>
                <w:szCs w:val="20"/>
              </w:rPr>
            </w:pPr>
            <w:r>
              <w:rPr>
                <w:rFonts w:hint="eastAsia"/>
                <w:b/>
                <w:sz w:val="20"/>
                <w:szCs w:val="20"/>
              </w:rPr>
              <w:t>面對少數反對的住戶</w:t>
            </w:r>
            <w:r w:rsidRPr="0045385A">
              <w:rPr>
                <w:rFonts w:hint="eastAsia"/>
                <w:sz w:val="20"/>
                <w:szCs w:val="20"/>
              </w:rPr>
              <w:t>，</w:t>
            </w:r>
            <w:r w:rsidR="00FD7F84">
              <w:rPr>
                <w:rFonts w:hint="eastAsia"/>
                <w:sz w:val="20"/>
                <w:szCs w:val="20"/>
              </w:rPr>
              <w:t>政府大多不願用公權力而選擇以拖待變，</w:t>
            </w:r>
            <w:r w:rsidRPr="0045385A">
              <w:rPr>
                <w:rFonts w:hint="eastAsia"/>
                <w:sz w:val="20"/>
                <w:szCs w:val="20"/>
              </w:rPr>
              <w:t>使都更常因少數人而無法順利推動</w:t>
            </w:r>
          </w:p>
          <w:p w:rsidR="00603214" w:rsidRPr="00603214" w:rsidRDefault="00603214" w:rsidP="006C350C">
            <w:pPr>
              <w:pStyle w:val="aff0"/>
              <w:numPr>
                <w:ilvl w:val="0"/>
                <w:numId w:val="1156"/>
              </w:numPr>
              <w:tabs>
                <w:tab w:val="left" w:pos="684"/>
              </w:tabs>
              <w:ind w:leftChars="0"/>
              <w:rPr>
                <w:sz w:val="20"/>
                <w:szCs w:val="20"/>
              </w:rPr>
            </w:pPr>
            <w:r w:rsidRPr="00603214">
              <w:rPr>
                <w:rFonts w:hint="eastAsia"/>
                <w:b/>
                <w:sz w:val="20"/>
                <w:szCs w:val="20"/>
              </w:rPr>
              <w:t>防災觀念薄弱且不願投入改善問題</w:t>
            </w:r>
            <w:r w:rsidRPr="00603214">
              <w:rPr>
                <w:rFonts w:hint="eastAsia"/>
                <w:sz w:val="20"/>
                <w:szCs w:val="20"/>
              </w:rPr>
              <w:t>：我國位於環太平洋地震帶上，</w:t>
            </w:r>
            <w:r w:rsidRPr="001770C0">
              <w:rPr>
                <w:rFonts w:hint="eastAsia"/>
                <w:color w:val="FF0000"/>
                <w:sz w:val="20"/>
                <w:szCs w:val="20"/>
              </w:rPr>
              <w:t>地震頻繁</w:t>
            </w:r>
            <w:r w:rsidRPr="00603214">
              <w:rPr>
                <w:rFonts w:hint="eastAsia"/>
                <w:sz w:val="20"/>
                <w:szCs w:val="20"/>
              </w:rPr>
              <w:t>，民眾缺乏對居住使用建築物耐震能力之瞭解，且倘要求做建築物耐震補強，費用高更使民眾怯步。</w:t>
            </w:r>
          </w:p>
          <w:p w:rsidR="00603214" w:rsidRPr="00603214" w:rsidRDefault="00603214" w:rsidP="006C350C">
            <w:pPr>
              <w:pStyle w:val="aff0"/>
              <w:numPr>
                <w:ilvl w:val="0"/>
                <w:numId w:val="1156"/>
              </w:numPr>
              <w:tabs>
                <w:tab w:val="left" w:pos="684"/>
              </w:tabs>
              <w:ind w:leftChars="0"/>
              <w:rPr>
                <w:sz w:val="20"/>
                <w:szCs w:val="20"/>
              </w:rPr>
            </w:pPr>
            <w:r w:rsidRPr="00603214">
              <w:rPr>
                <w:rFonts w:hint="eastAsia"/>
                <w:b/>
                <w:sz w:val="20"/>
                <w:szCs w:val="20"/>
              </w:rPr>
              <w:t>都市更新倘缺乏整體規劃</w:t>
            </w:r>
            <w:r w:rsidRPr="00603214">
              <w:rPr>
                <w:rFonts w:hint="eastAsia"/>
                <w:sz w:val="20"/>
                <w:szCs w:val="20"/>
              </w:rPr>
              <w:t>導致推動更新之</w:t>
            </w:r>
            <w:r w:rsidRPr="001770C0">
              <w:rPr>
                <w:rFonts w:hint="eastAsia"/>
                <w:color w:val="FF0000"/>
                <w:sz w:val="20"/>
                <w:szCs w:val="20"/>
              </w:rPr>
              <w:t>成效不彰</w:t>
            </w:r>
            <w:r w:rsidRPr="00603214">
              <w:rPr>
                <w:rFonts w:hint="eastAsia"/>
                <w:sz w:val="20"/>
                <w:szCs w:val="20"/>
              </w:rPr>
              <w:t>，如民間辦理按建規模小未考量整體都市發展，淪為老舊市街翻新工具，其品質成效不佳，也無法符合都市更新之本質。</w:t>
            </w:r>
          </w:p>
          <w:p w:rsidR="001770C0" w:rsidRDefault="001770C0" w:rsidP="001770C0">
            <w:pPr>
              <w:tabs>
                <w:tab w:val="left" w:pos="684"/>
              </w:tabs>
              <w:rPr>
                <w:b/>
                <w:sz w:val="20"/>
                <w:szCs w:val="20"/>
                <w:shd w:val="pct15" w:color="auto" w:fill="FFFFFF"/>
              </w:rPr>
            </w:pPr>
            <w:r>
              <w:rPr>
                <w:rFonts w:hint="eastAsia"/>
                <w:sz w:val="20"/>
                <w:szCs w:val="20"/>
              </w:rPr>
              <w:t xml:space="preserve"> (四)</w:t>
            </w:r>
            <w:r w:rsidRPr="00603214">
              <w:rPr>
                <w:rFonts w:hint="eastAsia"/>
                <w:b/>
                <w:sz w:val="20"/>
                <w:szCs w:val="20"/>
                <w:shd w:val="pct15" w:color="auto" w:fill="FFFFFF"/>
              </w:rPr>
              <w:t>都</w:t>
            </w:r>
            <w:r>
              <w:rPr>
                <w:rFonts w:hint="eastAsia"/>
                <w:b/>
                <w:sz w:val="20"/>
                <w:szCs w:val="20"/>
                <w:shd w:val="pct15" w:color="auto" w:fill="FFFFFF"/>
              </w:rPr>
              <w:t>市</w:t>
            </w:r>
            <w:r w:rsidRPr="00603214">
              <w:rPr>
                <w:rFonts w:hint="eastAsia"/>
                <w:b/>
                <w:sz w:val="20"/>
                <w:szCs w:val="20"/>
                <w:shd w:val="pct15" w:color="auto" w:fill="FFFFFF"/>
              </w:rPr>
              <w:t>更</w:t>
            </w:r>
            <w:r>
              <w:rPr>
                <w:rFonts w:hint="eastAsia"/>
                <w:b/>
                <w:sz w:val="20"/>
                <w:szCs w:val="20"/>
                <w:shd w:val="pct15" w:color="auto" w:fill="FFFFFF"/>
              </w:rPr>
              <w:t>新</w:t>
            </w:r>
            <w:r w:rsidRPr="00603214">
              <w:rPr>
                <w:rFonts w:hint="eastAsia"/>
                <w:b/>
                <w:sz w:val="20"/>
                <w:szCs w:val="20"/>
                <w:shd w:val="pct15" w:color="auto" w:fill="FFFFFF"/>
              </w:rPr>
              <w:t>的解決方式</w:t>
            </w:r>
          </w:p>
          <w:p w:rsidR="001770C0" w:rsidRDefault="001770C0" w:rsidP="006C350C">
            <w:pPr>
              <w:pStyle w:val="aff0"/>
              <w:numPr>
                <w:ilvl w:val="0"/>
                <w:numId w:val="1157"/>
              </w:numPr>
              <w:tabs>
                <w:tab w:val="left" w:pos="684"/>
              </w:tabs>
              <w:ind w:leftChars="0"/>
              <w:rPr>
                <w:sz w:val="20"/>
                <w:szCs w:val="20"/>
              </w:rPr>
            </w:pPr>
            <w:r w:rsidRPr="00FD7F84">
              <w:rPr>
                <w:rFonts w:hint="eastAsia"/>
                <w:b/>
                <w:sz w:val="20"/>
                <w:szCs w:val="20"/>
              </w:rPr>
              <w:t>提高民眾參與誘因</w:t>
            </w:r>
            <w:r w:rsidR="00FD7F84">
              <w:rPr>
                <w:rFonts w:hint="eastAsia"/>
                <w:sz w:val="20"/>
                <w:szCs w:val="20"/>
              </w:rPr>
              <w:t>：建立</w:t>
            </w:r>
            <w:r w:rsidR="00FD7F84" w:rsidRPr="00FD7F84">
              <w:rPr>
                <w:rFonts w:hint="eastAsia"/>
                <w:color w:val="FF0000"/>
                <w:sz w:val="20"/>
                <w:szCs w:val="20"/>
              </w:rPr>
              <w:t>優良建商制度</w:t>
            </w:r>
            <w:r w:rsidR="00FD7F84">
              <w:rPr>
                <w:rFonts w:hint="eastAsia"/>
                <w:sz w:val="20"/>
                <w:szCs w:val="20"/>
              </w:rPr>
              <w:t>和協商輔助制度，有效</w:t>
            </w:r>
            <w:r w:rsidR="00FD7F84" w:rsidRPr="00FD7F84">
              <w:rPr>
                <w:rFonts w:hint="eastAsia"/>
                <w:color w:val="FF0000"/>
                <w:sz w:val="20"/>
                <w:szCs w:val="20"/>
              </w:rPr>
              <w:t>解決</w:t>
            </w:r>
            <w:r w:rsidR="00FD7F84">
              <w:rPr>
                <w:rFonts w:hint="eastAsia"/>
                <w:sz w:val="20"/>
                <w:szCs w:val="20"/>
              </w:rPr>
              <w:t>建商與地主間的</w:t>
            </w:r>
            <w:r w:rsidR="00FD7F84" w:rsidRPr="00FD7F84">
              <w:rPr>
                <w:rFonts w:hint="eastAsia"/>
                <w:color w:val="FF0000"/>
                <w:sz w:val="20"/>
                <w:szCs w:val="20"/>
              </w:rPr>
              <w:t>認知差異</w:t>
            </w:r>
            <w:r w:rsidR="00FD7F84">
              <w:rPr>
                <w:rFonts w:hint="eastAsia"/>
                <w:sz w:val="20"/>
                <w:szCs w:val="20"/>
              </w:rPr>
              <w:t>。</w:t>
            </w:r>
          </w:p>
          <w:p w:rsidR="001770C0" w:rsidRDefault="001770C0" w:rsidP="006C350C">
            <w:pPr>
              <w:pStyle w:val="aff0"/>
              <w:numPr>
                <w:ilvl w:val="0"/>
                <w:numId w:val="1157"/>
              </w:numPr>
              <w:tabs>
                <w:tab w:val="left" w:pos="684"/>
              </w:tabs>
              <w:ind w:leftChars="0"/>
              <w:rPr>
                <w:sz w:val="20"/>
                <w:szCs w:val="20"/>
              </w:rPr>
            </w:pPr>
            <w:r w:rsidRPr="00FD7F84">
              <w:rPr>
                <w:rFonts w:hint="eastAsia"/>
                <w:b/>
                <w:sz w:val="20"/>
                <w:szCs w:val="20"/>
              </w:rPr>
              <w:t>有效解決少數不同意</w:t>
            </w:r>
            <w:r w:rsidRPr="001770C0">
              <w:rPr>
                <w:rFonts w:hint="eastAsia"/>
                <w:sz w:val="20"/>
                <w:szCs w:val="20"/>
              </w:rPr>
              <w:t>的問題</w:t>
            </w:r>
            <w:r w:rsidR="00FD7F84">
              <w:rPr>
                <w:rFonts w:hint="eastAsia"/>
                <w:sz w:val="20"/>
                <w:szCs w:val="20"/>
              </w:rPr>
              <w:t>：部分不願都更的地主若能在都更單元劃設時直接排除最佳，否則建議只能政府在合情合理合法的情況下，展現公權力執行。</w:t>
            </w:r>
          </w:p>
          <w:p w:rsidR="001770C0" w:rsidRDefault="001770C0" w:rsidP="006C350C">
            <w:pPr>
              <w:pStyle w:val="aff0"/>
              <w:numPr>
                <w:ilvl w:val="0"/>
                <w:numId w:val="1157"/>
              </w:numPr>
              <w:tabs>
                <w:tab w:val="left" w:pos="684"/>
              </w:tabs>
              <w:ind w:leftChars="0"/>
              <w:rPr>
                <w:sz w:val="20"/>
                <w:szCs w:val="20"/>
              </w:rPr>
            </w:pPr>
            <w:r w:rsidRPr="00FD7F84">
              <w:rPr>
                <w:rFonts w:hint="eastAsia"/>
                <w:b/>
                <w:sz w:val="20"/>
                <w:szCs w:val="20"/>
              </w:rPr>
              <w:t>提升都市更新審議效率</w:t>
            </w:r>
            <w:r w:rsidR="00FD7F84">
              <w:rPr>
                <w:rFonts w:hint="eastAsia"/>
                <w:sz w:val="20"/>
                <w:szCs w:val="20"/>
              </w:rPr>
              <w:t>：訂定更明確的都更審議規範</w:t>
            </w:r>
          </w:p>
          <w:p w:rsidR="001770C0" w:rsidRPr="001770C0" w:rsidRDefault="001770C0" w:rsidP="006C350C">
            <w:pPr>
              <w:pStyle w:val="aff0"/>
              <w:numPr>
                <w:ilvl w:val="0"/>
                <w:numId w:val="1157"/>
              </w:numPr>
              <w:tabs>
                <w:tab w:val="left" w:pos="684"/>
              </w:tabs>
              <w:ind w:leftChars="0"/>
              <w:rPr>
                <w:sz w:val="20"/>
                <w:szCs w:val="20"/>
              </w:rPr>
            </w:pPr>
            <w:r w:rsidRPr="00FD7F84">
              <w:rPr>
                <w:rFonts w:hint="eastAsia"/>
                <w:b/>
                <w:sz w:val="20"/>
                <w:szCs w:val="20"/>
              </w:rPr>
              <w:t>合理分配城鄉資源</w:t>
            </w:r>
            <w:r w:rsidR="00FD7F84">
              <w:rPr>
                <w:rFonts w:hint="eastAsia"/>
                <w:sz w:val="20"/>
                <w:szCs w:val="20"/>
              </w:rPr>
              <w:t>：都更僅是增加都市土地供給的手段之一，不可能容納更多人口，應有效與合理分配城鄉資源，</w:t>
            </w:r>
            <w:r w:rsidR="00FD7F84" w:rsidRPr="00FD7F84">
              <w:rPr>
                <w:rFonts w:hint="eastAsia"/>
                <w:color w:val="FF0000"/>
                <w:sz w:val="20"/>
                <w:szCs w:val="20"/>
              </w:rPr>
              <w:t>避免人口與產業過度集中</w:t>
            </w:r>
            <w:r w:rsidR="00FD7F84">
              <w:rPr>
                <w:rFonts w:hint="eastAsia"/>
                <w:sz w:val="20"/>
                <w:szCs w:val="20"/>
              </w:rPr>
              <w:t>。</w:t>
            </w:r>
          </w:p>
          <w:p w:rsidR="00603214" w:rsidRPr="00603214" w:rsidRDefault="00603214" w:rsidP="00FD7F84">
            <w:pPr>
              <w:rPr>
                <w:sz w:val="22"/>
                <w:u w:val="single"/>
              </w:rPr>
            </w:pPr>
            <w:r w:rsidRPr="00603214">
              <w:rPr>
                <w:rFonts w:hint="eastAsia"/>
                <w:sz w:val="20"/>
                <w:szCs w:val="20"/>
              </w:rPr>
              <w:t>綜上所述，我國都市更新所面臨的難題乃在於技術人力不足且行政人員對於都市更新法令研擬及推動程序複雜，只是依法行政辦理及推動，而一般人民礙於法令的不知，更造成都市更新推動時，不願配合者的排斥甚而抗爭形成嚴重的抗拒。</w:t>
            </w:r>
          </w:p>
        </w:tc>
      </w:tr>
    </w:tbl>
    <w:p w:rsidR="00CD768D" w:rsidRPr="004E7493" w:rsidRDefault="00CD768D" w:rsidP="003532A5">
      <w:pPr>
        <w:tabs>
          <w:tab w:val="left" w:pos="684"/>
        </w:tabs>
        <w:rPr>
          <w:rFonts w:hint="eastAsia"/>
        </w:rPr>
      </w:pPr>
    </w:p>
    <w:p w:rsidR="0036714C" w:rsidRPr="00775145" w:rsidRDefault="0036714C" w:rsidP="00FC2BE7">
      <w:pPr>
        <w:pStyle w:val="a0"/>
      </w:pPr>
      <w:r w:rsidRPr="004E7493">
        <w:rPr>
          <w:rFonts w:hint="eastAsia"/>
          <w:highlight w:val="yellow"/>
        </w:rPr>
        <w:t>社區治理</w:t>
      </w:r>
    </w:p>
    <w:tbl>
      <w:tblPr>
        <w:tblStyle w:val="aff5"/>
        <w:tblW w:w="0" w:type="auto"/>
        <w:tblLook w:val="04A0" w:firstRow="1" w:lastRow="0" w:firstColumn="1" w:lastColumn="0" w:noHBand="0" w:noVBand="1"/>
      </w:tblPr>
      <w:tblGrid>
        <w:gridCol w:w="8276"/>
      </w:tblGrid>
      <w:tr w:rsidR="00775145" w:rsidTr="0009338A">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775145" w:rsidRPr="00703C8A" w:rsidRDefault="00775145" w:rsidP="0009338A">
            <w:pPr>
              <w:pStyle w:val="aff0"/>
              <w:ind w:leftChars="0" w:left="0"/>
              <w:rPr>
                <w:color w:val="003380" w:themeColor="accent1" w:themeShade="80"/>
              </w:rPr>
            </w:pPr>
            <w:r w:rsidRPr="00775145">
              <w:rPr>
                <w:rFonts w:hint="eastAsia"/>
                <w:color w:val="003380" w:themeColor="accent1" w:themeShade="80"/>
              </w:rPr>
              <w:t>Q：</w:t>
            </w:r>
            <w:r w:rsidR="00703C8A">
              <w:rPr>
                <w:rFonts w:hint="eastAsia"/>
                <w:color w:val="003380" w:themeColor="accent1" w:themeShade="80"/>
              </w:rPr>
              <w:t>當代公共行政的主流思想，是建立一套以公民治理為中心的新公共服務理念。其中，社區又佔據重要的公民治理地位。請說明</w:t>
            </w:r>
            <w:r w:rsidR="00703C8A" w:rsidRPr="00703C8A">
              <w:rPr>
                <w:rFonts w:hint="eastAsia"/>
                <w:b/>
                <w:color w:val="003380" w:themeColor="accent1" w:themeShade="80"/>
              </w:rPr>
              <w:t>新公共服務理念</w:t>
            </w:r>
            <w:r w:rsidR="00703C8A">
              <w:rPr>
                <w:rFonts w:hint="eastAsia"/>
                <w:color w:val="003380" w:themeColor="accent1" w:themeShade="80"/>
              </w:rPr>
              <w:t>的</w:t>
            </w:r>
            <w:r w:rsidR="00703C8A" w:rsidRPr="00703C8A">
              <w:rPr>
                <w:rFonts w:hint="eastAsia"/>
                <w:color w:val="003380" w:themeColor="accent1" w:themeShade="80"/>
                <w:shd w:val="pct15" w:color="auto" w:fill="FFFFFF"/>
              </w:rPr>
              <w:t>社區觀</w:t>
            </w:r>
            <w:r w:rsidR="00703C8A">
              <w:rPr>
                <w:rFonts w:hint="eastAsia"/>
                <w:color w:val="003380" w:themeColor="accent1" w:themeShade="80"/>
              </w:rPr>
              <w:t>有那些？並論述我國</w:t>
            </w:r>
            <w:r w:rsidR="00703C8A" w:rsidRPr="00703C8A">
              <w:rPr>
                <w:rFonts w:hint="eastAsia"/>
                <w:b/>
                <w:color w:val="003380" w:themeColor="accent1" w:themeShade="80"/>
              </w:rPr>
              <w:t>社區公共服務圖像</w:t>
            </w:r>
            <w:r w:rsidR="00703C8A">
              <w:rPr>
                <w:rFonts w:hint="eastAsia"/>
                <w:color w:val="003380" w:themeColor="accent1" w:themeShade="80"/>
              </w:rPr>
              <w:t>的</w:t>
            </w:r>
            <w:r w:rsidR="00703C8A" w:rsidRPr="00703C8A">
              <w:rPr>
                <w:rFonts w:hint="eastAsia"/>
                <w:color w:val="003380" w:themeColor="accent1" w:themeShade="80"/>
                <w:shd w:val="pct15" w:color="auto" w:fill="FFFFFF"/>
              </w:rPr>
              <w:t>特點</w:t>
            </w:r>
            <w:r w:rsidR="00703C8A">
              <w:rPr>
                <w:rFonts w:hint="eastAsia"/>
                <w:color w:val="003380" w:themeColor="accent1" w:themeShade="80"/>
              </w:rPr>
              <w:t>與</w:t>
            </w:r>
            <w:r w:rsidR="00703C8A" w:rsidRPr="00703C8A">
              <w:rPr>
                <w:rFonts w:hint="eastAsia"/>
                <w:color w:val="003380" w:themeColor="accent1" w:themeShade="80"/>
                <w:shd w:val="pct15" w:color="auto" w:fill="FFFFFF"/>
              </w:rPr>
              <w:t>治理課題</w:t>
            </w:r>
            <w:r w:rsidR="00703C8A">
              <w:rPr>
                <w:rFonts w:hint="eastAsia"/>
                <w:color w:val="003380" w:themeColor="accent1" w:themeShade="80"/>
              </w:rPr>
              <w:t>。</w:t>
            </w:r>
            <w:r w:rsidRPr="00A54E92">
              <w:rPr>
                <w:rFonts w:hint="eastAsia"/>
                <w:sz w:val="22"/>
                <w:u w:val="single"/>
              </w:rPr>
              <w:t>&lt;</w:t>
            </w:r>
            <w:r>
              <w:rPr>
                <w:rFonts w:hint="eastAsia"/>
                <w:sz w:val="22"/>
                <w:u w:val="single"/>
              </w:rPr>
              <w:t>107高</w:t>
            </w:r>
            <w:r w:rsidRPr="00A54E92">
              <w:rPr>
                <w:rFonts w:hint="eastAsia"/>
                <w:sz w:val="22"/>
                <w:u w:val="single"/>
              </w:rPr>
              <w:t>&gt;</w:t>
            </w:r>
          </w:p>
        </w:tc>
      </w:tr>
    </w:tbl>
    <w:p w:rsidR="00096B44" w:rsidRDefault="004E7493" w:rsidP="0016739F">
      <w:pPr>
        <w:pStyle w:val="aff0"/>
        <w:numPr>
          <w:ilvl w:val="0"/>
          <w:numId w:val="317"/>
        </w:numPr>
        <w:ind w:leftChars="0"/>
      </w:pPr>
      <w:r>
        <w:rPr>
          <w:rFonts w:hint="eastAsia"/>
        </w:rPr>
        <w:t>意涵</w:t>
      </w:r>
    </w:p>
    <w:p w:rsidR="004E7493" w:rsidRDefault="004E7493" w:rsidP="0016739F">
      <w:pPr>
        <w:pStyle w:val="aff0"/>
        <w:numPr>
          <w:ilvl w:val="0"/>
          <w:numId w:val="317"/>
        </w:numPr>
        <w:ind w:leftChars="0"/>
      </w:pPr>
      <w:r>
        <w:rPr>
          <w:rFonts w:hint="eastAsia"/>
        </w:rPr>
        <w:t>社區公民治理</w:t>
      </w:r>
    </w:p>
    <w:p w:rsidR="004E7493" w:rsidRPr="004E7493" w:rsidRDefault="004E7493" w:rsidP="0016739F">
      <w:pPr>
        <w:pStyle w:val="aff0"/>
        <w:numPr>
          <w:ilvl w:val="0"/>
          <w:numId w:val="317"/>
        </w:numPr>
        <w:ind w:leftChars="0"/>
        <w:rPr>
          <w:shd w:val="pct15" w:color="auto" w:fill="FFFFFF"/>
        </w:rPr>
      </w:pPr>
      <w:r w:rsidRPr="004E7493">
        <w:rPr>
          <w:rFonts w:hint="eastAsia"/>
          <w:b/>
          <w:shd w:val="pct15" w:color="auto" w:fill="FFFFFF"/>
        </w:rPr>
        <w:t>新公共服務與社區治理</w:t>
      </w:r>
      <w:r w:rsidR="00775145">
        <w:rPr>
          <w:rFonts w:hint="eastAsia"/>
          <w:b/>
        </w:rPr>
        <w:tab/>
      </w:r>
      <w:r w:rsidR="00775145">
        <w:rPr>
          <w:rFonts w:hint="eastAsia"/>
          <w:b/>
        </w:rPr>
        <w:tab/>
      </w:r>
      <w:r w:rsidR="00775145">
        <w:rPr>
          <w:rFonts w:hint="eastAsia"/>
          <w:b/>
        </w:rPr>
        <w:tab/>
      </w:r>
      <w:r w:rsidR="00775145">
        <w:rPr>
          <w:rFonts w:hint="eastAsia"/>
          <w:b/>
        </w:rPr>
        <w:tab/>
      </w:r>
      <w:r w:rsidR="00775145">
        <w:rPr>
          <w:rFonts w:hint="eastAsia"/>
          <w:b/>
        </w:rPr>
        <w:tab/>
      </w:r>
      <w:r w:rsidR="00775145" w:rsidRPr="003F5DF2">
        <w:rPr>
          <w:rFonts w:hint="eastAsia"/>
          <w:sz w:val="22"/>
          <w:u w:val="single"/>
        </w:rPr>
        <w:t>&lt;/10</w:t>
      </w:r>
      <w:r w:rsidR="00775145">
        <w:rPr>
          <w:rFonts w:hint="eastAsia"/>
          <w:sz w:val="22"/>
          <w:u w:val="single"/>
        </w:rPr>
        <w:t>7高</w:t>
      </w:r>
      <w:r w:rsidR="00775145" w:rsidRPr="003F5DF2">
        <w:rPr>
          <w:rFonts w:hint="eastAsia"/>
          <w:sz w:val="22"/>
          <w:u w:val="single"/>
        </w:rPr>
        <w:t>&gt;</w:t>
      </w:r>
    </w:p>
    <w:p w:rsidR="004E7493" w:rsidRDefault="004E7493" w:rsidP="0016739F">
      <w:pPr>
        <w:pStyle w:val="aff0"/>
        <w:numPr>
          <w:ilvl w:val="0"/>
          <w:numId w:val="992"/>
        </w:numPr>
        <w:ind w:leftChars="0"/>
      </w:pPr>
      <w:r w:rsidRPr="004E7493">
        <w:rPr>
          <w:rFonts w:hint="eastAsia"/>
        </w:rPr>
        <w:t>新公共服務基本概念</w:t>
      </w:r>
    </w:p>
    <w:p w:rsidR="005341E1" w:rsidRDefault="005341E1" w:rsidP="0016739F">
      <w:pPr>
        <w:pStyle w:val="aff0"/>
        <w:numPr>
          <w:ilvl w:val="0"/>
          <w:numId w:val="996"/>
        </w:numPr>
        <w:ind w:leftChars="0"/>
      </w:pPr>
      <w:r>
        <w:rPr>
          <w:rFonts w:hint="eastAsia"/>
        </w:rPr>
        <w:t>服務公民而非顧客</w:t>
      </w:r>
    </w:p>
    <w:p w:rsidR="005341E1" w:rsidRDefault="005341E1" w:rsidP="0016739F">
      <w:pPr>
        <w:pStyle w:val="aff0"/>
        <w:numPr>
          <w:ilvl w:val="0"/>
          <w:numId w:val="996"/>
        </w:numPr>
        <w:ind w:leftChars="0"/>
      </w:pPr>
      <w:r>
        <w:rPr>
          <w:rFonts w:hint="eastAsia"/>
        </w:rPr>
        <w:t>服務而非領航</w:t>
      </w:r>
    </w:p>
    <w:p w:rsidR="005341E1" w:rsidRDefault="005341E1" w:rsidP="0016739F">
      <w:pPr>
        <w:pStyle w:val="aff0"/>
        <w:numPr>
          <w:ilvl w:val="0"/>
          <w:numId w:val="996"/>
        </w:numPr>
        <w:ind w:leftChars="0"/>
      </w:pPr>
      <w:r>
        <w:rPr>
          <w:rFonts w:hint="eastAsia"/>
        </w:rPr>
        <w:t>重視公民資格</w:t>
      </w:r>
    </w:p>
    <w:p w:rsidR="005341E1" w:rsidRDefault="005341E1" w:rsidP="0016739F">
      <w:pPr>
        <w:pStyle w:val="aff0"/>
        <w:numPr>
          <w:ilvl w:val="0"/>
          <w:numId w:val="996"/>
        </w:numPr>
        <w:ind w:leftChars="0"/>
      </w:pPr>
      <w:r>
        <w:rPr>
          <w:rFonts w:hint="eastAsia"/>
        </w:rPr>
        <w:t>重視人性價值</w:t>
      </w:r>
    </w:p>
    <w:p w:rsidR="005341E1" w:rsidRDefault="005341E1" w:rsidP="0016739F">
      <w:pPr>
        <w:pStyle w:val="aff0"/>
        <w:numPr>
          <w:ilvl w:val="0"/>
          <w:numId w:val="996"/>
        </w:numPr>
        <w:ind w:leftChars="0"/>
      </w:pPr>
      <w:r>
        <w:rPr>
          <w:rFonts w:hint="eastAsia"/>
        </w:rPr>
        <w:t>課責並非易事</w:t>
      </w:r>
    </w:p>
    <w:p w:rsidR="005341E1" w:rsidRDefault="005341E1" w:rsidP="0016739F">
      <w:pPr>
        <w:pStyle w:val="aff0"/>
        <w:numPr>
          <w:ilvl w:val="0"/>
          <w:numId w:val="996"/>
        </w:numPr>
        <w:ind w:leftChars="0"/>
      </w:pPr>
      <w:r>
        <w:rPr>
          <w:rFonts w:hint="eastAsia"/>
        </w:rPr>
        <w:t>策略思考與民主行動</w:t>
      </w:r>
    </w:p>
    <w:p w:rsidR="005341E1" w:rsidRPr="004E7493" w:rsidRDefault="005341E1" w:rsidP="0016739F">
      <w:pPr>
        <w:pStyle w:val="aff0"/>
        <w:numPr>
          <w:ilvl w:val="0"/>
          <w:numId w:val="996"/>
        </w:numPr>
        <w:ind w:leftChars="0"/>
      </w:pPr>
      <w:r>
        <w:rPr>
          <w:rFonts w:hint="eastAsia"/>
        </w:rPr>
        <w:t>追求公共利益</w:t>
      </w:r>
    </w:p>
    <w:p w:rsidR="004E7493" w:rsidRPr="00D57525" w:rsidRDefault="004E7493" w:rsidP="0016739F">
      <w:pPr>
        <w:pStyle w:val="aff0"/>
        <w:numPr>
          <w:ilvl w:val="0"/>
          <w:numId w:val="992"/>
        </w:numPr>
        <w:ind w:leftChars="0"/>
        <w:rPr>
          <w:b/>
        </w:rPr>
      </w:pPr>
      <w:r w:rsidRPr="00D57525">
        <w:rPr>
          <w:rFonts w:hint="eastAsia"/>
          <w:b/>
        </w:rPr>
        <w:t>新公共服務理念的社區觀</w:t>
      </w:r>
    </w:p>
    <w:p w:rsidR="00703C8A" w:rsidRDefault="00703C8A" w:rsidP="0016739F">
      <w:pPr>
        <w:pStyle w:val="aff0"/>
        <w:numPr>
          <w:ilvl w:val="0"/>
          <w:numId w:val="997"/>
        </w:numPr>
        <w:ind w:leftChars="0"/>
      </w:pPr>
      <w:r>
        <w:rPr>
          <w:rFonts w:hint="eastAsia"/>
        </w:rPr>
        <w:t>社區是公民治理的基礎</w:t>
      </w:r>
    </w:p>
    <w:p w:rsidR="00703C8A" w:rsidRDefault="00703C8A" w:rsidP="0016739F">
      <w:pPr>
        <w:pStyle w:val="aff0"/>
        <w:numPr>
          <w:ilvl w:val="0"/>
          <w:numId w:val="997"/>
        </w:numPr>
        <w:ind w:leftChars="0"/>
      </w:pPr>
      <w:r>
        <w:rPr>
          <w:rFonts w:hint="eastAsia"/>
        </w:rPr>
        <w:t>社區是公民充分參與對話的公共領域</w:t>
      </w:r>
    </w:p>
    <w:p w:rsidR="00703C8A" w:rsidRDefault="00703C8A" w:rsidP="0016739F">
      <w:pPr>
        <w:pStyle w:val="aff0"/>
        <w:numPr>
          <w:ilvl w:val="0"/>
          <w:numId w:val="997"/>
        </w:numPr>
        <w:ind w:leftChars="0"/>
      </w:pPr>
      <w:r>
        <w:rPr>
          <w:rFonts w:hint="eastAsia"/>
        </w:rPr>
        <w:t>社區是公共利益匯集與分享的場域</w:t>
      </w:r>
    </w:p>
    <w:p w:rsidR="00703C8A" w:rsidRDefault="00703C8A" w:rsidP="0016739F">
      <w:pPr>
        <w:pStyle w:val="aff0"/>
        <w:numPr>
          <w:ilvl w:val="0"/>
          <w:numId w:val="997"/>
        </w:numPr>
        <w:ind w:leftChars="0"/>
      </w:pPr>
      <w:r>
        <w:rPr>
          <w:rFonts w:hint="eastAsia"/>
        </w:rPr>
        <w:t>社區是</w:t>
      </w:r>
      <w:r>
        <w:t>社會資本積累的文化環境</w:t>
      </w:r>
    </w:p>
    <w:p w:rsidR="00703C8A" w:rsidRDefault="00703C8A" w:rsidP="0016739F">
      <w:pPr>
        <w:pStyle w:val="aff0"/>
        <w:numPr>
          <w:ilvl w:val="0"/>
          <w:numId w:val="997"/>
        </w:numPr>
        <w:ind w:leftChars="0"/>
      </w:pPr>
      <w:r>
        <w:rPr>
          <w:rFonts w:hint="eastAsia"/>
        </w:rPr>
        <w:t>蘊藏積極公民精神與公共責任意識</w:t>
      </w:r>
    </w:p>
    <w:p w:rsidR="00703C8A" w:rsidRPr="00703C8A" w:rsidRDefault="00703C8A" w:rsidP="0016739F">
      <w:pPr>
        <w:pStyle w:val="aff0"/>
        <w:numPr>
          <w:ilvl w:val="0"/>
          <w:numId w:val="997"/>
        </w:numPr>
        <w:ind w:leftChars="0"/>
      </w:pPr>
      <w:r>
        <w:rPr>
          <w:rFonts w:hint="eastAsia"/>
        </w:rPr>
        <w:t>社區是公民社會的典範</w:t>
      </w:r>
    </w:p>
    <w:p w:rsidR="004E7493" w:rsidRDefault="004E7493" w:rsidP="0016739F">
      <w:pPr>
        <w:pStyle w:val="aff0"/>
        <w:numPr>
          <w:ilvl w:val="0"/>
          <w:numId w:val="992"/>
        </w:numPr>
        <w:ind w:leftChars="0"/>
        <w:rPr>
          <w:b/>
        </w:rPr>
      </w:pPr>
      <w:r>
        <w:rPr>
          <w:rFonts w:hint="eastAsia"/>
          <w:b/>
        </w:rPr>
        <w:t>我國社區公共服務的圖像</w:t>
      </w:r>
    </w:p>
    <w:p w:rsidR="00703C8A" w:rsidRDefault="00703C8A" w:rsidP="0016739F">
      <w:pPr>
        <w:pStyle w:val="aff0"/>
        <w:numPr>
          <w:ilvl w:val="0"/>
          <w:numId w:val="998"/>
        </w:numPr>
        <w:ind w:leftChars="0"/>
      </w:pPr>
      <w:r>
        <w:rPr>
          <w:rFonts w:hint="eastAsia"/>
        </w:rPr>
        <w:t>社區公共服務內涵的豐富與多元</w:t>
      </w:r>
    </w:p>
    <w:p w:rsidR="00703C8A" w:rsidRDefault="00703C8A" w:rsidP="0016739F">
      <w:pPr>
        <w:pStyle w:val="aff0"/>
        <w:numPr>
          <w:ilvl w:val="0"/>
          <w:numId w:val="998"/>
        </w:numPr>
        <w:ind w:leftChars="0"/>
      </w:pPr>
      <w:r>
        <w:rPr>
          <w:rFonts w:hint="eastAsia"/>
        </w:rPr>
        <w:t>社區型照顧服務體系的普及</w:t>
      </w:r>
    </w:p>
    <w:p w:rsidR="00703C8A" w:rsidRDefault="00703C8A" w:rsidP="0016739F">
      <w:pPr>
        <w:pStyle w:val="aff0"/>
        <w:numPr>
          <w:ilvl w:val="0"/>
          <w:numId w:val="998"/>
        </w:numPr>
        <w:ind w:leftChars="0"/>
      </w:pPr>
      <w:r>
        <w:rPr>
          <w:rFonts w:hint="eastAsia"/>
        </w:rPr>
        <w:t>社區主體價值的浮現</w:t>
      </w:r>
    </w:p>
    <w:p w:rsidR="00703C8A" w:rsidRDefault="00703C8A" w:rsidP="0016739F">
      <w:pPr>
        <w:pStyle w:val="aff0"/>
        <w:numPr>
          <w:ilvl w:val="0"/>
          <w:numId w:val="998"/>
        </w:numPr>
        <w:ind w:leftChars="0"/>
      </w:pPr>
      <w:r>
        <w:rPr>
          <w:rFonts w:hint="eastAsia"/>
        </w:rPr>
        <w:t>社區組織能力的強化</w:t>
      </w:r>
    </w:p>
    <w:p w:rsidR="00703C8A" w:rsidRPr="00703C8A" w:rsidRDefault="00703C8A" w:rsidP="0016739F">
      <w:pPr>
        <w:pStyle w:val="aff0"/>
        <w:numPr>
          <w:ilvl w:val="0"/>
          <w:numId w:val="998"/>
        </w:numPr>
        <w:ind w:leftChars="0"/>
      </w:pPr>
      <w:r>
        <w:rPr>
          <w:rFonts w:hint="eastAsia"/>
        </w:rPr>
        <w:t>社區永續發展理念的深植</w:t>
      </w:r>
    </w:p>
    <w:p w:rsidR="004E7493" w:rsidRPr="004E7493" w:rsidRDefault="004E7493" w:rsidP="0016739F">
      <w:pPr>
        <w:pStyle w:val="aff0"/>
        <w:numPr>
          <w:ilvl w:val="0"/>
          <w:numId w:val="992"/>
        </w:numPr>
        <w:ind w:leftChars="0"/>
      </w:pPr>
      <w:r w:rsidRPr="004E7493">
        <w:rPr>
          <w:rFonts w:hint="eastAsia"/>
        </w:rPr>
        <w:t>我國公民參與社區治理改進之處</w:t>
      </w:r>
    </w:p>
    <w:p w:rsidR="004E7493" w:rsidRPr="004E7493" w:rsidRDefault="004E7493" w:rsidP="0016739F">
      <w:pPr>
        <w:pStyle w:val="aff0"/>
        <w:numPr>
          <w:ilvl w:val="0"/>
          <w:numId w:val="992"/>
        </w:numPr>
        <w:ind w:leftChars="0"/>
      </w:pPr>
      <w:r w:rsidRPr="004E7493">
        <w:rPr>
          <w:rFonts w:hint="eastAsia"/>
        </w:rPr>
        <w:t>提升社區治理效能之道</w:t>
      </w:r>
    </w:p>
    <w:p w:rsidR="004E7493" w:rsidRDefault="004E7493" w:rsidP="0016739F">
      <w:pPr>
        <w:pStyle w:val="aff0"/>
        <w:numPr>
          <w:ilvl w:val="0"/>
          <w:numId w:val="317"/>
        </w:numPr>
        <w:ind w:leftChars="0"/>
      </w:pPr>
      <w:r w:rsidRPr="004E7493">
        <w:rPr>
          <w:rFonts w:hint="eastAsia"/>
        </w:rPr>
        <w:t>永續社區治理</w:t>
      </w:r>
    </w:p>
    <w:p w:rsidR="00BD6176" w:rsidRDefault="00BD6176" w:rsidP="00BD6176"/>
    <w:p w:rsidR="00BD6176" w:rsidRPr="00775145" w:rsidRDefault="00BD6176" w:rsidP="00BD6176">
      <w:pPr>
        <w:pStyle w:val="a0"/>
      </w:pPr>
      <w:r w:rsidRPr="004E7493">
        <w:rPr>
          <w:rFonts w:hint="eastAsia"/>
          <w:highlight w:val="yellow"/>
        </w:rPr>
        <w:t>社區</w:t>
      </w:r>
      <w:r>
        <w:rPr>
          <w:rFonts w:hint="eastAsia"/>
          <w:highlight w:val="yellow"/>
        </w:rPr>
        <w:t>營造</w:t>
      </w:r>
      <w:r w:rsidRPr="00BD6176">
        <w:rPr>
          <w:rFonts w:hint="eastAsia"/>
          <w:b w:val="0"/>
        </w:rPr>
        <w:t xml:space="preserve"> </w:t>
      </w:r>
      <w:r w:rsidRPr="00BD6176">
        <w:rPr>
          <w:rFonts w:hint="eastAsia"/>
          <w:b w:val="0"/>
          <w:color w:val="808080" w:themeColor="background1" w:themeShade="80"/>
          <w:sz w:val="20"/>
          <w:szCs w:val="20"/>
        </w:rPr>
        <w:t>&lt;</w:t>
      </w:r>
      <w:r>
        <w:rPr>
          <w:rFonts w:hint="eastAsia"/>
          <w:b w:val="0"/>
          <w:color w:val="808080" w:themeColor="background1" w:themeShade="80"/>
          <w:sz w:val="20"/>
          <w:szCs w:val="20"/>
        </w:rPr>
        <w:t>1-6+</w:t>
      </w:r>
      <w:r w:rsidRPr="00BD6176">
        <w:rPr>
          <w:rFonts w:hint="eastAsia"/>
          <w:b w:val="0"/>
          <w:color w:val="808080" w:themeColor="background1" w:themeShade="80"/>
          <w:sz w:val="20"/>
          <w:szCs w:val="20"/>
        </w:rPr>
        <w:t>2-1+2-3&gt;</w:t>
      </w:r>
    </w:p>
    <w:tbl>
      <w:tblPr>
        <w:tblStyle w:val="aff5"/>
        <w:tblW w:w="0" w:type="auto"/>
        <w:tblLook w:val="04A0" w:firstRow="1" w:lastRow="0" w:firstColumn="1" w:lastColumn="0" w:noHBand="0" w:noVBand="1"/>
      </w:tblPr>
      <w:tblGrid>
        <w:gridCol w:w="8276"/>
      </w:tblGrid>
      <w:tr w:rsidR="00BD6176" w:rsidTr="00B57A90">
        <w:tc>
          <w:tcPr>
            <w:tcW w:w="8362" w:type="dxa"/>
            <w:tcBorders>
              <w:top w:val="double" w:sz="4" w:space="0" w:color="auto"/>
              <w:left w:val="double" w:sz="4" w:space="0" w:color="auto"/>
              <w:bottom w:val="double" w:sz="4" w:space="0" w:color="auto"/>
              <w:right w:val="double" w:sz="4" w:space="0" w:color="auto"/>
            </w:tcBorders>
            <w:shd w:val="clear" w:color="auto" w:fill="FFFFE0" w:themeFill="background2" w:themeFillTint="33"/>
          </w:tcPr>
          <w:p w:rsidR="00BD6176" w:rsidRPr="00C74E5E" w:rsidRDefault="00BD6176" w:rsidP="00BD6176">
            <w:pPr>
              <w:rPr>
                <w:color w:val="003380" w:themeColor="accent1" w:themeShade="80"/>
              </w:rPr>
            </w:pPr>
            <w:r w:rsidRPr="00775145">
              <w:rPr>
                <w:rFonts w:hint="eastAsia"/>
                <w:color w:val="003380" w:themeColor="accent1" w:themeShade="80"/>
              </w:rPr>
              <w:t>Q：</w:t>
            </w:r>
            <w:r w:rsidRPr="00C74E5E">
              <w:rPr>
                <w:rFonts w:hint="eastAsia"/>
                <w:color w:val="003380" w:themeColor="accent1" w:themeShade="80"/>
              </w:rPr>
              <w:t>社區是居民生活成長的地方，社區的經營會影響居民的生活品質，故社區營造是很重要的，政府也花費許多資源，制訂與執行許多相關政策。但在執行時，可能會面臨一些問題與困境，請問：</w:t>
            </w:r>
            <w:r w:rsidRPr="00A54E92">
              <w:rPr>
                <w:rFonts w:hint="eastAsia"/>
                <w:sz w:val="22"/>
                <w:u w:val="single"/>
              </w:rPr>
              <w:t>&lt;</w:t>
            </w:r>
            <w:r>
              <w:rPr>
                <w:rFonts w:hint="eastAsia"/>
                <w:sz w:val="22"/>
                <w:u w:val="single"/>
              </w:rPr>
              <w:t>110普</w:t>
            </w:r>
            <w:r w:rsidRPr="00A54E92">
              <w:rPr>
                <w:rFonts w:hint="eastAsia"/>
                <w:sz w:val="22"/>
                <w:u w:val="single"/>
              </w:rPr>
              <w:t>&gt;</w:t>
            </w:r>
          </w:p>
          <w:p w:rsidR="00BD6176" w:rsidRPr="00C74E5E" w:rsidRDefault="00BD6176" w:rsidP="00BD6176">
            <w:pPr>
              <w:rPr>
                <w:color w:val="003380" w:themeColor="accent1" w:themeShade="80"/>
              </w:rPr>
            </w:pPr>
            <w:r w:rsidRPr="00C74E5E">
              <w:rPr>
                <w:rFonts w:hint="eastAsia"/>
                <w:color w:val="003380" w:themeColor="accent1" w:themeShade="80"/>
              </w:rPr>
              <w:t>(一)針對</w:t>
            </w:r>
            <w:r w:rsidRPr="00C74E5E">
              <w:rPr>
                <w:rFonts w:hint="eastAsia"/>
                <w:b/>
                <w:color w:val="003380" w:themeColor="accent1" w:themeShade="80"/>
              </w:rPr>
              <w:t>社區營造</w:t>
            </w:r>
            <w:r w:rsidRPr="00C74E5E">
              <w:rPr>
                <w:rFonts w:hint="eastAsia"/>
                <w:color w:val="003380" w:themeColor="accent1" w:themeShade="80"/>
              </w:rPr>
              <w:t>，試列舉</w:t>
            </w:r>
            <w:r w:rsidRPr="00C74E5E">
              <w:rPr>
                <w:rFonts w:hint="eastAsia"/>
                <w:color w:val="003380" w:themeColor="accent1" w:themeShade="80"/>
                <w:u w:val="single"/>
              </w:rPr>
              <w:t>三個</w:t>
            </w:r>
            <w:r w:rsidRPr="00C74E5E">
              <w:rPr>
                <w:rFonts w:hint="eastAsia"/>
                <w:color w:val="003380" w:themeColor="accent1" w:themeShade="80"/>
              </w:rPr>
              <w:t>可能</w:t>
            </w:r>
            <w:r w:rsidRPr="00C74E5E">
              <w:rPr>
                <w:rFonts w:hint="eastAsia"/>
                <w:b/>
                <w:color w:val="003380" w:themeColor="accent1" w:themeShade="80"/>
              </w:rPr>
              <w:t>阻礙或降低</w:t>
            </w:r>
            <w:r w:rsidRPr="00C74E5E">
              <w:rPr>
                <w:rFonts w:hint="eastAsia"/>
                <w:color w:val="003380" w:themeColor="accent1" w:themeShade="80"/>
              </w:rPr>
              <w:t>社區營造效果之</w:t>
            </w:r>
            <w:r w:rsidRPr="00C74E5E">
              <w:rPr>
                <w:rFonts w:hint="eastAsia"/>
                <w:b/>
                <w:color w:val="003380" w:themeColor="accent1" w:themeShade="80"/>
              </w:rPr>
              <w:t>因素</w:t>
            </w:r>
            <w:r w:rsidRPr="00C74E5E">
              <w:rPr>
                <w:rFonts w:hint="eastAsia"/>
                <w:color w:val="003380" w:themeColor="accent1" w:themeShade="80"/>
              </w:rPr>
              <w:t>，並說明之。</w:t>
            </w:r>
          </w:p>
          <w:p w:rsidR="00BD6176" w:rsidRPr="00703C8A" w:rsidRDefault="00BD6176" w:rsidP="00BD6176">
            <w:pPr>
              <w:pStyle w:val="aff0"/>
              <w:ind w:leftChars="0" w:left="0"/>
              <w:rPr>
                <w:color w:val="003380" w:themeColor="accent1" w:themeShade="80"/>
              </w:rPr>
            </w:pPr>
            <w:r w:rsidRPr="00C74E5E">
              <w:rPr>
                <w:rFonts w:hint="eastAsia"/>
                <w:color w:val="003380" w:themeColor="accent1" w:themeShade="80"/>
              </w:rPr>
              <w:t>(二)針對上一小題所提出的阻礙因素，試提出</w:t>
            </w:r>
            <w:r w:rsidRPr="00C74E5E">
              <w:rPr>
                <w:rFonts w:hint="eastAsia"/>
                <w:color w:val="003380" w:themeColor="accent1" w:themeShade="80"/>
                <w:u w:val="single"/>
              </w:rPr>
              <w:t>兩個</w:t>
            </w:r>
            <w:r w:rsidRPr="00C74E5E">
              <w:rPr>
                <w:rFonts w:hint="eastAsia"/>
                <w:color w:val="003380" w:themeColor="accent1" w:themeShade="80"/>
              </w:rPr>
              <w:t>方法來</w:t>
            </w:r>
            <w:r w:rsidRPr="00C74E5E">
              <w:rPr>
                <w:rFonts w:hint="eastAsia"/>
                <w:b/>
                <w:color w:val="003380" w:themeColor="accent1" w:themeShade="80"/>
              </w:rPr>
              <w:t>解決或降低其阻礙</w:t>
            </w:r>
            <w:r w:rsidRPr="00C74E5E">
              <w:rPr>
                <w:rFonts w:hint="eastAsia"/>
                <w:color w:val="003380" w:themeColor="accent1" w:themeShade="80"/>
              </w:rPr>
              <w:t>，並說明</w:t>
            </w:r>
            <w:r w:rsidRPr="00C74E5E">
              <w:rPr>
                <w:rFonts w:hint="eastAsia"/>
                <w:b/>
                <w:color w:val="003380" w:themeColor="accent1" w:themeShade="80"/>
              </w:rPr>
              <w:t>方法及理由</w:t>
            </w:r>
            <w:r w:rsidRPr="00C74E5E">
              <w:rPr>
                <w:rFonts w:hint="eastAsia"/>
                <w:color w:val="003380" w:themeColor="accent1" w:themeShade="80"/>
              </w:rPr>
              <w:t>。</w:t>
            </w:r>
          </w:p>
        </w:tc>
      </w:tr>
    </w:tbl>
    <w:p w:rsidR="00BD6176" w:rsidRDefault="00BD6176" w:rsidP="00BD6176"/>
    <w:p w:rsidR="00EB1BCB" w:rsidRDefault="00EB1BCB" w:rsidP="00CB49E0">
      <w:pPr>
        <w:widowControl/>
      </w:pPr>
    </w:p>
    <w:p w:rsidR="00982C08" w:rsidRDefault="00982C08">
      <w:pPr>
        <w:widowControl/>
        <w:rPr>
          <w:rFonts w:ascii="標楷體" w:eastAsia="標楷體" w:hAnsi="標楷體" w:cstheme="majorBidi"/>
          <w:b/>
          <w:iCs/>
          <w:sz w:val="40"/>
          <w:szCs w:val="32"/>
          <w:u w:val="single"/>
        </w:rPr>
      </w:pPr>
      <w:r>
        <w:br w:type="page"/>
      </w:r>
    </w:p>
    <w:p w:rsidR="00053B81" w:rsidRDefault="00053B81" w:rsidP="00053B81">
      <w:pPr>
        <w:pStyle w:val="aff2"/>
      </w:pPr>
      <w:r w:rsidRPr="00053B81">
        <w:rPr>
          <w:rFonts w:hint="eastAsia"/>
        </w:rPr>
        <w:t>《</w:t>
      </w:r>
      <w:bookmarkStart w:id="52" w:name="憲法與憲增"/>
      <w:r w:rsidRPr="00053B81">
        <w:rPr>
          <w:rFonts w:hint="eastAsia"/>
        </w:rPr>
        <w:t>憲法+憲增</w:t>
      </w:r>
      <w:bookmarkEnd w:id="52"/>
      <w:r w:rsidRPr="00053B81">
        <w:rPr>
          <w:rFonts w:hint="eastAsia"/>
        </w:rPr>
        <w:t>》</w:t>
      </w:r>
    </w:p>
    <w:p w:rsidR="00834B7D" w:rsidRPr="00834B7D" w:rsidRDefault="00834B7D" w:rsidP="001E1EBA">
      <w:pPr>
        <w:pStyle w:val="a"/>
      </w:pPr>
      <w:r w:rsidRPr="00834B7D">
        <w:rPr>
          <w:rFonts w:hint="eastAsia"/>
        </w:rPr>
        <w:t>第十章　中央與地方之權限(107~111)</w:t>
      </w:r>
    </w:p>
    <w:tbl>
      <w:tblPr>
        <w:tblStyle w:val="aff5"/>
        <w:tblW w:w="11338" w:type="dxa"/>
        <w:jc w:val="center"/>
        <w:tblLook w:val="04A0" w:firstRow="1" w:lastRow="0" w:firstColumn="1" w:lastColumn="0" w:noHBand="0" w:noVBand="1"/>
      </w:tblPr>
      <w:tblGrid>
        <w:gridCol w:w="1417"/>
        <w:gridCol w:w="9921"/>
      </w:tblGrid>
      <w:tr w:rsidR="00FE40F8" w:rsidRPr="00372DE0" w:rsidTr="00FE40F8">
        <w:trPr>
          <w:jc w:val="center"/>
        </w:trPr>
        <w:tc>
          <w:tcPr>
            <w:tcW w:w="1417" w:type="dxa"/>
            <w:shd w:val="clear" w:color="auto" w:fill="C6D9F1" w:themeFill="text2" w:themeFillTint="33"/>
            <w:vAlign w:val="center"/>
          </w:tcPr>
          <w:p w:rsidR="00FE40F8" w:rsidRDefault="005C2E7A" w:rsidP="00FE40F8">
            <w:pPr>
              <w:jc w:val="center"/>
              <w:rPr>
                <w:rFonts w:hAnsi="新細明體"/>
                <w:b/>
                <w:color w:val="984806" w:themeColor="accent6" w:themeShade="80"/>
              </w:rPr>
            </w:pPr>
            <w:r>
              <w:rPr>
                <w:rFonts w:hint="eastAsia"/>
                <w:color w:val="FF0000"/>
              </w:rPr>
              <w:t>☆</w:t>
            </w:r>
            <w:r w:rsidR="00FE40F8" w:rsidRPr="009E4E4D">
              <w:rPr>
                <w:rFonts w:hAnsi="新細明體" w:hint="eastAsia"/>
                <w:b/>
                <w:color w:val="984806" w:themeColor="accent6" w:themeShade="80"/>
              </w:rPr>
              <w:t>§</w:t>
            </w:r>
            <w:r w:rsidR="00834B7D">
              <w:rPr>
                <w:rFonts w:hAnsi="新細明體" w:hint="eastAsia"/>
                <w:b/>
                <w:color w:val="984806" w:themeColor="accent6" w:themeShade="80"/>
              </w:rPr>
              <w:t>107</w:t>
            </w:r>
          </w:p>
          <w:p w:rsidR="00834B7D" w:rsidRPr="00834B7D" w:rsidRDefault="00FF2C35" w:rsidP="00FE40F8">
            <w:pPr>
              <w:jc w:val="center"/>
              <w:rPr>
                <w:rFonts w:hAnsi="新細明體"/>
                <w:color w:val="984806" w:themeColor="accent6" w:themeShade="80"/>
                <w:u w:val="single"/>
              </w:rPr>
            </w:pPr>
            <w:r w:rsidRPr="00834B7D">
              <w:rPr>
                <w:rFonts w:hAnsi="新細明體" w:hint="eastAsia"/>
                <w:b/>
              </w:rPr>
              <w:t>中央立法並執行</w:t>
            </w:r>
          </w:p>
        </w:tc>
        <w:tc>
          <w:tcPr>
            <w:tcW w:w="9921" w:type="dxa"/>
          </w:tcPr>
          <w:p w:rsidR="00CF53BC" w:rsidRPr="00CF53BC" w:rsidRDefault="00CF53BC" w:rsidP="00CF53BC">
            <w:pPr>
              <w:rPr>
                <w:rFonts w:hAnsi="新細明體"/>
              </w:rPr>
            </w:pPr>
            <w:r>
              <w:rPr>
                <w:rFonts w:hAnsi="新細明體" w:hint="eastAsia"/>
              </w:rPr>
              <w:t>下</w:t>
            </w:r>
            <w:r w:rsidRPr="00CF53BC">
              <w:rPr>
                <w:rFonts w:hAnsi="新細明體" w:hint="eastAsia"/>
              </w:rPr>
              <w:t>列事項，由</w:t>
            </w:r>
            <w:r w:rsidRPr="00834B7D">
              <w:rPr>
                <w:rFonts w:hAnsi="新細明體" w:hint="eastAsia"/>
                <w:b/>
              </w:rPr>
              <w:t>中央立法並執行</w:t>
            </w:r>
            <w:r w:rsidRPr="00CF53BC">
              <w:rPr>
                <w:rFonts w:hAnsi="新細明體" w:hint="eastAsia"/>
              </w:rPr>
              <w:t>之：</w:t>
            </w:r>
          </w:p>
          <w:p w:rsidR="00CF53BC" w:rsidRPr="00CF53BC" w:rsidRDefault="00CF53BC" w:rsidP="00CF53BC">
            <w:pPr>
              <w:rPr>
                <w:rFonts w:hAnsi="新細明體"/>
              </w:rPr>
            </w:pPr>
            <w:r w:rsidRPr="00CF53BC">
              <w:rPr>
                <w:rFonts w:hAnsi="新細明體" w:hint="eastAsia"/>
              </w:rPr>
              <w:t>一</w:t>
            </w:r>
            <w:r w:rsidR="00834B7D">
              <w:rPr>
                <w:rFonts w:hAnsi="新細明體" w:hint="eastAsia"/>
              </w:rPr>
              <w:t>、</w:t>
            </w:r>
            <w:r w:rsidRPr="00CF53BC">
              <w:rPr>
                <w:rFonts w:hAnsi="新細明體" w:hint="eastAsia"/>
              </w:rPr>
              <w:t>外交。</w:t>
            </w:r>
          </w:p>
          <w:p w:rsidR="00CF53BC" w:rsidRPr="00CF53BC" w:rsidRDefault="00CF53BC" w:rsidP="00CF53BC">
            <w:pPr>
              <w:rPr>
                <w:rFonts w:hAnsi="新細明體"/>
              </w:rPr>
            </w:pPr>
            <w:r w:rsidRPr="00CF53BC">
              <w:rPr>
                <w:rFonts w:hAnsi="新細明體" w:hint="eastAsia"/>
              </w:rPr>
              <w:t>二</w:t>
            </w:r>
            <w:r w:rsidR="00834B7D">
              <w:rPr>
                <w:rFonts w:hAnsi="新細明體" w:hint="eastAsia"/>
              </w:rPr>
              <w:t>、</w:t>
            </w:r>
            <w:r w:rsidRPr="00CF53BC">
              <w:rPr>
                <w:rFonts w:hAnsi="新細明體" w:hint="eastAsia"/>
              </w:rPr>
              <w:t>國防與國防軍事。</w:t>
            </w:r>
          </w:p>
          <w:p w:rsidR="00CF53BC" w:rsidRPr="00CF53BC" w:rsidRDefault="00CF53BC" w:rsidP="00CF53BC">
            <w:pPr>
              <w:rPr>
                <w:rFonts w:hAnsi="新細明體"/>
              </w:rPr>
            </w:pPr>
            <w:r w:rsidRPr="00CF53BC">
              <w:rPr>
                <w:rFonts w:hAnsi="新細明體" w:hint="eastAsia"/>
              </w:rPr>
              <w:t>三</w:t>
            </w:r>
            <w:r w:rsidR="00834B7D">
              <w:rPr>
                <w:rFonts w:hAnsi="新細明體" w:hint="eastAsia"/>
              </w:rPr>
              <w:t>、</w:t>
            </w:r>
            <w:r w:rsidRPr="00CF53BC">
              <w:rPr>
                <w:rFonts w:hAnsi="新細明體" w:hint="eastAsia"/>
              </w:rPr>
              <w:t>國籍法及刑事、民事、商事之法律。</w:t>
            </w:r>
          </w:p>
          <w:p w:rsidR="00CF53BC" w:rsidRPr="00CF53BC" w:rsidRDefault="00CF53BC" w:rsidP="00CF53BC">
            <w:pPr>
              <w:rPr>
                <w:rFonts w:hAnsi="新細明體"/>
              </w:rPr>
            </w:pPr>
            <w:r w:rsidRPr="00CF53BC">
              <w:rPr>
                <w:rFonts w:hAnsi="新細明體" w:hint="eastAsia"/>
              </w:rPr>
              <w:t>四</w:t>
            </w:r>
            <w:r w:rsidR="00834B7D">
              <w:rPr>
                <w:rFonts w:hAnsi="新細明體" w:hint="eastAsia"/>
              </w:rPr>
              <w:t>、</w:t>
            </w:r>
            <w:r w:rsidRPr="000A1A86">
              <w:rPr>
                <w:rFonts w:hAnsi="新細明體" w:hint="eastAsia"/>
                <w:color w:val="FF0000"/>
              </w:rPr>
              <w:t>司法制度</w:t>
            </w:r>
            <w:r w:rsidRPr="00CF53BC">
              <w:rPr>
                <w:rFonts w:hAnsi="新細明體" w:hint="eastAsia"/>
              </w:rPr>
              <w:t>。</w:t>
            </w:r>
          </w:p>
          <w:p w:rsidR="00CF53BC" w:rsidRPr="00CF53BC" w:rsidRDefault="00CF53BC" w:rsidP="00CF53BC">
            <w:pPr>
              <w:rPr>
                <w:rFonts w:hAnsi="新細明體"/>
              </w:rPr>
            </w:pPr>
            <w:r w:rsidRPr="00CF53BC">
              <w:rPr>
                <w:rFonts w:hAnsi="新細明體" w:hint="eastAsia"/>
              </w:rPr>
              <w:t>五</w:t>
            </w:r>
            <w:r w:rsidR="00834B7D">
              <w:rPr>
                <w:rFonts w:hAnsi="新細明體" w:hint="eastAsia"/>
              </w:rPr>
              <w:t>、</w:t>
            </w:r>
            <w:r w:rsidRPr="009B0E5D">
              <w:rPr>
                <w:rFonts w:hAnsi="新細明體" w:hint="eastAsia"/>
                <w:b/>
                <w:color w:val="FF0000"/>
              </w:rPr>
              <w:t>航空</w:t>
            </w:r>
            <w:r w:rsidRPr="00CF53BC">
              <w:rPr>
                <w:rFonts w:hAnsi="新細明體" w:hint="eastAsia"/>
              </w:rPr>
              <w:t>、</w:t>
            </w:r>
            <w:r w:rsidRPr="009B0E5D">
              <w:rPr>
                <w:rFonts w:hAnsi="新細明體" w:hint="eastAsia"/>
                <w:color w:val="FF0000"/>
              </w:rPr>
              <w:t>國道</w:t>
            </w:r>
            <w:r w:rsidRPr="00CF53BC">
              <w:rPr>
                <w:rFonts w:hAnsi="新細明體" w:hint="eastAsia"/>
              </w:rPr>
              <w:t>、國有鐵路、航政、</w:t>
            </w:r>
            <w:r w:rsidRPr="009B0E5D">
              <w:rPr>
                <w:rFonts w:hAnsi="新細明體" w:hint="eastAsia"/>
                <w:b/>
                <w:color w:val="FF0000"/>
              </w:rPr>
              <w:t>郵政</w:t>
            </w:r>
            <w:r w:rsidRPr="009B0E5D">
              <w:rPr>
                <w:rFonts w:hAnsi="新細明體" w:hint="eastAsia"/>
                <w:color w:val="FF0000"/>
              </w:rPr>
              <w:t>及</w:t>
            </w:r>
            <w:r w:rsidRPr="009B0E5D">
              <w:rPr>
                <w:rFonts w:hAnsi="新細明體" w:hint="eastAsia"/>
                <w:b/>
                <w:color w:val="FF0000"/>
              </w:rPr>
              <w:t>電政</w:t>
            </w:r>
            <w:r w:rsidRPr="00CF53BC">
              <w:rPr>
                <w:rFonts w:hAnsi="新細明體" w:hint="eastAsia"/>
              </w:rPr>
              <w:t>。</w:t>
            </w:r>
            <w:r w:rsidR="00A87810" w:rsidRPr="00A87810">
              <w:rPr>
                <w:rFonts w:hAnsi="新細明體" w:hint="eastAsia"/>
                <w:sz w:val="22"/>
                <w:u w:val="single"/>
              </w:rPr>
              <w:t>&lt;</w:t>
            </w:r>
            <w:r w:rsidR="006101F4">
              <w:rPr>
                <w:rFonts w:hAnsi="新細明體" w:hint="eastAsia"/>
                <w:sz w:val="22"/>
                <w:u w:val="single"/>
              </w:rPr>
              <w:t>109身四、</w:t>
            </w:r>
            <w:r w:rsidR="00A87810" w:rsidRPr="00A87810">
              <w:rPr>
                <w:rFonts w:hAnsi="新細明體" w:hint="eastAsia"/>
                <w:sz w:val="22"/>
                <w:u w:val="single"/>
              </w:rPr>
              <w:t>110身五&gt;</w:t>
            </w:r>
          </w:p>
          <w:p w:rsidR="00CF53BC" w:rsidRPr="00CF53BC" w:rsidRDefault="00CF53BC" w:rsidP="00CF53BC">
            <w:pPr>
              <w:rPr>
                <w:rFonts w:hAnsi="新細明體"/>
              </w:rPr>
            </w:pPr>
            <w:r w:rsidRPr="00CF53BC">
              <w:rPr>
                <w:rFonts w:hAnsi="新細明體" w:hint="eastAsia"/>
              </w:rPr>
              <w:t>六</w:t>
            </w:r>
            <w:r w:rsidR="00834B7D">
              <w:rPr>
                <w:rFonts w:hAnsi="新細明體" w:hint="eastAsia"/>
              </w:rPr>
              <w:t>、</w:t>
            </w:r>
            <w:r w:rsidRPr="00CF53BC">
              <w:rPr>
                <w:rFonts w:hAnsi="新細明體" w:hint="eastAsia"/>
              </w:rPr>
              <w:t>中央財政與國稅。</w:t>
            </w:r>
          </w:p>
          <w:p w:rsidR="00CF53BC" w:rsidRPr="00CF53BC" w:rsidRDefault="00CF53BC" w:rsidP="00CF53BC">
            <w:pPr>
              <w:rPr>
                <w:rFonts w:hAnsi="新細明體"/>
              </w:rPr>
            </w:pPr>
            <w:r w:rsidRPr="00CF53BC">
              <w:rPr>
                <w:rFonts w:hAnsi="新細明體" w:hint="eastAsia"/>
              </w:rPr>
              <w:t>七</w:t>
            </w:r>
            <w:r w:rsidR="00834B7D">
              <w:rPr>
                <w:rFonts w:hAnsi="新細明體" w:hint="eastAsia"/>
              </w:rPr>
              <w:t>、</w:t>
            </w:r>
            <w:r w:rsidRPr="000A1A86">
              <w:rPr>
                <w:rFonts w:hAnsi="新細明體" w:hint="eastAsia"/>
                <w:color w:val="FF0000"/>
              </w:rPr>
              <w:t>國稅與省稅、縣稅之劃分</w:t>
            </w:r>
            <w:r w:rsidRPr="00CF53BC">
              <w:rPr>
                <w:rFonts w:hAnsi="新細明體" w:hint="eastAsia"/>
              </w:rPr>
              <w:t>。</w:t>
            </w:r>
          </w:p>
          <w:p w:rsidR="00CF53BC" w:rsidRPr="00CF53BC" w:rsidRDefault="00CF53BC" w:rsidP="00CF53BC">
            <w:pPr>
              <w:rPr>
                <w:rFonts w:hAnsi="新細明體"/>
              </w:rPr>
            </w:pPr>
            <w:r w:rsidRPr="00CF53BC">
              <w:rPr>
                <w:rFonts w:hAnsi="新細明體" w:hint="eastAsia"/>
              </w:rPr>
              <w:t>八</w:t>
            </w:r>
            <w:r w:rsidR="00834B7D">
              <w:rPr>
                <w:rFonts w:hAnsi="新細明體" w:hint="eastAsia"/>
              </w:rPr>
              <w:t>、</w:t>
            </w:r>
            <w:r w:rsidRPr="009B0E5D">
              <w:rPr>
                <w:rFonts w:hAnsi="新細明體" w:hint="eastAsia"/>
                <w:color w:val="FF0000"/>
              </w:rPr>
              <w:t>國營經濟事業</w:t>
            </w:r>
            <w:r w:rsidRPr="00CF53BC">
              <w:rPr>
                <w:rFonts w:hAnsi="新細明體" w:hint="eastAsia"/>
              </w:rPr>
              <w:t>。</w:t>
            </w:r>
          </w:p>
          <w:p w:rsidR="00CF53BC" w:rsidRPr="00CF53BC" w:rsidRDefault="00CF53BC" w:rsidP="00CF53BC">
            <w:pPr>
              <w:rPr>
                <w:rFonts w:hAnsi="新細明體"/>
              </w:rPr>
            </w:pPr>
            <w:r w:rsidRPr="00CF53BC">
              <w:rPr>
                <w:rFonts w:hAnsi="新細明體" w:hint="eastAsia"/>
              </w:rPr>
              <w:t>九</w:t>
            </w:r>
            <w:r w:rsidR="00834B7D">
              <w:rPr>
                <w:rFonts w:hAnsi="新細明體" w:hint="eastAsia"/>
              </w:rPr>
              <w:t>、</w:t>
            </w:r>
            <w:r w:rsidRPr="009123D8">
              <w:rPr>
                <w:rFonts w:hAnsi="新細明體" w:hint="eastAsia"/>
                <w:color w:val="FF0000"/>
              </w:rPr>
              <w:t>幣制</w:t>
            </w:r>
            <w:r w:rsidRPr="00CF53BC">
              <w:rPr>
                <w:rFonts w:hAnsi="新細明體" w:hint="eastAsia"/>
              </w:rPr>
              <w:t>及國家銀行。</w:t>
            </w:r>
          </w:p>
          <w:p w:rsidR="00CF53BC" w:rsidRPr="00CF53BC" w:rsidRDefault="00CF53BC" w:rsidP="00CF53BC">
            <w:pPr>
              <w:rPr>
                <w:rFonts w:hAnsi="新細明體"/>
              </w:rPr>
            </w:pPr>
            <w:r w:rsidRPr="00CF53BC">
              <w:rPr>
                <w:rFonts w:hAnsi="新細明體" w:hint="eastAsia"/>
              </w:rPr>
              <w:t>十</w:t>
            </w:r>
            <w:r w:rsidR="00834B7D">
              <w:rPr>
                <w:rFonts w:hAnsi="新細明體" w:hint="eastAsia"/>
              </w:rPr>
              <w:t>、</w:t>
            </w:r>
            <w:r w:rsidRPr="000A1A86">
              <w:rPr>
                <w:rFonts w:hAnsi="新細明體" w:hint="eastAsia"/>
                <w:color w:val="FF0000"/>
              </w:rPr>
              <w:t>度量衡</w:t>
            </w:r>
            <w:r w:rsidRPr="00CF53BC">
              <w:rPr>
                <w:rFonts w:hAnsi="新細明體" w:hint="eastAsia"/>
              </w:rPr>
              <w:t>。</w:t>
            </w:r>
          </w:p>
          <w:p w:rsidR="00CF53BC" w:rsidRPr="00CF53BC" w:rsidRDefault="00CF53BC" w:rsidP="00CF53BC">
            <w:pPr>
              <w:rPr>
                <w:rFonts w:hAnsi="新細明體"/>
              </w:rPr>
            </w:pPr>
            <w:r w:rsidRPr="00CF53BC">
              <w:rPr>
                <w:rFonts w:hAnsi="新細明體" w:hint="eastAsia"/>
              </w:rPr>
              <w:t>十一</w:t>
            </w:r>
            <w:r w:rsidR="00834B7D">
              <w:rPr>
                <w:rFonts w:hAnsi="新細明體" w:hint="eastAsia"/>
              </w:rPr>
              <w:t>、</w:t>
            </w:r>
            <w:r w:rsidRPr="00CF53BC">
              <w:rPr>
                <w:rFonts w:hAnsi="新細明體" w:hint="eastAsia"/>
              </w:rPr>
              <w:t>國際貿易政策。</w:t>
            </w:r>
          </w:p>
          <w:p w:rsidR="00CF53BC" w:rsidRPr="00CF53BC" w:rsidRDefault="00CF53BC" w:rsidP="00CF53BC">
            <w:pPr>
              <w:rPr>
                <w:rFonts w:hAnsi="新細明體"/>
              </w:rPr>
            </w:pPr>
            <w:r w:rsidRPr="00CF53BC">
              <w:rPr>
                <w:rFonts w:hAnsi="新細明體" w:hint="eastAsia"/>
              </w:rPr>
              <w:t>十二</w:t>
            </w:r>
            <w:r w:rsidR="00834B7D">
              <w:rPr>
                <w:rFonts w:hAnsi="新細明體" w:hint="eastAsia"/>
              </w:rPr>
              <w:t>、</w:t>
            </w:r>
            <w:r w:rsidRPr="00CF53BC">
              <w:rPr>
                <w:rFonts w:hAnsi="新細明體" w:hint="eastAsia"/>
              </w:rPr>
              <w:t>涉外之財政經濟事項。</w:t>
            </w:r>
          </w:p>
          <w:p w:rsidR="00FE40F8" w:rsidRPr="00372DE0" w:rsidRDefault="00CF53BC" w:rsidP="00CF53BC">
            <w:pPr>
              <w:rPr>
                <w:rFonts w:hAnsi="新細明體"/>
              </w:rPr>
            </w:pPr>
            <w:r w:rsidRPr="00CF53BC">
              <w:rPr>
                <w:rFonts w:hAnsi="新細明體" w:hint="eastAsia"/>
              </w:rPr>
              <w:t>十三</w:t>
            </w:r>
            <w:r w:rsidR="00834B7D">
              <w:rPr>
                <w:rFonts w:hAnsi="新細明體" w:hint="eastAsia"/>
              </w:rPr>
              <w:t>、</w:t>
            </w:r>
            <w:r w:rsidRPr="00CF53BC">
              <w:rPr>
                <w:rFonts w:hAnsi="新細明體" w:hint="eastAsia"/>
              </w:rPr>
              <w:t>其他依本憲法所定關於中央之事項。</w:t>
            </w:r>
          </w:p>
        </w:tc>
      </w:tr>
      <w:tr w:rsidR="00FE40F8" w:rsidRPr="00372DE0" w:rsidTr="00FE40F8">
        <w:trPr>
          <w:jc w:val="center"/>
        </w:trPr>
        <w:tc>
          <w:tcPr>
            <w:tcW w:w="1417" w:type="dxa"/>
            <w:shd w:val="clear" w:color="auto" w:fill="C6D9F1" w:themeFill="text2" w:themeFillTint="33"/>
            <w:vAlign w:val="center"/>
          </w:tcPr>
          <w:p w:rsidR="00834B7D" w:rsidRDefault="005C2E7A" w:rsidP="00FE40F8">
            <w:pPr>
              <w:jc w:val="center"/>
              <w:rPr>
                <w:rFonts w:hAnsi="新細明體"/>
                <w:b/>
                <w:color w:val="984806" w:themeColor="accent6" w:themeShade="80"/>
              </w:rPr>
            </w:pPr>
            <w:r>
              <w:rPr>
                <w:rFonts w:hint="eastAsia"/>
                <w:color w:val="FF0000"/>
              </w:rPr>
              <w:t>☆</w:t>
            </w:r>
            <w:r w:rsidR="00FE40F8" w:rsidRPr="009E4E4D">
              <w:rPr>
                <w:rFonts w:hAnsi="新細明體" w:hint="eastAsia"/>
                <w:b/>
                <w:color w:val="984806" w:themeColor="accent6" w:themeShade="80"/>
              </w:rPr>
              <w:t>§</w:t>
            </w:r>
            <w:r w:rsidR="00CF53BC" w:rsidRPr="00CF53BC">
              <w:rPr>
                <w:rFonts w:hAnsi="新細明體" w:hint="eastAsia"/>
                <w:b/>
                <w:color w:val="984806" w:themeColor="accent6" w:themeShade="80"/>
              </w:rPr>
              <w:t>108</w:t>
            </w:r>
          </w:p>
          <w:p w:rsidR="00FE40F8" w:rsidRDefault="00FF2C35" w:rsidP="00FE40F8">
            <w:pPr>
              <w:jc w:val="center"/>
            </w:pPr>
            <w:r w:rsidRPr="00834B7D">
              <w:rPr>
                <w:rFonts w:hAnsi="新細明體" w:hint="eastAsia"/>
                <w:b/>
              </w:rPr>
              <w:t>交由省縣執行</w:t>
            </w:r>
          </w:p>
        </w:tc>
        <w:tc>
          <w:tcPr>
            <w:tcW w:w="9921" w:type="dxa"/>
          </w:tcPr>
          <w:p w:rsidR="00CF53BC" w:rsidRPr="00740999" w:rsidRDefault="00CF53BC" w:rsidP="00CF53BC">
            <w:pPr>
              <w:widowControl/>
              <w:rPr>
                <w:rFonts w:hAnsi="新細明體"/>
                <w:color w:val="984806" w:themeColor="accent6" w:themeShade="80"/>
              </w:rPr>
            </w:pPr>
            <w:r>
              <w:rPr>
                <w:rFonts w:hAnsi="新細明體" w:hint="eastAsia"/>
              </w:rPr>
              <w:t>下</w:t>
            </w:r>
            <w:r w:rsidRPr="00740999">
              <w:rPr>
                <w:rFonts w:hAnsi="新細明體" w:hint="eastAsia"/>
              </w:rPr>
              <w:t>列事項，由</w:t>
            </w:r>
            <w:r w:rsidRPr="00834B7D">
              <w:rPr>
                <w:rFonts w:hAnsi="新細明體" w:hint="eastAsia"/>
                <w:b/>
              </w:rPr>
              <w:t>中央立法並執行</w:t>
            </w:r>
            <w:r w:rsidRPr="00740999">
              <w:rPr>
                <w:rFonts w:hAnsi="新細明體" w:hint="eastAsia"/>
              </w:rPr>
              <w:t>之，或</w:t>
            </w:r>
            <w:r w:rsidRPr="00834B7D">
              <w:rPr>
                <w:rFonts w:hAnsi="新細明體" w:hint="eastAsia"/>
                <w:b/>
              </w:rPr>
              <w:t>交由省縣執行</w:t>
            </w:r>
            <w:r w:rsidRPr="00740999">
              <w:rPr>
                <w:rFonts w:hAnsi="新細明體" w:hint="eastAsia"/>
              </w:rPr>
              <w:t xml:space="preserve">之： </w:t>
            </w:r>
          </w:p>
          <w:p w:rsidR="00CF53BC" w:rsidRDefault="00CF53BC" w:rsidP="00CF53BC">
            <w:pPr>
              <w:widowControl/>
              <w:rPr>
                <w:rFonts w:hAnsi="新細明體"/>
              </w:rPr>
            </w:pPr>
            <w:r w:rsidRPr="00740999">
              <w:rPr>
                <w:rFonts w:hAnsi="新細明體" w:hint="eastAsia"/>
              </w:rPr>
              <w:t xml:space="preserve">一、省縣自治通則。 </w:t>
            </w:r>
          </w:p>
          <w:p w:rsidR="00CF53BC" w:rsidRDefault="00CF53BC" w:rsidP="00CF53BC">
            <w:pPr>
              <w:widowControl/>
              <w:rPr>
                <w:rFonts w:hAnsi="新細明體"/>
              </w:rPr>
            </w:pPr>
            <w:r w:rsidRPr="00740999">
              <w:rPr>
                <w:rFonts w:hAnsi="新細明體" w:hint="eastAsia"/>
              </w:rPr>
              <w:t>二、</w:t>
            </w:r>
            <w:r w:rsidRPr="009123D8">
              <w:rPr>
                <w:rFonts w:hAnsi="新細明體" w:hint="eastAsia"/>
                <w:color w:val="FF0000"/>
              </w:rPr>
              <w:t>行政區劃</w:t>
            </w:r>
            <w:r w:rsidRPr="00740999">
              <w:rPr>
                <w:rFonts w:hAnsi="新細明體" w:hint="eastAsia"/>
              </w:rPr>
              <w:t>。</w:t>
            </w:r>
            <w:r w:rsidR="0001148A" w:rsidRPr="0001148A">
              <w:rPr>
                <w:rFonts w:hAnsi="新細明體" w:hint="eastAsia"/>
                <w:sz w:val="22"/>
                <w:u w:val="single"/>
              </w:rPr>
              <w:t>&lt;110地四&gt;</w:t>
            </w:r>
          </w:p>
          <w:p w:rsidR="00CF53BC" w:rsidRDefault="00CF53BC" w:rsidP="00CF53BC">
            <w:pPr>
              <w:widowControl/>
              <w:rPr>
                <w:rFonts w:hAnsi="新細明體"/>
              </w:rPr>
            </w:pPr>
            <w:r w:rsidRPr="00740999">
              <w:rPr>
                <w:rFonts w:hAnsi="新細明體" w:hint="eastAsia"/>
              </w:rPr>
              <w:t>三、森林</w:t>
            </w:r>
            <w:r w:rsidR="000A1A86">
              <w:rPr>
                <w:rFonts w:hAnsi="新細明體" w:hint="eastAsia"/>
              </w:rPr>
              <w:t>、</w:t>
            </w:r>
            <w:r w:rsidRPr="00740999">
              <w:rPr>
                <w:rFonts w:hAnsi="新細明體" w:hint="eastAsia"/>
              </w:rPr>
              <w:t>工礦及商業。</w:t>
            </w:r>
          </w:p>
          <w:p w:rsidR="00CF53BC" w:rsidRDefault="00CF53BC" w:rsidP="00CF53BC">
            <w:pPr>
              <w:widowControl/>
              <w:rPr>
                <w:rFonts w:hAnsi="新細明體"/>
              </w:rPr>
            </w:pPr>
            <w:r w:rsidRPr="00740999">
              <w:rPr>
                <w:rFonts w:hAnsi="新細明體" w:hint="eastAsia"/>
              </w:rPr>
              <w:t>四、</w:t>
            </w:r>
            <w:r w:rsidRPr="009B0E5D">
              <w:rPr>
                <w:rFonts w:hAnsi="新細明體" w:hint="eastAsia"/>
                <w:b/>
                <w:color w:val="FF0000"/>
              </w:rPr>
              <w:t>教育制度</w:t>
            </w:r>
            <w:r w:rsidRPr="00740999">
              <w:rPr>
                <w:rFonts w:hAnsi="新細明體" w:hint="eastAsia"/>
              </w:rPr>
              <w:t>。</w:t>
            </w:r>
          </w:p>
          <w:p w:rsidR="00CF53BC" w:rsidRDefault="00CF53BC" w:rsidP="00CF53BC">
            <w:pPr>
              <w:widowControl/>
              <w:rPr>
                <w:rFonts w:hAnsi="新細明體"/>
              </w:rPr>
            </w:pPr>
            <w:r w:rsidRPr="00740999">
              <w:rPr>
                <w:rFonts w:hAnsi="新細明體" w:hint="eastAsia"/>
              </w:rPr>
              <w:t>五、銀行及交易所制度。</w:t>
            </w:r>
          </w:p>
          <w:p w:rsidR="00CF53BC" w:rsidRDefault="00CF53BC" w:rsidP="00CF53BC">
            <w:pPr>
              <w:widowControl/>
              <w:rPr>
                <w:rFonts w:hAnsi="新細明體"/>
              </w:rPr>
            </w:pPr>
            <w:r w:rsidRPr="00740999">
              <w:rPr>
                <w:rFonts w:hAnsi="新細明體" w:hint="eastAsia"/>
              </w:rPr>
              <w:t>六、</w:t>
            </w:r>
            <w:r w:rsidRPr="009123D8">
              <w:rPr>
                <w:rFonts w:hAnsi="新細明體" w:hint="eastAsia"/>
                <w:color w:val="FF0000"/>
              </w:rPr>
              <w:t>航業及海洋漁業</w:t>
            </w:r>
            <w:r w:rsidRPr="00740999">
              <w:rPr>
                <w:rFonts w:hAnsi="新細明體" w:hint="eastAsia"/>
              </w:rPr>
              <w:t>。</w:t>
            </w:r>
          </w:p>
          <w:p w:rsidR="00CF53BC" w:rsidRDefault="00CF53BC" w:rsidP="00CF53BC">
            <w:pPr>
              <w:widowControl/>
              <w:rPr>
                <w:rFonts w:hAnsi="新細明體"/>
              </w:rPr>
            </w:pPr>
            <w:r w:rsidRPr="00740999">
              <w:rPr>
                <w:rFonts w:hAnsi="新細明體" w:hint="eastAsia"/>
              </w:rPr>
              <w:t>七、</w:t>
            </w:r>
            <w:r w:rsidRPr="00740999">
              <w:rPr>
                <w:rFonts w:hAnsi="新細明體" w:hint="eastAsia"/>
                <w:color w:val="FF0000"/>
              </w:rPr>
              <w:t>公用事業</w:t>
            </w:r>
            <w:r w:rsidRPr="00740999">
              <w:rPr>
                <w:rFonts w:hAnsi="新細明體" w:hint="eastAsia"/>
              </w:rPr>
              <w:t>。</w:t>
            </w:r>
            <w:r w:rsidR="00834B7D" w:rsidRPr="00834B7D">
              <w:rPr>
                <w:rFonts w:hAnsi="新細明體" w:hint="eastAsia"/>
                <w:sz w:val="22"/>
                <w:u w:val="single"/>
              </w:rPr>
              <w:t>&lt;105原五&gt;</w:t>
            </w:r>
          </w:p>
          <w:p w:rsidR="00CF53BC" w:rsidRDefault="00CF53BC" w:rsidP="00CF53BC">
            <w:pPr>
              <w:widowControl/>
              <w:rPr>
                <w:rFonts w:hAnsi="新細明體"/>
              </w:rPr>
            </w:pPr>
            <w:r w:rsidRPr="00740999">
              <w:rPr>
                <w:rFonts w:hAnsi="新細明體" w:hint="eastAsia"/>
              </w:rPr>
              <w:t>八、</w:t>
            </w:r>
            <w:r w:rsidRPr="009B0E5D">
              <w:rPr>
                <w:rFonts w:hAnsi="新細明體" w:hint="eastAsia"/>
                <w:color w:val="FF0000"/>
              </w:rPr>
              <w:t>合作事業</w:t>
            </w:r>
            <w:r w:rsidRPr="00740999">
              <w:rPr>
                <w:rFonts w:hAnsi="新細明體" w:hint="eastAsia"/>
              </w:rPr>
              <w:t>。</w:t>
            </w:r>
          </w:p>
          <w:p w:rsidR="00CF53BC" w:rsidRDefault="00CF53BC" w:rsidP="00CF53BC">
            <w:pPr>
              <w:widowControl/>
              <w:rPr>
                <w:rFonts w:hAnsi="新細明體"/>
              </w:rPr>
            </w:pPr>
            <w:r w:rsidRPr="00740999">
              <w:rPr>
                <w:rFonts w:hAnsi="新細明體" w:hint="eastAsia"/>
              </w:rPr>
              <w:t>九、二省以上之水陸交通運輸。</w:t>
            </w:r>
          </w:p>
          <w:p w:rsidR="00CF53BC" w:rsidRDefault="00CF53BC" w:rsidP="00CF53BC">
            <w:pPr>
              <w:widowControl/>
              <w:rPr>
                <w:rFonts w:hAnsi="新細明體"/>
              </w:rPr>
            </w:pPr>
            <w:r w:rsidRPr="00740999">
              <w:rPr>
                <w:rFonts w:hAnsi="新細明體" w:hint="eastAsia"/>
              </w:rPr>
              <w:t>十、二省以上之水利</w:t>
            </w:r>
            <w:r w:rsidR="000A1A86">
              <w:rPr>
                <w:rFonts w:hAnsi="新細明體" w:hint="eastAsia"/>
              </w:rPr>
              <w:t>、</w:t>
            </w:r>
            <w:r w:rsidRPr="00740999">
              <w:rPr>
                <w:rFonts w:hAnsi="新細明體" w:hint="eastAsia"/>
              </w:rPr>
              <w:t>河道及農牧事業。</w:t>
            </w:r>
          </w:p>
          <w:p w:rsidR="00CF53BC" w:rsidRDefault="00CF53BC" w:rsidP="00CF53BC">
            <w:pPr>
              <w:widowControl/>
              <w:rPr>
                <w:rFonts w:hAnsi="新細明體"/>
              </w:rPr>
            </w:pPr>
            <w:r w:rsidRPr="00740999">
              <w:rPr>
                <w:rFonts w:hAnsi="新細明體" w:hint="eastAsia"/>
              </w:rPr>
              <w:t>十一、</w:t>
            </w:r>
            <w:r w:rsidRPr="009B0E5D">
              <w:rPr>
                <w:rFonts w:hAnsi="新細明體" w:hint="eastAsia"/>
                <w:b/>
                <w:color w:val="FF0000"/>
              </w:rPr>
              <w:t>中央及地方官吏之銓敘</w:t>
            </w:r>
            <w:r w:rsidR="000A1A86" w:rsidRPr="009B0E5D">
              <w:rPr>
                <w:rFonts w:hAnsi="新細明體" w:hint="eastAsia"/>
                <w:b/>
                <w:color w:val="FF0000"/>
              </w:rPr>
              <w:t>、</w:t>
            </w:r>
            <w:r w:rsidRPr="009B0E5D">
              <w:rPr>
                <w:rFonts w:hAnsi="新細明體" w:hint="eastAsia"/>
                <w:b/>
                <w:color w:val="FF0000"/>
              </w:rPr>
              <w:t>任用</w:t>
            </w:r>
            <w:r w:rsidR="000A1A86" w:rsidRPr="009B0E5D">
              <w:rPr>
                <w:rFonts w:hAnsi="新細明體" w:hint="eastAsia"/>
                <w:b/>
                <w:color w:val="FF0000"/>
              </w:rPr>
              <w:t>、</w:t>
            </w:r>
            <w:r w:rsidRPr="009B0E5D">
              <w:rPr>
                <w:rFonts w:hAnsi="新細明體" w:hint="eastAsia"/>
                <w:b/>
                <w:color w:val="FF0000"/>
              </w:rPr>
              <w:t>糾察及保障</w:t>
            </w:r>
            <w:r w:rsidRPr="00740999">
              <w:rPr>
                <w:rFonts w:hAnsi="新細明體" w:hint="eastAsia"/>
              </w:rPr>
              <w:t>。</w:t>
            </w:r>
            <w:r w:rsidR="00C40565" w:rsidRPr="00834B7D">
              <w:rPr>
                <w:rFonts w:hAnsi="新細明體" w:hint="eastAsia"/>
                <w:sz w:val="22"/>
                <w:u w:val="single"/>
              </w:rPr>
              <w:t>&lt;</w:t>
            </w:r>
            <w:r w:rsidR="002A5B98">
              <w:rPr>
                <w:rFonts w:hAnsi="新細明體" w:hint="eastAsia"/>
                <w:sz w:val="22"/>
                <w:u w:val="single"/>
              </w:rPr>
              <w:t>108+</w:t>
            </w:r>
            <w:r w:rsidR="00C40565" w:rsidRPr="00834B7D">
              <w:rPr>
                <w:rFonts w:hAnsi="新細明體" w:hint="eastAsia"/>
                <w:sz w:val="22"/>
                <w:u w:val="single"/>
              </w:rPr>
              <w:t>1</w:t>
            </w:r>
            <w:r w:rsidR="00C40565">
              <w:rPr>
                <w:rFonts w:hAnsi="新細明體" w:hint="eastAsia"/>
                <w:sz w:val="22"/>
                <w:u w:val="single"/>
              </w:rPr>
              <w:t>10身</w:t>
            </w:r>
            <w:r w:rsidR="00C40565" w:rsidRPr="00834B7D">
              <w:rPr>
                <w:rFonts w:hAnsi="新細明體" w:hint="eastAsia"/>
                <w:sz w:val="22"/>
                <w:u w:val="single"/>
              </w:rPr>
              <w:t>五&gt;</w:t>
            </w:r>
          </w:p>
          <w:p w:rsidR="00CF53BC" w:rsidRDefault="00CF53BC" w:rsidP="00CF53BC">
            <w:pPr>
              <w:widowControl/>
              <w:rPr>
                <w:rFonts w:hAnsi="新細明體"/>
              </w:rPr>
            </w:pPr>
            <w:r w:rsidRPr="00740999">
              <w:rPr>
                <w:rFonts w:hAnsi="新細明體" w:hint="eastAsia"/>
              </w:rPr>
              <w:t>十二、土地法。</w:t>
            </w:r>
          </w:p>
          <w:p w:rsidR="00CF53BC" w:rsidRDefault="00CF53BC" w:rsidP="00CF53BC">
            <w:pPr>
              <w:widowControl/>
              <w:rPr>
                <w:rFonts w:hAnsi="新細明體"/>
              </w:rPr>
            </w:pPr>
            <w:r w:rsidRPr="00740999">
              <w:rPr>
                <w:rFonts w:hAnsi="新細明體" w:hint="eastAsia"/>
              </w:rPr>
              <w:t>十三、勞動法及其他社會立法。</w:t>
            </w:r>
          </w:p>
          <w:p w:rsidR="00CF53BC" w:rsidRDefault="00CF53BC" w:rsidP="00CF53BC">
            <w:pPr>
              <w:widowControl/>
              <w:rPr>
                <w:rFonts w:hAnsi="新細明體"/>
              </w:rPr>
            </w:pPr>
            <w:r w:rsidRPr="00740999">
              <w:rPr>
                <w:rFonts w:hAnsi="新細明體" w:hint="eastAsia"/>
              </w:rPr>
              <w:t>十四、</w:t>
            </w:r>
            <w:r w:rsidRPr="00A87810">
              <w:rPr>
                <w:rFonts w:hAnsi="新細明體" w:hint="eastAsia"/>
                <w:color w:val="FF0000"/>
              </w:rPr>
              <w:t>公用徵收</w:t>
            </w:r>
            <w:r w:rsidRPr="00740999">
              <w:rPr>
                <w:rFonts w:hAnsi="新細明體" w:hint="eastAsia"/>
              </w:rPr>
              <w:t>。</w:t>
            </w:r>
          </w:p>
          <w:p w:rsidR="00CF53BC" w:rsidRDefault="00CF53BC" w:rsidP="00CF53BC">
            <w:pPr>
              <w:widowControl/>
              <w:rPr>
                <w:rFonts w:hAnsi="新細明體"/>
              </w:rPr>
            </w:pPr>
            <w:r w:rsidRPr="00740999">
              <w:rPr>
                <w:rFonts w:hAnsi="新細明體" w:hint="eastAsia"/>
              </w:rPr>
              <w:t xml:space="preserve">十五、全國戶口調查及統計。 </w:t>
            </w:r>
          </w:p>
          <w:p w:rsidR="00CF53BC" w:rsidRDefault="00CF53BC" w:rsidP="00CF53BC">
            <w:pPr>
              <w:widowControl/>
              <w:rPr>
                <w:rFonts w:hAnsi="新細明體"/>
              </w:rPr>
            </w:pPr>
            <w:r w:rsidRPr="00740999">
              <w:rPr>
                <w:rFonts w:hAnsi="新細明體" w:hint="eastAsia"/>
              </w:rPr>
              <w:t>十六、移民及墾殖。</w:t>
            </w:r>
          </w:p>
          <w:p w:rsidR="00CF53BC" w:rsidRDefault="00CF53BC" w:rsidP="00CF53BC">
            <w:pPr>
              <w:widowControl/>
              <w:rPr>
                <w:rFonts w:hAnsi="新細明體"/>
              </w:rPr>
            </w:pPr>
            <w:r w:rsidRPr="00740999">
              <w:rPr>
                <w:rFonts w:hAnsi="新細明體" w:hint="eastAsia"/>
              </w:rPr>
              <w:t>十七、</w:t>
            </w:r>
            <w:r w:rsidRPr="000A1A86">
              <w:rPr>
                <w:rFonts w:hAnsi="新細明體" w:hint="eastAsia"/>
                <w:color w:val="FF0000"/>
              </w:rPr>
              <w:t>警察制度</w:t>
            </w:r>
            <w:r w:rsidRPr="00740999">
              <w:rPr>
                <w:rFonts w:hAnsi="新細明體" w:hint="eastAsia"/>
              </w:rPr>
              <w:t>。</w:t>
            </w:r>
          </w:p>
          <w:p w:rsidR="00CF53BC" w:rsidRDefault="00CF53BC" w:rsidP="00CF53BC">
            <w:pPr>
              <w:widowControl/>
              <w:rPr>
                <w:rFonts w:hAnsi="新細明體"/>
              </w:rPr>
            </w:pPr>
            <w:r w:rsidRPr="00740999">
              <w:rPr>
                <w:rFonts w:hAnsi="新細明體" w:hint="eastAsia"/>
              </w:rPr>
              <w:t xml:space="preserve">十八、公共衛生。 </w:t>
            </w:r>
          </w:p>
          <w:p w:rsidR="00CF53BC" w:rsidRDefault="00CF53BC" w:rsidP="00CF53BC">
            <w:pPr>
              <w:widowControl/>
              <w:rPr>
                <w:rFonts w:hAnsi="新細明體"/>
              </w:rPr>
            </w:pPr>
            <w:r w:rsidRPr="00740999">
              <w:rPr>
                <w:rFonts w:hAnsi="新細明體" w:hint="eastAsia"/>
              </w:rPr>
              <w:t>十九、振濟</w:t>
            </w:r>
            <w:r w:rsidR="000A1A86">
              <w:rPr>
                <w:rFonts w:hAnsi="新細明體" w:hint="eastAsia"/>
              </w:rPr>
              <w:t>、</w:t>
            </w:r>
            <w:r w:rsidRPr="00740999">
              <w:rPr>
                <w:rFonts w:hAnsi="新細明體" w:hint="eastAsia"/>
              </w:rPr>
              <w:t xml:space="preserve">撫卹及失業救濟。 </w:t>
            </w:r>
          </w:p>
          <w:p w:rsidR="00FE40F8" w:rsidRPr="00CF53BC" w:rsidRDefault="00CF53BC" w:rsidP="00CF53BC">
            <w:pPr>
              <w:widowControl/>
              <w:rPr>
                <w:rFonts w:hAnsi="新細明體"/>
              </w:rPr>
            </w:pPr>
            <w:r w:rsidRPr="00740999">
              <w:rPr>
                <w:rFonts w:hAnsi="新細明體" w:hint="eastAsia"/>
              </w:rPr>
              <w:t>二十、有關</w:t>
            </w:r>
            <w:r w:rsidRPr="009123D8">
              <w:rPr>
                <w:rFonts w:hAnsi="新細明體" w:hint="eastAsia"/>
                <w:color w:val="FF0000"/>
              </w:rPr>
              <w:t>文化之古籍</w:t>
            </w:r>
            <w:r w:rsidR="000A1A86" w:rsidRPr="009123D8">
              <w:rPr>
                <w:rFonts w:hAnsi="新細明體" w:hint="eastAsia"/>
                <w:color w:val="FF0000"/>
              </w:rPr>
              <w:t>、</w:t>
            </w:r>
            <w:r w:rsidRPr="009123D8">
              <w:rPr>
                <w:rFonts w:hAnsi="新細明體" w:hint="eastAsia"/>
                <w:color w:val="FF0000"/>
              </w:rPr>
              <w:t>古物及古蹟之保存</w:t>
            </w:r>
            <w:r w:rsidRPr="00740999">
              <w:rPr>
                <w:rFonts w:hAnsi="新細明體" w:hint="eastAsia"/>
              </w:rPr>
              <w:t>。</w:t>
            </w:r>
          </w:p>
        </w:tc>
      </w:tr>
      <w:tr w:rsidR="00834B7D" w:rsidRPr="00372DE0" w:rsidTr="00FE40F8">
        <w:trPr>
          <w:jc w:val="center"/>
        </w:trPr>
        <w:tc>
          <w:tcPr>
            <w:tcW w:w="1417" w:type="dxa"/>
            <w:shd w:val="clear" w:color="auto" w:fill="C6D9F1" w:themeFill="text2" w:themeFillTint="33"/>
            <w:vAlign w:val="center"/>
          </w:tcPr>
          <w:p w:rsidR="00834B7D" w:rsidRPr="005C2E7A" w:rsidRDefault="00834B7D" w:rsidP="00FE40F8">
            <w:pPr>
              <w:jc w:val="center"/>
              <w:rPr>
                <w:rFonts w:hAnsi="新細明體"/>
                <w:color w:val="984806" w:themeColor="accent6" w:themeShade="80"/>
              </w:rPr>
            </w:pPr>
            <w:r w:rsidRPr="005C2E7A">
              <w:rPr>
                <w:rFonts w:hAnsi="新細明體" w:hint="eastAsia"/>
                <w:color w:val="984806" w:themeColor="accent6" w:themeShade="80"/>
              </w:rPr>
              <w:t>§109</w:t>
            </w:r>
          </w:p>
          <w:p w:rsidR="00FF2C35" w:rsidRPr="005C2E7A" w:rsidRDefault="00FF2C35" w:rsidP="00FE40F8">
            <w:pPr>
              <w:jc w:val="center"/>
              <w:rPr>
                <w:rFonts w:hAnsi="新細明體"/>
                <w:color w:val="984806" w:themeColor="accent6" w:themeShade="80"/>
              </w:rPr>
            </w:pPr>
            <w:r w:rsidRPr="005C2E7A">
              <w:rPr>
                <w:rFonts w:hAnsi="新細明體" w:hint="eastAsia"/>
              </w:rPr>
              <w:t>省</w:t>
            </w:r>
          </w:p>
        </w:tc>
        <w:tc>
          <w:tcPr>
            <w:tcW w:w="9921" w:type="dxa"/>
          </w:tcPr>
          <w:p w:rsidR="000A1A86" w:rsidRPr="000A1A86" w:rsidRDefault="000A1A86" w:rsidP="000A1A86">
            <w:pPr>
              <w:widowControl/>
              <w:rPr>
                <w:rFonts w:hAnsi="新細明體"/>
              </w:rPr>
            </w:pPr>
            <w:r>
              <w:rPr>
                <w:rFonts w:hAnsi="新細明體" w:hint="eastAsia"/>
              </w:rPr>
              <w:t>下</w:t>
            </w:r>
            <w:r w:rsidRPr="000A1A86">
              <w:rPr>
                <w:rFonts w:hAnsi="新細明體" w:hint="eastAsia"/>
              </w:rPr>
              <w:t>列事項，由省立法並執行之，或交由縣執行之：</w:t>
            </w:r>
          </w:p>
          <w:p w:rsidR="000A1A86" w:rsidRPr="000A1A86" w:rsidRDefault="000A1A86" w:rsidP="000A1A86">
            <w:pPr>
              <w:widowControl/>
              <w:rPr>
                <w:rFonts w:hAnsi="新細明體"/>
              </w:rPr>
            </w:pPr>
            <w:r w:rsidRPr="000A1A86">
              <w:rPr>
                <w:rFonts w:hAnsi="新細明體" w:hint="eastAsia"/>
              </w:rPr>
              <w:t>一</w:t>
            </w:r>
            <w:r>
              <w:rPr>
                <w:rFonts w:hAnsi="新細明體" w:hint="eastAsia"/>
              </w:rPr>
              <w:t>、</w:t>
            </w:r>
            <w:r w:rsidRPr="000A1A86">
              <w:rPr>
                <w:rFonts w:hAnsi="新細明體" w:hint="eastAsia"/>
              </w:rPr>
              <w:t>省教育、衛生、實業及交通。</w:t>
            </w:r>
          </w:p>
          <w:p w:rsidR="000A1A86" w:rsidRPr="000A1A86" w:rsidRDefault="000A1A86" w:rsidP="000A1A86">
            <w:pPr>
              <w:widowControl/>
              <w:rPr>
                <w:rFonts w:hAnsi="新細明體"/>
              </w:rPr>
            </w:pPr>
            <w:r w:rsidRPr="000A1A86">
              <w:rPr>
                <w:rFonts w:hAnsi="新細明體" w:hint="eastAsia"/>
              </w:rPr>
              <w:t>二</w:t>
            </w:r>
            <w:r>
              <w:rPr>
                <w:rFonts w:hAnsi="新細明體" w:hint="eastAsia"/>
              </w:rPr>
              <w:t>、</w:t>
            </w:r>
            <w:r w:rsidRPr="000A1A86">
              <w:rPr>
                <w:rFonts w:hAnsi="新細明體" w:hint="eastAsia"/>
              </w:rPr>
              <w:t>省財產之經營及處分。</w:t>
            </w:r>
          </w:p>
          <w:p w:rsidR="000A1A86" w:rsidRPr="000A1A86" w:rsidRDefault="000A1A86" w:rsidP="000A1A86">
            <w:pPr>
              <w:widowControl/>
              <w:rPr>
                <w:rFonts w:hAnsi="新細明體"/>
              </w:rPr>
            </w:pPr>
            <w:r w:rsidRPr="000A1A86">
              <w:rPr>
                <w:rFonts w:hAnsi="新細明體" w:hint="eastAsia"/>
              </w:rPr>
              <w:t>三</w:t>
            </w:r>
            <w:r>
              <w:rPr>
                <w:rFonts w:hAnsi="新細明體" w:hint="eastAsia"/>
              </w:rPr>
              <w:t>、</w:t>
            </w:r>
            <w:r w:rsidRPr="000A1A86">
              <w:rPr>
                <w:rFonts w:hAnsi="新細明體" w:hint="eastAsia"/>
              </w:rPr>
              <w:t>省市政。</w:t>
            </w:r>
          </w:p>
          <w:p w:rsidR="000A1A86" w:rsidRPr="000A1A86" w:rsidRDefault="000A1A86" w:rsidP="000A1A86">
            <w:pPr>
              <w:widowControl/>
              <w:rPr>
                <w:rFonts w:hAnsi="新細明體"/>
              </w:rPr>
            </w:pPr>
            <w:r w:rsidRPr="000A1A86">
              <w:rPr>
                <w:rFonts w:hAnsi="新細明體" w:hint="eastAsia"/>
              </w:rPr>
              <w:t>四</w:t>
            </w:r>
            <w:r>
              <w:rPr>
                <w:rFonts w:hAnsi="新細明體" w:hint="eastAsia"/>
              </w:rPr>
              <w:t>、</w:t>
            </w:r>
            <w:r w:rsidRPr="000A1A86">
              <w:rPr>
                <w:rFonts w:hAnsi="新細明體" w:hint="eastAsia"/>
              </w:rPr>
              <w:t>省公營事業。</w:t>
            </w:r>
          </w:p>
          <w:p w:rsidR="000A1A86" w:rsidRPr="000A1A86" w:rsidRDefault="000A1A86" w:rsidP="000A1A86">
            <w:pPr>
              <w:widowControl/>
              <w:rPr>
                <w:rFonts w:hAnsi="新細明體"/>
              </w:rPr>
            </w:pPr>
            <w:r w:rsidRPr="000A1A86">
              <w:rPr>
                <w:rFonts w:hAnsi="新細明體" w:hint="eastAsia"/>
              </w:rPr>
              <w:t>五</w:t>
            </w:r>
            <w:r>
              <w:rPr>
                <w:rFonts w:hAnsi="新細明體" w:hint="eastAsia"/>
              </w:rPr>
              <w:t>、</w:t>
            </w:r>
            <w:r w:rsidRPr="000A1A86">
              <w:rPr>
                <w:rFonts w:hAnsi="新細明體" w:hint="eastAsia"/>
              </w:rPr>
              <w:t>省合作事業。</w:t>
            </w:r>
          </w:p>
          <w:p w:rsidR="000A1A86" w:rsidRPr="000A1A86" w:rsidRDefault="000A1A86" w:rsidP="000A1A86">
            <w:pPr>
              <w:widowControl/>
              <w:rPr>
                <w:rFonts w:hAnsi="新細明體"/>
              </w:rPr>
            </w:pPr>
            <w:r w:rsidRPr="000A1A86">
              <w:rPr>
                <w:rFonts w:hAnsi="新細明體" w:hint="eastAsia"/>
              </w:rPr>
              <w:t>六</w:t>
            </w:r>
            <w:r>
              <w:rPr>
                <w:rFonts w:hAnsi="新細明體" w:hint="eastAsia"/>
              </w:rPr>
              <w:t>、</w:t>
            </w:r>
            <w:r w:rsidRPr="000A1A86">
              <w:rPr>
                <w:rFonts w:hAnsi="新細明體" w:hint="eastAsia"/>
              </w:rPr>
              <w:t>省農林、水利、漁牧及工程。</w:t>
            </w:r>
          </w:p>
          <w:p w:rsidR="000A1A86" w:rsidRPr="000A1A86" w:rsidRDefault="000A1A86" w:rsidP="000A1A86">
            <w:pPr>
              <w:widowControl/>
              <w:rPr>
                <w:rFonts w:hAnsi="新細明體"/>
              </w:rPr>
            </w:pPr>
            <w:r w:rsidRPr="000A1A86">
              <w:rPr>
                <w:rFonts w:hAnsi="新細明體" w:hint="eastAsia"/>
              </w:rPr>
              <w:t>七</w:t>
            </w:r>
            <w:r>
              <w:rPr>
                <w:rFonts w:hAnsi="新細明體" w:hint="eastAsia"/>
              </w:rPr>
              <w:t>、</w:t>
            </w:r>
            <w:r w:rsidRPr="000A1A86">
              <w:rPr>
                <w:rFonts w:hAnsi="新細明體" w:hint="eastAsia"/>
              </w:rPr>
              <w:t>省財政及省稅。</w:t>
            </w:r>
          </w:p>
          <w:p w:rsidR="000A1A86" w:rsidRPr="000A1A86" w:rsidRDefault="000A1A86" w:rsidP="000A1A86">
            <w:pPr>
              <w:widowControl/>
              <w:rPr>
                <w:rFonts w:hAnsi="新細明體"/>
              </w:rPr>
            </w:pPr>
            <w:r w:rsidRPr="000A1A86">
              <w:rPr>
                <w:rFonts w:hAnsi="新細明體" w:hint="eastAsia"/>
              </w:rPr>
              <w:t>八</w:t>
            </w:r>
            <w:r>
              <w:rPr>
                <w:rFonts w:hAnsi="新細明體" w:hint="eastAsia"/>
              </w:rPr>
              <w:t>、</w:t>
            </w:r>
            <w:r w:rsidRPr="000A1A86">
              <w:rPr>
                <w:rFonts w:hAnsi="新細明體" w:hint="eastAsia"/>
              </w:rPr>
              <w:t>省債。</w:t>
            </w:r>
          </w:p>
          <w:p w:rsidR="000A1A86" w:rsidRPr="000A1A86" w:rsidRDefault="000A1A86" w:rsidP="000A1A86">
            <w:pPr>
              <w:widowControl/>
              <w:rPr>
                <w:rFonts w:hAnsi="新細明體"/>
              </w:rPr>
            </w:pPr>
            <w:r w:rsidRPr="000A1A86">
              <w:rPr>
                <w:rFonts w:hAnsi="新細明體" w:hint="eastAsia"/>
              </w:rPr>
              <w:t>九</w:t>
            </w:r>
            <w:r>
              <w:rPr>
                <w:rFonts w:hAnsi="新細明體" w:hint="eastAsia"/>
              </w:rPr>
              <w:t>、</w:t>
            </w:r>
            <w:r w:rsidRPr="000A1A86">
              <w:rPr>
                <w:rFonts w:hAnsi="新細明體" w:hint="eastAsia"/>
              </w:rPr>
              <w:t>省銀行。</w:t>
            </w:r>
          </w:p>
          <w:p w:rsidR="000A1A86" w:rsidRPr="000A1A86" w:rsidRDefault="000A1A86" w:rsidP="000A1A86">
            <w:pPr>
              <w:widowControl/>
              <w:rPr>
                <w:rFonts w:hAnsi="新細明體"/>
              </w:rPr>
            </w:pPr>
            <w:r w:rsidRPr="000A1A86">
              <w:rPr>
                <w:rFonts w:hAnsi="新細明體" w:hint="eastAsia"/>
              </w:rPr>
              <w:t>十</w:t>
            </w:r>
            <w:r>
              <w:rPr>
                <w:rFonts w:hAnsi="新細明體" w:hint="eastAsia"/>
              </w:rPr>
              <w:t>、</w:t>
            </w:r>
            <w:r w:rsidRPr="000A1A86">
              <w:rPr>
                <w:rFonts w:hAnsi="新細明體" w:hint="eastAsia"/>
              </w:rPr>
              <w:t>省警政之實施。</w:t>
            </w:r>
          </w:p>
          <w:p w:rsidR="000A1A86" w:rsidRPr="000A1A86" w:rsidRDefault="000A1A86" w:rsidP="000A1A86">
            <w:pPr>
              <w:widowControl/>
              <w:rPr>
                <w:rFonts w:hAnsi="新細明體"/>
              </w:rPr>
            </w:pPr>
            <w:r w:rsidRPr="000A1A86">
              <w:rPr>
                <w:rFonts w:hAnsi="新細明體" w:hint="eastAsia"/>
              </w:rPr>
              <w:t>十一</w:t>
            </w:r>
            <w:r>
              <w:rPr>
                <w:rFonts w:hAnsi="新細明體" w:hint="eastAsia"/>
              </w:rPr>
              <w:t>、</w:t>
            </w:r>
            <w:r w:rsidRPr="000A1A86">
              <w:rPr>
                <w:rFonts w:hAnsi="新細明體" w:hint="eastAsia"/>
              </w:rPr>
              <w:t>省慈善及公益事項。</w:t>
            </w:r>
          </w:p>
          <w:p w:rsidR="000A1A86" w:rsidRPr="000A1A86" w:rsidRDefault="000A1A86" w:rsidP="000A1A86">
            <w:pPr>
              <w:widowControl/>
              <w:rPr>
                <w:rFonts w:hAnsi="新細明體"/>
              </w:rPr>
            </w:pPr>
            <w:r w:rsidRPr="000A1A86">
              <w:rPr>
                <w:rFonts w:hAnsi="新細明體" w:hint="eastAsia"/>
              </w:rPr>
              <w:t>十二</w:t>
            </w:r>
            <w:r>
              <w:rPr>
                <w:rFonts w:hAnsi="新細明體" w:hint="eastAsia"/>
              </w:rPr>
              <w:t>、</w:t>
            </w:r>
            <w:r w:rsidRPr="000A1A86">
              <w:rPr>
                <w:rFonts w:hAnsi="新細明體" w:hint="eastAsia"/>
              </w:rPr>
              <w:t>其他依國家法律賦予之事項。</w:t>
            </w:r>
          </w:p>
          <w:p w:rsidR="000A1A86" w:rsidRPr="000A1A86" w:rsidRDefault="000A1A86" w:rsidP="000A1A86">
            <w:pPr>
              <w:widowControl/>
              <w:rPr>
                <w:rFonts w:hAnsi="新細明體"/>
              </w:rPr>
            </w:pPr>
            <w:r w:rsidRPr="000A1A86">
              <w:rPr>
                <w:rFonts w:hAnsi="新細明體" w:hint="eastAsia"/>
              </w:rPr>
              <w:t>前項各款，有涉及二省以上者，除法律別有規定外，得由有關各省共同辦理。</w:t>
            </w:r>
          </w:p>
          <w:p w:rsidR="00834B7D" w:rsidRDefault="000A1A86" w:rsidP="000A1A86">
            <w:pPr>
              <w:widowControl/>
              <w:rPr>
                <w:rFonts w:hAnsi="新細明體"/>
              </w:rPr>
            </w:pPr>
            <w:r w:rsidRPr="000A1A86">
              <w:rPr>
                <w:rFonts w:hAnsi="新細明體" w:hint="eastAsia"/>
              </w:rPr>
              <w:t>各省辦理第一項各款事務，其經費不足時，經立法院議決，由國庫補助之。</w:t>
            </w:r>
          </w:p>
        </w:tc>
      </w:tr>
      <w:tr w:rsidR="00834B7D" w:rsidRPr="00372DE0" w:rsidTr="00FE40F8">
        <w:trPr>
          <w:jc w:val="center"/>
        </w:trPr>
        <w:tc>
          <w:tcPr>
            <w:tcW w:w="1417" w:type="dxa"/>
            <w:shd w:val="clear" w:color="auto" w:fill="C6D9F1" w:themeFill="text2" w:themeFillTint="33"/>
            <w:vAlign w:val="center"/>
          </w:tcPr>
          <w:p w:rsidR="00834B7D" w:rsidRPr="005C2E7A" w:rsidRDefault="00834B7D" w:rsidP="00FE40F8">
            <w:pPr>
              <w:jc w:val="center"/>
              <w:rPr>
                <w:rFonts w:hAnsi="新細明體"/>
                <w:color w:val="984806" w:themeColor="accent6" w:themeShade="80"/>
              </w:rPr>
            </w:pPr>
            <w:r w:rsidRPr="005C2E7A">
              <w:rPr>
                <w:rFonts w:hAnsi="新細明體" w:hint="eastAsia"/>
                <w:color w:val="984806" w:themeColor="accent6" w:themeShade="80"/>
              </w:rPr>
              <w:t>§110</w:t>
            </w:r>
          </w:p>
          <w:p w:rsidR="00FF2C35" w:rsidRPr="005C2E7A" w:rsidRDefault="00FF2C35" w:rsidP="00FE40F8">
            <w:pPr>
              <w:jc w:val="center"/>
              <w:rPr>
                <w:rFonts w:hAnsi="新細明體"/>
                <w:color w:val="984806" w:themeColor="accent6" w:themeShade="80"/>
              </w:rPr>
            </w:pPr>
            <w:r w:rsidRPr="005C2E7A">
              <w:rPr>
                <w:rFonts w:hAnsi="新細明體" w:hint="eastAsia"/>
              </w:rPr>
              <w:t>縣</w:t>
            </w:r>
          </w:p>
        </w:tc>
        <w:tc>
          <w:tcPr>
            <w:tcW w:w="9921" w:type="dxa"/>
          </w:tcPr>
          <w:p w:rsidR="000A1A86" w:rsidRPr="000A1A86" w:rsidRDefault="000A1A86" w:rsidP="000A1A86">
            <w:pPr>
              <w:widowControl/>
              <w:rPr>
                <w:rFonts w:hAnsi="新細明體"/>
              </w:rPr>
            </w:pPr>
            <w:r>
              <w:rPr>
                <w:rFonts w:hAnsi="新細明體" w:hint="eastAsia"/>
              </w:rPr>
              <w:t>下</w:t>
            </w:r>
            <w:r w:rsidRPr="000A1A86">
              <w:rPr>
                <w:rFonts w:hAnsi="新細明體" w:hint="eastAsia"/>
              </w:rPr>
              <w:t>列事項，由</w:t>
            </w:r>
            <w:r w:rsidRPr="009123D8">
              <w:rPr>
                <w:rFonts w:hAnsi="新細明體" w:hint="eastAsia"/>
                <w:b/>
              </w:rPr>
              <w:t>縣立法並執行</w:t>
            </w:r>
            <w:r w:rsidRPr="000A1A86">
              <w:rPr>
                <w:rFonts w:hAnsi="新細明體" w:hint="eastAsia"/>
              </w:rPr>
              <w:t>之：</w:t>
            </w:r>
          </w:p>
          <w:p w:rsidR="000A1A86" w:rsidRPr="000A1A86" w:rsidRDefault="000A1A86" w:rsidP="000A1A86">
            <w:pPr>
              <w:widowControl/>
              <w:rPr>
                <w:rFonts w:hAnsi="新細明體"/>
              </w:rPr>
            </w:pPr>
            <w:r w:rsidRPr="000A1A86">
              <w:rPr>
                <w:rFonts w:hAnsi="新細明體" w:hint="eastAsia"/>
              </w:rPr>
              <w:t>一</w:t>
            </w:r>
            <w:r>
              <w:rPr>
                <w:rFonts w:hAnsi="新細明體" w:hint="eastAsia"/>
              </w:rPr>
              <w:t>、</w:t>
            </w:r>
            <w:r w:rsidRPr="000A1A86">
              <w:rPr>
                <w:rFonts w:hAnsi="新細明體" w:hint="eastAsia"/>
              </w:rPr>
              <w:t>縣教育、衛生、實業及交通。</w:t>
            </w:r>
          </w:p>
          <w:p w:rsidR="000A1A86" w:rsidRPr="000A1A86" w:rsidRDefault="000A1A86" w:rsidP="000A1A86">
            <w:pPr>
              <w:widowControl/>
              <w:rPr>
                <w:rFonts w:hAnsi="新細明體"/>
              </w:rPr>
            </w:pPr>
            <w:r w:rsidRPr="000A1A86">
              <w:rPr>
                <w:rFonts w:hAnsi="新細明體" w:hint="eastAsia"/>
              </w:rPr>
              <w:t>二</w:t>
            </w:r>
            <w:r>
              <w:rPr>
                <w:rFonts w:hAnsi="新細明體" w:hint="eastAsia"/>
              </w:rPr>
              <w:t>、</w:t>
            </w:r>
            <w:r w:rsidRPr="000A1A86">
              <w:rPr>
                <w:rFonts w:hAnsi="新細明體" w:hint="eastAsia"/>
              </w:rPr>
              <w:t>縣財產之經營及處分。</w:t>
            </w:r>
          </w:p>
          <w:p w:rsidR="000A1A86" w:rsidRPr="000A1A86" w:rsidRDefault="000A1A86" w:rsidP="000A1A86">
            <w:pPr>
              <w:widowControl/>
              <w:rPr>
                <w:rFonts w:hAnsi="新細明體"/>
              </w:rPr>
            </w:pPr>
            <w:r w:rsidRPr="000A1A86">
              <w:rPr>
                <w:rFonts w:hAnsi="新細明體" w:hint="eastAsia"/>
              </w:rPr>
              <w:t>三</w:t>
            </w:r>
            <w:r>
              <w:rPr>
                <w:rFonts w:hAnsi="新細明體" w:hint="eastAsia"/>
              </w:rPr>
              <w:t>、</w:t>
            </w:r>
            <w:r w:rsidRPr="000A1A86">
              <w:rPr>
                <w:rFonts w:hAnsi="新細明體" w:hint="eastAsia"/>
              </w:rPr>
              <w:t>縣公營事業。</w:t>
            </w:r>
          </w:p>
          <w:p w:rsidR="000A1A86" w:rsidRPr="000A1A86" w:rsidRDefault="000A1A86" w:rsidP="000A1A86">
            <w:pPr>
              <w:widowControl/>
              <w:rPr>
                <w:rFonts w:hAnsi="新細明體"/>
              </w:rPr>
            </w:pPr>
            <w:r w:rsidRPr="000A1A86">
              <w:rPr>
                <w:rFonts w:hAnsi="新細明體" w:hint="eastAsia"/>
              </w:rPr>
              <w:t>四</w:t>
            </w:r>
            <w:r>
              <w:rPr>
                <w:rFonts w:hAnsi="新細明體" w:hint="eastAsia"/>
              </w:rPr>
              <w:t>、</w:t>
            </w:r>
            <w:r w:rsidRPr="000A1A86">
              <w:rPr>
                <w:rFonts w:hAnsi="新細明體" w:hint="eastAsia"/>
              </w:rPr>
              <w:t>縣合作事業。</w:t>
            </w:r>
          </w:p>
          <w:p w:rsidR="000A1A86" w:rsidRPr="000A1A86" w:rsidRDefault="000A1A86" w:rsidP="000A1A86">
            <w:pPr>
              <w:widowControl/>
              <w:rPr>
                <w:rFonts w:hAnsi="新細明體"/>
              </w:rPr>
            </w:pPr>
            <w:r w:rsidRPr="000A1A86">
              <w:rPr>
                <w:rFonts w:hAnsi="新細明體" w:hint="eastAsia"/>
              </w:rPr>
              <w:t>五</w:t>
            </w:r>
            <w:r>
              <w:rPr>
                <w:rFonts w:hAnsi="新細明體" w:hint="eastAsia"/>
              </w:rPr>
              <w:t>、</w:t>
            </w:r>
            <w:r w:rsidRPr="000A1A86">
              <w:rPr>
                <w:rFonts w:hAnsi="新細明體" w:hint="eastAsia"/>
              </w:rPr>
              <w:t>縣農林、水利、漁牧及工程。</w:t>
            </w:r>
          </w:p>
          <w:p w:rsidR="000A1A86" w:rsidRPr="000A1A86" w:rsidRDefault="000A1A86" w:rsidP="000A1A86">
            <w:pPr>
              <w:widowControl/>
              <w:rPr>
                <w:rFonts w:hAnsi="新細明體"/>
              </w:rPr>
            </w:pPr>
            <w:r w:rsidRPr="000A1A86">
              <w:rPr>
                <w:rFonts w:hAnsi="新細明體" w:hint="eastAsia"/>
              </w:rPr>
              <w:t>六</w:t>
            </w:r>
            <w:r>
              <w:rPr>
                <w:rFonts w:hAnsi="新細明體" w:hint="eastAsia"/>
              </w:rPr>
              <w:t>、</w:t>
            </w:r>
            <w:r w:rsidRPr="000A1A86">
              <w:rPr>
                <w:rFonts w:hAnsi="新細明體" w:hint="eastAsia"/>
              </w:rPr>
              <w:t>縣財政及縣稅。</w:t>
            </w:r>
          </w:p>
          <w:p w:rsidR="000A1A86" w:rsidRPr="000A1A86" w:rsidRDefault="000A1A86" w:rsidP="000A1A86">
            <w:pPr>
              <w:widowControl/>
              <w:rPr>
                <w:rFonts w:hAnsi="新細明體"/>
              </w:rPr>
            </w:pPr>
            <w:r w:rsidRPr="000A1A86">
              <w:rPr>
                <w:rFonts w:hAnsi="新細明體" w:hint="eastAsia"/>
              </w:rPr>
              <w:t>七</w:t>
            </w:r>
            <w:r>
              <w:rPr>
                <w:rFonts w:hAnsi="新細明體" w:hint="eastAsia"/>
              </w:rPr>
              <w:t>、</w:t>
            </w:r>
            <w:r w:rsidRPr="000A1A86">
              <w:rPr>
                <w:rFonts w:hAnsi="新細明體" w:hint="eastAsia"/>
              </w:rPr>
              <w:t>縣債。</w:t>
            </w:r>
          </w:p>
          <w:p w:rsidR="000A1A86" w:rsidRPr="000A1A86" w:rsidRDefault="000A1A86" w:rsidP="000A1A86">
            <w:pPr>
              <w:widowControl/>
              <w:rPr>
                <w:rFonts w:hAnsi="新細明體"/>
              </w:rPr>
            </w:pPr>
            <w:r w:rsidRPr="000A1A86">
              <w:rPr>
                <w:rFonts w:hAnsi="新細明體" w:hint="eastAsia"/>
              </w:rPr>
              <w:t>八</w:t>
            </w:r>
            <w:r>
              <w:rPr>
                <w:rFonts w:hAnsi="新細明體" w:hint="eastAsia"/>
              </w:rPr>
              <w:t>、</w:t>
            </w:r>
            <w:r w:rsidRPr="000A1A86">
              <w:rPr>
                <w:rFonts w:hAnsi="新細明體" w:hint="eastAsia"/>
              </w:rPr>
              <w:t>縣銀行。</w:t>
            </w:r>
          </w:p>
          <w:p w:rsidR="000A1A86" w:rsidRPr="000A1A86" w:rsidRDefault="000A1A86" w:rsidP="000A1A86">
            <w:pPr>
              <w:widowControl/>
              <w:rPr>
                <w:rFonts w:hAnsi="新細明體"/>
              </w:rPr>
            </w:pPr>
            <w:r w:rsidRPr="000A1A86">
              <w:rPr>
                <w:rFonts w:hAnsi="新細明體" w:hint="eastAsia"/>
              </w:rPr>
              <w:t>九</w:t>
            </w:r>
            <w:r>
              <w:rPr>
                <w:rFonts w:hAnsi="新細明體" w:hint="eastAsia"/>
              </w:rPr>
              <w:t>、</w:t>
            </w:r>
            <w:r w:rsidRPr="000A1A86">
              <w:rPr>
                <w:rFonts w:hAnsi="新細明體" w:hint="eastAsia"/>
              </w:rPr>
              <w:t>縣警衛之實施。</w:t>
            </w:r>
          </w:p>
          <w:p w:rsidR="000A1A86" w:rsidRPr="000A1A86" w:rsidRDefault="000A1A86" w:rsidP="000A1A86">
            <w:pPr>
              <w:widowControl/>
              <w:rPr>
                <w:rFonts w:hAnsi="新細明體"/>
              </w:rPr>
            </w:pPr>
            <w:r w:rsidRPr="000A1A86">
              <w:rPr>
                <w:rFonts w:hAnsi="新細明體" w:hint="eastAsia"/>
              </w:rPr>
              <w:t>十</w:t>
            </w:r>
            <w:r>
              <w:rPr>
                <w:rFonts w:hAnsi="新細明體" w:hint="eastAsia"/>
              </w:rPr>
              <w:t>、</w:t>
            </w:r>
            <w:r w:rsidRPr="000A1A86">
              <w:rPr>
                <w:rFonts w:hAnsi="新細明體" w:hint="eastAsia"/>
              </w:rPr>
              <w:t>縣慈善及公益事項。</w:t>
            </w:r>
          </w:p>
          <w:p w:rsidR="000A1A86" w:rsidRPr="000A1A86" w:rsidRDefault="000A1A86" w:rsidP="000A1A86">
            <w:pPr>
              <w:widowControl/>
              <w:rPr>
                <w:rFonts w:hAnsi="新細明體"/>
              </w:rPr>
            </w:pPr>
            <w:r w:rsidRPr="000A1A86">
              <w:rPr>
                <w:rFonts w:hAnsi="新細明體" w:hint="eastAsia"/>
              </w:rPr>
              <w:t>十一</w:t>
            </w:r>
            <w:r>
              <w:rPr>
                <w:rFonts w:hAnsi="新細明體" w:hint="eastAsia"/>
              </w:rPr>
              <w:t>、</w:t>
            </w:r>
            <w:r w:rsidRPr="000A1A86">
              <w:rPr>
                <w:rFonts w:hAnsi="新細明體" w:hint="eastAsia"/>
              </w:rPr>
              <w:t>其他依國家法律及省自治法賦予之事項。</w:t>
            </w:r>
          </w:p>
          <w:p w:rsidR="00834B7D" w:rsidRDefault="000A1A86" w:rsidP="000A1A86">
            <w:pPr>
              <w:widowControl/>
              <w:rPr>
                <w:rFonts w:hAnsi="新細明體"/>
              </w:rPr>
            </w:pPr>
            <w:r w:rsidRPr="000A1A86">
              <w:rPr>
                <w:rFonts w:hAnsi="新細明體" w:hint="eastAsia"/>
              </w:rPr>
              <w:t>前項各款，有</w:t>
            </w:r>
            <w:r w:rsidRPr="009B0E5D">
              <w:rPr>
                <w:rFonts w:hAnsi="新細明體" w:hint="eastAsia"/>
                <w:color w:val="FF0000"/>
              </w:rPr>
              <w:t>涉及二縣以上</w:t>
            </w:r>
            <w:r w:rsidRPr="000A1A86">
              <w:rPr>
                <w:rFonts w:hAnsi="新細明體" w:hint="eastAsia"/>
              </w:rPr>
              <w:t>者，除法律別有規定外，</w:t>
            </w:r>
            <w:r w:rsidRPr="009B0E5D">
              <w:rPr>
                <w:rFonts w:hAnsi="新細明體" w:hint="eastAsia"/>
                <w:color w:val="FF0000"/>
              </w:rPr>
              <w:t>得由有關各縣共同辦理</w:t>
            </w:r>
            <w:r w:rsidRPr="000A1A86">
              <w:rPr>
                <w:rFonts w:hAnsi="新細明體" w:hint="eastAsia"/>
              </w:rPr>
              <w:t>。</w:t>
            </w:r>
          </w:p>
        </w:tc>
      </w:tr>
      <w:tr w:rsidR="00834B7D" w:rsidRPr="00372DE0" w:rsidTr="00FE40F8">
        <w:trPr>
          <w:jc w:val="center"/>
        </w:trPr>
        <w:tc>
          <w:tcPr>
            <w:tcW w:w="1417" w:type="dxa"/>
            <w:shd w:val="clear" w:color="auto" w:fill="C6D9F1" w:themeFill="text2" w:themeFillTint="33"/>
            <w:vAlign w:val="center"/>
          </w:tcPr>
          <w:p w:rsidR="00834B7D" w:rsidRPr="009E4E4D" w:rsidRDefault="009B0E5D" w:rsidP="00FE40F8">
            <w:pPr>
              <w:jc w:val="center"/>
              <w:rPr>
                <w:rFonts w:hAnsi="新細明體"/>
                <w:b/>
                <w:color w:val="984806" w:themeColor="accent6" w:themeShade="80"/>
              </w:rPr>
            </w:pPr>
            <w:r>
              <w:rPr>
                <w:rFonts w:hint="eastAsia"/>
                <w:color w:val="FF0000"/>
              </w:rPr>
              <w:t>☆</w:t>
            </w:r>
            <w:r w:rsidR="00834B7D" w:rsidRPr="009E4E4D">
              <w:rPr>
                <w:rFonts w:hAnsi="新細明體" w:hint="eastAsia"/>
                <w:b/>
                <w:color w:val="984806" w:themeColor="accent6" w:themeShade="80"/>
              </w:rPr>
              <w:t>§</w:t>
            </w:r>
            <w:r w:rsidR="00834B7D">
              <w:rPr>
                <w:rFonts w:hAnsi="新細明體" w:hint="eastAsia"/>
                <w:b/>
                <w:color w:val="984806" w:themeColor="accent6" w:themeShade="80"/>
              </w:rPr>
              <w:t>111</w:t>
            </w:r>
          </w:p>
        </w:tc>
        <w:tc>
          <w:tcPr>
            <w:tcW w:w="9921" w:type="dxa"/>
          </w:tcPr>
          <w:p w:rsidR="00834B7D" w:rsidRDefault="000A1A86" w:rsidP="000A1A86">
            <w:pPr>
              <w:widowControl/>
              <w:rPr>
                <w:rFonts w:hAnsi="新細明體"/>
              </w:rPr>
            </w:pPr>
            <w:r w:rsidRPr="000A1A86">
              <w:rPr>
                <w:rFonts w:hAnsi="新細明體" w:hint="eastAsia"/>
              </w:rPr>
              <w:t>除第</w:t>
            </w:r>
            <w:r>
              <w:rPr>
                <w:rFonts w:hAnsi="新細明體" w:hint="eastAsia"/>
              </w:rPr>
              <w:t>107</w:t>
            </w:r>
            <w:r w:rsidRPr="000A1A86">
              <w:rPr>
                <w:rFonts w:hAnsi="新細明體" w:hint="eastAsia"/>
              </w:rPr>
              <w:t>條、第</w:t>
            </w:r>
            <w:r>
              <w:rPr>
                <w:rFonts w:hAnsi="新細明體" w:hint="eastAsia"/>
              </w:rPr>
              <w:t>108</w:t>
            </w:r>
            <w:r w:rsidRPr="000A1A86">
              <w:rPr>
                <w:rFonts w:hAnsi="新細明體" w:hint="eastAsia"/>
              </w:rPr>
              <w:t>條、第</w:t>
            </w:r>
            <w:r>
              <w:rPr>
                <w:rFonts w:hAnsi="新細明體" w:hint="eastAsia"/>
              </w:rPr>
              <w:t>109</w:t>
            </w:r>
            <w:r w:rsidRPr="000A1A86">
              <w:rPr>
                <w:rFonts w:hAnsi="新細明體" w:hint="eastAsia"/>
              </w:rPr>
              <w:t>條及第</w:t>
            </w:r>
            <w:r>
              <w:rPr>
                <w:rFonts w:hAnsi="新細明體" w:hint="eastAsia"/>
              </w:rPr>
              <w:t>110</w:t>
            </w:r>
            <w:r w:rsidRPr="000A1A86">
              <w:rPr>
                <w:rFonts w:hAnsi="新細明體" w:hint="eastAsia"/>
              </w:rPr>
              <w:t>條列舉事項外，如有</w:t>
            </w:r>
            <w:r w:rsidRPr="000A1A86">
              <w:rPr>
                <w:rFonts w:hAnsi="新細明體" w:hint="eastAsia"/>
                <w:b/>
              </w:rPr>
              <w:t>未列舉事項發生</w:t>
            </w:r>
            <w:r w:rsidRPr="000A1A86">
              <w:rPr>
                <w:rFonts w:hAnsi="新細明體" w:hint="eastAsia"/>
              </w:rPr>
              <w:t>時，其事務有</w:t>
            </w:r>
            <w:r w:rsidRPr="000A1A86">
              <w:rPr>
                <w:rFonts w:hAnsi="新細明體" w:hint="eastAsia"/>
                <w:color w:val="FF0000"/>
              </w:rPr>
              <w:t>全國一致之性質者屬於中央，有全省一致之性質者屬於省，有一縣之性質者屬於縣</w:t>
            </w:r>
            <w:r w:rsidRPr="000A1A86">
              <w:rPr>
                <w:rFonts w:hAnsi="新細明體" w:hint="eastAsia"/>
              </w:rPr>
              <w:t>。遇</w:t>
            </w:r>
            <w:r w:rsidRPr="000A1A86">
              <w:rPr>
                <w:rFonts w:hAnsi="新細明體" w:hint="eastAsia"/>
                <w:b/>
              </w:rPr>
              <w:t>有爭議</w:t>
            </w:r>
            <w:r w:rsidRPr="000A1A86">
              <w:rPr>
                <w:rFonts w:hAnsi="新細明體" w:hint="eastAsia"/>
              </w:rPr>
              <w:t>時，</w:t>
            </w:r>
            <w:r w:rsidRPr="000A1A86">
              <w:rPr>
                <w:rFonts w:hAnsi="新細明體" w:hint="eastAsia"/>
                <w:color w:val="FF0000"/>
              </w:rPr>
              <w:t>由</w:t>
            </w:r>
            <w:r w:rsidRPr="009B0E5D">
              <w:rPr>
                <w:rFonts w:hAnsi="新細明體" w:hint="eastAsia"/>
                <w:b/>
                <w:color w:val="FF0000"/>
              </w:rPr>
              <w:t>立法院</w:t>
            </w:r>
            <w:r w:rsidRPr="000A1A86">
              <w:rPr>
                <w:rFonts w:hAnsi="新細明體" w:hint="eastAsia"/>
                <w:color w:val="FF0000"/>
              </w:rPr>
              <w:t>解決</w:t>
            </w:r>
            <w:r w:rsidRPr="000A1A86">
              <w:rPr>
                <w:rFonts w:hAnsi="新細明體" w:hint="eastAsia"/>
              </w:rPr>
              <w:t>之。</w:t>
            </w:r>
            <w:r w:rsidR="00B14B94" w:rsidRPr="00B14B94">
              <w:rPr>
                <w:rFonts w:hAnsi="新細明體" w:hint="eastAsia"/>
                <w:sz w:val="22"/>
                <w:u w:val="single"/>
              </w:rPr>
              <w:t>&lt;109普&gt;</w:t>
            </w:r>
          </w:p>
        </w:tc>
      </w:tr>
    </w:tbl>
    <w:p w:rsidR="001D42BF" w:rsidRDefault="001D42BF" w:rsidP="001D42BF"/>
    <w:p w:rsidR="001D42BF" w:rsidRDefault="001D42BF">
      <w:pPr>
        <w:widowControl/>
        <w:rPr>
          <w:rFonts w:ascii="華康仿宋體W6(P)" w:eastAsia="華康仿宋體W6(P)" w:hAnsiTheme="majorHAnsi" w:cstheme="majorBidi"/>
          <w:b/>
          <w:iCs/>
          <w:color w:val="1F497D" w:themeColor="text2"/>
          <w:sz w:val="28"/>
          <w:szCs w:val="24"/>
        </w:rPr>
      </w:pPr>
      <w:r>
        <w:rPr>
          <w:color w:val="1F497D" w:themeColor="text2"/>
        </w:rPr>
        <w:br w:type="page"/>
      </w:r>
    </w:p>
    <w:p w:rsidR="00834B7D" w:rsidRPr="00834B7D" w:rsidRDefault="00834B7D" w:rsidP="001E1EBA">
      <w:pPr>
        <w:pStyle w:val="a"/>
      </w:pPr>
      <w:r w:rsidRPr="00834B7D">
        <w:rPr>
          <w:rFonts w:hint="eastAsia"/>
        </w:rPr>
        <w:t>第十一章　地方</w:t>
      </w:r>
      <w:r>
        <w:rPr>
          <w:rFonts w:hint="eastAsia"/>
        </w:rPr>
        <w:t>制度</w:t>
      </w:r>
      <w:r w:rsidRPr="00834B7D">
        <w:rPr>
          <w:rFonts w:hint="eastAsia"/>
        </w:rPr>
        <w:t>(112~1</w:t>
      </w:r>
      <w:r>
        <w:rPr>
          <w:rFonts w:hint="eastAsia"/>
        </w:rPr>
        <w:t>28</w:t>
      </w:r>
      <w:r w:rsidRPr="00834B7D">
        <w:rPr>
          <w:rFonts w:hint="eastAsia"/>
        </w:rPr>
        <w:t>)</w:t>
      </w:r>
    </w:p>
    <w:tbl>
      <w:tblPr>
        <w:tblStyle w:val="aff5"/>
        <w:tblW w:w="11338" w:type="dxa"/>
        <w:jc w:val="center"/>
        <w:tblLook w:val="04A0" w:firstRow="1" w:lastRow="0" w:firstColumn="1" w:lastColumn="0" w:noHBand="0" w:noVBand="1"/>
      </w:tblPr>
      <w:tblGrid>
        <w:gridCol w:w="1417"/>
        <w:gridCol w:w="9921"/>
      </w:tblGrid>
      <w:tr w:rsidR="00834B7D" w:rsidRPr="00372DE0" w:rsidTr="004E22E6">
        <w:trPr>
          <w:jc w:val="center"/>
        </w:trPr>
        <w:tc>
          <w:tcPr>
            <w:tcW w:w="11338" w:type="dxa"/>
            <w:gridSpan w:val="2"/>
            <w:shd w:val="clear" w:color="auto" w:fill="C6D9F1" w:themeFill="text2" w:themeFillTint="33"/>
            <w:vAlign w:val="center"/>
          </w:tcPr>
          <w:p w:rsidR="00834B7D" w:rsidRPr="000A1A86" w:rsidRDefault="000A1A86" w:rsidP="00CF53BC">
            <w:pPr>
              <w:widowControl/>
              <w:rPr>
                <w:rFonts w:hAnsi="新細明體"/>
                <w:b/>
              </w:rPr>
            </w:pPr>
            <w:r w:rsidRPr="000A1A86">
              <w:rPr>
                <w:rFonts w:hAnsi="新細明體" w:hint="eastAsia"/>
                <w:b/>
              </w:rPr>
              <w:t>第一節　省</w:t>
            </w:r>
          </w:p>
        </w:tc>
      </w:tr>
      <w:tr w:rsidR="00834B7D" w:rsidRPr="00372DE0" w:rsidTr="00FE40F8">
        <w:trPr>
          <w:jc w:val="center"/>
        </w:trPr>
        <w:tc>
          <w:tcPr>
            <w:tcW w:w="1417" w:type="dxa"/>
            <w:shd w:val="clear" w:color="auto" w:fill="C6D9F1" w:themeFill="text2" w:themeFillTint="33"/>
            <w:vAlign w:val="center"/>
          </w:tcPr>
          <w:p w:rsidR="00834B7D" w:rsidRPr="009E4E4D" w:rsidRDefault="00834B7D"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112</w:t>
            </w:r>
          </w:p>
        </w:tc>
        <w:tc>
          <w:tcPr>
            <w:tcW w:w="9921" w:type="dxa"/>
          </w:tcPr>
          <w:p w:rsidR="000A1A86" w:rsidRPr="000A1A86" w:rsidRDefault="000A1A86" w:rsidP="000A1A86">
            <w:pPr>
              <w:widowControl/>
              <w:rPr>
                <w:rFonts w:hAnsi="新細明體"/>
              </w:rPr>
            </w:pPr>
            <w:r w:rsidRPr="000A1A86">
              <w:rPr>
                <w:rFonts w:hAnsi="新細明體" w:hint="eastAsia"/>
              </w:rPr>
              <w:t>省得召集省民代表大會，依據省縣自治通則，制定省自治法，但不得與憲法牴觸。</w:t>
            </w:r>
          </w:p>
          <w:p w:rsidR="00834B7D" w:rsidRDefault="000A1A86" w:rsidP="000A1A86">
            <w:pPr>
              <w:widowControl/>
              <w:rPr>
                <w:rFonts w:hAnsi="新細明體"/>
              </w:rPr>
            </w:pPr>
            <w:r w:rsidRPr="000A1A86">
              <w:rPr>
                <w:rFonts w:hAnsi="新細明體" w:hint="eastAsia"/>
              </w:rPr>
              <w:t>省民代表大會之組織及選舉，以法律定之。</w:t>
            </w:r>
          </w:p>
        </w:tc>
      </w:tr>
      <w:tr w:rsidR="00834B7D" w:rsidRPr="00372DE0" w:rsidTr="00FE40F8">
        <w:trPr>
          <w:jc w:val="center"/>
        </w:trPr>
        <w:tc>
          <w:tcPr>
            <w:tcW w:w="1417" w:type="dxa"/>
            <w:shd w:val="clear" w:color="auto" w:fill="C6D9F1" w:themeFill="text2" w:themeFillTint="33"/>
            <w:vAlign w:val="center"/>
          </w:tcPr>
          <w:p w:rsidR="00834B7D" w:rsidRPr="009E4E4D" w:rsidRDefault="00834B7D"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113</w:t>
            </w:r>
          </w:p>
        </w:tc>
        <w:tc>
          <w:tcPr>
            <w:tcW w:w="9921" w:type="dxa"/>
          </w:tcPr>
          <w:p w:rsidR="000A1A86" w:rsidRPr="000A1A86" w:rsidRDefault="000A1A86" w:rsidP="000A1A86">
            <w:pPr>
              <w:widowControl/>
              <w:rPr>
                <w:rFonts w:hAnsi="新細明體"/>
              </w:rPr>
            </w:pPr>
            <w:r w:rsidRPr="000A1A86">
              <w:rPr>
                <w:rFonts w:hAnsi="新細明體" w:hint="eastAsia"/>
              </w:rPr>
              <w:t>省自治法應包含</w:t>
            </w:r>
            <w:r>
              <w:rPr>
                <w:rFonts w:hAnsi="新細明體" w:hint="eastAsia"/>
              </w:rPr>
              <w:t>下</w:t>
            </w:r>
            <w:r w:rsidRPr="000A1A86">
              <w:rPr>
                <w:rFonts w:hAnsi="新細明體" w:hint="eastAsia"/>
              </w:rPr>
              <w:t>列各款：</w:t>
            </w:r>
          </w:p>
          <w:p w:rsidR="000A1A86" w:rsidRPr="000A1A86" w:rsidRDefault="000A1A86" w:rsidP="000A1A86">
            <w:pPr>
              <w:widowControl/>
              <w:rPr>
                <w:rFonts w:hAnsi="新細明體"/>
              </w:rPr>
            </w:pPr>
            <w:r w:rsidRPr="000A1A86">
              <w:rPr>
                <w:rFonts w:hAnsi="新細明體" w:hint="eastAsia"/>
              </w:rPr>
              <w:t>一　省設省議會，省議會議員由省民選舉之。</w:t>
            </w:r>
          </w:p>
          <w:p w:rsidR="000A1A86" w:rsidRPr="000A1A86" w:rsidRDefault="000A1A86" w:rsidP="000A1A86">
            <w:pPr>
              <w:widowControl/>
              <w:rPr>
                <w:rFonts w:hAnsi="新細明體"/>
              </w:rPr>
            </w:pPr>
            <w:r w:rsidRPr="000A1A86">
              <w:rPr>
                <w:rFonts w:hAnsi="新細明體" w:hint="eastAsia"/>
              </w:rPr>
              <w:t>二　省設省政府，置省長一人。省長由省民選舉之。</w:t>
            </w:r>
          </w:p>
          <w:p w:rsidR="000A1A86" w:rsidRPr="000A1A86" w:rsidRDefault="000A1A86" w:rsidP="000A1A86">
            <w:pPr>
              <w:widowControl/>
              <w:rPr>
                <w:rFonts w:hAnsi="新細明體"/>
              </w:rPr>
            </w:pPr>
            <w:r w:rsidRPr="000A1A86">
              <w:rPr>
                <w:rFonts w:hAnsi="新細明體" w:hint="eastAsia"/>
              </w:rPr>
              <w:t>三　省與縣之關係。</w:t>
            </w:r>
          </w:p>
          <w:p w:rsidR="00834B7D" w:rsidRDefault="000A1A86" w:rsidP="000A1A86">
            <w:pPr>
              <w:widowControl/>
              <w:rPr>
                <w:rFonts w:hAnsi="新細明體"/>
              </w:rPr>
            </w:pPr>
            <w:r w:rsidRPr="000A1A86">
              <w:rPr>
                <w:rFonts w:hAnsi="新細明體" w:hint="eastAsia"/>
              </w:rPr>
              <w:t>屬於省之立法權，由省議會行之。</w:t>
            </w:r>
          </w:p>
        </w:tc>
      </w:tr>
      <w:tr w:rsidR="00834B7D" w:rsidRPr="00372DE0" w:rsidTr="00FE40F8">
        <w:trPr>
          <w:jc w:val="center"/>
        </w:trPr>
        <w:tc>
          <w:tcPr>
            <w:tcW w:w="1417" w:type="dxa"/>
            <w:shd w:val="clear" w:color="auto" w:fill="C6D9F1" w:themeFill="text2" w:themeFillTint="33"/>
            <w:vAlign w:val="center"/>
          </w:tcPr>
          <w:p w:rsidR="00834B7D" w:rsidRPr="009E4E4D" w:rsidRDefault="00834B7D"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114</w:t>
            </w:r>
          </w:p>
        </w:tc>
        <w:tc>
          <w:tcPr>
            <w:tcW w:w="9921" w:type="dxa"/>
          </w:tcPr>
          <w:p w:rsidR="00834B7D" w:rsidRDefault="000A1A86" w:rsidP="000A1A86">
            <w:pPr>
              <w:widowControl/>
              <w:rPr>
                <w:rFonts w:hAnsi="新細明體"/>
              </w:rPr>
            </w:pPr>
            <w:r w:rsidRPr="000A1A86">
              <w:rPr>
                <w:rFonts w:hAnsi="新細明體" w:hint="eastAsia"/>
              </w:rPr>
              <w:t>省自治法制定後，須即送司法院。司法院如認為有違憲之處，應將違憲條文宣布無效。</w:t>
            </w:r>
          </w:p>
        </w:tc>
      </w:tr>
      <w:tr w:rsidR="00834B7D" w:rsidRPr="00372DE0" w:rsidTr="00FE40F8">
        <w:trPr>
          <w:jc w:val="center"/>
        </w:trPr>
        <w:tc>
          <w:tcPr>
            <w:tcW w:w="1417" w:type="dxa"/>
            <w:shd w:val="clear" w:color="auto" w:fill="C6D9F1" w:themeFill="text2" w:themeFillTint="33"/>
            <w:vAlign w:val="center"/>
          </w:tcPr>
          <w:p w:rsidR="00834B7D" w:rsidRPr="009E4E4D" w:rsidRDefault="000A1A86" w:rsidP="00FE40F8">
            <w:pPr>
              <w:jc w:val="center"/>
              <w:rPr>
                <w:rFonts w:hAnsi="新細明體"/>
                <w:b/>
                <w:color w:val="984806" w:themeColor="accent6" w:themeShade="80"/>
              </w:rPr>
            </w:pPr>
            <w:r w:rsidRPr="009E4E4D">
              <w:rPr>
                <w:rFonts w:hAnsi="新細明體" w:hint="eastAsia"/>
                <w:b/>
                <w:color w:val="984806" w:themeColor="accent6" w:themeShade="80"/>
              </w:rPr>
              <w:t>§</w:t>
            </w:r>
            <w:r w:rsidR="00753353">
              <w:rPr>
                <w:rFonts w:hAnsi="新細明體" w:hint="eastAsia"/>
                <w:b/>
                <w:color w:val="984806" w:themeColor="accent6" w:themeShade="80"/>
              </w:rPr>
              <w:t>117</w:t>
            </w:r>
          </w:p>
        </w:tc>
        <w:tc>
          <w:tcPr>
            <w:tcW w:w="9921" w:type="dxa"/>
          </w:tcPr>
          <w:p w:rsidR="00834B7D" w:rsidRDefault="00753353" w:rsidP="00CF53BC">
            <w:pPr>
              <w:widowControl/>
              <w:rPr>
                <w:rFonts w:hAnsi="新細明體"/>
              </w:rPr>
            </w:pPr>
            <w:r w:rsidRPr="00753353">
              <w:rPr>
                <w:rFonts w:hAnsi="新細明體" w:hint="eastAsia"/>
              </w:rPr>
              <w:t>省法規與國家法律有無牴觸發生疑義時，由司法院解釋之。</w:t>
            </w:r>
          </w:p>
        </w:tc>
      </w:tr>
      <w:tr w:rsidR="00753353" w:rsidRPr="00372DE0" w:rsidTr="00FE40F8">
        <w:trPr>
          <w:jc w:val="center"/>
        </w:trPr>
        <w:tc>
          <w:tcPr>
            <w:tcW w:w="1417" w:type="dxa"/>
            <w:shd w:val="clear" w:color="auto" w:fill="C6D9F1" w:themeFill="text2" w:themeFillTint="33"/>
            <w:vAlign w:val="center"/>
          </w:tcPr>
          <w:p w:rsidR="00753353" w:rsidRPr="009E4E4D" w:rsidRDefault="00753353"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118</w:t>
            </w:r>
          </w:p>
        </w:tc>
        <w:tc>
          <w:tcPr>
            <w:tcW w:w="9921" w:type="dxa"/>
          </w:tcPr>
          <w:p w:rsidR="00753353" w:rsidRPr="00753353" w:rsidRDefault="00753353" w:rsidP="00CF53BC">
            <w:pPr>
              <w:widowControl/>
              <w:rPr>
                <w:rFonts w:hAnsi="新細明體"/>
              </w:rPr>
            </w:pPr>
            <w:r w:rsidRPr="00753353">
              <w:rPr>
                <w:rFonts w:hAnsi="新細明體" w:hint="eastAsia"/>
              </w:rPr>
              <w:t>直轄市之自治，以法律定之。</w:t>
            </w:r>
          </w:p>
        </w:tc>
      </w:tr>
      <w:tr w:rsidR="000A1A86" w:rsidRPr="00372DE0" w:rsidTr="004E22E6">
        <w:trPr>
          <w:jc w:val="center"/>
        </w:trPr>
        <w:tc>
          <w:tcPr>
            <w:tcW w:w="11338" w:type="dxa"/>
            <w:gridSpan w:val="2"/>
            <w:shd w:val="clear" w:color="auto" w:fill="C6D9F1" w:themeFill="text2" w:themeFillTint="33"/>
            <w:vAlign w:val="center"/>
          </w:tcPr>
          <w:p w:rsidR="000A1A86" w:rsidRDefault="00753353" w:rsidP="00CF53BC">
            <w:pPr>
              <w:widowControl/>
              <w:rPr>
                <w:rFonts w:hAnsi="新細明體"/>
              </w:rPr>
            </w:pPr>
            <w:r w:rsidRPr="000A1A86">
              <w:rPr>
                <w:rFonts w:hAnsi="新細明體" w:hint="eastAsia"/>
                <w:b/>
              </w:rPr>
              <w:t>第</w:t>
            </w:r>
            <w:r>
              <w:rPr>
                <w:rFonts w:hAnsi="新細明體" w:hint="eastAsia"/>
                <w:b/>
              </w:rPr>
              <w:t>二</w:t>
            </w:r>
            <w:r w:rsidRPr="000A1A86">
              <w:rPr>
                <w:rFonts w:hAnsi="新細明體" w:hint="eastAsia"/>
                <w:b/>
              </w:rPr>
              <w:t xml:space="preserve">節　</w:t>
            </w:r>
            <w:r>
              <w:rPr>
                <w:rFonts w:hAnsi="新細明體" w:hint="eastAsia"/>
                <w:b/>
              </w:rPr>
              <w:t>縣</w:t>
            </w:r>
          </w:p>
        </w:tc>
      </w:tr>
      <w:tr w:rsidR="00834B7D" w:rsidRPr="00372DE0" w:rsidTr="00FE40F8">
        <w:trPr>
          <w:jc w:val="center"/>
        </w:trPr>
        <w:tc>
          <w:tcPr>
            <w:tcW w:w="1417" w:type="dxa"/>
            <w:shd w:val="clear" w:color="auto" w:fill="C6D9F1" w:themeFill="text2" w:themeFillTint="33"/>
            <w:vAlign w:val="center"/>
          </w:tcPr>
          <w:p w:rsidR="00834B7D" w:rsidRPr="009E4E4D" w:rsidRDefault="000A1A86"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122</w:t>
            </w:r>
          </w:p>
        </w:tc>
        <w:tc>
          <w:tcPr>
            <w:tcW w:w="9921" w:type="dxa"/>
          </w:tcPr>
          <w:p w:rsidR="00834B7D" w:rsidRDefault="000A1A86" w:rsidP="000A1A86">
            <w:pPr>
              <w:widowControl/>
              <w:rPr>
                <w:rFonts w:hAnsi="新細明體"/>
              </w:rPr>
            </w:pPr>
            <w:r w:rsidRPr="000A1A86">
              <w:rPr>
                <w:rFonts w:hAnsi="新細明體" w:hint="eastAsia"/>
              </w:rPr>
              <w:t>縣得召集縣民代表大會，依據省縣自治通則，制定縣自治法，但不得與憲法及省自治法牴觸。</w:t>
            </w:r>
          </w:p>
        </w:tc>
      </w:tr>
      <w:tr w:rsidR="00753353" w:rsidRPr="00372DE0" w:rsidTr="00FE40F8">
        <w:trPr>
          <w:jc w:val="center"/>
        </w:trPr>
        <w:tc>
          <w:tcPr>
            <w:tcW w:w="1417" w:type="dxa"/>
            <w:shd w:val="clear" w:color="auto" w:fill="C6D9F1" w:themeFill="text2" w:themeFillTint="33"/>
            <w:vAlign w:val="center"/>
          </w:tcPr>
          <w:p w:rsidR="00753353" w:rsidRPr="009E4E4D" w:rsidRDefault="00753353"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123</w:t>
            </w:r>
          </w:p>
        </w:tc>
        <w:tc>
          <w:tcPr>
            <w:tcW w:w="9921" w:type="dxa"/>
          </w:tcPr>
          <w:p w:rsidR="00753353" w:rsidRPr="000A1A86" w:rsidRDefault="00753353" w:rsidP="00753353">
            <w:pPr>
              <w:widowControl/>
              <w:rPr>
                <w:rFonts w:hAnsi="新細明體"/>
              </w:rPr>
            </w:pPr>
            <w:r w:rsidRPr="00753353">
              <w:rPr>
                <w:rFonts w:hAnsi="新細明體" w:hint="eastAsia"/>
              </w:rPr>
              <w:t>縣民關於縣自治事項，依法律行使創制、複決之權，對於縣長及其他縣自治人員，依法律行使選舉、罷免之權。</w:t>
            </w:r>
          </w:p>
        </w:tc>
      </w:tr>
      <w:tr w:rsidR="00753353" w:rsidRPr="00372DE0" w:rsidTr="00FE40F8">
        <w:trPr>
          <w:jc w:val="center"/>
        </w:trPr>
        <w:tc>
          <w:tcPr>
            <w:tcW w:w="1417" w:type="dxa"/>
            <w:shd w:val="clear" w:color="auto" w:fill="C6D9F1" w:themeFill="text2" w:themeFillTint="33"/>
            <w:vAlign w:val="center"/>
          </w:tcPr>
          <w:p w:rsidR="00753353" w:rsidRPr="009E4E4D" w:rsidRDefault="00753353"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124</w:t>
            </w:r>
          </w:p>
        </w:tc>
        <w:tc>
          <w:tcPr>
            <w:tcW w:w="9921" w:type="dxa"/>
          </w:tcPr>
          <w:p w:rsidR="00753353" w:rsidRPr="00753353" w:rsidRDefault="00753353" w:rsidP="00753353">
            <w:pPr>
              <w:widowControl/>
              <w:rPr>
                <w:rFonts w:hAnsi="新細明體"/>
              </w:rPr>
            </w:pPr>
            <w:r w:rsidRPr="00753353">
              <w:rPr>
                <w:rFonts w:hAnsi="新細明體" w:hint="eastAsia"/>
              </w:rPr>
              <w:t>縣設縣議會，縣議會議員由縣民選舉之。</w:t>
            </w:r>
          </w:p>
          <w:p w:rsidR="00753353" w:rsidRPr="000A1A86" w:rsidRDefault="00753353" w:rsidP="00753353">
            <w:pPr>
              <w:widowControl/>
              <w:rPr>
                <w:rFonts w:hAnsi="新細明體"/>
              </w:rPr>
            </w:pPr>
            <w:r w:rsidRPr="00753353">
              <w:rPr>
                <w:rFonts w:hAnsi="新細明體" w:hint="eastAsia"/>
              </w:rPr>
              <w:t>屬於縣之立法權，由縣議會行之。</w:t>
            </w:r>
          </w:p>
        </w:tc>
      </w:tr>
      <w:tr w:rsidR="00753353" w:rsidRPr="00372DE0" w:rsidTr="00FE40F8">
        <w:trPr>
          <w:jc w:val="center"/>
        </w:trPr>
        <w:tc>
          <w:tcPr>
            <w:tcW w:w="1417" w:type="dxa"/>
            <w:shd w:val="clear" w:color="auto" w:fill="C6D9F1" w:themeFill="text2" w:themeFillTint="33"/>
            <w:vAlign w:val="center"/>
          </w:tcPr>
          <w:p w:rsidR="00753353" w:rsidRPr="009E4E4D" w:rsidRDefault="00753353"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127</w:t>
            </w:r>
          </w:p>
        </w:tc>
        <w:tc>
          <w:tcPr>
            <w:tcW w:w="9921" w:type="dxa"/>
          </w:tcPr>
          <w:p w:rsidR="00753353" w:rsidRPr="000A1A86" w:rsidRDefault="00753353" w:rsidP="000A1A86">
            <w:pPr>
              <w:widowControl/>
              <w:rPr>
                <w:rFonts w:hAnsi="新細明體"/>
              </w:rPr>
            </w:pPr>
            <w:r w:rsidRPr="00753353">
              <w:rPr>
                <w:rFonts w:hAnsi="新細明體" w:hint="eastAsia"/>
              </w:rPr>
              <w:t>縣長辦理縣自治，並執行中央及省委辦事項。</w:t>
            </w:r>
          </w:p>
        </w:tc>
      </w:tr>
    </w:tbl>
    <w:p w:rsidR="00834B7D" w:rsidRPr="00834B7D" w:rsidRDefault="00834B7D" w:rsidP="001E1EBA">
      <w:pPr>
        <w:pStyle w:val="a"/>
      </w:pPr>
      <w:r w:rsidRPr="00834B7D">
        <w:rPr>
          <w:rFonts w:hint="eastAsia"/>
        </w:rPr>
        <w:t>第十</w:t>
      </w:r>
      <w:r>
        <w:rPr>
          <w:rFonts w:hint="eastAsia"/>
        </w:rPr>
        <w:t>二</w:t>
      </w:r>
      <w:r w:rsidRPr="00834B7D">
        <w:rPr>
          <w:rFonts w:hint="eastAsia"/>
        </w:rPr>
        <w:t xml:space="preserve">章　</w:t>
      </w:r>
      <w:r>
        <w:rPr>
          <w:rFonts w:hint="eastAsia"/>
        </w:rPr>
        <w:t>選舉、罷免、創制、複決</w:t>
      </w:r>
      <w:r w:rsidRPr="00834B7D">
        <w:rPr>
          <w:rFonts w:hint="eastAsia"/>
        </w:rPr>
        <w:t>(12</w:t>
      </w:r>
      <w:r>
        <w:rPr>
          <w:rFonts w:hint="eastAsia"/>
        </w:rPr>
        <w:t>9</w:t>
      </w:r>
      <w:r w:rsidRPr="00834B7D">
        <w:rPr>
          <w:rFonts w:hint="eastAsia"/>
        </w:rPr>
        <w:t>~</w:t>
      </w:r>
      <w:r>
        <w:rPr>
          <w:rFonts w:hint="eastAsia"/>
        </w:rPr>
        <w:t>136</w:t>
      </w:r>
      <w:r w:rsidRPr="00834B7D">
        <w:rPr>
          <w:rFonts w:hint="eastAsia"/>
        </w:rPr>
        <w:t>)</w:t>
      </w:r>
    </w:p>
    <w:tbl>
      <w:tblPr>
        <w:tblStyle w:val="aff5"/>
        <w:tblW w:w="11338" w:type="dxa"/>
        <w:jc w:val="center"/>
        <w:tblLook w:val="04A0" w:firstRow="1" w:lastRow="0" w:firstColumn="1" w:lastColumn="0" w:noHBand="0" w:noVBand="1"/>
      </w:tblPr>
      <w:tblGrid>
        <w:gridCol w:w="1417"/>
        <w:gridCol w:w="9921"/>
      </w:tblGrid>
      <w:tr w:rsidR="00834B7D" w:rsidTr="004E22E6">
        <w:trPr>
          <w:jc w:val="center"/>
        </w:trPr>
        <w:tc>
          <w:tcPr>
            <w:tcW w:w="1417" w:type="dxa"/>
            <w:shd w:val="clear" w:color="auto" w:fill="C6D9F1" w:themeFill="text2" w:themeFillTint="33"/>
            <w:vAlign w:val="center"/>
          </w:tcPr>
          <w:p w:rsidR="00834B7D" w:rsidRPr="009E4E4D" w:rsidRDefault="000A1A86" w:rsidP="004E22E6">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129</w:t>
            </w:r>
          </w:p>
        </w:tc>
        <w:tc>
          <w:tcPr>
            <w:tcW w:w="9921" w:type="dxa"/>
          </w:tcPr>
          <w:p w:rsidR="00834B7D" w:rsidRDefault="000A1A86" w:rsidP="000A1A86">
            <w:pPr>
              <w:widowControl/>
              <w:rPr>
                <w:rFonts w:hAnsi="新細明體"/>
              </w:rPr>
            </w:pPr>
            <w:r w:rsidRPr="000A1A86">
              <w:rPr>
                <w:rFonts w:hAnsi="新細明體" w:hint="eastAsia"/>
              </w:rPr>
              <w:t>本憲法所規定之各種選舉，除本憲法別有規定外，以普通、平等、直接及無記名投票之方法行之。</w:t>
            </w:r>
          </w:p>
        </w:tc>
      </w:tr>
      <w:tr w:rsidR="00834B7D" w:rsidTr="004E22E6">
        <w:trPr>
          <w:jc w:val="center"/>
        </w:trPr>
        <w:tc>
          <w:tcPr>
            <w:tcW w:w="1417" w:type="dxa"/>
            <w:shd w:val="clear" w:color="auto" w:fill="C6D9F1" w:themeFill="text2" w:themeFillTint="33"/>
            <w:vAlign w:val="center"/>
          </w:tcPr>
          <w:p w:rsidR="00834B7D" w:rsidRPr="009E4E4D" w:rsidRDefault="000A1A86" w:rsidP="004E22E6">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130</w:t>
            </w:r>
          </w:p>
        </w:tc>
        <w:tc>
          <w:tcPr>
            <w:tcW w:w="9921" w:type="dxa"/>
          </w:tcPr>
          <w:p w:rsidR="00834B7D" w:rsidRDefault="000A1A86" w:rsidP="000A1A86">
            <w:pPr>
              <w:widowControl/>
              <w:rPr>
                <w:rFonts w:hAnsi="新細明體"/>
              </w:rPr>
            </w:pPr>
            <w:r w:rsidRPr="000A1A86">
              <w:rPr>
                <w:rFonts w:hAnsi="新細明體" w:hint="eastAsia"/>
              </w:rPr>
              <w:t>中華民國國民年滿</w:t>
            </w:r>
            <w:r>
              <w:rPr>
                <w:rFonts w:hAnsi="新細明體" w:hint="eastAsia"/>
              </w:rPr>
              <w:t>20</w:t>
            </w:r>
            <w:r w:rsidRPr="000A1A86">
              <w:rPr>
                <w:rFonts w:hAnsi="新細明體" w:hint="eastAsia"/>
              </w:rPr>
              <w:t>歲者，有依法選舉之權，除本憲法及法律別有規定者外，年滿</w:t>
            </w:r>
            <w:r>
              <w:rPr>
                <w:rFonts w:hAnsi="新細明體" w:hint="eastAsia"/>
              </w:rPr>
              <w:t>23</w:t>
            </w:r>
            <w:r w:rsidRPr="000A1A86">
              <w:rPr>
                <w:rFonts w:hAnsi="新細明體" w:hint="eastAsia"/>
              </w:rPr>
              <w:t>歲者，有依法被選舉之權。</w:t>
            </w:r>
          </w:p>
        </w:tc>
      </w:tr>
      <w:tr w:rsidR="00834B7D" w:rsidTr="004E22E6">
        <w:trPr>
          <w:jc w:val="center"/>
        </w:trPr>
        <w:tc>
          <w:tcPr>
            <w:tcW w:w="1417" w:type="dxa"/>
            <w:shd w:val="clear" w:color="auto" w:fill="C6D9F1" w:themeFill="text2" w:themeFillTint="33"/>
            <w:vAlign w:val="center"/>
          </w:tcPr>
          <w:p w:rsidR="00834B7D" w:rsidRPr="009E4E4D" w:rsidRDefault="000A1A86" w:rsidP="004E22E6">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134</w:t>
            </w:r>
          </w:p>
        </w:tc>
        <w:tc>
          <w:tcPr>
            <w:tcW w:w="9921" w:type="dxa"/>
          </w:tcPr>
          <w:p w:rsidR="00834B7D" w:rsidRDefault="000A1A86" w:rsidP="004E22E6">
            <w:pPr>
              <w:widowControl/>
              <w:rPr>
                <w:rFonts w:hAnsi="新細明體"/>
              </w:rPr>
            </w:pPr>
            <w:r w:rsidRPr="000A1A86">
              <w:rPr>
                <w:rFonts w:hAnsi="新細明體" w:hint="eastAsia"/>
              </w:rPr>
              <w:t>各種選舉，應規定婦女當選名額，其辦法以法律定之。</w:t>
            </w:r>
          </w:p>
        </w:tc>
      </w:tr>
    </w:tbl>
    <w:p w:rsidR="001D42BF" w:rsidRDefault="001D42BF" w:rsidP="001D42BF"/>
    <w:tbl>
      <w:tblPr>
        <w:tblStyle w:val="aff5"/>
        <w:tblW w:w="11338" w:type="dxa"/>
        <w:jc w:val="center"/>
        <w:tblLook w:val="04A0" w:firstRow="1" w:lastRow="0" w:firstColumn="1" w:lastColumn="0" w:noHBand="0" w:noVBand="1"/>
      </w:tblPr>
      <w:tblGrid>
        <w:gridCol w:w="1417"/>
        <w:gridCol w:w="9921"/>
      </w:tblGrid>
      <w:tr w:rsidR="000D10CB" w:rsidTr="00357336">
        <w:trPr>
          <w:jc w:val="center"/>
        </w:trPr>
        <w:tc>
          <w:tcPr>
            <w:tcW w:w="1417" w:type="dxa"/>
            <w:shd w:val="clear" w:color="auto" w:fill="C6D9F1" w:themeFill="text2" w:themeFillTint="33"/>
            <w:vAlign w:val="center"/>
          </w:tcPr>
          <w:p w:rsidR="000D10CB" w:rsidRPr="009E4E4D" w:rsidRDefault="000D10CB" w:rsidP="00357336">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163</w:t>
            </w:r>
          </w:p>
        </w:tc>
        <w:tc>
          <w:tcPr>
            <w:tcW w:w="9921" w:type="dxa"/>
          </w:tcPr>
          <w:p w:rsidR="000D10CB" w:rsidRDefault="000D10CB" w:rsidP="00357336">
            <w:pPr>
              <w:widowControl/>
              <w:rPr>
                <w:rFonts w:hAnsi="新細明體"/>
              </w:rPr>
            </w:pPr>
            <w:r w:rsidRPr="000D10CB">
              <w:rPr>
                <w:rFonts w:hAnsi="新細明體" w:hint="eastAsia"/>
              </w:rPr>
              <w:t>邊遠及貧瘠地區之教育文化經費，由國庫補助之。其</w:t>
            </w:r>
            <w:r w:rsidRPr="00316990">
              <w:rPr>
                <w:rFonts w:hAnsi="新細明體" w:hint="eastAsia"/>
                <w:b/>
              </w:rPr>
              <w:t>重要之教育文化事業</w:t>
            </w:r>
            <w:r w:rsidRPr="000D10CB">
              <w:rPr>
                <w:rFonts w:hAnsi="新細明體" w:hint="eastAsia"/>
              </w:rPr>
              <w:t>，</w:t>
            </w:r>
            <w:r w:rsidRPr="00316990">
              <w:rPr>
                <w:rFonts w:hAnsi="新細明體" w:hint="eastAsia"/>
                <w:b/>
                <w:color w:val="FF0000"/>
                <w:u w:val="thick"/>
              </w:rPr>
              <w:t>得</w:t>
            </w:r>
            <w:r w:rsidRPr="00316990">
              <w:rPr>
                <w:rFonts w:hAnsi="新細明體" w:hint="eastAsia"/>
                <w:color w:val="FF0000"/>
              </w:rPr>
              <w:t>由中央辦理或補助</w:t>
            </w:r>
            <w:r w:rsidRPr="000D10CB">
              <w:rPr>
                <w:rFonts w:hAnsi="新細明體" w:hint="eastAsia"/>
              </w:rPr>
              <w:t>之。</w:t>
            </w:r>
            <w:r w:rsidR="00316990" w:rsidRPr="00316990">
              <w:rPr>
                <w:rFonts w:hAnsi="新細明體" w:hint="eastAsia"/>
                <w:sz w:val="22"/>
                <w:u w:val="thick"/>
              </w:rPr>
              <w:t>&lt;110身五&gt;</w:t>
            </w:r>
          </w:p>
        </w:tc>
      </w:tr>
    </w:tbl>
    <w:p w:rsidR="000D10CB" w:rsidRPr="000D10CB" w:rsidRDefault="000D10CB" w:rsidP="001D42BF"/>
    <w:p w:rsidR="001D42BF" w:rsidRDefault="001D42BF">
      <w:pPr>
        <w:widowControl/>
        <w:rPr>
          <w:rFonts w:ascii="華康仿宋體W6(P)" w:eastAsia="華康仿宋體W6(P)" w:hAnsiTheme="majorHAnsi" w:cstheme="majorBidi"/>
          <w:b/>
          <w:iCs/>
          <w:sz w:val="28"/>
          <w:szCs w:val="24"/>
        </w:rPr>
      </w:pPr>
      <w:r>
        <w:br w:type="page"/>
      </w:r>
    </w:p>
    <w:p w:rsidR="00053B81" w:rsidRDefault="008E48D8" w:rsidP="001E1EBA">
      <w:pPr>
        <w:pStyle w:val="a"/>
      </w:pPr>
      <w:r w:rsidRPr="001D42BF">
        <w:t>憲增</w:t>
      </w:r>
    </w:p>
    <w:tbl>
      <w:tblPr>
        <w:tblStyle w:val="aff5"/>
        <w:tblW w:w="11338" w:type="dxa"/>
        <w:jc w:val="center"/>
        <w:tblLook w:val="04A0" w:firstRow="1" w:lastRow="0" w:firstColumn="1" w:lastColumn="0" w:noHBand="0" w:noVBand="1"/>
      </w:tblPr>
      <w:tblGrid>
        <w:gridCol w:w="1417"/>
        <w:gridCol w:w="9921"/>
      </w:tblGrid>
      <w:tr w:rsidR="008E48D8" w:rsidTr="008E48D8">
        <w:trPr>
          <w:jc w:val="center"/>
        </w:trPr>
        <w:tc>
          <w:tcPr>
            <w:tcW w:w="1417" w:type="dxa"/>
            <w:shd w:val="clear" w:color="auto" w:fill="C6D9F1" w:themeFill="text2" w:themeFillTint="33"/>
            <w:vAlign w:val="center"/>
          </w:tcPr>
          <w:p w:rsidR="008E48D8" w:rsidRDefault="008E48D8" w:rsidP="008E48D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9</w:t>
            </w:r>
          </w:p>
          <w:p w:rsidR="00075596" w:rsidRPr="009E4E4D" w:rsidRDefault="00075596" w:rsidP="008E48D8">
            <w:pPr>
              <w:jc w:val="center"/>
              <w:rPr>
                <w:rFonts w:hAnsi="新細明體"/>
                <w:b/>
                <w:color w:val="984806" w:themeColor="accent6" w:themeShade="80"/>
              </w:rPr>
            </w:pPr>
            <w:r w:rsidRPr="00075596">
              <w:rPr>
                <w:rFonts w:hAnsi="新細明體" w:hint="eastAsia"/>
                <w:sz w:val="22"/>
                <w:u w:val="single"/>
              </w:rPr>
              <w:t>&lt;110身五</w:t>
            </w:r>
            <w:r w:rsidR="00713546">
              <w:rPr>
                <w:rFonts w:hAnsi="新細明體" w:hint="eastAsia"/>
                <w:sz w:val="22"/>
                <w:u w:val="single"/>
              </w:rPr>
              <w:t>、110原五</w:t>
            </w:r>
            <w:r w:rsidRPr="00075596">
              <w:rPr>
                <w:rFonts w:hAnsi="新細明體" w:hint="eastAsia"/>
                <w:sz w:val="22"/>
                <w:u w:val="single"/>
              </w:rPr>
              <w:t>&gt;</w:t>
            </w:r>
          </w:p>
        </w:tc>
        <w:tc>
          <w:tcPr>
            <w:tcW w:w="9921" w:type="dxa"/>
          </w:tcPr>
          <w:p w:rsidR="008E48D8" w:rsidRPr="00075596" w:rsidRDefault="008E48D8" w:rsidP="0016739F">
            <w:pPr>
              <w:pStyle w:val="aff0"/>
              <w:widowControl/>
              <w:numPr>
                <w:ilvl w:val="0"/>
                <w:numId w:val="794"/>
              </w:numPr>
              <w:ind w:leftChars="0"/>
              <w:rPr>
                <w:rFonts w:hAnsi="新細明體"/>
              </w:rPr>
            </w:pPr>
            <w:r w:rsidRPr="00075596">
              <w:rPr>
                <w:rFonts w:hAnsi="新細明體" w:hint="eastAsia"/>
              </w:rPr>
              <w:t>省、縣地方制度，應包括</w:t>
            </w:r>
            <w:r w:rsidR="00075596" w:rsidRPr="00075596">
              <w:rPr>
                <w:rFonts w:hAnsi="新細明體" w:hint="eastAsia"/>
              </w:rPr>
              <w:t>下</w:t>
            </w:r>
            <w:r w:rsidRPr="00075596">
              <w:rPr>
                <w:rFonts w:hAnsi="新細明體" w:hint="eastAsia"/>
              </w:rPr>
              <w:t>列各款，以法律定之，不受憲法第</w:t>
            </w:r>
            <w:r w:rsidR="00075596" w:rsidRPr="00075596">
              <w:rPr>
                <w:rFonts w:hAnsi="新細明體" w:hint="eastAsia"/>
              </w:rPr>
              <w:t>108</w:t>
            </w:r>
            <w:r w:rsidRPr="00075596">
              <w:rPr>
                <w:rFonts w:hAnsi="新細明體" w:hint="eastAsia"/>
              </w:rPr>
              <w:t>條第一項第一款、第</w:t>
            </w:r>
            <w:r w:rsidR="00075596" w:rsidRPr="00075596">
              <w:rPr>
                <w:rFonts w:hAnsi="新細明體" w:hint="eastAsia"/>
              </w:rPr>
              <w:t>109</w:t>
            </w:r>
            <w:r w:rsidRPr="00075596">
              <w:rPr>
                <w:rFonts w:hAnsi="新細明體" w:hint="eastAsia"/>
              </w:rPr>
              <w:t>條、第</w:t>
            </w:r>
            <w:r w:rsidR="00075596" w:rsidRPr="00075596">
              <w:rPr>
                <w:rFonts w:hAnsi="新細明體" w:hint="eastAsia"/>
              </w:rPr>
              <w:t>112</w:t>
            </w:r>
            <w:r w:rsidRPr="00075596">
              <w:rPr>
                <w:rFonts w:hAnsi="新細明體" w:hint="eastAsia"/>
              </w:rPr>
              <w:t>條至第</w:t>
            </w:r>
            <w:r w:rsidR="00075596" w:rsidRPr="00075596">
              <w:rPr>
                <w:rFonts w:hAnsi="新細明體" w:hint="eastAsia"/>
              </w:rPr>
              <w:t>115</w:t>
            </w:r>
            <w:r w:rsidRPr="00075596">
              <w:rPr>
                <w:rFonts w:hAnsi="新細明體" w:hint="eastAsia"/>
              </w:rPr>
              <w:t>條及第</w:t>
            </w:r>
            <w:r w:rsidR="00075596" w:rsidRPr="00075596">
              <w:rPr>
                <w:rFonts w:hAnsi="新細明體" w:hint="eastAsia"/>
              </w:rPr>
              <w:t>122</w:t>
            </w:r>
            <w:r w:rsidRPr="00075596">
              <w:rPr>
                <w:rFonts w:hAnsi="新細明體" w:hint="eastAsia"/>
              </w:rPr>
              <w:t>條之限制：</w:t>
            </w:r>
          </w:p>
          <w:p w:rsidR="008E48D8" w:rsidRPr="00075596" w:rsidRDefault="008E48D8" w:rsidP="0016739F">
            <w:pPr>
              <w:pStyle w:val="aff0"/>
              <w:widowControl/>
              <w:numPr>
                <w:ilvl w:val="1"/>
                <w:numId w:val="794"/>
              </w:numPr>
              <w:ind w:leftChars="0"/>
              <w:rPr>
                <w:rFonts w:hAnsi="新細明體"/>
              </w:rPr>
            </w:pPr>
            <w:r w:rsidRPr="00075596">
              <w:rPr>
                <w:rFonts w:hAnsi="新細明體" w:hint="eastAsia"/>
              </w:rPr>
              <w:t>省設省政府，置委員</w:t>
            </w:r>
            <w:r w:rsidR="00713546">
              <w:rPr>
                <w:rFonts w:hAnsi="新細明體" w:hint="eastAsia"/>
              </w:rPr>
              <w:t>9</w:t>
            </w:r>
            <w:r w:rsidRPr="00075596">
              <w:rPr>
                <w:rFonts w:hAnsi="新細明體" w:hint="eastAsia"/>
              </w:rPr>
              <w:t>人，其中一人為主席，均由行政院院長提請總統任命之。</w:t>
            </w:r>
          </w:p>
          <w:p w:rsidR="008E48D8" w:rsidRPr="00075596" w:rsidRDefault="008E48D8" w:rsidP="0016739F">
            <w:pPr>
              <w:pStyle w:val="aff0"/>
              <w:widowControl/>
              <w:numPr>
                <w:ilvl w:val="1"/>
                <w:numId w:val="794"/>
              </w:numPr>
              <w:ind w:leftChars="0"/>
              <w:rPr>
                <w:rFonts w:hAnsi="新細明體"/>
              </w:rPr>
            </w:pPr>
            <w:r w:rsidRPr="00075596">
              <w:rPr>
                <w:rFonts w:hAnsi="新細明體" w:hint="eastAsia"/>
              </w:rPr>
              <w:t>省設省諮議會，置省諮議會議員若干人，由行政院院長提請總統任命之。</w:t>
            </w:r>
          </w:p>
          <w:p w:rsidR="008E48D8" w:rsidRPr="00075596" w:rsidRDefault="008E48D8" w:rsidP="0016739F">
            <w:pPr>
              <w:pStyle w:val="aff0"/>
              <w:widowControl/>
              <w:numPr>
                <w:ilvl w:val="1"/>
                <w:numId w:val="794"/>
              </w:numPr>
              <w:ind w:leftChars="0"/>
              <w:rPr>
                <w:rFonts w:hAnsi="新細明體"/>
              </w:rPr>
            </w:pPr>
            <w:r w:rsidRPr="00075596">
              <w:rPr>
                <w:rFonts w:hAnsi="新細明體" w:hint="eastAsia"/>
              </w:rPr>
              <w:t>縣設縣議會，</w:t>
            </w:r>
            <w:r w:rsidRPr="00AD5E20">
              <w:rPr>
                <w:rFonts w:hAnsi="新細明體" w:hint="eastAsia"/>
                <w:b/>
              </w:rPr>
              <w:t>縣議會議員</w:t>
            </w:r>
            <w:r w:rsidRPr="00AD5E20">
              <w:rPr>
                <w:rFonts w:hAnsi="新細明體" w:hint="eastAsia"/>
                <w:color w:val="FF0000"/>
              </w:rPr>
              <w:t>由縣民選</w:t>
            </w:r>
            <w:r w:rsidRPr="00075596">
              <w:rPr>
                <w:rFonts w:hAnsi="新細明體" w:hint="eastAsia"/>
              </w:rPr>
              <w:t>舉之。</w:t>
            </w:r>
            <w:r w:rsidR="00AD5E20" w:rsidRPr="00DF2916">
              <w:rPr>
                <w:rFonts w:hAnsi="新細明體" w:hint="eastAsia"/>
                <w:sz w:val="22"/>
                <w:u w:val="single"/>
              </w:rPr>
              <w:t>&lt;110</w:t>
            </w:r>
            <w:r w:rsidR="00AD5E20">
              <w:rPr>
                <w:rFonts w:hAnsi="新細明體" w:hint="eastAsia"/>
                <w:sz w:val="22"/>
                <w:u w:val="single"/>
              </w:rPr>
              <w:t>地</w:t>
            </w:r>
            <w:r w:rsidR="00AD5E20" w:rsidRPr="00DF2916">
              <w:rPr>
                <w:rFonts w:hAnsi="新細明體" w:hint="eastAsia"/>
                <w:sz w:val="22"/>
                <w:u w:val="single"/>
              </w:rPr>
              <w:t>五&gt;</w:t>
            </w:r>
          </w:p>
          <w:p w:rsidR="008E48D8" w:rsidRPr="00075596" w:rsidRDefault="008E48D8" w:rsidP="0016739F">
            <w:pPr>
              <w:pStyle w:val="aff0"/>
              <w:widowControl/>
              <w:numPr>
                <w:ilvl w:val="1"/>
                <w:numId w:val="794"/>
              </w:numPr>
              <w:ind w:leftChars="0"/>
              <w:rPr>
                <w:rFonts w:hAnsi="新細明體"/>
              </w:rPr>
            </w:pPr>
            <w:r w:rsidRPr="00075596">
              <w:rPr>
                <w:rFonts w:hAnsi="新細明體" w:hint="eastAsia"/>
              </w:rPr>
              <w:t>屬於</w:t>
            </w:r>
            <w:r w:rsidRPr="00075596">
              <w:rPr>
                <w:rFonts w:hAnsi="新細明體" w:hint="eastAsia"/>
                <w:color w:val="FF0000"/>
              </w:rPr>
              <w:t>縣之立法權，由縣議會行之</w:t>
            </w:r>
            <w:r w:rsidRPr="00075596">
              <w:rPr>
                <w:rFonts w:hAnsi="新細明體" w:hint="eastAsia"/>
              </w:rPr>
              <w:t>。</w:t>
            </w:r>
          </w:p>
          <w:p w:rsidR="008E48D8" w:rsidRPr="00075596" w:rsidRDefault="008E48D8" w:rsidP="0016739F">
            <w:pPr>
              <w:pStyle w:val="aff0"/>
              <w:widowControl/>
              <w:numPr>
                <w:ilvl w:val="1"/>
                <w:numId w:val="794"/>
              </w:numPr>
              <w:ind w:leftChars="0"/>
              <w:rPr>
                <w:rFonts w:hAnsi="新細明體"/>
              </w:rPr>
            </w:pPr>
            <w:r w:rsidRPr="00075596">
              <w:rPr>
                <w:rFonts w:hAnsi="新細明體" w:hint="eastAsia"/>
              </w:rPr>
              <w:t>縣設縣政府，置</w:t>
            </w:r>
            <w:r w:rsidRPr="00AD5E20">
              <w:rPr>
                <w:rFonts w:hAnsi="新細明體" w:hint="eastAsia"/>
                <w:b/>
              </w:rPr>
              <w:t>縣長</w:t>
            </w:r>
            <w:r w:rsidRPr="00075596">
              <w:rPr>
                <w:rFonts w:hAnsi="新細明體" w:hint="eastAsia"/>
              </w:rPr>
              <w:t>一人，</w:t>
            </w:r>
            <w:r w:rsidRPr="00075596">
              <w:rPr>
                <w:rFonts w:hAnsi="新細明體" w:hint="eastAsia"/>
                <w:color w:val="FF0000"/>
              </w:rPr>
              <w:t>由縣民選舉</w:t>
            </w:r>
            <w:r w:rsidRPr="00075596">
              <w:rPr>
                <w:rFonts w:hAnsi="新細明體" w:hint="eastAsia"/>
              </w:rPr>
              <w:t>之。</w:t>
            </w:r>
          </w:p>
          <w:p w:rsidR="008E48D8" w:rsidRPr="00075596" w:rsidRDefault="008E48D8" w:rsidP="0016739F">
            <w:pPr>
              <w:pStyle w:val="aff0"/>
              <w:widowControl/>
              <w:numPr>
                <w:ilvl w:val="1"/>
                <w:numId w:val="794"/>
              </w:numPr>
              <w:ind w:leftChars="0"/>
              <w:rPr>
                <w:rFonts w:hAnsi="新細明體"/>
              </w:rPr>
            </w:pPr>
            <w:r w:rsidRPr="00075596">
              <w:rPr>
                <w:rFonts w:hAnsi="新細明體" w:hint="eastAsia"/>
                <w:color w:val="FF0000"/>
              </w:rPr>
              <w:t>中央與省、縣之關係</w:t>
            </w:r>
            <w:r w:rsidRPr="00075596">
              <w:rPr>
                <w:rFonts w:hAnsi="新細明體" w:hint="eastAsia"/>
              </w:rPr>
              <w:t>。</w:t>
            </w:r>
          </w:p>
          <w:p w:rsidR="008E48D8" w:rsidRPr="00075596" w:rsidRDefault="008E48D8" w:rsidP="0016739F">
            <w:pPr>
              <w:pStyle w:val="aff0"/>
              <w:widowControl/>
              <w:numPr>
                <w:ilvl w:val="1"/>
                <w:numId w:val="794"/>
              </w:numPr>
              <w:ind w:leftChars="0"/>
              <w:rPr>
                <w:rFonts w:hAnsi="新細明體"/>
              </w:rPr>
            </w:pPr>
            <w:r w:rsidRPr="00075596">
              <w:rPr>
                <w:rFonts w:hAnsi="新細明體" w:hint="eastAsia"/>
                <w:color w:val="FF0000"/>
              </w:rPr>
              <w:t>省承行政院之命，監督縣自治事項</w:t>
            </w:r>
            <w:r w:rsidRPr="00075596">
              <w:rPr>
                <w:rFonts w:hAnsi="新細明體" w:hint="eastAsia"/>
              </w:rPr>
              <w:t>。</w:t>
            </w:r>
          </w:p>
          <w:p w:rsidR="008E48D8" w:rsidRPr="00075596" w:rsidRDefault="008E48D8" w:rsidP="0016739F">
            <w:pPr>
              <w:pStyle w:val="aff0"/>
              <w:widowControl/>
              <w:numPr>
                <w:ilvl w:val="0"/>
                <w:numId w:val="794"/>
              </w:numPr>
              <w:ind w:leftChars="0"/>
              <w:rPr>
                <w:rFonts w:hAnsi="新細明體"/>
              </w:rPr>
            </w:pPr>
            <w:r w:rsidRPr="00075596">
              <w:rPr>
                <w:rFonts w:hAnsi="新細明體" w:hint="eastAsia"/>
              </w:rPr>
              <w:t>台灣省政府之功能、業務與組織之調整，得以法律為特別之規定。</w:t>
            </w:r>
          </w:p>
        </w:tc>
      </w:tr>
      <w:tr w:rsidR="008E48D8" w:rsidTr="008E48D8">
        <w:trPr>
          <w:jc w:val="center"/>
        </w:trPr>
        <w:tc>
          <w:tcPr>
            <w:tcW w:w="1417" w:type="dxa"/>
            <w:shd w:val="clear" w:color="auto" w:fill="C6D9F1" w:themeFill="text2" w:themeFillTint="33"/>
            <w:vAlign w:val="center"/>
          </w:tcPr>
          <w:p w:rsidR="008E48D8" w:rsidRPr="009E4E4D" w:rsidRDefault="008E48D8" w:rsidP="008E48D8">
            <w:pPr>
              <w:jc w:val="center"/>
              <w:rPr>
                <w:rFonts w:hAnsi="新細明體"/>
                <w:b/>
                <w:color w:val="984806" w:themeColor="accent6" w:themeShade="80"/>
              </w:rPr>
            </w:pPr>
            <w:r w:rsidRPr="009E4E4D">
              <w:rPr>
                <w:rFonts w:hAnsi="新細明體" w:hint="eastAsia"/>
                <w:b/>
                <w:color w:val="984806" w:themeColor="accent6" w:themeShade="80"/>
              </w:rPr>
              <w:t>§</w:t>
            </w:r>
          </w:p>
        </w:tc>
        <w:tc>
          <w:tcPr>
            <w:tcW w:w="9921" w:type="dxa"/>
          </w:tcPr>
          <w:p w:rsidR="008E48D8" w:rsidRDefault="008E48D8" w:rsidP="008E48D8">
            <w:pPr>
              <w:widowControl/>
              <w:rPr>
                <w:rFonts w:hAnsi="新細明體"/>
              </w:rPr>
            </w:pPr>
          </w:p>
        </w:tc>
      </w:tr>
      <w:tr w:rsidR="008E48D8" w:rsidTr="008E48D8">
        <w:trPr>
          <w:jc w:val="center"/>
        </w:trPr>
        <w:tc>
          <w:tcPr>
            <w:tcW w:w="1417" w:type="dxa"/>
            <w:shd w:val="clear" w:color="auto" w:fill="C6D9F1" w:themeFill="text2" w:themeFillTint="33"/>
            <w:vAlign w:val="center"/>
          </w:tcPr>
          <w:p w:rsidR="008E48D8" w:rsidRPr="009E4E4D" w:rsidRDefault="008E48D8" w:rsidP="008E48D8">
            <w:pPr>
              <w:jc w:val="center"/>
              <w:rPr>
                <w:rFonts w:hAnsi="新細明體"/>
                <w:b/>
                <w:color w:val="984806" w:themeColor="accent6" w:themeShade="80"/>
              </w:rPr>
            </w:pPr>
          </w:p>
        </w:tc>
        <w:tc>
          <w:tcPr>
            <w:tcW w:w="9921" w:type="dxa"/>
          </w:tcPr>
          <w:p w:rsidR="008E48D8" w:rsidRDefault="008E48D8" w:rsidP="008E48D8">
            <w:pPr>
              <w:widowControl/>
              <w:rPr>
                <w:rFonts w:hAnsi="新細明體"/>
              </w:rPr>
            </w:pPr>
          </w:p>
        </w:tc>
      </w:tr>
    </w:tbl>
    <w:p w:rsidR="008E48D8" w:rsidRDefault="008E48D8" w:rsidP="00053B81"/>
    <w:p w:rsidR="00053B81" w:rsidRPr="008E48D8" w:rsidRDefault="008E48D8" w:rsidP="008E48D8">
      <w:pPr>
        <w:widowControl/>
      </w:pPr>
      <w:r>
        <w:br w:type="page"/>
      </w:r>
    </w:p>
    <w:p w:rsidR="001C2B81" w:rsidRDefault="001C2B81" w:rsidP="001C2B81">
      <w:pPr>
        <w:pStyle w:val="aff2"/>
      </w:pPr>
      <w:r>
        <w:rPr>
          <w:rFonts w:hint="eastAsia"/>
        </w:rPr>
        <w:t>《大法官解釋》</w:t>
      </w:r>
    </w:p>
    <w:tbl>
      <w:tblPr>
        <w:tblStyle w:val="aff5"/>
        <w:tblW w:w="11338" w:type="dxa"/>
        <w:jc w:val="center"/>
        <w:tblLook w:val="04A0" w:firstRow="1" w:lastRow="0" w:firstColumn="1" w:lastColumn="0" w:noHBand="0" w:noVBand="1"/>
      </w:tblPr>
      <w:tblGrid>
        <w:gridCol w:w="1417"/>
        <w:gridCol w:w="9921"/>
      </w:tblGrid>
      <w:tr w:rsidR="0088376E" w:rsidTr="0088376E">
        <w:trPr>
          <w:trHeight w:val="1400"/>
          <w:jc w:val="center"/>
        </w:trPr>
        <w:tc>
          <w:tcPr>
            <w:tcW w:w="1417" w:type="dxa"/>
            <w:vMerge w:val="restart"/>
            <w:shd w:val="clear" w:color="auto" w:fill="8DB3E2" w:themeFill="text2" w:themeFillTint="66"/>
            <w:vAlign w:val="center"/>
          </w:tcPr>
          <w:p w:rsidR="0088376E" w:rsidRDefault="00DB2664" w:rsidP="004C04E0">
            <w:pPr>
              <w:jc w:val="center"/>
              <w:rPr>
                <w:rFonts w:hAnsi="新細明體"/>
                <w:b/>
                <w:color w:val="984806" w:themeColor="accent6" w:themeShade="80"/>
              </w:rPr>
            </w:pPr>
            <w:r>
              <w:rPr>
                <w:rFonts w:hAnsi="新細明體" w:hint="eastAsia"/>
                <w:b/>
                <w:color w:val="984806" w:themeColor="accent6" w:themeShade="80"/>
              </w:rPr>
              <w:t>釋字</w:t>
            </w:r>
            <w:r w:rsidR="0088376E">
              <w:rPr>
                <w:rFonts w:hAnsi="新細明體" w:hint="eastAsia"/>
                <w:b/>
                <w:color w:val="984806" w:themeColor="accent6" w:themeShade="80"/>
              </w:rPr>
              <w:t>467</w:t>
            </w:r>
          </w:p>
          <w:p w:rsidR="0088376E" w:rsidRPr="009E4E4D" w:rsidRDefault="0088376E" w:rsidP="004C04E0">
            <w:pPr>
              <w:jc w:val="center"/>
              <w:rPr>
                <w:rFonts w:hAnsi="新細明體"/>
                <w:b/>
                <w:color w:val="984806" w:themeColor="accent6" w:themeShade="80"/>
              </w:rPr>
            </w:pPr>
          </w:p>
        </w:tc>
        <w:tc>
          <w:tcPr>
            <w:tcW w:w="9921" w:type="dxa"/>
            <w:tcBorders>
              <w:bottom w:val="dashSmallGap" w:sz="4" w:space="0" w:color="auto"/>
            </w:tcBorders>
          </w:tcPr>
          <w:p w:rsidR="0088376E" w:rsidRDefault="0088376E" w:rsidP="004C04E0">
            <w:pPr>
              <w:rPr>
                <w:rFonts w:hAnsi="新細明體"/>
              </w:rPr>
            </w:pPr>
            <w:r w:rsidRPr="004C04E0">
              <w:rPr>
                <w:rFonts w:hAnsi="新細明體" w:hint="eastAsia"/>
              </w:rPr>
              <w:t>中華民國</w:t>
            </w:r>
            <w:r>
              <w:rPr>
                <w:rFonts w:hAnsi="新細明體" w:hint="eastAsia"/>
              </w:rPr>
              <w:t>86</w:t>
            </w:r>
            <w:r w:rsidRPr="004C04E0">
              <w:rPr>
                <w:rFonts w:hAnsi="新細明體" w:hint="eastAsia"/>
              </w:rPr>
              <w:t>年</w:t>
            </w:r>
            <w:r>
              <w:rPr>
                <w:rFonts w:hAnsi="新細明體" w:hint="eastAsia"/>
              </w:rPr>
              <w:t>7</w:t>
            </w:r>
            <w:r w:rsidRPr="004C04E0">
              <w:rPr>
                <w:rFonts w:hAnsi="新細明體" w:hint="eastAsia"/>
              </w:rPr>
              <w:t>月</w:t>
            </w:r>
            <w:r>
              <w:rPr>
                <w:rFonts w:hAnsi="新細明體" w:hint="eastAsia"/>
              </w:rPr>
              <w:t>21</w:t>
            </w:r>
            <w:r w:rsidRPr="004C04E0">
              <w:rPr>
                <w:rFonts w:hAnsi="新細明體" w:hint="eastAsia"/>
              </w:rPr>
              <w:t>日公布之憲法增修條文第九條施行後，省為地方制度層級之地位仍未喪失，惟不再有憲法規定之自治事項，亦不具備自主組織權，自非地方自治團體性質之公法人。符合上開憲法增修條文意旨制定之各項法律，若未劃歸國家或縣市等地方自治團體之事項，而屬省之權限且得為權利義務之主體者，於此限度內，省自得具有公法人資格。</w:t>
            </w:r>
          </w:p>
        </w:tc>
      </w:tr>
      <w:tr w:rsidR="0088376E" w:rsidTr="0088376E">
        <w:trPr>
          <w:trHeight w:val="760"/>
          <w:jc w:val="center"/>
        </w:trPr>
        <w:tc>
          <w:tcPr>
            <w:tcW w:w="1417" w:type="dxa"/>
            <w:vMerge/>
            <w:shd w:val="clear" w:color="auto" w:fill="8DB3E2" w:themeFill="text2" w:themeFillTint="66"/>
            <w:vAlign w:val="center"/>
          </w:tcPr>
          <w:p w:rsidR="0088376E" w:rsidRDefault="0088376E" w:rsidP="004C04E0">
            <w:pPr>
              <w:jc w:val="center"/>
              <w:rPr>
                <w:rFonts w:hAnsi="新細明體"/>
                <w:b/>
                <w:color w:val="984806" w:themeColor="accent6" w:themeShade="80"/>
              </w:rPr>
            </w:pPr>
          </w:p>
        </w:tc>
        <w:tc>
          <w:tcPr>
            <w:tcW w:w="9921" w:type="dxa"/>
            <w:tcBorders>
              <w:top w:val="dashSmallGap" w:sz="4" w:space="0" w:color="auto"/>
            </w:tcBorders>
          </w:tcPr>
          <w:p w:rsidR="0088376E" w:rsidRPr="0088376E" w:rsidRDefault="0088376E" w:rsidP="0016739F">
            <w:pPr>
              <w:pStyle w:val="aff0"/>
              <w:widowControl/>
              <w:numPr>
                <w:ilvl w:val="0"/>
                <w:numId w:val="770"/>
              </w:numPr>
              <w:ind w:leftChars="0"/>
              <w:rPr>
                <w:rFonts w:hAnsi="新細明體"/>
              </w:rPr>
            </w:pPr>
            <w:r w:rsidRPr="0088376E">
              <w:rPr>
                <w:rFonts w:hAnsi="新細明體" w:hint="eastAsia"/>
              </w:rPr>
              <w:t>中央與地方權限劃分係基於憲法或憲法特別授權之法律加以規範，凡憲法上之各級地域團體符合下列條件者：一、享有就自治事項制定規章並執行之權限，二、具有自主組織權，方得為地方自治團體性質之公法人。</w:t>
            </w:r>
          </w:p>
          <w:p w:rsidR="0088376E" w:rsidRPr="0088376E" w:rsidRDefault="0088376E" w:rsidP="0016739F">
            <w:pPr>
              <w:pStyle w:val="aff0"/>
              <w:widowControl/>
              <w:numPr>
                <w:ilvl w:val="0"/>
                <w:numId w:val="770"/>
              </w:numPr>
              <w:ind w:leftChars="0"/>
              <w:rPr>
                <w:rFonts w:hAnsi="新細明體"/>
              </w:rPr>
            </w:pPr>
            <w:r>
              <w:rPr>
                <w:rFonts w:hAnsi="新細明體" w:hint="eastAsia"/>
              </w:rPr>
              <w:t>86</w:t>
            </w:r>
            <w:r w:rsidRPr="0088376E">
              <w:rPr>
                <w:rFonts w:hAnsi="新細明體" w:hint="eastAsia"/>
              </w:rPr>
              <w:t>年</w:t>
            </w:r>
            <w:r>
              <w:rPr>
                <w:rFonts w:hAnsi="新細明體" w:hint="eastAsia"/>
              </w:rPr>
              <w:t>7</w:t>
            </w:r>
            <w:r w:rsidRPr="0088376E">
              <w:rPr>
                <w:rFonts w:hAnsi="新細明體" w:hint="eastAsia"/>
              </w:rPr>
              <w:t>月</w:t>
            </w:r>
            <w:r>
              <w:rPr>
                <w:rFonts w:hAnsi="新細明體" w:hint="eastAsia"/>
              </w:rPr>
              <w:t>21</w:t>
            </w:r>
            <w:r w:rsidRPr="0088376E">
              <w:rPr>
                <w:rFonts w:hAnsi="新細明體" w:hint="eastAsia"/>
              </w:rPr>
              <w:t>日公布施行之憲法增修條文第九條第一項分別規定：「省、縣地方制度，應包括左列各款，以法律定之，不受憲法第</w:t>
            </w:r>
            <w:r>
              <w:rPr>
                <w:rFonts w:hAnsi="新細明體" w:hint="eastAsia"/>
              </w:rPr>
              <w:t>108</w:t>
            </w:r>
            <w:r w:rsidRPr="0088376E">
              <w:rPr>
                <w:rFonts w:hAnsi="新細明體" w:hint="eastAsia"/>
              </w:rPr>
              <w:t>條第一項第一款、第</w:t>
            </w:r>
            <w:r>
              <w:rPr>
                <w:rFonts w:hAnsi="新細明體" w:hint="eastAsia"/>
              </w:rPr>
              <w:t>109</w:t>
            </w:r>
            <w:r w:rsidRPr="0088376E">
              <w:rPr>
                <w:rFonts w:hAnsi="新細明體" w:hint="eastAsia"/>
              </w:rPr>
              <w:t>條、第</w:t>
            </w:r>
            <w:r>
              <w:rPr>
                <w:rFonts w:hAnsi="新細明體" w:hint="eastAsia"/>
              </w:rPr>
              <w:t>112</w:t>
            </w:r>
            <w:r w:rsidRPr="0088376E">
              <w:rPr>
                <w:rFonts w:hAnsi="新細明體" w:hint="eastAsia"/>
              </w:rPr>
              <w:t>條至第</w:t>
            </w:r>
            <w:r>
              <w:rPr>
                <w:rFonts w:hAnsi="新細明體" w:hint="eastAsia"/>
              </w:rPr>
              <w:t>115</w:t>
            </w:r>
            <w:r w:rsidRPr="0088376E">
              <w:rPr>
                <w:rFonts w:hAnsi="新細明體" w:hint="eastAsia"/>
              </w:rPr>
              <w:t>條及第</w:t>
            </w:r>
            <w:r>
              <w:rPr>
                <w:rFonts w:hAnsi="新細明體" w:hint="eastAsia"/>
              </w:rPr>
              <w:t>122</w:t>
            </w:r>
            <w:r w:rsidRPr="0088376E">
              <w:rPr>
                <w:rFonts w:hAnsi="新細明體" w:hint="eastAsia"/>
              </w:rPr>
              <w:t>條之限制：一、省設省政府，置委員九人，其中一人為主席，均由行政院院長提請總統任命之。二、省設省諮議會，置省諮議會議員若干人，由行政院院長提請總統任命之。」「六、中央與省、縣之關係。七、省承行政院之命，監督縣自治事項。」同條第二項規定：「第十屆臺灣省議會議員及第一屆臺灣省省長之任期至中華民國</w:t>
            </w:r>
            <w:r>
              <w:rPr>
                <w:rFonts w:hAnsi="新細明體" w:hint="eastAsia"/>
              </w:rPr>
              <w:t>87</w:t>
            </w:r>
            <w:r w:rsidRPr="0088376E">
              <w:rPr>
                <w:rFonts w:hAnsi="新細明體" w:hint="eastAsia"/>
              </w:rPr>
              <w:t>年</w:t>
            </w:r>
            <w:r>
              <w:rPr>
                <w:rFonts w:hAnsi="新細明體" w:hint="eastAsia"/>
              </w:rPr>
              <w:t>12</w:t>
            </w:r>
            <w:r w:rsidRPr="0088376E">
              <w:rPr>
                <w:rFonts w:hAnsi="新細明體" w:hint="eastAsia"/>
              </w:rPr>
              <w:t>月</w:t>
            </w:r>
            <w:r>
              <w:rPr>
                <w:rFonts w:hAnsi="新細明體" w:hint="eastAsia"/>
              </w:rPr>
              <w:t>20</w:t>
            </w:r>
            <w:r w:rsidRPr="0088376E">
              <w:rPr>
                <w:rFonts w:hAnsi="新細明體" w:hint="eastAsia"/>
              </w:rPr>
              <w:t>日止，</w:t>
            </w:r>
          </w:p>
          <w:p w:rsidR="0088376E" w:rsidRPr="0088376E" w:rsidRDefault="0088376E" w:rsidP="0016739F">
            <w:pPr>
              <w:pStyle w:val="aff0"/>
              <w:widowControl/>
              <w:numPr>
                <w:ilvl w:val="0"/>
                <w:numId w:val="770"/>
              </w:numPr>
              <w:ind w:leftChars="0"/>
              <w:rPr>
                <w:rFonts w:hAnsi="新細明體"/>
              </w:rPr>
            </w:pPr>
            <w:r w:rsidRPr="0088376E">
              <w:rPr>
                <w:rFonts w:hAnsi="新細明體" w:hint="eastAsia"/>
              </w:rPr>
              <w:t>臺灣省議會議員及臺灣省省長之選舉自第十屆台灣省議會議員及第一屆臺灣省省長任期之屆滿日起停止辦理。」同條第三項規定：「臺灣省議會議員及臺灣省省長之選舉停止辦理後，臺灣省政府之功能、業務與組織之調整，得以法律為特別之規定。」依上開規定，省為地方制度層級之地位仍未喪失，惟臺灣省自</w:t>
            </w:r>
            <w:r>
              <w:rPr>
                <w:rFonts w:hAnsi="新細明體" w:hint="eastAsia"/>
              </w:rPr>
              <w:t>87</w:t>
            </w:r>
            <w:r w:rsidRPr="0088376E">
              <w:rPr>
                <w:rFonts w:hAnsi="新細明體" w:hint="eastAsia"/>
              </w:rPr>
              <w:t>年十二</w:t>
            </w:r>
            <w:r>
              <w:rPr>
                <w:rFonts w:hAnsi="新細明體" w:hint="eastAsia"/>
              </w:rPr>
              <w:t>12</w:t>
            </w:r>
            <w:r w:rsidRPr="0088376E">
              <w:rPr>
                <w:rFonts w:hAnsi="新細明體" w:hint="eastAsia"/>
              </w:rPr>
              <w:t>月</w:t>
            </w:r>
            <w:r>
              <w:rPr>
                <w:rFonts w:hAnsi="新細明體" w:hint="eastAsia"/>
              </w:rPr>
              <w:t>21</w:t>
            </w:r>
            <w:r w:rsidRPr="0088376E">
              <w:rPr>
                <w:rFonts w:hAnsi="新細明體" w:hint="eastAsia"/>
              </w:rPr>
              <w:t>日起既不再有憲法規定之自治事項，亦不具備自主組織權，自非地方自治團體性質之公法人。</w:t>
            </w:r>
          </w:p>
          <w:p w:rsidR="0088376E" w:rsidRPr="0088376E" w:rsidRDefault="0088376E" w:rsidP="0016739F">
            <w:pPr>
              <w:pStyle w:val="aff0"/>
              <w:widowControl/>
              <w:numPr>
                <w:ilvl w:val="0"/>
                <w:numId w:val="770"/>
              </w:numPr>
              <w:ind w:leftChars="0"/>
              <w:rPr>
                <w:rFonts w:hAnsi="新細明體"/>
              </w:rPr>
            </w:pPr>
            <w:r w:rsidRPr="0088376E">
              <w:rPr>
                <w:rFonts w:hAnsi="新細明體" w:hint="eastAsia"/>
              </w:rPr>
              <w:t>查因憲法規定分享國家統治權行使，並符合前述條件而具有公法人地位之地方自治團體外，其他依公法設立之團體，其構成員資格之取得具有強制性，而有行使公權力之權能，且得為權利義務主體者，亦有公法人之地位。是故在國家、地方自治團體之外，尚有其他公法人存在，早為我國法制所承認</w:t>
            </w:r>
            <w:r w:rsidR="006F570B">
              <w:rPr>
                <w:rFonts w:hAnsi="新細明體" w:hint="eastAsia"/>
              </w:rPr>
              <w:t>(</w:t>
            </w:r>
            <w:r w:rsidRPr="0088376E">
              <w:rPr>
                <w:rFonts w:hAnsi="新細明體" w:hint="eastAsia"/>
              </w:rPr>
              <w:t>參照國家賠償法第</w:t>
            </w:r>
            <w:r>
              <w:rPr>
                <w:rFonts w:hAnsi="新細明體" w:hint="eastAsia"/>
              </w:rPr>
              <w:t>14</w:t>
            </w:r>
            <w:r w:rsidRPr="0088376E">
              <w:rPr>
                <w:rFonts w:hAnsi="新細明體" w:hint="eastAsia"/>
              </w:rPr>
              <w:t>條、農田水利會組織通則第一條第二項，</w:t>
            </w:r>
            <w:r>
              <w:rPr>
                <w:rFonts w:hAnsi="新細明體" w:hint="eastAsia"/>
              </w:rPr>
              <w:t>87</w:t>
            </w:r>
            <w:r w:rsidRPr="0088376E">
              <w:rPr>
                <w:rFonts w:hAnsi="新細明體" w:hint="eastAsia"/>
              </w:rPr>
              <w:t>年</w:t>
            </w:r>
            <w:r>
              <w:rPr>
                <w:rFonts w:hAnsi="新細明體" w:hint="eastAsia"/>
              </w:rPr>
              <w:t>10</w:t>
            </w:r>
            <w:r w:rsidRPr="0088376E">
              <w:rPr>
                <w:rFonts w:hAnsi="新細明體" w:hint="eastAsia"/>
              </w:rPr>
              <w:t>月</w:t>
            </w:r>
            <w:r>
              <w:rPr>
                <w:rFonts w:hAnsi="新細明體" w:hint="eastAsia"/>
              </w:rPr>
              <w:t>2</w:t>
            </w:r>
            <w:r w:rsidRPr="0088376E">
              <w:rPr>
                <w:rFonts w:hAnsi="新細明體" w:hint="eastAsia"/>
              </w:rPr>
              <w:t>日立法院三讀通過之訴願法第一條第二項</w:t>
            </w:r>
            <w:r w:rsidR="006F570B">
              <w:rPr>
                <w:rFonts w:hAnsi="新細明體" w:hint="eastAsia"/>
              </w:rPr>
              <w:t>)</w:t>
            </w:r>
            <w:r w:rsidRPr="0088376E">
              <w:rPr>
                <w:rFonts w:hAnsi="新細明體" w:hint="eastAsia"/>
              </w:rPr>
              <w:t>。上開憲法增修條文第九條就省級政府之組織形態、權限範圍、與中央及縣之關係暨臺灣省政府功能、業務與組織之調整等項，均授權以法律為特別之規定。立法機關自得本於此項授權，在省仍為地方制度之層級前提下，依循組織再造、提昇效能之修憲目標，妥為規劃，制定相關法律。符合上述憲法增修意旨制定之法律，其未劃歸國家或縣市等地方自治團體之事項，而屬省之權限且得為權利義務主體者，揆諸前開說明，省雖非地方自治團體，於此限度內，自得具有其他公法人之資格。</w:t>
            </w:r>
          </w:p>
        </w:tc>
      </w:tr>
      <w:tr w:rsidR="001C2B81" w:rsidTr="001C2B81">
        <w:trPr>
          <w:jc w:val="center"/>
        </w:trPr>
        <w:tc>
          <w:tcPr>
            <w:tcW w:w="1417" w:type="dxa"/>
            <w:shd w:val="clear" w:color="auto" w:fill="8DB3E2" w:themeFill="text2" w:themeFillTint="66"/>
            <w:vAlign w:val="center"/>
          </w:tcPr>
          <w:p w:rsidR="001C2B81" w:rsidRDefault="00DB2664" w:rsidP="004C04E0">
            <w:pPr>
              <w:jc w:val="center"/>
              <w:rPr>
                <w:rFonts w:hAnsi="新細明體"/>
                <w:b/>
                <w:color w:val="984806" w:themeColor="accent6" w:themeShade="80"/>
              </w:rPr>
            </w:pPr>
            <w:r>
              <w:rPr>
                <w:rFonts w:hAnsi="新細明體" w:hint="eastAsia"/>
                <w:b/>
                <w:color w:val="984806" w:themeColor="accent6" w:themeShade="80"/>
              </w:rPr>
              <w:t>釋字</w:t>
            </w:r>
            <w:r w:rsidR="001C2B81">
              <w:rPr>
                <w:rFonts w:hAnsi="新細明體" w:hint="eastAsia"/>
                <w:b/>
                <w:color w:val="984806" w:themeColor="accent6" w:themeShade="80"/>
              </w:rPr>
              <w:t>498</w:t>
            </w:r>
          </w:p>
        </w:tc>
        <w:tc>
          <w:tcPr>
            <w:tcW w:w="9921" w:type="dxa"/>
          </w:tcPr>
          <w:p w:rsidR="001C2B81" w:rsidRDefault="004C04E0" w:rsidP="004C04E0">
            <w:pPr>
              <w:widowControl/>
              <w:rPr>
                <w:rFonts w:hAnsi="新細明體"/>
              </w:rPr>
            </w:pPr>
            <w:r w:rsidRPr="00F84861">
              <w:rPr>
                <w:rFonts w:hAnsi="新細明體" w:hint="eastAsia"/>
                <w:shd w:val="clear" w:color="auto" w:fill="FFFFA3" w:themeFill="background2" w:themeFillTint="99"/>
              </w:rPr>
              <w:t>地方自治為憲法所保障之制度。基於住民自治之理念與垂直分權之功能，地方自治團體設有地方行政機關及立法機關，其首長與民意代表均由自治區域內之人民依法選舉產生，分別綜理地方自治團體之地方事務，或行使地方立法機關之職權，地方行政機關與地方立法機關間依法並有權責制衡之關係。</w:t>
            </w:r>
            <w:r w:rsidRPr="004C04E0">
              <w:rPr>
                <w:rFonts w:hAnsi="新細明體" w:hint="eastAsia"/>
              </w:rPr>
              <w:t>中央政府或其他上級政府對地方自治團體辦理自治事項、委辦事項，依法僅得按事項之性質，為適法或適當與否之監督。地方自治團體在憲法及法律保障之範圍內，享有自主與獨立之地位，國家機關自應予以尊重。</w:t>
            </w:r>
            <w:r w:rsidRPr="00F84861">
              <w:rPr>
                <w:rFonts w:hAnsi="新細明體" w:hint="eastAsia"/>
                <w:b/>
              </w:rPr>
              <w:t>立法院所設各種委員會</w:t>
            </w:r>
            <w:r w:rsidRPr="004C04E0">
              <w:rPr>
                <w:rFonts w:hAnsi="新細明體" w:hint="eastAsia"/>
              </w:rPr>
              <w:t>，依憲法第</w:t>
            </w:r>
            <w:r w:rsidR="0088376E">
              <w:rPr>
                <w:rFonts w:hAnsi="新細明體" w:hint="eastAsia"/>
              </w:rPr>
              <w:t>67</w:t>
            </w:r>
            <w:r w:rsidRPr="004C04E0">
              <w:rPr>
                <w:rFonts w:hAnsi="新細明體" w:hint="eastAsia"/>
              </w:rPr>
              <w:t>條第二項規定，</w:t>
            </w:r>
            <w:r w:rsidRPr="00F84861">
              <w:rPr>
                <w:rFonts w:hAnsi="新細明體" w:hint="eastAsia"/>
                <w:color w:val="FF0000"/>
              </w:rPr>
              <w:t>雖得邀請地方自治團體行政機關有關人員到會備詢</w:t>
            </w:r>
            <w:r w:rsidRPr="004C04E0">
              <w:rPr>
                <w:rFonts w:hAnsi="新細明體" w:hint="eastAsia"/>
              </w:rPr>
              <w:t>，但基於地方自治團體具有自主、獨立之地位，以及中央與地方各設有立法機關之層級體制，地方自治團體</w:t>
            </w:r>
            <w:r w:rsidRPr="00F84861">
              <w:rPr>
                <w:rFonts w:hAnsi="新細明體" w:hint="eastAsia"/>
                <w:b/>
              </w:rPr>
              <w:t>行政機關公務員</w:t>
            </w:r>
            <w:r w:rsidRPr="004C04E0">
              <w:rPr>
                <w:rFonts w:hAnsi="新細明體" w:hint="eastAsia"/>
              </w:rPr>
              <w:t>，</w:t>
            </w:r>
            <w:r w:rsidRPr="00F84861">
              <w:rPr>
                <w:rFonts w:hAnsi="新細明體" w:hint="eastAsia"/>
                <w:color w:val="FF0000"/>
              </w:rPr>
              <w:t>除法律明定應到會備詢者外，得衡酌到會說明之必要性，決定是否到會</w:t>
            </w:r>
            <w:r w:rsidRPr="004C04E0">
              <w:rPr>
                <w:rFonts w:hAnsi="新細明體" w:hint="eastAsia"/>
              </w:rPr>
              <w:t>。於此情形，地方自治團體行政機關之</w:t>
            </w:r>
            <w:r w:rsidRPr="00F84861">
              <w:rPr>
                <w:rFonts w:hAnsi="新細明體" w:hint="eastAsia"/>
                <w:color w:val="FF0000"/>
              </w:rPr>
              <w:t>公務員未到會備詢</w:t>
            </w:r>
            <w:r w:rsidRPr="004C04E0">
              <w:rPr>
                <w:rFonts w:hAnsi="新細明體" w:hint="eastAsia"/>
              </w:rPr>
              <w:t>時，</w:t>
            </w:r>
            <w:r w:rsidRPr="00F84861">
              <w:rPr>
                <w:rFonts w:hAnsi="新細明體" w:hint="eastAsia"/>
                <w:color w:val="FF0000"/>
              </w:rPr>
              <w:t>立法院不得因此據以為刪減或擱置</w:t>
            </w:r>
            <w:r w:rsidRPr="004C04E0">
              <w:rPr>
                <w:rFonts w:hAnsi="新細明體" w:hint="eastAsia"/>
              </w:rPr>
              <w:t>中央機關對地方自治團體</w:t>
            </w:r>
            <w:r w:rsidRPr="00F84861">
              <w:rPr>
                <w:rFonts w:hAnsi="新細明體" w:hint="eastAsia"/>
                <w:color w:val="FF0000"/>
              </w:rPr>
              <w:t>補助款預算</w:t>
            </w:r>
            <w:r w:rsidRPr="004C04E0">
              <w:rPr>
                <w:rFonts w:hAnsi="新細明體" w:hint="eastAsia"/>
              </w:rPr>
              <w:t>之理由，以確保地方自治之有效運作，及符合憲法所定中央與地方權限劃分之均權原則。</w:t>
            </w:r>
            <w:r w:rsidR="00F84861">
              <w:rPr>
                <w:rFonts w:hAnsi="新細明體" w:hint="eastAsia"/>
                <w:sz w:val="22"/>
                <w:u w:val="single"/>
              </w:rPr>
              <w:t>&lt;111身五</w:t>
            </w:r>
            <w:r w:rsidR="00F84861" w:rsidRPr="00451EFE">
              <w:rPr>
                <w:rFonts w:hAnsi="新細明體" w:hint="eastAsia"/>
                <w:sz w:val="22"/>
                <w:u w:val="single"/>
              </w:rPr>
              <w:t>&gt;</w:t>
            </w:r>
          </w:p>
        </w:tc>
      </w:tr>
      <w:tr w:rsidR="001C2B81" w:rsidTr="001C2B81">
        <w:trPr>
          <w:jc w:val="center"/>
        </w:trPr>
        <w:tc>
          <w:tcPr>
            <w:tcW w:w="1417" w:type="dxa"/>
            <w:shd w:val="clear" w:color="auto" w:fill="8DB3E2" w:themeFill="text2" w:themeFillTint="66"/>
            <w:vAlign w:val="center"/>
          </w:tcPr>
          <w:p w:rsidR="001C2B81" w:rsidRDefault="001D42BF" w:rsidP="004C04E0">
            <w:pPr>
              <w:jc w:val="center"/>
              <w:rPr>
                <w:rFonts w:hAnsi="新細明體"/>
                <w:b/>
                <w:color w:val="984806" w:themeColor="accent6" w:themeShade="80"/>
              </w:rPr>
            </w:pPr>
            <w:r w:rsidRPr="005C7D7E">
              <w:rPr>
                <w:rFonts w:hAnsi="新細明體" w:hint="eastAsia"/>
                <w:color w:val="FF0000"/>
              </w:rPr>
              <w:t>◆</w:t>
            </w:r>
            <w:r w:rsidR="001C2B81">
              <w:rPr>
                <w:rFonts w:hAnsi="新細明體" w:hint="eastAsia"/>
                <w:b/>
                <w:color w:val="984806" w:themeColor="accent6" w:themeShade="80"/>
              </w:rPr>
              <w:t>釋</w:t>
            </w:r>
            <w:r w:rsidR="00DB2664">
              <w:rPr>
                <w:rFonts w:hAnsi="新細明體" w:hint="eastAsia"/>
                <w:b/>
                <w:color w:val="984806" w:themeColor="accent6" w:themeShade="80"/>
              </w:rPr>
              <w:t>字</w:t>
            </w:r>
            <w:r w:rsidR="001C2B81">
              <w:rPr>
                <w:rFonts w:hAnsi="新細明體" w:hint="eastAsia"/>
                <w:b/>
                <w:color w:val="984806" w:themeColor="accent6" w:themeShade="80"/>
              </w:rPr>
              <w:t>527</w:t>
            </w:r>
          </w:p>
          <w:p w:rsidR="00DB2664" w:rsidRPr="00DB2664" w:rsidRDefault="00DB2664" w:rsidP="004C04E0">
            <w:pPr>
              <w:jc w:val="center"/>
              <w:rPr>
                <w:rFonts w:hAnsi="新細明體"/>
                <w:color w:val="984806" w:themeColor="accent6" w:themeShade="80"/>
                <w:u w:val="single"/>
              </w:rPr>
            </w:pPr>
            <w:r w:rsidRPr="00DB2664">
              <w:rPr>
                <w:rFonts w:hAnsi="新細明體" w:hint="eastAsia"/>
                <w:sz w:val="22"/>
                <w:u w:val="single"/>
              </w:rPr>
              <w:t>&lt;</w:t>
            </w:r>
            <w:r w:rsidR="0078058A">
              <w:rPr>
                <w:rFonts w:hAnsi="新細明體" w:hint="eastAsia"/>
                <w:sz w:val="22"/>
                <w:u w:val="single"/>
              </w:rPr>
              <w:t>108普、109+108地四、109身四、</w:t>
            </w:r>
            <w:r w:rsidRPr="00DB2664">
              <w:rPr>
                <w:rFonts w:hAnsi="新細明體" w:hint="eastAsia"/>
                <w:sz w:val="22"/>
                <w:u w:val="single"/>
              </w:rPr>
              <w:t>110原四&gt;</w:t>
            </w:r>
          </w:p>
        </w:tc>
        <w:tc>
          <w:tcPr>
            <w:tcW w:w="9921" w:type="dxa"/>
          </w:tcPr>
          <w:p w:rsidR="0023658D" w:rsidRDefault="004C04E0" w:rsidP="0023658D">
            <w:pPr>
              <w:pStyle w:val="aff0"/>
              <w:widowControl/>
              <w:numPr>
                <w:ilvl w:val="0"/>
                <w:numId w:val="771"/>
              </w:numPr>
              <w:ind w:leftChars="0"/>
              <w:rPr>
                <w:rFonts w:hAnsi="新細明體"/>
              </w:rPr>
            </w:pPr>
            <w:r w:rsidRPr="0023658D">
              <w:rPr>
                <w:rFonts w:hAnsi="新細明體" w:hint="eastAsia"/>
                <w:shd w:val="clear" w:color="auto" w:fill="FFFFA3" w:themeFill="background2" w:themeFillTint="99"/>
              </w:rPr>
              <w:t>地方自治團體在受</w:t>
            </w:r>
            <w:r w:rsidRPr="0023658D">
              <w:rPr>
                <w:rFonts w:hAnsi="新細明體" w:hint="eastAsia"/>
                <w:color w:val="FF0000"/>
                <w:shd w:val="clear" w:color="auto" w:fill="FFFFA3" w:themeFill="background2" w:themeFillTint="99"/>
              </w:rPr>
              <w:t>憲法及法律規範</w:t>
            </w:r>
            <w:r w:rsidRPr="0023658D">
              <w:rPr>
                <w:rFonts w:hAnsi="新細明體" w:hint="eastAsia"/>
                <w:shd w:val="clear" w:color="auto" w:fill="FFFFA3" w:themeFill="background2" w:themeFillTint="99"/>
              </w:rPr>
              <w:t>之前提下，</w:t>
            </w:r>
            <w:r w:rsidRPr="0078058A">
              <w:rPr>
                <w:rFonts w:hAnsi="新細明體" w:hint="eastAsia"/>
                <w:shd w:val="clear" w:color="auto" w:fill="FFFFA3" w:themeFill="background2" w:themeFillTint="99"/>
              </w:rPr>
              <w:t>享有</w:t>
            </w:r>
            <w:r w:rsidRPr="0023658D">
              <w:rPr>
                <w:rFonts w:hAnsi="新細明體" w:hint="eastAsia"/>
                <w:b/>
                <w:shd w:val="clear" w:color="auto" w:fill="FFFFA3" w:themeFill="background2" w:themeFillTint="99"/>
              </w:rPr>
              <w:t>自主組織權</w:t>
            </w:r>
            <w:r w:rsidRPr="0078058A">
              <w:rPr>
                <w:rFonts w:hAnsi="新細明體" w:hint="eastAsia"/>
                <w:shd w:val="clear" w:color="auto" w:fill="FFFFA3" w:themeFill="background2" w:themeFillTint="99"/>
              </w:rPr>
              <w:t>及對自治事項制定規章並執行之權限</w:t>
            </w:r>
            <w:r w:rsidRPr="00FB56E0">
              <w:rPr>
                <w:rFonts w:hAnsi="新細明體" w:hint="eastAsia"/>
              </w:rPr>
              <w:t>。地方自治團體及其所屬機關之組織，應由地方立法機關依中央主管機關所擬訂之準則制定組織自治條例加以規定</w:t>
            </w:r>
            <w:r w:rsidR="0023658D">
              <w:rPr>
                <w:rFonts w:hAnsi="新細明體" w:hint="eastAsia"/>
              </w:rPr>
              <w:t>…</w:t>
            </w:r>
            <w:r w:rsidRPr="00FB56E0">
              <w:rPr>
                <w:rFonts w:hAnsi="新細明體" w:hint="eastAsia"/>
              </w:rPr>
              <w:t>。在該法公布施行後，凡</w:t>
            </w:r>
            <w:r w:rsidRPr="00593B27">
              <w:rPr>
                <w:rFonts w:hAnsi="新細明體" w:hint="eastAsia"/>
                <w:b/>
              </w:rPr>
              <w:t>自治團體之機關及職位</w:t>
            </w:r>
            <w:r w:rsidRPr="00FB56E0">
              <w:rPr>
                <w:rFonts w:hAnsi="新細明體" w:hint="eastAsia"/>
              </w:rPr>
              <w:t>，其設置自應依前述程序辦理。惟職位之設置法律已有明確規定，倘訂定相關規章須費相當時日者，先由各該地方行政機關依地方制度法相關規定設置並依法任命人員，乃為因應業務實際需要之措施，於</w:t>
            </w:r>
            <w:r w:rsidRPr="009809BE">
              <w:rPr>
                <w:rFonts w:hAnsi="新細明體" w:hint="eastAsia"/>
              </w:rPr>
              <w:t>過渡期間內</w:t>
            </w:r>
            <w:r w:rsidRPr="00FB56E0">
              <w:rPr>
                <w:rFonts w:hAnsi="新細明體" w:hint="eastAsia"/>
              </w:rPr>
              <w:t>，尚非法所不許。至</w:t>
            </w:r>
            <w:r w:rsidRPr="0023658D">
              <w:rPr>
                <w:rFonts w:hAnsi="新細明體" w:hint="eastAsia"/>
                <w:shd w:val="clear" w:color="auto" w:fill="FFFFA3" w:themeFill="background2" w:themeFillTint="99"/>
              </w:rPr>
              <w:t>法律規定得設置之職位，地方自治團體既有自主決定設置與否之權限，自應有組織自治條例之依據</w:t>
            </w:r>
            <w:r w:rsidRPr="00FB56E0">
              <w:rPr>
                <w:rFonts w:hAnsi="新細明體" w:hint="eastAsia"/>
              </w:rPr>
              <w:t>方可進用。</w:t>
            </w:r>
          </w:p>
          <w:p w:rsidR="0023658D" w:rsidRPr="0023658D" w:rsidRDefault="0023658D" w:rsidP="0023658D">
            <w:pPr>
              <w:pStyle w:val="aff0"/>
              <w:widowControl/>
              <w:ind w:leftChars="0"/>
              <w:rPr>
                <w:rFonts w:hAnsi="新細明體"/>
              </w:rPr>
            </w:pPr>
            <w:r w:rsidRPr="0023658D">
              <w:rPr>
                <w:rFonts w:hAnsi="新細明體" w:hint="eastAsia"/>
              </w:rPr>
              <w:t>→</w:t>
            </w:r>
            <w:r w:rsidRPr="0023658D">
              <w:rPr>
                <w:rFonts w:hAnsi="新細明體" w:hint="eastAsia"/>
                <w:b/>
              </w:rPr>
              <w:t>過渡期間內</w:t>
            </w:r>
            <w:r w:rsidRPr="0023658D">
              <w:rPr>
                <w:rFonts w:hAnsi="新細明體" w:hint="eastAsia"/>
              </w:rPr>
              <w:t>得</w:t>
            </w:r>
            <w:r w:rsidRPr="0023658D">
              <w:rPr>
                <w:rFonts w:hAnsi="新細明體" w:hint="eastAsia"/>
                <w:b/>
                <w:color w:val="FF0000"/>
              </w:rPr>
              <w:t>經中央主管機關同意</w:t>
            </w:r>
            <w:r w:rsidRPr="0023658D">
              <w:rPr>
                <w:rFonts w:hAnsi="新細明體" w:hint="eastAsia"/>
                <w:color w:val="FF0000"/>
              </w:rPr>
              <w:t>由各該地方行政機關先行設置</w:t>
            </w:r>
            <w:r w:rsidRPr="0023658D">
              <w:rPr>
                <w:rFonts w:hAnsi="新細明體" w:hint="eastAsia"/>
              </w:rPr>
              <w:t>並</w:t>
            </w:r>
            <w:r w:rsidRPr="0023658D">
              <w:rPr>
                <w:rFonts w:hAnsi="新細明體" w:hint="eastAsia"/>
                <w:color w:val="FF0000"/>
              </w:rPr>
              <w:t>依法任命人員</w:t>
            </w:r>
          </w:p>
          <w:p w:rsidR="004C04E0" w:rsidRPr="0023658D" w:rsidRDefault="0023658D" w:rsidP="0023658D">
            <w:pPr>
              <w:pStyle w:val="aff0"/>
              <w:widowControl/>
              <w:ind w:leftChars="0"/>
              <w:rPr>
                <w:rFonts w:hAnsi="新細明體"/>
              </w:rPr>
            </w:pPr>
            <w:r w:rsidRPr="0023658D">
              <w:rPr>
                <w:rFonts w:hAnsi="新細明體" w:hint="eastAsia"/>
              </w:rPr>
              <w:t>→地方自治團體</w:t>
            </w:r>
            <w:r w:rsidRPr="0023658D">
              <w:rPr>
                <w:rFonts w:hAnsi="新細明體" w:hint="eastAsia"/>
                <w:b/>
              </w:rPr>
              <w:t>法律規定</w:t>
            </w:r>
            <w:r w:rsidRPr="0023658D">
              <w:rPr>
                <w:rFonts w:hAnsi="新細明體" w:hint="eastAsia"/>
              </w:rPr>
              <w:t>自主決定</w:t>
            </w:r>
            <w:r w:rsidRPr="0023658D">
              <w:rPr>
                <w:rFonts w:hAnsi="新細明體" w:hint="eastAsia"/>
                <w:b/>
              </w:rPr>
              <w:t>得設置之職位</w:t>
            </w:r>
            <w:r w:rsidRPr="0023658D">
              <w:rPr>
                <w:rFonts w:hAnsi="新細明體" w:hint="eastAsia"/>
                <w:color w:val="FF0000"/>
              </w:rPr>
              <w:t>應有</w:t>
            </w:r>
            <w:r w:rsidRPr="0023658D">
              <w:rPr>
                <w:rFonts w:hAnsi="新細明體" w:hint="eastAsia"/>
                <w:b/>
                <w:color w:val="FF0000"/>
              </w:rPr>
              <w:t>組織自治條例</w:t>
            </w:r>
            <w:r w:rsidRPr="0023658D">
              <w:rPr>
                <w:rFonts w:hAnsi="新細明體" w:hint="eastAsia"/>
                <w:color w:val="FF0000"/>
              </w:rPr>
              <w:t>之依據</w:t>
            </w:r>
            <w:r w:rsidRPr="0023658D">
              <w:rPr>
                <w:rFonts w:hAnsi="新細明體" w:hint="eastAsia"/>
              </w:rPr>
              <w:t>。</w:t>
            </w:r>
            <w:r w:rsidR="00593B27" w:rsidRPr="0023658D">
              <w:rPr>
                <w:rFonts w:hAnsi="新細明體" w:hint="eastAsia"/>
                <w:sz w:val="22"/>
                <w:u w:val="single"/>
              </w:rPr>
              <w:t>&lt;110地五&gt;</w:t>
            </w:r>
          </w:p>
          <w:p w:rsidR="004C04E0" w:rsidRPr="00FB56E0" w:rsidRDefault="004C04E0" w:rsidP="0023658D">
            <w:pPr>
              <w:pStyle w:val="aff0"/>
              <w:widowControl/>
              <w:numPr>
                <w:ilvl w:val="0"/>
                <w:numId w:val="771"/>
              </w:numPr>
              <w:ind w:leftChars="0"/>
              <w:rPr>
                <w:rFonts w:hAnsi="新細明體"/>
              </w:rPr>
            </w:pPr>
            <w:r w:rsidRPr="00FB56E0">
              <w:rPr>
                <w:rFonts w:hAnsi="新細明體" w:hint="eastAsia"/>
              </w:rPr>
              <w:t>地方制度法第</w:t>
            </w:r>
            <w:r w:rsidR="0088376E" w:rsidRPr="00FB56E0">
              <w:rPr>
                <w:rFonts w:hAnsi="新細明體" w:hint="eastAsia"/>
              </w:rPr>
              <w:t>43</w:t>
            </w:r>
            <w:r w:rsidRPr="00FB56E0">
              <w:rPr>
                <w:rFonts w:hAnsi="新細明體" w:hint="eastAsia"/>
              </w:rPr>
              <w:t>條第一項至第三項規定各級地方立法機關議決之自治事項，或依同法第</w:t>
            </w:r>
            <w:r w:rsidR="0088376E" w:rsidRPr="00FB56E0">
              <w:rPr>
                <w:rFonts w:hAnsi="新細明體" w:hint="eastAsia"/>
              </w:rPr>
              <w:t>30</w:t>
            </w:r>
            <w:r w:rsidRPr="00FB56E0">
              <w:rPr>
                <w:rFonts w:hAnsi="新細明體" w:hint="eastAsia"/>
              </w:rPr>
              <w:t>條第一項至第四項規定之自治法規，與憲法、法律、中央法規或上級自治團體自治法規牴觸者無效。同法第</w:t>
            </w:r>
            <w:r w:rsidR="0088376E" w:rsidRPr="00FB56E0">
              <w:rPr>
                <w:rFonts w:hAnsi="新細明體" w:hint="eastAsia"/>
              </w:rPr>
              <w:t>43</w:t>
            </w:r>
            <w:r w:rsidRPr="00FB56E0">
              <w:rPr>
                <w:rFonts w:hAnsi="新細明體" w:hint="eastAsia"/>
              </w:rPr>
              <w:t>條第五項及第</w:t>
            </w:r>
            <w:r w:rsidR="0088376E" w:rsidRPr="00FB56E0">
              <w:rPr>
                <w:rFonts w:hAnsi="新細明體" w:hint="eastAsia"/>
              </w:rPr>
              <w:t>30</w:t>
            </w:r>
            <w:r w:rsidRPr="00FB56E0">
              <w:rPr>
                <w:rFonts w:hAnsi="新細明體" w:hint="eastAsia"/>
              </w:rPr>
              <w:t>條第五項均有：</w:t>
            </w:r>
            <w:r w:rsidRPr="00DB2664">
              <w:rPr>
                <w:rFonts w:hAnsi="新細明體" w:hint="eastAsia"/>
                <w:shd w:val="clear" w:color="auto" w:fill="FFFFA3" w:themeFill="background2" w:themeFillTint="99"/>
              </w:rPr>
              <w:t>上述各項情形有無牴觸發生疑義得聲請司法院解釋之規定，係指就相關業務有監督自治團體權限之</w:t>
            </w:r>
            <w:r w:rsidRPr="009809BE">
              <w:rPr>
                <w:rFonts w:hAnsi="新細明體" w:hint="eastAsia"/>
                <w:b/>
                <w:u w:val="double"/>
                <w:shd w:val="clear" w:color="auto" w:fill="FFFFA3" w:themeFill="background2" w:themeFillTint="99"/>
              </w:rPr>
              <w:t>各級主管機關</w:t>
            </w:r>
            <w:r w:rsidRPr="009809BE">
              <w:rPr>
                <w:rFonts w:hAnsi="新細明體" w:hint="eastAsia"/>
                <w:color w:val="FF0000"/>
                <w:shd w:val="clear" w:color="auto" w:fill="FFFFA3" w:themeFill="background2" w:themeFillTint="99"/>
              </w:rPr>
              <w:t>對決議事項或自治法規</w:t>
            </w:r>
            <w:r w:rsidRPr="00DB2664">
              <w:rPr>
                <w:rFonts w:hAnsi="新細明體" w:hint="eastAsia"/>
                <w:shd w:val="clear" w:color="auto" w:fill="FFFFA3" w:themeFill="background2" w:themeFillTint="99"/>
              </w:rPr>
              <w:t>是否牴觸憲法、法律或其他上位規範</w:t>
            </w:r>
            <w:r w:rsidRPr="00DB2664">
              <w:rPr>
                <w:rFonts w:hAnsi="新細明體" w:hint="eastAsia"/>
                <w:b/>
                <w:shd w:val="clear" w:color="auto" w:fill="FFFFA3" w:themeFill="background2" w:themeFillTint="99"/>
              </w:rPr>
              <w:t>尚有疑義</w:t>
            </w:r>
            <w:r w:rsidRPr="00DB2664">
              <w:rPr>
                <w:rFonts w:hAnsi="新細明體" w:hint="eastAsia"/>
                <w:shd w:val="clear" w:color="auto" w:fill="FFFFA3" w:themeFill="background2" w:themeFillTint="99"/>
              </w:rPr>
              <w:t>，而</w:t>
            </w:r>
            <w:r w:rsidRPr="00DB2664">
              <w:rPr>
                <w:rFonts w:hAnsi="新細明體" w:hint="eastAsia"/>
                <w:color w:val="FF0000"/>
                <w:shd w:val="clear" w:color="auto" w:fill="FFFFA3" w:themeFill="background2" w:themeFillTint="99"/>
              </w:rPr>
              <w:t>未</w:t>
            </w:r>
            <w:r w:rsidRPr="00DB2664">
              <w:rPr>
                <w:rFonts w:hAnsi="新細明體" w:hint="eastAsia"/>
                <w:shd w:val="clear" w:color="auto" w:fill="FFFFA3" w:themeFill="background2" w:themeFillTint="99"/>
              </w:rPr>
              <w:t>依各該條第四項</w:t>
            </w:r>
            <w:r w:rsidRPr="00DB2664">
              <w:rPr>
                <w:rFonts w:hAnsi="新細明體" w:hint="eastAsia"/>
                <w:color w:val="FF0000"/>
                <w:shd w:val="clear" w:color="auto" w:fill="FFFFA3" w:themeFill="background2" w:themeFillTint="99"/>
              </w:rPr>
              <w:t>逕予函告無效</w:t>
            </w:r>
            <w:r w:rsidRPr="00910AA0">
              <w:rPr>
                <w:rFonts w:hAnsi="新細明體" w:hint="eastAsia"/>
                <w:shd w:val="clear" w:color="auto" w:fill="FFFFA3" w:themeFill="background2" w:themeFillTint="99"/>
              </w:rPr>
              <w:t>，向本院大法官聲請解釋</w:t>
            </w:r>
            <w:r w:rsidRPr="00FB56E0">
              <w:rPr>
                <w:rFonts w:hAnsi="新細明體" w:hint="eastAsia"/>
              </w:rPr>
              <w:t>而言。</w:t>
            </w:r>
            <w:r w:rsidRPr="00EF20F9">
              <w:rPr>
                <w:rFonts w:hAnsi="新細明體" w:hint="eastAsia"/>
                <w:shd w:val="clear" w:color="auto" w:fill="FFFFA3" w:themeFill="background2" w:themeFillTint="99"/>
              </w:rPr>
              <w:t>地方自治團體對函告無效之內容持不同意見時，</w:t>
            </w:r>
            <w:r w:rsidRPr="00EF20F9">
              <w:rPr>
                <w:rFonts w:hAnsi="新細明體" w:hint="eastAsia"/>
                <w:color w:val="FF0000"/>
                <w:shd w:val="clear" w:color="auto" w:fill="FFFFA3" w:themeFill="background2" w:themeFillTint="99"/>
              </w:rPr>
              <w:t>應視</w:t>
            </w:r>
            <w:r w:rsidRPr="00EF20F9">
              <w:rPr>
                <w:rFonts w:hAnsi="新細明體" w:hint="eastAsia"/>
                <w:shd w:val="clear" w:color="auto" w:fill="FFFFA3" w:themeFill="background2" w:themeFillTint="99"/>
              </w:rPr>
              <w:t>受函告無效者為</w:t>
            </w:r>
            <w:r w:rsidRPr="00EF20F9">
              <w:rPr>
                <w:rFonts w:hAnsi="新細明體" w:hint="eastAsia"/>
                <w:b/>
                <w:shd w:val="clear" w:color="auto" w:fill="FFFFA3" w:themeFill="background2" w:themeFillTint="99"/>
              </w:rPr>
              <w:t>自治條例</w:t>
            </w:r>
            <w:r w:rsidRPr="00EF20F9">
              <w:rPr>
                <w:rFonts w:hAnsi="新細明體" w:hint="eastAsia"/>
                <w:shd w:val="clear" w:color="auto" w:fill="FFFFA3" w:themeFill="background2" w:themeFillTint="99"/>
              </w:rPr>
              <w:t>抑</w:t>
            </w:r>
            <w:r w:rsidRPr="00EF20F9">
              <w:rPr>
                <w:rFonts w:hAnsi="新細明體" w:hint="eastAsia"/>
                <w:b/>
                <w:shd w:val="clear" w:color="auto" w:fill="FFFFA3" w:themeFill="background2" w:themeFillTint="99"/>
              </w:rPr>
              <w:t>自治規則</w:t>
            </w:r>
            <w:r w:rsidRPr="00EF20F9">
              <w:rPr>
                <w:rFonts w:hAnsi="新細明體" w:hint="eastAsia"/>
                <w:shd w:val="clear" w:color="auto" w:fill="FFFFA3" w:themeFill="background2" w:themeFillTint="99"/>
              </w:rPr>
              <w:t>，</w:t>
            </w:r>
            <w:r w:rsidRPr="00EF20F9">
              <w:rPr>
                <w:rFonts w:hAnsi="新細明體" w:hint="eastAsia"/>
                <w:color w:val="FF0000"/>
                <w:shd w:val="clear" w:color="auto" w:fill="FFFFA3" w:themeFill="background2" w:themeFillTint="99"/>
              </w:rPr>
              <w:t>分別由</w:t>
            </w:r>
            <w:r w:rsidRPr="00EF20F9">
              <w:rPr>
                <w:rFonts w:hAnsi="新細明體" w:hint="eastAsia"/>
                <w:shd w:val="clear" w:color="auto" w:fill="FFFFA3" w:themeFill="background2" w:themeFillTint="99"/>
              </w:rPr>
              <w:t>該</w:t>
            </w:r>
            <w:r w:rsidRPr="00EF20F9">
              <w:rPr>
                <w:rFonts w:hAnsi="新細明體" w:hint="eastAsia"/>
                <w:color w:val="FF0000"/>
                <w:shd w:val="clear" w:color="auto" w:fill="FFFFA3" w:themeFill="background2" w:themeFillTint="99"/>
              </w:rPr>
              <w:t>地方自治團體之立法機關或行政機關</w:t>
            </w:r>
            <w:r w:rsidRPr="00EF20F9">
              <w:rPr>
                <w:rFonts w:hAnsi="新細明體" w:hint="eastAsia"/>
                <w:shd w:val="clear" w:color="auto" w:fill="FFFFA3" w:themeFill="background2" w:themeFillTint="99"/>
              </w:rPr>
              <w:t>，就事件之性質</w:t>
            </w:r>
            <w:r w:rsidRPr="00EF20F9">
              <w:rPr>
                <w:rFonts w:hAnsi="新細明體" w:hint="eastAsia"/>
                <w:color w:val="FF0000"/>
                <w:shd w:val="clear" w:color="auto" w:fill="FFFFA3" w:themeFill="background2" w:themeFillTint="99"/>
              </w:rPr>
              <w:t>聲請</w:t>
            </w:r>
            <w:r w:rsidRPr="00EF20F9">
              <w:rPr>
                <w:rFonts w:hAnsi="新細明體" w:hint="eastAsia"/>
                <w:shd w:val="clear" w:color="auto" w:fill="FFFFA3" w:themeFill="background2" w:themeFillTint="99"/>
              </w:rPr>
              <w:t>本院解釋憲法或統一解釋法令</w:t>
            </w:r>
            <w:r w:rsidRPr="00FB56E0">
              <w:rPr>
                <w:rFonts w:hAnsi="新細明體" w:hint="eastAsia"/>
              </w:rPr>
              <w:t>。有關聲請程序分別適用司法院大法官審理案件法第</w:t>
            </w:r>
            <w:r w:rsidR="00FB56E0">
              <w:rPr>
                <w:rFonts w:hAnsi="新細明體" w:hint="eastAsia"/>
              </w:rPr>
              <w:t>8</w:t>
            </w:r>
            <w:r w:rsidRPr="00FB56E0">
              <w:rPr>
                <w:rFonts w:hAnsi="新細明體" w:hint="eastAsia"/>
              </w:rPr>
              <w:t>條第一項、第二項之規定，於此情形，無同法第</w:t>
            </w:r>
            <w:r w:rsidR="0078058A">
              <w:rPr>
                <w:rFonts w:hAnsi="新細明體" w:hint="eastAsia"/>
              </w:rPr>
              <w:t>9</w:t>
            </w:r>
            <w:r w:rsidRPr="00FB56E0">
              <w:rPr>
                <w:rFonts w:hAnsi="新細明體" w:hint="eastAsia"/>
              </w:rPr>
              <w:t>條規定之適用。至</w:t>
            </w:r>
            <w:r w:rsidRPr="009809BE">
              <w:rPr>
                <w:rFonts w:hAnsi="新細明體" w:hint="eastAsia"/>
                <w:b/>
              </w:rPr>
              <w:t>地方行政機關對同級立法機關議決事項發生執行之爭議</w:t>
            </w:r>
            <w:r w:rsidRPr="00FB56E0">
              <w:rPr>
                <w:rFonts w:hAnsi="新細明體" w:hint="eastAsia"/>
              </w:rPr>
              <w:t>時，應</w:t>
            </w:r>
            <w:r w:rsidRPr="009809BE">
              <w:rPr>
                <w:rFonts w:hAnsi="新細明體" w:hint="eastAsia"/>
                <w:color w:val="FF0000"/>
              </w:rPr>
              <w:t>依地方制度法第</w:t>
            </w:r>
            <w:r w:rsidR="0088376E" w:rsidRPr="009809BE">
              <w:rPr>
                <w:rFonts w:hAnsi="新細明體" w:hint="eastAsia"/>
                <w:color w:val="FF0000"/>
              </w:rPr>
              <w:t>38</w:t>
            </w:r>
            <w:r w:rsidRPr="009809BE">
              <w:rPr>
                <w:rFonts w:hAnsi="新細明體" w:hint="eastAsia"/>
                <w:color w:val="FF0000"/>
              </w:rPr>
              <w:t>條、第</w:t>
            </w:r>
            <w:r w:rsidR="0088376E" w:rsidRPr="009809BE">
              <w:rPr>
                <w:rFonts w:hAnsi="新細明體" w:hint="eastAsia"/>
                <w:color w:val="FF0000"/>
              </w:rPr>
              <w:t>39</w:t>
            </w:r>
            <w:r w:rsidR="009809BE" w:rsidRPr="009809BE">
              <w:rPr>
                <w:rFonts w:hAnsi="新細明體" w:hint="eastAsia"/>
                <w:color w:val="FF0000"/>
              </w:rPr>
              <w:t>條</w:t>
            </w:r>
            <w:r w:rsidR="009809BE">
              <w:rPr>
                <w:rFonts w:hAnsi="新細明體" w:hint="eastAsia"/>
              </w:rPr>
              <w:t>等相關規定處理，尚</w:t>
            </w:r>
            <w:r w:rsidR="009809BE" w:rsidRPr="009809BE">
              <w:rPr>
                <w:rFonts w:hAnsi="新細明體" w:hint="eastAsia"/>
                <w:color w:val="FF0000"/>
              </w:rPr>
              <w:t>不得逕向本院聲請解釋</w:t>
            </w:r>
            <w:r w:rsidRPr="00FB56E0">
              <w:rPr>
                <w:rFonts w:hAnsi="新細明體" w:hint="eastAsia"/>
              </w:rPr>
              <w:t>。</w:t>
            </w:r>
            <w:r w:rsidR="009809BE">
              <w:rPr>
                <w:rFonts w:hAnsi="新細明體" w:hint="eastAsia"/>
              </w:rPr>
              <w:t>……</w:t>
            </w:r>
          </w:p>
          <w:p w:rsidR="009A266E" w:rsidRDefault="004C04E0" w:rsidP="0023658D">
            <w:pPr>
              <w:pStyle w:val="aff0"/>
              <w:widowControl/>
              <w:numPr>
                <w:ilvl w:val="0"/>
                <w:numId w:val="771"/>
              </w:numPr>
              <w:ind w:leftChars="0"/>
              <w:rPr>
                <w:rFonts w:hAnsi="新細明體"/>
              </w:rPr>
            </w:pPr>
            <w:r w:rsidRPr="00FB56E0">
              <w:rPr>
                <w:rFonts w:hAnsi="新細明體" w:hint="eastAsia"/>
              </w:rPr>
              <w:t>有</w:t>
            </w:r>
            <w:r w:rsidRPr="00487D4B">
              <w:rPr>
                <w:rFonts w:hAnsi="新細明體" w:hint="eastAsia"/>
                <w:b/>
              </w:rPr>
              <w:t>監督地方自治團體權限之各級主管機關</w:t>
            </w:r>
            <w:r w:rsidRPr="00FB56E0">
              <w:rPr>
                <w:rFonts w:hAnsi="新細明體" w:hint="eastAsia"/>
              </w:rPr>
              <w:t>，依地方制度法第</w:t>
            </w:r>
            <w:r w:rsidR="00FB56E0" w:rsidRPr="00FB56E0">
              <w:rPr>
                <w:rFonts w:hAnsi="新細明體" w:hint="eastAsia"/>
              </w:rPr>
              <w:t>75</w:t>
            </w:r>
            <w:r w:rsidRPr="00FB56E0">
              <w:rPr>
                <w:rFonts w:hAnsi="新細明體" w:hint="eastAsia"/>
              </w:rPr>
              <w:t>條對地方自治團體行政機關 (即直轄市、縣、市政府或鄉、鎮、市公所)辦理該條第二項、第四項及第六項之自治事項，認有違背憲法、法律或其他上位規範尚有疑義，未依各該項規定予以撤銷、變更、廢止或停止其執行者，得依同條第八項規定聲請本院解釋。地方自治團體之行政機關對上開主管機關所為處分行為，認為已</w:t>
            </w:r>
            <w:r w:rsidRPr="0078058A">
              <w:rPr>
                <w:rFonts w:hAnsi="新細明體" w:hint="eastAsia"/>
                <w:shd w:val="clear" w:color="auto" w:fill="FFFFA3" w:themeFill="background2" w:themeFillTint="99"/>
              </w:rPr>
              <w:t>涉及辦理自治事項所依據之自治法規因違反上位規範而生之效力問題，且該自治法規未經上級主管機關函告無效，無從依同法第</w:t>
            </w:r>
            <w:r w:rsidR="00FB56E0" w:rsidRPr="0078058A">
              <w:rPr>
                <w:rFonts w:hAnsi="新細明體" w:hint="eastAsia"/>
                <w:shd w:val="clear" w:color="auto" w:fill="FFFFA3" w:themeFill="background2" w:themeFillTint="99"/>
              </w:rPr>
              <w:t>30</w:t>
            </w:r>
            <w:r w:rsidRPr="0078058A">
              <w:rPr>
                <w:rFonts w:hAnsi="新細明體" w:hint="eastAsia"/>
                <w:shd w:val="clear" w:color="auto" w:fill="FFFFA3" w:themeFill="background2" w:themeFillTint="99"/>
              </w:rPr>
              <w:t>條第五項聲請解釋，自治團體之行政機關亦得依同法第</w:t>
            </w:r>
            <w:r w:rsidR="00FB56E0" w:rsidRPr="0078058A">
              <w:rPr>
                <w:rFonts w:hAnsi="新細明體" w:hint="eastAsia"/>
                <w:shd w:val="clear" w:color="auto" w:fill="FFFFA3" w:themeFill="background2" w:themeFillTint="99"/>
              </w:rPr>
              <w:t>75</w:t>
            </w:r>
            <w:r w:rsidRPr="0078058A">
              <w:rPr>
                <w:rFonts w:hAnsi="新細明體" w:hint="eastAsia"/>
                <w:shd w:val="clear" w:color="auto" w:fill="FFFFA3" w:themeFill="background2" w:themeFillTint="99"/>
              </w:rPr>
              <w:t>條第八項逕向本院聲請解釋</w:t>
            </w:r>
            <w:r w:rsidRPr="00FB56E0">
              <w:rPr>
                <w:rFonts w:hAnsi="新細明體" w:hint="eastAsia"/>
              </w:rPr>
              <w:t>。其因處分行為而構成司法院大法官審理案件法第</w:t>
            </w:r>
            <w:r w:rsidR="00487D4B">
              <w:rPr>
                <w:rFonts w:hAnsi="新細明體" w:hint="eastAsia"/>
              </w:rPr>
              <w:t>5</w:t>
            </w:r>
            <w:r w:rsidRPr="00FB56E0">
              <w:rPr>
                <w:rFonts w:hAnsi="新細明體" w:hint="eastAsia"/>
              </w:rPr>
              <w:t>條第一項第一款之疑義或爭議時，則另得直接聲請解釋憲法。如上述處分行為有損害地方自治團體之權利或法律上利益情事，其行政機關得代表地方自治團體依法提起行政訴訟，於窮盡訴訟之審級救濟後，若仍發生法律或其他上位規範違憲疑義，而合於司法院大法官審理案件法第</w:t>
            </w:r>
            <w:r w:rsidR="0078058A">
              <w:rPr>
                <w:rFonts w:hAnsi="新細明體" w:hint="eastAsia"/>
              </w:rPr>
              <w:t>5</w:t>
            </w:r>
            <w:r w:rsidRPr="00FB56E0">
              <w:rPr>
                <w:rFonts w:hAnsi="新細明體" w:hint="eastAsia"/>
              </w:rPr>
              <w:t>條第一項第二款之要件，亦非不得聲請本院解釋。</w:t>
            </w:r>
            <w:r w:rsidR="009809BE">
              <w:rPr>
                <w:rFonts w:hAnsi="新細明體" w:hint="eastAsia"/>
              </w:rPr>
              <w:t>……</w:t>
            </w:r>
          </w:p>
          <w:p w:rsidR="00DA67D0" w:rsidRDefault="00DA67D0" w:rsidP="00DA67D0">
            <w:pPr>
              <w:widowControl/>
              <w:rPr>
                <w:rFonts w:hAnsi="新細明體"/>
              </w:rPr>
            </w:pPr>
            <w:r w:rsidRPr="0023658D">
              <w:rPr>
                <w:rFonts w:hAnsi="新細明體" w:hint="eastAsia"/>
                <w:shd w:val="pct15" w:color="auto" w:fill="FFFFFF"/>
              </w:rPr>
              <w:t>理由書</w:t>
            </w:r>
            <w:r>
              <w:rPr>
                <w:rFonts w:hAnsi="新細明體" w:hint="eastAsia"/>
              </w:rPr>
              <w:t>：</w:t>
            </w:r>
          </w:p>
          <w:p w:rsidR="0023658D" w:rsidRPr="0023658D" w:rsidRDefault="00DA67D0" w:rsidP="00FD2C68">
            <w:pPr>
              <w:pStyle w:val="aff0"/>
              <w:widowControl/>
              <w:numPr>
                <w:ilvl w:val="0"/>
                <w:numId w:val="1085"/>
              </w:numPr>
              <w:ind w:leftChars="0"/>
              <w:rPr>
                <w:rFonts w:hAnsi="新細明體"/>
              </w:rPr>
            </w:pPr>
            <w:r w:rsidRPr="0023658D">
              <w:rPr>
                <w:rFonts w:hAnsi="新細明體" w:hint="eastAsia"/>
                <w:b/>
              </w:rPr>
              <w:t>自主組織權</w:t>
            </w:r>
            <w:r w:rsidRPr="0023658D">
              <w:rPr>
                <w:rFonts w:hAnsi="新細明體" w:hint="eastAsia"/>
              </w:rPr>
              <w:t>係謂地方自治團體在憲法及法律規範之前提下，對該自治團體是否設置特定機關</w:t>
            </w:r>
            <w:r w:rsidR="006F570B">
              <w:rPr>
                <w:rFonts w:hAnsi="新細明體" w:hint="eastAsia"/>
              </w:rPr>
              <w:t>(</w:t>
            </w:r>
            <w:r w:rsidRPr="0023658D">
              <w:rPr>
                <w:rFonts w:hAnsi="新細明體" w:hint="eastAsia"/>
              </w:rPr>
              <w:t>或事業機構)或內部單位之相關職位、員額如何編成得</w:t>
            </w:r>
            <w:r w:rsidRPr="0023658D">
              <w:rPr>
                <w:rFonts w:hAnsi="新細明體" w:hint="eastAsia"/>
                <w:color w:val="FF0000"/>
              </w:rPr>
              <w:t>視各該自治團體</w:t>
            </w:r>
            <w:r w:rsidRPr="0023658D">
              <w:rPr>
                <w:rFonts w:hAnsi="新細明體" w:hint="eastAsia"/>
                <w:b/>
                <w:color w:val="FF0000"/>
              </w:rPr>
              <w:t>轄區</w:t>
            </w:r>
            <w:r w:rsidRPr="0023658D">
              <w:rPr>
                <w:rFonts w:hAnsi="新細明體" w:hint="eastAsia"/>
                <w:color w:val="FF0000"/>
              </w:rPr>
              <w:t>、</w:t>
            </w:r>
            <w:r w:rsidRPr="0023658D">
              <w:rPr>
                <w:rFonts w:hAnsi="新細明體" w:hint="eastAsia"/>
                <w:b/>
                <w:color w:val="FF0000"/>
              </w:rPr>
              <w:t>人口</w:t>
            </w:r>
            <w:r w:rsidRPr="0023658D">
              <w:rPr>
                <w:rFonts w:hAnsi="新細明體" w:hint="eastAsia"/>
                <w:color w:val="FF0000"/>
              </w:rPr>
              <w:t>及其他情形</w:t>
            </w:r>
            <w:r w:rsidRPr="0023658D">
              <w:rPr>
                <w:rFonts w:hAnsi="新細明體" w:hint="eastAsia"/>
              </w:rPr>
              <w:t>，由該自治團體之立法機關及行政機關自行決定及執行之權限。</w:t>
            </w:r>
          </w:p>
          <w:p w:rsidR="0023658D" w:rsidRPr="0023658D" w:rsidRDefault="00DA67D0" w:rsidP="00FD2C68">
            <w:pPr>
              <w:pStyle w:val="aff0"/>
              <w:widowControl/>
              <w:numPr>
                <w:ilvl w:val="0"/>
                <w:numId w:val="1085"/>
              </w:numPr>
              <w:ind w:leftChars="0"/>
              <w:rPr>
                <w:rFonts w:hAnsi="新細明體"/>
              </w:rPr>
            </w:pPr>
            <w:r w:rsidRPr="0023658D">
              <w:rPr>
                <w:rFonts w:hAnsi="新細明體" w:hint="eastAsia"/>
              </w:rPr>
              <w:t>各級</w:t>
            </w:r>
            <w:r w:rsidRPr="0023658D">
              <w:rPr>
                <w:rFonts w:hAnsi="新細明體" w:hint="eastAsia"/>
                <w:b/>
              </w:rPr>
              <w:t>地方自治團體之機關及職位之設置程序</w:t>
            </w:r>
            <w:r w:rsidRPr="0023658D">
              <w:rPr>
                <w:rFonts w:hAnsi="新細明體" w:hint="eastAsia"/>
              </w:rPr>
              <w:t>，應由地方立法機關依照法律及中央主管機關擬訂之組織準則，</w:t>
            </w:r>
            <w:r w:rsidRPr="0023658D">
              <w:rPr>
                <w:rFonts w:hAnsi="新細明體" w:hint="eastAsia"/>
                <w:color w:val="FF0000"/>
              </w:rPr>
              <w:t>制定</w:t>
            </w:r>
            <w:r w:rsidRPr="0023658D">
              <w:rPr>
                <w:rFonts w:hAnsi="新細明體" w:hint="eastAsia"/>
                <w:b/>
                <w:color w:val="FF0000"/>
              </w:rPr>
              <w:t>組織自治條例</w:t>
            </w:r>
            <w:r w:rsidRPr="0023658D">
              <w:rPr>
                <w:rFonts w:hAnsi="新細明體" w:hint="eastAsia"/>
                <w:color w:val="FF0000"/>
              </w:rPr>
              <w:t>，始得辦理</w:t>
            </w:r>
            <w:r w:rsidRPr="0023658D">
              <w:rPr>
                <w:rFonts w:hAnsi="新細明體" w:hint="eastAsia"/>
              </w:rPr>
              <w:t>。</w:t>
            </w:r>
          </w:p>
          <w:p w:rsidR="00DA67D0" w:rsidRPr="009809BE" w:rsidRDefault="00DA67D0" w:rsidP="00FD2C68">
            <w:pPr>
              <w:pStyle w:val="aff0"/>
              <w:widowControl/>
              <w:numPr>
                <w:ilvl w:val="0"/>
                <w:numId w:val="1085"/>
              </w:numPr>
              <w:ind w:leftChars="0"/>
              <w:rPr>
                <w:rFonts w:hAnsi="新細明體"/>
              </w:rPr>
            </w:pPr>
            <w:r w:rsidRPr="0023658D">
              <w:rPr>
                <w:rFonts w:hAnsi="新細明體" w:hint="eastAsia"/>
                <w:b/>
              </w:rPr>
              <w:t>違反程序</w:t>
            </w:r>
            <w:r w:rsidR="0023658D" w:rsidRPr="0023658D">
              <w:rPr>
                <w:rFonts w:hAnsi="新細明體" w:hint="eastAsia"/>
              </w:rPr>
              <w:t>，</w:t>
            </w:r>
            <w:r w:rsidRPr="0023658D">
              <w:rPr>
                <w:rFonts w:hAnsi="新細明體" w:hint="eastAsia"/>
              </w:rPr>
              <w:t>地方立法機關</w:t>
            </w:r>
            <w:r w:rsidRPr="0023658D">
              <w:rPr>
                <w:rFonts w:hAnsi="新細明體" w:hint="eastAsia"/>
                <w:color w:val="FF0000"/>
              </w:rPr>
              <w:t>自得刪除其相關預算、審計機關得依法剔除、追繳其支出</w:t>
            </w:r>
            <w:r w:rsidRPr="0023658D">
              <w:rPr>
                <w:rFonts w:hAnsi="新細明體" w:hint="eastAsia"/>
              </w:rPr>
              <w:t>。</w:t>
            </w:r>
          </w:p>
        </w:tc>
      </w:tr>
      <w:tr w:rsidR="001C2B81" w:rsidTr="001C2B81">
        <w:trPr>
          <w:jc w:val="center"/>
        </w:trPr>
        <w:tc>
          <w:tcPr>
            <w:tcW w:w="1417" w:type="dxa"/>
            <w:shd w:val="clear" w:color="auto" w:fill="8DB3E2" w:themeFill="text2" w:themeFillTint="66"/>
            <w:vAlign w:val="center"/>
          </w:tcPr>
          <w:p w:rsidR="001C2B81" w:rsidRDefault="00DF48B3" w:rsidP="004C04E0">
            <w:pPr>
              <w:jc w:val="center"/>
              <w:rPr>
                <w:rFonts w:hAnsi="新細明體"/>
                <w:b/>
                <w:color w:val="984806" w:themeColor="accent6" w:themeShade="80"/>
              </w:rPr>
            </w:pPr>
            <w:r w:rsidRPr="005C7D7E">
              <w:rPr>
                <w:rFonts w:hAnsi="新細明體" w:hint="eastAsia"/>
                <w:color w:val="FF0000"/>
              </w:rPr>
              <w:t>◆</w:t>
            </w:r>
            <w:r w:rsidR="00DB2664">
              <w:rPr>
                <w:rFonts w:hAnsi="新細明體" w:hint="eastAsia"/>
                <w:b/>
                <w:color w:val="984806" w:themeColor="accent6" w:themeShade="80"/>
              </w:rPr>
              <w:t>釋字</w:t>
            </w:r>
            <w:r w:rsidR="001C2B81">
              <w:rPr>
                <w:rFonts w:hAnsi="新細明體" w:hint="eastAsia"/>
                <w:b/>
                <w:color w:val="984806" w:themeColor="accent6" w:themeShade="80"/>
              </w:rPr>
              <w:t>550</w:t>
            </w:r>
          </w:p>
          <w:p w:rsidR="00C67A1A" w:rsidRDefault="0088376E" w:rsidP="004C04E0">
            <w:pPr>
              <w:jc w:val="center"/>
              <w:rPr>
                <w:rFonts w:hAnsi="新細明體"/>
                <w:b/>
                <w:color w:val="984806" w:themeColor="accent6" w:themeShade="80"/>
              </w:rPr>
            </w:pPr>
            <w:r>
              <w:rPr>
                <w:rFonts w:hAnsi="新細明體" w:hint="eastAsia"/>
                <w:b/>
                <w:color w:val="984806" w:themeColor="accent6" w:themeShade="80"/>
              </w:rPr>
              <w:t>解釋文</w:t>
            </w:r>
          </w:p>
          <w:p w:rsidR="0088376E" w:rsidRDefault="00C67A1A" w:rsidP="004C04E0">
            <w:pPr>
              <w:jc w:val="center"/>
              <w:rPr>
                <w:rFonts w:hAnsi="新細明體"/>
                <w:b/>
                <w:color w:val="984806" w:themeColor="accent6" w:themeShade="80"/>
              </w:rPr>
            </w:pPr>
            <w:r w:rsidRPr="00C67A1A">
              <w:rPr>
                <w:rFonts w:hAnsi="新細明體" w:hint="eastAsia"/>
                <w:sz w:val="22"/>
                <w:u w:val="single"/>
              </w:rPr>
              <w:t>&lt;110普&gt;</w:t>
            </w:r>
          </w:p>
        </w:tc>
        <w:tc>
          <w:tcPr>
            <w:tcW w:w="9921" w:type="dxa"/>
          </w:tcPr>
          <w:p w:rsidR="004C04E0" w:rsidRPr="002E5E41" w:rsidRDefault="004C04E0" w:rsidP="0016739F">
            <w:pPr>
              <w:pStyle w:val="aff0"/>
              <w:widowControl/>
              <w:numPr>
                <w:ilvl w:val="0"/>
                <w:numId w:val="768"/>
              </w:numPr>
              <w:ind w:leftChars="0"/>
              <w:rPr>
                <w:rFonts w:hAnsi="新細明體"/>
              </w:rPr>
            </w:pPr>
            <w:r w:rsidRPr="002E5E41">
              <w:rPr>
                <w:rFonts w:hAnsi="新細明體" w:hint="eastAsia"/>
              </w:rPr>
              <w:t>國家為謀社會福利，應實施社會保險制度；國家為增進民族健康，應普遍推行衛生保健事業及公醫制度，憲法第</w:t>
            </w:r>
            <w:r w:rsidR="002E5E41">
              <w:rPr>
                <w:rFonts w:hAnsi="新細明體" w:hint="eastAsia"/>
              </w:rPr>
              <w:t>155</w:t>
            </w:r>
            <w:r w:rsidRPr="002E5E41">
              <w:rPr>
                <w:rFonts w:hAnsi="新細明體" w:hint="eastAsia"/>
              </w:rPr>
              <w:t>條、第</w:t>
            </w:r>
            <w:r w:rsidR="002E5E41">
              <w:rPr>
                <w:rFonts w:hAnsi="新細明體" w:hint="eastAsia"/>
              </w:rPr>
              <w:t>157</w:t>
            </w:r>
            <w:r w:rsidRPr="002E5E41">
              <w:rPr>
                <w:rFonts w:hAnsi="新細明體" w:hint="eastAsia"/>
              </w:rPr>
              <w:t>條分別定有明文。國家應推行全民健康保險，重視社會救助、福利服務、社會保險及醫療保健等社會福利工作，復為憲法增修條文第</w:t>
            </w:r>
            <w:r w:rsidR="002E5E41">
              <w:rPr>
                <w:rFonts w:hAnsi="新細明體" w:hint="eastAsia"/>
              </w:rPr>
              <w:t>10</w:t>
            </w:r>
            <w:r w:rsidRPr="002E5E41">
              <w:rPr>
                <w:rFonts w:hAnsi="新細明體" w:hint="eastAsia"/>
              </w:rPr>
              <w:t>條第五項、第八項所明定。</w:t>
            </w:r>
            <w:r w:rsidRPr="002E5E41">
              <w:rPr>
                <w:rFonts w:hAnsi="新細明體" w:hint="eastAsia"/>
                <w:shd w:val="clear" w:color="auto" w:fill="FFFFA3" w:themeFill="background2" w:themeFillTint="99"/>
              </w:rPr>
              <w:t>國家推行全民健康保險之義務，係兼指中央與地方而言。又依憲法規定各地方自治團體有辦理衛生、慈善公益事項等照顧其行政區域內居民生活之義務，亦得經由全民健康保險之實施，而獲得部分實現。</w:t>
            </w:r>
            <w:r w:rsidRPr="002E5E41">
              <w:rPr>
                <w:rFonts w:hAnsi="新細明體" w:hint="eastAsia"/>
              </w:rPr>
              <w:t>中華民國</w:t>
            </w:r>
            <w:r w:rsidR="002E5E41">
              <w:rPr>
                <w:rFonts w:hAnsi="新細明體" w:hint="eastAsia"/>
              </w:rPr>
              <w:t>83</w:t>
            </w:r>
            <w:r w:rsidRPr="002E5E41">
              <w:rPr>
                <w:rFonts w:hAnsi="新細明體" w:hint="eastAsia"/>
              </w:rPr>
              <w:t>年</w:t>
            </w:r>
            <w:r w:rsidR="002E5E41">
              <w:rPr>
                <w:rFonts w:hAnsi="新細明體" w:hint="eastAsia"/>
              </w:rPr>
              <w:t>8</w:t>
            </w:r>
            <w:r w:rsidRPr="002E5E41">
              <w:rPr>
                <w:rFonts w:hAnsi="新細明體" w:hint="eastAsia"/>
              </w:rPr>
              <w:t>月</w:t>
            </w:r>
            <w:r w:rsidR="002E5E41">
              <w:rPr>
                <w:rFonts w:hAnsi="新細明體" w:hint="eastAsia"/>
              </w:rPr>
              <w:t>9</w:t>
            </w:r>
            <w:r w:rsidRPr="002E5E41">
              <w:rPr>
                <w:rFonts w:hAnsi="新細明體" w:hint="eastAsia"/>
              </w:rPr>
              <w:t>日公布、</w:t>
            </w:r>
            <w:r w:rsidR="002E5E41">
              <w:rPr>
                <w:rFonts w:hAnsi="新細明體" w:hint="eastAsia"/>
              </w:rPr>
              <w:t>84</w:t>
            </w:r>
            <w:r w:rsidRPr="002E5E41">
              <w:rPr>
                <w:rFonts w:hAnsi="新細明體" w:hint="eastAsia"/>
              </w:rPr>
              <w:t>年</w:t>
            </w:r>
            <w:r w:rsidR="002E5E41">
              <w:rPr>
                <w:rFonts w:hAnsi="新細明體" w:hint="eastAsia"/>
              </w:rPr>
              <w:t>3</w:t>
            </w:r>
            <w:r w:rsidRPr="002E5E41">
              <w:rPr>
                <w:rFonts w:hAnsi="新細明體" w:hint="eastAsia"/>
              </w:rPr>
              <w:t>月</w:t>
            </w:r>
            <w:r w:rsidR="002E5E41">
              <w:rPr>
                <w:rFonts w:hAnsi="新細明體" w:hint="eastAsia"/>
              </w:rPr>
              <w:t>1</w:t>
            </w:r>
            <w:r w:rsidRPr="002E5E41">
              <w:rPr>
                <w:rFonts w:hAnsi="新細明體" w:hint="eastAsia"/>
              </w:rPr>
              <w:t>日施行之全民健康保險法，係中央立法並執行之事項。</w:t>
            </w:r>
            <w:r w:rsidRPr="002E5E41">
              <w:rPr>
                <w:rFonts w:hAnsi="新細明體" w:hint="eastAsia"/>
                <w:shd w:val="clear" w:color="auto" w:fill="FFFFA3" w:themeFill="background2" w:themeFillTint="99"/>
              </w:rPr>
              <w:t>有關執行全民健康保險制度之行政經費，固應由中央負擔，本案爭執之同法第</w:t>
            </w:r>
            <w:r w:rsidR="002E5E41">
              <w:rPr>
                <w:rFonts w:hAnsi="新細明體" w:hint="eastAsia"/>
                <w:shd w:val="clear" w:color="auto" w:fill="FFFFA3" w:themeFill="background2" w:themeFillTint="99"/>
              </w:rPr>
              <w:t>27</w:t>
            </w:r>
            <w:r w:rsidRPr="002E5E41">
              <w:rPr>
                <w:rFonts w:hAnsi="新細明體" w:hint="eastAsia"/>
                <w:shd w:val="clear" w:color="auto" w:fill="FFFFA3" w:themeFill="background2" w:themeFillTint="99"/>
              </w:rPr>
              <w:t>條責由地方自治團體補助之保險費，非指實施全民健康保險法之執行費用，而係指保險對象獲取保障之對價，除由雇主負擔及中央補助部分保險費外，地方政府予以補助，符合憲法首開規定意旨。</w:t>
            </w:r>
          </w:p>
          <w:p w:rsidR="004C04E0" w:rsidRPr="002E5E41" w:rsidRDefault="004C04E0" w:rsidP="0016739F">
            <w:pPr>
              <w:pStyle w:val="aff0"/>
              <w:widowControl/>
              <w:numPr>
                <w:ilvl w:val="0"/>
                <w:numId w:val="768"/>
              </w:numPr>
              <w:ind w:leftChars="0"/>
              <w:rPr>
                <w:rFonts w:hAnsi="新細明體"/>
              </w:rPr>
            </w:pPr>
            <w:r w:rsidRPr="002E5E41">
              <w:rPr>
                <w:rFonts w:hAnsi="新細明體" w:hint="eastAsia"/>
                <w:shd w:val="clear" w:color="auto" w:fill="FFFFA3" w:themeFill="background2" w:themeFillTint="99"/>
              </w:rPr>
              <w:t>地方自治團體受憲法制度保障，其施政所需之經費負擔乃涉及財政自主權之事項，固有法律保留原則之適用，但於</w:t>
            </w:r>
            <w:r w:rsidRPr="00C67A1A">
              <w:rPr>
                <w:rFonts w:hAnsi="新細明體" w:hint="eastAsia"/>
                <w:color w:val="FF0000"/>
                <w:shd w:val="clear" w:color="auto" w:fill="FFFFA3" w:themeFill="background2" w:themeFillTint="99"/>
              </w:rPr>
              <w:t>不侵害其自主權核心領域之限度內</w:t>
            </w:r>
            <w:r w:rsidRPr="002E5E41">
              <w:rPr>
                <w:rFonts w:hAnsi="新細明體" w:hint="eastAsia"/>
                <w:shd w:val="clear" w:color="auto" w:fill="FFFFA3" w:themeFill="background2" w:themeFillTint="99"/>
              </w:rPr>
              <w:t>，基於國家整體施政之需要，對地方負有協力義務之全民健康保險事項，中央依據法律使地方分擔保險費之補助，尚非憲法所不許。</w:t>
            </w:r>
            <w:r w:rsidRPr="002E5E41">
              <w:rPr>
                <w:rFonts w:hAnsi="新細明體" w:hint="eastAsia"/>
              </w:rPr>
              <w:t>關於中央與地方辦理事項之財政責任分配，憲法並無明文。財政收支劃分法第</w:t>
            </w:r>
            <w:r w:rsidR="002E5E41">
              <w:rPr>
                <w:rFonts w:hAnsi="新細明體" w:hint="eastAsia"/>
              </w:rPr>
              <w:t>37</w:t>
            </w:r>
            <w:r w:rsidRPr="002E5E41">
              <w:rPr>
                <w:rFonts w:hAnsi="新細明體" w:hint="eastAsia"/>
              </w:rPr>
              <w:t>條第一項第一款雖規定，各級政府支出之劃分，由中央立法並執行者，歸中央負擔，固非專指執行事項之行政經費而言，惟法律於符合上開條件下，尚非不得為特別之規定，就此而言，全民健康保險法第</w:t>
            </w:r>
            <w:r w:rsidR="002E5E41">
              <w:rPr>
                <w:rFonts w:hAnsi="新細明體" w:hint="eastAsia"/>
              </w:rPr>
              <w:t>27</w:t>
            </w:r>
            <w:r w:rsidRPr="002E5E41">
              <w:rPr>
                <w:rFonts w:hAnsi="新細明體" w:hint="eastAsia"/>
              </w:rPr>
              <w:t>條即屬此種特別規定。至全民健康保險法該條所定之補助各類被保險人保險費之比例屬於立法裁量事項，除顯有不當者外，不生牴觸憲法之問題。</w:t>
            </w:r>
          </w:p>
          <w:p w:rsidR="001C2B81" w:rsidRPr="002E5E41" w:rsidRDefault="004C04E0" w:rsidP="0016739F">
            <w:pPr>
              <w:pStyle w:val="aff0"/>
              <w:widowControl/>
              <w:numPr>
                <w:ilvl w:val="0"/>
                <w:numId w:val="768"/>
              </w:numPr>
              <w:ind w:leftChars="0"/>
              <w:rPr>
                <w:rFonts w:hAnsi="新細明體"/>
              </w:rPr>
            </w:pPr>
            <w:r w:rsidRPr="002E5E41">
              <w:rPr>
                <w:rFonts w:hAnsi="新細明體" w:hint="eastAsia"/>
                <w:shd w:val="clear" w:color="auto" w:fill="FFFFA3" w:themeFill="background2" w:themeFillTint="99"/>
              </w:rPr>
              <w:t>法律之實施須由地方負擔經費者，如本案所涉全民健康保險法第</w:t>
            </w:r>
            <w:r w:rsidR="002E5E41">
              <w:rPr>
                <w:rFonts w:hAnsi="新細明體" w:hint="eastAsia"/>
                <w:shd w:val="clear" w:color="auto" w:fill="FFFFA3" w:themeFill="background2" w:themeFillTint="99"/>
              </w:rPr>
              <w:t>27</w:t>
            </w:r>
            <w:r w:rsidRPr="002E5E41">
              <w:rPr>
                <w:rFonts w:hAnsi="新細明體" w:hint="eastAsia"/>
                <w:shd w:val="clear" w:color="auto" w:fill="FFFFA3" w:themeFill="background2" w:themeFillTint="99"/>
              </w:rPr>
              <w:t>條第一款第一、二目及第二、三、五款關於保險費補助比例之規定，於制定過程中應予地方政府充分之參與。行政主管機關草擬此類法律，應與地方政府協商，以避免有片面決策可能造成之不合理情形，並就法案實施所需財源事前妥為規劃；立法機關於修訂相關法律時，</w:t>
            </w:r>
            <w:r w:rsidRPr="000E3E0F">
              <w:rPr>
                <w:rFonts w:hAnsi="新細明體" w:hint="eastAsia"/>
                <w:color w:val="FF0000"/>
                <w:shd w:val="clear" w:color="auto" w:fill="FFFFA3" w:themeFill="background2" w:themeFillTint="99"/>
              </w:rPr>
              <w:t>應予地方政府人員列席</w:t>
            </w:r>
            <w:r w:rsidRPr="002E5E41">
              <w:rPr>
                <w:rFonts w:hAnsi="新細明體" w:hint="eastAsia"/>
                <w:shd w:val="clear" w:color="auto" w:fill="FFFFA3" w:themeFill="background2" w:themeFillTint="99"/>
              </w:rPr>
              <w:t>此類立法程序</w:t>
            </w:r>
            <w:r w:rsidRPr="000E3E0F">
              <w:rPr>
                <w:rFonts w:hAnsi="新細明體" w:hint="eastAsia"/>
                <w:color w:val="FF0000"/>
                <w:shd w:val="clear" w:color="auto" w:fill="FFFFA3" w:themeFill="background2" w:themeFillTint="99"/>
              </w:rPr>
              <w:t>表示意見之機會</w:t>
            </w:r>
            <w:r w:rsidRPr="002E5E41">
              <w:rPr>
                <w:rFonts w:hAnsi="新細明體" w:hint="eastAsia"/>
                <w:shd w:val="clear" w:color="auto" w:fill="FFFFA3" w:themeFill="background2" w:themeFillTint="99"/>
              </w:rPr>
              <w:t>。</w:t>
            </w:r>
          </w:p>
        </w:tc>
      </w:tr>
      <w:tr w:rsidR="001C2B81" w:rsidTr="001C2B81">
        <w:trPr>
          <w:jc w:val="center"/>
        </w:trPr>
        <w:tc>
          <w:tcPr>
            <w:tcW w:w="1417" w:type="dxa"/>
            <w:shd w:val="clear" w:color="auto" w:fill="8DB3E2" w:themeFill="text2" w:themeFillTint="66"/>
            <w:vAlign w:val="center"/>
          </w:tcPr>
          <w:p w:rsidR="001C2B81" w:rsidRDefault="00DB2664" w:rsidP="004C04E0">
            <w:pPr>
              <w:jc w:val="center"/>
              <w:rPr>
                <w:rFonts w:hAnsi="新細明體"/>
                <w:b/>
                <w:color w:val="984806" w:themeColor="accent6" w:themeShade="80"/>
              </w:rPr>
            </w:pPr>
            <w:r>
              <w:rPr>
                <w:rFonts w:hAnsi="新細明體" w:hint="eastAsia"/>
                <w:b/>
                <w:color w:val="984806" w:themeColor="accent6" w:themeShade="80"/>
              </w:rPr>
              <w:t>釋字</w:t>
            </w:r>
            <w:r w:rsidR="001C2B81">
              <w:rPr>
                <w:rFonts w:hAnsi="新細明體" w:hint="eastAsia"/>
                <w:b/>
                <w:color w:val="984806" w:themeColor="accent6" w:themeShade="80"/>
              </w:rPr>
              <w:t>553</w:t>
            </w:r>
          </w:p>
        </w:tc>
        <w:tc>
          <w:tcPr>
            <w:tcW w:w="9921" w:type="dxa"/>
          </w:tcPr>
          <w:p w:rsidR="00D12A93" w:rsidRPr="009221DC" w:rsidRDefault="00D12A93" w:rsidP="006C350C">
            <w:pPr>
              <w:pStyle w:val="aff0"/>
              <w:numPr>
                <w:ilvl w:val="0"/>
                <w:numId w:val="1163"/>
              </w:numPr>
              <w:ind w:leftChars="0"/>
            </w:pPr>
            <w:r>
              <w:rPr>
                <w:rFonts w:hint="eastAsia"/>
              </w:rPr>
              <w:t>臺北市政府因決定</w:t>
            </w:r>
            <w:r w:rsidRPr="00D12A93">
              <w:rPr>
                <w:rFonts w:hint="eastAsia"/>
                <w:b/>
              </w:rPr>
              <w:t>延期辦理里長選舉</w:t>
            </w:r>
            <w:r>
              <w:rPr>
                <w:rFonts w:hint="eastAsia"/>
              </w:rPr>
              <w:t>，中央主管機關內政部認其違背</w:t>
            </w:r>
            <w:r w:rsidRPr="00D12A93">
              <w:rPr>
                <w:rFonts w:hint="eastAsia"/>
                <w:color w:val="984806" w:themeColor="accent6" w:themeShade="80"/>
              </w:rPr>
              <w:t>地制§83.1</w:t>
            </w:r>
            <w:r w:rsidRPr="009221DC">
              <w:rPr>
                <w:rFonts w:hint="eastAsia"/>
              </w:rPr>
              <w:t>規定，經報行政院依</w:t>
            </w:r>
            <w:r w:rsidRPr="00D12A93">
              <w:rPr>
                <w:rFonts w:hint="eastAsia"/>
                <w:color w:val="984806" w:themeColor="accent6" w:themeShade="80"/>
              </w:rPr>
              <w:t>地制§75.2</w:t>
            </w:r>
            <w:r>
              <w:rPr>
                <w:rFonts w:hint="eastAsia"/>
              </w:rPr>
              <w:t>予以撤銷。</w:t>
            </w:r>
          </w:p>
          <w:p w:rsidR="00D12A93" w:rsidRPr="002860BE" w:rsidRDefault="00D12A93" w:rsidP="006C350C">
            <w:pPr>
              <w:pStyle w:val="aff0"/>
              <w:numPr>
                <w:ilvl w:val="0"/>
                <w:numId w:val="1163"/>
              </w:numPr>
              <w:ind w:leftChars="0"/>
            </w:pPr>
            <w:r w:rsidRPr="00D12A93">
              <w:rPr>
                <w:rFonts w:hint="eastAsia"/>
                <w:color w:val="984806" w:themeColor="accent6" w:themeShade="80"/>
              </w:rPr>
              <w:t>地制§83.1</w:t>
            </w:r>
            <w:r w:rsidRPr="00D12A93">
              <w:rPr>
                <w:rFonts w:hAnsi="新細明體" w:hint="eastAsia"/>
              </w:rPr>
              <w:t>：「直轄市議員、直轄市長、縣(市)議員、縣(市)長、鄉(鎮、市)民代表、鄉(鎮、市)長及村(里)長任期屆滿或出缺應改選或補選時，如因</w:t>
            </w:r>
            <w:r w:rsidRPr="00D12A93">
              <w:rPr>
                <w:rFonts w:hAnsi="新細明體" w:hint="eastAsia"/>
                <w:b/>
                <w:color w:val="FF0000"/>
              </w:rPr>
              <w:t>特殊事故</w:t>
            </w:r>
            <w:r w:rsidRPr="00D12A93">
              <w:rPr>
                <w:rFonts w:hAnsi="新細明體" w:hint="eastAsia"/>
              </w:rPr>
              <w:t>，</w:t>
            </w:r>
            <w:r w:rsidRPr="00D12A93">
              <w:rPr>
                <w:rFonts w:hAnsi="新細明體" w:hint="eastAsia"/>
                <w:color w:val="FF0000"/>
              </w:rPr>
              <w:t>得延期辦理改選或補選</w:t>
            </w:r>
            <w:r w:rsidRPr="00D12A93">
              <w:rPr>
                <w:rFonts w:hAnsi="新細明體" w:hint="eastAsia"/>
              </w:rPr>
              <w:t>。」</w:t>
            </w:r>
          </w:p>
          <w:p w:rsidR="00D12A93" w:rsidRDefault="00D12A93" w:rsidP="006C350C">
            <w:pPr>
              <w:pStyle w:val="aff0"/>
              <w:numPr>
                <w:ilvl w:val="0"/>
                <w:numId w:val="1163"/>
              </w:numPr>
              <w:ind w:leftChars="0"/>
            </w:pPr>
            <w:r>
              <w:rPr>
                <w:rFonts w:hint="eastAsia"/>
              </w:rPr>
              <w:t>其中</w:t>
            </w:r>
            <w:r w:rsidRPr="00D12A93">
              <w:rPr>
                <w:rFonts w:hint="eastAsia"/>
                <w:b/>
              </w:rPr>
              <w:t>特殊事故</w:t>
            </w:r>
            <w:r>
              <w:rPr>
                <w:rFonts w:hint="eastAsia"/>
              </w:rPr>
              <w:t>泛指</w:t>
            </w:r>
            <w:r w:rsidRPr="00D12A93">
              <w:rPr>
                <w:rFonts w:hint="eastAsia"/>
                <w:color w:val="FF0000"/>
              </w:rPr>
              <w:t>不能預見之非尋常事故</w:t>
            </w:r>
            <w:r>
              <w:rPr>
                <w:rFonts w:hint="eastAsia"/>
              </w:rPr>
              <w:t>，致不克按法定日期改選或補選，或如期辦理</w:t>
            </w:r>
            <w:r w:rsidRPr="00D12A93">
              <w:rPr>
                <w:rFonts w:hint="eastAsia"/>
                <w:color w:val="FF0000"/>
              </w:rPr>
              <w:t>將造成不正確之結果</w:t>
            </w:r>
            <w:r>
              <w:rPr>
                <w:rFonts w:hint="eastAsia"/>
              </w:rPr>
              <w:t>或</w:t>
            </w:r>
            <w:r w:rsidRPr="00D12A93">
              <w:rPr>
                <w:rFonts w:hint="eastAsia"/>
                <w:color w:val="FF0000"/>
              </w:rPr>
              <w:t>發生立即嚴重之後果</w:t>
            </w:r>
            <w:r>
              <w:rPr>
                <w:rFonts w:hint="eastAsia"/>
              </w:rPr>
              <w:t>或</w:t>
            </w:r>
            <w:r w:rsidRPr="00D12A93">
              <w:rPr>
                <w:rFonts w:hint="eastAsia"/>
                <w:color w:val="FF0000"/>
              </w:rPr>
              <w:t>將產生與行政目的不符</w:t>
            </w:r>
            <w:r>
              <w:rPr>
                <w:rFonts w:hint="eastAsia"/>
              </w:rPr>
              <w:t>等情形者。應</w:t>
            </w:r>
            <w:r w:rsidRPr="00D12A93">
              <w:rPr>
                <w:rFonts w:hint="eastAsia"/>
                <w:color w:val="FF0000"/>
              </w:rPr>
              <w:t>尊重地方自治團體所為合法性之判斷</w:t>
            </w:r>
            <w:r>
              <w:rPr>
                <w:rFonts w:hint="eastAsia"/>
              </w:rPr>
              <w:t>，但如其判斷有恣意濫用及其他違法情事，上級監督機關得依法撤銷或變更。</w:t>
            </w:r>
          </w:p>
          <w:p w:rsidR="00D12A93" w:rsidRPr="00D12A93" w:rsidRDefault="00D12A93" w:rsidP="006C350C">
            <w:pPr>
              <w:pStyle w:val="aff0"/>
              <w:widowControl/>
              <w:numPr>
                <w:ilvl w:val="0"/>
                <w:numId w:val="1163"/>
              </w:numPr>
              <w:ind w:leftChars="0"/>
            </w:pPr>
            <w:r>
              <w:rPr>
                <w:rFonts w:hint="eastAsia"/>
              </w:rPr>
              <w:t>行政院撤銷臺北市政府延期辦理里長選舉之決定為</w:t>
            </w:r>
            <w:r w:rsidRPr="00D12A93">
              <w:rPr>
                <w:rFonts w:hint="eastAsia"/>
                <w:b/>
              </w:rPr>
              <w:t>行政處分</w:t>
            </w:r>
            <w:r>
              <w:rPr>
                <w:rFonts w:hint="eastAsia"/>
              </w:rPr>
              <w:t>，</w:t>
            </w:r>
            <w:r w:rsidRPr="00D12A93">
              <w:rPr>
                <w:rFonts w:hAnsi="新細明體" w:hint="eastAsia"/>
                <w:shd w:val="clear" w:color="auto" w:fill="FFFFA3" w:themeFill="background2" w:themeFillTint="99"/>
              </w:rPr>
              <w:t>屬中央監督機關間公法上爭議，應循</w:t>
            </w:r>
            <w:r w:rsidRPr="00D12A93">
              <w:rPr>
                <w:rFonts w:hAnsi="新細明體" w:hint="eastAsia"/>
                <w:b/>
                <w:color w:val="FF0000"/>
                <w:shd w:val="clear" w:color="auto" w:fill="FFFFA3" w:themeFill="background2" w:themeFillTint="99"/>
              </w:rPr>
              <w:t>行政爭訟程序</w:t>
            </w:r>
            <w:r w:rsidRPr="00D12A93">
              <w:rPr>
                <w:rFonts w:hAnsi="新細明體" w:hint="eastAsia"/>
                <w:shd w:val="clear" w:color="auto" w:fill="FFFFA3" w:themeFill="background2" w:themeFillTint="99"/>
              </w:rPr>
              <w:t>處理(訴願、行政訴訟)</w:t>
            </w:r>
            <w:r>
              <w:rPr>
                <w:rFonts w:hint="eastAsia"/>
              </w:rPr>
              <w:t>。</w:t>
            </w:r>
          </w:p>
        </w:tc>
      </w:tr>
      <w:tr w:rsidR="002E5E41" w:rsidTr="001C2B81">
        <w:trPr>
          <w:jc w:val="center"/>
        </w:trPr>
        <w:tc>
          <w:tcPr>
            <w:tcW w:w="1417" w:type="dxa"/>
            <w:shd w:val="clear" w:color="auto" w:fill="8DB3E2" w:themeFill="text2" w:themeFillTint="66"/>
            <w:vAlign w:val="center"/>
          </w:tcPr>
          <w:p w:rsidR="002E5E41" w:rsidRDefault="00DB2664" w:rsidP="004C04E0">
            <w:pPr>
              <w:jc w:val="center"/>
              <w:rPr>
                <w:rFonts w:hAnsi="新細明體"/>
                <w:b/>
                <w:color w:val="984806" w:themeColor="accent6" w:themeShade="80"/>
              </w:rPr>
            </w:pPr>
            <w:r>
              <w:rPr>
                <w:rFonts w:hAnsi="新細明體" w:hint="eastAsia"/>
                <w:b/>
                <w:color w:val="984806" w:themeColor="accent6" w:themeShade="80"/>
              </w:rPr>
              <w:t>釋字</w:t>
            </w:r>
            <w:r w:rsidR="002E5E41">
              <w:rPr>
                <w:rFonts w:hAnsi="新細明體" w:hint="eastAsia"/>
                <w:b/>
                <w:color w:val="984806" w:themeColor="accent6" w:themeShade="80"/>
              </w:rPr>
              <w:t>765</w:t>
            </w:r>
          </w:p>
          <w:p w:rsidR="0088376E" w:rsidRDefault="0088376E" w:rsidP="004C04E0">
            <w:pPr>
              <w:jc w:val="center"/>
              <w:rPr>
                <w:rFonts w:hAnsi="新細明體"/>
                <w:b/>
                <w:color w:val="984806" w:themeColor="accent6" w:themeShade="80"/>
              </w:rPr>
            </w:pPr>
            <w:r>
              <w:rPr>
                <w:rFonts w:hAnsi="新細明體" w:hint="eastAsia"/>
                <w:b/>
                <w:color w:val="984806" w:themeColor="accent6" w:themeShade="80"/>
              </w:rPr>
              <w:t>理由書</w:t>
            </w:r>
          </w:p>
        </w:tc>
        <w:tc>
          <w:tcPr>
            <w:tcW w:w="9921" w:type="dxa"/>
          </w:tcPr>
          <w:p w:rsidR="0088376E" w:rsidRPr="0088376E" w:rsidRDefault="0088376E" w:rsidP="0016739F">
            <w:pPr>
              <w:pStyle w:val="aff0"/>
              <w:widowControl/>
              <w:numPr>
                <w:ilvl w:val="0"/>
                <w:numId w:val="769"/>
              </w:numPr>
              <w:ind w:leftChars="0"/>
              <w:rPr>
                <w:rFonts w:hAnsi="新細明體"/>
              </w:rPr>
            </w:pPr>
            <w:r w:rsidRPr="0088376E">
              <w:rPr>
                <w:rFonts w:hAnsi="新細明體" w:hint="eastAsia"/>
              </w:rPr>
              <w:t>按憲法保障之人民各項權利，除屬於憲法保留之事項者外，於符合憲法第 23 條之條件下，得以法律限制之。至何種事項應以法律直接規範或得委由命令予以規定，與規範密度有關，應視規範對象、內容或法益本身及其所受限制之輕重而容許合理之差異。如剝奪人民生命或限制人民身體自由者，必須遵守罪刑法定主義，以制定法律之方式為之。至涉及人民其他自由權利之限制者，亦應由法律加以規定；如以法律授權主管機關發布命令為補充規定時，其授權應符合具體明確之原則。若僅屬執行法律之細節性、技術性事項，始得由主管機關發布命令為必要之規範</w:t>
            </w:r>
            <w:r w:rsidR="006F570B">
              <w:rPr>
                <w:rFonts w:hAnsi="新細明體" w:hint="eastAsia"/>
              </w:rPr>
              <w:t>(</w:t>
            </w:r>
            <w:r w:rsidRPr="0088376E">
              <w:rPr>
                <w:rFonts w:hAnsi="新細明體" w:hint="eastAsia"/>
              </w:rPr>
              <w:t>本院釋字第443 號解釋參照</w:t>
            </w:r>
            <w:r w:rsidR="006F570B">
              <w:rPr>
                <w:rFonts w:hAnsi="新細明體" w:hint="eastAsia"/>
              </w:rPr>
              <w:t>)</w:t>
            </w:r>
            <w:r w:rsidRPr="0088376E">
              <w:rPr>
                <w:rFonts w:hAnsi="新細明體" w:hint="eastAsia"/>
              </w:rPr>
              <w:t>。具私法人地位之公營事業，雖受公益目的較大制約，並受國家指揮監督，然其既有獨立之私法人地位，享有憲法財產權之保障，則國家對其財產權所為之限制，亦應由法律或法律明確授權之命令予以規範。</w:t>
            </w:r>
          </w:p>
          <w:p w:rsidR="0088376E" w:rsidRPr="0088376E" w:rsidRDefault="0088376E" w:rsidP="0016739F">
            <w:pPr>
              <w:pStyle w:val="aff0"/>
              <w:widowControl/>
              <w:numPr>
                <w:ilvl w:val="0"/>
                <w:numId w:val="769"/>
              </w:numPr>
              <w:ind w:leftChars="0"/>
              <w:rPr>
                <w:rFonts w:hAnsi="新細明體"/>
              </w:rPr>
            </w:pPr>
            <w:r w:rsidRPr="0088376E">
              <w:rPr>
                <w:rFonts w:hAnsi="新細明體" w:hint="eastAsia"/>
              </w:rPr>
              <w:t>又中央與地方固同屬國家組織，然地方自治團體仍具有獨立之公法人地位，受憲法保障，並享有財政自主權。故中央使地方負擔經費，除不得侵害其財政自主權核心領域外，並應依據法律或有法律明確授權之法規命令，始得為之。</w:t>
            </w:r>
          </w:p>
          <w:p w:rsidR="002E5E41" w:rsidRPr="0088376E" w:rsidRDefault="0088376E" w:rsidP="0016739F">
            <w:pPr>
              <w:pStyle w:val="aff0"/>
              <w:widowControl/>
              <w:numPr>
                <w:ilvl w:val="0"/>
                <w:numId w:val="769"/>
              </w:numPr>
              <w:ind w:leftChars="0"/>
              <w:rPr>
                <w:rFonts w:hAnsi="新細明體"/>
              </w:rPr>
            </w:pPr>
            <w:r w:rsidRPr="0088376E">
              <w:rPr>
                <w:rFonts w:hAnsi="新細明體" w:hint="eastAsia"/>
              </w:rPr>
              <w:t>系爭規定明定：「區段徵收範圍內必要之管線工程所需工程費用……，由需用土地人與管線事業機關</w:t>
            </w:r>
            <w:r w:rsidR="006F570B">
              <w:rPr>
                <w:rFonts w:hAnsi="新細明體" w:hint="eastAsia"/>
              </w:rPr>
              <w:t>(</w:t>
            </w:r>
            <w:r w:rsidRPr="0088376E">
              <w:rPr>
                <w:rFonts w:hAnsi="新細明體" w:hint="eastAsia"/>
              </w:rPr>
              <w:t>構</w:t>
            </w:r>
            <w:r w:rsidR="006F570B">
              <w:rPr>
                <w:rFonts w:hAnsi="新細明體" w:hint="eastAsia"/>
              </w:rPr>
              <w:t>)</w:t>
            </w:r>
            <w:r w:rsidRPr="0088376E">
              <w:rPr>
                <w:rFonts w:hAnsi="新細明體" w:hint="eastAsia"/>
              </w:rPr>
              <w:t>依下列分擔原則辦理：……八、新設自來水管線之工程費用，由需用土地人與管線事業機關</w:t>
            </w:r>
            <w:r w:rsidR="006F570B">
              <w:rPr>
                <w:rFonts w:hAnsi="新細明體" w:hint="eastAsia"/>
              </w:rPr>
              <w:t>(</w:t>
            </w:r>
            <w:r w:rsidRPr="0088376E">
              <w:rPr>
                <w:rFonts w:hAnsi="新細明體" w:hint="eastAsia"/>
              </w:rPr>
              <w:t>構</w:t>
            </w:r>
            <w:r w:rsidR="006F570B">
              <w:rPr>
                <w:rFonts w:hAnsi="新細明體" w:hint="eastAsia"/>
              </w:rPr>
              <w:t>)</w:t>
            </w:r>
            <w:r w:rsidRPr="0088376E">
              <w:rPr>
                <w:rFonts w:hAnsi="新細明體" w:hint="eastAsia"/>
              </w:rPr>
              <w:t>各負擔二分之一。」</w:t>
            </w:r>
            <w:r w:rsidR="006F570B">
              <w:rPr>
                <w:rFonts w:hAnsi="新細明體" w:hint="eastAsia"/>
              </w:rPr>
              <w:t>(</w:t>
            </w:r>
            <w:r w:rsidRPr="0088376E">
              <w:rPr>
                <w:rFonts w:hAnsi="新細明體" w:hint="eastAsia"/>
              </w:rPr>
              <w:t>95  年 12 月 8  日修正發布為同細則第 52 條第 1  項第5 款規定：「五、新設自來水管線之工程費用，由需用土地人全數負擔。」下稱現行規定</w:t>
            </w:r>
            <w:r w:rsidR="006F570B">
              <w:rPr>
                <w:rFonts w:hAnsi="新細明體" w:hint="eastAsia"/>
              </w:rPr>
              <w:t>)</w:t>
            </w:r>
            <w:r w:rsidRPr="0088376E">
              <w:rPr>
                <w:rFonts w:hAnsi="新細明體" w:hint="eastAsia"/>
              </w:rPr>
              <w:t>於需用土地人為地方自治團體之情形，已影響需用土地人之財政自主權；於管線事業機關</w:t>
            </w:r>
            <w:r w:rsidR="006F570B">
              <w:rPr>
                <w:rFonts w:hAnsi="新細明體" w:hint="eastAsia"/>
              </w:rPr>
              <w:t>(</w:t>
            </w:r>
            <w:r w:rsidRPr="0088376E">
              <w:rPr>
                <w:rFonts w:hAnsi="新細明體" w:hint="eastAsia"/>
              </w:rPr>
              <w:t>構</w:t>
            </w:r>
            <w:r w:rsidR="006F570B">
              <w:rPr>
                <w:rFonts w:hAnsi="新細明體" w:hint="eastAsia"/>
              </w:rPr>
              <w:t>)</w:t>
            </w:r>
            <w:r w:rsidRPr="0088376E">
              <w:rPr>
                <w:rFonts w:hAnsi="新細明體" w:hint="eastAsia"/>
              </w:rPr>
              <w:t>為具私法人地位之公營自來水事業時，亦影響其受憲法保障之財產權。又系爭規定所課予需用土地人與管線事業機關</w:t>
            </w:r>
            <w:r w:rsidR="006F570B">
              <w:rPr>
                <w:rFonts w:hAnsi="新細明體" w:hint="eastAsia"/>
              </w:rPr>
              <w:t>(</w:t>
            </w:r>
            <w:r w:rsidRPr="0088376E">
              <w:rPr>
                <w:rFonts w:hAnsi="新細明體" w:hint="eastAsia"/>
              </w:rPr>
              <w:t>構</w:t>
            </w:r>
            <w:r w:rsidR="006F570B">
              <w:rPr>
                <w:rFonts w:hAnsi="新細明體" w:hint="eastAsia"/>
              </w:rPr>
              <w:t>)</w:t>
            </w:r>
            <w:r w:rsidRPr="0088376E">
              <w:rPr>
                <w:rFonts w:hAnsi="新細明體" w:hint="eastAsia"/>
              </w:rPr>
              <w:t>之工程費用分擔義務，或現行規定之由需用土地人全數負擔，事涉區段徵收之開發效益、需用土地人之財務規劃、管線事業機關</w:t>
            </w:r>
            <w:r w:rsidR="006F570B">
              <w:rPr>
                <w:rFonts w:hAnsi="新細明體" w:hint="eastAsia"/>
              </w:rPr>
              <w:t>(</w:t>
            </w:r>
            <w:r w:rsidRPr="0088376E">
              <w:rPr>
                <w:rFonts w:hAnsi="新細明體" w:hint="eastAsia"/>
              </w:rPr>
              <w:t>構</w:t>
            </w:r>
            <w:r w:rsidR="006F570B">
              <w:rPr>
                <w:rFonts w:hAnsi="新細明體" w:hint="eastAsia"/>
              </w:rPr>
              <w:t>)</w:t>
            </w:r>
            <w:r w:rsidRPr="0088376E">
              <w:rPr>
                <w:rFonts w:hAnsi="新細明體" w:hint="eastAsia"/>
              </w:rPr>
              <w:t>之財務負擔能力等，顯非執行法律之細節性或技術性事項，其影響亦非屬輕微，應有法律或法律明確之授權為依據，始符合法律保留原則之要求。</w:t>
            </w:r>
          </w:p>
        </w:tc>
      </w:tr>
    </w:tbl>
    <w:p w:rsidR="00053B81" w:rsidRPr="001C2B81" w:rsidRDefault="00053B81" w:rsidP="00053B81"/>
    <w:p w:rsidR="00053B81" w:rsidRDefault="00053B81" w:rsidP="00053B81"/>
    <w:p w:rsidR="00053B81" w:rsidRPr="00053B81" w:rsidRDefault="00053B81" w:rsidP="00053B81"/>
    <w:p w:rsidR="00CA163E" w:rsidRDefault="00CA163E">
      <w:pPr>
        <w:widowControl/>
        <w:rPr>
          <w:rFonts w:ascii="標楷體" w:eastAsia="標楷體" w:hAnsi="標楷體" w:cstheme="majorBidi"/>
          <w:b/>
          <w:iCs/>
          <w:sz w:val="40"/>
          <w:szCs w:val="32"/>
          <w:u w:val="single"/>
        </w:rPr>
      </w:pPr>
      <w:r>
        <w:br w:type="page"/>
      </w:r>
    </w:p>
    <w:p w:rsidR="00C76824" w:rsidRDefault="00C07926" w:rsidP="00452F38">
      <w:pPr>
        <w:pStyle w:val="aff2"/>
      </w:pPr>
      <w:r>
        <w:rPr>
          <w:rFonts w:hint="eastAsia"/>
        </w:rPr>
        <w:t>《</w:t>
      </w:r>
      <w:bookmarkStart w:id="53" w:name="地方制度法"/>
      <w:r>
        <w:rPr>
          <w:rFonts w:hint="eastAsia"/>
        </w:rPr>
        <w:t>地方制度法</w:t>
      </w:r>
      <w:bookmarkEnd w:id="53"/>
      <w:r>
        <w:rPr>
          <w:rFonts w:hint="eastAsia"/>
        </w:rPr>
        <w:t>》</w:t>
      </w:r>
    </w:p>
    <w:p w:rsidR="001004C3" w:rsidRDefault="001004C3" w:rsidP="00256F81">
      <w:r>
        <w:rPr>
          <w:rFonts w:hAnsi="新細明體" w:hint="eastAsia"/>
          <w:noProof/>
        </w:rPr>
        <mc:AlternateContent>
          <mc:Choice Requires="wpg">
            <w:drawing>
              <wp:anchor distT="0" distB="0" distL="114300" distR="114300" simplePos="0" relativeHeight="251704320" behindDoc="0" locked="0" layoutInCell="1" allowOverlap="1" wp14:anchorId="3053183B" wp14:editId="7ED5566D">
                <wp:simplePos x="0" y="0"/>
                <wp:positionH relativeFrom="column">
                  <wp:posOffset>-104775</wp:posOffset>
                </wp:positionH>
                <wp:positionV relativeFrom="paragraph">
                  <wp:posOffset>30480</wp:posOffset>
                </wp:positionV>
                <wp:extent cx="5391150" cy="3830955"/>
                <wp:effectExtent l="0" t="0" r="19050" b="17145"/>
                <wp:wrapTopAndBottom/>
                <wp:docPr id="227" name="群組 227"/>
                <wp:cNvGraphicFramePr/>
                <a:graphic xmlns:a="http://schemas.openxmlformats.org/drawingml/2006/main">
                  <a:graphicData uri="http://schemas.microsoft.com/office/word/2010/wordprocessingGroup">
                    <wpg:wgp>
                      <wpg:cNvGrpSpPr/>
                      <wpg:grpSpPr>
                        <a:xfrm>
                          <a:off x="0" y="0"/>
                          <a:ext cx="5391150" cy="3830955"/>
                          <a:chOff x="0" y="0"/>
                          <a:chExt cx="5391150" cy="3830955"/>
                        </a:xfrm>
                      </wpg:grpSpPr>
                      <wps:wsp>
                        <wps:cNvPr id="39" name="文字方塊 39"/>
                        <wps:cNvSpPr txBox="1"/>
                        <wps:spPr>
                          <a:xfrm>
                            <a:off x="3867150" y="2501900"/>
                            <a:ext cx="1183005" cy="280670"/>
                          </a:xfrm>
                          <a:prstGeom prst="rect">
                            <a:avLst/>
                          </a:prstGeom>
                          <a:solidFill>
                            <a:srgbClr val="99FF9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656" w:rsidRPr="003B50D0" w:rsidRDefault="001C4656" w:rsidP="000918E9">
                              <w:pPr>
                                <w:jc w:val="center"/>
                                <w:rPr>
                                  <w:rFonts w:hAnsi="新細明體"/>
                                  <w:b/>
                                  <w:color w:val="FF0000"/>
                                </w:rPr>
                              </w:pPr>
                              <w:r w:rsidRPr="003B50D0">
                                <w:rPr>
                                  <w:rFonts w:hAnsi="新細明體" w:hint="eastAsia"/>
                                  <w:b/>
                                  <w:color w:val="FF0000"/>
                                </w:rPr>
                                <w:t>山地原住民區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6" name="群組 226"/>
                        <wpg:cNvGrpSpPr/>
                        <wpg:grpSpPr>
                          <a:xfrm>
                            <a:off x="0" y="0"/>
                            <a:ext cx="5391150" cy="3830955"/>
                            <a:chOff x="0" y="0"/>
                            <a:chExt cx="5391150" cy="3830955"/>
                          </a:xfrm>
                        </wpg:grpSpPr>
                        <wps:wsp>
                          <wps:cNvPr id="41" name="直線接點 41"/>
                          <wps:cNvCnPr/>
                          <wps:spPr>
                            <a:xfrm flipH="1">
                              <a:off x="3035300" y="1612900"/>
                              <a:ext cx="1104900" cy="88900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g:grpSp>
                          <wpg:cNvPr id="38" name="群組 38"/>
                          <wpg:cNvGrpSpPr/>
                          <wpg:grpSpPr>
                            <a:xfrm>
                              <a:off x="0" y="0"/>
                              <a:ext cx="5391150" cy="3830955"/>
                              <a:chOff x="0" y="0"/>
                              <a:chExt cx="5969000" cy="4241800"/>
                            </a:xfrm>
                          </wpg:grpSpPr>
                          <wps:wsp>
                            <wps:cNvPr id="14" name="矩形 14"/>
                            <wps:cNvSpPr/>
                            <wps:spPr>
                              <a:xfrm>
                                <a:off x="0" y="0"/>
                                <a:ext cx="5969000" cy="4241800"/>
                              </a:xfrm>
                              <a:prstGeom prst="rect">
                                <a:avLst/>
                              </a:prstGeom>
                              <a:noFill/>
                              <a:ln>
                                <a:solidFill>
                                  <a:srgbClr val="C0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群組 37"/>
                            <wpg:cNvGrpSpPr/>
                            <wpg:grpSpPr>
                              <a:xfrm>
                                <a:off x="120650" y="133350"/>
                                <a:ext cx="5683250" cy="4038600"/>
                                <a:chOff x="0" y="0"/>
                                <a:chExt cx="5683250" cy="4038600"/>
                              </a:xfrm>
                            </wpg:grpSpPr>
                            <wpg:grpSp>
                              <wpg:cNvPr id="30" name="群組 30"/>
                              <wpg:cNvGrpSpPr/>
                              <wpg:grpSpPr>
                                <a:xfrm>
                                  <a:off x="0" y="1073150"/>
                                  <a:ext cx="5683250" cy="2965450"/>
                                  <a:chOff x="0" y="0"/>
                                  <a:chExt cx="5683250" cy="2965450"/>
                                </a:xfrm>
                              </wpg:grpSpPr>
                              <wps:wsp>
                                <wps:cNvPr id="2" name="文字方塊 2"/>
                                <wps:cNvSpPr txBox="1"/>
                                <wps:spPr>
                                  <a:xfrm>
                                    <a:off x="1314450" y="69850"/>
                                    <a:ext cx="736600" cy="444500"/>
                                  </a:xfrm>
                                  <a:prstGeom prst="rect">
                                    <a:avLst/>
                                  </a:prstGeom>
                                  <a:solidFill>
                                    <a:schemeClr val="accent6">
                                      <a:lumMod val="40000"/>
                                      <a:lumOff val="60000"/>
                                    </a:schemeClr>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6C19B2" w:rsidRDefault="001C4656" w:rsidP="00691324">
                                      <w:pPr>
                                        <w:jc w:val="center"/>
                                        <w:rPr>
                                          <w:rFonts w:hAnsi="新細明體"/>
                                          <w:b/>
                                        </w:rPr>
                                      </w:pPr>
                                      <w:r w:rsidRPr="006C19B2">
                                        <w:rPr>
                                          <w:rFonts w:hAnsi="新細明體" w:hint="eastAsia"/>
                                          <w:b/>
                                        </w:rPr>
                                        <w:t>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文字方塊 3"/>
                                <wps:cNvSpPr txBox="1"/>
                                <wps:spPr>
                                  <a:xfrm>
                                    <a:off x="4108450" y="0"/>
                                    <a:ext cx="736600" cy="584200"/>
                                  </a:xfrm>
                                  <a:prstGeom prst="rect">
                                    <a:avLst/>
                                  </a:prstGeom>
                                  <a:solidFill>
                                    <a:schemeClr val="accent6">
                                      <a:lumMod val="40000"/>
                                      <a:lumOff val="60000"/>
                                    </a:schemeClr>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3B50D0" w:rsidRDefault="001C4656" w:rsidP="00691324">
                                      <w:pPr>
                                        <w:jc w:val="center"/>
                                        <w:rPr>
                                          <w:rFonts w:hAnsi="新細明體"/>
                                          <w:b/>
                                          <w:color w:val="FF0000"/>
                                        </w:rPr>
                                      </w:pPr>
                                      <w:r w:rsidRPr="003B50D0">
                                        <w:rPr>
                                          <w:rFonts w:hAnsi="新細明體" w:hint="eastAsia"/>
                                          <w:b/>
                                          <w:color w:val="FF0000"/>
                                        </w:rPr>
                                        <w:t>直轄市</w:t>
                                      </w:r>
                                    </w:p>
                                    <w:p w:rsidR="001C4656" w:rsidRPr="006C19B2" w:rsidRDefault="001C4656" w:rsidP="00691324">
                                      <w:pPr>
                                        <w:jc w:val="center"/>
                                        <w:rPr>
                                          <w:rFonts w:hAnsi="新細明體"/>
                                        </w:rPr>
                                      </w:pPr>
                                      <w:r w:rsidRPr="006C19B2">
                                        <w:rPr>
                                          <w:rFonts w:hAnsi="新細明體" w:hint="eastAsia"/>
                                        </w:rPr>
                                        <w:t>125萬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文字方塊 5"/>
                                <wps:cNvSpPr txBox="1"/>
                                <wps:spPr>
                                  <a:xfrm>
                                    <a:off x="361950" y="755650"/>
                                    <a:ext cx="952500" cy="590102"/>
                                  </a:xfrm>
                                  <a:prstGeom prst="rect">
                                    <a:avLst/>
                                  </a:prstGeom>
                                  <a:solidFill>
                                    <a:schemeClr val="accent5">
                                      <a:lumMod val="40000"/>
                                      <a:lumOff val="60000"/>
                                    </a:schemeClr>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3B50D0" w:rsidRDefault="001C4656" w:rsidP="00691324">
                                      <w:pPr>
                                        <w:jc w:val="center"/>
                                        <w:rPr>
                                          <w:rFonts w:hAnsi="新細明體"/>
                                          <w:b/>
                                          <w:color w:val="FF0000"/>
                                        </w:rPr>
                                      </w:pPr>
                                      <w:r w:rsidRPr="003B50D0">
                                        <w:rPr>
                                          <w:rFonts w:hAnsi="新細明體" w:hint="eastAsia"/>
                                          <w:b/>
                                          <w:color w:val="FF0000"/>
                                        </w:rPr>
                                        <w:t>縣</w:t>
                                      </w:r>
                                    </w:p>
                                    <w:p w:rsidR="001C4656" w:rsidRPr="006C19B2" w:rsidRDefault="001C4656" w:rsidP="00691324">
                                      <w:pPr>
                                        <w:jc w:val="center"/>
                                        <w:rPr>
                                          <w:rFonts w:hAnsi="新細明體"/>
                                        </w:rPr>
                                      </w:pPr>
                                      <w:r w:rsidRPr="006C19B2">
                                        <w:rPr>
                                          <w:rFonts w:hAnsi="新細明體" w:hint="eastAsia"/>
                                        </w:rPr>
                                        <w:t>200萬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文字方塊 6"/>
                                <wps:cNvSpPr txBox="1"/>
                                <wps:spPr>
                                  <a:xfrm>
                                    <a:off x="2127252" y="755650"/>
                                    <a:ext cx="1085849" cy="590102"/>
                                  </a:xfrm>
                                  <a:prstGeom prst="rect">
                                    <a:avLst/>
                                  </a:prstGeom>
                                  <a:solidFill>
                                    <a:schemeClr val="accent5">
                                      <a:lumMod val="40000"/>
                                      <a:lumOff val="60000"/>
                                    </a:schemeClr>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3B50D0" w:rsidRDefault="001C4656" w:rsidP="00691324">
                                      <w:pPr>
                                        <w:jc w:val="center"/>
                                        <w:rPr>
                                          <w:rFonts w:hAnsi="新細明體"/>
                                          <w:b/>
                                          <w:color w:val="FF0000"/>
                                        </w:rPr>
                                      </w:pPr>
                                      <w:r w:rsidRPr="003B50D0">
                                        <w:rPr>
                                          <w:rFonts w:hAnsi="新細明體" w:hint="eastAsia"/>
                                          <w:b/>
                                          <w:color w:val="FF0000"/>
                                        </w:rPr>
                                        <w:t>市</w:t>
                                      </w:r>
                                    </w:p>
                                    <w:p w:rsidR="001C4656" w:rsidRPr="006C19B2" w:rsidRDefault="001C4656" w:rsidP="00691324">
                                      <w:pPr>
                                        <w:jc w:val="center"/>
                                        <w:rPr>
                                          <w:rFonts w:hAnsi="新細明體"/>
                                        </w:rPr>
                                      </w:pPr>
                                      <w:r w:rsidRPr="006C19B2">
                                        <w:rPr>
                                          <w:rFonts w:hAnsi="新細明體" w:hint="eastAsia"/>
                                        </w:rPr>
                                        <w:t>50萬~125萬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字方塊 7"/>
                                <wps:cNvSpPr txBox="1"/>
                                <wps:spPr>
                                  <a:xfrm>
                                    <a:off x="1206499" y="1454150"/>
                                    <a:ext cx="1021079" cy="559547"/>
                                  </a:xfrm>
                                  <a:prstGeom prst="rect">
                                    <a:avLst/>
                                  </a:prstGeom>
                                  <a:solidFill>
                                    <a:srgbClr val="99FF99"/>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3B50D0" w:rsidRDefault="001C4656" w:rsidP="006C19B2">
                                      <w:pPr>
                                        <w:jc w:val="center"/>
                                        <w:rPr>
                                          <w:rFonts w:hAnsi="新細明體"/>
                                          <w:b/>
                                          <w:color w:val="FF0000"/>
                                        </w:rPr>
                                      </w:pPr>
                                      <w:r w:rsidRPr="003B50D0">
                                        <w:rPr>
                                          <w:rFonts w:hAnsi="新細明體" w:hint="eastAsia"/>
                                          <w:b/>
                                          <w:color w:val="FF0000"/>
                                        </w:rPr>
                                        <w:t>縣轄市</w:t>
                                      </w:r>
                                    </w:p>
                                    <w:p w:rsidR="001C4656" w:rsidRPr="006C19B2" w:rsidRDefault="001C4656" w:rsidP="006C19B2">
                                      <w:pPr>
                                        <w:jc w:val="center"/>
                                        <w:rPr>
                                          <w:rFonts w:hAnsi="新細明體"/>
                                        </w:rPr>
                                      </w:pPr>
                                      <w:r w:rsidRPr="006C19B2">
                                        <w:rPr>
                                          <w:rFonts w:hAnsi="新細明體" w:hint="eastAsia"/>
                                        </w:rPr>
                                        <w:t>10萬~50萬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文字方塊 8"/>
                                <wps:cNvSpPr txBox="1"/>
                                <wps:spPr>
                                  <a:xfrm>
                                    <a:off x="0" y="1562100"/>
                                    <a:ext cx="444500" cy="311150"/>
                                  </a:xfrm>
                                  <a:prstGeom prst="rect">
                                    <a:avLst/>
                                  </a:prstGeom>
                                  <a:solidFill>
                                    <a:srgbClr val="99FF99"/>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3B50D0" w:rsidRDefault="001C4656" w:rsidP="006C19B2">
                                      <w:pPr>
                                        <w:jc w:val="center"/>
                                        <w:rPr>
                                          <w:rFonts w:hAnsi="新細明體"/>
                                          <w:b/>
                                          <w:color w:val="FF0000"/>
                                        </w:rPr>
                                      </w:pPr>
                                      <w:r w:rsidRPr="003B50D0">
                                        <w:rPr>
                                          <w:rFonts w:hAnsi="新細明體" w:hint="eastAsia"/>
                                          <w:b/>
                                          <w:color w:val="FF0000"/>
                                        </w:rPr>
                                        <w:t>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文字方塊 9"/>
                                <wps:cNvSpPr txBox="1"/>
                                <wps:spPr>
                                  <a:xfrm>
                                    <a:off x="2508251" y="1562101"/>
                                    <a:ext cx="1462922" cy="311150"/>
                                  </a:xfrm>
                                  <a:prstGeom prst="rect">
                                    <a:avLst/>
                                  </a:prstGeom>
                                  <a:solidFill>
                                    <a:srgbClr val="99FF99"/>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6C19B2" w:rsidRDefault="001C4656" w:rsidP="006C19B2">
                                      <w:pPr>
                                        <w:jc w:val="center"/>
                                        <w:rPr>
                                          <w:rFonts w:hAnsi="新細明體"/>
                                          <w:b/>
                                        </w:rPr>
                                      </w:pPr>
                                      <w:r w:rsidRPr="006C19B2">
                                        <w:rPr>
                                          <w:rFonts w:hAnsi="新細明體" w:hint="eastAsia"/>
                                          <w:b/>
                                        </w:rPr>
                                        <w:t>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文字方塊 10"/>
                                <wps:cNvSpPr txBox="1"/>
                                <wps:spPr>
                                  <a:xfrm>
                                    <a:off x="615950" y="1562100"/>
                                    <a:ext cx="444500" cy="311150"/>
                                  </a:xfrm>
                                  <a:prstGeom prst="rect">
                                    <a:avLst/>
                                  </a:prstGeom>
                                  <a:solidFill>
                                    <a:srgbClr val="99FF99"/>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3B50D0" w:rsidRDefault="001C4656" w:rsidP="006C19B2">
                                      <w:pPr>
                                        <w:jc w:val="center"/>
                                        <w:rPr>
                                          <w:rFonts w:hAnsi="新細明體"/>
                                          <w:b/>
                                          <w:color w:val="FF0000"/>
                                        </w:rPr>
                                      </w:pPr>
                                      <w:r w:rsidRPr="003B50D0">
                                        <w:rPr>
                                          <w:rFonts w:hAnsi="新細明體" w:hint="eastAsia"/>
                                          <w:b/>
                                          <w:color w:val="FF0000"/>
                                        </w:rPr>
                                        <w:t>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字方塊 11"/>
                                <wps:cNvSpPr txBox="1"/>
                                <wps:spPr>
                                  <a:xfrm>
                                    <a:off x="19050" y="2133600"/>
                                    <a:ext cx="438150" cy="311150"/>
                                  </a:xfrm>
                                  <a:prstGeom prst="rect">
                                    <a:avLst/>
                                  </a:prstGeom>
                                  <a:solidFill>
                                    <a:srgbClr val="D9B28B"/>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6C19B2" w:rsidRDefault="001C4656" w:rsidP="006C19B2">
                                      <w:pPr>
                                        <w:jc w:val="center"/>
                                        <w:rPr>
                                          <w:rFonts w:hAnsi="新細明體"/>
                                          <w:b/>
                                        </w:rPr>
                                      </w:pPr>
                                      <w:r>
                                        <w:rPr>
                                          <w:rFonts w:hAnsi="新細明體" w:hint="eastAsia"/>
                                          <w:b/>
                                        </w:rPr>
                                        <w:t>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文字方塊 12"/>
                                <wps:cNvSpPr txBox="1"/>
                                <wps:spPr>
                                  <a:xfrm>
                                    <a:off x="704850" y="2133600"/>
                                    <a:ext cx="4978400" cy="311150"/>
                                  </a:xfrm>
                                  <a:prstGeom prst="rect">
                                    <a:avLst/>
                                  </a:prstGeom>
                                  <a:solidFill>
                                    <a:srgbClr val="D9B28B"/>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6C19B2" w:rsidRDefault="001C4656" w:rsidP="006C19B2">
                                      <w:pPr>
                                        <w:jc w:val="center"/>
                                        <w:rPr>
                                          <w:rFonts w:hAnsi="新細明體"/>
                                          <w:b/>
                                        </w:rPr>
                                      </w:pPr>
                                      <w:r>
                                        <w:rPr>
                                          <w:rFonts w:hAnsi="新細明體" w:hint="eastAsia"/>
                                          <w:b/>
                                        </w:rPr>
                                        <w:t>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文字方塊 13"/>
                                <wps:cNvSpPr txBox="1"/>
                                <wps:spPr>
                                  <a:xfrm>
                                    <a:off x="76200" y="2654300"/>
                                    <a:ext cx="5607050" cy="311150"/>
                                  </a:xfrm>
                                  <a:prstGeom prst="rect">
                                    <a:avLst/>
                                  </a:prstGeom>
                                  <a:solidFill>
                                    <a:schemeClr val="bg2">
                                      <a:lumMod val="90000"/>
                                    </a:schemeClr>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6C19B2" w:rsidRDefault="001C4656" w:rsidP="00F756F6">
                                      <w:pPr>
                                        <w:jc w:val="center"/>
                                        <w:rPr>
                                          <w:rFonts w:hAnsi="新細明體"/>
                                          <w:b/>
                                        </w:rPr>
                                      </w:pPr>
                                      <w:r>
                                        <w:rPr>
                                          <w:rFonts w:hAnsi="新細明體" w:hint="eastAsia"/>
                                          <w:b/>
                                        </w:rPr>
                                        <w:t>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接點 15"/>
                                <wps:cNvCnPr/>
                                <wps:spPr>
                                  <a:xfrm flipH="1">
                                    <a:off x="800100" y="514350"/>
                                    <a:ext cx="908050" cy="24130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16" name="直線接點 16"/>
                                <wps:cNvCnPr/>
                                <wps:spPr>
                                  <a:xfrm flipH="1" flipV="1">
                                    <a:off x="1708150" y="514350"/>
                                    <a:ext cx="977900" cy="24130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17" name="直線接點 17"/>
                                <wps:cNvCnPr>
                                  <a:endCxn id="5" idx="2"/>
                                </wps:cNvCnPr>
                                <wps:spPr>
                                  <a:xfrm flipH="1" flipV="1">
                                    <a:off x="838200" y="1345752"/>
                                    <a:ext cx="838201" cy="108399"/>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18" name="直線接點 18"/>
                                <wps:cNvCnPr>
                                  <a:stCxn id="5" idx="2"/>
                                </wps:cNvCnPr>
                                <wps:spPr>
                                  <a:xfrm flipH="1">
                                    <a:off x="203202" y="1345752"/>
                                    <a:ext cx="634998" cy="216348"/>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19" name="直線接點 19"/>
                                <wps:cNvCnPr>
                                  <a:stCxn id="5" idx="2"/>
                                  <a:endCxn id="10" idx="0"/>
                                </wps:cNvCnPr>
                                <wps:spPr>
                                  <a:xfrm>
                                    <a:off x="838200" y="1345752"/>
                                    <a:ext cx="1" cy="216349"/>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20" name="直線接點 20"/>
                                <wps:cNvCnPr/>
                                <wps:spPr>
                                  <a:xfrm>
                                    <a:off x="4464050" y="584199"/>
                                    <a:ext cx="379078" cy="977404"/>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21" name="直線接點 21"/>
                                <wps:cNvCnPr>
                                  <a:stCxn id="6" idx="2"/>
                                  <a:endCxn id="9" idx="0"/>
                                </wps:cNvCnPr>
                                <wps:spPr>
                                  <a:xfrm>
                                    <a:off x="2670177" y="1345752"/>
                                    <a:ext cx="569536" cy="216349"/>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22" name="直線接點 22"/>
                                <wps:cNvCnPr/>
                                <wps:spPr>
                                  <a:xfrm>
                                    <a:off x="4843128" y="1872874"/>
                                    <a:ext cx="0" cy="2603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23" name="直線接點 23"/>
                                <wps:cNvCnPr/>
                                <wps:spPr>
                                  <a:xfrm>
                                    <a:off x="3213100" y="2444750"/>
                                    <a:ext cx="0" cy="2222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24" name="直線接點 24"/>
                                <wps:cNvCnPr/>
                                <wps:spPr>
                                  <a:xfrm>
                                    <a:off x="241300" y="1873250"/>
                                    <a:ext cx="0" cy="2603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25" name="直線接點 25"/>
                                <wps:cNvCnPr/>
                                <wps:spPr>
                                  <a:xfrm>
                                    <a:off x="831850" y="1873250"/>
                                    <a:ext cx="0" cy="2603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26" name="直線接點 26"/>
                                <wps:cNvCnPr>
                                  <a:stCxn id="7" idx="2"/>
                                </wps:cNvCnPr>
                                <wps:spPr>
                                  <a:xfrm>
                                    <a:off x="1717039" y="2013697"/>
                                    <a:ext cx="0" cy="119903"/>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27" name="直線接點 27"/>
                                <wps:cNvCnPr/>
                                <wps:spPr>
                                  <a:xfrm>
                                    <a:off x="234950" y="2444750"/>
                                    <a:ext cx="6350" cy="2095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g:grpSp>
                            <wps:wsp>
                              <wps:cNvPr id="32" name="文字方塊 32"/>
                              <wps:cNvSpPr txBox="1"/>
                              <wps:spPr>
                                <a:xfrm>
                                  <a:off x="1314450" y="615950"/>
                                  <a:ext cx="736600" cy="368300"/>
                                </a:xfrm>
                                <a:prstGeom prst="rect">
                                  <a:avLst/>
                                </a:prstGeom>
                                <a:solidFill>
                                  <a:schemeClr val="accent1">
                                    <a:lumMod val="60000"/>
                                    <a:lumOff val="40000"/>
                                  </a:schemeClr>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6C19B2" w:rsidRDefault="001C4656" w:rsidP="005A6D6D">
                                    <w:pPr>
                                      <w:jc w:val="center"/>
                                      <w:rPr>
                                        <w:rFonts w:hAnsi="新細明體"/>
                                        <w:b/>
                                      </w:rPr>
                                    </w:pPr>
                                    <w:r>
                                      <w:rPr>
                                        <w:rFonts w:hAnsi="新細明體" w:hint="eastAsia"/>
                                        <w:b/>
                                      </w:rPr>
                                      <w:t>內政部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2305050" y="0"/>
                                  <a:ext cx="1111250" cy="368300"/>
                                </a:xfrm>
                                <a:prstGeom prst="rect">
                                  <a:avLst/>
                                </a:prstGeom>
                                <a:solidFill>
                                  <a:schemeClr val="accent4">
                                    <a:lumMod val="60000"/>
                                    <a:lumOff val="40000"/>
                                  </a:schemeClr>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Pr="006C19B2" w:rsidRDefault="001C4656" w:rsidP="005A6D6D">
                                    <w:pPr>
                                      <w:jc w:val="center"/>
                                      <w:rPr>
                                        <w:rFonts w:hAnsi="新細明體"/>
                                        <w:b/>
                                      </w:rPr>
                                    </w:pPr>
                                    <w:r>
                                      <w:rPr>
                                        <w:rFonts w:hAnsi="新細明體" w:hint="eastAsia"/>
                                        <w:b/>
                                      </w:rPr>
                                      <w:t>行政院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直線接點 34"/>
                              <wps:cNvCnPr/>
                              <wps:spPr>
                                <a:xfrm flipH="1" flipV="1">
                                  <a:off x="2838450" y="368300"/>
                                  <a:ext cx="1625600" cy="7048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35" name="直線接點 35"/>
                              <wps:cNvCnPr/>
                              <wps:spPr>
                                <a:xfrm>
                                  <a:off x="1676400" y="984250"/>
                                  <a:ext cx="0" cy="1587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36" name="直線接點 36"/>
                              <wps:cNvCnPr/>
                              <wps:spPr>
                                <a:xfrm flipV="1">
                                  <a:off x="1676400" y="368300"/>
                                  <a:ext cx="1162050" cy="2476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wpg:grpSp>
                        </wpg:grpSp>
                        <wps:wsp>
                          <wps:cNvPr id="42" name="文字方塊 42"/>
                          <wps:cNvSpPr txBox="1"/>
                          <wps:spPr>
                            <a:xfrm>
                              <a:off x="69850" y="120650"/>
                              <a:ext cx="1589935" cy="317500"/>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C4656" w:rsidRDefault="001C4656" w:rsidP="003B50D0">
                                <w:pPr>
                                  <w:jc w:val="center"/>
                                </w:pPr>
                                <w:r w:rsidRPr="003B50D0">
                                  <w:rPr>
                                    <w:rFonts w:hint="eastAsia"/>
                                    <w:b/>
                                    <w:color w:val="FF0000"/>
                                  </w:rPr>
                                  <w:t>紅字</w:t>
                                </w:r>
                                <w:r>
                                  <w:rPr>
                                    <w:rFonts w:hint="eastAsia"/>
                                  </w:rPr>
                                  <w:t>為地方自治團體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053183B" id="群組 227" o:spid="_x0000_s1252" style="position:absolute;margin-left:-8.25pt;margin-top:2.4pt;width:424.5pt;height:301.65pt;z-index:251704320;mso-position-horizontal-relative:text;mso-position-vertical-relative:text" coordsize="53911,3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">
                <v:shape id="文字方塊 39" o:spid="_x0000_s1253" type="#_x0000_t202" style="position:absolute;left:38671;top:25019;width:11830;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" fillcolor="#9f9" stroked="f" strokeweight=".5pt">
                  <v:textbox>
                    <w:txbxContent>
                      <w:p w:rsidR="001C4656" w:rsidRPr="003B50D0" w:rsidRDefault="001C4656" w:rsidP="000918E9">
                        <w:pPr>
                          <w:jc w:val="center"/>
                          <w:rPr>
                            <w:rFonts w:hAnsi="新細明體"/>
                            <w:b/>
                            <w:color w:val="FF0000"/>
                          </w:rPr>
                        </w:pPr>
                        <w:r w:rsidRPr="003B50D0">
                          <w:rPr>
                            <w:rFonts w:hAnsi="新細明體" w:hint="eastAsia"/>
                            <w:b/>
                            <w:color w:val="FF0000"/>
                          </w:rPr>
                          <w:t>山地原住民區</w:t>
                        </w:r>
                      </w:p>
                    </w:txbxContent>
                  </v:textbox>
                </v:shape>
                <v:group id="群組 226" o:spid="_x0000_s1254" style="position:absolute;width:53911;height:38309" coordsize="53911,3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直線接點 41" o:spid="_x0000_s1255" style="position:absolute;flip:x;visibility:visible;mso-wrap-style:square" from="30353,16129" to="41402,2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" strokecolor="#c00000"/>
                  <v:group id="群組 38" o:spid="_x0000_s1256" style="position:absolute;width:53911;height:38309" coordsize="59690,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矩形 14" o:spid="_x0000_s1257" style="position:absolute;width:59690;height:42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" filled="f" strokecolor="#c00000" strokeweight="2pt"/>
                    <v:group id="群組 37" o:spid="_x0000_s1258" style="position:absolute;left:1206;top:1333;width:56833;height:40386" coordsize="56832,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群組 30" o:spid="_x0000_s1259" style="position:absolute;top:10731;width:56832;height:29655" coordsize="56832,2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 o:spid="_x0000_s1260" type="#_x0000_t202" style="position:absolute;left:13144;top:698;width:736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" fillcolor="#fbd4b4 [1305]" strokecolor="#c00000" strokeweight=".5pt">
                          <v:textbox>
                            <w:txbxContent>
                              <w:p w:rsidR="001C4656" w:rsidRPr="006C19B2" w:rsidRDefault="001C4656" w:rsidP="00691324">
                                <w:pPr>
                                  <w:jc w:val="center"/>
                                  <w:rPr>
                                    <w:rFonts w:hAnsi="新細明體"/>
                                    <w:b/>
                                  </w:rPr>
                                </w:pPr>
                                <w:r w:rsidRPr="006C19B2">
                                  <w:rPr>
                                    <w:rFonts w:hAnsi="新細明體" w:hint="eastAsia"/>
                                    <w:b/>
                                  </w:rPr>
                                  <w:t>省</w:t>
                                </w:r>
                              </w:p>
                            </w:txbxContent>
                          </v:textbox>
                        </v:shape>
                        <v:shape id="文字方塊 3" o:spid="_x0000_s1261" type="#_x0000_t202" style="position:absolute;left:41084;width:7366;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" fillcolor="#fbd4b4 [1305]" strokecolor="#c00000" strokeweight=".5pt">
                          <v:textbox>
                            <w:txbxContent>
                              <w:p w:rsidR="001C4656" w:rsidRPr="003B50D0" w:rsidRDefault="001C4656" w:rsidP="00691324">
                                <w:pPr>
                                  <w:jc w:val="center"/>
                                  <w:rPr>
                                    <w:rFonts w:hAnsi="新細明體"/>
                                    <w:b/>
                                    <w:color w:val="FF0000"/>
                                  </w:rPr>
                                </w:pPr>
                                <w:r w:rsidRPr="003B50D0">
                                  <w:rPr>
                                    <w:rFonts w:hAnsi="新細明體" w:hint="eastAsia"/>
                                    <w:b/>
                                    <w:color w:val="FF0000"/>
                                  </w:rPr>
                                  <w:t>直轄市</w:t>
                                </w:r>
                              </w:p>
                              <w:p w:rsidR="001C4656" w:rsidRPr="006C19B2" w:rsidRDefault="001C4656" w:rsidP="00691324">
                                <w:pPr>
                                  <w:jc w:val="center"/>
                                  <w:rPr>
                                    <w:rFonts w:hAnsi="新細明體"/>
                                  </w:rPr>
                                </w:pPr>
                                <w:r w:rsidRPr="006C19B2">
                                  <w:rPr>
                                    <w:rFonts w:hAnsi="新細明體" w:hint="eastAsia"/>
                                  </w:rPr>
                                  <w:t>125萬</w:t>
                                </w:r>
                              </w:p>
                            </w:txbxContent>
                          </v:textbox>
                        </v:shape>
                        <v:shape id="文字方塊 5" o:spid="_x0000_s1262" type="#_x0000_t202" style="position:absolute;left:3619;top:7556;width:9525;height:5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" fillcolor="#99ffdc [1304]" strokecolor="#c00000" strokeweight=".5pt">
                          <v:textbox>
                            <w:txbxContent>
                              <w:p w:rsidR="001C4656" w:rsidRPr="003B50D0" w:rsidRDefault="001C4656" w:rsidP="00691324">
                                <w:pPr>
                                  <w:jc w:val="center"/>
                                  <w:rPr>
                                    <w:rFonts w:hAnsi="新細明體"/>
                                    <w:b/>
                                    <w:color w:val="FF0000"/>
                                  </w:rPr>
                                </w:pPr>
                                <w:r w:rsidRPr="003B50D0">
                                  <w:rPr>
                                    <w:rFonts w:hAnsi="新細明體" w:hint="eastAsia"/>
                                    <w:b/>
                                    <w:color w:val="FF0000"/>
                                  </w:rPr>
                                  <w:t>縣</w:t>
                                </w:r>
                              </w:p>
                              <w:p w:rsidR="001C4656" w:rsidRPr="006C19B2" w:rsidRDefault="001C4656" w:rsidP="00691324">
                                <w:pPr>
                                  <w:jc w:val="center"/>
                                  <w:rPr>
                                    <w:rFonts w:hAnsi="新細明體"/>
                                  </w:rPr>
                                </w:pPr>
                                <w:r w:rsidRPr="006C19B2">
                                  <w:rPr>
                                    <w:rFonts w:hAnsi="新細明體" w:hint="eastAsia"/>
                                  </w:rPr>
                                  <w:t>200萬</w:t>
                                </w:r>
                              </w:p>
                            </w:txbxContent>
                          </v:textbox>
                        </v:shape>
                        <v:shape id="文字方塊 6" o:spid="_x0000_s1263" type="#_x0000_t202" style="position:absolute;left:21272;top:7556;width:10859;height:5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" fillcolor="#99ffdc [1304]" strokecolor="#c00000" strokeweight=".5pt">
                          <v:textbox>
                            <w:txbxContent>
                              <w:p w:rsidR="001C4656" w:rsidRPr="003B50D0" w:rsidRDefault="001C4656" w:rsidP="00691324">
                                <w:pPr>
                                  <w:jc w:val="center"/>
                                  <w:rPr>
                                    <w:rFonts w:hAnsi="新細明體"/>
                                    <w:b/>
                                    <w:color w:val="FF0000"/>
                                  </w:rPr>
                                </w:pPr>
                                <w:r w:rsidRPr="003B50D0">
                                  <w:rPr>
                                    <w:rFonts w:hAnsi="新細明體" w:hint="eastAsia"/>
                                    <w:b/>
                                    <w:color w:val="FF0000"/>
                                  </w:rPr>
                                  <w:t>市</w:t>
                                </w:r>
                              </w:p>
                              <w:p w:rsidR="001C4656" w:rsidRPr="006C19B2" w:rsidRDefault="001C4656" w:rsidP="00691324">
                                <w:pPr>
                                  <w:jc w:val="center"/>
                                  <w:rPr>
                                    <w:rFonts w:hAnsi="新細明體"/>
                                  </w:rPr>
                                </w:pPr>
                                <w:r w:rsidRPr="006C19B2">
                                  <w:rPr>
                                    <w:rFonts w:hAnsi="新細明體" w:hint="eastAsia"/>
                                  </w:rPr>
                                  <w:t>50萬~125萬</w:t>
                                </w:r>
                              </w:p>
                            </w:txbxContent>
                          </v:textbox>
                        </v:shape>
                        <v:shape id="文字方塊 7" o:spid="_x0000_s1264" type="#_x0000_t202" style="position:absolute;left:12064;top:14541;width:10211;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" fillcolor="#9f9" strokecolor="#c00000" strokeweight=".5pt">
                          <v:textbox>
                            <w:txbxContent>
                              <w:p w:rsidR="001C4656" w:rsidRPr="003B50D0" w:rsidRDefault="001C4656" w:rsidP="006C19B2">
                                <w:pPr>
                                  <w:jc w:val="center"/>
                                  <w:rPr>
                                    <w:rFonts w:hAnsi="新細明體"/>
                                    <w:b/>
                                    <w:color w:val="FF0000"/>
                                  </w:rPr>
                                </w:pPr>
                                <w:r w:rsidRPr="003B50D0">
                                  <w:rPr>
                                    <w:rFonts w:hAnsi="新細明體" w:hint="eastAsia"/>
                                    <w:b/>
                                    <w:color w:val="FF0000"/>
                                  </w:rPr>
                                  <w:t>縣轄市</w:t>
                                </w:r>
                              </w:p>
                              <w:p w:rsidR="001C4656" w:rsidRPr="006C19B2" w:rsidRDefault="001C4656" w:rsidP="006C19B2">
                                <w:pPr>
                                  <w:jc w:val="center"/>
                                  <w:rPr>
                                    <w:rFonts w:hAnsi="新細明體"/>
                                  </w:rPr>
                                </w:pPr>
                                <w:r w:rsidRPr="006C19B2">
                                  <w:rPr>
                                    <w:rFonts w:hAnsi="新細明體" w:hint="eastAsia"/>
                                  </w:rPr>
                                  <w:t>10萬~50萬</w:t>
                                </w:r>
                              </w:p>
                            </w:txbxContent>
                          </v:textbox>
                        </v:shape>
                        <v:shape id="文字方塊 8" o:spid="_x0000_s1265" type="#_x0000_t202" style="position:absolute;top:15621;width:4445;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" fillcolor="#9f9" strokecolor="#c00000" strokeweight=".5pt">
                          <v:textbox>
                            <w:txbxContent>
                              <w:p w:rsidR="001C4656" w:rsidRPr="003B50D0" w:rsidRDefault="001C4656" w:rsidP="006C19B2">
                                <w:pPr>
                                  <w:jc w:val="center"/>
                                  <w:rPr>
                                    <w:rFonts w:hAnsi="新細明體"/>
                                    <w:b/>
                                    <w:color w:val="FF0000"/>
                                  </w:rPr>
                                </w:pPr>
                                <w:r w:rsidRPr="003B50D0">
                                  <w:rPr>
                                    <w:rFonts w:hAnsi="新細明體" w:hint="eastAsia"/>
                                    <w:b/>
                                    <w:color w:val="FF0000"/>
                                  </w:rPr>
                                  <w:t>鄉</w:t>
                                </w:r>
                              </w:p>
                            </w:txbxContent>
                          </v:textbox>
                        </v:shape>
                        <v:shape id="文字方塊 9" o:spid="_x0000_s1266" type="#_x0000_t202" style="position:absolute;left:25082;top:15621;width:1462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" fillcolor="#9f9" strokecolor="#c00000" strokeweight=".5pt">
                          <v:textbox>
                            <w:txbxContent>
                              <w:p w:rsidR="001C4656" w:rsidRPr="006C19B2" w:rsidRDefault="001C4656" w:rsidP="006C19B2">
                                <w:pPr>
                                  <w:jc w:val="center"/>
                                  <w:rPr>
                                    <w:rFonts w:hAnsi="新細明體"/>
                                    <w:b/>
                                  </w:rPr>
                                </w:pPr>
                                <w:r w:rsidRPr="006C19B2">
                                  <w:rPr>
                                    <w:rFonts w:hAnsi="新細明體" w:hint="eastAsia"/>
                                    <w:b/>
                                  </w:rPr>
                                  <w:t>區</w:t>
                                </w:r>
                              </w:p>
                            </w:txbxContent>
                          </v:textbox>
                        </v:shape>
                        <v:shape id="文字方塊 10" o:spid="_x0000_s1267" type="#_x0000_t202" style="position:absolute;left:6159;top:15621;width:4445;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" fillcolor="#9f9" strokecolor="#c00000" strokeweight=".5pt">
                          <v:textbox>
                            <w:txbxContent>
                              <w:p w:rsidR="001C4656" w:rsidRPr="003B50D0" w:rsidRDefault="001C4656" w:rsidP="006C19B2">
                                <w:pPr>
                                  <w:jc w:val="center"/>
                                  <w:rPr>
                                    <w:rFonts w:hAnsi="新細明體"/>
                                    <w:b/>
                                    <w:color w:val="FF0000"/>
                                  </w:rPr>
                                </w:pPr>
                                <w:r w:rsidRPr="003B50D0">
                                  <w:rPr>
                                    <w:rFonts w:hAnsi="新細明體" w:hint="eastAsia"/>
                                    <w:b/>
                                    <w:color w:val="FF0000"/>
                                  </w:rPr>
                                  <w:t>鎮</w:t>
                                </w:r>
                              </w:p>
                            </w:txbxContent>
                          </v:textbox>
                        </v:shape>
                        <v:shape id="文字方塊 11" o:spid="_x0000_s1268" type="#_x0000_t202" style="position:absolute;left:190;top:21336;width:4382;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" fillcolor="#d9b28b" strokecolor="#c00000" strokeweight=".5pt">
                          <v:textbox>
                            <w:txbxContent>
                              <w:p w:rsidR="001C4656" w:rsidRPr="006C19B2" w:rsidRDefault="001C4656" w:rsidP="006C19B2">
                                <w:pPr>
                                  <w:jc w:val="center"/>
                                  <w:rPr>
                                    <w:rFonts w:hAnsi="新細明體"/>
                                    <w:b/>
                                  </w:rPr>
                                </w:pPr>
                                <w:r>
                                  <w:rPr>
                                    <w:rFonts w:hAnsi="新細明體" w:hint="eastAsia"/>
                                    <w:b/>
                                  </w:rPr>
                                  <w:t>村</w:t>
                                </w:r>
                              </w:p>
                            </w:txbxContent>
                          </v:textbox>
                        </v:shape>
                        <v:shape id="文字方塊 12" o:spid="_x0000_s1269" type="#_x0000_t202" style="position:absolute;left:7048;top:21336;width:4978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" fillcolor="#d9b28b" strokecolor="#c00000" strokeweight=".5pt">
                          <v:textbox>
                            <w:txbxContent>
                              <w:p w:rsidR="001C4656" w:rsidRPr="006C19B2" w:rsidRDefault="001C4656" w:rsidP="006C19B2">
                                <w:pPr>
                                  <w:jc w:val="center"/>
                                  <w:rPr>
                                    <w:rFonts w:hAnsi="新細明體"/>
                                    <w:b/>
                                  </w:rPr>
                                </w:pPr>
                                <w:r>
                                  <w:rPr>
                                    <w:rFonts w:hAnsi="新細明體" w:hint="eastAsia"/>
                                    <w:b/>
                                  </w:rPr>
                                  <w:t>里</w:t>
                                </w:r>
                              </w:p>
                            </w:txbxContent>
                          </v:textbox>
                        </v:shape>
                        <v:shape id="文字方塊 13" o:spid="_x0000_s1270" type="#_x0000_t202" style="position:absolute;left:762;top:26543;width:5607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" fillcolor="#ffff41 [2894]" strokecolor="#c00000" strokeweight=".5pt">
                          <v:textbox>
                            <w:txbxContent>
                              <w:p w:rsidR="001C4656" w:rsidRPr="006C19B2" w:rsidRDefault="001C4656" w:rsidP="00F756F6">
                                <w:pPr>
                                  <w:jc w:val="center"/>
                                  <w:rPr>
                                    <w:rFonts w:hAnsi="新細明體"/>
                                    <w:b/>
                                  </w:rPr>
                                </w:pPr>
                                <w:r>
                                  <w:rPr>
                                    <w:rFonts w:hAnsi="新細明體" w:hint="eastAsia"/>
                                    <w:b/>
                                  </w:rPr>
                                  <w:t>鄰</w:t>
                                </w:r>
                              </w:p>
                            </w:txbxContent>
                          </v:textbox>
                        </v:shape>
                        <v:line id="直線接點 15" o:spid="_x0000_s1271" style="position:absolute;flip:x;visibility:visible;mso-wrap-style:square" from="8001,5143" to="17081,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" strokecolor="#c00000"/>
                        <v:line id="直線接點 16" o:spid="_x0000_s1272" style="position:absolute;flip:x y;visibility:visible;mso-wrap-style:square" from="17081,5143" to="26860,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" strokecolor="#c00000"/>
                        <v:line id="直線接點 17" o:spid="_x0000_s1273" style="position:absolute;flip:x y;visibility:visible;mso-wrap-style:square" from="8382,13457" to="16764,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" strokecolor="#c00000"/>
                        <v:line id="直線接點 18" o:spid="_x0000_s1274" style="position:absolute;flip:x;visibility:visible;mso-wrap-style:square" from="2032,13457" to="8382,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" strokecolor="#c00000"/>
                        <v:line id="直線接點 19" o:spid="_x0000_s1275" style="position:absolute;visibility:visible;mso-wrap-style:square" from="8382,13457" to="8382,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" strokecolor="#c00000"/>
                        <v:line id="直線接點 20" o:spid="_x0000_s1276" style="position:absolute;visibility:visible;mso-wrap-style:square" from="44640,5841" to="48431,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" strokecolor="#c00000"/>
                        <v:line id="直線接點 21" o:spid="_x0000_s1277" style="position:absolute;visibility:visible;mso-wrap-style:square" from="26701,13457" to="32397,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" strokecolor="#c00000"/>
                        <v:line id="直線接點 22" o:spid="_x0000_s1278" style="position:absolute;visibility:visible;mso-wrap-style:square" from="48431,18728" to="48431,2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" strokecolor="#c00000"/>
                        <v:line id="直線接點 23" o:spid="_x0000_s1279" style="position:absolute;visibility:visible;mso-wrap-style:square" from="32131,24447" to="32131,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" strokecolor="#c00000"/>
                        <v:line id="直線接點 24" o:spid="_x0000_s1280" style="position:absolute;visibility:visible;mso-wrap-style:square" from="2413,18732" to="2413,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" strokecolor="#c00000"/>
                        <v:line id="直線接點 25" o:spid="_x0000_s1281" style="position:absolute;visibility:visible;mso-wrap-style:square" from="8318,18732" to="8318,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" strokecolor="#c00000"/>
                        <v:line id="直線接點 26" o:spid="_x0000_s1282" style="position:absolute;visibility:visible;mso-wrap-style:square" from="17170,20136" to="17170,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" strokecolor="#c00000"/>
                        <v:line id="直線接點 27" o:spid="_x0000_s1283" style="position:absolute;visibility:visible;mso-wrap-style:square" from="2349,24447" to="2413,2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" strokecolor="#c00000"/>
                      </v:group>
                      <v:shape id="文字方塊 32" o:spid="_x0000_s1284" type="#_x0000_t202" style="position:absolute;left:13144;top:6159;width:736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" fillcolor="#66a3ff [1940]" strokecolor="#c00000" strokeweight=".5pt">
                        <v:textbox>
                          <w:txbxContent>
                            <w:p w:rsidR="001C4656" w:rsidRPr="006C19B2" w:rsidRDefault="001C4656" w:rsidP="005A6D6D">
                              <w:pPr>
                                <w:jc w:val="center"/>
                                <w:rPr>
                                  <w:rFonts w:hAnsi="新細明體"/>
                                  <w:b/>
                                </w:rPr>
                              </w:pPr>
                              <w:r>
                                <w:rPr>
                                  <w:rFonts w:hAnsi="新細明體" w:hint="eastAsia"/>
                                  <w:b/>
                                </w:rPr>
                                <w:t>內政部</w:t>
                              </w:r>
                            </w:p>
                          </w:txbxContent>
                        </v:textbox>
                      </v:shape>
                      <v:shape id="文字方塊 33" o:spid="_x0000_s1285" type="#_x0000_t202" style="position:absolute;left:23050;width:11113;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" fillcolor="#c58bff [1943]" strokecolor="#c00000" strokeweight=".5pt">
                        <v:textbox>
                          <w:txbxContent>
                            <w:p w:rsidR="001C4656" w:rsidRPr="006C19B2" w:rsidRDefault="001C4656" w:rsidP="005A6D6D">
                              <w:pPr>
                                <w:jc w:val="center"/>
                                <w:rPr>
                                  <w:rFonts w:hAnsi="新細明體"/>
                                  <w:b/>
                                </w:rPr>
                              </w:pPr>
                              <w:r>
                                <w:rPr>
                                  <w:rFonts w:hAnsi="新細明體" w:hint="eastAsia"/>
                                  <w:b/>
                                </w:rPr>
                                <w:t>行政院</w:t>
                              </w:r>
                            </w:p>
                          </w:txbxContent>
                        </v:textbox>
                      </v:shape>
                      <v:line id="直線接點 34" o:spid="_x0000_s1286" style="position:absolute;flip:x y;visibility:visible;mso-wrap-style:square" from="28384,3683" to="44640,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" strokecolor="#c00000"/>
                      <v:line id="直線接點 35" o:spid="_x0000_s1287" style="position:absolute;visibility:visible;mso-wrap-style:square" from="16764,9842" to="1676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" strokecolor="#c00000"/>
                      <v:line id="直線接點 36" o:spid="_x0000_s1288" style="position:absolute;flip:y;visibility:visible;mso-wrap-style:square" from="16764,3683" to="28384,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" strokecolor="#c00000"/>
                    </v:group>
                  </v:group>
                  <v:shape id="文字方塊 42" o:spid="_x0000_s1289" type="#_x0000_t202" style="position:absolute;left:698;top:1206;width:15899;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" filled="f" strokecolor="#c00000" strokeweight=".5pt">
                    <v:textbox>
                      <w:txbxContent>
                        <w:p w:rsidR="001C4656" w:rsidRDefault="001C4656" w:rsidP="003B50D0">
                          <w:pPr>
                            <w:jc w:val="center"/>
                          </w:pPr>
                          <w:r w:rsidRPr="003B50D0">
                            <w:rPr>
                              <w:rFonts w:hint="eastAsia"/>
                              <w:b/>
                              <w:color w:val="FF0000"/>
                            </w:rPr>
                            <w:t>紅字</w:t>
                          </w:r>
                          <w:r>
                            <w:rPr>
                              <w:rFonts w:hint="eastAsia"/>
                            </w:rPr>
                            <w:t>為地方自治團體</w:t>
                          </w:r>
                        </w:p>
                      </w:txbxContent>
                    </v:textbox>
                  </v:shape>
                </v:group>
                <w10:wrap type="topAndBottom"/>
              </v:group>
            </w:pict>
          </mc:Fallback>
        </mc:AlternateContent>
      </w:r>
    </w:p>
    <w:p w:rsidR="001004C3" w:rsidRDefault="001004C3" w:rsidP="001004C3"/>
    <w:p w:rsidR="001004C3" w:rsidRDefault="001004C3" w:rsidP="001004C3"/>
    <w:p w:rsidR="009E1C3C" w:rsidRDefault="009E1C3C" w:rsidP="001004C3"/>
    <w:p w:rsidR="009E1C3C" w:rsidRDefault="009E1C3C" w:rsidP="001004C3"/>
    <w:p w:rsidR="001004C3" w:rsidRDefault="001004C3" w:rsidP="001004C3">
      <w:r w:rsidRPr="00F047B3">
        <w:rPr>
          <w:rFonts w:hAnsi="新細明體" w:hint="eastAsia"/>
        </w:rPr>
        <w:t>※</w:t>
      </w:r>
      <w:r w:rsidRPr="007F3554">
        <w:rPr>
          <w:rFonts w:hAnsi="新細明體" w:hint="eastAsia"/>
          <w:u w:val="double"/>
        </w:rPr>
        <w:t>主詞</w:t>
      </w:r>
      <w:r w:rsidRPr="007F3554">
        <w:rPr>
          <w:rFonts w:hAnsi="新細明體" w:hint="eastAsia"/>
        </w:rPr>
        <w:t xml:space="preserve">  </w:t>
      </w:r>
      <w:r w:rsidRPr="007F3554">
        <w:rPr>
          <w:rFonts w:hAnsi="新細明體" w:hint="eastAsia"/>
          <w:u w:val="single"/>
        </w:rPr>
        <w:t>條列</w:t>
      </w:r>
    </w:p>
    <w:p w:rsidR="001004C3" w:rsidRDefault="001004C3" w:rsidP="001004C3">
      <w:pPr>
        <w:rPr>
          <w:rFonts w:hAnsi="新細明體"/>
          <w:color w:val="E36C0A" w:themeColor="accent6" w:themeShade="BF"/>
        </w:rPr>
      </w:pPr>
      <w:r>
        <w:rPr>
          <w:rFonts w:hAnsi="新細明體" w:hint="eastAsia"/>
        </w:rPr>
        <w:t>※</w:t>
      </w:r>
      <w:r w:rsidRPr="0090495F">
        <w:rPr>
          <w:rFonts w:hAnsi="新細明體" w:hint="eastAsia"/>
          <w:u w:val="wave"/>
        </w:rPr>
        <w:t>地方政府(地方行政機關)</w:t>
      </w:r>
      <w:r>
        <w:rPr>
          <w:rFonts w:hAnsi="新細明體" w:hint="eastAsia"/>
        </w:rPr>
        <w:t>為</w:t>
      </w:r>
      <w:r w:rsidRPr="00B2734A">
        <w:rPr>
          <w:rFonts w:hint="eastAsia"/>
          <w:color w:val="7030A0"/>
        </w:rPr>
        <w:t>直轄市政府</w:t>
      </w:r>
      <w:r w:rsidRPr="00B2734A">
        <w:rPr>
          <w:rFonts w:hAnsi="新細明體" w:hint="eastAsia"/>
        </w:rPr>
        <w:t>／</w:t>
      </w:r>
      <w:r w:rsidRPr="00B2734A">
        <w:rPr>
          <w:rFonts w:hAnsi="新細明體" w:hint="eastAsia"/>
          <w:color w:val="00B050"/>
        </w:rPr>
        <w:t>縣(市)政府</w:t>
      </w:r>
      <w:r w:rsidRPr="00B2734A">
        <w:rPr>
          <w:rFonts w:hAnsi="新細明體" w:hint="eastAsia"/>
        </w:rPr>
        <w:t>／</w:t>
      </w:r>
      <w:r w:rsidRPr="00B2734A">
        <w:rPr>
          <w:rFonts w:hAnsi="新細明體" w:hint="eastAsia"/>
          <w:color w:val="E36C0A" w:themeColor="accent6" w:themeShade="BF"/>
        </w:rPr>
        <w:t>鄉(鎮、市)公所</w:t>
      </w:r>
      <w:r>
        <w:rPr>
          <w:rFonts w:hAnsi="新細明體" w:hint="eastAsia"/>
        </w:rPr>
        <w:t>；</w:t>
      </w:r>
      <w:r w:rsidRPr="0090495F">
        <w:rPr>
          <w:rFonts w:hAnsi="新細明體" w:hint="eastAsia"/>
          <w:u w:val="wave"/>
        </w:rPr>
        <w:t>地方議會(地方立法機關)</w:t>
      </w:r>
      <w:r>
        <w:rPr>
          <w:rFonts w:hAnsi="新細明體" w:hint="eastAsia"/>
        </w:rPr>
        <w:t>為</w:t>
      </w:r>
      <w:r w:rsidRPr="00B2734A">
        <w:rPr>
          <w:rFonts w:hint="eastAsia"/>
          <w:color w:val="7030A0"/>
        </w:rPr>
        <w:t>直轄市議會</w:t>
      </w:r>
      <w:r w:rsidRPr="00B2734A">
        <w:rPr>
          <w:rFonts w:hAnsi="新細明體" w:hint="eastAsia"/>
        </w:rPr>
        <w:t>／</w:t>
      </w:r>
      <w:r w:rsidRPr="00B2734A">
        <w:rPr>
          <w:rFonts w:hAnsi="新細明體" w:hint="eastAsia"/>
          <w:color w:val="00B050"/>
        </w:rPr>
        <w:t>縣(市)議會</w:t>
      </w:r>
      <w:r w:rsidRPr="00B2734A">
        <w:rPr>
          <w:rFonts w:hAnsi="新細明體" w:hint="eastAsia"/>
        </w:rPr>
        <w:t>／</w:t>
      </w:r>
      <w:r w:rsidRPr="00B2734A">
        <w:rPr>
          <w:rFonts w:hAnsi="新細明體" w:hint="eastAsia"/>
          <w:color w:val="E36C0A" w:themeColor="accent6" w:themeShade="BF"/>
        </w:rPr>
        <w:t>鄉(鎮、市)民代表會</w:t>
      </w:r>
      <w:r>
        <w:rPr>
          <w:rFonts w:hAnsi="新細明體" w:hint="eastAsia"/>
        </w:rPr>
        <w:t>；</w:t>
      </w:r>
      <w:r w:rsidRPr="00F047B3">
        <w:rPr>
          <w:rFonts w:hAnsi="新細明體" w:hint="eastAsia"/>
          <w:shd w:val="clear" w:color="auto" w:fill="D9D9D9" w:themeFill="background1" w:themeFillShade="D9"/>
        </w:rPr>
        <w:t>委辦機關</w:t>
      </w:r>
    </w:p>
    <w:p w:rsidR="001004C3" w:rsidRPr="00F047B3" w:rsidRDefault="001004C3" w:rsidP="001004C3">
      <w:pPr>
        <w:rPr>
          <w:rFonts w:hAnsi="新細明體"/>
        </w:rPr>
      </w:pPr>
      <w:r w:rsidRPr="00F047B3">
        <w:rPr>
          <w:rFonts w:hAnsi="新細明體" w:hint="eastAsia"/>
        </w:rPr>
        <w:t>※</w:t>
      </w:r>
      <w:r w:rsidRPr="008661EE">
        <w:rPr>
          <w:rFonts w:hAnsi="新細明體" w:hint="eastAsia"/>
          <w:color w:val="C00000"/>
        </w:rPr>
        <w:t>山地原住民區</w:t>
      </w:r>
      <w:r>
        <w:rPr>
          <w:rFonts w:hAnsi="新細明體" w:hint="eastAsia"/>
        </w:rPr>
        <w:t>、</w:t>
      </w:r>
      <w:r w:rsidRPr="00F047B3">
        <w:rPr>
          <w:rFonts w:hAnsi="新細明體" w:hint="eastAsia"/>
          <w:color w:val="00B0F0"/>
        </w:rPr>
        <w:t>區</w:t>
      </w:r>
      <w:r>
        <w:rPr>
          <w:rFonts w:hAnsi="新細明體" w:hint="eastAsia"/>
        </w:rPr>
        <w:t>、</w:t>
      </w:r>
      <w:r w:rsidRPr="00ED0ACB">
        <w:rPr>
          <w:rFonts w:hAnsi="新細明體" w:hint="eastAsia"/>
          <w:color w:val="B3B300" w:themeColor="background2" w:themeShade="80"/>
        </w:rPr>
        <w:t>村(里)</w:t>
      </w:r>
      <w:r w:rsidRPr="00F047B3">
        <w:rPr>
          <w:rFonts w:hAnsi="新細明體" w:hint="eastAsia"/>
        </w:rPr>
        <w:t xml:space="preserve"> </w:t>
      </w:r>
    </w:p>
    <w:p w:rsidR="001004C3" w:rsidRDefault="001004C3" w:rsidP="001004C3">
      <w:pPr>
        <w:rPr>
          <w:rFonts w:hAnsi="新細明體"/>
          <w:b/>
        </w:rPr>
      </w:pPr>
      <w:r w:rsidRPr="00F047B3">
        <w:rPr>
          <w:rFonts w:hAnsi="新細明體" w:hint="eastAsia"/>
        </w:rPr>
        <w:t>※</w:t>
      </w:r>
      <w:r w:rsidRPr="00223CE1">
        <w:rPr>
          <w:rFonts w:hAnsi="新細明體" w:hint="eastAsia"/>
          <w:b/>
          <w:highlight w:val="yellow"/>
        </w:rPr>
        <w:t>自治條例</w:t>
      </w:r>
      <w:r>
        <w:rPr>
          <w:rFonts w:hAnsi="新細明體" w:hint="eastAsia"/>
        </w:rPr>
        <w:t>、</w:t>
      </w:r>
      <w:r w:rsidRPr="00223CE1">
        <w:rPr>
          <w:rFonts w:hAnsi="新細明體" w:hint="eastAsia"/>
          <w:b/>
          <w:highlight w:val="green"/>
        </w:rPr>
        <w:t>自治規則</w:t>
      </w:r>
      <w:r w:rsidRPr="00F047B3">
        <w:rPr>
          <w:rFonts w:hAnsi="新細明體" w:hint="eastAsia"/>
          <w:b/>
        </w:rPr>
        <w:t>、</w:t>
      </w:r>
      <w:r w:rsidRPr="00062FD3">
        <w:rPr>
          <w:rFonts w:hAnsi="新細明體" w:hint="eastAsia"/>
          <w:b/>
          <w:highlight w:val="magenta"/>
        </w:rPr>
        <w:t>委辦規則</w:t>
      </w:r>
      <w:r w:rsidRPr="00F047B3">
        <w:rPr>
          <w:rFonts w:hAnsi="新細明體" w:hint="eastAsia"/>
          <w:b/>
        </w:rPr>
        <w:t>、</w:t>
      </w:r>
      <w:r w:rsidRPr="00062FD3">
        <w:rPr>
          <w:rFonts w:hAnsi="新細明體" w:hint="eastAsia"/>
          <w:b/>
          <w:highlight w:val="cyan"/>
        </w:rPr>
        <w:t>自律規則</w:t>
      </w:r>
    </w:p>
    <w:p w:rsidR="001004C3" w:rsidRPr="001919C2" w:rsidRDefault="001004C3" w:rsidP="001004C3">
      <w:pPr>
        <w:rPr>
          <w:rFonts w:hAnsi="新細明體"/>
          <w:b/>
          <w:color w:val="FF0000"/>
          <w:u w:val="thick"/>
        </w:rPr>
      </w:pPr>
      <w:r w:rsidRPr="00F047B3">
        <w:rPr>
          <w:rFonts w:hAnsi="新細明體" w:hint="eastAsia"/>
        </w:rPr>
        <w:t>※</w:t>
      </w:r>
      <w:r w:rsidRPr="001919C2">
        <w:rPr>
          <w:rFonts w:hAnsi="新細明體" w:hint="eastAsia"/>
          <w:b/>
          <w:color w:val="FF0000"/>
          <w:u w:val="thick"/>
        </w:rPr>
        <w:t>核定</w:t>
      </w:r>
      <w:r>
        <w:rPr>
          <w:rFonts w:hAnsi="新細明體" w:hint="eastAsia"/>
        </w:rPr>
        <w:t>、</w:t>
      </w:r>
      <w:r w:rsidRPr="001919C2">
        <w:rPr>
          <w:rFonts w:hAnsi="新細明體" w:hint="eastAsia"/>
          <w:b/>
          <w:color w:val="FF0000"/>
          <w:u w:val="thick"/>
        </w:rPr>
        <w:t>備查</w:t>
      </w:r>
    </w:p>
    <w:p w:rsidR="001004C3" w:rsidRDefault="001004C3" w:rsidP="00256F81"/>
    <w:p w:rsidR="001004C3" w:rsidRDefault="001004C3" w:rsidP="00256F81"/>
    <w:p w:rsidR="00F047B3" w:rsidRDefault="001004C3" w:rsidP="001004C3">
      <w:pPr>
        <w:widowControl/>
      </w:pPr>
      <w:r>
        <w:br w:type="page"/>
      </w:r>
    </w:p>
    <w:tbl>
      <w:tblPr>
        <w:tblStyle w:val="aff5"/>
        <w:tblW w:w="7370" w:type="dxa"/>
        <w:jc w:val="center"/>
        <w:tblLook w:val="04A0" w:firstRow="1" w:lastRow="0" w:firstColumn="1" w:lastColumn="0" w:noHBand="0" w:noVBand="1"/>
      </w:tblPr>
      <w:tblGrid>
        <w:gridCol w:w="2551"/>
        <w:gridCol w:w="4819"/>
      </w:tblGrid>
      <w:tr w:rsidR="00481882" w:rsidTr="009E1C3C">
        <w:trPr>
          <w:jc w:val="center"/>
        </w:trPr>
        <w:tc>
          <w:tcPr>
            <w:tcW w:w="2551" w:type="dxa"/>
            <w:vAlign w:val="center"/>
          </w:tcPr>
          <w:p w:rsidR="00481882" w:rsidRDefault="00481882" w:rsidP="0016739F">
            <w:pPr>
              <w:pStyle w:val="aff0"/>
              <w:numPr>
                <w:ilvl w:val="0"/>
                <w:numId w:val="891"/>
              </w:numPr>
              <w:ind w:leftChars="0"/>
              <w:jc w:val="both"/>
            </w:pPr>
            <w:r>
              <w:rPr>
                <w:rFonts w:hint="eastAsia"/>
              </w:rPr>
              <w:t>地方自治的要素</w:t>
            </w:r>
          </w:p>
          <w:p w:rsidR="00481882" w:rsidRPr="00481882" w:rsidRDefault="00481882" w:rsidP="00481882">
            <w:pPr>
              <w:pStyle w:val="aff0"/>
              <w:ind w:leftChars="0"/>
              <w:jc w:val="both"/>
            </w:pPr>
            <w:r w:rsidRPr="00481882">
              <w:rPr>
                <w:rFonts w:hAnsi="新細明體" w:hint="eastAsia"/>
                <w:color w:val="984806" w:themeColor="accent6" w:themeShade="80"/>
              </w:rPr>
              <w:t>§1~24</w:t>
            </w:r>
          </w:p>
        </w:tc>
        <w:tc>
          <w:tcPr>
            <w:tcW w:w="4819" w:type="dxa"/>
          </w:tcPr>
          <w:p w:rsidR="00481882" w:rsidRDefault="00481882" w:rsidP="0016739F">
            <w:pPr>
              <w:pStyle w:val="aff0"/>
              <w:numPr>
                <w:ilvl w:val="0"/>
                <w:numId w:val="892"/>
              </w:numPr>
              <w:ind w:leftChars="0"/>
            </w:pPr>
            <w:r>
              <w:rPr>
                <w:rFonts w:hint="eastAsia"/>
              </w:rPr>
              <w:t xml:space="preserve">自治區域 </w:t>
            </w:r>
            <w:r w:rsidRPr="00481882">
              <w:rPr>
                <w:rFonts w:hAnsi="新細明體" w:hint="eastAsia"/>
                <w:color w:val="984806" w:themeColor="accent6" w:themeShade="80"/>
              </w:rPr>
              <w:t>§</w:t>
            </w:r>
            <w:r>
              <w:rPr>
                <w:rFonts w:hAnsi="新細明體" w:hint="eastAsia"/>
                <w:color w:val="984806" w:themeColor="accent6" w:themeShade="80"/>
              </w:rPr>
              <w:t>4~7</w:t>
            </w:r>
          </w:p>
          <w:p w:rsidR="00481882" w:rsidRDefault="00481882" w:rsidP="0016739F">
            <w:pPr>
              <w:pStyle w:val="aff0"/>
              <w:numPr>
                <w:ilvl w:val="0"/>
                <w:numId w:val="892"/>
              </w:numPr>
              <w:ind w:leftChars="0"/>
            </w:pPr>
            <w:r>
              <w:rPr>
                <w:rFonts w:hint="eastAsia"/>
              </w:rPr>
              <w:t xml:space="preserve">居民 </w:t>
            </w:r>
            <w:r w:rsidRPr="00481882">
              <w:rPr>
                <w:rFonts w:hAnsi="新細明體" w:hint="eastAsia"/>
                <w:color w:val="984806" w:themeColor="accent6" w:themeShade="80"/>
              </w:rPr>
              <w:t>§</w:t>
            </w:r>
            <w:r>
              <w:rPr>
                <w:rFonts w:hAnsi="新細明體" w:hint="eastAsia"/>
                <w:color w:val="984806" w:themeColor="accent6" w:themeShade="80"/>
              </w:rPr>
              <w:t>15~17</w:t>
            </w:r>
          </w:p>
          <w:p w:rsidR="00481882" w:rsidRDefault="00481882" w:rsidP="0016739F">
            <w:pPr>
              <w:pStyle w:val="aff0"/>
              <w:numPr>
                <w:ilvl w:val="0"/>
                <w:numId w:val="892"/>
              </w:numPr>
              <w:ind w:leftChars="0"/>
            </w:pPr>
            <w:r>
              <w:rPr>
                <w:rFonts w:hint="eastAsia"/>
              </w:rPr>
              <w:t>自治事項、委辦事項</w:t>
            </w:r>
          </w:p>
          <w:p w:rsidR="00481882" w:rsidRPr="00481882" w:rsidRDefault="00481882" w:rsidP="0016739F">
            <w:pPr>
              <w:pStyle w:val="aff0"/>
              <w:numPr>
                <w:ilvl w:val="0"/>
                <w:numId w:val="901"/>
              </w:numPr>
              <w:ind w:leftChars="0"/>
            </w:pPr>
            <w:r w:rsidRPr="00481882">
              <w:rPr>
                <w:rFonts w:hAnsi="新細明體" w:hint="eastAsia"/>
                <w:color w:val="984806" w:themeColor="accent6" w:themeShade="80"/>
              </w:rPr>
              <w:t>§</w:t>
            </w:r>
            <w:r w:rsidRPr="00481882">
              <w:rPr>
                <w:rFonts w:hint="eastAsia"/>
                <w:color w:val="984806" w:themeColor="accent6" w:themeShade="80"/>
              </w:rPr>
              <w:t>18~20</w:t>
            </w:r>
          </w:p>
          <w:p w:rsidR="00481882" w:rsidRDefault="00481882" w:rsidP="0016739F">
            <w:pPr>
              <w:pStyle w:val="aff0"/>
              <w:numPr>
                <w:ilvl w:val="0"/>
                <w:numId w:val="901"/>
              </w:numPr>
              <w:ind w:leftChars="0"/>
            </w:pPr>
            <w:r>
              <w:rPr>
                <w:rFonts w:hint="eastAsia"/>
              </w:rPr>
              <w:t xml:space="preserve">跨域自治事項 </w:t>
            </w:r>
            <w:r w:rsidRPr="00481882">
              <w:rPr>
                <w:rFonts w:hAnsi="新細明體" w:hint="eastAsia"/>
                <w:color w:val="984806" w:themeColor="accent6" w:themeShade="80"/>
              </w:rPr>
              <w:t>§21~24</w:t>
            </w:r>
          </w:p>
        </w:tc>
      </w:tr>
      <w:tr w:rsidR="00481882" w:rsidTr="009E1C3C">
        <w:trPr>
          <w:jc w:val="center"/>
        </w:trPr>
        <w:tc>
          <w:tcPr>
            <w:tcW w:w="2551" w:type="dxa"/>
            <w:vAlign w:val="center"/>
          </w:tcPr>
          <w:p w:rsidR="009E1C3C" w:rsidRDefault="00481882" w:rsidP="0016739F">
            <w:pPr>
              <w:pStyle w:val="aff0"/>
              <w:numPr>
                <w:ilvl w:val="0"/>
                <w:numId w:val="891"/>
              </w:numPr>
              <w:ind w:leftChars="0"/>
              <w:jc w:val="both"/>
            </w:pPr>
            <w:r>
              <w:rPr>
                <w:rFonts w:hint="eastAsia"/>
              </w:rPr>
              <w:t>地方立法權：</w:t>
            </w:r>
          </w:p>
          <w:p w:rsidR="00481882" w:rsidRDefault="00481882" w:rsidP="009E1C3C">
            <w:pPr>
              <w:pStyle w:val="aff0"/>
              <w:ind w:leftChars="0"/>
              <w:jc w:val="both"/>
            </w:pPr>
            <w:r>
              <w:rPr>
                <w:rFonts w:hint="eastAsia"/>
              </w:rPr>
              <w:t>地方法規</w:t>
            </w:r>
          </w:p>
          <w:p w:rsidR="00481882" w:rsidRDefault="00481882" w:rsidP="00481882">
            <w:pPr>
              <w:pStyle w:val="aff0"/>
              <w:ind w:leftChars="0"/>
              <w:jc w:val="both"/>
            </w:pPr>
            <w:r w:rsidRPr="00481882">
              <w:rPr>
                <w:rFonts w:hAnsi="新細明體" w:hint="eastAsia"/>
                <w:color w:val="984806" w:themeColor="accent6" w:themeShade="80"/>
              </w:rPr>
              <w:t>§</w:t>
            </w:r>
            <w:r>
              <w:rPr>
                <w:rFonts w:hAnsi="新細明體" w:hint="eastAsia"/>
                <w:color w:val="984806" w:themeColor="accent6" w:themeShade="80"/>
              </w:rPr>
              <w:t>25~32</w:t>
            </w:r>
          </w:p>
        </w:tc>
        <w:tc>
          <w:tcPr>
            <w:tcW w:w="4819" w:type="dxa"/>
          </w:tcPr>
          <w:p w:rsidR="00481882" w:rsidRPr="001004C3" w:rsidRDefault="001004C3" w:rsidP="0016739F">
            <w:pPr>
              <w:pStyle w:val="aff0"/>
              <w:numPr>
                <w:ilvl w:val="0"/>
                <w:numId w:val="893"/>
              </w:numPr>
              <w:ind w:leftChars="0"/>
              <w:rPr>
                <w:rFonts w:hAnsi="新細明體"/>
                <w:color w:val="984806" w:themeColor="accent6" w:themeShade="80"/>
              </w:rPr>
            </w:pPr>
            <w:r w:rsidRPr="001004C3">
              <w:rPr>
                <w:rFonts w:hAnsi="新細明體" w:hint="eastAsia"/>
                <w:color w:val="984806" w:themeColor="accent6" w:themeShade="80"/>
              </w:rPr>
              <w:t>§25</w:t>
            </w:r>
          </w:p>
          <w:p w:rsidR="001004C3" w:rsidRPr="001004C3" w:rsidRDefault="001004C3" w:rsidP="0016739F">
            <w:pPr>
              <w:pStyle w:val="aff0"/>
              <w:numPr>
                <w:ilvl w:val="0"/>
                <w:numId w:val="893"/>
              </w:numPr>
              <w:ind w:leftChars="0"/>
              <w:rPr>
                <w:rFonts w:hAnsi="新細明體"/>
                <w:color w:val="984806" w:themeColor="accent6" w:themeShade="80"/>
              </w:rPr>
            </w:pPr>
            <w:r w:rsidRPr="001004C3">
              <w:rPr>
                <w:rFonts w:hint="eastAsia"/>
              </w:rPr>
              <w:t>自治條例</w:t>
            </w:r>
            <w:r>
              <w:rPr>
                <w:rFonts w:hint="eastAsia"/>
              </w:rPr>
              <w:t xml:space="preserve"> </w:t>
            </w:r>
            <w:r w:rsidRPr="001004C3">
              <w:rPr>
                <w:rFonts w:hAnsi="新細明體" w:hint="eastAsia"/>
                <w:color w:val="984806" w:themeColor="accent6" w:themeShade="80"/>
              </w:rPr>
              <w:t>§26+28</w:t>
            </w:r>
          </w:p>
          <w:p w:rsidR="001004C3" w:rsidRPr="001004C3" w:rsidRDefault="001004C3" w:rsidP="0016739F">
            <w:pPr>
              <w:pStyle w:val="aff0"/>
              <w:numPr>
                <w:ilvl w:val="0"/>
                <w:numId w:val="893"/>
              </w:numPr>
              <w:ind w:leftChars="0"/>
              <w:rPr>
                <w:rFonts w:hAnsi="新細明體"/>
                <w:color w:val="984806" w:themeColor="accent6" w:themeShade="80"/>
              </w:rPr>
            </w:pPr>
            <w:r w:rsidRPr="001004C3">
              <w:rPr>
                <w:rFonts w:hint="eastAsia"/>
              </w:rPr>
              <w:t>自治規則</w:t>
            </w:r>
            <w:r>
              <w:rPr>
                <w:rFonts w:hint="eastAsia"/>
              </w:rPr>
              <w:t xml:space="preserve"> </w:t>
            </w:r>
            <w:r w:rsidRPr="001004C3">
              <w:rPr>
                <w:rFonts w:hAnsi="新細明體" w:hint="eastAsia"/>
                <w:color w:val="984806" w:themeColor="accent6" w:themeShade="80"/>
              </w:rPr>
              <w:t>§27</w:t>
            </w:r>
          </w:p>
          <w:p w:rsidR="001004C3" w:rsidRPr="001004C3" w:rsidRDefault="001004C3" w:rsidP="0016739F">
            <w:pPr>
              <w:pStyle w:val="aff0"/>
              <w:numPr>
                <w:ilvl w:val="0"/>
                <w:numId w:val="893"/>
              </w:numPr>
              <w:ind w:leftChars="0"/>
              <w:rPr>
                <w:rFonts w:hAnsi="新細明體"/>
                <w:color w:val="984806" w:themeColor="accent6" w:themeShade="80"/>
              </w:rPr>
            </w:pPr>
            <w:r w:rsidRPr="001004C3">
              <w:rPr>
                <w:rFonts w:hint="eastAsia"/>
              </w:rPr>
              <w:t>委辦規則</w:t>
            </w:r>
            <w:r>
              <w:rPr>
                <w:rFonts w:hint="eastAsia"/>
              </w:rPr>
              <w:t xml:space="preserve"> </w:t>
            </w:r>
            <w:r w:rsidRPr="001004C3">
              <w:rPr>
                <w:rFonts w:hAnsi="新細明體" w:hint="eastAsia"/>
                <w:color w:val="984806" w:themeColor="accent6" w:themeShade="80"/>
              </w:rPr>
              <w:t>§29</w:t>
            </w:r>
          </w:p>
          <w:p w:rsidR="001004C3" w:rsidRPr="001004C3" w:rsidRDefault="001004C3" w:rsidP="0016739F">
            <w:pPr>
              <w:pStyle w:val="aff0"/>
              <w:numPr>
                <w:ilvl w:val="0"/>
                <w:numId w:val="893"/>
              </w:numPr>
              <w:ind w:leftChars="0"/>
              <w:rPr>
                <w:rFonts w:hAnsi="新細明體"/>
                <w:color w:val="984806" w:themeColor="accent6" w:themeShade="80"/>
              </w:rPr>
            </w:pPr>
            <w:r w:rsidRPr="001004C3">
              <w:rPr>
                <w:rFonts w:hint="eastAsia"/>
              </w:rPr>
              <w:t>自律規則</w:t>
            </w:r>
            <w:r>
              <w:rPr>
                <w:rFonts w:hint="eastAsia"/>
              </w:rPr>
              <w:t xml:space="preserve"> </w:t>
            </w:r>
            <w:r w:rsidRPr="001004C3">
              <w:rPr>
                <w:rFonts w:hAnsi="新細明體" w:hint="eastAsia"/>
                <w:color w:val="984806" w:themeColor="accent6" w:themeShade="80"/>
              </w:rPr>
              <w:t>§31</w:t>
            </w:r>
          </w:p>
          <w:p w:rsidR="001004C3" w:rsidRPr="001004C3" w:rsidRDefault="001004C3" w:rsidP="0016739F">
            <w:pPr>
              <w:pStyle w:val="aff0"/>
              <w:numPr>
                <w:ilvl w:val="0"/>
                <w:numId w:val="893"/>
              </w:numPr>
              <w:ind w:leftChars="0"/>
              <w:rPr>
                <w:rFonts w:hAnsi="新細明體"/>
                <w:color w:val="984806" w:themeColor="accent6" w:themeShade="80"/>
              </w:rPr>
            </w:pPr>
            <w:r w:rsidRPr="001004C3">
              <w:rPr>
                <w:rFonts w:hint="eastAsia"/>
              </w:rPr>
              <w:t>效力位階</w:t>
            </w:r>
            <w:r>
              <w:rPr>
                <w:rFonts w:hint="eastAsia"/>
              </w:rPr>
              <w:t xml:space="preserve"> </w:t>
            </w:r>
            <w:r w:rsidRPr="001004C3">
              <w:rPr>
                <w:rFonts w:hAnsi="新細明體" w:hint="eastAsia"/>
                <w:color w:val="984806" w:themeColor="accent6" w:themeShade="80"/>
              </w:rPr>
              <w:t>§30</w:t>
            </w:r>
          </w:p>
          <w:p w:rsidR="001004C3" w:rsidRDefault="001004C3" w:rsidP="0016739F">
            <w:pPr>
              <w:pStyle w:val="aff0"/>
              <w:numPr>
                <w:ilvl w:val="0"/>
                <w:numId w:val="893"/>
              </w:numPr>
              <w:ind w:leftChars="0"/>
            </w:pPr>
            <w:r w:rsidRPr="001004C3">
              <w:rPr>
                <w:rFonts w:hint="eastAsia"/>
              </w:rPr>
              <w:t>公布發布</w:t>
            </w:r>
            <w:r>
              <w:rPr>
                <w:rFonts w:hint="eastAsia"/>
              </w:rPr>
              <w:t xml:space="preserve"> </w:t>
            </w:r>
            <w:r w:rsidRPr="001004C3">
              <w:rPr>
                <w:rFonts w:hAnsi="新細明體" w:hint="eastAsia"/>
                <w:color w:val="984806" w:themeColor="accent6" w:themeShade="80"/>
              </w:rPr>
              <w:t>§22</w:t>
            </w:r>
          </w:p>
        </w:tc>
      </w:tr>
      <w:tr w:rsidR="00481882" w:rsidTr="009E1C3C">
        <w:trPr>
          <w:jc w:val="center"/>
        </w:trPr>
        <w:tc>
          <w:tcPr>
            <w:tcW w:w="2551" w:type="dxa"/>
            <w:vAlign w:val="center"/>
          </w:tcPr>
          <w:p w:rsidR="00481882" w:rsidRDefault="00481882" w:rsidP="0016739F">
            <w:pPr>
              <w:pStyle w:val="aff0"/>
              <w:numPr>
                <w:ilvl w:val="0"/>
                <w:numId w:val="891"/>
              </w:numPr>
              <w:ind w:leftChars="0"/>
              <w:jc w:val="both"/>
            </w:pPr>
            <w:r>
              <w:rPr>
                <w:rFonts w:hint="eastAsia"/>
              </w:rPr>
              <w:t>地方政府組織</w:t>
            </w:r>
          </w:p>
        </w:tc>
        <w:tc>
          <w:tcPr>
            <w:tcW w:w="4819" w:type="dxa"/>
          </w:tcPr>
          <w:p w:rsidR="00481882" w:rsidRDefault="001004C3" w:rsidP="0016739F">
            <w:pPr>
              <w:pStyle w:val="aff0"/>
              <w:numPr>
                <w:ilvl w:val="0"/>
                <w:numId w:val="894"/>
              </w:numPr>
              <w:ind w:leftChars="0"/>
            </w:pPr>
            <w:r>
              <w:rPr>
                <w:rFonts w:hint="eastAsia"/>
              </w:rPr>
              <w:t>地方立法機關</w:t>
            </w:r>
          </w:p>
          <w:p w:rsidR="001004C3" w:rsidRDefault="001004C3" w:rsidP="0016739F">
            <w:pPr>
              <w:pStyle w:val="aff0"/>
              <w:numPr>
                <w:ilvl w:val="0"/>
                <w:numId w:val="895"/>
              </w:numPr>
              <w:ind w:leftChars="0"/>
            </w:pPr>
            <w:r>
              <w:rPr>
                <w:rFonts w:hint="eastAsia"/>
              </w:rPr>
              <w:t xml:space="preserve">地方立法機關 </w:t>
            </w:r>
            <w:r w:rsidRPr="001004C3">
              <w:rPr>
                <w:rFonts w:hAnsi="新細明體" w:hint="eastAsia"/>
                <w:color w:val="984806" w:themeColor="accent6" w:themeShade="80"/>
              </w:rPr>
              <w:t>§</w:t>
            </w:r>
            <w:r>
              <w:rPr>
                <w:rFonts w:hAnsi="新細明體" w:hint="eastAsia"/>
                <w:color w:val="984806" w:themeColor="accent6" w:themeShade="80"/>
              </w:rPr>
              <w:t>33~54</w:t>
            </w:r>
          </w:p>
          <w:p w:rsidR="001004C3" w:rsidRDefault="001004C3" w:rsidP="0016739F">
            <w:pPr>
              <w:pStyle w:val="aff0"/>
              <w:numPr>
                <w:ilvl w:val="0"/>
                <w:numId w:val="896"/>
              </w:numPr>
              <w:ind w:leftChars="0"/>
            </w:pPr>
            <w:r>
              <w:rPr>
                <w:rFonts w:hint="eastAsia"/>
              </w:rPr>
              <w:t xml:space="preserve">名額 </w:t>
            </w:r>
            <w:r w:rsidRPr="001004C3">
              <w:rPr>
                <w:rFonts w:hAnsi="新細明體" w:hint="eastAsia"/>
                <w:color w:val="984806" w:themeColor="accent6" w:themeShade="80"/>
              </w:rPr>
              <w:t>§</w:t>
            </w:r>
            <w:r>
              <w:rPr>
                <w:rFonts w:hAnsi="新細明體" w:hint="eastAsia"/>
                <w:color w:val="984806" w:themeColor="accent6" w:themeShade="80"/>
              </w:rPr>
              <w:t>33</w:t>
            </w:r>
          </w:p>
          <w:p w:rsidR="001004C3" w:rsidRDefault="001004C3" w:rsidP="0016739F">
            <w:pPr>
              <w:pStyle w:val="aff0"/>
              <w:numPr>
                <w:ilvl w:val="0"/>
                <w:numId w:val="896"/>
              </w:numPr>
              <w:ind w:leftChars="0"/>
            </w:pPr>
            <w:r>
              <w:rPr>
                <w:rFonts w:hint="eastAsia"/>
              </w:rPr>
              <w:t xml:space="preserve">集會 </w:t>
            </w:r>
            <w:r w:rsidRPr="001004C3">
              <w:rPr>
                <w:rFonts w:hAnsi="新細明體" w:hint="eastAsia"/>
                <w:color w:val="984806" w:themeColor="accent6" w:themeShade="80"/>
              </w:rPr>
              <w:t>§</w:t>
            </w:r>
            <w:r>
              <w:rPr>
                <w:rFonts w:hAnsi="新細明體" w:hint="eastAsia"/>
                <w:color w:val="984806" w:themeColor="accent6" w:themeShade="80"/>
              </w:rPr>
              <w:t>34</w:t>
            </w:r>
          </w:p>
          <w:p w:rsidR="001004C3" w:rsidRDefault="001004C3" w:rsidP="0016739F">
            <w:pPr>
              <w:pStyle w:val="aff0"/>
              <w:numPr>
                <w:ilvl w:val="0"/>
                <w:numId w:val="896"/>
              </w:numPr>
              <w:ind w:leftChars="0"/>
            </w:pPr>
            <w:r>
              <w:rPr>
                <w:rFonts w:hint="eastAsia"/>
              </w:rPr>
              <w:t xml:space="preserve">職權 </w:t>
            </w:r>
            <w:r w:rsidRPr="001004C3">
              <w:rPr>
                <w:rFonts w:hAnsi="新細明體" w:hint="eastAsia"/>
                <w:color w:val="984806" w:themeColor="accent6" w:themeShade="80"/>
              </w:rPr>
              <w:t>§</w:t>
            </w:r>
            <w:r>
              <w:rPr>
                <w:rFonts w:hAnsi="新細明體" w:hint="eastAsia"/>
                <w:color w:val="984806" w:themeColor="accent6" w:themeShade="80"/>
              </w:rPr>
              <w:t>35~37</w:t>
            </w:r>
          </w:p>
          <w:p w:rsidR="001004C3" w:rsidRDefault="001004C3" w:rsidP="0016739F">
            <w:pPr>
              <w:pStyle w:val="aff0"/>
              <w:numPr>
                <w:ilvl w:val="0"/>
                <w:numId w:val="895"/>
              </w:numPr>
              <w:ind w:leftChars="0"/>
            </w:pPr>
            <w:r>
              <w:rPr>
                <w:rFonts w:hint="eastAsia"/>
              </w:rPr>
              <w:t xml:space="preserve">府會關係 </w:t>
            </w:r>
            <w:r w:rsidRPr="001004C3">
              <w:rPr>
                <w:rFonts w:hAnsi="新細明體" w:hint="eastAsia"/>
                <w:color w:val="984806" w:themeColor="accent6" w:themeShade="80"/>
              </w:rPr>
              <w:t>§</w:t>
            </w:r>
            <w:r>
              <w:rPr>
                <w:rFonts w:hAnsi="新細明體" w:hint="eastAsia"/>
                <w:color w:val="984806" w:themeColor="accent6" w:themeShade="80"/>
              </w:rPr>
              <w:t>38、39、40、42、48、49</w:t>
            </w:r>
          </w:p>
          <w:p w:rsidR="001004C3" w:rsidRDefault="001004C3" w:rsidP="0016739F">
            <w:pPr>
              <w:pStyle w:val="aff0"/>
              <w:numPr>
                <w:ilvl w:val="0"/>
                <w:numId w:val="895"/>
              </w:numPr>
              <w:ind w:leftChars="0"/>
            </w:pPr>
            <w:r>
              <w:rPr>
                <w:rFonts w:hint="eastAsia"/>
              </w:rPr>
              <w:t xml:space="preserve">地方議會(議長) </w:t>
            </w:r>
            <w:r w:rsidRPr="001004C3">
              <w:rPr>
                <w:rFonts w:hAnsi="新細明體" w:hint="eastAsia"/>
                <w:color w:val="984806" w:themeColor="accent6" w:themeShade="80"/>
              </w:rPr>
              <w:t>§</w:t>
            </w:r>
            <w:r>
              <w:rPr>
                <w:rFonts w:hAnsi="新細明體" w:hint="eastAsia"/>
                <w:color w:val="984806" w:themeColor="accent6" w:themeShade="80"/>
              </w:rPr>
              <w:t>44~47</w:t>
            </w:r>
          </w:p>
          <w:p w:rsidR="001004C3" w:rsidRDefault="001004C3" w:rsidP="001004C3">
            <w:pPr>
              <w:pStyle w:val="aff0"/>
              <w:ind w:leftChars="0" w:left="960"/>
            </w:pPr>
            <w:r>
              <w:rPr>
                <w:rFonts w:hint="eastAsia"/>
              </w:rPr>
              <w:t xml:space="preserve">議員權力義務 </w:t>
            </w:r>
            <w:r w:rsidRPr="001004C3">
              <w:rPr>
                <w:rFonts w:hAnsi="新細明體" w:hint="eastAsia"/>
                <w:color w:val="984806" w:themeColor="accent6" w:themeShade="80"/>
              </w:rPr>
              <w:t>§</w:t>
            </w:r>
            <w:r>
              <w:rPr>
                <w:rFonts w:hAnsi="新細明體" w:hint="eastAsia"/>
                <w:color w:val="984806" w:themeColor="accent6" w:themeShade="80"/>
              </w:rPr>
              <w:t>50~53</w:t>
            </w:r>
          </w:p>
          <w:p w:rsidR="001004C3" w:rsidRDefault="001004C3" w:rsidP="0016739F">
            <w:pPr>
              <w:pStyle w:val="aff0"/>
              <w:numPr>
                <w:ilvl w:val="0"/>
                <w:numId w:val="894"/>
              </w:numPr>
              <w:ind w:leftChars="0"/>
            </w:pPr>
            <w:r>
              <w:rPr>
                <w:rFonts w:hint="eastAsia"/>
              </w:rPr>
              <w:t>地方行政機關</w:t>
            </w:r>
          </w:p>
          <w:p w:rsidR="001004C3" w:rsidRDefault="001004C3" w:rsidP="0016739F">
            <w:pPr>
              <w:pStyle w:val="aff0"/>
              <w:numPr>
                <w:ilvl w:val="0"/>
                <w:numId w:val="897"/>
              </w:numPr>
              <w:ind w:leftChars="0"/>
            </w:pPr>
            <w:r>
              <w:rPr>
                <w:rFonts w:hint="eastAsia"/>
              </w:rPr>
              <w:t xml:space="preserve">直轄市政府 </w:t>
            </w:r>
            <w:r w:rsidRPr="001004C3">
              <w:rPr>
                <w:rFonts w:hAnsi="新細明體" w:hint="eastAsia"/>
                <w:color w:val="984806" w:themeColor="accent6" w:themeShade="80"/>
              </w:rPr>
              <w:t>§</w:t>
            </w:r>
            <w:r>
              <w:rPr>
                <w:rFonts w:hAnsi="新細明體" w:hint="eastAsia"/>
                <w:color w:val="984806" w:themeColor="accent6" w:themeShade="80"/>
              </w:rPr>
              <w:t>55</w:t>
            </w:r>
          </w:p>
          <w:p w:rsidR="001004C3" w:rsidRDefault="001004C3" w:rsidP="0016739F">
            <w:pPr>
              <w:pStyle w:val="aff0"/>
              <w:numPr>
                <w:ilvl w:val="0"/>
                <w:numId w:val="897"/>
              </w:numPr>
              <w:ind w:leftChars="0"/>
            </w:pPr>
            <w:r>
              <w:rPr>
                <w:rFonts w:hint="eastAsia"/>
              </w:rPr>
              <w:t xml:space="preserve">縣(市)政府 </w:t>
            </w:r>
            <w:r w:rsidRPr="001004C3">
              <w:rPr>
                <w:rFonts w:hAnsi="新細明體" w:hint="eastAsia"/>
                <w:color w:val="984806" w:themeColor="accent6" w:themeShade="80"/>
              </w:rPr>
              <w:t>§</w:t>
            </w:r>
            <w:r>
              <w:rPr>
                <w:rFonts w:hAnsi="新細明體" w:hint="eastAsia"/>
                <w:color w:val="984806" w:themeColor="accent6" w:themeShade="80"/>
              </w:rPr>
              <w:t>56</w:t>
            </w:r>
          </w:p>
          <w:p w:rsidR="001004C3" w:rsidRDefault="001004C3" w:rsidP="0016739F">
            <w:pPr>
              <w:pStyle w:val="aff0"/>
              <w:numPr>
                <w:ilvl w:val="0"/>
                <w:numId w:val="897"/>
              </w:numPr>
              <w:ind w:leftChars="0"/>
            </w:pPr>
            <w:r>
              <w:t xml:space="preserve">鄉(鎮市)公所 </w:t>
            </w:r>
            <w:r w:rsidRPr="001004C3">
              <w:rPr>
                <w:rFonts w:hAnsi="新細明體" w:hint="eastAsia"/>
                <w:color w:val="984806" w:themeColor="accent6" w:themeShade="80"/>
              </w:rPr>
              <w:t>§</w:t>
            </w:r>
            <w:r>
              <w:rPr>
                <w:rFonts w:hAnsi="新細明體" w:hint="eastAsia"/>
                <w:color w:val="984806" w:themeColor="accent6" w:themeShade="80"/>
              </w:rPr>
              <w:t>57</w:t>
            </w:r>
          </w:p>
          <w:p w:rsidR="001004C3" w:rsidRDefault="001004C3" w:rsidP="0016739F">
            <w:pPr>
              <w:pStyle w:val="aff0"/>
              <w:numPr>
                <w:ilvl w:val="0"/>
                <w:numId w:val="897"/>
              </w:numPr>
              <w:ind w:leftChars="0"/>
            </w:pPr>
            <w:r>
              <w:rPr>
                <w:rFonts w:hint="eastAsia"/>
              </w:rPr>
              <w:t xml:space="preserve">區公所 </w:t>
            </w:r>
            <w:r w:rsidRPr="001004C3">
              <w:rPr>
                <w:rFonts w:hAnsi="新細明體" w:hint="eastAsia"/>
                <w:color w:val="984806" w:themeColor="accent6" w:themeShade="80"/>
              </w:rPr>
              <w:t>§</w:t>
            </w:r>
            <w:r>
              <w:rPr>
                <w:rFonts w:hAnsi="新細明體" w:hint="eastAsia"/>
                <w:color w:val="984806" w:themeColor="accent6" w:themeShade="80"/>
              </w:rPr>
              <w:t>58</w:t>
            </w:r>
          </w:p>
          <w:p w:rsidR="001004C3" w:rsidRDefault="001004C3" w:rsidP="0016739F">
            <w:pPr>
              <w:pStyle w:val="aff0"/>
              <w:numPr>
                <w:ilvl w:val="0"/>
                <w:numId w:val="897"/>
              </w:numPr>
              <w:ind w:leftChars="0"/>
            </w:pPr>
            <w:r>
              <w:rPr>
                <w:rFonts w:hint="eastAsia"/>
              </w:rPr>
              <w:t xml:space="preserve">村(里) </w:t>
            </w:r>
            <w:r w:rsidRPr="001004C3">
              <w:rPr>
                <w:rFonts w:hAnsi="新細明體" w:hint="eastAsia"/>
                <w:color w:val="984806" w:themeColor="accent6" w:themeShade="80"/>
              </w:rPr>
              <w:t>§</w:t>
            </w:r>
            <w:r>
              <w:rPr>
                <w:rFonts w:hAnsi="新細明體" w:hint="eastAsia"/>
                <w:color w:val="984806" w:themeColor="accent6" w:themeShade="80"/>
              </w:rPr>
              <w:t>59</w:t>
            </w:r>
          </w:p>
        </w:tc>
      </w:tr>
      <w:tr w:rsidR="001004C3" w:rsidTr="009E1C3C">
        <w:trPr>
          <w:jc w:val="center"/>
        </w:trPr>
        <w:tc>
          <w:tcPr>
            <w:tcW w:w="7370" w:type="dxa"/>
            <w:gridSpan w:val="2"/>
            <w:vAlign w:val="center"/>
          </w:tcPr>
          <w:p w:rsidR="001004C3" w:rsidRDefault="001004C3" w:rsidP="0016739F">
            <w:pPr>
              <w:pStyle w:val="aff0"/>
              <w:numPr>
                <w:ilvl w:val="0"/>
                <w:numId w:val="891"/>
              </w:numPr>
              <w:ind w:leftChars="0"/>
              <w:jc w:val="both"/>
            </w:pPr>
            <w:r>
              <w:t>地方財政</w:t>
            </w:r>
            <w:r>
              <w:rPr>
                <w:rFonts w:hint="eastAsia"/>
              </w:rPr>
              <w:t xml:space="preserve"> </w:t>
            </w:r>
            <w:r w:rsidRPr="001004C3">
              <w:rPr>
                <w:rFonts w:hAnsi="新細明體" w:hint="eastAsia"/>
                <w:color w:val="984806" w:themeColor="accent6" w:themeShade="80"/>
              </w:rPr>
              <w:t>§63~74</w:t>
            </w:r>
          </w:p>
        </w:tc>
      </w:tr>
      <w:tr w:rsidR="00481882" w:rsidTr="009E1C3C">
        <w:trPr>
          <w:jc w:val="center"/>
        </w:trPr>
        <w:tc>
          <w:tcPr>
            <w:tcW w:w="2551" w:type="dxa"/>
            <w:vAlign w:val="center"/>
          </w:tcPr>
          <w:p w:rsidR="00481882" w:rsidRDefault="00481882" w:rsidP="0016739F">
            <w:pPr>
              <w:pStyle w:val="aff0"/>
              <w:numPr>
                <w:ilvl w:val="0"/>
                <w:numId w:val="891"/>
              </w:numPr>
              <w:ind w:leftChars="0"/>
              <w:jc w:val="both"/>
            </w:pPr>
            <w:r>
              <w:rPr>
                <w:rFonts w:hint="eastAsia"/>
              </w:rPr>
              <w:t>地方自治監督</w:t>
            </w:r>
          </w:p>
        </w:tc>
        <w:tc>
          <w:tcPr>
            <w:tcW w:w="4819" w:type="dxa"/>
          </w:tcPr>
          <w:p w:rsidR="00481882" w:rsidRDefault="001004C3" w:rsidP="0016739F">
            <w:pPr>
              <w:pStyle w:val="aff0"/>
              <w:numPr>
                <w:ilvl w:val="0"/>
                <w:numId w:val="898"/>
              </w:numPr>
              <w:ind w:leftChars="0"/>
            </w:pPr>
            <w:r>
              <w:t>對事</w:t>
            </w:r>
          </w:p>
          <w:p w:rsidR="001004C3" w:rsidRDefault="001004C3" w:rsidP="0016739F">
            <w:pPr>
              <w:pStyle w:val="aff0"/>
              <w:numPr>
                <w:ilvl w:val="0"/>
                <w:numId w:val="900"/>
              </w:numPr>
              <w:ind w:leftChars="0"/>
            </w:pPr>
            <w:r w:rsidRPr="001004C3">
              <w:rPr>
                <w:rFonts w:hint="eastAsia"/>
                <w:color w:val="FF0000"/>
              </w:rPr>
              <w:t>對地方行政機關之監督</w:t>
            </w:r>
            <w:r>
              <w:rPr>
                <w:rFonts w:hint="eastAsia"/>
              </w:rPr>
              <w:t xml:space="preserve"> </w:t>
            </w:r>
            <w:r w:rsidRPr="001004C3">
              <w:rPr>
                <w:rFonts w:hAnsi="新細明體" w:hint="eastAsia"/>
                <w:color w:val="984806" w:themeColor="accent6" w:themeShade="80"/>
              </w:rPr>
              <w:t>§</w:t>
            </w:r>
            <w:r>
              <w:rPr>
                <w:rFonts w:hAnsi="新細明體" w:hint="eastAsia"/>
                <w:color w:val="984806" w:themeColor="accent6" w:themeShade="80"/>
              </w:rPr>
              <w:t>75</w:t>
            </w:r>
          </w:p>
          <w:p w:rsidR="001004C3" w:rsidRDefault="001004C3" w:rsidP="0016739F">
            <w:pPr>
              <w:pStyle w:val="aff0"/>
              <w:numPr>
                <w:ilvl w:val="0"/>
                <w:numId w:val="900"/>
              </w:numPr>
              <w:ind w:leftChars="0"/>
            </w:pPr>
            <w:r w:rsidRPr="001004C3">
              <w:rPr>
                <w:rFonts w:hint="eastAsia"/>
                <w:color w:val="FF0000"/>
              </w:rPr>
              <w:t>代行處理</w:t>
            </w:r>
            <w:r>
              <w:rPr>
                <w:rFonts w:hint="eastAsia"/>
              </w:rPr>
              <w:t xml:space="preserve"> </w:t>
            </w:r>
            <w:r w:rsidRPr="001004C3">
              <w:rPr>
                <w:rFonts w:hAnsi="新細明體" w:hint="eastAsia"/>
                <w:color w:val="984806" w:themeColor="accent6" w:themeShade="80"/>
              </w:rPr>
              <w:t>§</w:t>
            </w:r>
            <w:r>
              <w:rPr>
                <w:rFonts w:hAnsi="新細明體" w:hint="eastAsia"/>
                <w:color w:val="984806" w:themeColor="accent6" w:themeShade="80"/>
              </w:rPr>
              <w:t>76</w:t>
            </w:r>
          </w:p>
          <w:p w:rsidR="001004C3" w:rsidRDefault="001004C3" w:rsidP="0016739F">
            <w:pPr>
              <w:pStyle w:val="aff0"/>
              <w:numPr>
                <w:ilvl w:val="0"/>
                <w:numId w:val="900"/>
              </w:numPr>
              <w:ind w:leftChars="0"/>
            </w:pPr>
            <w:r w:rsidRPr="001004C3">
              <w:rPr>
                <w:rFonts w:hint="eastAsia"/>
                <w:color w:val="FF0000"/>
              </w:rPr>
              <w:t>權限爭議</w:t>
            </w:r>
            <w:r>
              <w:rPr>
                <w:rFonts w:hint="eastAsia"/>
              </w:rPr>
              <w:t xml:space="preserve"> </w:t>
            </w:r>
            <w:r w:rsidRPr="001004C3">
              <w:rPr>
                <w:rFonts w:hAnsi="新細明體" w:hint="eastAsia"/>
                <w:color w:val="984806" w:themeColor="accent6" w:themeShade="80"/>
              </w:rPr>
              <w:t>§</w:t>
            </w:r>
            <w:r>
              <w:rPr>
                <w:rFonts w:hAnsi="新細明體" w:hint="eastAsia"/>
                <w:color w:val="984806" w:themeColor="accent6" w:themeShade="80"/>
              </w:rPr>
              <w:t>77</w:t>
            </w:r>
          </w:p>
          <w:p w:rsidR="001004C3" w:rsidRDefault="001004C3" w:rsidP="0016739F">
            <w:pPr>
              <w:pStyle w:val="aff0"/>
              <w:numPr>
                <w:ilvl w:val="0"/>
                <w:numId w:val="898"/>
              </w:numPr>
              <w:ind w:leftChars="0"/>
            </w:pPr>
            <w:r>
              <w:rPr>
                <w:rFonts w:hint="eastAsia"/>
              </w:rPr>
              <w:t>對人</w:t>
            </w:r>
          </w:p>
          <w:p w:rsidR="001004C3" w:rsidRDefault="001004C3" w:rsidP="0016739F">
            <w:pPr>
              <w:pStyle w:val="aff0"/>
              <w:numPr>
                <w:ilvl w:val="0"/>
                <w:numId w:val="899"/>
              </w:numPr>
              <w:ind w:leftChars="0"/>
            </w:pPr>
            <w:r>
              <w:rPr>
                <w:rFonts w:hint="eastAsia"/>
              </w:rPr>
              <w:t xml:space="preserve">停職 </w:t>
            </w:r>
            <w:r w:rsidRPr="001004C3">
              <w:rPr>
                <w:rFonts w:hAnsi="新細明體" w:hint="eastAsia"/>
                <w:color w:val="984806" w:themeColor="accent6" w:themeShade="80"/>
              </w:rPr>
              <w:t>§</w:t>
            </w:r>
            <w:r>
              <w:rPr>
                <w:rFonts w:hAnsi="新細明體" w:hint="eastAsia"/>
                <w:color w:val="984806" w:themeColor="accent6" w:themeShade="80"/>
              </w:rPr>
              <w:t>78</w:t>
            </w:r>
          </w:p>
          <w:p w:rsidR="001004C3" w:rsidRDefault="001004C3" w:rsidP="0016739F">
            <w:pPr>
              <w:pStyle w:val="aff0"/>
              <w:numPr>
                <w:ilvl w:val="0"/>
                <w:numId w:val="899"/>
              </w:numPr>
              <w:ind w:leftChars="0"/>
            </w:pPr>
            <w:r>
              <w:rPr>
                <w:rFonts w:hint="eastAsia"/>
              </w:rPr>
              <w:t xml:space="preserve">解職 </w:t>
            </w:r>
            <w:r w:rsidRPr="001004C3">
              <w:rPr>
                <w:rFonts w:hAnsi="新細明體" w:hint="eastAsia"/>
                <w:color w:val="984806" w:themeColor="accent6" w:themeShade="80"/>
              </w:rPr>
              <w:t>§</w:t>
            </w:r>
            <w:r>
              <w:rPr>
                <w:rFonts w:hAnsi="新細明體" w:hint="eastAsia"/>
                <w:color w:val="984806" w:themeColor="accent6" w:themeShade="80"/>
              </w:rPr>
              <w:t>79、80</w:t>
            </w:r>
          </w:p>
          <w:p w:rsidR="001004C3" w:rsidRDefault="001004C3" w:rsidP="0016739F">
            <w:pPr>
              <w:pStyle w:val="aff0"/>
              <w:numPr>
                <w:ilvl w:val="0"/>
                <w:numId w:val="899"/>
              </w:numPr>
              <w:ind w:leftChars="0"/>
            </w:pPr>
            <w:r>
              <w:rPr>
                <w:rFonts w:hint="eastAsia"/>
              </w:rPr>
              <w:t xml:space="preserve">補選、派員代理 </w:t>
            </w:r>
            <w:r w:rsidRPr="001004C3">
              <w:rPr>
                <w:rFonts w:hAnsi="新細明體" w:hint="eastAsia"/>
                <w:color w:val="984806" w:themeColor="accent6" w:themeShade="80"/>
              </w:rPr>
              <w:t>§</w:t>
            </w:r>
            <w:r>
              <w:rPr>
                <w:rFonts w:hAnsi="新細明體" w:hint="eastAsia"/>
                <w:color w:val="984806" w:themeColor="accent6" w:themeShade="80"/>
              </w:rPr>
              <w:t>81、82</w:t>
            </w:r>
          </w:p>
          <w:p w:rsidR="001004C3" w:rsidRDefault="001004C3" w:rsidP="0016739F">
            <w:pPr>
              <w:pStyle w:val="aff0"/>
              <w:numPr>
                <w:ilvl w:val="0"/>
                <w:numId w:val="899"/>
              </w:numPr>
              <w:ind w:leftChars="0"/>
            </w:pPr>
            <w:r>
              <w:rPr>
                <w:rFonts w:hint="eastAsia"/>
              </w:rPr>
              <w:t xml:space="preserve">延選 </w:t>
            </w:r>
            <w:r w:rsidRPr="001004C3">
              <w:rPr>
                <w:rFonts w:hAnsi="新細明體" w:hint="eastAsia"/>
                <w:color w:val="984806" w:themeColor="accent6" w:themeShade="80"/>
              </w:rPr>
              <w:t>§</w:t>
            </w:r>
            <w:r>
              <w:rPr>
                <w:rFonts w:hAnsi="新細明體" w:hint="eastAsia"/>
                <w:color w:val="984806" w:themeColor="accent6" w:themeShade="80"/>
              </w:rPr>
              <w:t>83</w:t>
            </w:r>
          </w:p>
          <w:p w:rsidR="001004C3" w:rsidRDefault="001004C3" w:rsidP="0016739F">
            <w:pPr>
              <w:pStyle w:val="aff0"/>
              <w:numPr>
                <w:ilvl w:val="0"/>
                <w:numId w:val="899"/>
              </w:numPr>
              <w:ind w:leftChars="0"/>
            </w:pPr>
            <w:r>
              <w:rPr>
                <w:rFonts w:hint="eastAsia"/>
              </w:rPr>
              <w:t xml:space="preserve">懲戒 </w:t>
            </w:r>
            <w:r w:rsidRPr="001004C3">
              <w:rPr>
                <w:rFonts w:hAnsi="新細明體" w:hint="eastAsia"/>
                <w:color w:val="984806" w:themeColor="accent6" w:themeShade="80"/>
              </w:rPr>
              <w:t>§</w:t>
            </w:r>
            <w:r>
              <w:rPr>
                <w:rFonts w:hAnsi="新細明體" w:hint="eastAsia"/>
                <w:color w:val="984806" w:themeColor="accent6" w:themeShade="80"/>
              </w:rPr>
              <w:t>84</w:t>
            </w:r>
          </w:p>
        </w:tc>
      </w:tr>
    </w:tbl>
    <w:p w:rsidR="00452F38" w:rsidRDefault="00A86120" w:rsidP="001E1EBA">
      <w:pPr>
        <w:pStyle w:val="a"/>
      </w:pPr>
      <w:bookmarkStart w:id="54" w:name="_GoBack"/>
      <w:bookmarkEnd w:id="54"/>
      <w:r w:rsidRPr="00A86120">
        <w:rPr>
          <w:rFonts w:hint="eastAsia"/>
        </w:rPr>
        <w:t>第一章　總則</w:t>
      </w:r>
      <w:r>
        <w:rPr>
          <w:rFonts w:hint="eastAsia"/>
        </w:rPr>
        <w:t>(1~7-3)</w:t>
      </w:r>
      <w:r w:rsidR="000918E9">
        <w:rPr>
          <w:noProof/>
        </w:rPr>
        <mc:AlternateContent>
          <mc:Choice Requires="wps">
            <w:drawing>
              <wp:anchor distT="0" distB="0" distL="114300" distR="114300" simplePos="0" relativeHeight="251700224" behindDoc="0" locked="0" layoutInCell="1" allowOverlap="1" wp14:anchorId="596184A0" wp14:editId="0D29DB4D">
                <wp:simplePos x="0" y="0"/>
                <wp:positionH relativeFrom="column">
                  <wp:posOffset>2906395</wp:posOffset>
                </wp:positionH>
                <wp:positionV relativeFrom="paragraph">
                  <wp:posOffset>2839720</wp:posOffset>
                </wp:positionV>
                <wp:extent cx="0" cy="234950"/>
                <wp:effectExtent l="0" t="0" r="19050" b="12700"/>
                <wp:wrapNone/>
                <wp:docPr id="40" name="直線接點 40"/>
                <wp:cNvGraphicFramePr/>
                <a:graphic xmlns:a="http://schemas.openxmlformats.org/drawingml/2006/main">
                  <a:graphicData uri="http://schemas.microsoft.com/office/word/2010/wordprocessingShape">
                    <wps:wsp>
                      <wps:cNvCnPr/>
                      <wps:spPr>
                        <a:xfrm>
                          <a:off x="0" y="0"/>
                          <a:ext cx="0" cy="23495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CCF8B2E" id="直線接點 4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28.85pt,223.6pt" to="228.85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" strokecolor="#c00000"/>
            </w:pict>
          </mc:Fallback>
        </mc:AlternateContent>
      </w:r>
    </w:p>
    <w:tbl>
      <w:tblPr>
        <w:tblStyle w:val="aff5"/>
        <w:tblW w:w="11339" w:type="dxa"/>
        <w:jc w:val="center"/>
        <w:tblLook w:val="04A0" w:firstRow="1" w:lastRow="0" w:firstColumn="1" w:lastColumn="0" w:noHBand="0" w:noVBand="1"/>
      </w:tblPr>
      <w:tblGrid>
        <w:gridCol w:w="1417"/>
        <w:gridCol w:w="9922"/>
      </w:tblGrid>
      <w:tr w:rsidR="00CA163E" w:rsidTr="0016297E">
        <w:trPr>
          <w:jc w:val="center"/>
        </w:trPr>
        <w:tc>
          <w:tcPr>
            <w:tcW w:w="1417" w:type="dxa"/>
            <w:shd w:val="clear" w:color="auto" w:fill="E6B9B8"/>
            <w:vAlign w:val="center"/>
          </w:tcPr>
          <w:p w:rsidR="00CA163E" w:rsidRPr="00CA163E" w:rsidRDefault="007C1F23" w:rsidP="00CA163E">
            <w:pPr>
              <w:jc w:val="center"/>
              <w:rPr>
                <w:rFonts w:hAnsi="新細明體"/>
                <w:b/>
                <w:color w:val="984806" w:themeColor="accent6" w:themeShade="80"/>
              </w:rPr>
            </w:pPr>
            <w:r w:rsidRPr="00EE52FF">
              <w:rPr>
                <w:rFonts w:hAnsi="新細明體" w:hint="eastAsia"/>
                <w:b/>
                <w:color w:val="FF0000"/>
              </w:rPr>
              <w:t>★</w:t>
            </w:r>
            <w:r w:rsidR="00CA163E" w:rsidRPr="00CA163E">
              <w:rPr>
                <w:rFonts w:hAnsi="新細明體" w:hint="eastAsia"/>
                <w:b/>
                <w:color w:val="984806" w:themeColor="accent6" w:themeShade="80"/>
              </w:rPr>
              <w:t>§2</w:t>
            </w:r>
          </w:p>
          <w:p w:rsidR="00CA163E" w:rsidRPr="00CA163E" w:rsidRDefault="00CA163E" w:rsidP="00CA163E">
            <w:pPr>
              <w:jc w:val="center"/>
              <w:rPr>
                <w:rFonts w:hAnsi="新細明體"/>
                <w:b/>
              </w:rPr>
            </w:pPr>
            <w:r w:rsidRPr="00CA163E">
              <w:rPr>
                <w:rFonts w:hAnsi="新細明體" w:hint="eastAsia"/>
                <w:b/>
              </w:rPr>
              <w:t>本法用詞</w:t>
            </w:r>
          </w:p>
        </w:tc>
        <w:tc>
          <w:tcPr>
            <w:tcW w:w="9922" w:type="dxa"/>
          </w:tcPr>
          <w:p w:rsidR="00CA163E" w:rsidRPr="00691324" w:rsidRDefault="00CA163E" w:rsidP="00D05EAF">
            <w:pPr>
              <w:pStyle w:val="aff0"/>
              <w:numPr>
                <w:ilvl w:val="0"/>
                <w:numId w:val="74"/>
              </w:numPr>
              <w:ind w:leftChars="0"/>
              <w:rPr>
                <w:rFonts w:hAnsi="新細明體"/>
              </w:rPr>
            </w:pPr>
            <w:r w:rsidRPr="003B50D0">
              <w:rPr>
                <w:rFonts w:hAnsi="新細明體" w:hint="eastAsia"/>
                <w:b/>
                <w:highlight w:val="yellow"/>
              </w:rPr>
              <w:t>地方自治團體</w:t>
            </w:r>
            <w:r w:rsidRPr="00691324">
              <w:rPr>
                <w:rFonts w:hAnsi="新細明體" w:hint="eastAsia"/>
              </w:rPr>
              <w:t>：指依本法實施地方自治，具</w:t>
            </w:r>
            <w:r w:rsidRPr="003B50D0">
              <w:rPr>
                <w:rFonts w:hAnsi="新細明體" w:hint="eastAsia"/>
                <w:b/>
              </w:rPr>
              <w:t>公法人</w:t>
            </w:r>
            <w:r w:rsidRPr="00691324">
              <w:rPr>
                <w:rFonts w:hAnsi="新細明體" w:hint="eastAsia"/>
              </w:rPr>
              <w:t>地位之團體。</w:t>
            </w:r>
            <w:r w:rsidRPr="003B50D0">
              <w:rPr>
                <w:rFonts w:hAnsi="新細明體" w:hint="eastAsia"/>
                <w:b/>
              </w:rPr>
              <w:t>省政府</w:t>
            </w:r>
            <w:r w:rsidRPr="00691324">
              <w:rPr>
                <w:rFonts w:hAnsi="新細明體" w:hint="eastAsia"/>
              </w:rPr>
              <w:t>為</w:t>
            </w:r>
            <w:r w:rsidRPr="003B50D0">
              <w:rPr>
                <w:rFonts w:hAnsi="新細明體" w:hint="eastAsia"/>
                <w:color w:val="FF0000"/>
              </w:rPr>
              <w:t>行政院派出機關</w:t>
            </w:r>
            <w:r w:rsidRPr="00691324">
              <w:rPr>
                <w:rFonts w:hAnsi="新細明體" w:hint="eastAsia"/>
              </w:rPr>
              <w:t>，省為</w:t>
            </w:r>
            <w:r w:rsidRPr="003B50D0">
              <w:rPr>
                <w:rFonts w:hAnsi="新細明體" w:hint="eastAsia"/>
                <w:b/>
                <w:color w:val="FF0000"/>
              </w:rPr>
              <w:t>非地方自治團體</w:t>
            </w:r>
            <w:r w:rsidRPr="00691324">
              <w:rPr>
                <w:rFonts w:hAnsi="新細明體" w:hint="eastAsia"/>
              </w:rPr>
              <w:t>。</w:t>
            </w:r>
          </w:p>
          <w:p w:rsidR="00CA163E" w:rsidRPr="00691324" w:rsidRDefault="00CA163E" w:rsidP="00D05EAF">
            <w:pPr>
              <w:pStyle w:val="aff0"/>
              <w:numPr>
                <w:ilvl w:val="0"/>
                <w:numId w:val="74"/>
              </w:numPr>
              <w:ind w:leftChars="0"/>
              <w:rPr>
                <w:rFonts w:hAnsi="新細明體"/>
              </w:rPr>
            </w:pPr>
            <w:r w:rsidRPr="00116A7C">
              <w:rPr>
                <w:rFonts w:hAnsi="新細明體" w:hint="eastAsia"/>
                <w:b/>
                <w:shd w:val="clear" w:color="auto" w:fill="FFFFA3" w:themeFill="background2" w:themeFillTint="99"/>
              </w:rPr>
              <w:t>自治事項</w:t>
            </w:r>
            <w:r w:rsidRPr="00116A7C">
              <w:rPr>
                <w:rFonts w:hAnsi="新細明體" w:hint="eastAsia"/>
                <w:shd w:val="clear" w:color="auto" w:fill="FFFFA3" w:themeFill="background2" w:themeFillTint="99"/>
              </w:rPr>
              <w:t>：指地方自治團體依憲法或本法規定，得自為立法並執行，或法律規定應由該團體辦理之事務，而負其</w:t>
            </w:r>
            <w:r w:rsidRPr="00116A7C">
              <w:rPr>
                <w:rFonts w:hAnsi="新細明體" w:hint="eastAsia"/>
                <w:color w:val="FF0000"/>
                <w:shd w:val="clear" w:color="auto" w:fill="FFFFA3" w:themeFill="background2" w:themeFillTint="99"/>
              </w:rPr>
              <w:t>政策規劃及行政執行責任</w:t>
            </w:r>
            <w:r w:rsidRPr="00116A7C">
              <w:rPr>
                <w:rFonts w:hAnsi="新細明體" w:hint="eastAsia"/>
                <w:shd w:val="clear" w:color="auto" w:fill="FFFFA3" w:themeFill="background2" w:themeFillTint="99"/>
              </w:rPr>
              <w:t>之事項。</w:t>
            </w:r>
          </w:p>
          <w:p w:rsidR="00CA163E" w:rsidRPr="00691324" w:rsidRDefault="00CA163E" w:rsidP="00D05EAF">
            <w:pPr>
              <w:pStyle w:val="aff0"/>
              <w:numPr>
                <w:ilvl w:val="0"/>
                <w:numId w:val="74"/>
              </w:numPr>
              <w:ind w:leftChars="0"/>
              <w:rPr>
                <w:rFonts w:hAnsi="新細明體"/>
              </w:rPr>
            </w:pPr>
            <w:r w:rsidRPr="00116A7C">
              <w:rPr>
                <w:rFonts w:hAnsi="新細明體" w:hint="eastAsia"/>
                <w:b/>
                <w:shd w:val="clear" w:color="auto" w:fill="FFFFA3" w:themeFill="background2" w:themeFillTint="99"/>
              </w:rPr>
              <w:t>委辦事項</w:t>
            </w:r>
            <w:r w:rsidRPr="00116A7C">
              <w:rPr>
                <w:rFonts w:hAnsi="新細明體" w:hint="eastAsia"/>
                <w:shd w:val="clear" w:color="auto" w:fill="FFFFA3" w:themeFill="background2" w:themeFillTint="99"/>
              </w:rPr>
              <w:t>：指地方自治團體依法律、上級法規或規章規定，在上級政府指揮監督下，執行</w:t>
            </w:r>
            <w:r w:rsidRPr="00116A7C">
              <w:rPr>
                <w:rFonts w:hAnsi="新細明體" w:hint="eastAsia"/>
                <w:color w:val="FF0000"/>
                <w:shd w:val="clear" w:color="auto" w:fill="FFFFA3" w:themeFill="background2" w:themeFillTint="99"/>
              </w:rPr>
              <w:t>上級政府交付辦理</w:t>
            </w:r>
            <w:r w:rsidRPr="00116A7C">
              <w:rPr>
                <w:rFonts w:hAnsi="新細明體" w:hint="eastAsia"/>
                <w:shd w:val="clear" w:color="auto" w:fill="FFFFA3" w:themeFill="background2" w:themeFillTint="99"/>
              </w:rPr>
              <w:t>之</w:t>
            </w:r>
            <w:r w:rsidRPr="00116A7C">
              <w:rPr>
                <w:rFonts w:hAnsi="新細明體" w:hint="eastAsia"/>
                <w:color w:val="FF0000"/>
                <w:shd w:val="clear" w:color="auto" w:fill="FFFFA3" w:themeFill="background2" w:themeFillTint="99"/>
              </w:rPr>
              <w:t>非屬該團體事務</w:t>
            </w:r>
            <w:r w:rsidRPr="00116A7C">
              <w:rPr>
                <w:rFonts w:hAnsi="新細明體" w:hint="eastAsia"/>
                <w:shd w:val="clear" w:color="auto" w:fill="FFFFA3" w:themeFill="background2" w:themeFillTint="99"/>
              </w:rPr>
              <w:t>，而負其</w:t>
            </w:r>
            <w:r w:rsidRPr="00B2714C">
              <w:rPr>
                <w:rFonts w:hAnsi="新細明體" w:hint="eastAsia"/>
                <w:color w:val="FF0000"/>
                <w:shd w:val="clear" w:color="auto" w:fill="FFFFA3" w:themeFill="background2" w:themeFillTint="99"/>
              </w:rPr>
              <w:t>行政執行責任</w:t>
            </w:r>
            <w:r w:rsidRPr="00116A7C">
              <w:rPr>
                <w:rFonts w:hAnsi="新細明體" w:hint="eastAsia"/>
                <w:shd w:val="clear" w:color="auto" w:fill="FFFFA3" w:themeFill="background2" w:themeFillTint="99"/>
              </w:rPr>
              <w:t>之事項。</w:t>
            </w:r>
          </w:p>
          <w:p w:rsidR="00CA163E" w:rsidRPr="00691324" w:rsidRDefault="00CA163E" w:rsidP="00D05EAF">
            <w:pPr>
              <w:pStyle w:val="aff0"/>
              <w:numPr>
                <w:ilvl w:val="0"/>
                <w:numId w:val="74"/>
              </w:numPr>
              <w:ind w:leftChars="0"/>
              <w:rPr>
                <w:rFonts w:hAnsi="新細明體"/>
              </w:rPr>
            </w:pPr>
            <w:r w:rsidRPr="00116A7C">
              <w:rPr>
                <w:rFonts w:hAnsi="新細明體" w:hint="eastAsia"/>
                <w:b/>
              </w:rPr>
              <w:t>核定</w:t>
            </w:r>
            <w:r w:rsidRPr="00691324">
              <w:rPr>
                <w:rFonts w:hAnsi="新細明體" w:hint="eastAsia"/>
              </w:rPr>
              <w:t>：指</w:t>
            </w:r>
            <w:r w:rsidRPr="00691324">
              <w:rPr>
                <w:rFonts w:hAnsi="新細明體" w:hint="eastAsia"/>
                <w:color w:val="FF0000"/>
              </w:rPr>
              <w:t>上級政府或主管機關</w:t>
            </w:r>
            <w:r w:rsidRPr="00691324">
              <w:rPr>
                <w:rFonts w:hAnsi="新細明體" w:hint="eastAsia"/>
              </w:rPr>
              <w:t>，對於下級政府或機關所陳報之事項，</w:t>
            </w:r>
            <w:r w:rsidRPr="00691324">
              <w:rPr>
                <w:rFonts w:hAnsi="新細明體" w:hint="eastAsia"/>
                <w:color w:val="FF0000"/>
              </w:rPr>
              <w:t>加以審查，並作成決定</w:t>
            </w:r>
            <w:r w:rsidRPr="00691324">
              <w:rPr>
                <w:rFonts w:hAnsi="新細明體" w:hint="eastAsia"/>
              </w:rPr>
              <w:t>，以完成該事項之法定效力之謂。</w:t>
            </w:r>
          </w:p>
          <w:p w:rsidR="00CA163E" w:rsidRPr="00691324" w:rsidRDefault="00CA163E" w:rsidP="00D05EAF">
            <w:pPr>
              <w:pStyle w:val="aff0"/>
              <w:numPr>
                <w:ilvl w:val="0"/>
                <w:numId w:val="74"/>
              </w:numPr>
              <w:ind w:leftChars="0"/>
              <w:rPr>
                <w:rFonts w:hAnsi="新細明體"/>
              </w:rPr>
            </w:pPr>
            <w:r w:rsidRPr="00116A7C">
              <w:rPr>
                <w:rFonts w:hAnsi="新細明體" w:hint="eastAsia"/>
                <w:b/>
              </w:rPr>
              <w:t>備查</w:t>
            </w:r>
            <w:r w:rsidRPr="00691324">
              <w:rPr>
                <w:rFonts w:hAnsi="新細明體" w:hint="eastAsia"/>
              </w:rPr>
              <w:t>：指</w:t>
            </w:r>
            <w:r w:rsidRPr="00691324">
              <w:rPr>
                <w:rFonts w:hAnsi="新細明體" w:hint="eastAsia"/>
                <w:color w:val="FF0000"/>
              </w:rPr>
              <w:t>下級政府</w:t>
            </w:r>
            <w:r w:rsidRPr="00691324">
              <w:rPr>
                <w:rFonts w:hAnsi="新細明體" w:hint="eastAsia"/>
              </w:rPr>
              <w:t>或機關間就其得全權處理之業務，依法完成法定效力後，</w:t>
            </w:r>
            <w:r w:rsidRPr="00691324">
              <w:rPr>
                <w:rFonts w:hAnsi="新細明體" w:hint="eastAsia"/>
                <w:color w:val="FF0000"/>
              </w:rPr>
              <w:t>陳報上級政府或主管機關知悉</w:t>
            </w:r>
            <w:r w:rsidRPr="00691324">
              <w:rPr>
                <w:rFonts w:hAnsi="新細明體" w:hint="eastAsia"/>
              </w:rPr>
              <w:t>之謂。</w:t>
            </w:r>
          </w:p>
          <w:p w:rsidR="00CA163E" w:rsidRPr="00691324" w:rsidRDefault="00CA163E" w:rsidP="00D05EAF">
            <w:pPr>
              <w:pStyle w:val="aff0"/>
              <w:numPr>
                <w:ilvl w:val="0"/>
                <w:numId w:val="74"/>
              </w:numPr>
              <w:ind w:leftChars="0"/>
              <w:rPr>
                <w:rFonts w:hAnsi="新細明體"/>
              </w:rPr>
            </w:pPr>
            <w:r w:rsidRPr="001919C2">
              <w:rPr>
                <w:rFonts w:hAnsi="新細明體" w:hint="eastAsia"/>
                <w:b/>
              </w:rPr>
              <w:t>去職</w:t>
            </w:r>
            <w:r w:rsidRPr="00691324">
              <w:rPr>
                <w:rFonts w:hAnsi="新細明體" w:hint="eastAsia"/>
              </w:rPr>
              <w:t>：指依公務員懲戒法規定受撤職之懲戒處分、依公職人員選舉罷免法規定被罷免或依本法規定被解除職權或職務者。</w:t>
            </w:r>
          </w:p>
        </w:tc>
      </w:tr>
      <w:tr w:rsidR="00CA163E" w:rsidTr="0016297E">
        <w:trPr>
          <w:jc w:val="center"/>
        </w:trPr>
        <w:tc>
          <w:tcPr>
            <w:tcW w:w="1417" w:type="dxa"/>
            <w:shd w:val="clear" w:color="auto" w:fill="E6B9B8"/>
            <w:vAlign w:val="center"/>
          </w:tcPr>
          <w:p w:rsidR="00C51F0A" w:rsidRPr="00CA163E" w:rsidRDefault="00C51F0A"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3</w:t>
            </w:r>
          </w:p>
          <w:p w:rsidR="001919C2" w:rsidRDefault="001919C2" w:rsidP="00CA163E">
            <w:pPr>
              <w:jc w:val="center"/>
              <w:rPr>
                <w:rFonts w:hAnsi="新細明體"/>
              </w:rPr>
            </w:pPr>
            <w:r>
              <w:rPr>
                <w:rFonts w:hAnsi="新細明體"/>
              </w:rPr>
              <w:t>地方層級</w:t>
            </w:r>
          </w:p>
          <w:p w:rsidR="00CA163E" w:rsidRPr="003B50D0" w:rsidRDefault="001919C2" w:rsidP="00CA163E">
            <w:pPr>
              <w:jc w:val="center"/>
              <w:rPr>
                <w:rFonts w:hAnsi="新細明體"/>
              </w:rPr>
            </w:pPr>
            <w:r>
              <w:rPr>
                <w:rFonts w:hAnsi="新細明體"/>
              </w:rPr>
              <w:t>編組</w:t>
            </w:r>
          </w:p>
        </w:tc>
        <w:tc>
          <w:tcPr>
            <w:tcW w:w="9922" w:type="dxa"/>
          </w:tcPr>
          <w:p w:rsidR="00CA163E" w:rsidRPr="00CA163E" w:rsidRDefault="00CA163E" w:rsidP="00D05EAF">
            <w:pPr>
              <w:pStyle w:val="aff0"/>
              <w:numPr>
                <w:ilvl w:val="0"/>
                <w:numId w:val="69"/>
              </w:numPr>
              <w:ind w:leftChars="0"/>
              <w:rPr>
                <w:rFonts w:hAnsi="新細明體"/>
              </w:rPr>
            </w:pPr>
            <w:r w:rsidRPr="00ED0ACB">
              <w:rPr>
                <w:rFonts w:hAnsi="新細明體" w:hint="eastAsia"/>
                <w:color w:val="FF0000"/>
              </w:rPr>
              <w:t>地方劃分為省、直轄市</w:t>
            </w:r>
            <w:r w:rsidRPr="00CA163E">
              <w:rPr>
                <w:rFonts w:hAnsi="新細明體" w:hint="eastAsia"/>
              </w:rPr>
              <w:t>。</w:t>
            </w:r>
          </w:p>
          <w:p w:rsidR="00CA163E" w:rsidRPr="00CA163E" w:rsidRDefault="00CA163E" w:rsidP="00D05EAF">
            <w:pPr>
              <w:pStyle w:val="aff0"/>
              <w:numPr>
                <w:ilvl w:val="0"/>
                <w:numId w:val="69"/>
              </w:numPr>
              <w:ind w:leftChars="0"/>
              <w:rPr>
                <w:rFonts w:hAnsi="新細明體"/>
              </w:rPr>
            </w:pPr>
            <w:r w:rsidRPr="00C51F0A">
              <w:rPr>
                <w:rFonts w:hAnsi="新細明體" w:hint="eastAsia"/>
                <w:b/>
              </w:rPr>
              <w:t>省</w:t>
            </w:r>
            <w:r w:rsidRPr="00CA163E">
              <w:rPr>
                <w:rFonts w:hAnsi="新細明體" w:hint="eastAsia"/>
              </w:rPr>
              <w:t>劃分為縣(市)；</w:t>
            </w:r>
            <w:r w:rsidRPr="00ED0ACB">
              <w:rPr>
                <w:rFonts w:hAnsi="新細明體" w:hint="eastAsia"/>
                <w:b/>
              </w:rPr>
              <w:t>縣</w:t>
            </w:r>
            <w:r w:rsidRPr="00CA163E">
              <w:rPr>
                <w:rFonts w:hAnsi="新細明體" w:hint="eastAsia"/>
              </w:rPr>
              <w:t>劃分為鄉(鎮、市</w:t>
            </w:r>
            <w:r w:rsidR="00C51F0A">
              <w:rPr>
                <w:rFonts w:hAnsi="新細明體" w:hint="eastAsia"/>
              </w:rPr>
              <w:t>)</w:t>
            </w:r>
            <w:r w:rsidRPr="00CA163E">
              <w:rPr>
                <w:rFonts w:hAnsi="新細明體" w:hint="eastAsia"/>
              </w:rPr>
              <w:t>。</w:t>
            </w:r>
          </w:p>
          <w:p w:rsidR="00CA163E" w:rsidRPr="00CA163E" w:rsidRDefault="00CA163E" w:rsidP="00D05EAF">
            <w:pPr>
              <w:pStyle w:val="aff0"/>
              <w:numPr>
                <w:ilvl w:val="0"/>
                <w:numId w:val="69"/>
              </w:numPr>
              <w:ind w:leftChars="0"/>
              <w:rPr>
                <w:rFonts w:hAnsi="新細明體"/>
              </w:rPr>
            </w:pPr>
            <w:r w:rsidRPr="00C51F0A">
              <w:rPr>
                <w:rFonts w:hAnsi="新細明體" w:hint="eastAsia"/>
                <w:b/>
              </w:rPr>
              <w:t>直轄市及市</w:t>
            </w:r>
            <w:r w:rsidRPr="00CA163E">
              <w:rPr>
                <w:rFonts w:hAnsi="新細明體" w:hint="eastAsia"/>
              </w:rPr>
              <w:t>均劃分為區。</w:t>
            </w:r>
          </w:p>
          <w:p w:rsidR="00CA163E" w:rsidRPr="00CA163E" w:rsidRDefault="00CA163E" w:rsidP="00ED0ACB">
            <w:pPr>
              <w:pStyle w:val="aff0"/>
              <w:numPr>
                <w:ilvl w:val="0"/>
                <w:numId w:val="69"/>
              </w:numPr>
              <w:ind w:leftChars="0"/>
              <w:rPr>
                <w:rFonts w:hAnsi="新細明體"/>
              </w:rPr>
            </w:pPr>
            <w:r w:rsidRPr="00C51F0A">
              <w:rPr>
                <w:rFonts w:hAnsi="新細明體" w:hint="eastAsia"/>
                <w:b/>
              </w:rPr>
              <w:t>鄉</w:t>
            </w:r>
            <w:r w:rsidRPr="00CA163E">
              <w:rPr>
                <w:rFonts w:hAnsi="新細明體" w:hint="eastAsia"/>
              </w:rPr>
              <w:t>以內之編組為</w:t>
            </w:r>
            <w:r w:rsidRPr="00ED0ACB">
              <w:rPr>
                <w:rFonts w:hAnsi="新細明體" w:hint="eastAsia"/>
                <w:color w:val="FF0000"/>
              </w:rPr>
              <w:t>村</w:t>
            </w:r>
            <w:r w:rsidRPr="00CA163E">
              <w:rPr>
                <w:rFonts w:hAnsi="新細明體" w:hint="eastAsia"/>
              </w:rPr>
              <w:t>；</w:t>
            </w:r>
            <w:r w:rsidRPr="00C51F0A">
              <w:rPr>
                <w:rFonts w:hAnsi="新細明體" w:hint="eastAsia"/>
                <w:b/>
              </w:rPr>
              <w:t>鎮、縣轄市及區</w:t>
            </w:r>
            <w:r w:rsidRPr="00CA163E">
              <w:rPr>
                <w:rFonts w:hAnsi="新細明體" w:hint="eastAsia"/>
              </w:rPr>
              <w:t>以內之編組為</w:t>
            </w:r>
            <w:r w:rsidRPr="00ED0ACB">
              <w:rPr>
                <w:rFonts w:hAnsi="新細明體" w:hint="eastAsia"/>
                <w:color w:val="FF0000"/>
              </w:rPr>
              <w:t>里</w:t>
            </w:r>
            <w:r w:rsidRPr="00CA163E">
              <w:rPr>
                <w:rFonts w:hAnsi="新細明體" w:hint="eastAsia"/>
              </w:rPr>
              <w:t>。</w:t>
            </w:r>
            <w:r w:rsidRPr="00ED0ACB">
              <w:rPr>
                <w:rFonts w:hAnsi="新細明體" w:hint="eastAsia"/>
                <w:b/>
                <w:color w:val="B3B300" w:themeColor="background2" w:themeShade="80"/>
              </w:rPr>
              <w:t>村(里)</w:t>
            </w:r>
            <w:r w:rsidRPr="00CA163E">
              <w:rPr>
                <w:rFonts w:hAnsi="新細明體" w:hint="eastAsia"/>
              </w:rPr>
              <w:t>以內之編組為</w:t>
            </w:r>
            <w:r w:rsidRPr="00ED0ACB">
              <w:rPr>
                <w:rFonts w:hAnsi="新細明體" w:hint="eastAsia"/>
                <w:color w:val="FF0000"/>
              </w:rPr>
              <w:t>鄰</w:t>
            </w:r>
            <w:r w:rsidRPr="00CA163E">
              <w:rPr>
                <w:rFonts w:hAnsi="新細明體" w:hint="eastAsia"/>
              </w:rPr>
              <w:t>。</w:t>
            </w:r>
          </w:p>
        </w:tc>
      </w:tr>
      <w:tr w:rsidR="00CA163E" w:rsidTr="0016297E">
        <w:trPr>
          <w:jc w:val="center"/>
        </w:trPr>
        <w:tc>
          <w:tcPr>
            <w:tcW w:w="1417" w:type="dxa"/>
            <w:shd w:val="clear" w:color="auto" w:fill="E6B9B8"/>
            <w:vAlign w:val="center"/>
          </w:tcPr>
          <w:p w:rsidR="00C51F0A" w:rsidRPr="00CA163E" w:rsidRDefault="002512EF" w:rsidP="00C51F0A">
            <w:pPr>
              <w:jc w:val="center"/>
              <w:rPr>
                <w:rFonts w:hAnsi="新細明體"/>
                <w:b/>
                <w:color w:val="984806" w:themeColor="accent6" w:themeShade="80"/>
              </w:rPr>
            </w:pPr>
            <w:r w:rsidRPr="00EE52FF">
              <w:rPr>
                <w:rFonts w:hAnsi="新細明體" w:hint="eastAsia"/>
                <w:b/>
                <w:color w:val="FF0000"/>
              </w:rPr>
              <w:t>★</w:t>
            </w:r>
            <w:r w:rsidR="00C51F0A" w:rsidRPr="00CA163E">
              <w:rPr>
                <w:rFonts w:hAnsi="新細明體" w:hint="eastAsia"/>
                <w:b/>
                <w:color w:val="984806" w:themeColor="accent6" w:themeShade="80"/>
              </w:rPr>
              <w:t>§</w:t>
            </w:r>
            <w:r w:rsidR="00C51F0A">
              <w:rPr>
                <w:rFonts w:hAnsi="新細明體" w:hint="eastAsia"/>
                <w:b/>
                <w:color w:val="984806" w:themeColor="accent6" w:themeShade="80"/>
              </w:rPr>
              <w:t>4</w:t>
            </w:r>
            <w:r w:rsidR="001919C2" w:rsidRPr="005C7D7E">
              <w:rPr>
                <w:rFonts w:hAnsi="新細明體" w:hint="eastAsia"/>
                <w:color w:val="FF0000"/>
              </w:rPr>
              <w:t>◆</w:t>
            </w:r>
          </w:p>
          <w:p w:rsidR="00CA163E" w:rsidRPr="00CA163E" w:rsidRDefault="001919C2" w:rsidP="00CA163E">
            <w:pPr>
              <w:jc w:val="center"/>
              <w:rPr>
                <w:rFonts w:hAnsi="新細明體"/>
                <w:b/>
              </w:rPr>
            </w:pPr>
            <w:r>
              <w:rPr>
                <w:rFonts w:hAnsi="新細明體"/>
                <w:b/>
              </w:rPr>
              <w:t>市之設置條件</w:t>
            </w:r>
          </w:p>
        </w:tc>
        <w:tc>
          <w:tcPr>
            <w:tcW w:w="9922" w:type="dxa"/>
          </w:tcPr>
          <w:p w:rsidR="00CA163E" w:rsidRPr="00C51F0A" w:rsidRDefault="00CA163E" w:rsidP="00D05EAF">
            <w:pPr>
              <w:pStyle w:val="aff0"/>
              <w:numPr>
                <w:ilvl w:val="0"/>
                <w:numId w:val="70"/>
              </w:numPr>
              <w:ind w:leftChars="0"/>
              <w:rPr>
                <w:rFonts w:hAnsi="新細明體"/>
              </w:rPr>
            </w:pPr>
            <w:r w:rsidRPr="00B2714C">
              <w:rPr>
                <w:rFonts w:hAnsi="新細明體" w:hint="eastAsia"/>
                <w:shd w:val="clear" w:color="auto" w:fill="FFFFA3" w:themeFill="background2" w:themeFillTint="99"/>
              </w:rPr>
              <w:t>人口聚居達</w:t>
            </w:r>
            <w:r w:rsidRPr="00B2714C">
              <w:rPr>
                <w:rFonts w:hAnsi="新細明體" w:hint="eastAsia"/>
                <w:b/>
                <w:color w:val="7030A0"/>
                <w:shd w:val="clear" w:color="auto" w:fill="FFFFA3" w:themeFill="background2" w:themeFillTint="99"/>
              </w:rPr>
              <w:t>125萬人以上</w:t>
            </w:r>
            <w:r w:rsidRPr="00B2714C">
              <w:rPr>
                <w:rFonts w:hAnsi="新細明體" w:hint="eastAsia"/>
                <w:shd w:val="clear" w:color="auto" w:fill="FFFFA3" w:themeFill="background2" w:themeFillTint="99"/>
              </w:rPr>
              <w:t>，且在政治、經濟、文化及都會區域發展上，有特殊需要之地區得設</w:t>
            </w:r>
            <w:r w:rsidRPr="00B2714C">
              <w:rPr>
                <w:rFonts w:hAnsi="新細明體" w:hint="eastAsia"/>
                <w:b/>
                <w:color w:val="7030A0"/>
                <w:shd w:val="clear" w:color="auto" w:fill="FFFFA3" w:themeFill="background2" w:themeFillTint="99"/>
              </w:rPr>
              <w:t>直轄市</w:t>
            </w:r>
            <w:r w:rsidRPr="00B2714C">
              <w:rPr>
                <w:rFonts w:hAnsi="新細明體" w:hint="eastAsia"/>
                <w:shd w:val="clear" w:color="auto" w:fill="FFFFA3" w:themeFill="background2" w:themeFillTint="99"/>
              </w:rPr>
              <w:t>。</w:t>
            </w:r>
          </w:p>
          <w:p w:rsidR="00CA163E" w:rsidRPr="00C51F0A" w:rsidRDefault="00CA163E" w:rsidP="00D05EAF">
            <w:pPr>
              <w:pStyle w:val="aff0"/>
              <w:numPr>
                <w:ilvl w:val="0"/>
                <w:numId w:val="70"/>
              </w:numPr>
              <w:ind w:leftChars="0"/>
              <w:rPr>
                <w:rFonts w:hAnsi="新細明體"/>
              </w:rPr>
            </w:pPr>
            <w:r w:rsidRPr="00B2714C">
              <w:rPr>
                <w:rFonts w:hAnsi="新細明體" w:hint="eastAsia"/>
                <w:b/>
                <w:color w:val="00B050"/>
                <w:shd w:val="clear" w:color="auto" w:fill="FFFFA3" w:themeFill="background2" w:themeFillTint="99"/>
              </w:rPr>
              <w:t>縣</w:t>
            </w:r>
            <w:r w:rsidRPr="00B2714C">
              <w:rPr>
                <w:rFonts w:hAnsi="新細明體" w:hint="eastAsia"/>
                <w:shd w:val="clear" w:color="auto" w:fill="FFFFA3" w:themeFill="background2" w:themeFillTint="99"/>
              </w:rPr>
              <w:t>人口聚居達</w:t>
            </w:r>
            <w:r w:rsidRPr="00B2714C">
              <w:rPr>
                <w:rFonts w:hAnsi="新細明體" w:hint="eastAsia"/>
                <w:b/>
                <w:color w:val="00B050"/>
                <w:shd w:val="clear" w:color="auto" w:fill="FFFFA3" w:themeFill="background2" w:themeFillTint="99"/>
              </w:rPr>
              <w:t>200萬人以上</w:t>
            </w:r>
            <w:r w:rsidRPr="00B2714C">
              <w:rPr>
                <w:rFonts w:hAnsi="新細明體" w:hint="eastAsia"/>
                <w:shd w:val="clear" w:color="auto" w:fill="FFFFA3" w:themeFill="background2" w:themeFillTint="99"/>
              </w:rPr>
              <w:t>，未改制為直轄市前</w:t>
            </w:r>
            <w:r w:rsidRPr="00B2714C">
              <w:rPr>
                <w:rFonts w:hAnsi="新細明體" w:hint="eastAsia"/>
              </w:rPr>
              <w:t>，於第</w:t>
            </w:r>
            <w:r w:rsidR="00C51F0A" w:rsidRPr="00B2714C">
              <w:rPr>
                <w:rFonts w:hAnsi="新細明體" w:hint="eastAsia"/>
              </w:rPr>
              <w:t>34</w:t>
            </w:r>
            <w:r w:rsidRPr="00B2714C">
              <w:rPr>
                <w:rFonts w:hAnsi="新細明體" w:hint="eastAsia"/>
              </w:rPr>
              <w:t>條、第</w:t>
            </w:r>
            <w:r w:rsidR="00C51F0A" w:rsidRPr="00B2714C">
              <w:rPr>
                <w:rFonts w:hAnsi="新細明體" w:hint="eastAsia"/>
              </w:rPr>
              <w:t>54</w:t>
            </w:r>
            <w:r w:rsidRPr="00B2714C">
              <w:rPr>
                <w:rFonts w:hAnsi="新細明體" w:hint="eastAsia"/>
              </w:rPr>
              <w:t>條、第</w:t>
            </w:r>
            <w:r w:rsidR="00C51F0A" w:rsidRPr="00B2714C">
              <w:rPr>
                <w:rFonts w:hAnsi="新細明體" w:hint="eastAsia"/>
              </w:rPr>
              <w:t>55</w:t>
            </w:r>
            <w:r w:rsidRPr="00B2714C">
              <w:rPr>
                <w:rFonts w:hAnsi="新細明體" w:hint="eastAsia"/>
              </w:rPr>
              <w:t>條、第</w:t>
            </w:r>
            <w:r w:rsidR="00C51F0A" w:rsidRPr="00B2714C">
              <w:rPr>
                <w:rFonts w:hAnsi="新細明體" w:hint="eastAsia"/>
              </w:rPr>
              <w:t>62</w:t>
            </w:r>
            <w:r w:rsidRPr="00B2714C">
              <w:rPr>
                <w:rFonts w:hAnsi="新細明體" w:hint="eastAsia"/>
              </w:rPr>
              <w:t>條、第</w:t>
            </w:r>
            <w:r w:rsidR="00C51F0A" w:rsidRPr="00B2714C">
              <w:rPr>
                <w:rFonts w:hAnsi="新細明體" w:hint="eastAsia"/>
              </w:rPr>
              <w:t>66</w:t>
            </w:r>
            <w:r w:rsidRPr="00B2714C">
              <w:rPr>
                <w:rFonts w:hAnsi="新細明體" w:hint="eastAsia"/>
              </w:rPr>
              <w:t>條、第</w:t>
            </w:r>
            <w:r w:rsidR="00C51F0A" w:rsidRPr="00B2714C">
              <w:rPr>
                <w:rFonts w:hAnsi="新細明體" w:hint="eastAsia"/>
              </w:rPr>
              <w:t>67</w:t>
            </w:r>
            <w:r w:rsidRPr="00B2714C">
              <w:rPr>
                <w:rFonts w:hAnsi="新細明體" w:hint="eastAsia"/>
              </w:rPr>
              <w:t>條及其他法律</w:t>
            </w:r>
            <w:r w:rsidRPr="00B2714C">
              <w:rPr>
                <w:rFonts w:hAnsi="新細明體" w:hint="eastAsia"/>
                <w:shd w:val="clear" w:color="auto" w:fill="FFFFA3" w:themeFill="background2" w:themeFillTint="99"/>
              </w:rPr>
              <w:t>關於</w:t>
            </w:r>
            <w:r w:rsidRPr="00B2714C">
              <w:rPr>
                <w:rFonts w:hAnsi="新細明體" w:hint="eastAsia"/>
                <w:color w:val="FF0000"/>
                <w:shd w:val="clear" w:color="auto" w:fill="FFFFA3" w:themeFill="background2" w:themeFillTint="99"/>
              </w:rPr>
              <w:t>直轄市</w:t>
            </w:r>
            <w:r w:rsidRPr="00B2714C">
              <w:rPr>
                <w:rFonts w:hAnsi="新細明體" w:hint="eastAsia"/>
                <w:shd w:val="clear" w:color="auto" w:fill="FFFFA3" w:themeFill="background2" w:themeFillTint="99"/>
              </w:rPr>
              <w:t>之規定，</w:t>
            </w:r>
            <w:r w:rsidRPr="00B2714C">
              <w:rPr>
                <w:rFonts w:hAnsi="新細明體" w:hint="eastAsia"/>
                <w:b/>
                <w:color w:val="FF0000"/>
                <w:shd w:val="clear" w:color="auto" w:fill="FFFFA3" w:themeFill="background2" w:themeFillTint="99"/>
              </w:rPr>
              <w:t>準用</w:t>
            </w:r>
            <w:r w:rsidRPr="00B2714C">
              <w:rPr>
                <w:rFonts w:hAnsi="新細明體" w:hint="eastAsia"/>
                <w:shd w:val="clear" w:color="auto" w:fill="FFFFA3" w:themeFill="background2" w:themeFillTint="99"/>
              </w:rPr>
              <w:t>之。</w:t>
            </w:r>
          </w:p>
          <w:p w:rsidR="00CA163E" w:rsidRPr="00C51F0A" w:rsidRDefault="00CA163E" w:rsidP="00D05EAF">
            <w:pPr>
              <w:pStyle w:val="aff0"/>
              <w:numPr>
                <w:ilvl w:val="0"/>
                <w:numId w:val="70"/>
              </w:numPr>
              <w:ind w:leftChars="0"/>
              <w:rPr>
                <w:rFonts w:hAnsi="新細明體"/>
              </w:rPr>
            </w:pPr>
            <w:r w:rsidRPr="00B2714C">
              <w:rPr>
                <w:rFonts w:hAnsi="新細明體" w:hint="eastAsia"/>
                <w:shd w:val="clear" w:color="auto" w:fill="FFFFA3" w:themeFill="background2" w:themeFillTint="99"/>
              </w:rPr>
              <w:t>人口聚居達</w:t>
            </w:r>
            <w:r w:rsidRPr="00B2714C">
              <w:rPr>
                <w:rFonts w:hAnsi="新細明體" w:hint="eastAsia"/>
                <w:b/>
                <w:color w:val="00B050"/>
                <w:shd w:val="clear" w:color="auto" w:fill="FFFFA3" w:themeFill="background2" w:themeFillTint="99"/>
              </w:rPr>
              <w:t>50萬人以上未滿125萬人</w:t>
            </w:r>
            <w:r w:rsidRPr="00B2714C">
              <w:rPr>
                <w:rFonts w:hAnsi="新細明體" w:hint="eastAsia"/>
                <w:shd w:val="clear" w:color="auto" w:fill="FFFFA3" w:themeFill="background2" w:themeFillTint="99"/>
              </w:rPr>
              <w:t>，且在政治、經濟及文化上地位重要之地區，得設</w:t>
            </w:r>
            <w:r w:rsidRPr="00B2714C">
              <w:rPr>
                <w:rFonts w:hAnsi="新細明體" w:hint="eastAsia"/>
                <w:b/>
                <w:color w:val="00B050"/>
                <w:shd w:val="clear" w:color="auto" w:fill="FFFFA3" w:themeFill="background2" w:themeFillTint="99"/>
              </w:rPr>
              <w:t>市</w:t>
            </w:r>
            <w:r w:rsidRPr="00B2714C">
              <w:rPr>
                <w:rFonts w:hAnsi="新細明體" w:hint="eastAsia"/>
                <w:shd w:val="clear" w:color="auto" w:fill="FFFFA3" w:themeFill="background2" w:themeFillTint="99"/>
              </w:rPr>
              <w:t>。</w:t>
            </w:r>
          </w:p>
          <w:p w:rsidR="00CA163E" w:rsidRPr="00C51F0A" w:rsidRDefault="00CA163E" w:rsidP="00D05EAF">
            <w:pPr>
              <w:pStyle w:val="aff0"/>
              <w:numPr>
                <w:ilvl w:val="0"/>
                <w:numId w:val="70"/>
              </w:numPr>
              <w:ind w:leftChars="0"/>
              <w:rPr>
                <w:rFonts w:hAnsi="新細明體"/>
              </w:rPr>
            </w:pPr>
            <w:r w:rsidRPr="00B2714C">
              <w:rPr>
                <w:rFonts w:hAnsi="新細明體" w:hint="eastAsia"/>
                <w:shd w:val="clear" w:color="auto" w:fill="FFFFA3" w:themeFill="background2" w:themeFillTint="99"/>
              </w:rPr>
              <w:t>人口聚居達</w:t>
            </w:r>
            <w:r w:rsidR="00C51F0A" w:rsidRPr="00B2714C">
              <w:rPr>
                <w:rFonts w:hAnsi="新細明體" w:hint="eastAsia"/>
                <w:b/>
                <w:color w:val="E36C0A" w:themeColor="accent6" w:themeShade="BF"/>
                <w:shd w:val="clear" w:color="auto" w:fill="FFFFA3" w:themeFill="background2" w:themeFillTint="99"/>
              </w:rPr>
              <w:t>10</w:t>
            </w:r>
            <w:r w:rsidRPr="00B2714C">
              <w:rPr>
                <w:rFonts w:hAnsi="新細明體" w:hint="eastAsia"/>
                <w:b/>
                <w:color w:val="E36C0A" w:themeColor="accent6" w:themeShade="BF"/>
                <w:shd w:val="clear" w:color="auto" w:fill="FFFFA3" w:themeFill="background2" w:themeFillTint="99"/>
              </w:rPr>
              <w:t>萬人以上未滿50萬人</w:t>
            </w:r>
            <w:r w:rsidRPr="00B2714C">
              <w:rPr>
                <w:rFonts w:hAnsi="新細明體" w:hint="eastAsia"/>
                <w:shd w:val="clear" w:color="auto" w:fill="FFFFA3" w:themeFill="background2" w:themeFillTint="99"/>
              </w:rPr>
              <w:t>，且工商發達、自治財源充裕、交通便利及公共設施完全之地區，得設</w:t>
            </w:r>
            <w:r w:rsidRPr="00B2714C">
              <w:rPr>
                <w:rFonts w:hAnsi="新細明體" w:hint="eastAsia"/>
                <w:b/>
                <w:color w:val="E36C0A" w:themeColor="accent6" w:themeShade="BF"/>
                <w:shd w:val="clear" w:color="auto" w:fill="FFFFA3" w:themeFill="background2" w:themeFillTint="99"/>
              </w:rPr>
              <w:t>縣轄市</w:t>
            </w:r>
            <w:r w:rsidRPr="00C51F0A">
              <w:rPr>
                <w:rFonts w:hAnsi="新細明體" w:hint="eastAsia"/>
              </w:rPr>
              <w:t>。</w:t>
            </w:r>
          </w:p>
          <w:p w:rsidR="00691324" w:rsidRPr="00691324" w:rsidRDefault="00CA163E" w:rsidP="00D05EAF">
            <w:pPr>
              <w:pStyle w:val="aff0"/>
              <w:numPr>
                <w:ilvl w:val="0"/>
                <w:numId w:val="70"/>
              </w:numPr>
              <w:ind w:leftChars="0"/>
              <w:rPr>
                <w:rFonts w:hAnsi="新細明體"/>
              </w:rPr>
            </w:pPr>
            <w:r w:rsidRPr="00C51F0A">
              <w:rPr>
                <w:rFonts w:hAnsi="新細明體" w:hint="eastAsia"/>
              </w:rPr>
              <w:t>本法施行前已設之直轄市、市及縣轄市，得不適用第一項、第三項及第四項之規定。</w:t>
            </w:r>
          </w:p>
        </w:tc>
      </w:tr>
      <w:tr w:rsidR="00CA163E" w:rsidTr="0016297E">
        <w:trPr>
          <w:jc w:val="center"/>
        </w:trPr>
        <w:tc>
          <w:tcPr>
            <w:tcW w:w="1417" w:type="dxa"/>
            <w:shd w:val="clear" w:color="auto" w:fill="E6B9B8"/>
            <w:vAlign w:val="center"/>
          </w:tcPr>
          <w:p w:rsidR="00C51F0A" w:rsidRPr="00CA163E" w:rsidRDefault="001919C2" w:rsidP="00C51F0A">
            <w:pPr>
              <w:jc w:val="center"/>
              <w:rPr>
                <w:rFonts w:hAnsi="新細明體"/>
                <w:b/>
                <w:color w:val="984806" w:themeColor="accent6" w:themeShade="80"/>
              </w:rPr>
            </w:pPr>
            <w:r>
              <w:rPr>
                <w:rFonts w:hint="eastAsia"/>
                <w:color w:val="FF0000"/>
              </w:rPr>
              <w:t>☆</w:t>
            </w:r>
            <w:r w:rsidR="00C51F0A" w:rsidRPr="00CA163E">
              <w:rPr>
                <w:rFonts w:hAnsi="新細明體" w:hint="eastAsia"/>
                <w:b/>
                <w:color w:val="984806" w:themeColor="accent6" w:themeShade="80"/>
              </w:rPr>
              <w:t>§</w:t>
            </w:r>
            <w:r w:rsidR="00C51F0A">
              <w:rPr>
                <w:rFonts w:hAnsi="新細明體" w:hint="eastAsia"/>
                <w:b/>
                <w:color w:val="984806" w:themeColor="accent6" w:themeShade="80"/>
              </w:rPr>
              <w:t>5</w:t>
            </w:r>
          </w:p>
          <w:p w:rsidR="003B50D0" w:rsidRPr="003B50D0" w:rsidRDefault="003B50D0" w:rsidP="00CA163E">
            <w:pPr>
              <w:jc w:val="center"/>
              <w:rPr>
                <w:rFonts w:hAnsi="新細明體"/>
              </w:rPr>
            </w:pPr>
            <w:r w:rsidRPr="003B50D0">
              <w:rPr>
                <w:rFonts w:hAnsi="新細明體"/>
              </w:rPr>
              <w:t>行政與</w:t>
            </w:r>
          </w:p>
          <w:p w:rsidR="00CA163E" w:rsidRPr="00CA163E" w:rsidRDefault="003B50D0" w:rsidP="00CA163E">
            <w:pPr>
              <w:jc w:val="center"/>
              <w:rPr>
                <w:rFonts w:hAnsi="新細明體"/>
                <w:b/>
              </w:rPr>
            </w:pPr>
            <w:r w:rsidRPr="003B50D0">
              <w:rPr>
                <w:rFonts w:hAnsi="新細明體"/>
              </w:rPr>
              <w:t>立法機關</w:t>
            </w:r>
          </w:p>
        </w:tc>
        <w:tc>
          <w:tcPr>
            <w:tcW w:w="9922" w:type="dxa"/>
          </w:tcPr>
          <w:p w:rsidR="00C51F0A" w:rsidRPr="00C51F0A" w:rsidRDefault="00691324" w:rsidP="00D05EAF">
            <w:pPr>
              <w:pStyle w:val="aff0"/>
              <w:numPr>
                <w:ilvl w:val="0"/>
                <w:numId w:val="71"/>
              </w:numPr>
              <w:ind w:leftChars="0"/>
              <w:rPr>
                <w:rFonts w:hAnsi="新細明體"/>
              </w:rPr>
            </w:pPr>
            <w:r>
              <w:rPr>
                <w:rFonts w:hAnsi="新細明體" w:hint="eastAsia"/>
              </w:rPr>
              <w:t>省</w:t>
            </w:r>
            <w:r w:rsidR="00C51F0A" w:rsidRPr="00C51F0A">
              <w:rPr>
                <w:rFonts w:hAnsi="新細明體" w:hint="eastAsia"/>
              </w:rPr>
              <w:t>政府、省諮議會。</w:t>
            </w:r>
          </w:p>
          <w:p w:rsidR="00C51F0A" w:rsidRPr="00C51F0A" w:rsidRDefault="00C51F0A" w:rsidP="00D05EAF">
            <w:pPr>
              <w:pStyle w:val="aff0"/>
              <w:numPr>
                <w:ilvl w:val="0"/>
                <w:numId w:val="71"/>
              </w:numPr>
              <w:ind w:leftChars="0"/>
              <w:rPr>
                <w:rFonts w:hAnsi="新細明體"/>
              </w:rPr>
            </w:pPr>
            <w:r w:rsidRPr="00C51F0A">
              <w:rPr>
                <w:rFonts w:hAnsi="新細明體" w:hint="eastAsia"/>
              </w:rPr>
              <w:t>直轄市設</w:t>
            </w:r>
            <w:r w:rsidRPr="00ED0ACB">
              <w:rPr>
                <w:rFonts w:hAnsi="新細明體" w:hint="eastAsia"/>
                <w:color w:val="7030A0"/>
              </w:rPr>
              <w:t>直轄市議會、直轄市政府</w:t>
            </w:r>
            <w:r w:rsidRPr="00C51F0A">
              <w:rPr>
                <w:rFonts w:hAnsi="新細明體" w:hint="eastAsia"/>
              </w:rPr>
              <w:t>；縣(市</w:t>
            </w:r>
            <w:r w:rsidR="00897B2F">
              <w:rPr>
                <w:rFonts w:hAnsi="新細明體" w:hint="eastAsia"/>
              </w:rPr>
              <w:t>)</w:t>
            </w:r>
            <w:r w:rsidRPr="00C51F0A">
              <w:rPr>
                <w:rFonts w:hAnsi="新細明體" w:hint="eastAsia"/>
              </w:rPr>
              <w:t>設</w:t>
            </w:r>
            <w:r w:rsidRPr="00ED0ACB">
              <w:rPr>
                <w:rFonts w:hAnsi="新細明體" w:hint="eastAsia"/>
                <w:color w:val="00B050"/>
              </w:rPr>
              <w:t>縣 (市) 議會、縣(市)政府</w:t>
            </w:r>
            <w:r w:rsidRPr="00C51F0A">
              <w:rPr>
                <w:rFonts w:hAnsi="新細明體" w:hint="eastAsia"/>
              </w:rPr>
              <w:t>；鄉(鎮、市</w:t>
            </w:r>
            <w:r w:rsidR="00897B2F">
              <w:rPr>
                <w:rFonts w:hAnsi="新細明體" w:hint="eastAsia"/>
              </w:rPr>
              <w:t>)</w:t>
            </w:r>
            <w:r w:rsidRPr="00C51F0A">
              <w:rPr>
                <w:rFonts w:hAnsi="新細明體" w:hint="eastAsia"/>
              </w:rPr>
              <w:t>設</w:t>
            </w:r>
            <w:r w:rsidRPr="00ED0ACB">
              <w:rPr>
                <w:rFonts w:hAnsi="新細明體" w:hint="eastAsia"/>
                <w:color w:val="E36C0A" w:themeColor="accent6" w:themeShade="BF"/>
              </w:rPr>
              <w:t>鄉(鎮、市</w:t>
            </w:r>
            <w:r w:rsidR="00897B2F" w:rsidRPr="00ED0ACB">
              <w:rPr>
                <w:rFonts w:hAnsi="新細明體" w:hint="eastAsia"/>
                <w:color w:val="E36C0A" w:themeColor="accent6" w:themeShade="BF"/>
              </w:rPr>
              <w:t>)</w:t>
            </w:r>
            <w:r w:rsidRPr="00ED0ACB">
              <w:rPr>
                <w:rFonts w:hAnsi="新細明體" w:hint="eastAsia"/>
                <w:color w:val="E36C0A" w:themeColor="accent6" w:themeShade="BF"/>
              </w:rPr>
              <w:t>民代表會、鄉(鎮、市</w:t>
            </w:r>
            <w:r w:rsidR="00897B2F" w:rsidRPr="00ED0ACB">
              <w:rPr>
                <w:rFonts w:hAnsi="新細明體" w:hint="eastAsia"/>
                <w:color w:val="E36C0A" w:themeColor="accent6" w:themeShade="BF"/>
              </w:rPr>
              <w:t>)</w:t>
            </w:r>
            <w:r w:rsidRPr="00ED0ACB">
              <w:rPr>
                <w:rFonts w:hAnsi="新細明體" w:hint="eastAsia"/>
                <w:color w:val="E36C0A" w:themeColor="accent6" w:themeShade="BF"/>
              </w:rPr>
              <w:t>公所</w:t>
            </w:r>
            <w:r w:rsidRPr="00C51F0A">
              <w:rPr>
                <w:rFonts w:hAnsi="新細明體" w:hint="eastAsia"/>
              </w:rPr>
              <w:t>，分別為直轄市、縣(市</w:t>
            </w:r>
            <w:r w:rsidR="00897B2F">
              <w:rPr>
                <w:rFonts w:hAnsi="新細明體" w:hint="eastAsia"/>
              </w:rPr>
              <w:t>)</w:t>
            </w:r>
            <w:r w:rsidRPr="00C51F0A">
              <w:rPr>
                <w:rFonts w:hAnsi="新細明體" w:hint="eastAsia"/>
              </w:rPr>
              <w:t>、鄉(鎮、市</w:t>
            </w:r>
            <w:r w:rsidR="00897B2F">
              <w:rPr>
                <w:rFonts w:hAnsi="新細明體" w:hint="eastAsia"/>
              </w:rPr>
              <w:t>)</w:t>
            </w:r>
            <w:r w:rsidRPr="00C51F0A">
              <w:rPr>
                <w:rFonts w:hAnsi="新細明體" w:hint="eastAsia"/>
              </w:rPr>
              <w:t>之立法機關及行政機關。</w:t>
            </w:r>
          </w:p>
          <w:p w:rsidR="00C51F0A" w:rsidRPr="00C51F0A" w:rsidRDefault="00C51F0A" w:rsidP="00D05EAF">
            <w:pPr>
              <w:pStyle w:val="aff0"/>
              <w:numPr>
                <w:ilvl w:val="0"/>
                <w:numId w:val="71"/>
              </w:numPr>
              <w:ind w:leftChars="0"/>
              <w:rPr>
                <w:rFonts w:hAnsi="新細明體"/>
              </w:rPr>
            </w:pPr>
            <w:r w:rsidRPr="00C51F0A">
              <w:rPr>
                <w:rFonts w:hAnsi="新細明體" w:hint="eastAsia"/>
              </w:rPr>
              <w:t>直轄市、市之區設</w:t>
            </w:r>
            <w:r w:rsidRPr="00ED0ACB">
              <w:rPr>
                <w:rFonts w:hAnsi="新細明體" w:hint="eastAsia"/>
                <w:color w:val="00B0F0"/>
              </w:rPr>
              <w:t>區公所</w:t>
            </w:r>
            <w:r w:rsidRPr="00C51F0A">
              <w:rPr>
                <w:rFonts w:hAnsi="新細明體" w:hint="eastAsia"/>
              </w:rPr>
              <w:t>。</w:t>
            </w:r>
          </w:p>
          <w:p w:rsidR="00CA163E" w:rsidRPr="00C51F0A" w:rsidRDefault="00C51F0A" w:rsidP="00D05EAF">
            <w:pPr>
              <w:pStyle w:val="aff0"/>
              <w:numPr>
                <w:ilvl w:val="0"/>
                <w:numId w:val="71"/>
              </w:numPr>
              <w:ind w:leftChars="0"/>
              <w:rPr>
                <w:rFonts w:hAnsi="新細明體"/>
              </w:rPr>
            </w:pPr>
            <w:r w:rsidRPr="00ED0ACB">
              <w:rPr>
                <w:rFonts w:hAnsi="新細明體" w:hint="eastAsia"/>
              </w:rPr>
              <w:t>村(里</w:t>
            </w:r>
            <w:r w:rsidR="00897B2F" w:rsidRPr="00ED0ACB">
              <w:rPr>
                <w:rFonts w:hAnsi="新細明體" w:hint="eastAsia"/>
              </w:rPr>
              <w:t>)</w:t>
            </w:r>
            <w:r w:rsidRPr="00C51F0A">
              <w:rPr>
                <w:rFonts w:hAnsi="新細明體" w:hint="eastAsia"/>
              </w:rPr>
              <w:t>設</w:t>
            </w:r>
            <w:r w:rsidRPr="00ED0ACB">
              <w:rPr>
                <w:rFonts w:hAnsi="新細明體" w:hint="eastAsia"/>
                <w:color w:val="B3B300" w:themeColor="background2" w:themeShade="80"/>
              </w:rPr>
              <w:t>村(里</w:t>
            </w:r>
            <w:r w:rsidR="00897B2F" w:rsidRPr="00ED0ACB">
              <w:rPr>
                <w:rFonts w:hAnsi="新細明體" w:hint="eastAsia"/>
                <w:color w:val="B3B300" w:themeColor="background2" w:themeShade="80"/>
              </w:rPr>
              <w:t>)</w:t>
            </w:r>
            <w:r w:rsidRPr="00ED0ACB">
              <w:rPr>
                <w:rFonts w:hAnsi="新細明體" w:hint="eastAsia"/>
                <w:color w:val="B3B300" w:themeColor="background2" w:themeShade="80"/>
              </w:rPr>
              <w:t>辦公處</w:t>
            </w:r>
            <w:r w:rsidRPr="00C51F0A">
              <w:rPr>
                <w:rFonts w:hAnsi="新細明體" w:hint="eastAsia"/>
              </w:rPr>
              <w:t>。</w:t>
            </w:r>
          </w:p>
        </w:tc>
      </w:tr>
      <w:tr w:rsidR="00CA163E" w:rsidTr="00F047B3">
        <w:trPr>
          <w:trHeight w:val="2835"/>
          <w:jc w:val="center"/>
        </w:trPr>
        <w:tc>
          <w:tcPr>
            <w:tcW w:w="1417" w:type="dxa"/>
            <w:shd w:val="clear" w:color="auto" w:fill="E6B9B8"/>
            <w:vAlign w:val="center"/>
          </w:tcPr>
          <w:p w:rsidR="00C51F0A" w:rsidRPr="00CA163E" w:rsidRDefault="001919C2" w:rsidP="00C51F0A">
            <w:pPr>
              <w:jc w:val="center"/>
              <w:rPr>
                <w:rFonts w:hAnsi="新細明體"/>
                <w:b/>
                <w:color w:val="984806" w:themeColor="accent6" w:themeShade="80"/>
              </w:rPr>
            </w:pPr>
            <w:r>
              <w:rPr>
                <w:rFonts w:hint="eastAsia"/>
                <w:color w:val="FF0000"/>
              </w:rPr>
              <w:t>☆</w:t>
            </w:r>
            <w:r w:rsidR="00C51F0A" w:rsidRPr="00CA163E">
              <w:rPr>
                <w:rFonts w:hAnsi="新細明體" w:hint="eastAsia"/>
                <w:b/>
                <w:color w:val="984806" w:themeColor="accent6" w:themeShade="80"/>
              </w:rPr>
              <w:t>§</w:t>
            </w:r>
            <w:r w:rsidR="00C51F0A">
              <w:rPr>
                <w:rFonts w:hAnsi="新細明體" w:hint="eastAsia"/>
                <w:b/>
                <w:color w:val="984806" w:themeColor="accent6" w:themeShade="80"/>
              </w:rPr>
              <w:t>6</w:t>
            </w:r>
          </w:p>
          <w:p w:rsidR="00CA163E" w:rsidRDefault="00C51F0A" w:rsidP="00CA163E">
            <w:pPr>
              <w:jc w:val="center"/>
              <w:rPr>
                <w:rFonts w:hAnsi="新細明體"/>
                <w:b/>
              </w:rPr>
            </w:pPr>
            <w:r>
              <w:rPr>
                <w:rFonts w:hAnsi="新細明體"/>
                <w:b/>
              </w:rPr>
              <w:t>名稱變更</w:t>
            </w:r>
          </w:p>
          <w:p w:rsidR="00004095" w:rsidRPr="00004095" w:rsidRDefault="00004095" w:rsidP="00004095">
            <w:pPr>
              <w:jc w:val="center"/>
              <w:rPr>
                <w:rFonts w:hAnsi="新細明體"/>
              </w:rPr>
            </w:pPr>
            <w:r w:rsidRPr="00004095">
              <w:rPr>
                <w:rFonts w:hAnsi="新細明體" w:hint="eastAsia"/>
                <w:sz w:val="22"/>
                <w:u w:val="single"/>
              </w:rPr>
              <w:t>&lt;1</w:t>
            </w:r>
            <w:r>
              <w:rPr>
                <w:rFonts w:hAnsi="新細明體" w:hint="eastAsia"/>
                <w:sz w:val="22"/>
                <w:u w:val="single"/>
              </w:rPr>
              <w:t>10</w:t>
            </w:r>
            <w:r w:rsidRPr="00004095">
              <w:rPr>
                <w:rFonts w:hAnsi="新細明體" w:hint="eastAsia"/>
                <w:sz w:val="22"/>
                <w:u w:val="single"/>
              </w:rPr>
              <w:t>地五&gt;</w:t>
            </w:r>
          </w:p>
        </w:tc>
        <w:tc>
          <w:tcPr>
            <w:tcW w:w="9922" w:type="dxa"/>
            <w:vAlign w:val="center"/>
          </w:tcPr>
          <w:p w:rsidR="00C51F0A" w:rsidRPr="00C51F0A" w:rsidRDefault="00C51F0A" w:rsidP="00D05EAF">
            <w:pPr>
              <w:pStyle w:val="aff0"/>
              <w:numPr>
                <w:ilvl w:val="0"/>
                <w:numId w:val="72"/>
              </w:numPr>
              <w:ind w:leftChars="0"/>
              <w:jc w:val="both"/>
              <w:rPr>
                <w:rFonts w:hAnsi="新細明體"/>
              </w:rPr>
            </w:pPr>
            <w:r w:rsidRPr="00C51F0A">
              <w:rPr>
                <w:rFonts w:hAnsi="新細明體" w:hint="eastAsia"/>
              </w:rPr>
              <w:t>省、直轄市、縣</w:t>
            </w:r>
            <w:r w:rsidR="00897B2F">
              <w:rPr>
                <w:rFonts w:hAnsi="新細明體" w:hint="eastAsia"/>
              </w:rPr>
              <w:t>(</w:t>
            </w:r>
            <w:r w:rsidRPr="00C51F0A">
              <w:rPr>
                <w:rFonts w:hAnsi="新細明體" w:hint="eastAsia"/>
              </w:rPr>
              <w:t>市</w:t>
            </w:r>
            <w:r w:rsidR="00897B2F">
              <w:rPr>
                <w:rFonts w:hAnsi="新細明體" w:hint="eastAsia"/>
              </w:rPr>
              <w:t>)</w:t>
            </w:r>
            <w:r w:rsidRPr="00C51F0A">
              <w:rPr>
                <w:rFonts w:hAnsi="新細明體" w:hint="eastAsia"/>
              </w:rPr>
              <w:t>、鄉</w:t>
            </w:r>
            <w:r w:rsidR="00897B2F">
              <w:rPr>
                <w:rFonts w:hAnsi="新細明體" w:hint="eastAsia"/>
              </w:rPr>
              <w:t>(</w:t>
            </w:r>
            <w:r w:rsidRPr="00C51F0A">
              <w:rPr>
                <w:rFonts w:hAnsi="新細明體" w:hint="eastAsia"/>
              </w:rPr>
              <w:t>鎮、市</w:t>
            </w:r>
            <w:r w:rsidR="00897B2F">
              <w:rPr>
                <w:rFonts w:hAnsi="新細明體" w:hint="eastAsia"/>
              </w:rPr>
              <w:t>)</w:t>
            </w:r>
            <w:r w:rsidRPr="00C51F0A">
              <w:rPr>
                <w:rFonts w:hAnsi="新細明體" w:hint="eastAsia"/>
              </w:rPr>
              <w:t>、區及村</w:t>
            </w:r>
            <w:r w:rsidR="00897B2F">
              <w:rPr>
                <w:rFonts w:hAnsi="新細明體" w:hint="eastAsia"/>
              </w:rPr>
              <w:t>(</w:t>
            </w:r>
            <w:r w:rsidRPr="00C51F0A">
              <w:rPr>
                <w:rFonts w:hAnsi="新細明體" w:hint="eastAsia"/>
              </w:rPr>
              <w:t>里</w:t>
            </w:r>
            <w:r w:rsidR="00897B2F">
              <w:rPr>
                <w:rFonts w:hAnsi="新細明體" w:hint="eastAsia"/>
              </w:rPr>
              <w:t>)</w:t>
            </w:r>
            <w:r w:rsidRPr="00C51F0A">
              <w:rPr>
                <w:rFonts w:hAnsi="新細明體" w:hint="eastAsia"/>
              </w:rPr>
              <w:t>名稱，依原有之名稱。</w:t>
            </w:r>
          </w:p>
          <w:p w:rsidR="00C51F0A" w:rsidRPr="00C51F0A" w:rsidRDefault="00C51F0A" w:rsidP="00D05EAF">
            <w:pPr>
              <w:pStyle w:val="aff0"/>
              <w:numPr>
                <w:ilvl w:val="0"/>
                <w:numId w:val="72"/>
              </w:numPr>
              <w:ind w:leftChars="0"/>
              <w:jc w:val="both"/>
              <w:rPr>
                <w:rFonts w:hAnsi="新細明體"/>
              </w:rPr>
            </w:pPr>
            <w:r w:rsidRPr="00C51F0A">
              <w:rPr>
                <w:rFonts w:hAnsi="新細明體" w:hint="eastAsia"/>
              </w:rPr>
              <w:t>前項名稱之變更，依下列規定辦理之：</w:t>
            </w:r>
          </w:p>
          <w:p w:rsidR="00C51F0A" w:rsidRPr="00C51F0A" w:rsidRDefault="00C51F0A" w:rsidP="00D05EAF">
            <w:pPr>
              <w:pStyle w:val="aff0"/>
              <w:numPr>
                <w:ilvl w:val="1"/>
                <w:numId w:val="72"/>
              </w:numPr>
              <w:ind w:leftChars="0"/>
              <w:jc w:val="both"/>
              <w:rPr>
                <w:rFonts w:hAnsi="新細明體"/>
              </w:rPr>
            </w:pPr>
            <w:r w:rsidRPr="00C51F0A">
              <w:rPr>
                <w:rFonts w:hAnsi="新細明體" w:hint="eastAsia"/>
                <w:b/>
              </w:rPr>
              <w:t>省</w:t>
            </w:r>
            <w:r w:rsidRPr="00C51F0A">
              <w:rPr>
                <w:rFonts w:hAnsi="新細明體" w:hint="eastAsia"/>
              </w:rPr>
              <w:t>：由</w:t>
            </w:r>
            <w:r w:rsidRPr="00897B2F">
              <w:rPr>
                <w:rFonts w:hAnsi="新細明體" w:hint="eastAsia"/>
                <w:color w:val="FF0000"/>
              </w:rPr>
              <w:t>內政部報行政院</w:t>
            </w:r>
            <w:r w:rsidRPr="001919C2">
              <w:rPr>
                <w:rFonts w:hAnsi="新細明體" w:hint="eastAsia"/>
                <w:b/>
                <w:color w:val="FF0000"/>
                <w:u w:val="thick"/>
              </w:rPr>
              <w:t>核定</w:t>
            </w:r>
            <w:r w:rsidRPr="00C51F0A">
              <w:rPr>
                <w:rFonts w:hAnsi="新細明體" w:hint="eastAsia"/>
              </w:rPr>
              <w:t>。</w:t>
            </w:r>
          </w:p>
          <w:p w:rsidR="00C51F0A" w:rsidRPr="00C51F0A" w:rsidRDefault="00C51F0A" w:rsidP="00D05EAF">
            <w:pPr>
              <w:pStyle w:val="aff0"/>
              <w:numPr>
                <w:ilvl w:val="1"/>
                <w:numId w:val="72"/>
              </w:numPr>
              <w:ind w:leftChars="0"/>
              <w:jc w:val="both"/>
              <w:rPr>
                <w:rFonts w:hAnsi="新細明體"/>
              </w:rPr>
            </w:pPr>
            <w:r w:rsidRPr="00897B2F">
              <w:rPr>
                <w:rFonts w:hAnsi="新細明體" w:hint="eastAsia"/>
                <w:b/>
                <w:color w:val="7030A0"/>
              </w:rPr>
              <w:t>直轄市</w:t>
            </w:r>
            <w:r w:rsidRPr="00C51F0A">
              <w:rPr>
                <w:rFonts w:hAnsi="新細明體" w:hint="eastAsia"/>
              </w:rPr>
              <w:t>：由直轄市政府提請直轄市議會通過，</w:t>
            </w:r>
            <w:r w:rsidRPr="00897B2F">
              <w:rPr>
                <w:rFonts w:hAnsi="新細明體" w:hint="eastAsia"/>
                <w:color w:val="7030A0"/>
              </w:rPr>
              <w:t>報行政院</w:t>
            </w:r>
            <w:r w:rsidRPr="00897B2F">
              <w:rPr>
                <w:rFonts w:hAnsi="新細明體" w:hint="eastAsia"/>
                <w:b/>
                <w:color w:val="7030A0"/>
              </w:rPr>
              <w:t>核定</w:t>
            </w:r>
            <w:r w:rsidRPr="00C51F0A">
              <w:rPr>
                <w:rFonts w:hAnsi="新細明體" w:hint="eastAsia"/>
              </w:rPr>
              <w:t>。</w:t>
            </w:r>
          </w:p>
          <w:p w:rsidR="00C51F0A" w:rsidRPr="00C51F0A" w:rsidRDefault="00C51F0A" w:rsidP="00D05EAF">
            <w:pPr>
              <w:pStyle w:val="aff0"/>
              <w:numPr>
                <w:ilvl w:val="1"/>
                <w:numId w:val="72"/>
              </w:numPr>
              <w:ind w:leftChars="0"/>
              <w:jc w:val="both"/>
              <w:rPr>
                <w:rFonts w:hAnsi="新細明體"/>
              </w:rPr>
            </w:pPr>
            <w:r w:rsidRPr="00897B2F">
              <w:rPr>
                <w:rFonts w:hAnsi="新細明體" w:hint="eastAsia"/>
                <w:b/>
                <w:color w:val="00B050"/>
              </w:rPr>
              <w:t>縣</w:t>
            </w:r>
            <w:r w:rsidR="00897B2F" w:rsidRPr="00897B2F">
              <w:rPr>
                <w:rFonts w:hAnsi="新細明體" w:hint="eastAsia"/>
                <w:b/>
                <w:color w:val="00B050"/>
              </w:rPr>
              <w:t>(</w:t>
            </w:r>
            <w:r w:rsidRPr="00897B2F">
              <w:rPr>
                <w:rFonts w:hAnsi="新細明體" w:hint="eastAsia"/>
                <w:b/>
                <w:color w:val="00B050"/>
              </w:rPr>
              <w:t>市</w:t>
            </w:r>
            <w:r w:rsidR="00897B2F" w:rsidRPr="00897B2F">
              <w:rPr>
                <w:rFonts w:hAnsi="新細明體" w:hint="eastAsia"/>
                <w:b/>
                <w:color w:val="00B050"/>
              </w:rPr>
              <w:t>)</w:t>
            </w:r>
            <w:r w:rsidRPr="00C51F0A">
              <w:rPr>
                <w:rFonts w:hAnsi="新細明體" w:hint="eastAsia"/>
              </w:rPr>
              <w:t>：由縣</w:t>
            </w:r>
            <w:r w:rsidR="00897B2F">
              <w:rPr>
                <w:rFonts w:hAnsi="新細明體" w:hint="eastAsia"/>
              </w:rPr>
              <w:t>(</w:t>
            </w:r>
            <w:r w:rsidRPr="00C51F0A">
              <w:rPr>
                <w:rFonts w:hAnsi="新細明體" w:hint="eastAsia"/>
              </w:rPr>
              <w:t>市</w:t>
            </w:r>
            <w:r w:rsidR="00897B2F">
              <w:rPr>
                <w:rFonts w:hAnsi="新細明體" w:hint="eastAsia"/>
              </w:rPr>
              <w:t>)</w:t>
            </w:r>
            <w:r w:rsidRPr="00C51F0A">
              <w:rPr>
                <w:rFonts w:hAnsi="新細明體" w:hint="eastAsia"/>
              </w:rPr>
              <w:t>政府提請縣</w:t>
            </w:r>
            <w:r w:rsidR="00897B2F">
              <w:rPr>
                <w:rFonts w:hAnsi="新細明體" w:hint="eastAsia"/>
              </w:rPr>
              <w:t>(</w:t>
            </w:r>
            <w:r w:rsidRPr="00C51F0A">
              <w:rPr>
                <w:rFonts w:hAnsi="新細明體" w:hint="eastAsia"/>
              </w:rPr>
              <w:t>市</w:t>
            </w:r>
            <w:r w:rsidR="00897B2F">
              <w:rPr>
                <w:rFonts w:hAnsi="新細明體" w:hint="eastAsia"/>
              </w:rPr>
              <w:t>)</w:t>
            </w:r>
            <w:r w:rsidRPr="00C51F0A">
              <w:rPr>
                <w:rFonts w:hAnsi="新細明體" w:hint="eastAsia"/>
              </w:rPr>
              <w:t>議會通過，</w:t>
            </w:r>
            <w:r w:rsidRPr="00897B2F">
              <w:rPr>
                <w:rFonts w:hAnsi="新細明體" w:hint="eastAsia"/>
                <w:color w:val="00B050"/>
              </w:rPr>
              <w:t>由內政部</w:t>
            </w:r>
            <w:r w:rsidRPr="00004095">
              <w:rPr>
                <w:rFonts w:hAnsi="新細明體" w:hint="eastAsia"/>
                <w:b/>
                <w:color w:val="00B050"/>
              </w:rPr>
              <w:t>轉報行政院</w:t>
            </w:r>
            <w:r w:rsidRPr="00897B2F">
              <w:rPr>
                <w:rFonts w:hAnsi="新細明體" w:hint="eastAsia"/>
                <w:b/>
                <w:color w:val="00B050"/>
              </w:rPr>
              <w:t>核定</w:t>
            </w:r>
            <w:r w:rsidRPr="00C51F0A">
              <w:rPr>
                <w:rFonts w:hAnsi="新細明體" w:hint="eastAsia"/>
              </w:rPr>
              <w:t>。</w:t>
            </w:r>
          </w:p>
          <w:p w:rsidR="00C51F0A" w:rsidRDefault="00C51F0A" w:rsidP="00D05EAF">
            <w:pPr>
              <w:pStyle w:val="aff0"/>
              <w:numPr>
                <w:ilvl w:val="1"/>
                <w:numId w:val="72"/>
              </w:numPr>
              <w:ind w:leftChars="0"/>
              <w:jc w:val="both"/>
              <w:rPr>
                <w:rFonts w:hAnsi="新細明體"/>
              </w:rPr>
            </w:pPr>
            <w:r w:rsidRPr="00897B2F">
              <w:rPr>
                <w:rFonts w:hAnsi="新細明體" w:hint="eastAsia"/>
                <w:b/>
                <w:color w:val="E36C0A" w:themeColor="accent6" w:themeShade="BF"/>
              </w:rPr>
              <w:t>鄉</w:t>
            </w:r>
            <w:r w:rsidR="00897B2F" w:rsidRPr="00897B2F">
              <w:rPr>
                <w:rFonts w:hAnsi="新細明體" w:hint="eastAsia"/>
                <w:b/>
                <w:color w:val="E36C0A" w:themeColor="accent6" w:themeShade="BF"/>
              </w:rPr>
              <w:t>(</w:t>
            </w:r>
            <w:r w:rsidRPr="00897B2F">
              <w:rPr>
                <w:rFonts w:hAnsi="新細明體" w:hint="eastAsia"/>
                <w:b/>
                <w:color w:val="E36C0A" w:themeColor="accent6" w:themeShade="BF"/>
              </w:rPr>
              <w:t>鎮、市</w:t>
            </w:r>
            <w:r w:rsidR="00897B2F" w:rsidRPr="00897B2F">
              <w:rPr>
                <w:rFonts w:hAnsi="新細明體" w:hint="eastAsia"/>
                <w:b/>
                <w:color w:val="E36C0A" w:themeColor="accent6" w:themeShade="BF"/>
              </w:rPr>
              <w:t>)</w:t>
            </w:r>
            <w:r w:rsidRPr="00C51F0A">
              <w:rPr>
                <w:rFonts w:hAnsi="新細明體" w:hint="eastAsia"/>
              </w:rPr>
              <w:t>及</w:t>
            </w:r>
            <w:r w:rsidRPr="00897B2F">
              <w:rPr>
                <w:rFonts w:hAnsi="新細明體" w:hint="eastAsia"/>
                <w:b/>
                <w:color w:val="B3B300" w:themeColor="background2" w:themeShade="80"/>
              </w:rPr>
              <w:t>村</w:t>
            </w:r>
            <w:r w:rsidR="00897B2F" w:rsidRPr="00897B2F">
              <w:rPr>
                <w:rFonts w:hAnsi="新細明體" w:hint="eastAsia"/>
                <w:b/>
                <w:color w:val="B3B300" w:themeColor="background2" w:themeShade="80"/>
              </w:rPr>
              <w:t>(</w:t>
            </w:r>
            <w:r w:rsidRPr="00897B2F">
              <w:rPr>
                <w:rFonts w:hAnsi="新細明體" w:hint="eastAsia"/>
                <w:b/>
                <w:color w:val="B3B300" w:themeColor="background2" w:themeShade="80"/>
              </w:rPr>
              <w:t>里</w:t>
            </w:r>
            <w:r w:rsidR="00897B2F" w:rsidRPr="00897B2F">
              <w:rPr>
                <w:rFonts w:hAnsi="新細明體" w:hint="eastAsia"/>
                <w:b/>
                <w:color w:val="B3B300" w:themeColor="background2" w:themeShade="80"/>
              </w:rPr>
              <w:t>)</w:t>
            </w:r>
            <w:r w:rsidRPr="00C51F0A">
              <w:rPr>
                <w:rFonts w:hAnsi="新細明體" w:hint="eastAsia"/>
              </w:rPr>
              <w:t>：由鄉</w:t>
            </w:r>
            <w:r w:rsidR="00897B2F">
              <w:rPr>
                <w:rFonts w:hAnsi="新細明體" w:hint="eastAsia"/>
              </w:rPr>
              <w:t>(</w:t>
            </w:r>
            <w:r w:rsidRPr="00C51F0A">
              <w:rPr>
                <w:rFonts w:hAnsi="新細明體" w:hint="eastAsia"/>
              </w:rPr>
              <w:t>鎮、市</w:t>
            </w:r>
            <w:r w:rsidR="00897B2F">
              <w:rPr>
                <w:rFonts w:hAnsi="新細明體" w:hint="eastAsia"/>
              </w:rPr>
              <w:t>)</w:t>
            </w:r>
            <w:r w:rsidRPr="00C51F0A">
              <w:rPr>
                <w:rFonts w:hAnsi="新細明體" w:hint="eastAsia"/>
              </w:rPr>
              <w:t>公所提請鄉</w:t>
            </w:r>
            <w:r w:rsidR="00897B2F">
              <w:rPr>
                <w:rFonts w:hAnsi="新細明體" w:hint="eastAsia"/>
              </w:rPr>
              <w:t>(</w:t>
            </w:r>
            <w:r w:rsidRPr="00C51F0A">
              <w:rPr>
                <w:rFonts w:hAnsi="新細明體" w:hint="eastAsia"/>
              </w:rPr>
              <w:t>鎮、市</w:t>
            </w:r>
            <w:r w:rsidR="00897B2F">
              <w:rPr>
                <w:rFonts w:hAnsi="新細明體" w:hint="eastAsia"/>
              </w:rPr>
              <w:t>)</w:t>
            </w:r>
            <w:r w:rsidRPr="00C51F0A">
              <w:rPr>
                <w:rFonts w:hAnsi="新細明體" w:hint="eastAsia"/>
              </w:rPr>
              <w:t>民代表會通過，</w:t>
            </w:r>
            <w:r w:rsidRPr="00897B2F">
              <w:rPr>
                <w:rFonts w:hAnsi="新細明體" w:hint="eastAsia"/>
                <w:color w:val="E36C0A" w:themeColor="accent6" w:themeShade="BF"/>
              </w:rPr>
              <w:t>報縣政府</w:t>
            </w:r>
            <w:r w:rsidRPr="00897B2F">
              <w:rPr>
                <w:rFonts w:hAnsi="新細明體" w:hint="eastAsia"/>
                <w:b/>
                <w:color w:val="E36C0A" w:themeColor="accent6" w:themeShade="BF"/>
              </w:rPr>
              <w:t>核定</w:t>
            </w:r>
            <w:r w:rsidRPr="00C51F0A">
              <w:rPr>
                <w:rFonts w:hAnsi="新細明體" w:hint="eastAsia"/>
              </w:rPr>
              <w:t>。</w:t>
            </w:r>
          </w:p>
          <w:p w:rsidR="00C51F0A" w:rsidRPr="00C51F0A" w:rsidRDefault="00C51F0A" w:rsidP="00D05EAF">
            <w:pPr>
              <w:pStyle w:val="aff0"/>
              <w:numPr>
                <w:ilvl w:val="1"/>
                <w:numId w:val="72"/>
              </w:numPr>
              <w:ind w:leftChars="0"/>
              <w:jc w:val="both"/>
              <w:rPr>
                <w:rFonts w:hAnsi="新細明體"/>
              </w:rPr>
            </w:pPr>
            <w:r w:rsidRPr="00C51F0A">
              <w:rPr>
                <w:rFonts w:hAnsi="新細明體" w:hint="eastAsia"/>
              </w:rPr>
              <w:t>直轄市、市之</w:t>
            </w:r>
            <w:r w:rsidRPr="00897B2F">
              <w:rPr>
                <w:rFonts w:hAnsi="新細明體" w:hint="eastAsia"/>
                <w:b/>
                <w:color w:val="00B0F0"/>
              </w:rPr>
              <w:t>區</w:t>
            </w:r>
            <w:r w:rsidRPr="00C51F0A">
              <w:rPr>
                <w:rFonts w:hAnsi="新細明體" w:hint="eastAsia"/>
                <w:b/>
              </w:rPr>
              <w:t>、</w:t>
            </w:r>
            <w:r w:rsidRPr="005C68AC">
              <w:rPr>
                <w:rFonts w:hAnsi="新細明體" w:hint="eastAsia"/>
                <w:b/>
                <w:color w:val="B3B300" w:themeColor="background2" w:themeShade="80"/>
              </w:rPr>
              <w:t>里</w:t>
            </w:r>
            <w:r w:rsidRPr="00C51F0A">
              <w:rPr>
                <w:rFonts w:hAnsi="新細明體" w:hint="eastAsia"/>
              </w:rPr>
              <w:t>：由各該</w:t>
            </w:r>
            <w:r w:rsidRPr="005C68AC">
              <w:rPr>
                <w:rFonts w:hAnsi="新細明體" w:hint="eastAsia"/>
                <w:color w:val="FF0000"/>
              </w:rPr>
              <w:t>市政府提請市議會通過</w:t>
            </w:r>
            <w:r w:rsidRPr="00C51F0A">
              <w:rPr>
                <w:rFonts w:hAnsi="新細明體" w:hint="eastAsia"/>
              </w:rPr>
              <w:t>後辦理。</w:t>
            </w:r>
            <w:r w:rsidR="005C68AC" w:rsidRPr="005C68AC">
              <w:rPr>
                <w:rFonts w:hAnsi="新細明體" w:hint="eastAsia"/>
                <w:sz w:val="22"/>
                <w:u w:val="single"/>
              </w:rPr>
              <w:t>&lt;108地五&gt;</w:t>
            </w:r>
          </w:p>
          <w:p w:rsidR="00CA163E" w:rsidRPr="00C51F0A" w:rsidRDefault="00C51F0A" w:rsidP="00D05EAF">
            <w:pPr>
              <w:pStyle w:val="aff0"/>
              <w:numPr>
                <w:ilvl w:val="0"/>
                <w:numId w:val="72"/>
              </w:numPr>
              <w:ind w:leftChars="0"/>
              <w:jc w:val="both"/>
              <w:rPr>
                <w:rFonts w:hAnsi="新細明體"/>
              </w:rPr>
            </w:pPr>
            <w:r w:rsidRPr="00C51F0A">
              <w:rPr>
                <w:rFonts w:hAnsi="新細明體" w:hint="eastAsia"/>
              </w:rPr>
              <w:t>鄉</w:t>
            </w:r>
            <w:r w:rsidR="00897B2F">
              <w:rPr>
                <w:rFonts w:hAnsi="新細明體" w:hint="eastAsia"/>
              </w:rPr>
              <w:t>(</w:t>
            </w:r>
            <w:r w:rsidRPr="00C51F0A">
              <w:rPr>
                <w:rFonts w:hAnsi="新細明體" w:hint="eastAsia"/>
              </w:rPr>
              <w:t>鎮</w:t>
            </w:r>
            <w:r w:rsidR="00897B2F">
              <w:rPr>
                <w:rFonts w:hAnsi="新細明體" w:hint="eastAsia"/>
              </w:rPr>
              <w:t>)</w:t>
            </w:r>
            <w:r w:rsidRPr="00C51F0A">
              <w:rPr>
                <w:rFonts w:hAnsi="新細明體" w:hint="eastAsia"/>
              </w:rPr>
              <w:t>符合第4條第四項規定，改制為縣轄市者，準用前項之規定。</w:t>
            </w:r>
          </w:p>
        </w:tc>
      </w:tr>
      <w:tr w:rsidR="00CA163E" w:rsidTr="0016297E">
        <w:trPr>
          <w:jc w:val="center"/>
        </w:trPr>
        <w:tc>
          <w:tcPr>
            <w:tcW w:w="1417" w:type="dxa"/>
            <w:shd w:val="clear" w:color="auto" w:fill="E6B9B8"/>
            <w:vAlign w:val="center"/>
          </w:tcPr>
          <w:p w:rsidR="00C51F0A" w:rsidRPr="00CA163E" w:rsidRDefault="00C51F0A"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7</w:t>
            </w:r>
          </w:p>
          <w:p w:rsidR="00CA163E" w:rsidRPr="00CA163E" w:rsidRDefault="00FA409D" w:rsidP="00CA163E">
            <w:pPr>
              <w:jc w:val="center"/>
              <w:rPr>
                <w:rFonts w:hAnsi="新細明體"/>
                <w:b/>
              </w:rPr>
            </w:pPr>
            <w:r>
              <w:rPr>
                <w:rFonts w:hAnsi="新細明體"/>
                <w:b/>
              </w:rPr>
              <w:t>行政區域之調整</w:t>
            </w:r>
          </w:p>
        </w:tc>
        <w:tc>
          <w:tcPr>
            <w:tcW w:w="9922" w:type="dxa"/>
          </w:tcPr>
          <w:p w:rsidR="000F692F" w:rsidRPr="00C51F0A" w:rsidRDefault="000F692F" w:rsidP="0016739F">
            <w:pPr>
              <w:pStyle w:val="aff0"/>
              <w:numPr>
                <w:ilvl w:val="0"/>
                <w:numId w:val="507"/>
              </w:numPr>
              <w:ind w:leftChars="0"/>
              <w:rPr>
                <w:rFonts w:hAnsi="新細明體"/>
              </w:rPr>
            </w:pPr>
            <w:r w:rsidRPr="000F692F">
              <w:rPr>
                <w:rFonts w:hAnsi="新細明體" w:hint="eastAsia"/>
                <w:color w:val="002060"/>
              </w:rPr>
              <w:t>省</w:t>
            </w:r>
            <w:r w:rsidRPr="000F692F">
              <w:rPr>
                <w:rFonts w:hAnsi="新細明體" w:hint="eastAsia"/>
              </w:rPr>
              <w:t>、</w:t>
            </w:r>
            <w:r w:rsidRPr="000F692F">
              <w:rPr>
                <w:rFonts w:hAnsi="新細明體" w:hint="eastAsia"/>
                <w:color w:val="7030A0"/>
              </w:rPr>
              <w:t>直轄市</w:t>
            </w:r>
            <w:r w:rsidRPr="000F692F">
              <w:rPr>
                <w:rFonts w:hAnsi="新細明體" w:hint="eastAsia"/>
              </w:rPr>
              <w:t>、</w:t>
            </w:r>
            <w:r w:rsidRPr="000F692F">
              <w:rPr>
                <w:rFonts w:hAnsi="新細明體" w:hint="eastAsia"/>
                <w:color w:val="00B050"/>
              </w:rPr>
              <w:t>縣(市)</w:t>
            </w:r>
            <w:r w:rsidRPr="000F692F">
              <w:rPr>
                <w:rFonts w:hAnsi="新細明體" w:hint="eastAsia"/>
              </w:rPr>
              <w:t>、</w:t>
            </w:r>
            <w:r w:rsidRPr="000F692F">
              <w:rPr>
                <w:rFonts w:hAnsi="新細明體" w:hint="eastAsia"/>
                <w:color w:val="E36C0A" w:themeColor="accent6" w:themeShade="BF"/>
              </w:rPr>
              <w:t>鄉(鎮、市)</w:t>
            </w:r>
            <w:r w:rsidRPr="000F692F">
              <w:rPr>
                <w:rFonts w:hAnsi="新細明體" w:hint="eastAsia"/>
              </w:rPr>
              <w:t>及</w:t>
            </w:r>
            <w:r w:rsidRPr="000F692F">
              <w:rPr>
                <w:rFonts w:hAnsi="新細明體" w:hint="eastAsia"/>
                <w:color w:val="00B0F0"/>
              </w:rPr>
              <w:t>區</w:t>
            </w:r>
            <w:r w:rsidRPr="00C51F0A">
              <w:rPr>
                <w:rFonts w:hAnsi="新細明體" w:hint="eastAsia"/>
              </w:rPr>
              <w:t>之</w:t>
            </w:r>
            <w:r w:rsidRPr="000F692F">
              <w:rPr>
                <w:rFonts w:hAnsi="新細明體" w:hint="eastAsia"/>
                <w:b/>
              </w:rPr>
              <w:t>新設、廢止或調整</w:t>
            </w:r>
            <w:r w:rsidRPr="00C51F0A">
              <w:rPr>
                <w:rFonts w:hAnsi="新細明體" w:hint="eastAsia"/>
              </w:rPr>
              <w:t>，依</w:t>
            </w:r>
            <w:r w:rsidRPr="00C51F0A">
              <w:rPr>
                <w:rFonts w:hAnsi="新細明體" w:hint="eastAsia"/>
                <w:b/>
                <w:color w:val="FF0000"/>
              </w:rPr>
              <w:t>法律</w:t>
            </w:r>
            <w:r w:rsidRPr="00C51F0A">
              <w:rPr>
                <w:rFonts w:hAnsi="新細明體" w:hint="eastAsia"/>
              </w:rPr>
              <w:t>規定行之。</w:t>
            </w:r>
            <w:r>
              <w:rPr>
                <w:rFonts w:hAnsi="新細明體" w:hint="eastAsia"/>
                <w:sz w:val="22"/>
                <w:u w:val="single"/>
              </w:rPr>
              <w:t>&lt;</w:t>
            </w:r>
            <w:r w:rsidRPr="002512EF">
              <w:rPr>
                <w:rFonts w:hAnsi="新細明體" w:hint="eastAsia"/>
                <w:sz w:val="22"/>
                <w:u w:val="single"/>
              </w:rPr>
              <w:t>10</w:t>
            </w:r>
            <w:r>
              <w:rPr>
                <w:rFonts w:hAnsi="新細明體" w:hint="eastAsia"/>
                <w:sz w:val="22"/>
                <w:u w:val="single"/>
              </w:rPr>
              <w:t>6</w:t>
            </w:r>
            <w:r w:rsidRPr="002512EF">
              <w:rPr>
                <w:rFonts w:hAnsi="新細明體" w:hint="eastAsia"/>
                <w:sz w:val="22"/>
                <w:u w:val="single"/>
              </w:rPr>
              <w:t>原</w:t>
            </w:r>
            <w:r>
              <w:rPr>
                <w:rFonts w:hAnsi="新細明體" w:hint="eastAsia"/>
                <w:sz w:val="22"/>
                <w:u w:val="single"/>
              </w:rPr>
              <w:t>五</w:t>
            </w:r>
            <w:r w:rsidRPr="002512EF">
              <w:rPr>
                <w:rFonts w:hAnsi="新細明體" w:hint="eastAsia"/>
                <w:sz w:val="22"/>
                <w:u w:val="single"/>
              </w:rPr>
              <w:t>&gt;</w:t>
            </w:r>
          </w:p>
          <w:p w:rsidR="000F692F" w:rsidRPr="00C51F0A" w:rsidRDefault="000F692F" w:rsidP="0016739F">
            <w:pPr>
              <w:pStyle w:val="aff0"/>
              <w:numPr>
                <w:ilvl w:val="0"/>
                <w:numId w:val="507"/>
              </w:numPr>
              <w:ind w:leftChars="0"/>
              <w:rPr>
                <w:rFonts w:hAnsi="新細明體"/>
              </w:rPr>
            </w:pPr>
            <w:r w:rsidRPr="00C51F0A">
              <w:rPr>
                <w:rFonts w:hAnsi="新細明體" w:hint="eastAsia"/>
              </w:rPr>
              <w:t>縣</w:t>
            </w:r>
            <w:r>
              <w:rPr>
                <w:rFonts w:hAnsi="新細明體" w:hint="eastAsia"/>
              </w:rPr>
              <w:t>(</w:t>
            </w:r>
            <w:r w:rsidRPr="00C51F0A">
              <w:rPr>
                <w:rFonts w:hAnsi="新細明體" w:hint="eastAsia"/>
              </w:rPr>
              <w:t>市</w:t>
            </w:r>
            <w:r>
              <w:rPr>
                <w:rFonts w:hAnsi="新細明體" w:hint="eastAsia"/>
              </w:rPr>
              <w:t>)</w:t>
            </w:r>
            <w:r w:rsidRPr="00C51F0A">
              <w:rPr>
                <w:rFonts w:hAnsi="新細明體" w:hint="eastAsia"/>
              </w:rPr>
              <w:t>改制或與其他直轄市、縣</w:t>
            </w:r>
            <w:r>
              <w:rPr>
                <w:rFonts w:hAnsi="新細明體" w:hint="eastAsia"/>
              </w:rPr>
              <w:t>(</w:t>
            </w:r>
            <w:r w:rsidRPr="00C51F0A">
              <w:rPr>
                <w:rFonts w:hAnsi="新細明體" w:hint="eastAsia"/>
              </w:rPr>
              <w:t>市</w:t>
            </w:r>
            <w:r>
              <w:rPr>
                <w:rFonts w:hAnsi="新細明體" w:hint="eastAsia"/>
              </w:rPr>
              <w:t>)</w:t>
            </w:r>
            <w:r w:rsidRPr="00C51F0A">
              <w:rPr>
                <w:rFonts w:hAnsi="新細明體" w:hint="eastAsia"/>
              </w:rPr>
              <w:t>行政區域</w:t>
            </w:r>
            <w:r w:rsidRPr="000F692F">
              <w:rPr>
                <w:rFonts w:hAnsi="新細明體" w:hint="eastAsia"/>
                <w:b/>
              </w:rPr>
              <w:t>合併改制為直轄市</w:t>
            </w:r>
            <w:r w:rsidRPr="00C51F0A">
              <w:rPr>
                <w:rFonts w:hAnsi="新細明體" w:hint="eastAsia"/>
              </w:rPr>
              <w:t>者，依</w:t>
            </w:r>
            <w:r w:rsidRPr="00C51F0A">
              <w:rPr>
                <w:rFonts w:hAnsi="新細明體" w:hint="eastAsia"/>
                <w:b/>
                <w:color w:val="FF0000"/>
              </w:rPr>
              <w:t>本法</w:t>
            </w:r>
            <w:r w:rsidRPr="00C51F0A">
              <w:rPr>
                <w:rFonts w:hAnsi="新細明體" w:hint="eastAsia"/>
              </w:rPr>
              <w:t>之規定。</w:t>
            </w:r>
          </w:p>
          <w:p w:rsidR="000F692F" w:rsidRPr="00C51F0A" w:rsidRDefault="000F692F" w:rsidP="0016739F">
            <w:pPr>
              <w:pStyle w:val="aff0"/>
              <w:numPr>
                <w:ilvl w:val="0"/>
                <w:numId w:val="507"/>
              </w:numPr>
              <w:ind w:leftChars="0"/>
              <w:rPr>
                <w:rFonts w:hAnsi="新細明體"/>
              </w:rPr>
            </w:pPr>
            <w:r w:rsidRPr="000F692F">
              <w:rPr>
                <w:rFonts w:hAnsi="新細明體" w:hint="eastAsia"/>
                <w:b/>
                <w:color w:val="B3B300" w:themeColor="background2" w:themeShade="80"/>
              </w:rPr>
              <w:t>村(里)</w:t>
            </w:r>
            <w:r w:rsidRPr="000F692F">
              <w:rPr>
                <w:rFonts w:hAnsi="新細明體" w:hint="eastAsia"/>
                <w:b/>
              </w:rPr>
              <w:t>、</w:t>
            </w:r>
            <w:r w:rsidRPr="000F692F">
              <w:rPr>
                <w:rFonts w:hAnsi="新細明體" w:hint="eastAsia"/>
                <w:b/>
                <w:color w:val="FF6699" w:themeColor="accent2"/>
              </w:rPr>
              <w:t>鄰</w:t>
            </w:r>
            <w:r w:rsidRPr="00C51F0A">
              <w:rPr>
                <w:rFonts w:hAnsi="新細明體" w:hint="eastAsia"/>
              </w:rPr>
              <w:t>之</w:t>
            </w:r>
            <w:r w:rsidRPr="000F692F">
              <w:rPr>
                <w:rFonts w:hAnsi="新細明體" w:hint="eastAsia"/>
                <w:b/>
              </w:rPr>
              <w:t>編組及調整辦法</w:t>
            </w:r>
            <w:r w:rsidRPr="00C51F0A">
              <w:rPr>
                <w:rFonts w:hAnsi="新細明體" w:hint="eastAsia"/>
              </w:rPr>
              <w:t>，由</w:t>
            </w:r>
            <w:r w:rsidRPr="00FA409D">
              <w:rPr>
                <w:rFonts w:hAnsi="新細明體" w:hint="eastAsia"/>
                <w:b/>
                <w:color w:val="FF0000"/>
              </w:rPr>
              <w:t>直轄市、縣</w:t>
            </w:r>
            <w:r>
              <w:rPr>
                <w:rFonts w:hAnsi="新細明體" w:hint="eastAsia"/>
                <w:b/>
                <w:color w:val="FF0000"/>
              </w:rPr>
              <w:t>(</w:t>
            </w:r>
            <w:r w:rsidRPr="00FA409D">
              <w:rPr>
                <w:rFonts w:hAnsi="新細明體" w:hint="eastAsia"/>
                <w:b/>
                <w:color w:val="FF0000"/>
              </w:rPr>
              <w:t>市</w:t>
            </w:r>
            <w:r>
              <w:rPr>
                <w:rFonts w:hAnsi="新細明體" w:hint="eastAsia"/>
                <w:b/>
                <w:color w:val="FF0000"/>
              </w:rPr>
              <w:t>)</w:t>
            </w:r>
            <w:r w:rsidRPr="00FA409D">
              <w:rPr>
                <w:rFonts w:hAnsi="新細明體" w:hint="eastAsia"/>
                <w:b/>
                <w:color w:val="FF0000"/>
              </w:rPr>
              <w:t>另定</w:t>
            </w:r>
            <w:r w:rsidRPr="00C51F0A">
              <w:rPr>
                <w:rFonts w:hAnsi="新細明體" w:hint="eastAsia"/>
              </w:rPr>
              <w:t>之。</w:t>
            </w:r>
            <w:r w:rsidR="00886EA7">
              <w:rPr>
                <w:rFonts w:hAnsi="新細明體" w:hint="eastAsia"/>
                <w:sz w:val="22"/>
                <w:u w:val="single"/>
              </w:rPr>
              <w:t>&lt;</w:t>
            </w:r>
            <w:r w:rsidR="00886EA7" w:rsidRPr="002512EF">
              <w:rPr>
                <w:rFonts w:hAnsi="新細明體" w:hint="eastAsia"/>
                <w:sz w:val="22"/>
                <w:u w:val="single"/>
              </w:rPr>
              <w:t>10</w:t>
            </w:r>
            <w:r w:rsidR="00886EA7">
              <w:rPr>
                <w:rFonts w:hAnsi="新細明體" w:hint="eastAsia"/>
                <w:sz w:val="22"/>
                <w:u w:val="single"/>
              </w:rPr>
              <w:t>8普</w:t>
            </w:r>
            <w:r w:rsidR="00225EF8">
              <w:rPr>
                <w:rFonts w:hAnsi="新細明體" w:hint="eastAsia"/>
                <w:sz w:val="22"/>
                <w:u w:val="single"/>
              </w:rPr>
              <w:t>、</w:t>
            </w:r>
            <w:r w:rsidR="00225EF8" w:rsidRPr="00225EF8">
              <w:rPr>
                <w:rFonts w:hAnsi="新細明體" w:hint="eastAsia"/>
                <w:sz w:val="22"/>
                <w:u w:val="single"/>
              </w:rPr>
              <w:t>110身五&gt;</w:t>
            </w:r>
          </w:p>
        </w:tc>
      </w:tr>
      <w:tr w:rsidR="00C51F0A" w:rsidTr="00F047B3">
        <w:trPr>
          <w:trHeight w:val="3402"/>
          <w:jc w:val="center"/>
        </w:trPr>
        <w:tc>
          <w:tcPr>
            <w:tcW w:w="1417" w:type="dxa"/>
            <w:shd w:val="clear" w:color="auto" w:fill="E6B9B8"/>
            <w:vAlign w:val="center"/>
          </w:tcPr>
          <w:p w:rsidR="00D239FF" w:rsidRPr="00CA163E" w:rsidRDefault="00F62B15" w:rsidP="00D239FF">
            <w:pPr>
              <w:jc w:val="center"/>
              <w:rPr>
                <w:rFonts w:hAnsi="新細明體"/>
                <w:b/>
                <w:color w:val="984806" w:themeColor="accent6" w:themeShade="80"/>
              </w:rPr>
            </w:pPr>
            <w:r w:rsidRPr="00EE52FF">
              <w:rPr>
                <w:rFonts w:hAnsi="新細明體" w:hint="eastAsia"/>
                <w:b/>
                <w:color w:val="FF0000"/>
              </w:rPr>
              <w:t>★</w:t>
            </w:r>
            <w:r w:rsidR="00D239FF" w:rsidRPr="00CA163E">
              <w:rPr>
                <w:rFonts w:hAnsi="新細明體" w:hint="eastAsia"/>
                <w:b/>
                <w:color w:val="984806" w:themeColor="accent6" w:themeShade="80"/>
              </w:rPr>
              <w:t>§</w:t>
            </w:r>
            <w:r w:rsidR="00D239FF">
              <w:rPr>
                <w:rFonts w:hAnsi="新細明體" w:hint="eastAsia"/>
                <w:b/>
                <w:color w:val="984806" w:themeColor="accent6" w:themeShade="80"/>
              </w:rPr>
              <w:t>7-1</w:t>
            </w:r>
            <w:r w:rsidR="001D42BF" w:rsidRPr="005C7D7E">
              <w:rPr>
                <w:rFonts w:hAnsi="新細明體" w:hint="eastAsia"/>
                <w:color w:val="FF0000"/>
              </w:rPr>
              <w:t>◆</w:t>
            </w:r>
          </w:p>
          <w:p w:rsidR="00C51F0A" w:rsidRDefault="00FA409D" w:rsidP="00C51F0A">
            <w:pPr>
              <w:jc w:val="center"/>
              <w:rPr>
                <w:rFonts w:hAnsi="新細明體"/>
                <w:b/>
              </w:rPr>
            </w:pPr>
            <w:r w:rsidRPr="00FA409D">
              <w:rPr>
                <w:rFonts w:hAnsi="新細明體" w:hint="eastAsia"/>
                <w:b/>
              </w:rPr>
              <w:t>改制計畫之程序</w:t>
            </w:r>
          </w:p>
          <w:p w:rsidR="00F363CA" w:rsidRDefault="00EA2F6A" w:rsidP="00C51F0A">
            <w:pPr>
              <w:jc w:val="center"/>
              <w:rPr>
                <w:rFonts w:hAnsi="新細明體"/>
                <w:sz w:val="22"/>
                <w:u w:val="single"/>
              </w:rPr>
            </w:pPr>
            <w:r w:rsidRPr="001F1252">
              <w:rPr>
                <w:rFonts w:hAnsi="新細明體" w:hint="eastAsia"/>
                <w:sz w:val="22"/>
                <w:u w:val="single"/>
              </w:rPr>
              <w:t>&lt;109</w:t>
            </w:r>
            <w:r w:rsidR="00F62B15">
              <w:rPr>
                <w:rFonts w:hAnsi="新細明體" w:hint="eastAsia"/>
                <w:sz w:val="22"/>
                <w:u w:val="single"/>
              </w:rPr>
              <w:t>+107</w:t>
            </w:r>
            <w:r w:rsidR="00F363CA">
              <w:rPr>
                <w:rFonts w:hAnsi="新細明體" w:hint="eastAsia"/>
                <w:sz w:val="22"/>
                <w:u w:val="single"/>
              </w:rPr>
              <w:t>+</w:t>
            </w:r>
          </w:p>
          <w:p w:rsidR="00EA2F6A" w:rsidRPr="00CA163E" w:rsidRDefault="00F363CA" w:rsidP="00C51F0A">
            <w:pPr>
              <w:jc w:val="center"/>
              <w:rPr>
                <w:rFonts w:hAnsi="新細明體"/>
                <w:b/>
                <w:color w:val="984806" w:themeColor="accent6" w:themeShade="80"/>
              </w:rPr>
            </w:pPr>
            <w:r>
              <w:rPr>
                <w:rFonts w:hAnsi="新細明體" w:hint="eastAsia"/>
                <w:sz w:val="22"/>
                <w:u w:val="single"/>
              </w:rPr>
              <w:t>106</w:t>
            </w:r>
            <w:r w:rsidR="00EA2F6A">
              <w:rPr>
                <w:rFonts w:hAnsi="新細明體" w:hint="eastAsia"/>
                <w:sz w:val="22"/>
                <w:u w:val="single"/>
              </w:rPr>
              <w:t>普&gt;</w:t>
            </w:r>
          </w:p>
        </w:tc>
        <w:tc>
          <w:tcPr>
            <w:tcW w:w="9922" w:type="dxa"/>
            <w:vAlign w:val="center"/>
          </w:tcPr>
          <w:p w:rsidR="00D239FF" w:rsidRPr="00D239FF" w:rsidRDefault="00D239FF" w:rsidP="0016739F">
            <w:pPr>
              <w:pStyle w:val="aff0"/>
              <w:numPr>
                <w:ilvl w:val="0"/>
                <w:numId w:val="508"/>
              </w:numPr>
              <w:ind w:leftChars="0"/>
              <w:jc w:val="both"/>
              <w:rPr>
                <w:rFonts w:hAnsi="新細明體"/>
              </w:rPr>
            </w:pPr>
            <w:r w:rsidRPr="00B2714C">
              <w:rPr>
                <w:rFonts w:hAnsi="新細明體" w:hint="eastAsia"/>
                <w:b/>
                <w:shd w:val="clear" w:color="auto" w:fill="FFFFA3" w:themeFill="background2" w:themeFillTint="99"/>
              </w:rPr>
              <w:t>內政部</w:t>
            </w:r>
            <w:r w:rsidRPr="00B2714C">
              <w:rPr>
                <w:rFonts w:hAnsi="新細明體" w:hint="eastAsia"/>
                <w:shd w:val="clear" w:color="auto" w:fill="FFFFA3" w:themeFill="background2" w:themeFillTint="99"/>
              </w:rPr>
              <w:t>基於全國國土合理規劃及區域均衡發展之需要，擬將縣</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市</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改制或與其他直轄市、縣</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市</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合併改制為直轄市者，</w:t>
            </w:r>
            <w:r w:rsidRPr="00B2714C">
              <w:rPr>
                <w:rFonts w:hAnsi="新細明體" w:hint="eastAsia"/>
                <w:color w:val="FF0000"/>
                <w:shd w:val="clear" w:color="auto" w:fill="FFFFA3" w:themeFill="background2" w:themeFillTint="99"/>
              </w:rPr>
              <w:t>應擬訂改制計畫</w:t>
            </w:r>
            <w:r w:rsidRPr="00B2714C">
              <w:rPr>
                <w:rFonts w:hAnsi="新細明體" w:hint="eastAsia"/>
                <w:shd w:val="clear" w:color="auto" w:fill="FFFFA3" w:themeFill="background2" w:themeFillTint="99"/>
              </w:rPr>
              <w:t>，徵詢相關直轄市政府、縣</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市</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政府意見後，</w:t>
            </w:r>
            <w:r w:rsidRPr="00B2714C">
              <w:rPr>
                <w:rFonts w:hAnsi="新細明體" w:hint="eastAsia"/>
                <w:color w:val="FF0000"/>
                <w:shd w:val="clear" w:color="auto" w:fill="FFFFA3" w:themeFill="background2" w:themeFillTint="99"/>
              </w:rPr>
              <w:t>報請行政院</w:t>
            </w:r>
            <w:r w:rsidRPr="00B2714C">
              <w:rPr>
                <w:rFonts w:hAnsi="新細明體" w:hint="eastAsia"/>
                <w:b/>
                <w:color w:val="FF0000"/>
                <w:u w:val="thick"/>
                <w:shd w:val="clear" w:color="auto" w:fill="FFFFA3" w:themeFill="background2" w:themeFillTint="99"/>
              </w:rPr>
              <w:t>核定</w:t>
            </w:r>
            <w:r w:rsidRPr="00B2714C">
              <w:rPr>
                <w:rFonts w:hAnsi="新細明體" w:hint="eastAsia"/>
                <w:shd w:val="clear" w:color="auto" w:fill="FFFFA3" w:themeFill="background2" w:themeFillTint="99"/>
              </w:rPr>
              <w:t>之。</w:t>
            </w:r>
          </w:p>
          <w:p w:rsidR="00D239FF" w:rsidRPr="00D239FF" w:rsidRDefault="00D239FF" w:rsidP="0016739F">
            <w:pPr>
              <w:pStyle w:val="aff0"/>
              <w:numPr>
                <w:ilvl w:val="0"/>
                <w:numId w:val="508"/>
              </w:numPr>
              <w:ind w:leftChars="0"/>
              <w:jc w:val="both"/>
              <w:rPr>
                <w:rFonts w:hAnsi="新細明體"/>
              </w:rPr>
            </w:pPr>
            <w:r w:rsidRPr="00B2714C">
              <w:rPr>
                <w:rFonts w:hAnsi="新細明體" w:hint="eastAsia"/>
                <w:b/>
                <w:shd w:val="clear" w:color="auto" w:fill="FFFFA3" w:themeFill="background2" w:themeFillTint="99"/>
              </w:rPr>
              <w:t>縣</w:t>
            </w:r>
            <w:r w:rsidR="00897B2F" w:rsidRPr="00B2714C">
              <w:rPr>
                <w:rFonts w:hAnsi="新細明體" w:hint="eastAsia"/>
                <w:b/>
                <w:shd w:val="clear" w:color="auto" w:fill="FFFFA3" w:themeFill="background2" w:themeFillTint="99"/>
              </w:rPr>
              <w:t>(</w:t>
            </w:r>
            <w:r w:rsidRPr="00B2714C">
              <w:rPr>
                <w:rFonts w:hAnsi="新細明體" w:hint="eastAsia"/>
                <w:b/>
                <w:shd w:val="clear" w:color="auto" w:fill="FFFFA3" w:themeFill="background2" w:themeFillTint="99"/>
              </w:rPr>
              <w:t>市</w:t>
            </w:r>
            <w:r w:rsidR="00897B2F" w:rsidRPr="00B2714C">
              <w:rPr>
                <w:rFonts w:hAnsi="新細明體" w:hint="eastAsia"/>
                <w:b/>
                <w:shd w:val="clear" w:color="auto" w:fill="FFFFA3" w:themeFill="background2" w:themeFillTint="99"/>
              </w:rPr>
              <w:t>)</w:t>
            </w:r>
            <w:r w:rsidRPr="00B2714C">
              <w:rPr>
                <w:rFonts w:hAnsi="新細明體" w:hint="eastAsia"/>
                <w:b/>
                <w:shd w:val="clear" w:color="auto" w:fill="FFFFA3" w:themeFill="background2" w:themeFillTint="99"/>
              </w:rPr>
              <w:t>擬改制為直轄市</w:t>
            </w:r>
            <w:r w:rsidRPr="00B2714C">
              <w:rPr>
                <w:rFonts w:hAnsi="新細明體" w:hint="eastAsia"/>
                <w:shd w:val="clear" w:color="auto" w:fill="FFFFA3" w:themeFill="background2" w:themeFillTint="99"/>
              </w:rPr>
              <w:t>者，縣</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市</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政府得擬訂改制計畫，經縣</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市</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議會同意後，</w:t>
            </w:r>
            <w:r w:rsidRPr="00B2714C">
              <w:rPr>
                <w:rFonts w:hAnsi="新細明體" w:hint="eastAsia"/>
                <w:color w:val="FF0000"/>
                <w:shd w:val="clear" w:color="auto" w:fill="FFFFA3" w:themeFill="background2" w:themeFillTint="99"/>
              </w:rPr>
              <w:t>由內政部報請行政院核定</w:t>
            </w:r>
            <w:r w:rsidRPr="00B2714C">
              <w:rPr>
                <w:rFonts w:hAnsi="新細明體" w:hint="eastAsia"/>
                <w:shd w:val="clear" w:color="auto" w:fill="FFFFA3" w:themeFill="background2" w:themeFillTint="99"/>
              </w:rPr>
              <w:t>之</w:t>
            </w:r>
            <w:r w:rsidRPr="00D239FF">
              <w:rPr>
                <w:rFonts w:hAnsi="新細明體" w:hint="eastAsia"/>
              </w:rPr>
              <w:t>。</w:t>
            </w:r>
          </w:p>
          <w:p w:rsidR="00D239FF" w:rsidRPr="00D239FF" w:rsidRDefault="00D239FF" w:rsidP="0016739F">
            <w:pPr>
              <w:pStyle w:val="aff0"/>
              <w:numPr>
                <w:ilvl w:val="0"/>
                <w:numId w:val="508"/>
              </w:numPr>
              <w:ind w:leftChars="0"/>
              <w:jc w:val="both"/>
              <w:rPr>
                <w:rFonts w:hAnsi="新細明體"/>
              </w:rPr>
            </w:pPr>
            <w:r w:rsidRPr="00B2714C">
              <w:rPr>
                <w:rFonts w:hAnsi="新細明體" w:hint="eastAsia"/>
                <w:b/>
                <w:shd w:val="clear" w:color="auto" w:fill="FFFFA3" w:themeFill="background2" w:themeFillTint="99"/>
              </w:rPr>
              <w:t>縣</w:t>
            </w:r>
            <w:r w:rsidR="00897B2F" w:rsidRPr="00B2714C">
              <w:rPr>
                <w:rFonts w:hAnsi="新細明體" w:hint="eastAsia"/>
                <w:b/>
                <w:shd w:val="clear" w:color="auto" w:fill="FFFFA3" w:themeFill="background2" w:themeFillTint="99"/>
              </w:rPr>
              <w:t>(</w:t>
            </w:r>
            <w:r w:rsidRPr="00B2714C">
              <w:rPr>
                <w:rFonts w:hAnsi="新細明體" w:hint="eastAsia"/>
                <w:b/>
                <w:shd w:val="clear" w:color="auto" w:fill="FFFFA3" w:themeFill="background2" w:themeFillTint="99"/>
              </w:rPr>
              <w:t>市</w:t>
            </w:r>
            <w:r w:rsidR="00897B2F" w:rsidRPr="00B2714C">
              <w:rPr>
                <w:rFonts w:hAnsi="新細明體" w:hint="eastAsia"/>
                <w:b/>
                <w:shd w:val="clear" w:color="auto" w:fill="FFFFA3" w:themeFill="background2" w:themeFillTint="99"/>
              </w:rPr>
              <w:t>)</w:t>
            </w:r>
            <w:r w:rsidRPr="00B2714C">
              <w:rPr>
                <w:rFonts w:hAnsi="新細明體" w:hint="eastAsia"/>
                <w:b/>
                <w:shd w:val="clear" w:color="auto" w:fill="FFFFA3" w:themeFill="background2" w:themeFillTint="99"/>
              </w:rPr>
              <w:t>擬與其他直轄市、縣</w:t>
            </w:r>
            <w:r w:rsidR="00897B2F" w:rsidRPr="00B2714C">
              <w:rPr>
                <w:rFonts w:hAnsi="新細明體" w:hint="eastAsia"/>
                <w:b/>
                <w:shd w:val="clear" w:color="auto" w:fill="FFFFA3" w:themeFill="background2" w:themeFillTint="99"/>
              </w:rPr>
              <w:t>(</w:t>
            </w:r>
            <w:r w:rsidRPr="00B2714C">
              <w:rPr>
                <w:rFonts w:hAnsi="新細明體" w:hint="eastAsia"/>
                <w:b/>
                <w:shd w:val="clear" w:color="auto" w:fill="FFFFA3" w:themeFill="background2" w:themeFillTint="99"/>
              </w:rPr>
              <w:t>市</w:t>
            </w:r>
            <w:r w:rsidR="00897B2F" w:rsidRPr="00B2714C">
              <w:rPr>
                <w:rFonts w:hAnsi="新細明體" w:hint="eastAsia"/>
                <w:b/>
                <w:shd w:val="clear" w:color="auto" w:fill="FFFFA3" w:themeFill="background2" w:themeFillTint="99"/>
              </w:rPr>
              <w:t>)</w:t>
            </w:r>
            <w:r w:rsidRPr="00B2714C">
              <w:rPr>
                <w:rFonts w:hAnsi="新細明體" w:hint="eastAsia"/>
                <w:b/>
                <w:shd w:val="clear" w:color="auto" w:fill="FFFFA3" w:themeFill="background2" w:themeFillTint="99"/>
              </w:rPr>
              <w:t>合併改制為直轄市</w:t>
            </w:r>
            <w:r w:rsidRPr="00B2714C">
              <w:rPr>
                <w:rFonts w:hAnsi="新細明體" w:hint="eastAsia"/>
                <w:shd w:val="clear" w:color="auto" w:fill="FFFFA3" w:themeFill="background2" w:themeFillTint="99"/>
              </w:rPr>
              <w:t>者，相關直轄市政府、縣</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市</w:t>
            </w:r>
            <w:r w:rsidR="00897B2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政府得共同擬訂改制計畫，經各該</w:t>
            </w:r>
            <w:r w:rsidRPr="00B2714C">
              <w:rPr>
                <w:rFonts w:hAnsi="新細明體" w:hint="eastAsia"/>
                <w:color w:val="7030A0"/>
                <w:shd w:val="clear" w:color="auto" w:fill="FFFFA3" w:themeFill="background2" w:themeFillTint="99"/>
              </w:rPr>
              <w:t>直轄市議會</w:t>
            </w:r>
            <w:r w:rsidRPr="00B2714C">
              <w:rPr>
                <w:rFonts w:hAnsi="新細明體" w:hint="eastAsia"/>
                <w:shd w:val="clear" w:color="auto" w:fill="FFFFA3" w:themeFill="background2" w:themeFillTint="99"/>
              </w:rPr>
              <w:t>、</w:t>
            </w:r>
            <w:r w:rsidRPr="00B2714C">
              <w:rPr>
                <w:rFonts w:hAnsi="新細明體" w:hint="eastAsia"/>
                <w:color w:val="00B050"/>
                <w:shd w:val="clear" w:color="auto" w:fill="FFFFA3" w:themeFill="background2" w:themeFillTint="99"/>
              </w:rPr>
              <w:t>縣</w:t>
            </w:r>
            <w:r w:rsidR="00897B2F" w:rsidRPr="00B2714C">
              <w:rPr>
                <w:rFonts w:hAnsi="新細明體" w:hint="eastAsia"/>
                <w:color w:val="00B050"/>
                <w:shd w:val="clear" w:color="auto" w:fill="FFFFA3" w:themeFill="background2" w:themeFillTint="99"/>
              </w:rPr>
              <w:t>(</w:t>
            </w:r>
            <w:r w:rsidRPr="00B2714C">
              <w:rPr>
                <w:rFonts w:hAnsi="新細明體" w:hint="eastAsia"/>
                <w:color w:val="00B050"/>
                <w:shd w:val="clear" w:color="auto" w:fill="FFFFA3" w:themeFill="background2" w:themeFillTint="99"/>
              </w:rPr>
              <w:t>市</w:t>
            </w:r>
            <w:r w:rsidR="00897B2F" w:rsidRPr="00B2714C">
              <w:rPr>
                <w:rFonts w:hAnsi="新細明體" w:hint="eastAsia"/>
                <w:color w:val="00B050"/>
                <w:shd w:val="clear" w:color="auto" w:fill="FFFFA3" w:themeFill="background2" w:themeFillTint="99"/>
              </w:rPr>
              <w:t>)</w:t>
            </w:r>
            <w:r w:rsidRPr="00B2714C">
              <w:rPr>
                <w:rFonts w:hAnsi="新細明體" w:hint="eastAsia"/>
                <w:color w:val="00B050"/>
                <w:shd w:val="clear" w:color="auto" w:fill="FFFFA3" w:themeFill="background2" w:themeFillTint="99"/>
              </w:rPr>
              <w:t>議會</w:t>
            </w:r>
            <w:r w:rsidRPr="00B2714C">
              <w:rPr>
                <w:rFonts w:hAnsi="新細明體" w:hint="eastAsia"/>
                <w:color w:val="FF0000"/>
                <w:shd w:val="clear" w:color="auto" w:fill="FFFFA3" w:themeFill="background2" w:themeFillTint="99"/>
              </w:rPr>
              <w:t>同意</w:t>
            </w:r>
            <w:r w:rsidRPr="00B2714C">
              <w:rPr>
                <w:rFonts w:hAnsi="新細明體" w:hint="eastAsia"/>
                <w:shd w:val="clear" w:color="auto" w:fill="FFFFA3" w:themeFill="background2" w:themeFillTint="99"/>
              </w:rPr>
              <w:t>後，由</w:t>
            </w:r>
            <w:r w:rsidRPr="00B2714C">
              <w:rPr>
                <w:rFonts w:hAnsi="新細明體" w:hint="eastAsia"/>
                <w:color w:val="FF0000"/>
                <w:shd w:val="clear" w:color="auto" w:fill="FFFFA3" w:themeFill="background2" w:themeFillTint="99"/>
              </w:rPr>
              <w:t>內政部報請行政院核定</w:t>
            </w:r>
            <w:r w:rsidRPr="00B2714C">
              <w:rPr>
                <w:rFonts w:hAnsi="新細明體" w:hint="eastAsia"/>
                <w:shd w:val="clear" w:color="auto" w:fill="FFFFA3" w:themeFill="background2" w:themeFillTint="99"/>
              </w:rPr>
              <w:t>之。</w:t>
            </w:r>
          </w:p>
          <w:p w:rsidR="00D239FF" w:rsidRPr="00D239FF" w:rsidRDefault="00D239FF" w:rsidP="0016739F">
            <w:pPr>
              <w:pStyle w:val="aff0"/>
              <w:numPr>
                <w:ilvl w:val="0"/>
                <w:numId w:val="508"/>
              </w:numPr>
              <w:ind w:leftChars="0"/>
              <w:jc w:val="both"/>
              <w:rPr>
                <w:rFonts w:hAnsi="新細明體"/>
              </w:rPr>
            </w:pPr>
            <w:r w:rsidRPr="00B2714C">
              <w:rPr>
                <w:rFonts w:hAnsi="新細明體" w:hint="eastAsia"/>
                <w:b/>
                <w:shd w:val="clear" w:color="auto" w:fill="FFFFA3" w:themeFill="background2" w:themeFillTint="99"/>
              </w:rPr>
              <w:t>行政院</w:t>
            </w:r>
            <w:r w:rsidRPr="00B2714C">
              <w:rPr>
                <w:rFonts w:hAnsi="新細明體" w:hint="eastAsia"/>
                <w:shd w:val="clear" w:color="auto" w:fill="FFFFA3" w:themeFill="background2" w:themeFillTint="99"/>
              </w:rPr>
              <w:t>收到內政部陳報改制計畫，應於</w:t>
            </w:r>
            <w:r w:rsidRPr="00B2714C">
              <w:rPr>
                <w:rFonts w:hAnsi="新細明體" w:hint="eastAsia"/>
                <w:b/>
                <w:color w:val="FF0000"/>
                <w:shd w:val="clear" w:color="auto" w:fill="FFFFA3" w:themeFill="background2" w:themeFillTint="99"/>
              </w:rPr>
              <w:t>6個月</w:t>
            </w:r>
            <w:r w:rsidRPr="00B2714C">
              <w:rPr>
                <w:rFonts w:hAnsi="新細明體" w:hint="eastAsia"/>
                <w:color w:val="FF0000"/>
                <w:shd w:val="clear" w:color="auto" w:fill="FFFFA3" w:themeFill="background2" w:themeFillTint="99"/>
              </w:rPr>
              <w:t>內決定</w:t>
            </w:r>
            <w:r w:rsidRPr="00B2714C">
              <w:rPr>
                <w:rFonts w:hAnsi="新細明體" w:hint="eastAsia"/>
                <w:shd w:val="clear" w:color="auto" w:fill="FFFFA3" w:themeFill="background2" w:themeFillTint="99"/>
              </w:rPr>
              <w:t>之。</w:t>
            </w:r>
          </w:p>
          <w:p w:rsidR="00C51F0A" w:rsidRPr="00D239FF" w:rsidRDefault="00D239FF" w:rsidP="0016739F">
            <w:pPr>
              <w:pStyle w:val="aff0"/>
              <w:numPr>
                <w:ilvl w:val="0"/>
                <w:numId w:val="508"/>
              </w:numPr>
              <w:ind w:leftChars="0"/>
              <w:jc w:val="both"/>
              <w:rPr>
                <w:rFonts w:hAnsi="新細明體"/>
              </w:rPr>
            </w:pPr>
            <w:r w:rsidRPr="00B2714C">
              <w:rPr>
                <w:rFonts w:hAnsi="新細明體" w:hint="eastAsia"/>
                <w:b/>
                <w:shd w:val="clear" w:color="auto" w:fill="FFFFA3" w:themeFill="background2" w:themeFillTint="99"/>
              </w:rPr>
              <w:t>內政部</w:t>
            </w:r>
            <w:r w:rsidRPr="00B2714C">
              <w:rPr>
                <w:rFonts w:hAnsi="新細明體" w:hint="eastAsia"/>
                <w:shd w:val="clear" w:color="auto" w:fill="FFFFA3" w:themeFill="background2" w:themeFillTint="99"/>
              </w:rPr>
              <w:t>應於收到行政院核定公文之次日起</w:t>
            </w:r>
            <w:r w:rsidRPr="00B2714C">
              <w:rPr>
                <w:rFonts w:hAnsi="新細明體" w:hint="eastAsia"/>
                <w:color w:val="FF0000"/>
                <w:shd w:val="clear" w:color="auto" w:fill="FFFFA3" w:themeFill="background2" w:themeFillTint="99"/>
              </w:rPr>
              <w:t>30日內</w:t>
            </w:r>
            <w:r w:rsidRPr="00B2714C">
              <w:rPr>
                <w:rFonts w:hAnsi="新細明體" w:hint="eastAsia"/>
                <w:shd w:val="clear" w:color="auto" w:fill="FFFFA3" w:themeFill="background2" w:themeFillTint="99"/>
              </w:rPr>
              <w:t>，將改制計畫</w:t>
            </w:r>
            <w:r w:rsidRPr="00B2714C">
              <w:rPr>
                <w:rFonts w:hAnsi="新細明體" w:hint="eastAsia"/>
                <w:color w:val="FF0000"/>
                <w:shd w:val="clear" w:color="auto" w:fill="FFFFA3" w:themeFill="background2" w:themeFillTint="99"/>
              </w:rPr>
              <w:t>發布</w:t>
            </w:r>
            <w:r w:rsidRPr="00B2714C">
              <w:rPr>
                <w:rFonts w:hAnsi="新細明體" w:hint="eastAsia"/>
                <w:shd w:val="clear" w:color="auto" w:fill="FFFFA3" w:themeFill="background2" w:themeFillTint="99"/>
              </w:rPr>
              <w:t>，並公告改制日期。</w:t>
            </w:r>
          </w:p>
        </w:tc>
      </w:tr>
      <w:tr w:rsidR="00C51F0A" w:rsidTr="00F047B3">
        <w:trPr>
          <w:trHeight w:val="3402"/>
          <w:jc w:val="center"/>
        </w:trPr>
        <w:tc>
          <w:tcPr>
            <w:tcW w:w="1417" w:type="dxa"/>
            <w:shd w:val="clear" w:color="auto" w:fill="E6B9B8"/>
            <w:vAlign w:val="center"/>
          </w:tcPr>
          <w:p w:rsidR="00D239FF" w:rsidRPr="00CA163E" w:rsidRDefault="001919C2" w:rsidP="00D239FF">
            <w:pPr>
              <w:jc w:val="center"/>
              <w:rPr>
                <w:rFonts w:hAnsi="新細明體"/>
                <w:b/>
                <w:color w:val="984806" w:themeColor="accent6" w:themeShade="80"/>
              </w:rPr>
            </w:pPr>
            <w:r w:rsidRPr="005C7D7E">
              <w:rPr>
                <w:rFonts w:hAnsi="新細明體" w:hint="eastAsia"/>
                <w:color w:val="FF0000"/>
              </w:rPr>
              <w:t>◆</w:t>
            </w:r>
            <w:r w:rsidR="00D239FF" w:rsidRPr="00CA163E">
              <w:rPr>
                <w:rFonts w:hAnsi="新細明體" w:hint="eastAsia"/>
                <w:b/>
                <w:color w:val="984806" w:themeColor="accent6" w:themeShade="80"/>
              </w:rPr>
              <w:t>§</w:t>
            </w:r>
            <w:r w:rsidR="00D239FF">
              <w:rPr>
                <w:rFonts w:hAnsi="新細明體" w:hint="eastAsia"/>
                <w:b/>
                <w:color w:val="984806" w:themeColor="accent6" w:themeShade="80"/>
              </w:rPr>
              <w:t>7-2</w:t>
            </w:r>
          </w:p>
          <w:p w:rsidR="00C51F0A" w:rsidRPr="003B50D0" w:rsidRDefault="00D239FF" w:rsidP="00D239FF">
            <w:pPr>
              <w:jc w:val="center"/>
              <w:rPr>
                <w:rFonts w:hAnsi="新細明體"/>
                <w:color w:val="984806" w:themeColor="accent6" w:themeShade="80"/>
              </w:rPr>
            </w:pPr>
            <w:r w:rsidRPr="003B50D0">
              <w:rPr>
                <w:rFonts w:hAnsi="新細明體" w:hint="eastAsia"/>
                <w:sz w:val="22"/>
              </w:rPr>
              <w:t>改制計畫應載明事項</w:t>
            </w:r>
          </w:p>
        </w:tc>
        <w:tc>
          <w:tcPr>
            <w:tcW w:w="9922" w:type="dxa"/>
            <w:vAlign w:val="center"/>
          </w:tcPr>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改制後之</w:t>
            </w:r>
            <w:r w:rsidRPr="00D239FF">
              <w:rPr>
                <w:rFonts w:hAnsi="新細明體" w:hint="eastAsia"/>
                <w:color w:val="FF0000"/>
              </w:rPr>
              <w:t>名稱</w:t>
            </w:r>
            <w:r w:rsidRPr="00D239FF">
              <w:rPr>
                <w:rFonts w:hAnsi="新細明體" w:hint="eastAsia"/>
              </w:rPr>
              <w:t>。</w:t>
            </w:r>
          </w:p>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歷史沿革。</w:t>
            </w:r>
          </w:p>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改制前、後行政區域範圍、人口及面積。</w:t>
            </w:r>
          </w:p>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縣原轄鄉</w:t>
            </w:r>
            <w:r w:rsidR="00897B2F">
              <w:rPr>
                <w:rFonts w:hAnsi="新細明體" w:hint="eastAsia"/>
              </w:rPr>
              <w:t>(</w:t>
            </w:r>
            <w:r w:rsidRPr="00D239FF">
              <w:rPr>
                <w:rFonts w:hAnsi="新細明體" w:hint="eastAsia"/>
              </w:rPr>
              <w:t>鎮、市</w:t>
            </w:r>
            <w:r w:rsidR="00897B2F">
              <w:rPr>
                <w:rFonts w:hAnsi="新細明體" w:hint="eastAsia"/>
              </w:rPr>
              <w:t>)</w:t>
            </w:r>
            <w:r w:rsidRPr="00D239FF">
              <w:rPr>
                <w:rFonts w:hAnsi="新細明體" w:hint="eastAsia"/>
              </w:rPr>
              <w:t>及村改制為區、里，其改制前、後之名稱及其人口、面積。</w:t>
            </w:r>
          </w:p>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標註改制前、後行政界線之地形圖及界線會勘情形。</w:t>
            </w:r>
          </w:p>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改制後對於地方政治、財政、經濟、文化、都會發展、交通之</w:t>
            </w:r>
            <w:r w:rsidRPr="00D239FF">
              <w:rPr>
                <w:rFonts w:hAnsi="新細明體" w:hint="eastAsia"/>
                <w:color w:val="FF0000"/>
              </w:rPr>
              <w:t>影響分析</w:t>
            </w:r>
            <w:r w:rsidRPr="00D239FF">
              <w:rPr>
                <w:rFonts w:hAnsi="新細明體" w:hint="eastAsia"/>
              </w:rPr>
              <w:t>。</w:t>
            </w:r>
          </w:p>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改制後之直轄市議會及直轄市政府所在地。</w:t>
            </w:r>
          </w:p>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原直轄市、縣</w:t>
            </w:r>
            <w:r w:rsidR="00897B2F">
              <w:rPr>
                <w:rFonts w:hAnsi="新細明體" w:hint="eastAsia"/>
              </w:rPr>
              <w:t>(</w:t>
            </w:r>
            <w:r w:rsidRPr="00D239FF">
              <w:rPr>
                <w:rFonts w:hAnsi="新細明體" w:hint="eastAsia"/>
              </w:rPr>
              <w:t>市</w:t>
            </w:r>
            <w:r w:rsidR="00897B2F">
              <w:rPr>
                <w:rFonts w:hAnsi="新細明體" w:hint="eastAsia"/>
              </w:rPr>
              <w:t>)</w:t>
            </w:r>
            <w:r w:rsidRPr="00D239FF">
              <w:rPr>
                <w:rFonts w:hAnsi="新細明體" w:hint="eastAsia"/>
              </w:rPr>
              <w:t>、鄉</w:t>
            </w:r>
            <w:r w:rsidR="00897B2F">
              <w:rPr>
                <w:rFonts w:hAnsi="新細明體" w:hint="eastAsia"/>
              </w:rPr>
              <w:t>(</w:t>
            </w:r>
            <w:r w:rsidRPr="00D239FF">
              <w:rPr>
                <w:rFonts w:hAnsi="新細明體" w:hint="eastAsia"/>
              </w:rPr>
              <w:t>鎮、市、區</w:t>
            </w:r>
            <w:r w:rsidR="00897B2F">
              <w:rPr>
                <w:rFonts w:hAnsi="新細明體" w:hint="eastAsia"/>
              </w:rPr>
              <w:t>)</w:t>
            </w:r>
            <w:r w:rsidRPr="00D239FF">
              <w:rPr>
                <w:rFonts w:hAnsi="新細明體" w:hint="eastAsia"/>
              </w:rPr>
              <w:t>相關機關</w:t>
            </w:r>
            <w:r w:rsidR="00897B2F">
              <w:rPr>
                <w:rFonts w:hAnsi="新細明體" w:hint="eastAsia"/>
              </w:rPr>
              <w:t>(</w:t>
            </w:r>
            <w:r w:rsidRPr="00D239FF">
              <w:rPr>
                <w:rFonts w:hAnsi="新細明體" w:hint="eastAsia"/>
              </w:rPr>
              <w:t>構</w:t>
            </w:r>
            <w:r w:rsidR="00897B2F">
              <w:rPr>
                <w:rFonts w:hAnsi="新細明體" w:hint="eastAsia"/>
              </w:rPr>
              <w:t>)</w:t>
            </w:r>
            <w:r w:rsidRPr="00D239FF">
              <w:rPr>
                <w:rFonts w:hAnsi="新細明體" w:hint="eastAsia"/>
              </w:rPr>
              <w:t>、學校，於改制後組織變更、業務調整、人員移撥、財產移轉及自治法規處理之規劃。</w:t>
            </w:r>
          </w:p>
          <w:p w:rsidR="00D239FF" w:rsidRPr="00D239FF" w:rsidRDefault="00D239FF" w:rsidP="00F81CB2">
            <w:pPr>
              <w:pStyle w:val="aff0"/>
              <w:numPr>
                <w:ilvl w:val="0"/>
                <w:numId w:val="135"/>
              </w:numPr>
              <w:ind w:leftChars="0"/>
              <w:jc w:val="both"/>
              <w:rPr>
                <w:rFonts w:hAnsi="新細明體"/>
              </w:rPr>
            </w:pPr>
            <w:r w:rsidRPr="00D239FF">
              <w:rPr>
                <w:rFonts w:hAnsi="新細明體" w:hint="eastAsia"/>
              </w:rPr>
              <w:t>原直轄市、縣</w:t>
            </w:r>
            <w:r w:rsidR="00897B2F">
              <w:rPr>
                <w:rFonts w:hAnsi="新細明體" w:hint="eastAsia"/>
              </w:rPr>
              <w:t>(</w:t>
            </w:r>
            <w:r w:rsidRPr="00D239FF">
              <w:rPr>
                <w:rFonts w:hAnsi="新細明體" w:hint="eastAsia"/>
              </w:rPr>
              <w:t>市</w:t>
            </w:r>
            <w:r w:rsidR="00897B2F">
              <w:rPr>
                <w:rFonts w:hAnsi="新細明體" w:hint="eastAsia"/>
              </w:rPr>
              <w:t>)</w:t>
            </w:r>
            <w:r w:rsidRPr="00D239FF">
              <w:rPr>
                <w:rFonts w:hAnsi="新細明體" w:hint="eastAsia"/>
              </w:rPr>
              <w:t>、鄉</w:t>
            </w:r>
            <w:r w:rsidR="00897B2F">
              <w:rPr>
                <w:rFonts w:hAnsi="新細明體" w:hint="eastAsia"/>
              </w:rPr>
              <w:t>(</w:t>
            </w:r>
            <w:r w:rsidRPr="00D239FF">
              <w:rPr>
                <w:rFonts w:hAnsi="新細明體" w:hint="eastAsia"/>
              </w:rPr>
              <w:t>鎮、市、區</w:t>
            </w:r>
            <w:r w:rsidR="00897B2F">
              <w:rPr>
                <w:rFonts w:hAnsi="新細明體" w:hint="eastAsia"/>
              </w:rPr>
              <w:t>)</w:t>
            </w:r>
            <w:r w:rsidRPr="00D239FF">
              <w:rPr>
                <w:rFonts w:hAnsi="新細明體" w:hint="eastAsia"/>
              </w:rPr>
              <w:t>相關機關</w:t>
            </w:r>
            <w:r w:rsidR="00897B2F">
              <w:rPr>
                <w:rFonts w:hAnsi="新細明體" w:hint="eastAsia"/>
              </w:rPr>
              <w:t>(</w:t>
            </w:r>
            <w:r w:rsidRPr="00D239FF">
              <w:rPr>
                <w:rFonts w:hAnsi="新細明體" w:hint="eastAsia"/>
              </w:rPr>
              <w:t>構</w:t>
            </w:r>
            <w:r w:rsidR="00897B2F">
              <w:rPr>
                <w:rFonts w:hAnsi="新細明體" w:hint="eastAsia"/>
              </w:rPr>
              <w:t>)</w:t>
            </w:r>
            <w:r w:rsidRPr="00D239FF">
              <w:rPr>
                <w:rFonts w:hAnsi="新細明體" w:hint="eastAsia"/>
              </w:rPr>
              <w:t>、學校，於改制後預算編製及執行等事項之規劃原則。</w:t>
            </w:r>
          </w:p>
          <w:p w:rsidR="00C51F0A" w:rsidRPr="00D239FF" w:rsidRDefault="00D239FF" w:rsidP="00F81CB2">
            <w:pPr>
              <w:pStyle w:val="aff0"/>
              <w:numPr>
                <w:ilvl w:val="0"/>
                <w:numId w:val="135"/>
              </w:numPr>
              <w:ind w:leftChars="0"/>
              <w:jc w:val="both"/>
              <w:rPr>
                <w:rFonts w:hAnsi="新細明體"/>
              </w:rPr>
            </w:pPr>
            <w:r w:rsidRPr="00D239FF">
              <w:rPr>
                <w:rFonts w:hAnsi="新細明體" w:hint="eastAsia"/>
              </w:rPr>
              <w:t>其他有關改制之事項。</w:t>
            </w:r>
          </w:p>
        </w:tc>
      </w:tr>
      <w:tr w:rsidR="00C51F0A" w:rsidTr="0016297E">
        <w:trPr>
          <w:jc w:val="center"/>
        </w:trPr>
        <w:tc>
          <w:tcPr>
            <w:tcW w:w="1417" w:type="dxa"/>
            <w:shd w:val="clear" w:color="auto" w:fill="E6B9B8"/>
            <w:vAlign w:val="center"/>
          </w:tcPr>
          <w:p w:rsidR="00C51F0A" w:rsidRPr="00CA163E" w:rsidRDefault="001919C2" w:rsidP="001919C2">
            <w:pPr>
              <w:jc w:val="center"/>
              <w:rPr>
                <w:rFonts w:hAnsi="新細明體"/>
                <w:b/>
                <w:color w:val="984806" w:themeColor="accent6" w:themeShade="80"/>
              </w:rPr>
            </w:pPr>
            <w:r w:rsidRPr="005C7D7E">
              <w:rPr>
                <w:rFonts w:hAnsi="新細明體" w:hint="eastAsia"/>
                <w:color w:val="FF0000"/>
              </w:rPr>
              <w:t>◆</w:t>
            </w:r>
            <w:r w:rsidR="00D239FF" w:rsidRPr="00CA163E">
              <w:rPr>
                <w:rFonts w:hAnsi="新細明體" w:hint="eastAsia"/>
                <w:b/>
                <w:color w:val="984806" w:themeColor="accent6" w:themeShade="80"/>
              </w:rPr>
              <w:t>§</w:t>
            </w:r>
            <w:r w:rsidR="00D239FF">
              <w:rPr>
                <w:rFonts w:hAnsi="新細明體" w:hint="eastAsia"/>
                <w:b/>
                <w:color w:val="984806" w:themeColor="accent6" w:themeShade="80"/>
              </w:rPr>
              <w:t>7-3</w:t>
            </w:r>
          </w:p>
        </w:tc>
        <w:tc>
          <w:tcPr>
            <w:tcW w:w="9922" w:type="dxa"/>
          </w:tcPr>
          <w:p w:rsidR="00C51F0A" w:rsidRPr="00C51F0A" w:rsidRDefault="00D239FF" w:rsidP="00D239FF">
            <w:pPr>
              <w:rPr>
                <w:rFonts w:hAnsi="新細明體"/>
              </w:rPr>
            </w:pPr>
            <w:r w:rsidRPr="00D239FF">
              <w:rPr>
                <w:rFonts w:hAnsi="新細明體" w:hint="eastAsia"/>
              </w:rPr>
              <w:t>依第</w:t>
            </w:r>
            <w:r>
              <w:rPr>
                <w:rFonts w:hAnsi="新細明體" w:hint="eastAsia"/>
              </w:rPr>
              <w:t>7-1條</w:t>
            </w:r>
            <w:r w:rsidRPr="00D239FF">
              <w:rPr>
                <w:rFonts w:hAnsi="新細明體" w:hint="eastAsia"/>
              </w:rPr>
              <w:t>改制之直轄市，其區之行政區域，應依相關法律規定整併之。</w:t>
            </w:r>
          </w:p>
        </w:tc>
      </w:tr>
    </w:tbl>
    <w:p w:rsidR="00F047B3" w:rsidRDefault="00F047B3" w:rsidP="00F047B3"/>
    <w:p w:rsidR="00F047B3" w:rsidRDefault="00F047B3">
      <w:pPr>
        <w:widowControl/>
        <w:rPr>
          <w:rFonts w:ascii="華康仿宋體W6(P)" w:eastAsia="華康仿宋體W6(P)" w:hAnsiTheme="majorHAnsi" w:cstheme="majorBidi"/>
          <w:b/>
          <w:iCs/>
          <w:color w:val="C00000"/>
          <w:sz w:val="28"/>
          <w:szCs w:val="24"/>
        </w:rPr>
      </w:pPr>
      <w:r>
        <w:rPr>
          <w:color w:val="C00000"/>
        </w:rPr>
        <w:br w:type="page"/>
      </w:r>
    </w:p>
    <w:p w:rsidR="00A86120" w:rsidRDefault="00A86120" w:rsidP="001E1EBA">
      <w:pPr>
        <w:pStyle w:val="a"/>
      </w:pPr>
      <w:r w:rsidRPr="00A86120">
        <w:rPr>
          <w:rFonts w:hint="eastAsia"/>
        </w:rPr>
        <w:t>第二章　省政府與省諮議會</w:t>
      </w:r>
      <w:r>
        <w:rPr>
          <w:rFonts w:hint="eastAsia"/>
        </w:rPr>
        <w:t>(8~13)</w:t>
      </w:r>
    </w:p>
    <w:tbl>
      <w:tblPr>
        <w:tblStyle w:val="aff5"/>
        <w:tblW w:w="11339" w:type="dxa"/>
        <w:jc w:val="center"/>
        <w:tblLook w:val="04A0" w:firstRow="1" w:lastRow="0" w:firstColumn="1" w:lastColumn="0" w:noHBand="0" w:noVBand="1"/>
      </w:tblPr>
      <w:tblGrid>
        <w:gridCol w:w="1417"/>
        <w:gridCol w:w="9922"/>
      </w:tblGrid>
      <w:tr w:rsidR="00C51F0A" w:rsidTr="00F047B3">
        <w:trPr>
          <w:trHeight w:val="1701"/>
          <w:jc w:val="center"/>
        </w:trPr>
        <w:tc>
          <w:tcPr>
            <w:tcW w:w="1417" w:type="dxa"/>
            <w:shd w:val="clear" w:color="auto" w:fill="E6B9B8"/>
            <w:vAlign w:val="center"/>
          </w:tcPr>
          <w:p w:rsidR="00C51F0A" w:rsidRDefault="003B50D0" w:rsidP="00C51F0A">
            <w:pPr>
              <w:jc w:val="center"/>
              <w:rPr>
                <w:rFonts w:hAnsi="新細明體"/>
                <w:b/>
                <w:color w:val="984806" w:themeColor="accent6" w:themeShade="80"/>
              </w:rPr>
            </w:pPr>
            <w:r w:rsidRPr="00CA163E">
              <w:rPr>
                <w:rFonts w:hAnsi="新細明體" w:hint="eastAsia"/>
                <w:b/>
                <w:color w:val="984806" w:themeColor="accent6" w:themeShade="80"/>
              </w:rPr>
              <w:t>§</w:t>
            </w:r>
            <w:r w:rsidR="003B7615">
              <w:rPr>
                <w:rFonts w:hAnsi="新細明體" w:hint="eastAsia"/>
                <w:b/>
                <w:color w:val="984806" w:themeColor="accent6" w:themeShade="80"/>
              </w:rPr>
              <w:t>8</w:t>
            </w:r>
          </w:p>
          <w:p w:rsidR="00ED0ACB" w:rsidRDefault="00ED0ACB" w:rsidP="00ED0ACB">
            <w:pPr>
              <w:jc w:val="center"/>
              <w:rPr>
                <w:rFonts w:hAnsi="新細明體"/>
              </w:rPr>
            </w:pPr>
            <w:r w:rsidRPr="003B7615">
              <w:rPr>
                <w:rFonts w:hAnsi="新細明體" w:hint="eastAsia"/>
              </w:rPr>
              <w:t>省政府</w:t>
            </w:r>
          </w:p>
          <w:p w:rsidR="00ED0ACB" w:rsidRPr="00CA163E" w:rsidRDefault="00ED0ACB" w:rsidP="00ED0ACB">
            <w:pPr>
              <w:jc w:val="center"/>
              <w:rPr>
                <w:rFonts w:hAnsi="新細明體"/>
                <w:b/>
                <w:color w:val="984806" w:themeColor="accent6" w:themeShade="80"/>
              </w:rPr>
            </w:pPr>
            <w:r w:rsidRPr="003B7615">
              <w:rPr>
                <w:rFonts w:hAnsi="新細明體" w:hint="eastAsia"/>
              </w:rPr>
              <w:t>辦理事項</w:t>
            </w:r>
          </w:p>
        </w:tc>
        <w:tc>
          <w:tcPr>
            <w:tcW w:w="9922" w:type="dxa"/>
            <w:vAlign w:val="center"/>
          </w:tcPr>
          <w:p w:rsidR="003B7615" w:rsidRPr="003B7615" w:rsidRDefault="003B7615" w:rsidP="00F047B3">
            <w:pPr>
              <w:jc w:val="both"/>
              <w:rPr>
                <w:rFonts w:hAnsi="新細明體"/>
              </w:rPr>
            </w:pPr>
            <w:r w:rsidRPr="003B7615">
              <w:rPr>
                <w:rFonts w:hAnsi="新細明體" w:hint="eastAsia"/>
              </w:rPr>
              <w:t>省政府受行政院指揮監督，辦理下列事項：</w:t>
            </w:r>
          </w:p>
          <w:p w:rsidR="003B7615" w:rsidRPr="003B7615" w:rsidRDefault="003B7615" w:rsidP="00F047B3">
            <w:pPr>
              <w:jc w:val="both"/>
              <w:rPr>
                <w:rFonts w:hAnsi="新細明體"/>
              </w:rPr>
            </w:pPr>
            <w:r w:rsidRPr="003B7615">
              <w:rPr>
                <w:rFonts w:hAnsi="新細明體" w:hint="eastAsia"/>
              </w:rPr>
              <w:t>一、監督縣(市</w:t>
            </w:r>
            <w:r w:rsidR="00150ACA">
              <w:rPr>
                <w:rFonts w:hAnsi="新細明體" w:hint="eastAsia"/>
              </w:rPr>
              <w:t>)</w:t>
            </w:r>
            <w:r w:rsidRPr="003B7615">
              <w:rPr>
                <w:rFonts w:hAnsi="新細明體" w:hint="eastAsia"/>
              </w:rPr>
              <w:t>自治事項。</w:t>
            </w:r>
          </w:p>
          <w:p w:rsidR="003B7615" w:rsidRPr="003B7615" w:rsidRDefault="003B7615" w:rsidP="00F047B3">
            <w:pPr>
              <w:jc w:val="both"/>
              <w:rPr>
                <w:rFonts w:hAnsi="新細明體"/>
              </w:rPr>
            </w:pPr>
            <w:r w:rsidRPr="003B7615">
              <w:rPr>
                <w:rFonts w:hAnsi="新細明體" w:hint="eastAsia"/>
              </w:rPr>
              <w:t>二、執行省政府行政事務。</w:t>
            </w:r>
          </w:p>
          <w:p w:rsidR="00C51F0A" w:rsidRPr="00C51F0A" w:rsidRDefault="003B7615" w:rsidP="00F047B3">
            <w:pPr>
              <w:jc w:val="both"/>
              <w:rPr>
                <w:rFonts w:hAnsi="新細明體"/>
              </w:rPr>
            </w:pPr>
            <w:r w:rsidRPr="003B7615">
              <w:rPr>
                <w:rFonts w:hAnsi="新細明體" w:hint="eastAsia"/>
              </w:rPr>
              <w:t>三、其他法令授權或行政院交辦事項。</w:t>
            </w:r>
          </w:p>
        </w:tc>
      </w:tr>
      <w:tr w:rsidR="008B4DE5" w:rsidTr="0016297E">
        <w:trPr>
          <w:jc w:val="center"/>
        </w:trPr>
        <w:tc>
          <w:tcPr>
            <w:tcW w:w="1417" w:type="dxa"/>
            <w:shd w:val="clear" w:color="auto" w:fill="E6B9B8"/>
            <w:vAlign w:val="center"/>
          </w:tcPr>
          <w:p w:rsidR="008B4DE5" w:rsidRDefault="008B4DE5"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9</w:t>
            </w:r>
          </w:p>
          <w:p w:rsidR="00ED0ACB" w:rsidRPr="00ED0ACB" w:rsidRDefault="00ED0ACB" w:rsidP="00ED0ACB">
            <w:pPr>
              <w:jc w:val="center"/>
              <w:rPr>
                <w:rFonts w:hAnsi="新細明體"/>
                <w:color w:val="984806" w:themeColor="accent6" w:themeShade="80"/>
              </w:rPr>
            </w:pPr>
            <w:r w:rsidRPr="008B4DE5">
              <w:rPr>
                <w:rFonts w:hAnsi="新細明體" w:hint="eastAsia"/>
              </w:rPr>
              <w:t>省政府</w:t>
            </w:r>
          </w:p>
        </w:tc>
        <w:tc>
          <w:tcPr>
            <w:tcW w:w="9922" w:type="dxa"/>
          </w:tcPr>
          <w:p w:rsidR="008B4DE5" w:rsidRPr="003B7615" w:rsidRDefault="008B4DE5" w:rsidP="008B4DE5">
            <w:pPr>
              <w:rPr>
                <w:rFonts w:hAnsi="新細明體"/>
              </w:rPr>
            </w:pPr>
            <w:r w:rsidRPr="008B4DE5">
              <w:rPr>
                <w:rFonts w:hAnsi="新細明體" w:hint="eastAsia"/>
              </w:rPr>
              <w:t>省政府置</w:t>
            </w:r>
            <w:r w:rsidRPr="00ED0ACB">
              <w:rPr>
                <w:rFonts w:hAnsi="新細明體" w:hint="eastAsia"/>
                <w:b/>
              </w:rPr>
              <w:t>委員</w:t>
            </w:r>
            <w:r w:rsidRPr="00ED0ACB">
              <w:rPr>
                <w:rFonts w:hAnsi="新細明體" w:hint="eastAsia"/>
                <w:b/>
                <w:color w:val="FF0000"/>
              </w:rPr>
              <w:t>9人</w:t>
            </w:r>
            <w:r w:rsidRPr="008B4DE5">
              <w:rPr>
                <w:rFonts w:hAnsi="新細明體" w:hint="eastAsia"/>
              </w:rPr>
              <w:t>，組成省政府委員會議，行使職權，其中一人為</w:t>
            </w:r>
            <w:r w:rsidRPr="00813BE8">
              <w:rPr>
                <w:rFonts w:hAnsi="新細明體" w:hint="eastAsia"/>
                <w:b/>
              </w:rPr>
              <w:t>主席</w:t>
            </w:r>
            <w:r w:rsidRPr="008B4DE5">
              <w:rPr>
                <w:rFonts w:hAnsi="新細明體" w:hint="eastAsia"/>
              </w:rPr>
              <w:t>，</w:t>
            </w:r>
            <w:r w:rsidRPr="00813BE8">
              <w:rPr>
                <w:rFonts w:hAnsi="新細明體" w:hint="eastAsia"/>
                <w:color w:val="FF0000"/>
              </w:rPr>
              <w:t>由其他特任人員兼任</w:t>
            </w:r>
            <w:r w:rsidRPr="008B4DE5">
              <w:rPr>
                <w:rFonts w:hAnsi="新細明體" w:hint="eastAsia"/>
              </w:rPr>
              <w:t>，綜理省政業務，</w:t>
            </w:r>
            <w:r w:rsidRPr="00813BE8">
              <w:rPr>
                <w:rFonts w:hAnsi="新細明體" w:hint="eastAsia"/>
                <w:b/>
              </w:rPr>
              <w:t>其餘委員</w:t>
            </w:r>
            <w:r w:rsidRPr="008B4DE5">
              <w:rPr>
                <w:rFonts w:hAnsi="新細明體" w:hint="eastAsia"/>
              </w:rPr>
              <w:t>為</w:t>
            </w:r>
            <w:r w:rsidRPr="00ED0ACB">
              <w:rPr>
                <w:rFonts w:hAnsi="新細明體" w:hint="eastAsia"/>
                <w:color w:val="FF0000"/>
              </w:rPr>
              <w:t>無給職</w:t>
            </w:r>
            <w:r w:rsidRPr="008B4DE5">
              <w:rPr>
                <w:rFonts w:hAnsi="新細明體" w:hint="eastAsia"/>
              </w:rPr>
              <w:t>，均</w:t>
            </w:r>
            <w:r w:rsidRPr="00ED0ACB">
              <w:rPr>
                <w:rFonts w:hAnsi="新細明體" w:hint="eastAsia"/>
                <w:color w:val="FF0000"/>
              </w:rPr>
              <w:t>由行政院院長提請總統任命</w:t>
            </w:r>
            <w:r w:rsidRPr="008B4DE5">
              <w:rPr>
                <w:rFonts w:hAnsi="新細明體" w:hint="eastAsia"/>
              </w:rPr>
              <w:t>之。</w:t>
            </w:r>
            <w:r w:rsidR="00B63DD6" w:rsidRPr="00B63DD6">
              <w:rPr>
                <w:rFonts w:hAnsi="新細明體" w:hint="eastAsia"/>
                <w:sz w:val="22"/>
                <w:u w:val="single"/>
              </w:rPr>
              <w:t>&lt;105普&gt;</w:t>
            </w:r>
            <w:r w:rsidR="00256F81">
              <w:rPr>
                <w:rFonts w:hAnsi="新細明體" w:hint="eastAsia"/>
              </w:rPr>
              <w:t>※無任期</w:t>
            </w:r>
          </w:p>
        </w:tc>
      </w:tr>
      <w:tr w:rsidR="008B4DE5" w:rsidTr="00256F81">
        <w:trPr>
          <w:jc w:val="center"/>
        </w:trPr>
        <w:tc>
          <w:tcPr>
            <w:tcW w:w="1417" w:type="dxa"/>
            <w:shd w:val="clear" w:color="auto" w:fill="E6B9B8"/>
            <w:vAlign w:val="center"/>
          </w:tcPr>
          <w:p w:rsidR="008B4DE5" w:rsidRDefault="008B4DE5"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10</w:t>
            </w:r>
          </w:p>
          <w:p w:rsidR="00ED0ACB" w:rsidRPr="00CA163E" w:rsidRDefault="00ED0ACB" w:rsidP="00C51F0A">
            <w:pPr>
              <w:jc w:val="center"/>
              <w:rPr>
                <w:rFonts w:hAnsi="新細明體"/>
                <w:b/>
                <w:color w:val="984806" w:themeColor="accent6" w:themeShade="80"/>
              </w:rPr>
            </w:pPr>
            <w:r w:rsidRPr="008B4DE5">
              <w:rPr>
                <w:rFonts w:hAnsi="新細明體" w:hint="eastAsia"/>
              </w:rPr>
              <w:t>省諮議會</w:t>
            </w:r>
          </w:p>
        </w:tc>
        <w:tc>
          <w:tcPr>
            <w:tcW w:w="9922" w:type="dxa"/>
            <w:vAlign w:val="center"/>
          </w:tcPr>
          <w:p w:rsidR="008B4DE5" w:rsidRPr="008B4DE5" w:rsidRDefault="008B4DE5" w:rsidP="00256F81">
            <w:pPr>
              <w:jc w:val="both"/>
              <w:rPr>
                <w:rFonts w:hAnsi="新細明體"/>
              </w:rPr>
            </w:pPr>
            <w:r w:rsidRPr="008B4DE5">
              <w:rPr>
                <w:rFonts w:hAnsi="新細明體" w:hint="eastAsia"/>
              </w:rPr>
              <w:t>省諮議會對省政府業務提供諮詢及興革意見。</w:t>
            </w:r>
          </w:p>
        </w:tc>
      </w:tr>
      <w:tr w:rsidR="008B4DE5" w:rsidTr="00F047B3">
        <w:trPr>
          <w:trHeight w:val="1417"/>
          <w:jc w:val="center"/>
        </w:trPr>
        <w:tc>
          <w:tcPr>
            <w:tcW w:w="1417" w:type="dxa"/>
            <w:shd w:val="clear" w:color="auto" w:fill="E6B9B8"/>
            <w:vAlign w:val="center"/>
          </w:tcPr>
          <w:p w:rsidR="008B4DE5" w:rsidRDefault="008B4DE5"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11</w:t>
            </w:r>
          </w:p>
          <w:p w:rsidR="00ED0ACB" w:rsidRPr="00CA163E" w:rsidRDefault="00ED0ACB" w:rsidP="00C51F0A">
            <w:pPr>
              <w:jc w:val="center"/>
              <w:rPr>
                <w:rFonts w:hAnsi="新細明體"/>
                <w:b/>
                <w:color w:val="984806" w:themeColor="accent6" w:themeShade="80"/>
              </w:rPr>
            </w:pPr>
            <w:r w:rsidRPr="00ED0ACB">
              <w:rPr>
                <w:rFonts w:hAnsi="新細明體" w:hint="eastAsia"/>
              </w:rPr>
              <w:t>諮議員</w:t>
            </w:r>
          </w:p>
        </w:tc>
        <w:tc>
          <w:tcPr>
            <w:tcW w:w="9922" w:type="dxa"/>
            <w:vAlign w:val="center"/>
          </w:tcPr>
          <w:p w:rsidR="008B4DE5" w:rsidRPr="003B7615" w:rsidRDefault="008B4DE5" w:rsidP="00F047B3">
            <w:pPr>
              <w:jc w:val="both"/>
              <w:rPr>
                <w:rFonts w:hAnsi="新細明體"/>
              </w:rPr>
            </w:pPr>
            <w:r w:rsidRPr="008B4DE5">
              <w:rPr>
                <w:rFonts w:hAnsi="新細明體" w:hint="eastAsia"/>
              </w:rPr>
              <w:t>省諮議會置</w:t>
            </w:r>
            <w:r w:rsidRPr="00ED0ACB">
              <w:rPr>
                <w:rFonts w:hAnsi="新細明體" w:hint="eastAsia"/>
                <w:b/>
              </w:rPr>
              <w:t>諮議員</w:t>
            </w:r>
            <w:r w:rsidRPr="008B4DE5">
              <w:rPr>
                <w:rFonts w:hAnsi="新細明體" w:hint="eastAsia"/>
              </w:rPr>
              <w:t>，</w:t>
            </w:r>
            <w:r w:rsidRPr="00ED0ACB">
              <w:rPr>
                <w:rFonts w:hAnsi="新細明體" w:hint="eastAsia"/>
                <w:b/>
                <w:color w:val="FF0000"/>
              </w:rPr>
              <w:t>任期3年</w:t>
            </w:r>
            <w:r w:rsidRPr="008B4DE5">
              <w:rPr>
                <w:rFonts w:hAnsi="新細明體" w:hint="eastAsia"/>
              </w:rPr>
              <w:t>，為</w:t>
            </w:r>
            <w:r w:rsidRPr="00ED0ACB">
              <w:rPr>
                <w:rFonts w:hAnsi="新細明體" w:hint="eastAsia"/>
                <w:color w:val="FF0000"/>
              </w:rPr>
              <w:t>無給職</w:t>
            </w:r>
            <w:r w:rsidRPr="008B4DE5">
              <w:rPr>
                <w:rFonts w:hAnsi="新細明體" w:hint="eastAsia"/>
              </w:rPr>
              <w:t>，其人數由行政院參酌轄區幅員大小、人口多寡及省政業務需要定之，至少</w:t>
            </w:r>
            <w:r>
              <w:rPr>
                <w:rFonts w:hAnsi="新細明體" w:hint="eastAsia"/>
              </w:rPr>
              <w:t>5</w:t>
            </w:r>
            <w:r w:rsidRPr="008B4DE5">
              <w:rPr>
                <w:rFonts w:hAnsi="新細明體" w:hint="eastAsia"/>
              </w:rPr>
              <w:t>人，至多</w:t>
            </w:r>
            <w:r>
              <w:rPr>
                <w:rFonts w:hAnsi="新細明體" w:hint="eastAsia"/>
              </w:rPr>
              <w:t>29</w:t>
            </w:r>
            <w:r w:rsidRPr="008B4DE5">
              <w:rPr>
                <w:rFonts w:hAnsi="新細明體" w:hint="eastAsia"/>
              </w:rPr>
              <w:t>人，並指定其中一人為諮議長，綜理會務，均由行政院院長提請總統任命之。</w:t>
            </w:r>
          </w:p>
        </w:tc>
      </w:tr>
      <w:tr w:rsidR="008B4DE5" w:rsidTr="0016297E">
        <w:trPr>
          <w:jc w:val="center"/>
        </w:trPr>
        <w:tc>
          <w:tcPr>
            <w:tcW w:w="1417" w:type="dxa"/>
            <w:shd w:val="clear" w:color="auto" w:fill="E6B9B8"/>
            <w:vAlign w:val="center"/>
          </w:tcPr>
          <w:p w:rsidR="008B4DE5" w:rsidRDefault="008B4DE5"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12</w:t>
            </w:r>
          </w:p>
          <w:p w:rsidR="00ED0ACB" w:rsidRPr="00ED0ACB" w:rsidRDefault="00ED0ACB" w:rsidP="00C51F0A">
            <w:pPr>
              <w:jc w:val="center"/>
              <w:rPr>
                <w:rFonts w:hAnsi="新細明體"/>
                <w:color w:val="984806" w:themeColor="accent6" w:themeShade="80"/>
              </w:rPr>
            </w:pPr>
            <w:r w:rsidRPr="00ED0ACB">
              <w:rPr>
                <w:rFonts w:hAnsi="新細明體" w:hint="eastAsia"/>
              </w:rPr>
              <w:t>預算</w:t>
            </w:r>
          </w:p>
        </w:tc>
        <w:tc>
          <w:tcPr>
            <w:tcW w:w="9922" w:type="dxa"/>
          </w:tcPr>
          <w:p w:rsidR="008B4DE5" w:rsidRPr="003B7615" w:rsidRDefault="008B4DE5" w:rsidP="008B4DE5">
            <w:pPr>
              <w:rPr>
                <w:rFonts w:hAnsi="新細明體"/>
              </w:rPr>
            </w:pPr>
            <w:r w:rsidRPr="008B4DE5">
              <w:rPr>
                <w:rFonts w:hAnsi="新細明體" w:hint="eastAsia"/>
              </w:rPr>
              <w:t>省政府及省諮議會之</w:t>
            </w:r>
            <w:r w:rsidRPr="00ED0ACB">
              <w:rPr>
                <w:rFonts w:hAnsi="新細明體" w:hint="eastAsia"/>
                <w:b/>
              </w:rPr>
              <w:t>預算</w:t>
            </w:r>
            <w:r w:rsidRPr="008B4DE5">
              <w:rPr>
                <w:rFonts w:hAnsi="新細明體" w:hint="eastAsia"/>
              </w:rPr>
              <w:t>，由</w:t>
            </w:r>
            <w:r w:rsidRPr="00ED0ACB">
              <w:rPr>
                <w:rFonts w:hAnsi="新細明體" w:hint="eastAsia"/>
                <w:color w:val="FF0000"/>
              </w:rPr>
              <w:t>行政院納入中央政府總預算</w:t>
            </w:r>
            <w:r w:rsidRPr="008B4DE5">
              <w:rPr>
                <w:rFonts w:hAnsi="新細明體" w:hint="eastAsia"/>
              </w:rPr>
              <w:t>，其預算編列、執行及財務收支事項，依預算法、決算法、國庫法及其他相關法令規定辦理。</w:t>
            </w:r>
          </w:p>
        </w:tc>
      </w:tr>
      <w:tr w:rsidR="003B50D0" w:rsidTr="00256F81">
        <w:trPr>
          <w:jc w:val="center"/>
        </w:trPr>
        <w:tc>
          <w:tcPr>
            <w:tcW w:w="1417" w:type="dxa"/>
            <w:shd w:val="clear" w:color="auto" w:fill="E6B9B8"/>
            <w:vAlign w:val="center"/>
          </w:tcPr>
          <w:p w:rsidR="003B50D0" w:rsidRDefault="003B50D0" w:rsidP="003B50D0">
            <w:pPr>
              <w:jc w:val="center"/>
              <w:rPr>
                <w:rFonts w:hAnsi="新細明體"/>
                <w:b/>
                <w:color w:val="984806" w:themeColor="accent6" w:themeShade="80"/>
              </w:rPr>
            </w:pPr>
            <w:r w:rsidRPr="00652620">
              <w:rPr>
                <w:rFonts w:hAnsi="新細明體" w:hint="eastAsia"/>
                <w:b/>
                <w:color w:val="984806" w:themeColor="accent6" w:themeShade="80"/>
              </w:rPr>
              <w:t>§</w:t>
            </w:r>
            <w:r w:rsidR="003B7615">
              <w:rPr>
                <w:rFonts w:hAnsi="新細明體" w:hint="eastAsia"/>
                <w:b/>
                <w:color w:val="984806" w:themeColor="accent6" w:themeShade="80"/>
              </w:rPr>
              <w:t>13</w:t>
            </w:r>
          </w:p>
          <w:p w:rsidR="00ED0ACB" w:rsidRPr="00ED0ACB" w:rsidRDefault="00ED0ACB" w:rsidP="003B50D0">
            <w:pPr>
              <w:jc w:val="center"/>
            </w:pPr>
            <w:r w:rsidRPr="00ED0ACB">
              <w:rPr>
                <w:rFonts w:hAnsi="新細明體" w:hint="eastAsia"/>
              </w:rPr>
              <w:t>組織規程</w:t>
            </w:r>
          </w:p>
        </w:tc>
        <w:tc>
          <w:tcPr>
            <w:tcW w:w="9922" w:type="dxa"/>
            <w:vAlign w:val="center"/>
          </w:tcPr>
          <w:p w:rsidR="003B50D0" w:rsidRPr="00C51F0A" w:rsidRDefault="003B7615" w:rsidP="00256F81">
            <w:pPr>
              <w:jc w:val="both"/>
              <w:rPr>
                <w:rFonts w:hAnsi="新細明體"/>
              </w:rPr>
            </w:pPr>
            <w:r w:rsidRPr="00FC329E">
              <w:rPr>
                <w:rFonts w:hAnsi="新細明體" w:hint="eastAsia"/>
                <w:b/>
              </w:rPr>
              <w:t>省政府組織規程</w:t>
            </w:r>
            <w:r w:rsidRPr="003B7615">
              <w:rPr>
                <w:rFonts w:hAnsi="新細明體" w:hint="eastAsia"/>
              </w:rPr>
              <w:t>及</w:t>
            </w:r>
            <w:r w:rsidRPr="00FC329E">
              <w:rPr>
                <w:rFonts w:hAnsi="新細明體" w:hint="eastAsia"/>
                <w:b/>
              </w:rPr>
              <w:t>省諮議會組織規程</w:t>
            </w:r>
            <w:r w:rsidRPr="003B7615">
              <w:rPr>
                <w:rFonts w:hAnsi="新細明體" w:hint="eastAsia"/>
              </w:rPr>
              <w:t>，均</w:t>
            </w:r>
            <w:r w:rsidRPr="00FC329E">
              <w:rPr>
                <w:rFonts w:hAnsi="新細明體" w:hint="eastAsia"/>
                <w:color w:val="FF0000"/>
              </w:rPr>
              <w:t>由行政院定之</w:t>
            </w:r>
            <w:r w:rsidRPr="003B7615">
              <w:rPr>
                <w:rFonts w:hAnsi="新細明體" w:hint="eastAsia"/>
              </w:rPr>
              <w:t>。</w:t>
            </w:r>
          </w:p>
        </w:tc>
      </w:tr>
    </w:tbl>
    <w:p w:rsidR="00A86120" w:rsidRDefault="00A86120" w:rsidP="001E1EBA">
      <w:pPr>
        <w:pStyle w:val="a"/>
      </w:pPr>
      <w:r w:rsidRPr="00A86120">
        <w:rPr>
          <w:rFonts w:hint="eastAsia"/>
        </w:rPr>
        <w:t>第三章　地方自治</w:t>
      </w:r>
      <w:r>
        <w:rPr>
          <w:rFonts w:hint="eastAsia"/>
        </w:rPr>
        <w:t>(14~</w:t>
      </w:r>
      <w:r w:rsidR="00A87810">
        <w:rPr>
          <w:rFonts w:hint="eastAsia"/>
        </w:rPr>
        <w:t>74</w:t>
      </w:r>
      <w:r>
        <w:rPr>
          <w:rFonts w:hint="eastAsia"/>
        </w:rPr>
        <w:t>)</w:t>
      </w:r>
    </w:p>
    <w:tbl>
      <w:tblPr>
        <w:tblStyle w:val="aff5"/>
        <w:tblW w:w="11339" w:type="dxa"/>
        <w:jc w:val="center"/>
        <w:tblLook w:val="04A0" w:firstRow="1" w:lastRow="0" w:firstColumn="1" w:lastColumn="0" w:noHBand="0" w:noVBand="1"/>
      </w:tblPr>
      <w:tblGrid>
        <w:gridCol w:w="1417"/>
        <w:gridCol w:w="4636"/>
        <w:gridCol w:w="84"/>
        <w:gridCol w:w="59"/>
        <w:gridCol w:w="5143"/>
      </w:tblGrid>
      <w:tr w:rsidR="00E763A8" w:rsidTr="0016297E">
        <w:trPr>
          <w:jc w:val="center"/>
        </w:trPr>
        <w:tc>
          <w:tcPr>
            <w:tcW w:w="11339" w:type="dxa"/>
            <w:gridSpan w:val="5"/>
            <w:shd w:val="clear" w:color="auto" w:fill="E6B9B8"/>
            <w:vAlign w:val="center"/>
          </w:tcPr>
          <w:p w:rsidR="00E763A8" w:rsidRPr="00D239FF" w:rsidRDefault="00E763A8" w:rsidP="00C51F0A">
            <w:pPr>
              <w:rPr>
                <w:rFonts w:hAnsi="新細明體"/>
                <w:b/>
                <w:color w:val="FFFFFF" w:themeColor="background1"/>
              </w:rPr>
            </w:pPr>
            <w:r w:rsidRPr="00E763A8">
              <w:rPr>
                <w:rFonts w:hAnsi="新細明體" w:hint="eastAsia"/>
                <w:b/>
              </w:rPr>
              <w:t>第一節　地方自治團體及其居民之權利與義務</w:t>
            </w:r>
          </w:p>
        </w:tc>
      </w:tr>
      <w:tr w:rsidR="00E763A8" w:rsidTr="0016297E">
        <w:trPr>
          <w:jc w:val="center"/>
        </w:trPr>
        <w:tc>
          <w:tcPr>
            <w:tcW w:w="1417" w:type="dxa"/>
            <w:shd w:val="clear" w:color="auto" w:fill="E6B9B8"/>
            <w:vAlign w:val="center"/>
          </w:tcPr>
          <w:p w:rsidR="00E763A8" w:rsidRPr="00652620" w:rsidRDefault="00A225F9" w:rsidP="003B50D0">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14</w:t>
            </w:r>
          </w:p>
        </w:tc>
        <w:tc>
          <w:tcPr>
            <w:tcW w:w="9922" w:type="dxa"/>
            <w:gridSpan w:val="4"/>
          </w:tcPr>
          <w:p w:rsidR="00E763A8" w:rsidRPr="00C51F0A" w:rsidRDefault="00A225F9" w:rsidP="00A225F9">
            <w:pPr>
              <w:rPr>
                <w:rFonts w:hAnsi="新細明體"/>
              </w:rPr>
            </w:pPr>
            <w:r w:rsidRPr="00FC329E">
              <w:rPr>
                <w:rFonts w:hAnsi="新細明體" w:hint="eastAsia"/>
                <w:b/>
                <w:color w:val="7030A0"/>
              </w:rPr>
              <w:t>直轄市</w:t>
            </w:r>
            <w:r w:rsidRPr="00A225F9">
              <w:rPr>
                <w:rFonts w:hAnsi="新細明體" w:hint="eastAsia"/>
              </w:rPr>
              <w:t>、</w:t>
            </w:r>
            <w:r w:rsidRPr="00FC329E">
              <w:rPr>
                <w:rFonts w:hAnsi="新細明體" w:hint="eastAsia"/>
                <w:b/>
                <w:color w:val="00B050"/>
              </w:rPr>
              <w:t>縣(市</w:t>
            </w:r>
            <w:r w:rsidR="00150ACA" w:rsidRPr="00FC329E">
              <w:rPr>
                <w:rFonts w:hAnsi="新細明體" w:hint="eastAsia"/>
                <w:b/>
                <w:color w:val="00B050"/>
              </w:rPr>
              <w:t>)</w:t>
            </w:r>
            <w:r w:rsidRPr="00A225F9">
              <w:rPr>
                <w:rFonts w:hAnsi="新細明體" w:hint="eastAsia"/>
              </w:rPr>
              <w:t>、</w:t>
            </w:r>
            <w:r w:rsidRPr="00FC329E">
              <w:rPr>
                <w:rFonts w:hAnsi="新細明體" w:hint="eastAsia"/>
                <w:color w:val="E36C0A" w:themeColor="accent6" w:themeShade="BF"/>
              </w:rPr>
              <w:t>鄉(鎮、市</w:t>
            </w:r>
            <w:r w:rsidR="00150ACA" w:rsidRPr="00FC329E">
              <w:rPr>
                <w:rFonts w:hAnsi="新細明體" w:hint="eastAsia"/>
                <w:color w:val="E36C0A" w:themeColor="accent6" w:themeShade="BF"/>
              </w:rPr>
              <w:t>)</w:t>
            </w:r>
            <w:r w:rsidRPr="00FC329E">
              <w:rPr>
                <w:rFonts w:hAnsi="新細明體" w:hint="eastAsia"/>
                <w:color w:val="FF0000"/>
              </w:rPr>
              <w:t>為地方自治團體</w:t>
            </w:r>
            <w:r w:rsidRPr="00A225F9">
              <w:rPr>
                <w:rFonts w:hAnsi="新細明體" w:hint="eastAsia"/>
              </w:rPr>
              <w:t>，依本法辦理自治事項，並執行上級政府委辦事項。</w:t>
            </w:r>
          </w:p>
        </w:tc>
      </w:tr>
      <w:tr w:rsidR="00E763A8" w:rsidTr="0016297E">
        <w:trPr>
          <w:jc w:val="center"/>
        </w:trPr>
        <w:tc>
          <w:tcPr>
            <w:tcW w:w="1417" w:type="dxa"/>
            <w:shd w:val="clear" w:color="auto" w:fill="E6B9B8"/>
            <w:vAlign w:val="center"/>
          </w:tcPr>
          <w:p w:rsidR="002512EF" w:rsidRDefault="007C1F23" w:rsidP="003B50D0">
            <w:pPr>
              <w:jc w:val="center"/>
              <w:rPr>
                <w:rFonts w:hAnsi="新細明體"/>
                <w:b/>
                <w:color w:val="984806" w:themeColor="accent6" w:themeShade="80"/>
              </w:rPr>
            </w:pPr>
            <w:r w:rsidRPr="005C7D7E">
              <w:rPr>
                <w:rFonts w:hAnsi="新細明體" w:hint="eastAsia"/>
                <w:color w:val="FF0000"/>
              </w:rPr>
              <w:t>◆</w:t>
            </w:r>
            <w:r w:rsidR="00A225F9" w:rsidRPr="00652620">
              <w:rPr>
                <w:rFonts w:hAnsi="新細明體" w:hint="eastAsia"/>
                <w:b/>
                <w:color w:val="984806" w:themeColor="accent6" w:themeShade="80"/>
              </w:rPr>
              <w:t>§</w:t>
            </w:r>
            <w:r w:rsidR="00A225F9">
              <w:rPr>
                <w:rFonts w:hAnsi="新細明體" w:hint="eastAsia"/>
                <w:b/>
                <w:color w:val="984806" w:themeColor="accent6" w:themeShade="80"/>
              </w:rPr>
              <w:t>15</w:t>
            </w:r>
          </w:p>
          <w:p w:rsidR="00E763A8" w:rsidRPr="00652620" w:rsidRDefault="007C1F23" w:rsidP="003B50D0">
            <w:pPr>
              <w:jc w:val="center"/>
              <w:rPr>
                <w:rFonts w:hAnsi="新細明體"/>
                <w:b/>
                <w:color w:val="984806" w:themeColor="accent6" w:themeShade="80"/>
              </w:rPr>
            </w:pPr>
            <w:r w:rsidRPr="00150ACA">
              <w:rPr>
                <w:rFonts w:hAnsi="新細明體" w:hint="eastAsia"/>
              </w:rPr>
              <w:t>居民</w:t>
            </w:r>
          </w:p>
        </w:tc>
        <w:tc>
          <w:tcPr>
            <w:tcW w:w="9922" w:type="dxa"/>
            <w:gridSpan w:val="4"/>
          </w:tcPr>
          <w:p w:rsidR="00E763A8" w:rsidRPr="00C51F0A" w:rsidRDefault="00A225F9" w:rsidP="002512EF">
            <w:pPr>
              <w:rPr>
                <w:rFonts w:hAnsi="新細明體"/>
              </w:rPr>
            </w:pPr>
            <w:r w:rsidRPr="00B2714C">
              <w:rPr>
                <w:rFonts w:hAnsi="新細明體" w:hint="eastAsia"/>
                <w:shd w:val="clear" w:color="auto" w:fill="FFFFA3" w:themeFill="background2" w:themeFillTint="99"/>
              </w:rPr>
              <w:t>中華民國</w:t>
            </w:r>
            <w:r w:rsidRPr="00B2714C">
              <w:rPr>
                <w:rFonts w:hAnsi="新細明體" w:hint="eastAsia"/>
                <w:color w:val="FF0000"/>
                <w:shd w:val="clear" w:color="auto" w:fill="FFFFA3" w:themeFill="background2" w:themeFillTint="99"/>
              </w:rPr>
              <w:t>國民</w:t>
            </w:r>
            <w:r w:rsidRPr="00B2714C">
              <w:rPr>
                <w:rFonts w:hAnsi="新細明體" w:hint="eastAsia"/>
                <w:shd w:val="clear" w:color="auto" w:fill="FFFFA3" w:themeFill="background2" w:themeFillTint="99"/>
              </w:rPr>
              <w:t>，</w:t>
            </w:r>
            <w:r w:rsidRPr="00B2714C">
              <w:rPr>
                <w:rFonts w:hAnsi="新細明體" w:hint="eastAsia"/>
                <w:color w:val="FF0000"/>
                <w:shd w:val="clear" w:color="auto" w:fill="FFFFA3" w:themeFill="background2" w:themeFillTint="99"/>
              </w:rPr>
              <w:t>設籍</w:t>
            </w:r>
            <w:r w:rsidRPr="00B2714C">
              <w:rPr>
                <w:rFonts w:hAnsi="新細明體" w:hint="eastAsia"/>
                <w:shd w:val="clear" w:color="auto" w:fill="FFFFA3" w:themeFill="background2" w:themeFillTint="99"/>
              </w:rPr>
              <w:t>在直轄市、縣(市</w:t>
            </w:r>
            <w:r w:rsidR="00150ACA"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、鄉(鎮、市</w:t>
            </w:r>
            <w:r w:rsidR="00150ACA" w:rsidRPr="00B2714C">
              <w:rPr>
                <w:rFonts w:hAnsi="新細明體" w:hint="eastAsia"/>
                <w:shd w:val="clear" w:color="auto" w:fill="FFFFA3" w:themeFill="background2" w:themeFillTint="99"/>
              </w:rPr>
              <w:t>)</w:t>
            </w:r>
            <w:r w:rsidRPr="00B2714C">
              <w:rPr>
                <w:rFonts w:hAnsi="新細明體" w:hint="eastAsia"/>
                <w:color w:val="FF0000"/>
                <w:shd w:val="clear" w:color="auto" w:fill="FFFFA3" w:themeFill="background2" w:themeFillTint="99"/>
              </w:rPr>
              <w:t>地方自治區域內</w:t>
            </w:r>
            <w:r w:rsidRPr="00B2714C">
              <w:rPr>
                <w:rFonts w:hAnsi="新細明體" w:hint="eastAsia"/>
                <w:shd w:val="clear" w:color="auto" w:fill="FFFFA3" w:themeFill="background2" w:themeFillTint="99"/>
              </w:rPr>
              <w:t>者，為直轄市民、縣(市</w:t>
            </w:r>
            <w:r w:rsidR="00150ACA"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民、鄉(鎮、市</w:t>
            </w:r>
            <w:r w:rsidR="00150ACA"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民。</w:t>
            </w:r>
            <w:r w:rsidR="007C1F23" w:rsidRPr="00661752">
              <w:rPr>
                <w:rFonts w:hAnsi="新細明體" w:hint="eastAsia"/>
                <w:sz w:val="22"/>
                <w:u w:val="single"/>
              </w:rPr>
              <w:t>&lt;105身五&gt;</w:t>
            </w:r>
          </w:p>
        </w:tc>
      </w:tr>
      <w:tr w:rsidR="00E763A8" w:rsidTr="0016297E">
        <w:trPr>
          <w:trHeight w:val="2693"/>
          <w:jc w:val="center"/>
        </w:trPr>
        <w:tc>
          <w:tcPr>
            <w:tcW w:w="1417" w:type="dxa"/>
            <w:shd w:val="clear" w:color="auto" w:fill="E6B9B8"/>
            <w:vAlign w:val="center"/>
          </w:tcPr>
          <w:p w:rsidR="00E763A8" w:rsidRDefault="00DF48B3" w:rsidP="003B50D0">
            <w:pPr>
              <w:jc w:val="center"/>
              <w:rPr>
                <w:rFonts w:hAnsi="新細明體"/>
                <w:b/>
                <w:color w:val="984806" w:themeColor="accent6" w:themeShade="80"/>
              </w:rPr>
            </w:pPr>
            <w:r w:rsidRPr="005C7D7E">
              <w:rPr>
                <w:rFonts w:hAnsi="新細明體" w:hint="eastAsia"/>
                <w:color w:val="FF0000"/>
              </w:rPr>
              <w:t>◆</w:t>
            </w:r>
            <w:r w:rsidR="00A225F9" w:rsidRPr="00652620">
              <w:rPr>
                <w:rFonts w:hAnsi="新細明體" w:hint="eastAsia"/>
                <w:b/>
                <w:color w:val="984806" w:themeColor="accent6" w:themeShade="80"/>
              </w:rPr>
              <w:t>§</w:t>
            </w:r>
            <w:r w:rsidR="00A225F9">
              <w:rPr>
                <w:rFonts w:hAnsi="新細明體" w:hint="eastAsia"/>
                <w:b/>
                <w:color w:val="984806" w:themeColor="accent6" w:themeShade="80"/>
              </w:rPr>
              <w:t>16</w:t>
            </w:r>
          </w:p>
          <w:p w:rsidR="00150ACA" w:rsidRPr="00652620" w:rsidRDefault="00150ACA" w:rsidP="003B50D0">
            <w:pPr>
              <w:jc w:val="center"/>
              <w:rPr>
                <w:rFonts w:hAnsi="新細明體"/>
                <w:b/>
                <w:color w:val="984806" w:themeColor="accent6" w:themeShade="80"/>
              </w:rPr>
            </w:pPr>
            <w:r w:rsidRPr="00150ACA">
              <w:rPr>
                <w:rFonts w:hAnsi="新細明體" w:hint="eastAsia"/>
              </w:rPr>
              <w:t>居民之</w:t>
            </w:r>
            <w:r w:rsidRPr="00A225F9">
              <w:rPr>
                <w:rFonts w:hAnsi="新細明體" w:hint="eastAsia"/>
              </w:rPr>
              <w:t>權利</w:t>
            </w:r>
          </w:p>
        </w:tc>
        <w:tc>
          <w:tcPr>
            <w:tcW w:w="9922" w:type="dxa"/>
            <w:gridSpan w:val="4"/>
            <w:vAlign w:val="center"/>
          </w:tcPr>
          <w:p w:rsidR="00A225F9" w:rsidRPr="00A225F9" w:rsidRDefault="00A225F9" w:rsidP="003B7615">
            <w:pPr>
              <w:jc w:val="both"/>
              <w:rPr>
                <w:rFonts w:hAnsi="新細明體"/>
              </w:rPr>
            </w:pPr>
            <w:r w:rsidRPr="00A225F9">
              <w:rPr>
                <w:rFonts w:hAnsi="新細明體" w:hint="eastAsia"/>
              </w:rPr>
              <w:t>一、對於地方</w:t>
            </w:r>
            <w:r w:rsidRPr="00B2714C">
              <w:rPr>
                <w:rFonts w:hAnsi="新細明體" w:hint="eastAsia"/>
                <w:color w:val="FF0000"/>
              </w:rPr>
              <w:t>公職人員</w:t>
            </w:r>
            <w:r w:rsidRPr="00A225F9">
              <w:rPr>
                <w:rFonts w:hAnsi="新細明體" w:hint="eastAsia"/>
              </w:rPr>
              <w:t>有依法</w:t>
            </w:r>
            <w:r w:rsidRPr="00B2714C">
              <w:rPr>
                <w:rFonts w:hAnsi="新細明體" w:hint="eastAsia"/>
                <w:color w:val="FF0000"/>
              </w:rPr>
              <w:t>選舉、罷免</w:t>
            </w:r>
            <w:r w:rsidRPr="00A225F9">
              <w:rPr>
                <w:rFonts w:hAnsi="新細明體" w:hint="eastAsia"/>
              </w:rPr>
              <w:t>之權。</w:t>
            </w:r>
          </w:p>
          <w:p w:rsidR="00A225F9" w:rsidRPr="00A225F9" w:rsidRDefault="00A225F9" w:rsidP="003B7615">
            <w:pPr>
              <w:jc w:val="both"/>
              <w:rPr>
                <w:rFonts w:hAnsi="新細明體"/>
              </w:rPr>
            </w:pPr>
            <w:r w:rsidRPr="00A225F9">
              <w:rPr>
                <w:rFonts w:hAnsi="新細明體" w:hint="eastAsia"/>
              </w:rPr>
              <w:t>二、對於地方</w:t>
            </w:r>
            <w:r w:rsidRPr="00B2714C">
              <w:rPr>
                <w:rFonts w:hAnsi="新細明體" w:hint="eastAsia"/>
                <w:color w:val="FF0000"/>
              </w:rPr>
              <w:t>自治事項</w:t>
            </w:r>
            <w:r w:rsidRPr="00A225F9">
              <w:rPr>
                <w:rFonts w:hAnsi="新細明體" w:hint="eastAsia"/>
              </w:rPr>
              <w:t>，有依法行使</w:t>
            </w:r>
            <w:r w:rsidRPr="00B2714C">
              <w:rPr>
                <w:rFonts w:hAnsi="新細明體" w:hint="eastAsia"/>
                <w:color w:val="FF0000"/>
              </w:rPr>
              <w:t>創制、複決</w:t>
            </w:r>
            <w:r w:rsidRPr="00A225F9">
              <w:rPr>
                <w:rFonts w:hAnsi="新細明體" w:hint="eastAsia"/>
              </w:rPr>
              <w:t>之權。</w:t>
            </w:r>
          </w:p>
          <w:p w:rsidR="00A225F9" w:rsidRPr="00A225F9" w:rsidRDefault="00A225F9" w:rsidP="003B7615">
            <w:pPr>
              <w:jc w:val="both"/>
              <w:rPr>
                <w:rFonts w:hAnsi="新細明體"/>
              </w:rPr>
            </w:pPr>
            <w:r w:rsidRPr="00A225F9">
              <w:rPr>
                <w:rFonts w:hAnsi="新細明體" w:hint="eastAsia"/>
              </w:rPr>
              <w:t>三、對於地方</w:t>
            </w:r>
            <w:r w:rsidRPr="00FC329E">
              <w:rPr>
                <w:rFonts w:hAnsi="新細明體" w:hint="eastAsia"/>
                <w:color w:val="FF0000"/>
              </w:rPr>
              <w:t>公共設施</w:t>
            </w:r>
            <w:r w:rsidRPr="00A225F9">
              <w:rPr>
                <w:rFonts w:hAnsi="新細明體" w:hint="eastAsia"/>
              </w:rPr>
              <w:t>有</w:t>
            </w:r>
            <w:r w:rsidRPr="00FC329E">
              <w:rPr>
                <w:rFonts w:hAnsi="新細明體" w:hint="eastAsia"/>
                <w:color w:val="FF0000"/>
              </w:rPr>
              <w:t>使用之權</w:t>
            </w:r>
            <w:r w:rsidRPr="00A225F9">
              <w:rPr>
                <w:rFonts w:hAnsi="新細明體" w:hint="eastAsia"/>
              </w:rPr>
              <w:t>。</w:t>
            </w:r>
          </w:p>
          <w:p w:rsidR="00A225F9" w:rsidRPr="00A225F9" w:rsidRDefault="00A225F9" w:rsidP="003B7615">
            <w:pPr>
              <w:jc w:val="both"/>
              <w:rPr>
                <w:rFonts w:hAnsi="新細明體"/>
              </w:rPr>
            </w:pPr>
            <w:r w:rsidRPr="00A225F9">
              <w:rPr>
                <w:rFonts w:hAnsi="新細明體" w:hint="eastAsia"/>
              </w:rPr>
              <w:t>四、對於地方</w:t>
            </w:r>
            <w:r w:rsidRPr="00B2714C">
              <w:rPr>
                <w:rFonts w:hAnsi="新細明體" w:hint="eastAsia"/>
                <w:color w:val="FF0000"/>
              </w:rPr>
              <w:t>教</w:t>
            </w:r>
            <w:r w:rsidRPr="00A225F9">
              <w:rPr>
                <w:rFonts w:hAnsi="新細明體" w:hint="eastAsia"/>
              </w:rPr>
              <w:t>育文化、</w:t>
            </w:r>
            <w:r w:rsidRPr="00B2714C">
              <w:rPr>
                <w:rFonts w:hAnsi="新細明體" w:hint="eastAsia"/>
                <w:color w:val="FF0000"/>
              </w:rPr>
              <w:t>社</w:t>
            </w:r>
            <w:r w:rsidRPr="00A225F9">
              <w:rPr>
                <w:rFonts w:hAnsi="新細明體" w:hint="eastAsia"/>
              </w:rPr>
              <w:t>會福利、</w:t>
            </w:r>
            <w:r w:rsidRPr="00B2714C">
              <w:rPr>
                <w:rFonts w:hAnsi="新細明體" w:hint="eastAsia"/>
                <w:color w:val="FF0000"/>
              </w:rPr>
              <w:t>醫</w:t>
            </w:r>
            <w:r w:rsidRPr="00A225F9">
              <w:rPr>
                <w:rFonts w:hAnsi="新細明體" w:hint="eastAsia"/>
              </w:rPr>
              <w:t>療衛生事項，有依法律及自治法規</w:t>
            </w:r>
            <w:r w:rsidRPr="00B2714C">
              <w:rPr>
                <w:rFonts w:hAnsi="新細明體" w:hint="eastAsia"/>
                <w:color w:val="FF0000"/>
              </w:rPr>
              <w:t>享受之權</w:t>
            </w:r>
            <w:r w:rsidRPr="00A225F9">
              <w:rPr>
                <w:rFonts w:hAnsi="新細明體" w:hint="eastAsia"/>
              </w:rPr>
              <w:t>。</w:t>
            </w:r>
          </w:p>
          <w:p w:rsidR="00A225F9" w:rsidRPr="00A225F9" w:rsidRDefault="00A225F9" w:rsidP="003B7615">
            <w:pPr>
              <w:jc w:val="both"/>
              <w:rPr>
                <w:rFonts w:hAnsi="新細明體"/>
              </w:rPr>
            </w:pPr>
            <w:r w:rsidRPr="00A225F9">
              <w:rPr>
                <w:rFonts w:hAnsi="新細明體" w:hint="eastAsia"/>
              </w:rPr>
              <w:t>五、對於地方</w:t>
            </w:r>
            <w:r w:rsidRPr="00FC329E">
              <w:rPr>
                <w:rFonts w:hAnsi="新細明體" w:hint="eastAsia"/>
                <w:color w:val="FF0000"/>
              </w:rPr>
              <w:t>政府資訊</w:t>
            </w:r>
            <w:r w:rsidRPr="00A225F9">
              <w:rPr>
                <w:rFonts w:hAnsi="新細明體" w:hint="eastAsia"/>
              </w:rPr>
              <w:t>，有依法</w:t>
            </w:r>
            <w:r w:rsidRPr="00B2714C">
              <w:rPr>
                <w:rFonts w:hAnsi="新細明體" w:hint="eastAsia"/>
                <w:color w:val="FF0000"/>
              </w:rPr>
              <w:t>請求公開</w:t>
            </w:r>
            <w:r w:rsidRPr="00A225F9">
              <w:rPr>
                <w:rFonts w:hAnsi="新細明體" w:hint="eastAsia"/>
              </w:rPr>
              <w:t>之權。</w:t>
            </w:r>
          </w:p>
          <w:p w:rsidR="00E763A8" w:rsidRPr="00C51F0A" w:rsidRDefault="00A225F9" w:rsidP="003B7615">
            <w:pPr>
              <w:jc w:val="both"/>
              <w:rPr>
                <w:rFonts w:hAnsi="新細明體"/>
              </w:rPr>
            </w:pPr>
            <w:r w:rsidRPr="00A225F9">
              <w:rPr>
                <w:rFonts w:hAnsi="新細明體" w:hint="eastAsia"/>
              </w:rPr>
              <w:t>六、其他依法律及自治法規賦予之權利。</w:t>
            </w:r>
          </w:p>
        </w:tc>
      </w:tr>
      <w:tr w:rsidR="00A225F9" w:rsidTr="00F047B3">
        <w:trPr>
          <w:trHeight w:val="1417"/>
          <w:jc w:val="center"/>
        </w:trPr>
        <w:tc>
          <w:tcPr>
            <w:tcW w:w="1417" w:type="dxa"/>
            <w:shd w:val="clear" w:color="auto" w:fill="E6B9B8"/>
            <w:vAlign w:val="center"/>
          </w:tcPr>
          <w:p w:rsidR="00150ACA" w:rsidRDefault="00DF48B3" w:rsidP="003B50D0">
            <w:pPr>
              <w:jc w:val="center"/>
              <w:rPr>
                <w:rFonts w:hAnsi="新細明體"/>
                <w:b/>
                <w:color w:val="984806" w:themeColor="accent6" w:themeShade="80"/>
              </w:rPr>
            </w:pPr>
            <w:r w:rsidRPr="005C7D7E">
              <w:rPr>
                <w:rFonts w:hAnsi="新細明體" w:hint="eastAsia"/>
                <w:color w:val="FF0000"/>
              </w:rPr>
              <w:t>◆</w:t>
            </w:r>
            <w:r w:rsidR="00A225F9" w:rsidRPr="00652620">
              <w:rPr>
                <w:rFonts w:hAnsi="新細明體" w:hint="eastAsia"/>
                <w:b/>
                <w:color w:val="984806" w:themeColor="accent6" w:themeShade="80"/>
              </w:rPr>
              <w:t>§</w:t>
            </w:r>
            <w:r w:rsidR="00A225F9">
              <w:rPr>
                <w:rFonts w:hAnsi="新細明體" w:hint="eastAsia"/>
                <w:b/>
                <w:color w:val="984806" w:themeColor="accent6" w:themeShade="80"/>
              </w:rPr>
              <w:t>17</w:t>
            </w:r>
          </w:p>
          <w:p w:rsidR="00A225F9" w:rsidRPr="00652620" w:rsidRDefault="00150ACA" w:rsidP="003B50D0">
            <w:pPr>
              <w:jc w:val="center"/>
              <w:rPr>
                <w:rFonts w:hAnsi="新細明體"/>
                <w:b/>
                <w:color w:val="984806" w:themeColor="accent6" w:themeShade="80"/>
              </w:rPr>
            </w:pPr>
            <w:r w:rsidRPr="00150ACA">
              <w:rPr>
                <w:rFonts w:hAnsi="新細明體" w:hint="eastAsia"/>
              </w:rPr>
              <w:t>居民之</w:t>
            </w:r>
            <w:r w:rsidRPr="00A225F9">
              <w:rPr>
                <w:rFonts w:hAnsi="新細明體" w:hint="eastAsia"/>
              </w:rPr>
              <w:t>義務</w:t>
            </w:r>
          </w:p>
        </w:tc>
        <w:tc>
          <w:tcPr>
            <w:tcW w:w="9922" w:type="dxa"/>
            <w:gridSpan w:val="4"/>
            <w:vAlign w:val="center"/>
          </w:tcPr>
          <w:p w:rsidR="00A225F9" w:rsidRPr="00A225F9" w:rsidRDefault="00A225F9" w:rsidP="003B7615">
            <w:pPr>
              <w:jc w:val="both"/>
              <w:rPr>
                <w:rFonts w:hAnsi="新細明體"/>
              </w:rPr>
            </w:pPr>
            <w:r w:rsidRPr="00A225F9">
              <w:rPr>
                <w:rFonts w:hAnsi="新細明體" w:hint="eastAsia"/>
              </w:rPr>
              <w:t>一、</w:t>
            </w:r>
            <w:r w:rsidRPr="00FC329E">
              <w:rPr>
                <w:rFonts w:hAnsi="新細明體" w:hint="eastAsia"/>
                <w:color w:val="FF0000"/>
              </w:rPr>
              <w:t>遵守自治法規</w:t>
            </w:r>
            <w:r w:rsidRPr="00A225F9">
              <w:rPr>
                <w:rFonts w:hAnsi="新細明體" w:hint="eastAsia"/>
              </w:rPr>
              <w:t>之義務。</w:t>
            </w:r>
          </w:p>
          <w:p w:rsidR="00A225F9" w:rsidRPr="00A225F9" w:rsidRDefault="00A225F9" w:rsidP="003B7615">
            <w:pPr>
              <w:jc w:val="both"/>
              <w:rPr>
                <w:rFonts w:hAnsi="新細明體"/>
              </w:rPr>
            </w:pPr>
            <w:r w:rsidRPr="00A225F9">
              <w:rPr>
                <w:rFonts w:hAnsi="新細明體" w:hint="eastAsia"/>
              </w:rPr>
              <w:t>二、</w:t>
            </w:r>
            <w:r w:rsidRPr="00FC329E">
              <w:rPr>
                <w:rFonts w:hAnsi="新細明體" w:hint="eastAsia"/>
                <w:color w:val="FF0000"/>
              </w:rPr>
              <w:t>繳納自治稅捐</w:t>
            </w:r>
            <w:r w:rsidRPr="00A225F9">
              <w:rPr>
                <w:rFonts w:hAnsi="新細明體" w:hint="eastAsia"/>
              </w:rPr>
              <w:t>之義務。</w:t>
            </w:r>
          </w:p>
          <w:p w:rsidR="00A225F9" w:rsidRPr="00A225F9" w:rsidRDefault="00A225F9" w:rsidP="003B7615">
            <w:pPr>
              <w:jc w:val="both"/>
              <w:rPr>
                <w:rFonts w:hAnsi="新細明體"/>
              </w:rPr>
            </w:pPr>
            <w:r w:rsidRPr="00A225F9">
              <w:rPr>
                <w:rFonts w:hAnsi="新細明體" w:hint="eastAsia"/>
              </w:rPr>
              <w:t>三、其他依法律及自治法規所課之義務。</w:t>
            </w:r>
          </w:p>
        </w:tc>
      </w:tr>
      <w:tr w:rsidR="00E763A8" w:rsidTr="0016297E">
        <w:trPr>
          <w:jc w:val="center"/>
        </w:trPr>
        <w:tc>
          <w:tcPr>
            <w:tcW w:w="11339" w:type="dxa"/>
            <w:gridSpan w:val="5"/>
            <w:shd w:val="clear" w:color="auto" w:fill="E6B9B8"/>
            <w:vAlign w:val="center"/>
          </w:tcPr>
          <w:p w:rsidR="00E763A8" w:rsidRPr="00E763A8" w:rsidRDefault="00E763A8" w:rsidP="00C51F0A">
            <w:pPr>
              <w:rPr>
                <w:rFonts w:hAnsi="新細明體"/>
                <w:b/>
              </w:rPr>
            </w:pPr>
            <w:r w:rsidRPr="00E763A8">
              <w:rPr>
                <w:rFonts w:hAnsi="新細明體" w:hint="eastAsia"/>
                <w:b/>
              </w:rPr>
              <w:t>第二節　自治事項</w:t>
            </w:r>
          </w:p>
        </w:tc>
      </w:tr>
      <w:tr w:rsidR="00066C2E" w:rsidTr="0016297E">
        <w:trPr>
          <w:trHeight w:val="1440"/>
          <w:jc w:val="center"/>
        </w:trPr>
        <w:tc>
          <w:tcPr>
            <w:tcW w:w="1417" w:type="dxa"/>
            <w:vMerge w:val="restart"/>
            <w:shd w:val="clear" w:color="auto" w:fill="E6B9B8"/>
            <w:vAlign w:val="center"/>
          </w:tcPr>
          <w:p w:rsidR="00066C2E" w:rsidRDefault="00066C2E" w:rsidP="003B50D0">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18</w:t>
            </w:r>
          </w:p>
          <w:p w:rsidR="00FC329E" w:rsidRDefault="00066C2E" w:rsidP="003B50D0">
            <w:pPr>
              <w:jc w:val="center"/>
              <w:rPr>
                <w:rFonts w:hAnsi="新細明體"/>
                <w:b/>
                <w:color w:val="7030A0"/>
              </w:rPr>
            </w:pPr>
            <w:r w:rsidRPr="001B620F">
              <w:rPr>
                <w:rFonts w:hAnsi="新細明體" w:hint="eastAsia"/>
                <w:b/>
                <w:color w:val="7030A0"/>
              </w:rPr>
              <w:t>直轄市</w:t>
            </w:r>
          </w:p>
          <w:p w:rsidR="00066C2E" w:rsidRDefault="00066C2E" w:rsidP="003B50D0">
            <w:pPr>
              <w:jc w:val="center"/>
              <w:rPr>
                <w:rFonts w:hAnsi="新細明體"/>
                <w:b/>
              </w:rPr>
            </w:pPr>
            <w:r w:rsidRPr="00A225F9">
              <w:rPr>
                <w:rFonts w:hAnsi="新細明體" w:hint="eastAsia"/>
                <w:b/>
              </w:rPr>
              <w:t>自治事項</w:t>
            </w:r>
          </w:p>
          <w:p w:rsidR="002507DE" w:rsidRPr="00A225F9" w:rsidRDefault="002507DE" w:rsidP="003B50D0">
            <w:pPr>
              <w:jc w:val="center"/>
              <w:rPr>
                <w:rFonts w:hAnsi="新細明體"/>
                <w:b/>
                <w:color w:val="984806" w:themeColor="accent6" w:themeShade="80"/>
              </w:rPr>
            </w:pPr>
            <w:r>
              <w:rPr>
                <w:rFonts w:hAnsi="新細明體" w:hint="eastAsia"/>
                <w:sz w:val="22"/>
                <w:u w:val="single"/>
              </w:rPr>
              <w:t>&lt;111身五</w:t>
            </w:r>
            <w:r w:rsidRPr="00451EFE">
              <w:rPr>
                <w:rFonts w:hAnsi="新細明體" w:hint="eastAsia"/>
                <w:sz w:val="22"/>
                <w:u w:val="single"/>
              </w:rPr>
              <w:t>&gt;</w:t>
            </w:r>
          </w:p>
        </w:tc>
        <w:tc>
          <w:tcPr>
            <w:tcW w:w="4636" w:type="dxa"/>
            <w:tcBorders>
              <w:bottom w:val="dotted" w:sz="4" w:space="0" w:color="auto"/>
              <w:right w:val="dotted" w:sz="4" w:space="0" w:color="auto"/>
            </w:tcBorders>
            <w:vAlign w:val="center"/>
          </w:tcPr>
          <w:p w:rsidR="00066C2E" w:rsidRPr="00A225F9" w:rsidRDefault="00066C2E" w:rsidP="00A225F9">
            <w:pPr>
              <w:jc w:val="both"/>
              <w:rPr>
                <w:rFonts w:hAnsi="新細明體"/>
              </w:rPr>
            </w:pPr>
            <w:r w:rsidRPr="00A225F9">
              <w:rPr>
                <w:rFonts w:hAnsi="新細明體" w:hint="eastAsia"/>
              </w:rPr>
              <w:t>一、關於</w:t>
            </w:r>
            <w:r w:rsidRPr="00F047B3">
              <w:rPr>
                <w:rFonts w:hAnsi="新細明體" w:hint="eastAsia"/>
                <w:b/>
              </w:rPr>
              <w:t>組織及行政管理</w:t>
            </w:r>
            <w:r w:rsidRPr="00A225F9">
              <w:rPr>
                <w:rFonts w:hAnsi="新細明體" w:hint="eastAsia"/>
              </w:rPr>
              <w:t>事項如下：</w:t>
            </w:r>
          </w:p>
          <w:p w:rsidR="00066C2E" w:rsidRPr="00FC329E" w:rsidRDefault="00066C2E" w:rsidP="0016739F">
            <w:pPr>
              <w:pStyle w:val="aff0"/>
              <w:numPr>
                <w:ilvl w:val="0"/>
                <w:numId w:val="382"/>
              </w:numPr>
              <w:ind w:leftChars="0"/>
              <w:jc w:val="both"/>
              <w:rPr>
                <w:rFonts w:hAnsi="新細明體"/>
              </w:rPr>
            </w:pPr>
            <w:r w:rsidRPr="00FC329E">
              <w:rPr>
                <w:rFonts w:hAnsi="新細明體" w:hint="eastAsia"/>
              </w:rPr>
              <w:t>直轄市公職人員選舉、罷免之實施。</w:t>
            </w:r>
          </w:p>
          <w:p w:rsidR="00066C2E" w:rsidRPr="00FC329E" w:rsidRDefault="00066C2E" w:rsidP="0016739F">
            <w:pPr>
              <w:pStyle w:val="aff0"/>
              <w:numPr>
                <w:ilvl w:val="0"/>
                <w:numId w:val="382"/>
              </w:numPr>
              <w:ind w:leftChars="0"/>
              <w:jc w:val="both"/>
              <w:rPr>
                <w:rFonts w:hAnsi="新細明體"/>
              </w:rPr>
            </w:pPr>
            <w:r w:rsidRPr="00FC329E">
              <w:rPr>
                <w:rFonts w:hAnsi="新細明體" w:hint="eastAsia"/>
              </w:rPr>
              <w:t>直轄市組織之設立及管理。</w:t>
            </w:r>
          </w:p>
          <w:p w:rsidR="00066C2E" w:rsidRPr="00FC329E" w:rsidRDefault="00066C2E" w:rsidP="0016739F">
            <w:pPr>
              <w:pStyle w:val="aff0"/>
              <w:numPr>
                <w:ilvl w:val="0"/>
                <w:numId w:val="382"/>
              </w:numPr>
              <w:ind w:leftChars="0"/>
              <w:jc w:val="both"/>
              <w:rPr>
                <w:rFonts w:hAnsi="新細明體"/>
              </w:rPr>
            </w:pPr>
            <w:r w:rsidRPr="00FC329E">
              <w:rPr>
                <w:rFonts w:hAnsi="新細明體" w:hint="eastAsia"/>
              </w:rPr>
              <w:t>直轄市</w:t>
            </w:r>
            <w:r w:rsidRPr="00E41FFD">
              <w:rPr>
                <w:rFonts w:hAnsi="新細明體" w:hint="eastAsia"/>
                <w:color w:val="FF0000"/>
              </w:rPr>
              <w:t>戶籍行政</w:t>
            </w:r>
            <w:r w:rsidRPr="00FC329E">
              <w:rPr>
                <w:rFonts w:hAnsi="新細明體" w:hint="eastAsia"/>
              </w:rPr>
              <w:t>。</w:t>
            </w:r>
          </w:p>
          <w:p w:rsidR="00066C2E" w:rsidRPr="00FC329E" w:rsidRDefault="00066C2E" w:rsidP="0016739F">
            <w:pPr>
              <w:pStyle w:val="aff0"/>
              <w:numPr>
                <w:ilvl w:val="0"/>
                <w:numId w:val="382"/>
              </w:numPr>
              <w:ind w:leftChars="0"/>
              <w:jc w:val="both"/>
              <w:rPr>
                <w:rFonts w:hAnsi="新細明體"/>
              </w:rPr>
            </w:pPr>
            <w:r w:rsidRPr="00FC329E">
              <w:rPr>
                <w:rFonts w:hAnsi="新細明體" w:hint="eastAsia"/>
              </w:rPr>
              <w:t>直轄市</w:t>
            </w:r>
            <w:r w:rsidRPr="00E41FFD">
              <w:rPr>
                <w:rFonts w:hAnsi="新細明體" w:hint="eastAsia"/>
                <w:color w:val="FF0000"/>
              </w:rPr>
              <w:t>土地行政</w:t>
            </w:r>
            <w:r w:rsidRPr="00FC329E">
              <w:rPr>
                <w:rFonts w:hAnsi="新細明體" w:hint="eastAsia"/>
              </w:rPr>
              <w:t>。</w:t>
            </w:r>
          </w:p>
          <w:p w:rsidR="00066C2E" w:rsidRPr="00FC329E" w:rsidRDefault="00066C2E" w:rsidP="0016739F">
            <w:pPr>
              <w:pStyle w:val="aff0"/>
              <w:numPr>
                <w:ilvl w:val="0"/>
                <w:numId w:val="382"/>
              </w:numPr>
              <w:ind w:leftChars="0"/>
              <w:jc w:val="both"/>
              <w:rPr>
                <w:rFonts w:hAnsi="新細明體"/>
              </w:rPr>
            </w:pPr>
            <w:r w:rsidRPr="00FC329E">
              <w:rPr>
                <w:rFonts w:hAnsi="新細明體" w:hint="eastAsia"/>
              </w:rPr>
              <w:t>直轄市新聞行政。</w:t>
            </w:r>
          </w:p>
        </w:tc>
        <w:tc>
          <w:tcPr>
            <w:tcW w:w="5286" w:type="dxa"/>
            <w:gridSpan w:val="3"/>
            <w:tcBorders>
              <w:left w:val="dotted" w:sz="4" w:space="0" w:color="auto"/>
              <w:bottom w:val="dotted" w:sz="4" w:space="0" w:color="auto"/>
            </w:tcBorders>
            <w:vAlign w:val="center"/>
          </w:tcPr>
          <w:p w:rsidR="00066C2E" w:rsidRPr="00A225F9" w:rsidRDefault="00066C2E" w:rsidP="00A225F9">
            <w:pPr>
              <w:jc w:val="both"/>
              <w:rPr>
                <w:rFonts w:hAnsi="新細明體"/>
              </w:rPr>
            </w:pPr>
            <w:r w:rsidRPr="00A225F9">
              <w:rPr>
                <w:rFonts w:hAnsi="新細明體" w:hint="eastAsia"/>
              </w:rPr>
              <w:t>二、關於</w:t>
            </w:r>
            <w:r w:rsidRPr="00F047B3">
              <w:rPr>
                <w:rFonts w:hAnsi="新細明體" w:hint="eastAsia"/>
                <w:b/>
              </w:rPr>
              <w:t>財政</w:t>
            </w:r>
            <w:r w:rsidRPr="00A225F9">
              <w:rPr>
                <w:rFonts w:hAnsi="新細明體" w:hint="eastAsia"/>
              </w:rPr>
              <w:t>事項如下：</w:t>
            </w:r>
          </w:p>
          <w:p w:rsidR="00066C2E" w:rsidRPr="00FC329E" w:rsidRDefault="00066C2E" w:rsidP="0016739F">
            <w:pPr>
              <w:pStyle w:val="aff0"/>
              <w:numPr>
                <w:ilvl w:val="0"/>
                <w:numId w:val="383"/>
              </w:numPr>
              <w:ind w:leftChars="0"/>
              <w:jc w:val="both"/>
              <w:rPr>
                <w:rFonts w:hAnsi="新細明體"/>
              </w:rPr>
            </w:pPr>
            <w:r w:rsidRPr="00FC329E">
              <w:rPr>
                <w:rFonts w:hAnsi="新細明體" w:hint="eastAsia"/>
              </w:rPr>
              <w:t>直轄市財務收支及管理。</w:t>
            </w:r>
          </w:p>
          <w:p w:rsidR="00066C2E" w:rsidRPr="00FC329E" w:rsidRDefault="00066C2E" w:rsidP="0016739F">
            <w:pPr>
              <w:pStyle w:val="aff0"/>
              <w:numPr>
                <w:ilvl w:val="0"/>
                <w:numId w:val="383"/>
              </w:numPr>
              <w:ind w:leftChars="0"/>
              <w:jc w:val="both"/>
              <w:rPr>
                <w:rFonts w:hAnsi="新細明體"/>
              </w:rPr>
            </w:pPr>
            <w:r w:rsidRPr="00FC329E">
              <w:rPr>
                <w:rFonts w:hAnsi="新細明體" w:hint="eastAsia"/>
              </w:rPr>
              <w:t>直轄市稅捐。</w:t>
            </w:r>
          </w:p>
          <w:p w:rsidR="00066C2E" w:rsidRPr="00FC329E" w:rsidRDefault="00066C2E" w:rsidP="0016739F">
            <w:pPr>
              <w:pStyle w:val="aff0"/>
              <w:numPr>
                <w:ilvl w:val="0"/>
                <w:numId w:val="383"/>
              </w:numPr>
              <w:ind w:leftChars="0"/>
              <w:jc w:val="both"/>
              <w:rPr>
                <w:rFonts w:hAnsi="新細明體"/>
              </w:rPr>
            </w:pPr>
            <w:r w:rsidRPr="00FC329E">
              <w:rPr>
                <w:rFonts w:hAnsi="新細明體" w:hint="eastAsia"/>
              </w:rPr>
              <w:t>直轄市公共債務。</w:t>
            </w:r>
          </w:p>
          <w:p w:rsidR="00066C2E" w:rsidRPr="00FC329E" w:rsidRDefault="00066C2E" w:rsidP="0016739F">
            <w:pPr>
              <w:pStyle w:val="aff0"/>
              <w:numPr>
                <w:ilvl w:val="0"/>
                <w:numId w:val="383"/>
              </w:numPr>
              <w:ind w:leftChars="0"/>
              <w:jc w:val="both"/>
              <w:rPr>
                <w:rFonts w:hAnsi="新細明體"/>
              </w:rPr>
            </w:pPr>
            <w:r w:rsidRPr="00FC329E">
              <w:rPr>
                <w:rFonts w:hAnsi="新細明體" w:hint="eastAsia"/>
              </w:rPr>
              <w:t>直轄市財產之經營及處分。</w:t>
            </w:r>
          </w:p>
        </w:tc>
      </w:tr>
      <w:tr w:rsidR="00066C2E" w:rsidTr="0016297E">
        <w:trPr>
          <w:trHeight w:val="2510"/>
          <w:jc w:val="center"/>
        </w:trPr>
        <w:tc>
          <w:tcPr>
            <w:tcW w:w="1417" w:type="dxa"/>
            <w:vMerge/>
            <w:shd w:val="clear" w:color="auto" w:fill="E6B9B8"/>
            <w:vAlign w:val="center"/>
          </w:tcPr>
          <w:p w:rsidR="00066C2E" w:rsidRPr="00652620" w:rsidRDefault="00066C2E" w:rsidP="003B50D0">
            <w:pPr>
              <w:jc w:val="center"/>
              <w:rPr>
                <w:rFonts w:hAnsi="新細明體"/>
                <w:b/>
                <w:color w:val="984806" w:themeColor="accent6" w:themeShade="80"/>
              </w:rPr>
            </w:pPr>
          </w:p>
        </w:tc>
        <w:tc>
          <w:tcPr>
            <w:tcW w:w="4636" w:type="dxa"/>
            <w:tcBorders>
              <w:top w:val="dotted" w:sz="4" w:space="0" w:color="auto"/>
              <w:bottom w:val="dotted" w:sz="4" w:space="0" w:color="auto"/>
              <w:right w:val="dotted" w:sz="4" w:space="0" w:color="auto"/>
            </w:tcBorders>
            <w:vAlign w:val="center"/>
          </w:tcPr>
          <w:p w:rsidR="00066C2E" w:rsidRPr="00A225F9" w:rsidRDefault="00066C2E" w:rsidP="00A225F9">
            <w:pPr>
              <w:jc w:val="both"/>
              <w:rPr>
                <w:rFonts w:hAnsi="新細明體"/>
              </w:rPr>
            </w:pPr>
            <w:r w:rsidRPr="00A225F9">
              <w:rPr>
                <w:rFonts w:hAnsi="新細明體" w:hint="eastAsia"/>
              </w:rPr>
              <w:t>三、關於</w:t>
            </w:r>
            <w:r w:rsidRPr="00F047B3">
              <w:rPr>
                <w:rFonts w:hAnsi="新細明體" w:hint="eastAsia"/>
                <w:b/>
              </w:rPr>
              <w:t>社會服務</w:t>
            </w:r>
            <w:r w:rsidRPr="00A225F9">
              <w:rPr>
                <w:rFonts w:hAnsi="新細明體" w:hint="eastAsia"/>
              </w:rPr>
              <w:t>事項如下：</w:t>
            </w:r>
          </w:p>
          <w:p w:rsidR="00066C2E" w:rsidRPr="00FC329E" w:rsidRDefault="00066C2E" w:rsidP="0016739F">
            <w:pPr>
              <w:pStyle w:val="aff0"/>
              <w:numPr>
                <w:ilvl w:val="0"/>
                <w:numId w:val="384"/>
              </w:numPr>
              <w:ind w:leftChars="0"/>
              <w:jc w:val="both"/>
              <w:rPr>
                <w:rFonts w:hAnsi="新細明體"/>
              </w:rPr>
            </w:pPr>
            <w:r w:rsidRPr="00FC329E">
              <w:rPr>
                <w:rFonts w:hAnsi="新細明體" w:hint="eastAsia"/>
              </w:rPr>
              <w:t>直轄市社會福利。</w:t>
            </w:r>
          </w:p>
          <w:p w:rsidR="00066C2E" w:rsidRPr="00FC329E" w:rsidRDefault="00066C2E" w:rsidP="0016739F">
            <w:pPr>
              <w:pStyle w:val="aff0"/>
              <w:numPr>
                <w:ilvl w:val="0"/>
                <w:numId w:val="384"/>
              </w:numPr>
              <w:ind w:leftChars="0"/>
              <w:jc w:val="both"/>
              <w:rPr>
                <w:rFonts w:hAnsi="新細明體"/>
              </w:rPr>
            </w:pPr>
            <w:r w:rsidRPr="00FC329E">
              <w:rPr>
                <w:rFonts w:hAnsi="新細明體" w:hint="eastAsia"/>
              </w:rPr>
              <w:t>直轄市公益慈善事業及社會救助。</w:t>
            </w:r>
          </w:p>
          <w:p w:rsidR="00066C2E" w:rsidRPr="00FC329E" w:rsidRDefault="00066C2E" w:rsidP="0016739F">
            <w:pPr>
              <w:pStyle w:val="aff0"/>
              <w:numPr>
                <w:ilvl w:val="0"/>
                <w:numId w:val="384"/>
              </w:numPr>
              <w:ind w:leftChars="0"/>
              <w:jc w:val="both"/>
              <w:rPr>
                <w:rFonts w:hAnsi="新細明體"/>
              </w:rPr>
            </w:pPr>
            <w:r w:rsidRPr="00FC329E">
              <w:rPr>
                <w:rFonts w:hAnsi="新細明體" w:hint="eastAsia"/>
              </w:rPr>
              <w:t>直轄市人民團體之輔導。</w:t>
            </w:r>
          </w:p>
          <w:p w:rsidR="00066C2E" w:rsidRPr="00FC329E" w:rsidRDefault="00066C2E" w:rsidP="0016739F">
            <w:pPr>
              <w:pStyle w:val="aff0"/>
              <w:numPr>
                <w:ilvl w:val="0"/>
                <w:numId w:val="384"/>
              </w:numPr>
              <w:ind w:leftChars="0"/>
              <w:jc w:val="both"/>
              <w:rPr>
                <w:rFonts w:hAnsi="新細明體"/>
              </w:rPr>
            </w:pPr>
            <w:r w:rsidRPr="00FC329E">
              <w:rPr>
                <w:rFonts w:hAnsi="新細明體" w:hint="eastAsia"/>
              </w:rPr>
              <w:t>直轄市宗教輔導。</w:t>
            </w:r>
          </w:p>
          <w:p w:rsidR="00066C2E" w:rsidRPr="00FC329E" w:rsidRDefault="00066C2E" w:rsidP="0016739F">
            <w:pPr>
              <w:pStyle w:val="aff0"/>
              <w:numPr>
                <w:ilvl w:val="0"/>
                <w:numId w:val="384"/>
              </w:numPr>
              <w:ind w:leftChars="0"/>
              <w:jc w:val="both"/>
              <w:rPr>
                <w:rFonts w:hAnsi="新細明體"/>
              </w:rPr>
            </w:pPr>
            <w:r w:rsidRPr="00FC329E">
              <w:rPr>
                <w:rFonts w:hAnsi="新細明體" w:hint="eastAsia"/>
              </w:rPr>
              <w:t>直轄市殯葬設施之設置及管理。</w:t>
            </w:r>
          </w:p>
          <w:p w:rsidR="00066C2E" w:rsidRPr="00FC329E" w:rsidRDefault="00066C2E" w:rsidP="0016739F">
            <w:pPr>
              <w:pStyle w:val="aff0"/>
              <w:numPr>
                <w:ilvl w:val="0"/>
                <w:numId w:val="384"/>
              </w:numPr>
              <w:ind w:leftChars="0"/>
              <w:jc w:val="both"/>
              <w:rPr>
                <w:rFonts w:hAnsi="新細明體"/>
              </w:rPr>
            </w:pPr>
            <w:r w:rsidRPr="00FC329E">
              <w:rPr>
                <w:rFonts w:hAnsi="新細明體" w:hint="eastAsia"/>
              </w:rPr>
              <w:t>直轄市調解業務。</w:t>
            </w:r>
          </w:p>
        </w:tc>
        <w:tc>
          <w:tcPr>
            <w:tcW w:w="5286" w:type="dxa"/>
            <w:gridSpan w:val="3"/>
            <w:tcBorders>
              <w:top w:val="dotted" w:sz="4" w:space="0" w:color="auto"/>
              <w:left w:val="dotted" w:sz="4" w:space="0" w:color="auto"/>
              <w:bottom w:val="dotted" w:sz="4" w:space="0" w:color="auto"/>
            </w:tcBorders>
            <w:vAlign w:val="center"/>
          </w:tcPr>
          <w:p w:rsidR="00066C2E" w:rsidRPr="00A225F9" w:rsidRDefault="00066C2E" w:rsidP="00A225F9">
            <w:pPr>
              <w:jc w:val="both"/>
              <w:rPr>
                <w:rFonts w:hAnsi="新細明體"/>
              </w:rPr>
            </w:pPr>
            <w:r w:rsidRPr="00A225F9">
              <w:rPr>
                <w:rFonts w:hAnsi="新細明體" w:hint="eastAsia"/>
              </w:rPr>
              <w:t>四、關於</w:t>
            </w:r>
            <w:r w:rsidRPr="00F047B3">
              <w:rPr>
                <w:rFonts w:hAnsi="新細明體" w:hint="eastAsia"/>
                <w:b/>
              </w:rPr>
              <w:t>教育文化及體育</w:t>
            </w:r>
            <w:r w:rsidRPr="00A225F9">
              <w:rPr>
                <w:rFonts w:hAnsi="新細明體" w:hint="eastAsia"/>
              </w:rPr>
              <w:t>事項如下：</w:t>
            </w:r>
          </w:p>
          <w:p w:rsidR="00066C2E" w:rsidRPr="003B7615" w:rsidRDefault="00066C2E" w:rsidP="00F81CB2">
            <w:pPr>
              <w:pStyle w:val="aff0"/>
              <w:numPr>
                <w:ilvl w:val="0"/>
                <w:numId w:val="136"/>
              </w:numPr>
              <w:ind w:leftChars="0"/>
              <w:jc w:val="both"/>
              <w:rPr>
                <w:rFonts w:hAnsi="新細明體"/>
              </w:rPr>
            </w:pPr>
            <w:r w:rsidRPr="003B7615">
              <w:rPr>
                <w:rFonts w:hAnsi="新細明體" w:hint="eastAsia"/>
              </w:rPr>
              <w:t>直轄市學前教育、各級學校教育及社會教育之興辦及管理。</w:t>
            </w:r>
          </w:p>
          <w:p w:rsidR="00066C2E" w:rsidRPr="003B7615" w:rsidRDefault="00066C2E" w:rsidP="00F81CB2">
            <w:pPr>
              <w:pStyle w:val="aff0"/>
              <w:numPr>
                <w:ilvl w:val="0"/>
                <w:numId w:val="136"/>
              </w:numPr>
              <w:ind w:leftChars="0"/>
              <w:jc w:val="both"/>
              <w:rPr>
                <w:rFonts w:hAnsi="新細明體"/>
              </w:rPr>
            </w:pPr>
            <w:r w:rsidRPr="003B7615">
              <w:rPr>
                <w:rFonts w:hAnsi="新細明體" w:hint="eastAsia"/>
              </w:rPr>
              <w:t>直轄市藝文活動。</w:t>
            </w:r>
          </w:p>
          <w:p w:rsidR="00066C2E" w:rsidRPr="003B7615" w:rsidRDefault="00066C2E" w:rsidP="00F81CB2">
            <w:pPr>
              <w:pStyle w:val="aff0"/>
              <w:numPr>
                <w:ilvl w:val="0"/>
                <w:numId w:val="136"/>
              </w:numPr>
              <w:ind w:leftChars="0"/>
              <w:jc w:val="both"/>
              <w:rPr>
                <w:rFonts w:hAnsi="新細明體"/>
              </w:rPr>
            </w:pPr>
            <w:r w:rsidRPr="003B7615">
              <w:rPr>
                <w:rFonts w:hAnsi="新細明體" w:hint="eastAsia"/>
              </w:rPr>
              <w:t>直轄市體育活動。</w:t>
            </w:r>
          </w:p>
          <w:p w:rsidR="00066C2E" w:rsidRPr="003B7615" w:rsidRDefault="00066C2E" w:rsidP="00F81CB2">
            <w:pPr>
              <w:pStyle w:val="aff0"/>
              <w:numPr>
                <w:ilvl w:val="0"/>
                <w:numId w:val="136"/>
              </w:numPr>
              <w:ind w:leftChars="0"/>
              <w:jc w:val="both"/>
              <w:rPr>
                <w:rFonts w:hAnsi="新細明體"/>
              </w:rPr>
            </w:pPr>
            <w:r w:rsidRPr="003B7615">
              <w:rPr>
                <w:rFonts w:hAnsi="新細明體" w:hint="eastAsia"/>
              </w:rPr>
              <w:t>直轄市文化資產保存。</w:t>
            </w:r>
          </w:p>
          <w:p w:rsidR="00066C2E" w:rsidRPr="003B7615" w:rsidRDefault="00066C2E" w:rsidP="00F81CB2">
            <w:pPr>
              <w:pStyle w:val="aff0"/>
              <w:numPr>
                <w:ilvl w:val="0"/>
                <w:numId w:val="136"/>
              </w:numPr>
              <w:ind w:leftChars="0"/>
              <w:jc w:val="both"/>
              <w:rPr>
                <w:rFonts w:hAnsi="新細明體"/>
              </w:rPr>
            </w:pPr>
            <w:r w:rsidRPr="003B7615">
              <w:rPr>
                <w:rFonts w:hAnsi="新細明體" w:hint="eastAsia"/>
              </w:rPr>
              <w:t>直轄市禮儀民俗及文獻。</w:t>
            </w:r>
          </w:p>
          <w:p w:rsidR="00066C2E" w:rsidRPr="003B7615" w:rsidRDefault="00066C2E" w:rsidP="00F81CB2">
            <w:pPr>
              <w:pStyle w:val="aff0"/>
              <w:numPr>
                <w:ilvl w:val="0"/>
                <w:numId w:val="136"/>
              </w:numPr>
              <w:ind w:leftChars="0"/>
              <w:jc w:val="both"/>
              <w:rPr>
                <w:rFonts w:hAnsi="新細明體"/>
              </w:rPr>
            </w:pPr>
            <w:r w:rsidRPr="003B7615">
              <w:rPr>
                <w:rFonts w:hAnsi="新細明體" w:hint="eastAsia"/>
              </w:rPr>
              <w:t>直轄市社會教育、體育與文化機構之設置、營運及管理。</w:t>
            </w:r>
          </w:p>
        </w:tc>
      </w:tr>
      <w:tr w:rsidR="00066C2E" w:rsidTr="0016297E">
        <w:trPr>
          <w:trHeight w:val="1020"/>
          <w:jc w:val="center"/>
        </w:trPr>
        <w:tc>
          <w:tcPr>
            <w:tcW w:w="1417" w:type="dxa"/>
            <w:vMerge/>
            <w:shd w:val="clear" w:color="auto" w:fill="E6B9B8"/>
            <w:vAlign w:val="center"/>
          </w:tcPr>
          <w:p w:rsidR="00066C2E" w:rsidRPr="00652620" w:rsidRDefault="00066C2E" w:rsidP="003B50D0">
            <w:pPr>
              <w:jc w:val="center"/>
              <w:rPr>
                <w:rFonts w:hAnsi="新細明體"/>
                <w:b/>
                <w:color w:val="984806" w:themeColor="accent6" w:themeShade="80"/>
              </w:rPr>
            </w:pPr>
          </w:p>
        </w:tc>
        <w:tc>
          <w:tcPr>
            <w:tcW w:w="4636" w:type="dxa"/>
            <w:tcBorders>
              <w:top w:val="dotted" w:sz="4" w:space="0" w:color="auto"/>
              <w:bottom w:val="dotted" w:sz="4" w:space="0" w:color="auto"/>
              <w:right w:val="dotted" w:sz="4" w:space="0" w:color="auto"/>
            </w:tcBorders>
            <w:vAlign w:val="center"/>
          </w:tcPr>
          <w:p w:rsidR="00066C2E" w:rsidRPr="00A225F9" w:rsidRDefault="00066C2E" w:rsidP="00A225F9">
            <w:pPr>
              <w:jc w:val="both"/>
              <w:rPr>
                <w:rFonts w:hAnsi="新細明體"/>
              </w:rPr>
            </w:pPr>
            <w:r w:rsidRPr="00A225F9">
              <w:rPr>
                <w:rFonts w:hAnsi="新細明體" w:hint="eastAsia"/>
              </w:rPr>
              <w:t>五、關於</w:t>
            </w:r>
            <w:r w:rsidRPr="00FC329E">
              <w:rPr>
                <w:rFonts w:hAnsi="新細明體" w:hint="eastAsia"/>
                <w:b/>
                <w:shd w:val="pct15" w:color="auto" w:fill="FFFFFF"/>
              </w:rPr>
              <w:t>勞工行政</w:t>
            </w:r>
            <w:r w:rsidRPr="00A225F9">
              <w:rPr>
                <w:rFonts w:hAnsi="新細明體" w:hint="eastAsia"/>
              </w:rPr>
              <w:t>事項如下：</w:t>
            </w:r>
          </w:p>
          <w:p w:rsidR="00066C2E" w:rsidRPr="00FC329E" w:rsidRDefault="00066C2E" w:rsidP="0016739F">
            <w:pPr>
              <w:pStyle w:val="aff0"/>
              <w:numPr>
                <w:ilvl w:val="0"/>
                <w:numId w:val="385"/>
              </w:numPr>
              <w:ind w:leftChars="0"/>
              <w:jc w:val="both"/>
              <w:rPr>
                <w:rFonts w:hAnsi="新細明體"/>
              </w:rPr>
            </w:pPr>
            <w:r w:rsidRPr="00FC329E">
              <w:rPr>
                <w:rFonts w:hAnsi="新細明體" w:hint="eastAsia"/>
              </w:rPr>
              <w:t>直轄市勞資關係。</w:t>
            </w:r>
          </w:p>
          <w:p w:rsidR="00066C2E" w:rsidRPr="00FC329E" w:rsidRDefault="00066C2E" w:rsidP="0016739F">
            <w:pPr>
              <w:pStyle w:val="aff0"/>
              <w:numPr>
                <w:ilvl w:val="0"/>
                <w:numId w:val="385"/>
              </w:numPr>
              <w:ind w:leftChars="0"/>
              <w:jc w:val="both"/>
              <w:rPr>
                <w:rFonts w:hAnsi="新細明體"/>
              </w:rPr>
            </w:pPr>
            <w:r w:rsidRPr="00FC329E">
              <w:rPr>
                <w:rFonts w:hAnsi="新細明體" w:hint="eastAsia"/>
              </w:rPr>
              <w:t>直轄市勞工安全衛生。</w:t>
            </w:r>
          </w:p>
        </w:tc>
        <w:tc>
          <w:tcPr>
            <w:tcW w:w="5286" w:type="dxa"/>
            <w:gridSpan w:val="3"/>
            <w:tcBorders>
              <w:top w:val="dotted" w:sz="4" w:space="0" w:color="auto"/>
              <w:left w:val="dotted" w:sz="4" w:space="0" w:color="auto"/>
              <w:bottom w:val="dotted" w:sz="4" w:space="0" w:color="auto"/>
            </w:tcBorders>
            <w:vAlign w:val="center"/>
          </w:tcPr>
          <w:p w:rsidR="00066C2E" w:rsidRPr="00A225F9" w:rsidRDefault="00066C2E" w:rsidP="00A225F9">
            <w:pPr>
              <w:jc w:val="both"/>
              <w:rPr>
                <w:rFonts w:hAnsi="新細明體"/>
              </w:rPr>
            </w:pPr>
            <w:r w:rsidRPr="00A225F9">
              <w:rPr>
                <w:rFonts w:hAnsi="新細明體" w:hint="eastAsia"/>
              </w:rPr>
              <w:t>六、關於</w:t>
            </w:r>
            <w:r w:rsidRPr="00FC329E">
              <w:rPr>
                <w:rFonts w:hAnsi="新細明體" w:hint="eastAsia"/>
                <w:b/>
                <w:shd w:val="pct15" w:color="auto" w:fill="FFFFFF"/>
              </w:rPr>
              <w:t>都市計畫及營建</w:t>
            </w:r>
            <w:r w:rsidRPr="00A225F9">
              <w:rPr>
                <w:rFonts w:hAnsi="新細明體" w:hint="eastAsia"/>
              </w:rPr>
              <w:t>事項如下：</w:t>
            </w:r>
          </w:p>
          <w:p w:rsidR="00066C2E" w:rsidRPr="00FC329E" w:rsidRDefault="00066C2E" w:rsidP="0016739F">
            <w:pPr>
              <w:pStyle w:val="aff0"/>
              <w:numPr>
                <w:ilvl w:val="0"/>
                <w:numId w:val="386"/>
              </w:numPr>
              <w:ind w:leftChars="0"/>
              <w:jc w:val="both"/>
              <w:rPr>
                <w:rFonts w:hAnsi="新細明體"/>
              </w:rPr>
            </w:pPr>
            <w:r w:rsidRPr="00FC329E">
              <w:rPr>
                <w:rFonts w:hAnsi="新細明體" w:hint="eastAsia"/>
              </w:rPr>
              <w:t>直轄市都市計畫之</w:t>
            </w:r>
            <w:r w:rsidRPr="000D3157">
              <w:rPr>
                <w:rFonts w:hAnsi="新細明體" w:hint="eastAsia"/>
                <w:color w:val="FF0000"/>
              </w:rPr>
              <w:t>擬定、審議及執行</w:t>
            </w:r>
            <w:r w:rsidRPr="00FC329E">
              <w:rPr>
                <w:rFonts w:hAnsi="新細明體" w:hint="eastAsia"/>
              </w:rPr>
              <w:t>。</w:t>
            </w:r>
          </w:p>
          <w:p w:rsidR="00066C2E" w:rsidRPr="00FC329E" w:rsidRDefault="00066C2E" w:rsidP="0016739F">
            <w:pPr>
              <w:pStyle w:val="aff0"/>
              <w:numPr>
                <w:ilvl w:val="0"/>
                <w:numId w:val="386"/>
              </w:numPr>
              <w:ind w:leftChars="0"/>
              <w:jc w:val="both"/>
              <w:rPr>
                <w:rFonts w:hAnsi="新細明體"/>
              </w:rPr>
            </w:pPr>
            <w:r w:rsidRPr="00FC329E">
              <w:rPr>
                <w:rFonts w:hAnsi="新細明體" w:hint="eastAsia"/>
              </w:rPr>
              <w:t>直轄市建築管理。</w:t>
            </w:r>
          </w:p>
          <w:p w:rsidR="00066C2E" w:rsidRPr="00FC329E" w:rsidRDefault="00066C2E" w:rsidP="0016739F">
            <w:pPr>
              <w:pStyle w:val="aff0"/>
              <w:numPr>
                <w:ilvl w:val="0"/>
                <w:numId w:val="386"/>
              </w:numPr>
              <w:ind w:leftChars="0"/>
              <w:jc w:val="both"/>
              <w:rPr>
                <w:rFonts w:hAnsi="新細明體"/>
              </w:rPr>
            </w:pPr>
            <w:r w:rsidRPr="00FC329E">
              <w:rPr>
                <w:rFonts w:hAnsi="新細明體" w:hint="eastAsia"/>
              </w:rPr>
              <w:t>直轄市住宅業務。</w:t>
            </w:r>
          </w:p>
          <w:p w:rsidR="00066C2E" w:rsidRPr="00FC329E" w:rsidRDefault="00066C2E" w:rsidP="0016739F">
            <w:pPr>
              <w:pStyle w:val="aff0"/>
              <w:numPr>
                <w:ilvl w:val="0"/>
                <w:numId w:val="386"/>
              </w:numPr>
              <w:ind w:leftChars="0"/>
              <w:jc w:val="both"/>
              <w:rPr>
                <w:rFonts w:hAnsi="新細明體"/>
              </w:rPr>
            </w:pPr>
            <w:r w:rsidRPr="00FC329E">
              <w:rPr>
                <w:rFonts w:hAnsi="新細明體" w:hint="eastAsia"/>
              </w:rPr>
              <w:t>直轄市下水道建設及管理。</w:t>
            </w:r>
          </w:p>
          <w:p w:rsidR="00066C2E" w:rsidRPr="00FC329E" w:rsidRDefault="00066C2E" w:rsidP="0016739F">
            <w:pPr>
              <w:pStyle w:val="aff0"/>
              <w:numPr>
                <w:ilvl w:val="0"/>
                <w:numId w:val="386"/>
              </w:numPr>
              <w:ind w:leftChars="0"/>
              <w:jc w:val="both"/>
              <w:rPr>
                <w:rFonts w:hAnsi="新細明體"/>
              </w:rPr>
            </w:pPr>
            <w:r w:rsidRPr="00FC329E">
              <w:rPr>
                <w:rFonts w:hAnsi="新細明體" w:hint="eastAsia"/>
              </w:rPr>
              <w:t>直轄市公園綠地之設立及管理。</w:t>
            </w:r>
          </w:p>
          <w:p w:rsidR="00066C2E" w:rsidRPr="00FC329E" w:rsidRDefault="00066C2E" w:rsidP="0016739F">
            <w:pPr>
              <w:pStyle w:val="aff0"/>
              <w:numPr>
                <w:ilvl w:val="0"/>
                <w:numId w:val="386"/>
              </w:numPr>
              <w:ind w:leftChars="0"/>
              <w:jc w:val="both"/>
              <w:rPr>
                <w:rFonts w:hAnsi="新細明體"/>
              </w:rPr>
            </w:pPr>
            <w:r w:rsidRPr="00FC329E">
              <w:rPr>
                <w:rFonts w:hAnsi="新細明體" w:hint="eastAsia"/>
              </w:rPr>
              <w:t>直轄市營建廢棄土之處理。</w:t>
            </w:r>
          </w:p>
        </w:tc>
      </w:tr>
      <w:tr w:rsidR="00066C2E" w:rsidTr="0016297E">
        <w:trPr>
          <w:trHeight w:val="2140"/>
          <w:jc w:val="center"/>
        </w:trPr>
        <w:tc>
          <w:tcPr>
            <w:tcW w:w="1417" w:type="dxa"/>
            <w:vMerge/>
            <w:shd w:val="clear" w:color="auto" w:fill="E6B9B8"/>
            <w:vAlign w:val="center"/>
          </w:tcPr>
          <w:p w:rsidR="00066C2E" w:rsidRPr="00652620" w:rsidRDefault="00066C2E" w:rsidP="003B50D0">
            <w:pPr>
              <w:jc w:val="center"/>
              <w:rPr>
                <w:rFonts w:hAnsi="新細明體"/>
                <w:b/>
                <w:color w:val="984806" w:themeColor="accent6" w:themeShade="80"/>
              </w:rPr>
            </w:pPr>
          </w:p>
        </w:tc>
        <w:tc>
          <w:tcPr>
            <w:tcW w:w="4636" w:type="dxa"/>
            <w:tcBorders>
              <w:top w:val="dotted" w:sz="4" w:space="0" w:color="auto"/>
              <w:bottom w:val="dotted" w:sz="4" w:space="0" w:color="auto"/>
              <w:right w:val="dotted" w:sz="4" w:space="0" w:color="auto"/>
            </w:tcBorders>
            <w:vAlign w:val="center"/>
          </w:tcPr>
          <w:p w:rsidR="00066C2E" w:rsidRPr="003B7615" w:rsidRDefault="00066C2E" w:rsidP="003B7615">
            <w:pPr>
              <w:pStyle w:val="aff0"/>
              <w:numPr>
                <w:ilvl w:val="0"/>
                <w:numId w:val="74"/>
              </w:numPr>
              <w:ind w:leftChars="0"/>
              <w:jc w:val="both"/>
              <w:rPr>
                <w:rFonts w:hAnsi="新細明體"/>
              </w:rPr>
            </w:pPr>
            <w:r w:rsidRPr="003B7615">
              <w:rPr>
                <w:rFonts w:hAnsi="新細明體" w:hint="eastAsia"/>
              </w:rPr>
              <w:t>關於</w:t>
            </w:r>
            <w:r w:rsidRPr="00C436DC">
              <w:rPr>
                <w:rFonts w:hAnsi="新細明體" w:hint="eastAsia"/>
                <w:b/>
                <w:shd w:val="pct15" w:color="auto" w:fill="FFFFFF"/>
              </w:rPr>
              <w:t>經濟服務</w:t>
            </w:r>
            <w:r w:rsidRPr="003B7615">
              <w:rPr>
                <w:rFonts w:hAnsi="新細明體" w:hint="eastAsia"/>
              </w:rPr>
              <w:t>事項如下：</w:t>
            </w:r>
          </w:p>
          <w:p w:rsidR="00066C2E" w:rsidRPr="003B7615" w:rsidRDefault="00066C2E" w:rsidP="00F81CB2">
            <w:pPr>
              <w:pStyle w:val="aff0"/>
              <w:numPr>
                <w:ilvl w:val="0"/>
                <w:numId w:val="137"/>
              </w:numPr>
              <w:ind w:leftChars="0"/>
              <w:jc w:val="both"/>
              <w:rPr>
                <w:rFonts w:hAnsi="新細明體"/>
              </w:rPr>
            </w:pPr>
            <w:r w:rsidRPr="003B7615">
              <w:rPr>
                <w:rFonts w:hAnsi="新細明體" w:hint="eastAsia"/>
              </w:rPr>
              <w:t>直轄市農、林、漁、牧業之輔導及管理。</w:t>
            </w:r>
          </w:p>
          <w:p w:rsidR="00066C2E" w:rsidRPr="003B7615" w:rsidRDefault="00066C2E" w:rsidP="00F81CB2">
            <w:pPr>
              <w:pStyle w:val="aff0"/>
              <w:numPr>
                <w:ilvl w:val="0"/>
                <w:numId w:val="137"/>
              </w:numPr>
              <w:ind w:leftChars="0"/>
              <w:jc w:val="both"/>
              <w:rPr>
                <w:rFonts w:hAnsi="新細明體"/>
              </w:rPr>
            </w:pPr>
            <w:r w:rsidRPr="003B7615">
              <w:rPr>
                <w:rFonts w:hAnsi="新細明體" w:hint="eastAsia"/>
              </w:rPr>
              <w:t>直轄市自然保育。</w:t>
            </w:r>
          </w:p>
          <w:p w:rsidR="00066C2E" w:rsidRPr="003B7615" w:rsidRDefault="00066C2E" w:rsidP="00F81CB2">
            <w:pPr>
              <w:pStyle w:val="aff0"/>
              <w:numPr>
                <w:ilvl w:val="0"/>
                <w:numId w:val="137"/>
              </w:numPr>
              <w:ind w:leftChars="0"/>
              <w:jc w:val="both"/>
              <w:rPr>
                <w:rFonts w:hAnsi="新細明體"/>
              </w:rPr>
            </w:pPr>
            <w:r w:rsidRPr="003B7615">
              <w:rPr>
                <w:rFonts w:hAnsi="新細明體" w:hint="eastAsia"/>
              </w:rPr>
              <w:t>直轄市工商輔導及管理。</w:t>
            </w:r>
          </w:p>
          <w:p w:rsidR="00066C2E" w:rsidRPr="003B7615" w:rsidRDefault="00066C2E" w:rsidP="00F81CB2">
            <w:pPr>
              <w:pStyle w:val="aff0"/>
              <w:numPr>
                <w:ilvl w:val="0"/>
                <w:numId w:val="137"/>
              </w:numPr>
              <w:ind w:leftChars="0"/>
              <w:jc w:val="both"/>
              <w:rPr>
                <w:rFonts w:hAnsi="新細明體"/>
              </w:rPr>
            </w:pPr>
            <w:r w:rsidRPr="003B7615">
              <w:rPr>
                <w:rFonts w:hAnsi="新細明體" w:hint="eastAsia"/>
              </w:rPr>
              <w:t>直轄市消費者保護。</w:t>
            </w:r>
          </w:p>
        </w:tc>
        <w:tc>
          <w:tcPr>
            <w:tcW w:w="5286" w:type="dxa"/>
            <w:gridSpan w:val="3"/>
            <w:tcBorders>
              <w:top w:val="dotted" w:sz="4" w:space="0" w:color="auto"/>
              <w:left w:val="dotted" w:sz="4" w:space="0" w:color="auto"/>
              <w:bottom w:val="dotted" w:sz="4" w:space="0" w:color="auto"/>
            </w:tcBorders>
            <w:vAlign w:val="center"/>
          </w:tcPr>
          <w:p w:rsidR="00066C2E" w:rsidRPr="00A225F9" w:rsidRDefault="00066C2E" w:rsidP="00A225F9">
            <w:pPr>
              <w:jc w:val="both"/>
              <w:rPr>
                <w:rFonts w:hAnsi="新細明體"/>
              </w:rPr>
            </w:pPr>
            <w:r w:rsidRPr="00A225F9">
              <w:rPr>
                <w:rFonts w:hAnsi="新細明體" w:hint="eastAsia"/>
              </w:rPr>
              <w:t>八、關於</w:t>
            </w:r>
            <w:r w:rsidRPr="00FC329E">
              <w:rPr>
                <w:rFonts w:hAnsi="新細明體" w:hint="eastAsia"/>
                <w:b/>
                <w:shd w:val="pct15" w:color="auto" w:fill="FFFFFF"/>
              </w:rPr>
              <w:t>水利</w:t>
            </w:r>
            <w:r w:rsidRPr="00FC329E">
              <w:rPr>
                <w:rFonts w:hAnsi="新細明體" w:hint="eastAsia"/>
              </w:rPr>
              <w:t>事項</w:t>
            </w:r>
            <w:r w:rsidRPr="00A225F9">
              <w:rPr>
                <w:rFonts w:hAnsi="新細明體" w:hint="eastAsia"/>
              </w:rPr>
              <w:t>如下：</w:t>
            </w:r>
          </w:p>
          <w:p w:rsidR="00066C2E" w:rsidRPr="00FC329E" w:rsidRDefault="00066C2E" w:rsidP="0016739F">
            <w:pPr>
              <w:pStyle w:val="aff0"/>
              <w:numPr>
                <w:ilvl w:val="0"/>
                <w:numId w:val="387"/>
              </w:numPr>
              <w:ind w:leftChars="0"/>
              <w:jc w:val="both"/>
              <w:rPr>
                <w:rFonts w:hAnsi="新細明體"/>
              </w:rPr>
            </w:pPr>
            <w:r w:rsidRPr="00FC329E">
              <w:rPr>
                <w:rFonts w:hAnsi="新細明體" w:hint="eastAsia"/>
              </w:rPr>
              <w:t>直轄市河川整治及管理。</w:t>
            </w:r>
          </w:p>
          <w:p w:rsidR="00066C2E" w:rsidRPr="00FC329E" w:rsidRDefault="00066C2E" w:rsidP="0016739F">
            <w:pPr>
              <w:pStyle w:val="aff0"/>
              <w:numPr>
                <w:ilvl w:val="0"/>
                <w:numId w:val="387"/>
              </w:numPr>
              <w:ind w:leftChars="0"/>
              <w:jc w:val="both"/>
              <w:rPr>
                <w:rFonts w:hAnsi="新細明體"/>
              </w:rPr>
            </w:pPr>
            <w:r w:rsidRPr="00FC329E">
              <w:rPr>
                <w:rFonts w:hAnsi="新細明體" w:hint="eastAsia"/>
              </w:rPr>
              <w:t>直轄市集水區保育及管理。</w:t>
            </w:r>
          </w:p>
          <w:p w:rsidR="00066C2E" w:rsidRPr="00FC329E" w:rsidRDefault="00066C2E" w:rsidP="0016739F">
            <w:pPr>
              <w:pStyle w:val="aff0"/>
              <w:numPr>
                <w:ilvl w:val="0"/>
                <w:numId w:val="387"/>
              </w:numPr>
              <w:ind w:leftChars="0"/>
              <w:jc w:val="both"/>
              <w:rPr>
                <w:rFonts w:hAnsi="新細明體"/>
              </w:rPr>
            </w:pPr>
            <w:r w:rsidRPr="00FC329E">
              <w:rPr>
                <w:rFonts w:hAnsi="新細明體" w:hint="eastAsia"/>
              </w:rPr>
              <w:t>直轄市防洪排水設施興建管理。</w:t>
            </w:r>
          </w:p>
          <w:p w:rsidR="00066C2E" w:rsidRPr="00FC329E" w:rsidRDefault="00066C2E" w:rsidP="0016739F">
            <w:pPr>
              <w:pStyle w:val="aff0"/>
              <w:numPr>
                <w:ilvl w:val="0"/>
                <w:numId w:val="387"/>
              </w:numPr>
              <w:ind w:leftChars="0"/>
              <w:jc w:val="both"/>
              <w:rPr>
                <w:rFonts w:hAnsi="新細明體"/>
              </w:rPr>
            </w:pPr>
            <w:r w:rsidRPr="00FC329E">
              <w:rPr>
                <w:rFonts w:hAnsi="新細明體" w:hint="eastAsia"/>
              </w:rPr>
              <w:t>直轄市水資源基本資料調查。</w:t>
            </w:r>
          </w:p>
        </w:tc>
      </w:tr>
      <w:tr w:rsidR="00066C2E" w:rsidTr="0016297E">
        <w:trPr>
          <w:trHeight w:val="740"/>
          <w:jc w:val="center"/>
        </w:trPr>
        <w:tc>
          <w:tcPr>
            <w:tcW w:w="1417" w:type="dxa"/>
            <w:vMerge/>
            <w:shd w:val="clear" w:color="auto" w:fill="E6B9B8"/>
            <w:vAlign w:val="center"/>
          </w:tcPr>
          <w:p w:rsidR="00066C2E" w:rsidRPr="00652620" w:rsidRDefault="00066C2E" w:rsidP="003B50D0">
            <w:pPr>
              <w:jc w:val="center"/>
              <w:rPr>
                <w:rFonts w:hAnsi="新細明體"/>
                <w:b/>
                <w:color w:val="984806" w:themeColor="accent6" w:themeShade="80"/>
              </w:rPr>
            </w:pPr>
          </w:p>
        </w:tc>
        <w:tc>
          <w:tcPr>
            <w:tcW w:w="4636" w:type="dxa"/>
            <w:tcBorders>
              <w:top w:val="dotted" w:sz="4" w:space="0" w:color="auto"/>
              <w:bottom w:val="dotted" w:sz="4" w:space="0" w:color="auto"/>
              <w:right w:val="dotted" w:sz="4" w:space="0" w:color="auto"/>
            </w:tcBorders>
            <w:vAlign w:val="center"/>
          </w:tcPr>
          <w:p w:rsidR="00066C2E" w:rsidRPr="00A225F9" w:rsidRDefault="00066C2E" w:rsidP="00A225F9">
            <w:pPr>
              <w:jc w:val="both"/>
              <w:rPr>
                <w:rFonts w:hAnsi="新細明體"/>
              </w:rPr>
            </w:pPr>
            <w:r w:rsidRPr="00A225F9">
              <w:rPr>
                <w:rFonts w:hAnsi="新細明體" w:hint="eastAsia"/>
              </w:rPr>
              <w:t>九、關於</w:t>
            </w:r>
            <w:r w:rsidRPr="00F047B3">
              <w:rPr>
                <w:rFonts w:hAnsi="新細明體" w:hint="eastAsia"/>
                <w:b/>
              </w:rPr>
              <w:t>衛生及環境保護</w:t>
            </w:r>
            <w:r w:rsidRPr="00A225F9">
              <w:rPr>
                <w:rFonts w:hAnsi="新細明體" w:hint="eastAsia"/>
              </w:rPr>
              <w:t>事項如下：</w:t>
            </w:r>
          </w:p>
          <w:p w:rsidR="00066C2E" w:rsidRPr="00FC329E" w:rsidRDefault="00066C2E" w:rsidP="0016739F">
            <w:pPr>
              <w:pStyle w:val="aff0"/>
              <w:numPr>
                <w:ilvl w:val="0"/>
                <w:numId w:val="388"/>
              </w:numPr>
              <w:ind w:leftChars="0"/>
              <w:jc w:val="both"/>
              <w:rPr>
                <w:rFonts w:hAnsi="新細明體"/>
              </w:rPr>
            </w:pPr>
            <w:r w:rsidRPr="00FC329E">
              <w:rPr>
                <w:rFonts w:hAnsi="新細明體" w:hint="eastAsia"/>
              </w:rPr>
              <w:t>直轄市衛生管理。</w:t>
            </w:r>
          </w:p>
          <w:p w:rsidR="00066C2E" w:rsidRPr="00FC329E" w:rsidRDefault="00066C2E" w:rsidP="0016739F">
            <w:pPr>
              <w:pStyle w:val="aff0"/>
              <w:numPr>
                <w:ilvl w:val="0"/>
                <w:numId w:val="388"/>
              </w:numPr>
              <w:ind w:leftChars="0"/>
              <w:jc w:val="both"/>
              <w:rPr>
                <w:rFonts w:hAnsi="新細明體"/>
              </w:rPr>
            </w:pPr>
            <w:r w:rsidRPr="00FC329E">
              <w:rPr>
                <w:rFonts w:hAnsi="新細明體" w:hint="eastAsia"/>
              </w:rPr>
              <w:t>直轄市環境保護。</w:t>
            </w:r>
          </w:p>
        </w:tc>
        <w:tc>
          <w:tcPr>
            <w:tcW w:w="5286" w:type="dxa"/>
            <w:gridSpan w:val="3"/>
            <w:tcBorders>
              <w:top w:val="dotted" w:sz="4" w:space="0" w:color="auto"/>
              <w:left w:val="dotted" w:sz="4" w:space="0" w:color="auto"/>
              <w:bottom w:val="dotted" w:sz="4" w:space="0" w:color="auto"/>
            </w:tcBorders>
            <w:vAlign w:val="center"/>
          </w:tcPr>
          <w:p w:rsidR="00066C2E" w:rsidRPr="00A225F9" w:rsidRDefault="00066C2E" w:rsidP="00A225F9">
            <w:pPr>
              <w:jc w:val="both"/>
              <w:rPr>
                <w:rFonts w:hAnsi="新細明體"/>
              </w:rPr>
            </w:pPr>
            <w:r w:rsidRPr="00A225F9">
              <w:rPr>
                <w:rFonts w:hAnsi="新細明體" w:hint="eastAsia"/>
              </w:rPr>
              <w:t>十、關於</w:t>
            </w:r>
            <w:r w:rsidRPr="00F047B3">
              <w:rPr>
                <w:rFonts w:hAnsi="新細明體" w:hint="eastAsia"/>
                <w:b/>
              </w:rPr>
              <w:t>交通及觀光</w:t>
            </w:r>
            <w:r w:rsidRPr="00A225F9">
              <w:rPr>
                <w:rFonts w:hAnsi="新細明體" w:hint="eastAsia"/>
              </w:rPr>
              <w:t>事項如下：</w:t>
            </w:r>
          </w:p>
          <w:p w:rsidR="00066C2E" w:rsidRPr="00FC329E" w:rsidRDefault="00066C2E" w:rsidP="0016739F">
            <w:pPr>
              <w:pStyle w:val="aff0"/>
              <w:numPr>
                <w:ilvl w:val="0"/>
                <w:numId w:val="389"/>
              </w:numPr>
              <w:ind w:leftChars="0"/>
              <w:jc w:val="both"/>
              <w:rPr>
                <w:rFonts w:hAnsi="新細明體"/>
              </w:rPr>
            </w:pPr>
            <w:r w:rsidRPr="00FC329E">
              <w:rPr>
                <w:rFonts w:hAnsi="新細明體" w:hint="eastAsia"/>
              </w:rPr>
              <w:t>直轄市道路之規劃、建設及管理。</w:t>
            </w:r>
          </w:p>
          <w:p w:rsidR="00066C2E" w:rsidRPr="00FC329E" w:rsidRDefault="00066C2E" w:rsidP="0016739F">
            <w:pPr>
              <w:pStyle w:val="aff0"/>
              <w:numPr>
                <w:ilvl w:val="0"/>
                <w:numId w:val="389"/>
              </w:numPr>
              <w:ind w:leftChars="0"/>
              <w:jc w:val="both"/>
              <w:rPr>
                <w:rFonts w:hAnsi="新細明體"/>
              </w:rPr>
            </w:pPr>
            <w:r w:rsidRPr="00FC329E">
              <w:rPr>
                <w:rFonts w:hAnsi="新細明體" w:hint="eastAsia"/>
              </w:rPr>
              <w:t>直轄市交通之規劃、營運及管理。</w:t>
            </w:r>
          </w:p>
          <w:p w:rsidR="00066C2E" w:rsidRPr="00FC329E" w:rsidRDefault="00066C2E" w:rsidP="0016739F">
            <w:pPr>
              <w:pStyle w:val="aff0"/>
              <w:numPr>
                <w:ilvl w:val="0"/>
                <w:numId w:val="389"/>
              </w:numPr>
              <w:ind w:leftChars="0"/>
              <w:jc w:val="both"/>
              <w:rPr>
                <w:rFonts w:hAnsi="新細明體"/>
              </w:rPr>
            </w:pPr>
            <w:r w:rsidRPr="00FC329E">
              <w:rPr>
                <w:rFonts w:hAnsi="新細明體" w:hint="eastAsia"/>
              </w:rPr>
              <w:t>直轄市觀光事業。</w:t>
            </w:r>
          </w:p>
        </w:tc>
      </w:tr>
      <w:tr w:rsidR="00066C2E" w:rsidTr="0016297E">
        <w:trPr>
          <w:trHeight w:val="1430"/>
          <w:jc w:val="center"/>
        </w:trPr>
        <w:tc>
          <w:tcPr>
            <w:tcW w:w="1417" w:type="dxa"/>
            <w:vMerge/>
            <w:shd w:val="clear" w:color="auto" w:fill="E6B9B8"/>
            <w:vAlign w:val="center"/>
          </w:tcPr>
          <w:p w:rsidR="00066C2E" w:rsidRPr="00652620" w:rsidRDefault="00066C2E" w:rsidP="003B50D0">
            <w:pPr>
              <w:jc w:val="center"/>
              <w:rPr>
                <w:rFonts w:hAnsi="新細明體"/>
                <w:b/>
                <w:color w:val="984806" w:themeColor="accent6" w:themeShade="80"/>
              </w:rPr>
            </w:pPr>
          </w:p>
        </w:tc>
        <w:tc>
          <w:tcPr>
            <w:tcW w:w="4636" w:type="dxa"/>
            <w:tcBorders>
              <w:top w:val="dotted" w:sz="4" w:space="0" w:color="auto"/>
              <w:bottom w:val="dotted" w:sz="4" w:space="0" w:color="auto"/>
              <w:right w:val="dotted" w:sz="4" w:space="0" w:color="auto"/>
            </w:tcBorders>
            <w:vAlign w:val="center"/>
          </w:tcPr>
          <w:p w:rsidR="00066C2E" w:rsidRPr="00A225F9" w:rsidRDefault="00066C2E" w:rsidP="00A225F9">
            <w:pPr>
              <w:jc w:val="both"/>
              <w:rPr>
                <w:rFonts w:hAnsi="新細明體"/>
              </w:rPr>
            </w:pPr>
            <w:r w:rsidRPr="00A225F9">
              <w:rPr>
                <w:rFonts w:hAnsi="新細明體" w:hint="eastAsia"/>
              </w:rPr>
              <w:t>十一、關於</w:t>
            </w:r>
            <w:r w:rsidRPr="00C436DC">
              <w:rPr>
                <w:rFonts w:hAnsi="新細明體" w:hint="eastAsia"/>
                <w:b/>
              </w:rPr>
              <w:t>公共安全</w:t>
            </w:r>
            <w:r w:rsidRPr="00A225F9">
              <w:rPr>
                <w:rFonts w:hAnsi="新細明體" w:hint="eastAsia"/>
              </w:rPr>
              <w:t>事項如下：</w:t>
            </w:r>
          </w:p>
          <w:p w:rsidR="00066C2E" w:rsidRPr="00FC329E" w:rsidRDefault="00066C2E" w:rsidP="0016739F">
            <w:pPr>
              <w:pStyle w:val="aff0"/>
              <w:numPr>
                <w:ilvl w:val="0"/>
                <w:numId w:val="390"/>
              </w:numPr>
              <w:ind w:leftChars="0"/>
              <w:jc w:val="both"/>
              <w:rPr>
                <w:rFonts w:hAnsi="新細明體"/>
              </w:rPr>
            </w:pPr>
            <w:r w:rsidRPr="00FC329E">
              <w:rPr>
                <w:rFonts w:hAnsi="新細明體" w:hint="eastAsia"/>
              </w:rPr>
              <w:t>直轄市</w:t>
            </w:r>
            <w:r w:rsidRPr="00F047B3">
              <w:rPr>
                <w:rFonts w:hAnsi="新細明體" w:hint="eastAsia"/>
                <w:b/>
                <w:color w:val="7030A0"/>
              </w:rPr>
              <w:t>警政、警衛</w:t>
            </w:r>
            <w:r w:rsidRPr="00FC329E">
              <w:rPr>
                <w:rFonts w:hAnsi="新細明體" w:hint="eastAsia"/>
              </w:rPr>
              <w:t>之實施。</w:t>
            </w:r>
          </w:p>
          <w:p w:rsidR="00066C2E" w:rsidRPr="00FC329E" w:rsidRDefault="00066C2E" w:rsidP="0016739F">
            <w:pPr>
              <w:pStyle w:val="aff0"/>
              <w:numPr>
                <w:ilvl w:val="0"/>
                <w:numId w:val="390"/>
              </w:numPr>
              <w:ind w:leftChars="0"/>
              <w:jc w:val="both"/>
              <w:rPr>
                <w:rFonts w:hAnsi="新細明體"/>
              </w:rPr>
            </w:pPr>
            <w:r w:rsidRPr="00FC329E">
              <w:rPr>
                <w:rFonts w:hAnsi="新細明體" w:hint="eastAsia"/>
              </w:rPr>
              <w:t>直轄市災害防救之規劃及執行。</w:t>
            </w:r>
          </w:p>
          <w:p w:rsidR="00066C2E" w:rsidRPr="00FC329E" w:rsidRDefault="00066C2E" w:rsidP="0016739F">
            <w:pPr>
              <w:pStyle w:val="aff0"/>
              <w:numPr>
                <w:ilvl w:val="0"/>
                <w:numId w:val="390"/>
              </w:numPr>
              <w:ind w:leftChars="0"/>
              <w:jc w:val="both"/>
              <w:rPr>
                <w:rFonts w:hAnsi="新細明體"/>
              </w:rPr>
            </w:pPr>
            <w:r w:rsidRPr="00FC329E">
              <w:rPr>
                <w:rFonts w:hAnsi="新細明體" w:hint="eastAsia"/>
              </w:rPr>
              <w:t>直轄市民防之實施。</w:t>
            </w:r>
          </w:p>
        </w:tc>
        <w:tc>
          <w:tcPr>
            <w:tcW w:w="5286" w:type="dxa"/>
            <w:gridSpan w:val="3"/>
            <w:vMerge w:val="restart"/>
            <w:tcBorders>
              <w:top w:val="dotted" w:sz="4" w:space="0" w:color="auto"/>
              <w:left w:val="dotted" w:sz="4" w:space="0" w:color="auto"/>
            </w:tcBorders>
            <w:vAlign w:val="center"/>
          </w:tcPr>
          <w:p w:rsidR="00066C2E" w:rsidRPr="00A225F9" w:rsidRDefault="00066C2E" w:rsidP="00A225F9">
            <w:pPr>
              <w:jc w:val="both"/>
              <w:rPr>
                <w:rFonts w:hAnsi="新細明體"/>
              </w:rPr>
            </w:pPr>
            <w:r w:rsidRPr="00A225F9">
              <w:rPr>
                <w:rFonts w:hAnsi="新細明體" w:hint="eastAsia"/>
              </w:rPr>
              <w:t>十二、關於</w:t>
            </w:r>
            <w:r w:rsidRPr="00F047B3">
              <w:rPr>
                <w:rFonts w:hAnsi="新細明體" w:hint="eastAsia"/>
                <w:b/>
              </w:rPr>
              <w:t>事業之經營及管理</w:t>
            </w:r>
            <w:r w:rsidRPr="00A225F9">
              <w:rPr>
                <w:rFonts w:hAnsi="新細明體" w:hint="eastAsia"/>
              </w:rPr>
              <w:t>事項如下：</w:t>
            </w:r>
          </w:p>
          <w:p w:rsidR="00066C2E" w:rsidRPr="00FC329E" w:rsidRDefault="00066C2E" w:rsidP="0016739F">
            <w:pPr>
              <w:pStyle w:val="aff0"/>
              <w:numPr>
                <w:ilvl w:val="0"/>
                <w:numId w:val="391"/>
              </w:numPr>
              <w:ind w:leftChars="0"/>
              <w:jc w:val="both"/>
              <w:rPr>
                <w:rFonts w:hAnsi="新細明體"/>
              </w:rPr>
            </w:pPr>
            <w:r w:rsidRPr="00FC329E">
              <w:rPr>
                <w:rFonts w:hAnsi="新細明體" w:hint="eastAsia"/>
              </w:rPr>
              <w:t>直轄市合作事業。</w:t>
            </w:r>
          </w:p>
          <w:p w:rsidR="00066C2E" w:rsidRPr="00FC329E" w:rsidRDefault="00066C2E" w:rsidP="0016739F">
            <w:pPr>
              <w:pStyle w:val="aff0"/>
              <w:numPr>
                <w:ilvl w:val="0"/>
                <w:numId w:val="391"/>
              </w:numPr>
              <w:ind w:leftChars="0"/>
              <w:jc w:val="both"/>
              <w:rPr>
                <w:rFonts w:hAnsi="新細明體"/>
              </w:rPr>
            </w:pPr>
            <w:r w:rsidRPr="00FC329E">
              <w:rPr>
                <w:rFonts w:hAnsi="新細明體" w:hint="eastAsia"/>
              </w:rPr>
              <w:t>直轄市公用及</w:t>
            </w:r>
            <w:r w:rsidRPr="00F047B3">
              <w:rPr>
                <w:rFonts w:hAnsi="新細明體" w:hint="eastAsia"/>
                <w:color w:val="FF0000"/>
              </w:rPr>
              <w:t>公營事業</w:t>
            </w:r>
            <w:r w:rsidRPr="00FC329E">
              <w:rPr>
                <w:rFonts w:hAnsi="新細明體" w:hint="eastAsia"/>
              </w:rPr>
              <w:t>。</w:t>
            </w:r>
          </w:p>
          <w:p w:rsidR="00066C2E" w:rsidRPr="00FC329E" w:rsidRDefault="00066C2E" w:rsidP="0016739F">
            <w:pPr>
              <w:pStyle w:val="aff0"/>
              <w:numPr>
                <w:ilvl w:val="0"/>
                <w:numId w:val="391"/>
              </w:numPr>
              <w:ind w:leftChars="0"/>
              <w:jc w:val="both"/>
              <w:rPr>
                <w:rFonts w:hAnsi="新細明體"/>
              </w:rPr>
            </w:pPr>
            <w:r w:rsidRPr="00FC329E">
              <w:rPr>
                <w:rFonts w:hAnsi="新細明體" w:hint="eastAsia"/>
              </w:rPr>
              <w:t>與其他地方自治團體合辦之事業。</w:t>
            </w:r>
          </w:p>
        </w:tc>
      </w:tr>
      <w:tr w:rsidR="00066C2E" w:rsidTr="0016297E">
        <w:trPr>
          <w:trHeight w:val="460"/>
          <w:jc w:val="center"/>
        </w:trPr>
        <w:tc>
          <w:tcPr>
            <w:tcW w:w="1417" w:type="dxa"/>
            <w:vMerge/>
            <w:shd w:val="clear" w:color="auto" w:fill="E6B9B8"/>
            <w:vAlign w:val="center"/>
          </w:tcPr>
          <w:p w:rsidR="00066C2E" w:rsidRPr="00652620" w:rsidRDefault="00066C2E" w:rsidP="003B50D0">
            <w:pPr>
              <w:jc w:val="center"/>
              <w:rPr>
                <w:rFonts w:hAnsi="新細明體"/>
                <w:b/>
                <w:color w:val="984806" w:themeColor="accent6" w:themeShade="80"/>
              </w:rPr>
            </w:pPr>
          </w:p>
        </w:tc>
        <w:tc>
          <w:tcPr>
            <w:tcW w:w="4636" w:type="dxa"/>
            <w:tcBorders>
              <w:top w:val="dotted" w:sz="4" w:space="0" w:color="auto"/>
              <w:right w:val="dotted" w:sz="4" w:space="0" w:color="auto"/>
            </w:tcBorders>
            <w:vAlign w:val="center"/>
          </w:tcPr>
          <w:p w:rsidR="00066C2E" w:rsidRPr="00A225F9" w:rsidRDefault="00066C2E" w:rsidP="00A225F9">
            <w:pPr>
              <w:jc w:val="both"/>
              <w:rPr>
                <w:rFonts w:hAnsi="新細明體"/>
              </w:rPr>
            </w:pPr>
            <w:r w:rsidRPr="00A225F9">
              <w:rPr>
                <w:rFonts w:hAnsi="新細明體" w:hint="eastAsia"/>
              </w:rPr>
              <w:t>十三、其他依法律賦予之事項。</w:t>
            </w:r>
          </w:p>
        </w:tc>
        <w:tc>
          <w:tcPr>
            <w:tcW w:w="5286" w:type="dxa"/>
            <w:gridSpan w:val="3"/>
            <w:vMerge/>
            <w:tcBorders>
              <w:left w:val="dotted" w:sz="4" w:space="0" w:color="auto"/>
            </w:tcBorders>
            <w:vAlign w:val="center"/>
          </w:tcPr>
          <w:p w:rsidR="00066C2E" w:rsidRPr="00A225F9" w:rsidRDefault="00066C2E" w:rsidP="00A225F9">
            <w:pPr>
              <w:jc w:val="both"/>
              <w:rPr>
                <w:rFonts w:hAnsi="新細明體"/>
              </w:rPr>
            </w:pPr>
          </w:p>
        </w:tc>
      </w:tr>
      <w:tr w:rsidR="00066C2E" w:rsidTr="0016297E">
        <w:trPr>
          <w:trHeight w:val="2268"/>
          <w:jc w:val="center"/>
        </w:trPr>
        <w:tc>
          <w:tcPr>
            <w:tcW w:w="1417" w:type="dxa"/>
            <w:vMerge w:val="restart"/>
            <w:shd w:val="clear" w:color="auto" w:fill="E6B9B8"/>
            <w:vAlign w:val="center"/>
          </w:tcPr>
          <w:p w:rsidR="00066C2E" w:rsidRPr="00A225F9" w:rsidRDefault="00066C2E" w:rsidP="00A225F9">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19</w:t>
            </w:r>
          </w:p>
          <w:p w:rsidR="00FC329E" w:rsidRDefault="00066C2E" w:rsidP="003B50D0">
            <w:pPr>
              <w:jc w:val="center"/>
              <w:rPr>
                <w:rFonts w:hAnsi="新細明體"/>
                <w:b/>
                <w:color w:val="00B050"/>
              </w:rPr>
            </w:pPr>
            <w:r w:rsidRPr="001B620F">
              <w:rPr>
                <w:rFonts w:hAnsi="新細明體" w:hint="eastAsia"/>
                <w:b/>
                <w:color w:val="00B050"/>
              </w:rPr>
              <w:t>縣(市</w:t>
            </w:r>
            <w:r w:rsidR="00FC329E">
              <w:rPr>
                <w:rFonts w:hAnsi="新細明體" w:hint="eastAsia"/>
                <w:b/>
                <w:color w:val="00B050"/>
              </w:rPr>
              <w:t>)</w:t>
            </w:r>
          </w:p>
          <w:p w:rsidR="00066C2E" w:rsidRDefault="00066C2E" w:rsidP="003B50D0">
            <w:pPr>
              <w:jc w:val="center"/>
              <w:rPr>
                <w:rFonts w:hAnsi="新細明體"/>
                <w:b/>
              </w:rPr>
            </w:pPr>
            <w:r w:rsidRPr="00A225F9">
              <w:rPr>
                <w:rFonts w:hAnsi="新細明體" w:hint="eastAsia"/>
                <w:b/>
              </w:rPr>
              <w:t>自治事項</w:t>
            </w:r>
          </w:p>
          <w:p w:rsidR="00A53AA5" w:rsidRPr="00A53AA5" w:rsidRDefault="00A53AA5" w:rsidP="003B50D0">
            <w:pPr>
              <w:jc w:val="center"/>
              <w:rPr>
                <w:rFonts w:hAnsi="新細明體"/>
                <w:color w:val="984806" w:themeColor="accent6" w:themeShade="80"/>
                <w:u w:val="single"/>
              </w:rPr>
            </w:pPr>
            <w:r w:rsidRPr="00A53AA5">
              <w:rPr>
                <w:rFonts w:hAnsi="新細明體" w:hint="eastAsia"/>
                <w:sz w:val="22"/>
                <w:u w:val="single"/>
              </w:rPr>
              <w:t>&lt;/111普&gt;</w:t>
            </w:r>
          </w:p>
        </w:tc>
        <w:tc>
          <w:tcPr>
            <w:tcW w:w="4779" w:type="dxa"/>
            <w:gridSpan w:val="3"/>
            <w:tcBorders>
              <w:bottom w:val="dotted" w:sz="4" w:space="0" w:color="auto"/>
              <w:right w:val="dotted" w:sz="4" w:space="0" w:color="auto"/>
            </w:tcBorders>
            <w:vAlign w:val="center"/>
          </w:tcPr>
          <w:p w:rsidR="00066C2E" w:rsidRPr="00A225F9" w:rsidRDefault="00066C2E" w:rsidP="00066C2E">
            <w:pPr>
              <w:jc w:val="both"/>
              <w:rPr>
                <w:rFonts w:hAnsi="新細明體"/>
              </w:rPr>
            </w:pPr>
            <w:r w:rsidRPr="00A225F9">
              <w:rPr>
                <w:rFonts w:hAnsi="新細明體" w:hint="eastAsia"/>
              </w:rPr>
              <w:t>一、關於</w:t>
            </w:r>
            <w:r w:rsidRPr="00372582">
              <w:rPr>
                <w:rFonts w:hAnsi="新細明體" w:hint="eastAsia"/>
                <w:b/>
              </w:rPr>
              <w:t>組織及行政管理</w:t>
            </w:r>
            <w:r w:rsidRPr="00A225F9">
              <w:rPr>
                <w:rFonts w:hAnsi="新細明體" w:hint="eastAsia"/>
              </w:rPr>
              <w:t>事項如下：</w:t>
            </w:r>
          </w:p>
          <w:p w:rsidR="00066C2E" w:rsidRPr="00A225F9" w:rsidRDefault="00066C2E" w:rsidP="00066C2E">
            <w:pPr>
              <w:jc w:val="both"/>
              <w:rPr>
                <w:rFonts w:hAnsi="新細明體"/>
              </w:rPr>
            </w:pPr>
            <w:r w:rsidRPr="00A225F9">
              <w:rPr>
                <w:rFonts w:hAnsi="新細明體" w:hint="eastAsia"/>
              </w:rPr>
              <w:t xml:space="preserve"> (一) </w:t>
            </w:r>
            <w:r w:rsidR="00F047B3">
              <w:rPr>
                <w:rFonts w:hAnsi="新細明體" w:hint="eastAsia"/>
              </w:rPr>
              <w:t>縣(市)</w:t>
            </w:r>
            <w:r w:rsidRPr="00A225F9">
              <w:rPr>
                <w:rFonts w:hAnsi="新細明體" w:hint="eastAsia"/>
              </w:rPr>
              <w:t>公職人員選舉、罷免之實施。</w:t>
            </w:r>
          </w:p>
          <w:p w:rsidR="00066C2E" w:rsidRPr="00A225F9" w:rsidRDefault="00066C2E" w:rsidP="00066C2E">
            <w:pPr>
              <w:jc w:val="both"/>
              <w:rPr>
                <w:rFonts w:hAnsi="新細明體"/>
              </w:rPr>
            </w:pPr>
            <w:r w:rsidRPr="00A225F9">
              <w:rPr>
                <w:rFonts w:hAnsi="新細明體" w:hint="eastAsia"/>
              </w:rPr>
              <w:t xml:space="preserve"> (二) </w:t>
            </w:r>
            <w:r w:rsidR="00F047B3">
              <w:rPr>
                <w:rFonts w:hAnsi="新細明體" w:hint="eastAsia"/>
              </w:rPr>
              <w:t>縣(市)</w:t>
            </w:r>
            <w:r w:rsidRPr="00A225F9">
              <w:rPr>
                <w:rFonts w:hAnsi="新細明體" w:hint="eastAsia"/>
              </w:rPr>
              <w:t>組織之設立及管理。</w:t>
            </w:r>
          </w:p>
          <w:p w:rsidR="00066C2E" w:rsidRPr="00A225F9" w:rsidRDefault="00066C2E" w:rsidP="00066C2E">
            <w:pPr>
              <w:jc w:val="both"/>
              <w:rPr>
                <w:rFonts w:hAnsi="新細明體"/>
              </w:rPr>
            </w:pPr>
            <w:r w:rsidRPr="00A225F9">
              <w:rPr>
                <w:rFonts w:hAnsi="新細明體" w:hint="eastAsia"/>
              </w:rPr>
              <w:t xml:space="preserve"> (三) </w:t>
            </w:r>
            <w:r w:rsidR="00F047B3">
              <w:rPr>
                <w:rFonts w:hAnsi="新細明體" w:hint="eastAsia"/>
              </w:rPr>
              <w:t>縣(市)</w:t>
            </w:r>
            <w:r w:rsidRPr="00A53AA5">
              <w:rPr>
                <w:rFonts w:hAnsi="新細明體" w:hint="eastAsia"/>
                <w:color w:val="FF0000"/>
                <w:shd w:val="clear" w:color="auto" w:fill="FFFFC1" w:themeFill="background2" w:themeFillTint="66"/>
              </w:rPr>
              <w:t>戶籍行政</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(四) </w:t>
            </w:r>
            <w:r w:rsidR="00F047B3">
              <w:rPr>
                <w:rFonts w:hAnsi="新細明體" w:hint="eastAsia"/>
              </w:rPr>
              <w:t>縣(市)</w:t>
            </w:r>
            <w:r w:rsidRPr="00A53AA5">
              <w:rPr>
                <w:rFonts w:hAnsi="新細明體" w:hint="eastAsia"/>
                <w:color w:val="FF0000"/>
                <w:shd w:val="clear" w:color="auto" w:fill="FFFFC1" w:themeFill="background2" w:themeFillTint="66"/>
              </w:rPr>
              <w:t>土地行政</w:t>
            </w:r>
            <w:r w:rsidRPr="00A225F9">
              <w:rPr>
                <w:rFonts w:hAnsi="新細明體" w:hint="eastAsia"/>
              </w:rPr>
              <w:t>。</w:t>
            </w:r>
          </w:p>
          <w:p w:rsidR="00066C2E" w:rsidRPr="00C51F0A" w:rsidRDefault="00066C2E" w:rsidP="00066C2E">
            <w:pPr>
              <w:jc w:val="both"/>
              <w:rPr>
                <w:rFonts w:hAnsi="新細明體"/>
              </w:rPr>
            </w:pPr>
            <w:r w:rsidRPr="00A225F9">
              <w:rPr>
                <w:rFonts w:hAnsi="新細明體" w:hint="eastAsia"/>
              </w:rPr>
              <w:t xml:space="preserve"> (五) </w:t>
            </w:r>
            <w:r w:rsidR="00F047B3">
              <w:rPr>
                <w:rFonts w:hAnsi="新細明體" w:hint="eastAsia"/>
              </w:rPr>
              <w:t>縣(市)</w:t>
            </w:r>
            <w:r w:rsidRPr="00A225F9">
              <w:rPr>
                <w:rFonts w:hAnsi="新細明體" w:hint="eastAsia"/>
              </w:rPr>
              <w:t>新聞行政。</w:t>
            </w:r>
          </w:p>
        </w:tc>
        <w:tc>
          <w:tcPr>
            <w:tcW w:w="5143" w:type="dxa"/>
            <w:tcBorders>
              <w:left w:val="dotted" w:sz="4" w:space="0" w:color="auto"/>
              <w:bottom w:val="dotted" w:sz="4" w:space="0" w:color="auto"/>
            </w:tcBorders>
            <w:vAlign w:val="center"/>
          </w:tcPr>
          <w:p w:rsidR="00066C2E" w:rsidRPr="00A225F9" w:rsidRDefault="00066C2E" w:rsidP="00066C2E">
            <w:pPr>
              <w:jc w:val="both"/>
              <w:rPr>
                <w:rFonts w:hAnsi="新細明體"/>
              </w:rPr>
            </w:pPr>
            <w:r w:rsidRPr="00A225F9">
              <w:rPr>
                <w:rFonts w:hAnsi="新細明體" w:hint="eastAsia"/>
              </w:rPr>
              <w:t>二、關於</w:t>
            </w:r>
            <w:r w:rsidRPr="00DA1F72">
              <w:rPr>
                <w:rFonts w:hAnsi="新細明體" w:hint="eastAsia"/>
                <w:b/>
              </w:rPr>
              <w:t>財政</w:t>
            </w:r>
            <w:r w:rsidRPr="00A225F9">
              <w:rPr>
                <w:rFonts w:hAnsi="新細明體" w:hint="eastAsia"/>
              </w:rPr>
              <w:t>事項如下：</w:t>
            </w:r>
          </w:p>
          <w:p w:rsidR="00066C2E" w:rsidRPr="00A225F9" w:rsidRDefault="00066C2E" w:rsidP="00066C2E">
            <w:pPr>
              <w:jc w:val="both"/>
              <w:rPr>
                <w:rFonts w:hAnsi="新細明體"/>
              </w:rPr>
            </w:pPr>
            <w:r w:rsidRPr="00A225F9">
              <w:rPr>
                <w:rFonts w:hAnsi="新細明體" w:hint="eastAsia"/>
              </w:rPr>
              <w:t xml:space="preserve"> (一) </w:t>
            </w:r>
            <w:r w:rsidR="00F047B3">
              <w:rPr>
                <w:rFonts w:hAnsi="新細明體" w:hint="eastAsia"/>
              </w:rPr>
              <w:t>縣(市)</w:t>
            </w:r>
            <w:r w:rsidRPr="00A225F9">
              <w:rPr>
                <w:rFonts w:hAnsi="新細明體" w:hint="eastAsia"/>
              </w:rPr>
              <w:t>財務收支及管理。</w:t>
            </w:r>
          </w:p>
          <w:p w:rsidR="00066C2E" w:rsidRPr="00A225F9" w:rsidRDefault="00066C2E" w:rsidP="00066C2E">
            <w:pPr>
              <w:jc w:val="both"/>
              <w:rPr>
                <w:rFonts w:hAnsi="新細明體"/>
              </w:rPr>
            </w:pPr>
            <w:r w:rsidRPr="00A225F9">
              <w:rPr>
                <w:rFonts w:hAnsi="新細明體" w:hint="eastAsia"/>
              </w:rPr>
              <w:t xml:space="preserve"> (二) </w:t>
            </w:r>
            <w:r w:rsidR="00F047B3">
              <w:rPr>
                <w:rFonts w:hAnsi="新細明體" w:hint="eastAsia"/>
              </w:rPr>
              <w:t>縣(市)</w:t>
            </w:r>
            <w:r w:rsidRPr="00A225F9">
              <w:rPr>
                <w:rFonts w:hAnsi="新細明體" w:hint="eastAsia"/>
              </w:rPr>
              <w:t>稅捐。</w:t>
            </w:r>
          </w:p>
          <w:p w:rsidR="00066C2E" w:rsidRPr="00A225F9" w:rsidRDefault="00066C2E" w:rsidP="00066C2E">
            <w:pPr>
              <w:jc w:val="both"/>
              <w:rPr>
                <w:rFonts w:hAnsi="新細明體"/>
              </w:rPr>
            </w:pPr>
            <w:r w:rsidRPr="00A225F9">
              <w:rPr>
                <w:rFonts w:hAnsi="新細明體" w:hint="eastAsia"/>
              </w:rPr>
              <w:t xml:space="preserve"> (三) </w:t>
            </w:r>
            <w:r w:rsidR="00F047B3">
              <w:rPr>
                <w:rFonts w:hAnsi="新細明體" w:hint="eastAsia"/>
              </w:rPr>
              <w:t>縣(市)</w:t>
            </w:r>
            <w:r w:rsidRPr="00A225F9">
              <w:rPr>
                <w:rFonts w:hAnsi="新細明體" w:hint="eastAsia"/>
              </w:rPr>
              <w:t>公共債務。</w:t>
            </w:r>
          </w:p>
          <w:p w:rsidR="00066C2E" w:rsidRPr="00C51F0A" w:rsidRDefault="00066C2E" w:rsidP="00066C2E">
            <w:pPr>
              <w:jc w:val="both"/>
              <w:rPr>
                <w:rFonts w:hAnsi="新細明體"/>
              </w:rPr>
            </w:pPr>
            <w:r w:rsidRPr="00A225F9">
              <w:rPr>
                <w:rFonts w:hAnsi="新細明體" w:hint="eastAsia"/>
              </w:rPr>
              <w:t xml:space="preserve"> (四) </w:t>
            </w:r>
            <w:r w:rsidR="00F047B3">
              <w:rPr>
                <w:rFonts w:hAnsi="新細明體" w:hint="eastAsia"/>
              </w:rPr>
              <w:t>縣(市)</w:t>
            </w:r>
            <w:r w:rsidRPr="00A225F9">
              <w:rPr>
                <w:rFonts w:hAnsi="新細明體" w:hint="eastAsia"/>
              </w:rPr>
              <w:t>財產之經營及處分。</w:t>
            </w:r>
          </w:p>
        </w:tc>
      </w:tr>
      <w:tr w:rsidR="00066C2E" w:rsidTr="0016297E">
        <w:trPr>
          <w:trHeight w:val="2551"/>
          <w:jc w:val="center"/>
        </w:trPr>
        <w:tc>
          <w:tcPr>
            <w:tcW w:w="1417" w:type="dxa"/>
            <w:vMerge/>
            <w:shd w:val="clear" w:color="auto" w:fill="E6B9B8"/>
            <w:vAlign w:val="center"/>
          </w:tcPr>
          <w:p w:rsidR="00066C2E" w:rsidRPr="00652620" w:rsidRDefault="00066C2E" w:rsidP="00A225F9">
            <w:pPr>
              <w:jc w:val="center"/>
              <w:rPr>
                <w:rFonts w:hAnsi="新細明體"/>
                <w:b/>
                <w:color w:val="984806" w:themeColor="accent6" w:themeShade="80"/>
              </w:rPr>
            </w:pPr>
          </w:p>
        </w:tc>
        <w:tc>
          <w:tcPr>
            <w:tcW w:w="4779" w:type="dxa"/>
            <w:gridSpan w:val="3"/>
            <w:tcBorders>
              <w:top w:val="dotted" w:sz="4" w:space="0" w:color="auto"/>
              <w:bottom w:val="dotted" w:sz="4" w:space="0" w:color="auto"/>
              <w:right w:val="dotted" w:sz="4" w:space="0" w:color="auto"/>
            </w:tcBorders>
            <w:vAlign w:val="center"/>
          </w:tcPr>
          <w:p w:rsidR="00066C2E" w:rsidRPr="00A225F9" w:rsidRDefault="00066C2E" w:rsidP="00066C2E">
            <w:pPr>
              <w:jc w:val="both"/>
              <w:rPr>
                <w:rFonts w:hAnsi="新細明體"/>
              </w:rPr>
            </w:pPr>
            <w:r w:rsidRPr="00A225F9">
              <w:rPr>
                <w:rFonts w:hAnsi="新細明體" w:hint="eastAsia"/>
              </w:rPr>
              <w:t>三、關於</w:t>
            </w:r>
            <w:r w:rsidRPr="00F047B3">
              <w:rPr>
                <w:rFonts w:hAnsi="新細明體" w:hint="eastAsia"/>
                <w:b/>
              </w:rPr>
              <w:t>社會服務</w:t>
            </w:r>
            <w:r w:rsidRPr="00A225F9">
              <w:rPr>
                <w:rFonts w:hAnsi="新細明體" w:hint="eastAsia"/>
              </w:rPr>
              <w:t>事項如下：</w:t>
            </w:r>
          </w:p>
          <w:p w:rsidR="00066C2E" w:rsidRPr="00A225F9" w:rsidRDefault="00066C2E" w:rsidP="00066C2E">
            <w:pPr>
              <w:jc w:val="both"/>
              <w:rPr>
                <w:rFonts w:hAnsi="新細明體"/>
              </w:rPr>
            </w:pPr>
            <w:r w:rsidRPr="00A225F9">
              <w:rPr>
                <w:rFonts w:hAnsi="新細明體" w:hint="eastAsia"/>
              </w:rPr>
              <w:t xml:space="preserve"> (一) </w:t>
            </w:r>
            <w:r w:rsidR="00F047B3">
              <w:rPr>
                <w:rFonts w:hAnsi="新細明體" w:hint="eastAsia"/>
              </w:rPr>
              <w:t>縣(市)</w:t>
            </w:r>
            <w:r w:rsidRPr="00A225F9">
              <w:rPr>
                <w:rFonts w:hAnsi="新細明體" w:hint="eastAsia"/>
              </w:rPr>
              <w:t>社會福利。</w:t>
            </w:r>
          </w:p>
          <w:p w:rsidR="00066C2E" w:rsidRPr="00A225F9" w:rsidRDefault="00066C2E" w:rsidP="00066C2E">
            <w:pPr>
              <w:jc w:val="both"/>
              <w:rPr>
                <w:rFonts w:hAnsi="新細明體"/>
              </w:rPr>
            </w:pPr>
            <w:r w:rsidRPr="00A225F9">
              <w:rPr>
                <w:rFonts w:hAnsi="新細明體" w:hint="eastAsia"/>
              </w:rPr>
              <w:t xml:space="preserve"> (二) </w:t>
            </w:r>
            <w:r w:rsidR="00F047B3">
              <w:rPr>
                <w:rFonts w:hAnsi="新細明體" w:hint="eastAsia"/>
              </w:rPr>
              <w:t>縣(市)</w:t>
            </w:r>
            <w:r w:rsidRPr="00A225F9">
              <w:rPr>
                <w:rFonts w:hAnsi="新細明體" w:hint="eastAsia"/>
              </w:rPr>
              <w:t>公益慈善事業及社會救助。</w:t>
            </w:r>
          </w:p>
          <w:p w:rsidR="00066C2E" w:rsidRPr="00A225F9" w:rsidRDefault="00066C2E" w:rsidP="00066C2E">
            <w:pPr>
              <w:jc w:val="both"/>
              <w:rPr>
                <w:rFonts w:hAnsi="新細明體"/>
              </w:rPr>
            </w:pPr>
            <w:r w:rsidRPr="00A225F9">
              <w:rPr>
                <w:rFonts w:hAnsi="新細明體" w:hint="eastAsia"/>
              </w:rPr>
              <w:t xml:space="preserve"> (三) </w:t>
            </w:r>
            <w:r w:rsidR="00F047B3">
              <w:rPr>
                <w:rFonts w:hAnsi="新細明體" w:hint="eastAsia"/>
              </w:rPr>
              <w:t>縣(市)</w:t>
            </w:r>
            <w:r w:rsidRPr="00A53AA5">
              <w:rPr>
                <w:rFonts w:hAnsi="新細明體" w:hint="eastAsia"/>
                <w:color w:val="FF0000"/>
                <w:shd w:val="clear" w:color="auto" w:fill="FFFFC1" w:themeFill="background2" w:themeFillTint="66"/>
              </w:rPr>
              <w:t>人民團體之輔導</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(四) </w:t>
            </w:r>
            <w:r w:rsidR="00F047B3">
              <w:rPr>
                <w:rFonts w:hAnsi="新細明體" w:hint="eastAsia"/>
              </w:rPr>
              <w:t>縣(市)</w:t>
            </w:r>
            <w:r w:rsidRPr="00A53AA5">
              <w:rPr>
                <w:rFonts w:hAnsi="新細明體" w:hint="eastAsia"/>
                <w:color w:val="FF0000"/>
                <w:shd w:val="clear" w:color="auto" w:fill="FFFFC1" w:themeFill="background2" w:themeFillTint="66"/>
              </w:rPr>
              <w:t>宗教輔導</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(五) </w:t>
            </w:r>
            <w:r w:rsidR="00F047B3">
              <w:rPr>
                <w:rFonts w:hAnsi="新細明體" w:hint="eastAsia"/>
              </w:rPr>
              <w:t>縣(市)</w:t>
            </w:r>
            <w:r w:rsidRPr="00A225F9">
              <w:rPr>
                <w:rFonts w:hAnsi="新細明體" w:hint="eastAsia"/>
              </w:rPr>
              <w:t>殯葬設施之設置及管理。</w:t>
            </w:r>
          </w:p>
          <w:p w:rsidR="00066C2E" w:rsidRPr="00A225F9" w:rsidRDefault="00066C2E" w:rsidP="00066C2E">
            <w:pPr>
              <w:jc w:val="both"/>
              <w:rPr>
                <w:rFonts w:hAnsi="新細明體"/>
              </w:rPr>
            </w:pPr>
            <w:r w:rsidRPr="00A225F9">
              <w:rPr>
                <w:rFonts w:hAnsi="新細明體" w:hint="eastAsia"/>
              </w:rPr>
              <w:t xml:space="preserve"> (六) 市調解業務。</w:t>
            </w:r>
          </w:p>
        </w:tc>
        <w:tc>
          <w:tcPr>
            <w:tcW w:w="5143" w:type="dxa"/>
            <w:tcBorders>
              <w:top w:val="dotted" w:sz="4" w:space="0" w:color="auto"/>
              <w:left w:val="dotted" w:sz="4" w:space="0" w:color="auto"/>
              <w:bottom w:val="dotted" w:sz="4" w:space="0" w:color="auto"/>
            </w:tcBorders>
            <w:vAlign w:val="center"/>
          </w:tcPr>
          <w:p w:rsidR="00066C2E" w:rsidRPr="003B7615" w:rsidRDefault="00066C2E" w:rsidP="00066C2E">
            <w:pPr>
              <w:widowControl/>
              <w:jc w:val="both"/>
              <w:rPr>
                <w:rFonts w:hAnsi="新細明體"/>
              </w:rPr>
            </w:pPr>
            <w:r w:rsidRPr="003B7615">
              <w:rPr>
                <w:rFonts w:hAnsi="新細明體" w:hint="eastAsia"/>
              </w:rPr>
              <w:t>四、關於</w:t>
            </w:r>
            <w:r w:rsidRPr="00F047B3">
              <w:rPr>
                <w:rFonts w:hAnsi="新細明體" w:hint="eastAsia"/>
                <w:b/>
              </w:rPr>
              <w:t>教育文化及體育</w:t>
            </w:r>
            <w:r w:rsidRPr="003B7615">
              <w:rPr>
                <w:rFonts w:hAnsi="新細明體" w:hint="eastAsia"/>
              </w:rPr>
              <w:t>事項如下：</w:t>
            </w:r>
          </w:p>
          <w:p w:rsidR="00066C2E" w:rsidRPr="00066C2E" w:rsidRDefault="00066C2E" w:rsidP="00F81CB2">
            <w:pPr>
              <w:pStyle w:val="aff0"/>
              <w:widowControl/>
              <w:numPr>
                <w:ilvl w:val="0"/>
                <w:numId w:val="138"/>
              </w:numPr>
              <w:ind w:leftChars="0"/>
              <w:jc w:val="both"/>
              <w:rPr>
                <w:rFonts w:hAnsi="新細明體"/>
              </w:rPr>
            </w:pPr>
            <w:r w:rsidRPr="00066C2E">
              <w:rPr>
                <w:rFonts w:hAnsi="新細明體" w:hint="eastAsia"/>
              </w:rPr>
              <w:t>縣(市</w:t>
            </w:r>
            <w:r w:rsidR="00F047B3">
              <w:rPr>
                <w:rFonts w:hAnsi="新細明體" w:hint="eastAsia"/>
              </w:rPr>
              <w:t>)</w:t>
            </w:r>
            <w:r w:rsidRPr="00A53AA5">
              <w:rPr>
                <w:rFonts w:hAnsi="新細明體" w:hint="eastAsia"/>
                <w:color w:val="FF0000"/>
                <w:shd w:val="clear" w:color="auto" w:fill="FFFFC1" w:themeFill="background2" w:themeFillTint="66"/>
              </w:rPr>
              <w:t>學前教育、各級學校教育及社會教育之興辦及管理</w:t>
            </w:r>
            <w:r w:rsidRPr="00066C2E">
              <w:rPr>
                <w:rFonts w:hAnsi="新細明體" w:hint="eastAsia"/>
              </w:rPr>
              <w:t>。</w:t>
            </w:r>
          </w:p>
          <w:p w:rsidR="00066C2E" w:rsidRPr="00066C2E" w:rsidRDefault="00066C2E" w:rsidP="00F81CB2">
            <w:pPr>
              <w:pStyle w:val="aff0"/>
              <w:widowControl/>
              <w:numPr>
                <w:ilvl w:val="0"/>
                <w:numId w:val="138"/>
              </w:numPr>
              <w:ind w:leftChars="0"/>
              <w:jc w:val="both"/>
              <w:rPr>
                <w:rFonts w:hAnsi="新細明體"/>
              </w:rPr>
            </w:pPr>
            <w:r w:rsidRPr="00066C2E">
              <w:rPr>
                <w:rFonts w:hAnsi="新細明體" w:hint="eastAsia"/>
              </w:rPr>
              <w:t>縣(市</w:t>
            </w:r>
            <w:r w:rsidR="00F047B3">
              <w:rPr>
                <w:rFonts w:hAnsi="新細明體" w:hint="eastAsia"/>
              </w:rPr>
              <w:t>)</w:t>
            </w:r>
            <w:r w:rsidRPr="00066C2E">
              <w:rPr>
                <w:rFonts w:hAnsi="新細明體" w:hint="eastAsia"/>
              </w:rPr>
              <w:t>藝文活動。</w:t>
            </w:r>
          </w:p>
          <w:p w:rsidR="00066C2E" w:rsidRPr="00066C2E" w:rsidRDefault="00066C2E" w:rsidP="00F81CB2">
            <w:pPr>
              <w:pStyle w:val="aff0"/>
              <w:widowControl/>
              <w:numPr>
                <w:ilvl w:val="0"/>
                <w:numId w:val="138"/>
              </w:numPr>
              <w:ind w:leftChars="0"/>
              <w:jc w:val="both"/>
              <w:rPr>
                <w:rFonts w:hAnsi="新細明體"/>
              </w:rPr>
            </w:pPr>
            <w:r w:rsidRPr="00066C2E">
              <w:rPr>
                <w:rFonts w:hAnsi="新細明體" w:hint="eastAsia"/>
              </w:rPr>
              <w:t>縣(市</w:t>
            </w:r>
            <w:r w:rsidR="00F047B3">
              <w:rPr>
                <w:rFonts w:hAnsi="新細明體" w:hint="eastAsia"/>
              </w:rPr>
              <w:t>)</w:t>
            </w:r>
            <w:r w:rsidRPr="00066C2E">
              <w:rPr>
                <w:rFonts w:hAnsi="新細明體" w:hint="eastAsia"/>
              </w:rPr>
              <w:t>體育活動。</w:t>
            </w:r>
          </w:p>
          <w:p w:rsidR="00066C2E" w:rsidRPr="00066C2E" w:rsidRDefault="00066C2E" w:rsidP="00F81CB2">
            <w:pPr>
              <w:pStyle w:val="aff0"/>
              <w:widowControl/>
              <w:numPr>
                <w:ilvl w:val="0"/>
                <w:numId w:val="138"/>
              </w:numPr>
              <w:ind w:leftChars="0"/>
              <w:jc w:val="both"/>
              <w:rPr>
                <w:rFonts w:hAnsi="新細明體"/>
              </w:rPr>
            </w:pPr>
            <w:r w:rsidRPr="00066C2E">
              <w:rPr>
                <w:rFonts w:hAnsi="新細明體" w:hint="eastAsia"/>
              </w:rPr>
              <w:t>縣(市</w:t>
            </w:r>
            <w:r w:rsidR="00F047B3">
              <w:rPr>
                <w:rFonts w:hAnsi="新細明體" w:hint="eastAsia"/>
              </w:rPr>
              <w:t>)</w:t>
            </w:r>
            <w:r w:rsidRPr="00066C2E">
              <w:rPr>
                <w:rFonts w:hAnsi="新細明體" w:hint="eastAsia"/>
              </w:rPr>
              <w:t>文化資產保存。</w:t>
            </w:r>
          </w:p>
          <w:p w:rsidR="00066C2E" w:rsidRPr="00066C2E" w:rsidRDefault="00066C2E" w:rsidP="00F81CB2">
            <w:pPr>
              <w:pStyle w:val="aff0"/>
              <w:widowControl/>
              <w:numPr>
                <w:ilvl w:val="0"/>
                <w:numId w:val="138"/>
              </w:numPr>
              <w:ind w:leftChars="0"/>
              <w:jc w:val="both"/>
              <w:rPr>
                <w:rFonts w:hAnsi="新細明體"/>
              </w:rPr>
            </w:pPr>
            <w:r w:rsidRPr="00066C2E">
              <w:rPr>
                <w:rFonts w:hAnsi="新細明體" w:hint="eastAsia"/>
              </w:rPr>
              <w:t>縣(市</w:t>
            </w:r>
            <w:r w:rsidR="00F047B3">
              <w:rPr>
                <w:rFonts w:hAnsi="新細明體" w:hint="eastAsia"/>
              </w:rPr>
              <w:t>)</w:t>
            </w:r>
            <w:r w:rsidRPr="00066C2E">
              <w:rPr>
                <w:rFonts w:hAnsi="新細明體" w:hint="eastAsia"/>
              </w:rPr>
              <w:t>禮儀民俗及文獻。</w:t>
            </w:r>
          </w:p>
          <w:p w:rsidR="00066C2E" w:rsidRPr="00066C2E" w:rsidRDefault="00066C2E" w:rsidP="00F81CB2">
            <w:pPr>
              <w:pStyle w:val="aff0"/>
              <w:widowControl/>
              <w:numPr>
                <w:ilvl w:val="0"/>
                <w:numId w:val="138"/>
              </w:numPr>
              <w:ind w:leftChars="0"/>
              <w:jc w:val="both"/>
              <w:rPr>
                <w:rFonts w:hAnsi="新細明體"/>
              </w:rPr>
            </w:pPr>
            <w:r w:rsidRPr="00066C2E">
              <w:rPr>
                <w:rFonts w:hAnsi="新細明體" w:hint="eastAsia"/>
              </w:rPr>
              <w:t>縣(市</w:t>
            </w:r>
            <w:r w:rsidR="00F047B3">
              <w:rPr>
                <w:rFonts w:hAnsi="新細明體" w:hint="eastAsia"/>
              </w:rPr>
              <w:t>)</w:t>
            </w:r>
            <w:r w:rsidRPr="00066C2E">
              <w:rPr>
                <w:rFonts w:hAnsi="新細明體" w:hint="eastAsia"/>
              </w:rPr>
              <w:t>社會教育、體育與文化機構之設置、營運及管理。</w:t>
            </w:r>
          </w:p>
        </w:tc>
      </w:tr>
      <w:tr w:rsidR="00066C2E" w:rsidTr="0016297E">
        <w:trPr>
          <w:trHeight w:val="1134"/>
          <w:jc w:val="center"/>
        </w:trPr>
        <w:tc>
          <w:tcPr>
            <w:tcW w:w="1417" w:type="dxa"/>
            <w:vMerge/>
            <w:shd w:val="clear" w:color="auto" w:fill="E6B9B8"/>
            <w:vAlign w:val="center"/>
          </w:tcPr>
          <w:p w:rsidR="00066C2E" w:rsidRPr="00652620" w:rsidRDefault="00066C2E" w:rsidP="00A225F9">
            <w:pPr>
              <w:jc w:val="center"/>
              <w:rPr>
                <w:rFonts w:hAnsi="新細明體"/>
                <w:b/>
                <w:color w:val="984806" w:themeColor="accent6" w:themeShade="80"/>
              </w:rPr>
            </w:pPr>
          </w:p>
        </w:tc>
        <w:tc>
          <w:tcPr>
            <w:tcW w:w="4779" w:type="dxa"/>
            <w:gridSpan w:val="3"/>
            <w:tcBorders>
              <w:top w:val="dotted" w:sz="4" w:space="0" w:color="auto"/>
              <w:bottom w:val="dotted" w:sz="4" w:space="0" w:color="auto"/>
              <w:right w:val="dotted" w:sz="4" w:space="0" w:color="auto"/>
            </w:tcBorders>
            <w:vAlign w:val="center"/>
          </w:tcPr>
          <w:p w:rsidR="00066C2E" w:rsidRPr="00A225F9" w:rsidRDefault="00066C2E" w:rsidP="00066C2E">
            <w:pPr>
              <w:jc w:val="both"/>
              <w:rPr>
                <w:rFonts w:hAnsi="新細明體"/>
              </w:rPr>
            </w:pPr>
            <w:r w:rsidRPr="00A225F9">
              <w:rPr>
                <w:rFonts w:hAnsi="新細明體" w:hint="eastAsia"/>
              </w:rPr>
              <w:t>五、關於</w:t>
            </w:r>
            <w:r w:rsidRPr="0018623A">
              <w:rPr>
                <w:rFonts w:hAnsi="新細明體" w:hint="eastAsia"/>
                <w:b/>
                <w:shd w:val="pct15" w:color="auto" w:fill="FFFFFF"/>
              </w:rPr>
              <w:t>勞工行政</w:t>
            </w:r>
            <w:r w:rsidRPr="00A225F9">
              <w:rPr>
                <w:rFonts w:hAnsi="新細明體" w:hint="eastAsia"/>
              </w:rPr>
              <w:t>事項如下：</w:t>
            </w:r>
          </w:p>
          <w:p w:rsidR="00066C2E" w:rsidRPr="00A225F9" w:rsidRDefault="00066C2E" w:rsidP="00066C2E">
            <w:pPr>
              <w:jc w:val="both"/>
              <w:rPr>
                <w:rFonts w:hAnsi="新細明體"/>
              </w:rPr>
            </w:pPr>
            <w:r w:rsidRPr="00A225F9">
              <w:rPr>
                <w:rFonts w:hAnsi="新細明體" w:hint="eastAsia"/>
              </w:rPr>
              <w:t xml:space="preserve"> (一) 縣(市</w:t>
            </w:r>
            <w:r w:rsidR="00FC329E">
              <w:rPr>
                <w:rFonts w:hAnsi="新細明體" w:hint="eastAsia"/>
              </w:rPr>
              <w:t>)</w:t>
            </w:r>
            <w:r w:rsidRPr="00A53AA5">
              <w:rPr>
                <w:rFonts w:hAnsi="新細明體" w:hint="eastAsia"/>
                <w:color w:val="FF0000"/>
                <w:shd w:val="clear" w:color="auto" w:fill="FFFFC1" w:themeFill="background2" w:themeFillTint="66"/>
              </w:rPr>
              <w:t>勞資關係</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(二) 縣(市</w:t>
            </w:r>
            <w:r w:rsidR="00FC329E">
              <w:rPr>
                <w:rFonts w:hAnsi="新細明體" w:hint="eastAsia"/>
              </w:rPr>
              <w:t>)</w:t>
            </w:r>
            <w:r w:rsidRPr="00A53AA5">
              <w:rPr>
                <w:rFonts w:hAnsi="新細明體" w:hint="eastAsia"/>
                <w:color w:val="FF0000"/>
                <w:shd w:val="clear" w:color="auto" w:fill="FFFFC1" w:themeFill="background2" w:themeFillTint="66"/>
              </w:rPr>
              <w:t>勞工安全衛生</w:t>
            </w:r>
            <w:r w:rsidRPr="00A225F9">
              <w:rPr>
                <w:rFonts w:hAnsi="新細明體" w:hint="eastAsia"/>
              </w:rPr>
              <w:t>。</w:t>
            </w:r>
          </w:p>
        </w:tc>
        <w:tc>
          <w:tcPr>
            <w:tcW w:w="5143" w:type="dxa"/>
            <w:tcBorders>
              <w:top w:val="dotted" w:sz="4" w:space="0" w:color="auto"/>
              <w:left w:val="dotted" w:sz="4" w:space="0" w:color="auto"/>
              <w:bottom w:val="dotted" w:sz="4" w:space="0" w:color="auto"/>
            </w:tcBorders>
            <w:vAlign w:val="center"/>
          </w:tcPr>
          <w:p w:rsidR="00066C2E" w:rsidRPr="00A225F9" w:rsidRDefault="00066C2E" w:rsidP="00066C2E">
            <w:pPr>
              <w:jc w:val="both"/>
              <w:rPr>
                <w:rFonts w:hAnsi="新細明體"/>
              </w:rPr>
            </w:pPr>
            <w:r w:rsidRPr="00A225F9">
              <w:rPr>
                <w:rFonts w:hAnsi="新細明體" w:hint="eastAsia"/>
              </w:rPr>
              <w:t>六、關於</w:t>
            </w:r>
            <w:r w:rsidRPr="0018623A">
              <w:rPr>
                <w:rFonts w:hAnsi="新細明體" w:hint="eastAsia"/>
                <w:b/>
                <w:shd w:val="pct15" w:color="auto" w:fill="FFFFFF"/>
              </w:rPr>
              <w:t>都市計畫及營建事項</w:t>
            </w:r>
            <w:r w:rsidRPr="00A225F9">
              <w:rPr>
                <w:rFonts w:hAnsi="新細明體" w:hint="eastAsia"/>
              </w:rPr>
              <w:t>如下：</w:t>
            </w:r>
          </w:p>
          <w:p w:rsidR="00066C2E" w:rsidRPr="00A225F9" w:rsidRDefault="00066C2E" w:rsidP="00066C2E">
            <w:pPr>
              <w:jc w:val="both"/>
              <w:rPr>
                <w:rFonts w:hAnsi="新細明體"/>
              </w:rPr>
            </w:pPr>
            <w:r w:rsidRPr="00A225F9">
              <w:rPr>
                <w:rFonts w:hAnsi="新細明體" w:hint="eastAsia"/>
              </w:rPr>
              <w:t xml:space="preserve"> (一) </w:t>
            </w:r>
            <w:r w:rsidR="00F047B3">
              <w:rPr>
                <w:rFonts w:hAnsi="新細明體" w:hint="eastAsia"/>
              </w:rPr>
              <w:t>縣(市)</w:t>
            </w:r>
            <w:r w:rsidRPr="00A53AA5">
              <w:rPr>
                <w:rFonts w:hAnsi="新細明體" w:hint="eastAsia"/>
                <w:color w:val="FF0000"/>
                <w:shd w:val="clear" w:color="auto" w:fill="FFFFC1" w:themeFill="background2" w:themeFillTint="66"/>
              </w:rPr>
              <w:t>都市計畫</w:t>
            </w:r>
            <w:r w:rsidRPr="00A53AA5">
              <w:rPr>
                <w:rFonts w:hAnsi="新細明體" w:hint="eastAsia"/>
                <w:shd w:val="clear" w:color="auto" w:fill="FFFFC1" w:themeFill="background2" w:themeFillTint="66"/>
              </w:rPr>
              <w:t>之擬定、審議及執行</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(二) </w:t>
            </w:r>
            <w:r w:rsidR="00F047B3">
              <w:rPr>
                <w:rFonts w:hAnsi="新細明體" w:hint="eastAsia"/>
              </w:rPr>
              <w:t>縣(市)</w:t>
            </w:r>
            <w:r w:rsidRPr="00A53AA5">
              <w:rPr>
                <w:rFonts w:hAnsi="新細明體" w:hint="eastAsia"/>
                <w:color w:val="FF0000"/>
                <w:shd w:val="clear" w:color="auto" w:fill="FFFFC1" w:themeFill="background2" w:themeFillTint="66"/>
              </w:rPr>
              <w:t>建築</w:t>
            </w:r>
            <w:r w:rsidRPr="00A53AA5">
              <w:rPr>
                <w:rFonts w:hAnsi="新細明體" w:hint="eastAsia"/>
                <w:shd w:val="clear" w:color="auto" w:fill="FFFFC1" w:themeFill="background2" w:themeFillTint="66"/>
              </w:rPr>
              <w:t>管理</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(三) </w:t>
            </w:r>
            <w:r w:rsidR="00F047B3">
              <w:rPr>
                <w:rFonts w:hAnsi="新細明體" w:hint="eastAsia"/>
              </w:rPr>
              <w:t>縣(市)</w:t>
            </w:r>
            <w:r w:rsidRPr="00A53AA5">
              <w:rPr>
                <w:rFonts w:hAnsi="新細明體" w:hint="eastAsia"/>
                <w:color w:val="FF0000"/>
                <w:shd w:val="clear" w:color="auto" w:fill="FFFFC1" w:themeFill="background2" w:themeFillTint="66"/>
              </w:rPr>
              <w:t>住宅</w:t>
            </w:r>
            <w:r w:rsidRPr="00A53AA5">
              <w:rPr>
                <w:rFonts w:hAnsi="新細明體" w:hint="eastAsia"/>
                <w:shd w:val="clear" w:color="auto" w:fill="FFFFC1" w:themeFill="background2" w:themeFillTint="66"/>
              </w:rPr>
              <w:t>業務</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(四) </w:t>
            </w:r>
            <w:r w:rsidR="00F047B3">
              <w:rPr>
                <w:rFonts w:hAnsi="新細明體" w:hint="eastAsia"/>
              </w:rPr>
              <w:t>縣(市)</w:t>
            </w:r>
            <w:r w:rsidRPr="00A53AA5">
              <w:rPr>
                <w:rFonts w:hAnsi="新細明體" w:hint="eastAsia"/>
                <w:color w:val="FF0000"/>
                <w:shd w:val="clear" w:color="auto" w:fill="FFFFC1" w:themeFill="background2" w:themeFillTint="66"/>
              </w:rPr>
              <w:t>下水道</w:t>
            </w:r>
            <w:r w:rsidRPr="00A53AA5">
              <w:rPr>
                <w:rFonts w:hAnsi="新細明體" w:hint="eastAsia"/>
                <w:shd w:val="clear" w:color="auto" w:fill="FFFFC1" w:themeFill="background2" w:themeFillTint="66"/>
              </w:rPr>
              <w:t>建設及管理</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(五) </w:t>
            </w:r>
            <w:r w:rsidR="00F047B3">
              <w:rPr>
                <w:rFonts w:hAnsi="新細明體" w:hint="eastAsia"/>
              </w:rPr>
              <w:t>縣(市)</w:t>
            </w:r>
            <w:r w:rsidRPr="00A53AA5">
              <w:rPr>
                <w:rFonts w:hAnsi="新細明體" w:hint="eastAsia"/>
                <w:color w:val="FF0000"/>
                <w:shd w:val="clear" w:color="auto" w:fill="FFFFC1" w:themeFill="background2" w:themeFillTint="66"/>
              </w:rPr>
              <w:t>公園綠地</w:t>
            </w:r>
            <w:r w:rsidRPr="00A53AA5">
              <w:rPr>
                <w:rFonts w:hAnsi="新細明體" w:hint="eastAsia"/>
                <w:shd w:val="clear" w:color="auto" w:fill="FFFFC1" w:themeFill="background2" w:themeFillTint="66"/>
              </w:rPr>
              <w:t>之設立及管理</w:t>
            </w:r>
            <w:r w:rsidRPr="00A225F9">
              <w:rPr>
                <w:rFonts w:hAnsi="新細明體" w:hint="eastAsia"/>
              </w:rPr>
              <w:t>。</w:t>
            </w:r>
          </w:p>
          <w:p w:rsidR="00066C2E" w:rsidRPr="00A225F9" w:rsidRDefault="00066C2E" w:rsidP="00066C2E">
            <w:pPr>
              <w:jc w:val="both"/>
              <w:rPr>
                <w:rFonts w:hAnsi="新細明體"/>
              </w:rPr>
            </w:pPr>
            <w:r w:rsidRPr="00A225F9">
              <w:rPr>
                <w:rFonts w:hAnsi="新細明體" w:hint="eastAsia"/>
              </w:rPr>
              <w:t xml:space="preserve"> (六) </w:t>
            </w:r>
            <w:r w:rsidR="00F047B3">
              <w:rPr>
                <w:rFonts w:hAnsi="新細明體" w:hint="eastAsia"/>
              </w:rPr>
              <w:t>縣(市)</w:t>
            </w:r>
            <w:r w:rsidRPr="00A53AA5">
              <w:rPr>
                <w:rFonts w:hAnsi="新細明體" w:hint="eastAsia"/>
                <w:color w:val="FF0000"/>
                <w:shd w:val="clear" w:color="auto" w:fill="FFFFC1" w:themeFill="background2" w:themeFillTint="66"/>
              </w:rPr>
              <w:t>營建廢棄土</w:t>
            </w:r>
            <w:r w:rsidRPr="00A53AA5">
              <w:rPr>
                <w:rFonts w:hAnsi="新細明體" w:hint="eastAsia"/>
                <w:shd w:val="clear" w:color="auto" w:fill="FFFFC1" w:themeFill="background2" w:themeFillTint="66"/>
              </w:rPr>
              <w:t>之處理</w:t>
            </w:r>
            <w:r w:rsidRPr="00A225F9">
              <w:rPr>
                <w:rFonts w:hAnsi="新細明體" w:hint="eastAsia"/>
              </w:rPr>
              <w:t>。</w:t>
            </w:r>
          </w:p>
        </w:tc>
      </w:tr>
      <w:tr w:rsidR="00066C2E" w:rsidTr="0016297E">
        <w:trPr>
          <w:trHeight w:val="1770"/>
          <w:jc w:val="center"/>
        </w:trPr>
        <w:tc>
          <w:tcPr>
            <w:tcW w:w="1417" w:type="dxa"/>
            <w:vMerge/>
            <w:shd w:val="clear" w:color="auto" w:fill="E6B9B8"/>
            <w:vAlign w:val="center"/>
          </w:tcPr>
          <w:p w:rsidR="00066C2E" w:rsidRPr="00652620" w:rsidRDefault="00066C2E" w:rsidP="00A225F9">
            <w:pPr>
              <w:jc w:val="center"/>
              <w:rPr>
                <w:rFonts w:hAnsi="新細明體"/>
                <w:b/>
                <w:color w:val="984806" w:themeColor="accent6" w:themeShade="80"/>
              </w:rPr>
            </w:pPr>
          </w:p>
        </w:tc>
        <w:tc>
          <w:tcPr>
            <w:tcW w:w="4779" w:type="dxa"/>
            <w:gridSpan w:val="3"/>
            <w:tcBorders>
              <w:top w:val="dotted" w:sz="4" w:space="0" w:color="auto"/>
              <w:bottom w:val="dotted" w:sz="4" w:space="0" w:color="auto"/>
              <w:right w:val="dotted" w:sz="4" w:space="0" w:color="auto"/>
            </w:tcBorders>
            <w:vAlign w:val="center"/>
          </w:tcPr>
          <w:p w:rsidR="00066C2E" w:rsidRPr="00A225F9" w:rsidRDefault="00066C2E" w:rsidP="00066C2E">
            <w:pPr>
              <w:jc w:val="both"/>
              <w:rPr>
                <w:rFonts w:hAnsi="新細明體"/>
              </w:rPr>
            </w:pPr>
            <w:r w:rsidRPr="00A225F9">
              <w:rPr>
                <w:rFonts w:hAnsi="新細明體" w:hint="eastAsia"/>
              </w:rPr>
              <w:t>七、關於</w:t>
            </w:r>
            <w:r w:rsidRPr="0018623A">
              <w:rPr>
                <w:rFonts w:hAnsi="新細明體" w:hint="eastAsia"/>
                <w:b/>
                <w:shd w:val="pct15" w:color="auto" w:fill="FFFFFF"/>
              </w:rPr>
              <w:t>經濟服務</w:t>
            </w:r>
            <w:r w:rsidRPr="00A225F9">
              <w:rPr>
                <w:rFonts w:hAnsi="新細明體" w:hint="eastAsia"/>
              </w:rPr>
              <w:t>事項如下：</w:t>
            </w:r>
          </w:p>
          <w:p w:rsidR="00066C2E" w:rsidRPr="00066C2E" w:rsidRDefault="00066C2E" w:rsidP="00F81CB2">
            <w:pPr>
              <w:pStyle w:val="aff0"/>
              <w:numPr>
                <w:ilvl w:val="0"/>
                <w:numId w:val="139"/>
              </w:numPr>
              <w:ind w:leftChars="0"/>
              <w:jc w:val="both"/>
              <w:rPr>
                <w:rFonts w:hAnsi="新細明體"/>
              </w:rPr>
            </w:pPr>
            <w:r w:rsidRPr="00066C2E">
              <w:rPr>
                <w:rFonts w:hAnsi="新細明體" w:hint="eastAsia"/>
              </w:rPr>
              <w:t>縣(市</w:t>
            </w:r>
            <w:r w:rsidR="00FC329E">
              <w:rPr>
                <w:rFonts w:hAnsi="新細明體" w:hint="eastAsia"/>
              </w:rPr>
              <w:t>)</w:t>
            </w:r>
            <w:r w:rsidRPr="00A53AA5">
              <w:rPr>
                <w:rFonts w:hAnsi="新細明體" w:hint="eastAsia"/>
                <w:color w:val="FF0000"/>
                <w:shd w:val="clear" w:color="auto" w:fill="FFFFC1" w:themeFill="background2" w:themeFillTint="66"/>
              </w:rPr>
              <w:t>農、林、漁、牧業</w:t>
            </w:r>
            <w:r w:rsidRPr="00A53AA5">
              <w:rPr>
                <w:rFonts w:hAnsi="新細明體" w:hint="eastAsia"/>
                <w:shd w:val="clear" w:color="auto" w:fill="FFFFC1" w:themeFill="background2" w:themeFillTint="66"/>
              </w:rPr>
              <w:t>之輔導及管理</w:t>
            </w:r>
            <w:r w:rsidRPr="00066C2E">
              <w:rPr>
                <w:rFonts w:hAnsi="新細明體" w:hint="eastAsia"/>
              </w:rPr>
              <w:t>。</w:t>
            </w:r>
          </w:p>
          <w:p w:rsidR="00066C2E" w:rsidRPr="00066C2E" w:rsidRDefault="00066C2E" w:rsidP="00F81CB2">
            <w:pPr>
              <w:pStyle w:val="aff0"/>
              <w:numPr>
                <w:ilvl w:val="0"/>
                <w:numId w:val="139"/>
              </w:numPr>
              <w:ind w:leftChars="0"/>
              <w:jc w:val="both"/>
              <w:rPr>
                <w:rFonts w:hAnsi="新細明體"/>
              </w:rPr>
            </w:pPr>
            <w:r w:rsidRPr="00066C2E">
              <w:rPr>
                <w:rFonts w:hAnsi="新細明體" w:hint="eastAsia"/>
              </w:rPr>
              <w:t>縣(市</w:t>
            </w:r>
            <w:r w:rsidR="00FC329E">
              <w:rPr>
                <w:rFonts w:hAnsi="新細明體" w:hint="eastAsia"/>
              </w:rPr>
              <w:t>)</w:t>
            </w:r>
            <w:r w:rsidRPr="00A53AA5">
              <w:rPr>
                <w:rFonts w:hAnsi="新細明體" w:hint="eastAsia"/>
                <w:color w:val="FF0000"/>
                <w:shd w:val="clear" w:color="auto" w:fill="FFFFC1" w:themeFill="background2" w:themeFillTint="66"/>
              </w:rPr>
              <w:t>自然保育</w:t>
            </w:r>
            <w:r w:rsidRPr="00066C2E">
              <w:rPr>
                <w:rFonts w:hAnsi="新細明體" w:hint="eastAsia"/>
              </w:rPr>
              <w:t>。</w:t>
            </w:r>
          </w:p>
          <w:p w:rsidR="00066C2E" w:rsidRPr="00066C2E" w:rsidRDefault="00066C2E" w:rsidP="00F81CB2">
            <w:pPr>
              <w:pStyle w:val="aff0"/>
              <w:numPr>
                <w:ilvl w:val="0"/>
                <w:numId w:val="139"/>
              </w:numPr>
              <w:ind w:leftChars="0"/>
              <w:jc w:val="both"/>
              <w:rPr>
                <w:rFonts w:hAnsi="新細明體"/>
              </w:rPr>
            </w:pPr>
            <w:r w:rsidRPr="00066C2E">
              <w:rPr>
                <w:rFonts w:hAnsi="新細明體" w:hint="eastAsia"/>
              </w:rPr>
              <w:t>縣(市</w:t>
            </w:r>
            <w:r w:rsidR="00FC329E">
              <w:rPr>
                <w:rFonts w:hAnsi="新細明體" w:hint="eastAsia"/>
              </w:rPr>
              <w:t>)</w:t>
            </w:r>
            <w:r w:rsidRPr="00A53AA5">
              <w:rPr>
                <w:rFonts w:hAnsi="新細明體" w:hint="eastAsia"/>
                <w:color w:val="FF0000"/>
                <w:shd w:val="clear" w:color="auto" w:fill="FFFFC1" w:themeFill="background2" w:themeFillTint="66"/>
              </w:rPr>
              <w:t>工商輔導</w:t>
            </w:r>
            <w:r w:rsidRPr="00A53AA5">
              <w:rPr>
                <w:rFonts w:hAnsi="新細明體" w:hint="eastAsia"/>
                <w:shd w:val="clear" w:color="auto" w:fill="FFFFC1" w:themeFill="background2" w:themeFillTint="66"/>
              </w:rPr>
              <w:t>及管理</w:t>
            </w:r>
            <w:r w:rsidRPr="00066C2E">
              <w:rPr>
                <w:rFonts w:hAnsi="新細明體" w:hint="eastAsia"/>
              </w:rPr>
              <w:t>。</w:t>
            </w:r>
          </w:p>
          <w:p w:rsidR="00066C2E" w:rsidRPr="00066C2E" w:rsidRDefault="00066C2E" w:rsidP="00F81CB2">
            <w:pPr>
              <w:pStyle w:val="aff0"/>
              <w:numPr>
                <w:ilvl w:val="0"/>
                <w:numId w:val="139"/>
              </w:numPr>
              <w:ind w:leftChars="0"/>
              <w:jc w:val="both"/>
              <w:rPr>
                <w:rFonts w:hAnsi="新細明體"/>
              </w:rPr>
            </w:pPr>
            <w:r w:rsidRPr="00066C2E">
              <w:rPr>
                <w:rFonts w:hAnsi="新細明體" w:hint="eastAsia"/>
              </w:rPr>
              <w:t>縣(市</w:t>
            </w:r>
            <w:r w:rsidR="00FC329E">
              <w:rPr>
                <w:rFonts w:hAnsi="新細明體" w:hint="eastAsia"/>
              </w:rPr>
              <w:t>)</w:t>
            </w:r>
            <w:r w:rsidRPr="00A53AA5">
              <w:rPr>
                <w:rFonts w:hAnsi="新細明體" w:hint="eastAsia"/>
                <w:color w:val="FF0000"/>
                <w:shd w:val="clear" w:color="auto" w:fill="FFFFC1" w:themeFill="background2" w:themeFillTint="66"/>
              </w:rPr>
              <w:t>消費者保護</w:t>
            </w:r>
            <w:r w:rsidRPr="00066C2E">
              <w:rPr>
                <w:rFonts w:hAnsi="新細明體" w:hint="eastAsia"/>
              </w:rPr>
              <w:t>。</w:t>
            </w:r>
            <w:r w:rsidR="00606003" w:rsidRPr="00606003">
              <w:rPr>
                <w:rFonts w:hAnsi="新細明體" w:hint="eastAsia"/>
                <w:sz w:val="22"/>
                <w:u w:val="single"/>
              </w:rPr>
              <w:t>&lt;109地五&gt;</w:t>
            </w:r>
          </w:p>
        </w:tc>
        <w:tc>
          <w:tcPr>
            <w:tcW w:w="5143" w:type="dxa"/>
            <w:tcBorders>
              <w:top w:val="dotted" w:sz="4" w:space="0" w:color="auto"/>
              <w:left w:val="dotted" w:sz="4" w:space="0" w:color="auto"/>
              <w:bottom w:val="dotted" w:sz="4" w:space="0" w:color="auto"/>
            </w:tcBorders>
            <w:vAlign w:val="center"/>
          </w:tcPr>
          <w:p w:rsidR="00066C2E" w:rsidRPr="003B7615" w:rsidRDefault="00066C2E" w:rsidP="00066C2E">
            <w:pPr>
              <w:jc w:val="both"/>
              <w:rPr>
                <w:rFonts w:hAnsi="新細明體"/>
              </w:rPr>
            </w:pPr>
            <w:r w:rsidRPr="003B7615">
              <w:rPr>
                <w:rFonts w:hAnsi="新細明體" w:hint="eastAsia"/>
              </w:rPr>
              <w:t>八、關於</w:t>
            </w:r>
            <w:r w:rsidRPr="0018623A">
              <w:rPr>
                <w:rFonts w:hAnsi="新細明體" w:hint="eastAsia"/>
                <w:b/>
                <w:shd w:val="pct15" w:color="auto" w:fill="FFFFFF"/>
              </w:rPr>
              <w:t>水利</w:t>
            </w:r>
            <w:r w:rsidRPr="003B7615">
              <w:rPr>
                <w:rFonts w:hAnsi="新細明體" w:hint="eastAsia"/>
              </w:rPr>
              <w:t>事項如下：</w:t>
            </w:r>
          </w:p>
          <w:p w:rsidR="00066C2E" w:rsidRPr="003B7615" w:rsidRDefault="00066C2E" w:rsidP="00066C2E">
            <w:pPr>
              <w:jc w:val="both"/>
              <w:rPr>
                <w:rFonts w:hAnsi="新細明體"/>
              </w:rPr>
            </w:pPr>
            <w:r w:rsidRPr="003B7615">
              <w:rPr>
                <w:rFonts w:hAnsi="新細明體" w:hint="eastAsia"/>
              </w:rPr>
              <w:t xml:space="preserve"> (一) </w:t>
            </w:r>
            <w:r w:rsidR="00F047B3">
              <w:rPr>
                <w:rFonts w:hAnsi="新細明體" w:hint="eastAsia"/>
              </w:rPr>
              <w:t>縣(市)</w:t>
            </w:r>
            <w:r w:rsidRPr="00A53AA5">
              <w:rPr>
                <w:rFonts w:hAnsi="新細明體" w:hint="eastAsia"/>
                <w:color w:val="FF0000"/>
                <w:shd w:val="clear" w:color="auto" w:fill="FFFFC1" w:themeFill="background2" w:themeFillTint="66"/>
              </w:rPr>
              <w:t>河川整治</w:t>
            </w:r>
            <w:r w:rsidRPr="00A53AA5">
              <w:rPr>
                <w:rFonts w:hAnsi="新細明體" w:hint="eastAsia"/>
                <w:shd w:val="clear" w:color="auto" w:fill="FFFFC1" w:themeFill="background2" w:themeFillTint="66"/>
              </w:rPr>
              <w:t>及管理</w:t>
            </w:r>
            <w:r w:rsidRPr="003B7615">
              <w:rPr>
                <w:rFonts w:hAnsi="新細明體" w:hint="eastAsia"/>
              </w:rPr>
              <w:t>。</w:t>
            </w:r>
          </w:p>
          <w:p w:rsidR="00066C2E" w:rsidRPr="003B7615" w:rsidRDefault="00066C2E" w:rsidP="00066C2E">
            <w:pPr>
              <w:jc w:val="both"/>
              <w:rPr>
                <w:rFonts w:hAnsi="新細明體"/>
              </w:rPr>
            </w:pPr>
            <w:r w:rsidRPr="003B7615">
              <w:rPr>
                <w:rFonts w:hAnsi="新細明體" w:hint="eastAsia"/>
              </w:rPr>
              <w:t xml:space="preserve"> (二) </w:t>
            </w:r>
            <w:r w:rsidR="00F047B3">
              <w:rPr>
                <w:rFonts w:hAnsi="新細明體" w:hint="eastAsia"/>
              </w:rPr>
              <w:t>縣(市)</w:t>
            </w:r>
            <w:r w:rsidRPr="00A53AA5">
              <w:rPr>
                <w:rFonts w:hAnsi="新細明體" w:hint="eastAsia"/>
                <w:color w:val="FF0000"/>
                <w:shd w:val="clear" w:color="auto" w:fill="FFFFC1" w:themeFill="background2" w:themeFillTint="66"/>
              </w:rPr>
              <w:t>集水區保育</w:t>
            </w:r>
            <w:r w:rsidRPr="00A53AA5">
              <w:rPr>
                <w:rFonts w:hAnsi="新細明體" w:hint="eastAsia"/>
                <w:shd w:val="clear" w:color="auto" w:fill="FFFFC1" w:themeFill="background2" w:themeFillTint="66"/>
              </w:rPr>
              <w:t>及管理</w:t>
            </w:r>
            <w:r w:rsidRPr="003B7615">
              <w:rPr>
                <w:rFonts w:hAnsi="新細明體" w:hint="eastAsia"/>
              </w:rPr>
              <w:t>。</w:t>
            </w:r>
          </w:p>
          <w:p w:rsidR="00066C2E" w:rsidRPr="003B7615" w:rsidRDefault="00066C2E" w:rsidP="00066C2E">
            <w:pPr>
              <w:jc w:val="both"/>
              <w:rPr>
                <w:rFonts w:hAnsi="新細明體"/>
              </w:rPr>
            </w:pPr>
            <w:r w:rsidRPr="003B7615">
              <w:rPr>
                <w:rFonts w:hAnsi="新細明體" w:hint="eastAsia"/>
              </w:rPr>
              <w:t xml:space="preserve"> (三) </w:t>
            </w:r>
            <w:r w:rsidR="00F047B3">
              <w:rPr>
                <w:rFonts w:hAnsi="新細明體" w:hint="eastAsia"/>
              </w:rPr>
              <w:t>縣(市)</w:t>
            </w:r>
            <w:r w:rsidRPr="00A53AA5">
              <w:rPr>
                <w:rFonts w:hAnsi="新細明體" w:hint="eastAsia"/>
                <w:color w:val="FF0000"/>
                <w:shd w:val="clear" w:color="auto" w:fill="FFFFC1" w:themeFill="background2" w:themeFillTint="66"/>
              </w:rPr>
              <w:t>防洪排水設施</w:t>
            </w:r>
            <w:r w:rsidRPr="00A53AA5">
              <w:rPr>
                <w:rFonts w:hAnsi="新細明體" w:hint="eastAsia"/>
                <w:shd w:val="clear" w:color="auto" w:fill="FFFFC1" w:themeFill="background2" w:themeFillTint="66"/>
              </w:rPr>
              <w:t>興建管理</w:t>
            </w:r>
            <w:r w:rsidRPr="003B7615">
              <w:rPr>
                <w:rFonts w:hAnsi="新細明體" w:hint="eastAsia"/>
              </w:rPr>
              <w:t>。</w:t>
            </w:r>
          </w:p>
          <w:p w:rsidR="00066C2E" w:rsidRPr="00A225F9" w:rsidRDefault="00066C2E" w:rsidP="00066C2E">
            <w:pPr>
              <w:jc w:val="both"/>
              <w:rPr>
                <w:rFonts w:hAnsi="新細明體"/>
              </w:rPr>
            </w:pPr>
            <w:r w:rsidRPr="003B7615">
              <w:rPr>
                <w:rFonts w:hAnsi="新細明體" w:hint="eastAsia"/>
              </w:rPr>
              <w:t xml:space="preserve"> (四) </w:t>
            </w:r>
            <w:r w:rsidR="00F047B3">
              <w:rPr>
                <w:rFonts w:hAnsi="新細明體" w:hint="eastAsia"/>
              </w:rPr>
              <w:t>縣(市)</w:t>
            </w:r>
            <w:r w:rsidRPr="00A53AA5">
              <w:rPr>
                <w:rFonts w:hAnsi="新細明體" w:hint="eastAsia"/>
                <w:color w:val="FF0000"/>
                <w:shd w:val="clear" w:color="auto" w:fill="FFFFC1" w:themeFill="background2" w:themeFillTint="66"/>
              </w:rPr>
              <w:t>水資源</w:t>
            </w:r>
            <w:r w:rsidRPr="00A53AA5">
              <w:rPr>
                <w:rFonts w:hAnsi="新細明體" w:hint="eastAsia"/>
                <w:shd w:val="clear" w:color="auto" w:fill="FFFFC1" w:themeFill="background2" w:themeFillTint="66"/>
              </w:rPr>
              <w:t>基本資料調查</w:t>
            </w:r>
            <w:r w:rsidRPr="003B7615">
              <w:rPr>
                <w:rFonts w:hAnsi="新細明體" w:hint="eastAsia"/>
              </w:rPr>
              <w:t>。</w:t>
            </w:r>
          </w:p>
        </w:tc>
      </w:tr>
      <w:tr w:rsidR="00066C2E" w:rsidTr="0016297E">
        <w:trPr>
          <w:trHeight w:val="1100"/>
          <w:jc w:val="center"/>
        </w:trPr>
        <w:tc>
          <w:tcPr>
            <w:tcW w:w="1417" w:type="dxa"/>
            <w:vMerge/>
            <w:shd w:val="clear" w:color="auto" w:fill="E6B9B8"/>
            <w:vAlign w:val="center"/>
          </w:tcPr>
          <w:p w:rsidR="00066C2E" w:rsidRPr="00652620" w:rsidRDefault="00066C2E" w:rsidP="00A225F9">
            <w:pPr>
              <w:jc w:val="center"/>
              <w:rPr>
                <w:rFonts w:hAnsi="新細明體"/>
                <w:b/>
                <w:color w:val="984806" w:themeColor="accent6" w:themeShade="80"/>
              </w:rPr>
            </w:pPr>
          </w:p>
        </w:tc>
        <w:tc>
          <w:tcPr>
            <w:tcW w:w="4779" w:type="dxa"/>
            <w:gridSpan w:val="3"/>
            <w:tcBorders>
              <w:top w:val="dotted" w:sz="4" w:space="0" w:color="auto"/>
              <w:bottom w:val="dotted" w:sz="4" w:space="0" w:color="auto"/>
              <w:right w:val="dotted" w:sz="4" w:space="0" w:color="auto"/>
            </w:tcBorders>
            <w:vAlign w:val="center"/>
          </w:tcPr>
          <w:p w:rsidR="00066C2E" w:rsidRPr="00A225F9" w:rsidRDefault="00066C2E" w:rsidP="00066C2E">
            <w:pPr>
              <w:jc w:val="both"/>
              <w:rPr>
                <w:rFonts w:hAnsi="新細明體"/>
              </w:rPr>
            </w:pPr>
            <w:r w:rsidRPr="00A225F9">
              <w:rPr>
                <w:rFonts w:hAnsi="新細明體" w:hint="eastAsia"/>
              </w:rPr>
              <w:t>九、關於</w:t>
            </w:r>
            <w:r w:rsidRPr="00DA1F72">
              <w:rPr>
                <w:rFonts w:hAnsi="新細明體" w:hint="eastAsia"/>
                <w:b/>
              </w:rPr>
              <w:t>衛生及環境保護</w:t>
            </w:r>
            <w:r w:rsidRPr="00A225F9">
              <w:rPr>
                <w:rFonts w:hAnsi="新細明體" w:hint="eastAsia"/>
              </w:rPr>
              <w:t>事項如下：</w:t>
            </w:r>
          </w:p>
          <w:p w:rsidR="00066C2E" w:rsidRPr="00A225F9" w:rsidRDefault="00066C2E" w:rsidP="00066C2E">
            <w:pPr>
              <w:jc w:val="both"/>
              <w:rPr>
                <w:rFonts w:hAnsi="新細明體"/>
              </w:rPr>
            </w:pPr>
            <w:r w:rsidRPr="00A225F9">
              <w:rPr>
                <w:rFonts w:hAnsi="新細明體" w:hint="eastAsia"/>
              </w:rPr>
              <w:t xml:space="preserve"> (一) </w:t>
            </w:r>
            <w:r w:rsidR="00F047B3">
              <w:rPr>
                <w:rFonts w:hAnsi="新細明體" w:hint="eastAsia"/>
              </w:rPr>
              <w:t>縣(市)</w:t>
            </w:r>
            <w:r w:rsidRPr="00A225F9">
              <w:rPr>
                <w:rFonts w:hAnsi="新細明體" w:hint="eastAsia"/>
              </w:rPr>
              <w:t>衛生管理。</w:t>
            </w:r>
          </w:p>
          <w:p w:rsidR="00066C2E" w:rsidRPr="00A225F9" w:rsidRDefault="00066C2E" w:rsidP="00066C2E">
            <w:pPr>
              <w:jc w:val="both"/>
              <w:rPr>
                <w:rFonts w:hAnsi="新細明體"/>
              </w:rPr>
            </w:pPr>
            <w:r w:rsidRPr="00A225F9">
              <w:rPr>
                <w:rFonts w:hAnsi="新細明體" w:hint="eastAsia"/>
              </w:rPr>
              <w:t xml:space="preserve"> (二) </w:t>
            </w:r>
            <w:r w:rsidR="00F047B3">
              <w:rPr>
                <w:rFonts w:hAnsi="新細明體" w:hint="eastAsia"/>
              </w:rPr>
              <w:t>縣(市)</w:t>
            </w:r>
            <w:r w:rsidRPr="00A225F9">
              <w:rPr>
                <w:rFonts w:hAnsi="新細明體" w:hint="eastAsia"/>
              </w:rPr>
              <w:t>環境保護。</w:t>
            </w:r>
          </w:p>
        </w:tc>
        <w:tc>
          <w:tcPr>
            <w:tcW w:w="5143" w:type="dxa"/>
            <w:tcBorders>
              <w:top w:val="dotted" w:sz="4" w:space="0" w:color="auto"/>
              <w:left w:val="dotted" w:sz="4" w:space="0" w:color="auto"/>
              <w:bottom w:val="dotted" w:sz="4" w:space="0" w:color="auto"/>
            </w:tcBorders>
            <w:vAlign w:val="center"/>
          </w:tcPr>
          <w:p w:rsidR="00066C2E" w:rsidRPr="00A225F9" w:rsidRDefault="00066C2E" w:rsidP="00066C2E">
            <w:pPr>
              <w:jc w:val="both"/>
              <w:rPr>
                <w:rFonts w:hAnsi="新細明體"/>
              </w:rPr>
            </w:pPr>
            <w:r w:rsidRPr="00A225F9">
              <w:rPr>
                <w:rFonts w:hAnsi="新細明體" w:hint="eastAsia"/>
              </w:rPr>
              <w:t>十、關於</w:t>
            </w:r>
            <w:r w:rsidRPr="00DA1F72">
              <w:rPr>
                <w:rFonts w:hAnsi="新細明體" w:hint="eastAsia"/>
                <w:b/>
              </w:rPr>
              <w:t>交通及觀光</w:t>
            </w:r>
            <w:r w:rsidRPr="00A225F9">
              <w:rPr>
                <w:rFonts w:hAnsi="新細明體" w:hint="eastAsia"/>
              </w:rPr>
              <w:t>事項如下：</w:t>
            </w:r>
          </w:p>
          <w:p w:rsidR="00066C2E" w:rsidRPr="00A225F9" w:rsidRDefault="00066C2E" w:rsidP="00066C2E">
            <w:pPr>
              <w:jc w:val="both"/>
              <w:rPr>
                <w:rFonts w:hAnsi="新細明體"/>
              </w:rPr>
            </w:pPr>
            <w:r w:rsidRPr="00A225F9">
              <w:rPr>
                <w:rFonts w:hAnsi="新細明體" w:hint="eastAsia"/>
              </w:rPr>
              <w:t xml:space="preserve"> (一) </w:t>
            </w:r>
            <w:r w:rsidR="00F047B3">
              <w:rPr>
                <w:rFonts w:hAnsi="新細明體" w:hint="eastAsia"/>
              </w:rPr>
              <w:t>縣(市)</w:t>
            </w:r>
            <w:r w:rsidRPr="00A225F9">
              <w:rPr>
                <w:rFonts w:hAnsi="新細明體" w:hint="eastAsia"/>
              </w:rPr>
              <w:t>管道路之規劃、建設及管理。</w:t>
            </w:r>
          </w:p>
          <w:p w:rsidR="00066C2E" w:rsidRDefault="00066C2E" w:rsidP="00066C2E">
            <w:pPr>
              <w:widowControl/>
              <w:jc w:val="both"/>
              <w:rPr>
                <w:rFonts w:hAnsi="新細明體"/>
              </w:rPr>
            </w:pPr>
            <w:r w:rsidRPr="00A225F9">
              <w:rPr>
                <w:rFonts w:hAnsi="新細明體" w:hint="eastAsia"/>
              </w:rPr>
              <w:t xml:space="preserve"> (二) </w:t>
            </w:r>
            <w:r w:rsidR="00F047B3">
              <w:rPr>
                <w:rFonts w:hAnsi="新細明體" w:hint="eastAsia"/>
              </w:rPr>
              <w:t>縣(市)</w:t>
            </w:r>
            <w:r w:rsidRPr="00A225F9">
              <w:rPr>
                <w:rFonts w:hAnsi="新細明體" w:hint="eastAsia"/>
              </w:rPr>
              <w:t>交通之規劃、營運及管理。</w:t>
            </w:r>
          </w:p>
          <w:p w:rsidR="00066C2E" w:rsidRPr="00A225F9" w:rsidRDefault="00066C2E" w:rsidP="00066C2E">
            <w:pPr>
              <w:jc w:val="both"/>
              <w:rPr>
                <w:rFonts w:hAnsi="新細明體"/>
              </w:rPr>
            </w:pPr>
            <w:r>
              <w:rPr>
                <w:rFonts w:hAnsi="新細明體" w:hint="eastAsia"/>
              </w:rPr>
              <w:t xml:space="preserve"> </w:t>
            </w:r>
            <w:r w:rsidRPr="00A225F9">
              <w:rPr>
                <w:rFonts w:hAnsi="新細明體" w:hint="eastAsia"/>
              </w:rPr>
              <w:t xml:space="preserve">(三) </w:t>
            </w:r>
            <w:r w:rsidR="00F047B3">
              <w:rPr>
                <w:rFonts w:hAnsi="新細明體" w:hint="eastAsia"/>
              </w:rPr>
              <w:t>縣(市)</w:t>
            </w:r>
            <w:r w:rsidRPr="00A225F9">
              <w:rPr>
                <w:rFonts w:hAnsi="新細明體" w:hint="eastAsia"/>
              </w:rPr>
              <w:t>觀光事業。</w:t>
            </w:r>
          </w:p>
        </w:tc>
      </w:tr>
      <w:tr w:rsidR="00066C2E" w:rsidTr="0016297E">
        <w:trPr>
          <w:trHeight w:val="1440"/>
          <w:jc w:val="center"/>
        </w:trPr>
        <w:tc>
          <w:tcPr>
            <w:tcW w:w="1417" w:type="dxa"/>
            <w:vMerge/>
            <w:shd w:val="clear" w:color="auto" w:fill="E6B9B8"/>
            <w:vAlign w:val="center"/>
          </w:tcPr>
          <w:p w:rsidR="00066C2E" w:rsidRPr="00652620" w:rsidRDefault="00066C2E" w:rsidP="00A225F9">
            <w:pPr>
              <w:jc w:val="center"/>
              <w:rPr>
                <w:rFonts w:hAnsi="新細明體"/>
                <w:b/>
                <w:color w:val="984806" w:themeColor="accent6" w:themeShade="80"/>
              </w:rPr>
            </w:pPr>
          </w:p>
        </w:tc>
        <w:tc>
          <w:tcPr>
            <w:tcW w:w="4779" w:type="dxa"/>
            <w:gridSpan w:val="3"/>
            <w:tcBorders>
              <w:top w:val="dotted" w:sz="4" w:space="0" w:color="auto"/>
              <w:bottom w:val="dotted" w:sz="4" w:space="0" w:color="auto"/>
              <w:right w:val="dotted" w:sz="4" w:space="0" w:color="auto"/>
            </w:tcBorders>
            <w:vAlign w:val="center"/>
          </w:tcPr>
          <w:p w:rsidR="00066C2E" w:rsidRPr="00A225F9" w:rsidRDefault="00066C2E" w:rsidP="00066C2E">
            <w:pPr>
              <w:jc w:val="both"/>
              <w:rPr>
                <w:rFonts w:hAnsi="新細明體"/>
              </w:rPr>
            </w:pPr>
            <w:r w:rsidRPr="00A225F9">
              <w:rPr>
                <w:rFonts w:hAnsi="新細明體" w:hint="eastAsia"/>
              </w:rPr>
              <w:t>十一、關於</w:t>
            </w:r>
            <w:r w:rsidRPr="0018623A">
              <w:rPr>
                <w:rFonts w:hAnsi="新細明體" w:hint="eastAsia"/>
                <w:b/>
              </w:rPr>
              <w:t>公共安全</w:t>
            </w:r>
            <w:r w:rsidRPr="00A225F9">
              <w:rPr>
                <w:rFonts w:hAnsi="新細明體" w:hint="eastAsia"/>
              </w:rPr>
              <w:t>事項如下：</w:t>
            </w:r>
          </w:p>
          <w:p w:rsidR="00066C2E" w:rsidRPr="00066C2E" w:rsidRDefault="00F047B3" w:rsidP="00F81CB2">
            <w:pPr>
              <w:pStyle w:val="aff0"/>
              <w:numPr>
                <w:ilvl w:val="0"/>
                <w:numId w:val="140"/>
              </w:numPr>
              <w:ind w:leftChars="0"/>
              <w:jc w:val="both"/>
              <w:rPr>
                <w:rFonts w:hAnsi="新細明體"/>
              </w:rPr>
            </w:pPr>
            <w:r>
              <w:rPr>
                <w:rFonts w:hAnsi="新細明體" w:hint="eastAsia"/>
              </w:rPr>
              <w:t>縣(市)</w:t>
            </w:r>
            <w:r w:rsidR="00066C2E" w:rsidRPr="00F047B3">
              <w:rPr>
                <w:rFonts w:hAnsi="新細明體" w:hint="eastAsia"/>
                <w:b/>
                <w:color w:val="00B050"/>
              </w:rPr>
              <w:t>警衛</w:t>
            </w:r>
            <w:r w:rsidR="00066C2E" w:rsidRPr="00066C2E">
              <w:rPr>
                <w:rFonts w:hAnsi="新細明體" w:hint="eastAsia"/>
              </w:rPr>
              <w:t>之實施。</w:t>
            </w:r>
          </w:p>
          <w:p w:rsidR="00FD50A5" w:rsidRDefault="00F047B3" w:rsidP="00F81CB2">
            <w:pPr>
              <w:pStyle w:val="aff0"/>
              <w:numPr>
                <w:ilvl w:val="0"/>
                <w:numId w:val="140"/>
              </w:numPr>
              <w:ind w:leftChars="0"/>
              <w:jc w:val="both"/>
              <w:rPr>
                <w:rFonts w:hAnsi="新細明體"/>
              </w:rPr>
            </w:pPr>
            <w:r>
              <w:rPr>
                <w:rFonts w:hAnsi="新細明體" w:hint="eastAsia"/>
              </w:rPr>
              <w:t>縣(市)</w:t>
            </w:r>
            <w:r w:rsidR="00066C2E" w:rsidRPr="00066C2E">
              <w:rPr>
                <w:rFonts w:hAnsi="新細明體" w:hint="eastAsia"/>
              </w:rPr>
              <w:t>災害防救之規劃及執行。</w:t>
            </w:r>
          </w:p>
          <w:p w:rsidR="00066C2E" w:rsidRPr="00FD50A5" w:rsidRDefault="00F047B3" w:rsidP="00F81CB2">
            <w:pPr>
              <w:pStyle w:val="aff0"/>
              <w:numPr>
                <w:ilvl w:val="0"/>
                <w:numId w:val="140"/>
              </w:numPr>
              <w:ind w:leftChars="0"/>
              <w:jc w:val="both"/>
              <w:rPr>
                <w:rFonts w:hAnsi="新細明體"/>
              </w:rPr>
            </w:pPr>
            <w:r>
              <w:rPr>
                <w:rFonts w:hAnsi="新細明體" w:hint="eastAsia"/>
              </w:rPr>
              <w:t>縣(市)</w:t>
            </w:r>
            <w:r w:rsidR="00066C2E" w:rsidRPr="00FD50A5">
              <w:rPr>
                <w:rFonts w:hAnsi="新細明體" w:hint="eastAsia"/>
              </w:rPr>
              <w:t>民防之實施。</w:t>
            </w:r>
          </w:p>
        </w:tc>
        <w:tc>
          <w:tcPr>
            <w:tcW w:w="5143" w:type="dxa"/>
            <w:vMerge w:val="restart"/>
            <w:tcBorders>
              <w:top w:val="dotted" w:sz="4" w:space="0" w:color="auto"/>
              <w:left w:val="dotted" w:sz="4" w:space="0" w:color="auto"/>
            </w:tcBorders>
            <w:vAlign w:val="center"/>
          </w:tcPr>
          <w:p w:rsidR="00066C2E" w:rsidRPr="003B7615" w:rsidRDefault="00066C2E" w:rsidP="00066C2E">
            <w:pPr>
              <w:widowControl/>
              <w:jc w:val="both"/>
              <w:rPr>
                <w:rFonts w:hAnsi="新細明體"/>
              </w:rPr>
            </w:pPr>
            <w:r w:rsidRPr="003B7615">
              <w:rPr>
                <w:rFonts w:hAnsi="新細明體" w:hint="eastAsia"/>
              </w:rPr>
              <w:t>十二、關於</w:t>
            </w:r>
            <w:r w:rsidRPr="00DA1F72">
              <w:rPr>
                <w:rFonts w:hAnsi="新細明體" w:hint="eastAsia"/>
                <w:b/>
              </w:rPr>
              <w:t>事業之經營及管理</w:t>
            </w:r>
            <w:r w:rsidRPr="003B7615">
              <w:rPr>
                <w:rFonts w:hAnsi="新細明體" w:hint="eastAsia"/>
              </w:rPr>
              <w:t>事項如下：</w:t>
            </w:r>
          </w:p>
          <w:p w:rsidR="00066C2E" w:rsidRPr="00066C2E" w:rsidRDefault="00F047B3" w:rsidP="00F81CB2">
            <w:pPr>
              <w:pStyle w:val="aff0"/>
              <w:widowControl/>
              <w:numPr>
                <w:ilvl w:val="0"/>
                <w:numId w:val="141"/>
              </w:numPr>
              <w:ind w:leftChars="0"/>
              <w:jc w:val="both"/>
              <w:rPr>
                <w:rFonts w:hAnsi="新細明體"/>
              </w:rPr>
            </w:pPr>
            <w:r>
              <w:rPr>
                <w:rFonts w:hAnsi="新細明體" w:hint="eastAsia"/>
              </w:rPr>
              <w:t>縣(市)</w:t>
            </w:r>
            <w:r w:rsidR="00066C2E" w:rsidRPr="00A53AA5">
              <w:rPr>
                <w:rFonts w:hAnsi="新細明體" w:hint="eastAsia"/>
                <w:color w:val="FF0000"/>
              </w:rPr>
              <w:t>合作事業</w:t>
            </w:r>
            <w:r w:rsidR="00066C2E" w:rsidRPr="00066C2E">
              <w:rPr>
                <w:rFonts w:hAnsi="新細明體" w:hint="eastAsia"/>
              </w:rPr>
              <w:t>。</w:t>
            </w:r>
          </w:p>
          <w:p w:rsidR="00066C2E" w:rsidRPr="00066C2E" w:rsidRDefault="00F047B3" w:rsidP="00F81CB2">
            <w:pPr>
              <w:pStyle w:val="aff0"/>
              <w:widowControl/>
              <w:numPr>
                <w:ilvl w:val="0"/>
                <w:numId w:val="141"/>
              </w:numPr>
              <w:ind w:leftChars="0"/>
              <w:jc w:val="both"/>
              <w:rPr>
                <w:rFonts w:hAnsi="新細明體"/>
              </w:rPr>
            </w:pPr>
            <w:r>
              <w:rPr>
                <w:rFonts w:hAnsi="新細明體" w:hint="eastAsia"/>
              </w:rPr>
              <w:t>縣(市)</w:t>
            </w:r>
            <w:r w:rsidR="00066C2E" w:rsidRPr="00066C2E">
              <w:rPr>
                <w:rFonts w:hAnsi="新細明體" w:hint="eastAsia"/>
              </w:rPr>
              <w:t>公用及公營事業。</w:t>
            </w:r>
          </w:p>
          <w:p w:rsidR="00066C2E" w:rsidRPr="00066C2E" w:rsidRDefault="00F047B3" w:rsidP="00F81CB2">
            <w:pPr>
              <w:pStyle w:val="aff0"/>
              <w:widowControl/>
              <w:numPr>
                <w:ilvl w:val="0"/>
                <w:numId w:val="141"/>
              </w:numPr>
              <w:ind w:leftChars="0"/>
              <w:jc w:val="both"/>
              <w:rPr>
                <w:rFonts w:hAnsi="新細明體"/>
              </w:rPr>
            </w:pPr>
            <w:r>
              <w:rPr>
                <w:rFonts w:hAnsi="新細明體" w:hint="eastAsia"/>
              </w:rPr>
              <w:t>縣(市)</w:t>
            </w:r>
            <w:r w:rsidR="00066C2E" w:rsidRPr="00C436DC">
              <w:rPr>
                <w:rFonts w:hAnsi="新細明體" w:hint="eastAsia"/>
                <w:color w:val="FF0000"/>
              </w:rPr>
              <w:t>公共造產</w:t>
            </w:r>
            <w:r w:rsidR="00066C2E" w:rsidRPr="00066C2E">
              <w:rPr>
                <w:rFonts w:hAnsi="新細明體" w:hint="eastAsia"/>
              </w:rPr>
              <w:t>事業。</w:t>
            </w:r>
          </w:p>
          <w:p w:rsidR="00066C2E" w:rsidRPr="00066C2E" w:rsidRDefault="00066C2E" w:rsidP="00F81CB2">
            <w:pPr>
              <w:pStyle w:val="aff0"/>
              <w:widowControl/>
              <w:numPr>
                <w:ilvl w:val="0"/>
                <w:numId w:val="141"/>
              </w:numPr>
              <w:ind w:leftChars="0"/>
              <w:jc w:val="both"/>
              <w:rPr>
                <w:rFonts w:hAnsi="新細明體"/>
              </w:rPr>
            </w:pPr>
            <w:r w:rsidRPr="00066C2E">
              <w:rPr>
                <w:rFonts w:hAnsi="新細明體" w:hint="eastAsia"/>
              </w:rPr>
              <w:t>與其他地方自治團體合辦之事業。</w:t>
            </w:r>
          </w:p>
        </w:tc>
      </w:tr>
      <w:tr w:rsidR="00066C2E" w:rsidTr="0016297E">
        <w:trPr>
          <w:trHeight w:val="540"/>
          <w:jc w:val="center"/>
        </w:trPr>
        <w:tc>
          <w:tcPr>
            <w:tcW w:w="1417" w:type="dxa"/>
            <w:vMerge/>
            <w:shd w:val="clear" w:color="auto" w:fill="E6B9B8"/>
            <w:vAlign w:val="center"/>
          </w:tcPr>
          <w:p w:rsidR="00066C2E" w:rsidRPr="00652620" w:rsidRDefault="00066C2E" w:rsidP="00A225F9">
            <w:pPr>
              <w:jc w:val="center"/>
              <w:rPr>
                <w:rFonts w:hAnsi="新細明體"/>
                <w:b/>
                <w:color w:val="984806" w:themeColor="accent6" w:themeShade="80"/>
              </w:rPr>
            </w:pPr>
          </w:p>
        </w:tc>
        <w:tc>
          <w:tcPr>
            <w:tcW w:w="4779" w:type="dxa"/>
            <w:gridSpan w:val="3"/>
            <w:tcBorders>
              <w:top w:val="dotted" w:sz="4" w:space="0" w:color="auto"/>
              <w:right w:val="dotted" w:sz="4" w:space="0" w:color="auto"/>
            </w:tcBorders>
            <w:vAlign w:val="center"/>
          </w:tcPr>
          <w:p w:rsidR="00066C2E" w:rsidRPr="00A225F9" w:rsidRDefault="00066C2E" w:rsidP="00066C2E">
            <w:pPr>
              <w:jc w:val="both"/>
              <w:rPr>
                <w:rFonts w:hAnsi="新細明體"/>
              </w:rPr>
            </w:pPr>
            <w:r w:rsidRPr="00A225F9">
              <w:rPr>
                <w:rFonts w:hAnsi="新細明體" w:hint="eastAsia"/>
              </w:rPr>
              <w:t>十三、其他依法律賦予之事項。</w:t>
            </w:r>
          </w:p>
        </w:tc>
        <w:tc>
          <w:tcPr>
            <w:tcW w:w="5143" w:type="dxa"/>
            <w:vMerge/>
            <w:tcBorders>
              <w:left w:val="dotted" w:sz="4" w:space="0" w:color="auto"/>
            </w:tcBorders>
            <w:vAlign w:val="center"/>
          </w:tcPr>
          <w:p w:rsidR="00066C2E" w:rsidRPr="003B7615" w:rsidRDefault="00066C2E" w:rsidP="00066C2E">
            <w:pPr>
              <w:widowControl/>
              <w:jc w:val="both"/>
              <w:rPr>
                <w:rFonts w:hAnsi="新細明體"/>
              </w:rPr>
            </w:pPr>
          </w:p>
        </w:tc>
      </w:tr>
      <w:tr w:rsidR="00783E16" w:rsidTr="0016297E">
        <w:trPr>
          <w:trHeight w:val="1790"/>
          <w:jc w:val="center"/>
        </w:trPr>
        <w:tc>
          <w:tcPr>
            <w:tcW w:w="1417" w:type="dxa"/>
            <w:vMerge w:val="restart"/>
            <w:shd w:val="clear" w:color="auto" w:fill="E6B9B8"/>
            <w:vAlign w:val="center"/>
          </w:tcPr>
          <w:p w:rsidR="00783E16" w:rsidRDefault="00783E16" w:rsidP="00A225F9">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20</w:t>
            </w:r>
          </w:p>
          <w:p w:rsidR="00783E16" w:rsidRDefault="00783E16" w:rsidP="003B50D0">
            <w:pPr>
              <w:jc w:val="center"/>
              <w:rPr>
                <w:rFonts w:hAnsi="新細明體"/>
                <w:b/>
              </w:rPr>
            </w:pPr>
            <w:r w:rsidRPr="001B620F">
              <w:rPr>
                <w:rFonts w:hAnsi="新細明體" w:hint="eastAsia"/>
                <w:b/>
                <w:color w:val="F79646" w:themeColor="accent6"/>
              </w:rPr>
              <w:t>鄉 (鎮、市)</w:t>
            </w:r>
            <w:r w:rsidRPr="00A225F9">
              <w:rPr>
                <w:rFonts w:hAnsi="新細明體" w:hint="eastAsia"/>
                <w:b/>
              </w:rPr>
              <w:t xml:space="preserve"> 自治事項</w:t>
            </w:r>
          </w:p>
          <w:p w:rsidR="00004095" w:rsidRPr="00A225F9" w:rsidRDefault="00004095" w:rsidP="003B50D0">
            <w:pPr>
              <w:jc w:val="center"/>
              <w:rPr>
                <w:rFonts w:hAnsi="新細明體"/>
                <w:b/>
                <w:color w:val="984806" w:themeColor="accent6" w:themeShade="80"/>
              </w:rPr>
            </w:pPr>
            <w:r w:rsidRPr="009265B6">
              <w:rPr>
                <w:rFonts w:hAnsi="新細明體" w:hint="eastAsia"/>
                <w:sz w:val="22"/>
                <w:u w:val="single"/>
              </w:rPr>
              <w:t>&lt;110</w:t>
            </w:r>
            <w:r>
              <w:rPr>
                <w:rFonts w:hAnsi="新細明體" w:hint="eastAsia"/>
                <w:sz w:val="22"/>
                <w:u w:val="single"/>
              </w:rPr>
              <w:t>地</w:t>
            </w:r>
            <w:r w:rsidRPr="009265B6">
              <w:rPr>
                <w:rFonts w:hAnsi="新細明體" w:hint="eastAsia"/>
                <w:sz w:val="22"/>
                <w:u w:val="single"/>
              </w:rPr>
              <w:t>五&gt;</w:t>
            </w:r>
          </w:p>
        </w:tc>
        <w:tc>
          <w:tcPr>
            <w:tcW w:w="4720" w:type="dxa"/>
            <w:gridSpan w:val="2"/>
            <w:tcBorders>
              <w:bottom w:val="dotted" w:sz="4" w:space="0" w:color="auto"/>
              <w:right w:val="dotted" w:sz="4" w:space="0" w:color="auto"/>
            </w:tcBorders>
            <w:vAlign w:val="center"/>
          </w:tcPr>
          <w:p w:rsidR="00783E16" w:rsidRPr="00A225F9" w:rsidRDefault="00783E16" w:rsidP="00066C2E">
            <w:pPr>
              <w:jc w:val="both"/>
              <w:rPr>
                <w:rFonts w:hAnsi="新細明體"/>
              </w:rPr>
            </w:pPr>
            <w:r w:rsidRPr="00A225F9">
              <w:rPr>
                <w:rFonts w:hAnsi="新細明體" w:hint="eastAsia"/>
              </w:rPr>
              <w:t>一、關於</w:t>
            </w:r>
            <w:r w:rsidRPr="00F047B3">
              <w:rPr>
                <w:rFonts w:hAnsi="新細明體" w:hint="eastAsia"/>
                <w:b/>
              </w:rPr>
              <w:t>組織及行政管理</w:t>
            </w:r>
            <w:r w:rsidRPr="00A225F9">
              <w:rPr>
                <w:rFonts w:hAnsi="新細明體" w:hint="eastAsia"/>
              </w:rPr>
              <w:t>事項如下：</w:t>
            </w:r>
          </w:p>
          <w:p w:rsidR="00783E16" w:rsidRPr="00A225F9" w:rsidRDefault="00783E16" w:rsidP="00066C2E">
            <w:pPr>
              <w:jc w:val="both"/>
              <w:rPr>
                <w:rFonts w:hAnsi="新細明體"/>
              </w:rPr>
            </w:pPr>
            <w:r w:rsidRPr="00A225F9">
              <w:rPr>
                <w:rFonts w:hAnsi="新細明體" w:hint="eastAsia"/>
              </w:rPr>
              <w:t xml:space="preserve"> (一) </w:t>
            </w:r>
            <w:r w:rsidR="00F047B3">
              <w:rPr>
                <w:rFonts w:hAnsi="新細明體" w:hint="eastAsia"/>
              </w:rPr>
              <w:t>鄉(鎮、市)</w:t>
            </w:r>
            <w:r w:rsidRPr="00A225F9">
              <w:rPr>
                <w:rFonts w:hAnsi="新細明體" w:hint="eastAsia"/>
              </w:rPr>
              <w:t>公職人員選舉、罷免之實施。</w:t>
            </w:r>
          </w:p>
          <w:p w:rsidR="00783E16" w:rsidRPr="00A225F9" w:rsidRDefault="00783E16" w:rsidP="00066C2E">
            <w:pPr>
              <w:jc w:val="both"/>
              <w:rPr>
                <w:rFonts w:hAnsi="新細明體"/>
              </w:rPr>
            </w:pPr>
            <w:r w:rsidRPr="00A225F9">
              <w:rPr>
                <w:rFonts w:hAnsi="新細明體" w:hint="eastAsia"/>
              </w:rPr>
              <w:t xml:space="preserve"> (二) </w:t>
            </w:r>
            <w:r w:rsidR="00F047B3">
              <w:rPr>
                <w:rFonts w:hAnsi="新細明體" w:hint="eastAsia"/>
              </w:rPr>
              <w:t>鄉(鎮、市)</w:t>
            </w:r>
            <w:r w:rsidRPr="00A225F9">
              <w:rPr>
                <w:rFonts w:hAnsi="新細明體" w:hint="eastAsia"/>
              </w:rPr>
              <w:t>組織之設立及管理。</w:t>
            </w:r>
          </w:p>
          <w:p w:rsidR="00783E16" w:rsidRPr="00C51F0A" w:rsidRDefault="00783E16" w:rsidP="00066C2E">
            <w:pPr>
              <w:jc w:val="both"/>
              <w:rPr>
                <w:rFonts w:hAnsi="新細明體"/>
              </w:rPr>
            </w:pPr>
            <w:r w:rsidRPr="00A225F9">
              <w:rPr>
                <w:rFonts w:hAnsi="新細明體" w:hint="eastAsia"/>
              </w:rPr>
              <w:t xml:space="preserve"> (三) </w:t>
            </w:r>
            <w:r w:rsidR="00F047B3">
              <w:rPr>
                <w:rFonts w:hAnsi="新細明體" w:hint="eastAsia"/>
              </w:rPr>
              <w:t>鄉(鎮、市)</w:t>
            </w:r>
            <w:r w:rsidRPr="00004095">
              <w:rPr>
                <w:rFonts w:hAnsi="新細明體" w:hint="eastAsia"/>
                <w:color w:val="FF0000"/>
              </w:rPr>
              <w:t>新聞行政</w:t>
            </w:r>
            <w:r w:rsidRPr="00A225F9">
              <w:rPr>
                <w:rFonts w:hAnsi="新細明體" w:hint="eastAsia"/>
              </w:rPr>
              <w:t>。</w:t>
            </w:r>
          </w:p>
        </w:tc>
        <w:tc>
          <w:tcPr>
            <w:tcW w:w="5202" w:type="dxa"/>
            <w:gridSpan w:val="2"/>
            <w:tcBorders>
              <w:left w:val="dotted" w:sz="4" w:space="0" w:color="auto"/>
              <w:bottom w:val="dotted" w:sz="4" w:space="0" w:color="auto"/>
            </w:tcBorders>
            <w:vAlign w:val="center"/>
          </w:tcPr>
          <w:p w:rsidR="00783E16" w:rsidRPr="00A225F9" w:rsidRDefault="00783E16" w:rsidP="00066C2E">
            <w:pPr>
              <w:jc w:val="both"/>
              <w:rPr>
                <w:rFonts w:hAnsi="新細明體"/>
              </w:rPr>
            </w:pPr>
            <w:r w:rsidRPr="00A225F9">
              <w:rPr>
                <w:rFonts w:hAnsi="新細明體" w:hint="eastAsia"/>
              </w:rPr>
              <w:t>二、關於</w:t>
            </w:r>
            <w:r w:rsidRPr="00F047B3">
              <w:rPr>
                <w:rFonts w:hAnsi="新細明體" w:hint="eastAsia"/>
                <w:b/>
              </w:rPr>
              <w:t>財政</w:t>
            </w:r>
            <w:r w:rsidRPr="00A225F9">
              <w:rPr>
                <w:rFonts w:hAnsi="新細明體" w:hint="eastAsia"/>
              </w:rPr>
              <w:t>事項如下：</w:t>
            </w:r>
          </w:p>
          <w:p w:rsidR="00783E16" w:rsidRPr="00A225F9" w:rsidRDefault="00783E16" w:rsidP="00066C2E">
            <w:pPr>
              <w:jc w:val="both"/>
              <w:rPr>
                <w:rFonts w:hAnsi="新細明體"/>
              </w:rPr>
            </w:pPr>
            <w:r w:rsidRPr="00A225F9">
              <w:rPr>
                <w:rFonts w:hAnsi="新細明體" w:hint="eastAsia"/>
              </w:rPr>
              <w:t xml:space="preserve"> (一) </w:t>
            </w:r>
            <w:r w:rsidR="00F047B3">
              <w:rPr>
                <w:rFonts w:hAnsi="新細明體" w:hint="eastAsia"/>
              </w:rPr>
              <w:t>鄉(鎮、市)</w:t>
            </w:r>
            <w:r w:rsidRPr="00A225F9">
              <w:rPr>
                <w:rFonts w:hAnsi="新細明體" w:hint="eastAsia"/>
              </w:rPr>
              <w:t>財務收支及管理。</w:t>
            </w:r>
          </w:p>
          <w:p w:rsidR="00783E16" w:rsidRPr="00A225F9" w:rsidRDefault="00783E16" w:rsidP="00066C2E">
            <w:pPr>
              <w:jc w:val="both"/>
              <w:rPr>
                <w:rFonts w:hAnsi="新細明體"/>
              </w:rPr>
            </w:pPr>
            <w:r w:rsidRPr="00A225F9">
              <w:rPr>
                <w:rFonts w:hAnsi="新細明體" w:hint="eastAsia"/>
              </w:rPr>
              <w:t xml:space="preserve"> (二) </w:t>
            </w:r>
            <w:r w:rsidR="00F047B3">
              <w:rPr>
                <w:rFonts w:hAnsi="新細明體" w:hint="eastAsia"/>
              </w:rPr>
              <w:t>鄉(鎮、市)</w:t>
            </w:r>
            <w:r w:rsidRPr="00A225F9">
              <w:rPr>
                <w:rFonts w:hAnsi="新細明體" w:hint="eastAsia"/>
              </w:rPr>
              <w:t>稅捐。</w:t>
            </w:r>
          </w:p>
          <w:p w:rsidR="00783E16" w:rsidRPr="00A225F9" w:rsidRDefault="00783E16" w:rsidP="00066C2E">
            <w:pPr>
              <w:jc w:val="both"/>
              <w:rPr>
                <w:rFonts w:hAnsi="新細明體"/>
              </w:rPr>
            </w:pPr>
            <w:r w:rsidRPr="00A225F9">
              <w:rPr>
                <w:rFonts w:hAnsi="新細明體" w:hint="eastAsia"/>
              </w:rPr>
              <w:t xml:space="preserve"> (三) </w:t>
            </w:r>
            <w:r w:rsidR="00F047B3">
              <w:rPr>
                <w:rFonts w:hAnsi="新細明體" w:hint="eastAsia"/>
              </w:rPr>
              <w:t>鄉(鎮、市)</w:t>
            </w:r>
            <w:r w:rsidRPr="00004095">
              <w:rPr>
                <w:rFonts w:hAnsi="新細明體" w:hint="eastAsia"/>
                <w:color w:val="FF0000"/>
              </w:rPr>
              <w:t>公共債務</w:t>
            </w:r>
            <w:r w:rsidRPr="00A225F9">
              <w:rPr>
                <w:rFonts w:hAnsi="新細明體" w:hint="eastAsia"/>
              </w:rPr>
              <w:t>。</w:t>
            </w:r>
          </w:p>
          <w:p w:rsidR="00783E16" w:rsidRPr="00C51F0A" w:rsidRDefault="00783E16" w:rsidP="00066C2E">
            <w:pPr>
              <w:jc w:val="both"/>
              <w:rPr>
                <w:rFonts w:hAnsi="新細明體"/>
              </w:rPr>
            </w:pPr>
            <w:r w:rsidRPr="00A225F9">
              <w:rPr>
                <w:rFonts w:hAnsi="新細明體" w:hint="eastAsia"/>
              </w:rPr>
              <w:t xml:space="preserve"> (四) </w:t>
            </w:r>
            <w:r w:rsidR="00F047B3">
              <w:rPr>
                <w:rFonts w:hAnsi="新細明體" w:hint="eastAsia"/>
              </w:rPr>
              <w:t>鄉(鎮、市)</w:t>
            </w:r>
            <w:r w:rsidRPr="00A225F9">
              <w:rPr>
                <w:rFonts w:hAnsi="新細明體" w:hint="eastAsia"/>
              </w:rPr>
              <w:t>財產之經營及處分。</w:t>
            </w:r>
          </w:p>
        </w:tc>
      </w:tr>
      <w:tr w:rsidR="00783E16" w:rsidTr="0016297E">
        <w:trPr>
          <w:trHeight w:val="2268"/>
          <w:jc w:val="center"/>
        </w:trPr>
        <w:tc>
          <w:tcPr>
            <w:tcW w:w="1417" w:type="dxa"/>
            <w:vMerge/>
            <w:shd w:val="clear" w:color="auto" w:fill="E6B9B8"/>
            <w:vAlign w:val="center"/>
          </w:tcPr>
          <w:p w:rsidR="00783E16" w:rsidRPr="00652620" w:rsidRDefault="00783E16" w:rsidP="00A225F9">
            <w:pPr>
              <w:jc w:val="center"/>
              <w:rPr>
                <w:rFonts w:hAnsi="新細明體"/>
                <w:b/>
                <w:color w:val="984806" w:themeColor="accent6" w:themeShade="80"/>
              </w:rPr>
            </w:pPr>
          </w:p>
        </w:tc>
        <w:tc>
          <w:tcPr>
            <w:tcW w:w="4720" w:type="dxa"/>
            <w:gridSpan w:val="2"/>
            <w:tcBorders>
              <w:top w:val="dotted" w:sz="4" w:space="0" w:color="auto"/>
              <w:bottom w:val="dotted" w:sz="4" w:space="0" w:color="auto"/>
              <w:right w:val="dotted" w:sz="4" w:space="0" w:color="auto"/>
            </w:tcBorders>
            <w:vAlign w:val="center"/>
          </w:tcPr>
          <w:p w:rsidR="00783E16" w:rsidRPr="00A225F9" w:rsidRDefault="00783E16" w:rsidP="00066C2E">
            <w:pPr>
              <w:jc w:val="both"/>
              <w:rPr>
                <w:rFonts w:hAnsi="新細明體"/>
              </w:rPr>
            </w:pPr>
            <w:r w:rsidRPr="00A225F9">
              <w:rPr>
                <w:rFonts w:hAnsi="新細明體" w:hint="eastAsia"/>
              </w:rPr>
              <w:t>三、關於</w:t>
            </w:r>
            <w:r w:rsidRPr="00F047B3">
              <w:rPr>
                <w:rFonts w:hAnsi="新細明體" w:hint="eastAsia"/>
                <w:b/>
              </w:rPr>
              <w:t>社會服務</w:t>
            </w:r>
            <w:r w:rsidRPr="00A225F9">
              <w:rPr>
                <w:rFonts w:hAnsi="新細明體" w:hint="eastAsia"/>
              </w:rPr>
              <w:t>事項如下：</w:t>
            </w:r>
          </w:p>
          <w:p w:rsidR="00783E16" w:rsidRPr="00A225F9" w:rsidRDefault="00783E16" w:rsidP="00066C2E">
            <w:pPr>
              <w:jc w:val="both"/>
              <w:rPr>
                <w:rFonts w:hAnsi="新細明體"/>
              </w:rPr>
            </w:pPr>
            <w:r w:rsidRPr="00A225F9">
              <w:rPr>
                <w:rFonts w:hAnsi="新細明體" w:hint="eastAsia"/>
              </w:rPr>
              <w:t xml:space="preserve"> (一) </w:t>
            </w:r>
            <w:r w:rsidR="00F047B3">
              <w:rPr>
                <w:rFonts w:hAnsi="新細明體" w:hint="eastAsia"/>
              </w:rPr>
              <w:t>鄉(鎮、市)</w:t>
            </w:r>
            <w:r w:rsidRPr="00A225F9">
              <w:rPr>
                <w:rFonts w:hAnsi="新細明體" w:hint="eastAsia"/>
              </w:rPr>
              <w:t>社會福利。</w:t>
            </w:r>
          </w:p>
          <w:p w:rsidR="00783E16" w:rsidRDefault="00783E16" w:rsidP="00066C2E">
            <w:pPr>
              <w:jc w:val="both"/>
              <w:rPr>
                <w:rFonts w:hAnsi="新細明體"/>
              </w:rPr>
            </w:pPr>
            <w:r w:rsidRPr="00A225F9">
              <w:rPr>
                <w:rFonts w:hAnsi="新細明體" w:hint="eastAsia"/>
              </w:rPr>
              <w:t xml:space="preserve"> (二) </w:t>
            </w:r>
            <w:r w:rsidR="00F047B3">
              <w:rPr>
                <w:rFonts w:hAnsi="新細明體" w:hint="eastAsia"/>
              </w:rPr>
              <w:t>鄉(鎮、市)</w:t>
            </w:r>
            <w:r w:rsidRPr="00A225F9">
              <w:rPr>
                <w:rFonts w:hAnsi="新細明體" w:hint="eastAsia"/>
              </w:rPr>
              <w:t>公益慈善事業及社會救助。</w:t>
            </w:r>
          </w:p>
          <w:p w:rsidR="00783E16" w:rsidRPr="00A225F9" w:rsidRDefault="00783E16" w:rsidP="00066C2E">
            <w:pPr>
              <w:jc w:val="both"/>
              <w:rPr>
                <w:rFonts w:hAnsi="新細明體"/>
              </w:rPr>
            </w:pPr>
            <w:r>
              <w:rPr>
                <w:rFonts w:hAnsi="新細明體" w:hint="eastAsia"/>
              </w:rPr>
              <w:t xml:space="preserve"> </w:t>
            </w:r>
            <w:r w:rsidRPr="00A225F9">
              <w:rPr>
                <w:rFonts w:hAnsi="新細明體" w:hint="eastAsia"/>
              </w:rPr>
              <w:t xml:space="preserve">(三) </w:t>
            </w:r>
            <w:r w:rsidR="00F047B3">
              <w:rPr>
                <w:rFonts w:hAnsi="新細明體" w:hint="eastAsia"/>
              </w:rPr>
              <w:t>鄉(鎮、市)</w:t>
            </w:r>
            <w:r w:rsidRPr="00A225F9">
              <w:rPr>
                <w:rFonts w:hAnsi="新細明體" w:hint="eastAsia"/>
              </w:rPr>
              <w:t>殯葬設施之設置及管理。</w:t>
            </w:r>
          </w:p>
          <w:p w:rsidR="00783E16" w:rsidRPr="00A225F9" w:rsidRDefault="00783E16" w:rsidP="00066C2E">
            <w:pPr>
              <w:jc w:val="both"/>
              <w:rPr>
                <w:rFonts w:hAnsi="新細明體"/>
              </w:rPr>
            </w:pPr>
            <w:r w:rsidRPr="00A225F9">
              <w:rPr>
                <w:rFonts w:hAnsi="新細明體" w:hint="eastAsia"/>
              </w:rPr>
              <w:t xml:space="preserve"> (四) </w:t>
            </w:r>
            <w:r w:rsidR="00F047B3">
              <w:rPr>
                <w:rFonts w:hAnsi="新細明體" w:hint="eastAsia"/>
              </w:rPr>
              <w:t>鄉(鎮、市)</w:t>
            </w:r>
            <w:r w:rsidRPr="00A225F9">
              <w:rPr>
                <w:rFonts w:hAnsi="新細明體" w:hint="eastAsia"/>
              </w:rPr>
              <w:t>調解業務。</w:t>
            </w:r>
          </w:p>
        </w:tc>
        <w:tc>
          <w:tcPr>
            <w:tcW w:w="5202" w:type="dxa"/>
            <w:gridSpan w:val="2"/>
            <w:tcBorders>
              <w:top w:val="dotted" w:sz="4" w:space="0" w:color="auto"/>
              <w:left w:val="dotted" w:sz="4" w:space="0" w:color="auto"/>
              <w:bottom w:val="dotted" w:sz="4" w:space="0" w:color="auto"/>
            </w:tcBorders>
            <w:vAlign w:val="center"/>
          </w:tcPr>
          <w:p w:rsidR="00783E16" w:rsidRPr="00A225F9" w:rsidRDefault="00783E16" w:rsidP="00066C2E">
            <w:pPr>
              <w:jc w:val="both"/>
              <w:rPr>
                <w:rFonts w:hAnsi="新細明體"/>
              </w:rPr>
            </w:pPr>
            <w:r w:rsidRPr="00A225F9">
              <w:rPr>
                <w:rFonts w:hAnsi="新細明體" w:hint="eastAsia"/>
              </w:rPr>
              <w:t>四、關於</w:t>
            </w:r>
            <w:r w:rsidRPr="009265B6">
              <w:rPr>
                <w:rFonts w:hAnsi="新細明體" w:hint="eastAsia"/>
                <w:b/>
                <w:color w:val="FF0000"/>
              </w:rPr>
              <w:t>教育文化及體育</w:t>
            </w:r>
            <w:r w:rsidRPr="00A225F9">
              <w:rPr>
                <w:rFonts w:hAnsi="新細明體" w:hint="eastAsia"/>
              </w:rPr>
              <w:t>事項如下：</w:t>
            </w:r>
            <w:r w:rsidR="009265B6" w:rsidRPr="009265B6">
              <w:rPr>
                <w:rFonts w:hAnsi="新細明體" w:hint="eastAsia"/>
                <w:sz w:val="22"/>
                <w:u w:val="single"/>
              </w:rPr>
              <w:t>&lt;110身五&gt;</w:t>
            </w:r>
          </w:p>
          <w:p w:rsidR="00783E16" w:rsidRPr="00A225F9" w:rsidRDefault="00783E16" w:rsidP="00066C2E">
            <w:pPr>
              <w:jc w:val="both"/>
              <w:rPr>
                <w:rFonts w:hAnsi="新細明體"/>
              </w:rPr>
            </w:pPr>
            <w:r w:rsidRPr="00A225F9">
              <w:rPr>
                <w:rFonts w:hAnsi="新細明體" w:hint="eastAsia"/>
              </w:rPr>
              <w:t xml:space="preserve"> (一) </w:t>
            </w:r>
            <w:r w:rsidR="00F047B3">
              <w:rPr>
                <w:rFonts w:hAnsi="新細明體" w:hint="eastAsia"/>
              </w:rPr>
              <w:t>鄉(鎮、市)</w:t>
            </w:r>
            <w:r w:rsidRPr="00A225F9">
              <w:rPr>
                <w:rFonts w:hAnsi="新細明體" w:hint="eastAsia"/>
              </w:rPr>
              <w:t>社會教育之興辦及管理。</w:t>
            </w:r>
          </w:p>
          <w:p w:rsidR="00783E16" w:rsidRPr="00A225F9" w:rsidRDefault="00783E16" w:rsidP="00066C2E">
            <w:pPr>
              <w:jc w:val="both"/>
              <w:rPr>
                <w:rFonts w:hAnsi="新細明體"/>
              </w:rPr>
            </w:pPr>
            <w:r w:rsidRPr="00A225F9">
              <w:rPr>
                <w:rFonts w:hAnsi="新細明體" w:hint="eastAsia"/>
              </w:rPr>
              <w:t xml:space="preserve"> (二) </w:t>
            </w:r>
            <w:r w:rsidR="00F047B3">
              <w:rPr>
                <w:rFonts w:hAnsi="新細明體" w:hint="eastAsia"/>
              </w:rPr>
              <w:t>鄉(鎮、市)</w:t>
            </w:r>
            <w:r w:rsidRPr="00A225F9">
              <w:rPr>
                <w:rFonts w:hAnsi="新細明體" w:hint="eastAsia"/>
              </w:rPr>
              <w:t>藝文活動。</w:t>
            </w:r>
          </w:p>
          <w:p w:rsidR="00783E16" w:rsidRPr="00A225F9" w:rsidRDefault="00783E16" w:rsidP="00066C2E">
            <w:pPr>
              <w:jc w:val="both"/>
              <w:rPr>
                <w:rFonts w:hAnsi="新細明體"/>
              </w:rPr>
            </w:pPr>
            <w:r w:rsidRPr="00A225F9">
              <w:rPr>
                <w:rFonts w:hAnsi="新細明體" w:hint="eastAsia"/>
              </w:rPr>
              <w:t xml:space="preserve"> (三) </w:t>
            </w:r>
            <w:r w:rsidR="00F047B3">
              <w:rPr>
                <w:rFonts w:hAnsi="新細明體" w:hint="eastAsia"/>
              </w:rPr>
              <w:t>鄉(鎮、市)</w:t>
            </w:r>
            <w:r w:rsidRPr="00A225F9">
              <w:rPr>
                <w:rFonts w:hAnsi="新細明體" w:hint="eastAsia"/>
              </w:rPr>
              <w:t>體育活動。</w:t>
            </w:r>
          </w:p>
          <w:p w:rsidR="00783E16" w:rsidRPr="00A225F9" w:rsidRDefault="00783E16" w:rsidP="00066C2E">
            <w:pPr>
              <w:jc w:val="both"/>
              <w:rPr>
                <w:rFonts w:hAnsi="新細明體"/>
              </w:rPr>
            </w:pPr>
            <w:r w:rsidRPr="00A225F9">
              <w:rPr>
                <w:rFonts w:hAnsi="新細明體" w:hint="eastAsia"/>
              </w:rPr>
              <w:t xml:space="preserve"> (四) </w:t>
            </w:r>
            <w:r w:rsidR="00F047B3">
              <w:rPr>
                <w:rFonts w:hAnsi="新細明體" w:hint="eastAsia"/>
              </w:rPr>
              <w:t>鄉(鎮、市)</w:t>
            </w:r>
            <w:r w:rsidRPr="00A225F9">
              <w:rPr>
                <w:rFonts w:hAnsi="新細明體" w:hint="eastAsia"/>
              </w:rPr>
              <w:t>禮儀民俗及文獻。</w:t>
            </w:r>
          </w:p>
          <w:p w:rsidR="00783E16" w:rsidRPr="00066C2E" w:rsidRDefault="00783E16" w:rsidP="00066C2E">
            <w:pPr>
              <w:jc w:val="both"/>
              <w:rPr>
                <w:rFonts w:hAnsi="新細明體"/>
              </w:rPr>
            </w:pPr>
            <w:r w:rsidRPr="00A225F9">
              <w:rPr>
                <w:rFonts w:hAnsi="新細明體" w:hint="eastAsia"/>
              </w:rPr>
              <w:t xml:space="preserve"> (五) </w:t>
            </w:r>
            <w:r w:rsidR="00F047B3">
              <w:rPr>
                <w:rFonts w:hAnsi="新細明體" w:hint="eastAsia"/>
              </w:rPr>
              <w:t>鄉(鎮、市)</w:t>
            </w:r>
            <w:r w:rsidRPr="00A225F9">
              <w:rPr>
                <w:rFonts w:hAnsi="新細明體" w:hint="eastAsia"/>
              </w:rPr>
              <w:t>社會教育、體育與文化機構之設置、營運及管理。</w:t>
            </w:r>
          </w:p>
        </w:tc>
      </w:tr>
      <w:tr w:rsidR="00783E16" w:rsidTr="0016297E">
        <w:trPr>
          <w:trHeight w:val="840"/>
          <w:jc w:val="center"/>
        </w:trPr>
        <w:tc>
          <w:tcPr>
            <w:tcW w:w="1417" w:type="dxa"/>
            <w:vMerge/>
            <w:shd w:val="clear" w:color="auto" w:fill="E6B9B8"/>
            <w:vAlign w:val="center"/>
          </w:tcPr>
          <w:p w:rsidR="00783E16" w:rsidRPr="00652620" w:rsidRDefault="00783E16" w:rsidP="00A225F9">
            <w:pPr>
              <w:jc w:val="center"/>
              <w:rPr>
                <w:rFonts w:hAnsi="新細明體"/>
                <w:b/>
                <w:color w:val="984806" w:themeColor="accent6" w:themeShade="80"/>
              </w:rPr>
            </w:pPr>
          </w:p>
        </w:tc>
        <w:tc>
          <w:tcPr>
            <w:tcW w:w="4720" w:type="dxa"/>
            <w:gridSpan w:val="2"/>
            <w:tcBorders>
              <w:top w:val="dotted" w:sz="4" w:space="0" w:color="auto"/>
              <w:bottom w:val="dotted" w:sz="4" w:space="0" w:color="auto"/>
              <w:right w:val="dotted" w:sz="4" w:space="0" w:color="auto"/>
            </w:tcBorders>
            <w:vAlign w:val="center"/>
          </w:tcPr>
          <w:p w:rsidR="00783E16" w:rsidRPr="00A225F9" w:rsidRDefault="00783E16" w:rsidP="00066C2E">
            <w:pPr>
              <w:jc w:val="both"/>
              <w:rPr>
                <w:rFonts w:hAnsi="新細明體"/>
              </w:rPr>
            </w:pPr>
            <w:r w:rsidRPr="00A225F9">
              <w:rPr>
                <w:rFonts w:hAnsi="新細明體" w:hint="eastAsia"/>
              </w:rPr>
              <w:t>五、關於</w:t>
            </w:r>
            <w:r w:rsidRPr="00F047B3">
              <w:rPr>
                <w:rFonts w:hAnsi="新細明體" w:hint="eastAsia"/>
                <w:b/>
              </w:rPr>
              <w:t>環境衛生</w:t>
            </w:r>
            <w:r w:rsidRPr="00A225F9">
              <w:rPr>
                <w:rFonts w:hAnsi="新細明體" w:hint="eastAsia"/>
              </w:rPr>
              <w:t>事項如下：</w:t>
            </w:r>
          </w:p>
          <w:p w:rsidR="00783E16" w:rsidRPr="00A225F9" w:rsidRDefault="00783E16" w:rsidP="00066C2E">
            <w:pPr>
              <w:jc w:val="both"/>
              <w:rPr>
                <w:rFonts w:hAnsi="新細明體"/>
              </w:rPr>
            </w:pPr>
            <w:r w:rsidRPr="00A225F9">
              <w:rPr>
                <w:rFonts w:hAnsi="新細明體" w:hint="eastAsia"/>
              </w:rPr>
              <w:t xml:space="preserve">    </w:t>
            </w:r>
            <w:r w:rsidR="00F047B3">
              <w:rPr>
                <w:rFonts w:hAnsi="新細明體" w:hint="eastAsia"/>
              </w:rPr>
              <w:t>鄉(鎮、市)</w:t>
            </w:r>
            <w:r w:rsidRPr="00A225F9">
              <w:rPr>
                <w:rFonts w:hAnsi="新細明體" w:hint="eastAsia"/>
              </w:rPr>
              <w:t>廢棄物清除及處理。</w:t>
            </w:r>
          </w:p>
        </w:tc>
        <w:tc>
          <w:tcPr>
            <w:tcW w:w="5202" w:type="dxa"/>
            <w:gridSpan w:val="2"/>
            <w:vMerge w:val="restart"/>
            <w:tcBorders>
              <w:top w:val="dotted" w:sz="4" w:space="0" w:color="auto"/>
              <w:left w:val="dotted" w:sz="4" w:space="0" w:color="auto"/>
            </w:tcBorders>
            <w:vAlign w:val="center"/>
          </w:tcPr>
          <w:p w:rsidR="00783E16" w:rsidRPr="00066C2E" w:rsidRDefault="00783E16" w:rsidP="00066C2E">
            <w:pPr>
              <w:jc w:val="both"/>
              <w:rPr>
                <w:rFonts w:hAnsi="新細明體"/>
              </w:rPr>
            </w:pPr>
            <w:r w:rsidRPr="00066C2E">
              <w:rPr>
                <w:rFonts w:hAnsi="新細明體" w:hint="eastAsia"/>
              </w:rPr>
              <w:t>七、關於</w:t>
            </w:r>
            <w:r w:rsidRPr="00F047B3">
              <w:rPr>
                <w:rFonts w:hAnsi="新細明體" w:hint="eastAsia"/>
                <w:b/>
              </w:rPr>
              <w:t>公共安全</w:t>
            </w:r>
            <w:r w:rsidRPr="00066C2E">
              <w:rPr>
                <w:rFonts w:hAnsi="新細明體" w:hint="eastAsia"/>
              </w:rPr>
              <w:t>事項如下：</w:t>
            </w:r>
          </w:p>
          <w:p w:rsidR="00783E16" w:rsidRPr="00066C2E" w:rsidRDefault="00783E16" w:rsidP="00066C2E">
            <w:pPr>
              <w:jc w:val="both"/>
              <w:rPr>
                <w:rFonts w:hAnsi="新細明體"/>
              </w:rPr>
            </w:pPr>
            <w:r w:rsidRPr="00066C2E">
              <w:rPr>
                <w:rFonts w:hAnsi="新細明體" w:hint="eastAsia"/>
              </w:rPr>
              <w:t xml:space="preserve"> (一) </w:t>
            </w:r>
            <w:r w:rsidR="00F047B3">
              <w:rPr>
                <w:rFonts w:hAnsi="新細明體" w:hint="eastAsia"/>
              </w:rPr>
              <w:t>鄉(鎮、市)</w:t>
            </w:r>
            <w:r w:rsidRPr="00066C2E">
              <w:rPr>
                <w:rFonts w:hAnsi="新細明體" w:hint="eastAsia"/>
              </w:rPr>
              <w:t>災害防救之規劃及執行。</w:t>
            </w:r>
          </w:p>
          <w:p w:rsidR="00783E16" w:rsidRPr="00C51F0A" w:rsidRDefault="00783E16" w:rsidP="00066C2E">
            <w:pPr>
              <w:jc w:val="both"/>
              <w:rPr>
                <w:rFonts w:hAnsi="新細明體"/>
              </w:rPr>
            </w:pPr>
            <w:r w:rsidRPr="00066C2E">
              <w:rPr>
                <w:rFonts w:hAnsi="新細明體" w:hint="eastAsia"/>
              </w:rPr>
              <w:t xml:space="preserve"> (二) </w:t>
            </w:r>
            <w:r w:rsidR="00F047B3">
              <w:rPr>
                <w:rFonts w:hAnsi="新細明體" w:hint="eastAsia"/>
              </w:rPr>
              <w:t>鄉(鎮、市)</w:t>
            </w:r>
            <w:r w:rsidRPr="00066C2E">
              <w:rPr>
                <w:rFonts w:hAnsi="新細明體" w:hint="eastAsia"/>
              </w:rPr>
              <w:t>民防之實施。</w:t>
            </w:r>
          </w:p>
        </w:tc>
      </w:tr>
      <w:tr w:rsidR="00783E16" w:rsidTr="0016297E">
        <w:trPr>
          <w:trHeight w:val="360"/>
          <w:jc w:val="center"/>
        </w:trPr>
        <w:tc>
          <w:tcPr>
            <w:tcW w:w="1417" w:type="dxa"/>
            <w:vMerge/>
            <w:shd w:val="clear" w:color="auto" w:fill="E6B9B8"/>
            <w:vAlign w:val="center"/>
          </w:tcPr>
          <w:p w:rsidR="00783E16" w:rsidRPr="00652620" w:rsidRDefault="00783E16" w:rsidP="00A225F9">
            <w:pPr>
              <w:jc w:val="center"/>
              <w:rPr>
                <w:rFonts w:hAnsi="新細明體"/>
                <w:b/>
                <w:color w:val="984806" w:themeColor="accent6" w:themeShade="80"/>
              </w:rPr>
            </w:pPr>
          </w:p>
        </w:tc>
        <w:tc>
          <w:tcPr>
            <w:tcW w:w="4720" w:type="dxa"/>
            <w:gridSpan w:val="2"/>
            <w:vMerge w:val="restart"/>
            <w:tcBorders>
              <w:top w:val="dotted" w:sz="4" w:space="0" w:color="auto"/>
              <w:right w:val="dotted" w:sz="4" w:space="0" w:color="auto"/>
            </w:tcBorders>
            <w:vAlign w:val="center"/>
          </w:tcPr>
          <w:p w:rsidR="00783E16" w:rsidRDefault="00783E16" w:rsidP="00066C2E">
            <w:pPr>
              <w:jc w:val="both"/>
              <w:rPr>
                <w:rFonts w:hAnsi="新細明體"/>
              </w:rPr>
            </w:pPr>
            <w:r w:rsidRPr="00A225F9">
              <w:rPr>
                <w:rFonts w:hAnsi="新細明體" w:hint="eastAsia"/>
              </w:rPr>
              <w:t>六、關於</w:t>
            </w:r>
            <w:r w:rsidRPr="00F047B3">
              <w:rPr>
                <w:rFonts w:hAnsi="新細明體" w:hint="eastAsia"/>
                <w:b/>
              </w:rPr>
              <w:t>營建、交通及觀光</w:t>
            </w:r>
            <w:r w:rsidRPr="00A225F9">
              <w:rPr>
                <w:rFonts w:hAnsi="新細明體" w:hint="eastAsia"/>
              </w:rPr>
              <w:t>事項如下：</w:t>
            </w:r>
          </w:p>
          <w:p w:rsidR="00783E16" w:rsidRPr="00A225F9" w:rsidRDefault="00783E16" w:rsidP="00066C2E">
            <w:pPr>
              <w:jc w:val="both"/>
              <w:rPr>
                <w:rFonts w:hAnsi="新細明體"/>
              </w:rPr>
            </w:pPr>
            <w:r>
              <w:rPr>
                <w:rFonts w:hAnsi="新細明體" w:hint="eastAsia"/>
              </w:rPr>
              <w:t xml:space="preserve"> </w:t>
            </w:r>
            <w:r w:rsidRPr="00A225F9">
              <w:rPr>
                <w:rFonts w:hAnsi="新細明體" w:hint="eastAsia"/>
              </w:rPr>
              <w:t xml:space="preserve">(一) </w:t>
            </w:r>
            <w:r w:rsidR="00F047B3">
              <w:rPr>
                <w:rFonts w:hAnsi="新細明體" w:hint="eastAsia"/>
              </w:rPr>
              <w:t>鄉(鎮、市)</w:t>
            </w:r>
            <w:r w:rsidRPr="00A225F9">
              <w:rPr>
                <w:rFonts w:hAnsi="新細明體" w:hint="eastAsia"/>
              </w:rPr>
              <w:t>道路之建設及管理。</w:t>
            </w:r>
          </w:p>
          <w:p w:rsidR="00783E16" w:rsidRPr="00A225F9" w:rsidRDefault="00783E16" w:rsidP="00066C2E">
            <w:pPr>
              <w:jc w:val="both"/>
              <w:rPr>
                <w:rFonts w:hAnsi="新細明體"/>
              </w:rPr>
            </w:pPr>
            <w:r w:rsidRPr="00A225F9">
              <w:rPr>
                <w:rFonts w:hAnsi="新細明體" w:hint="eastAsia"/>
              </w:rPr>
              <w:t xml:space="preserve"> (二) </w:t>
            </w:r>
            <w:r w:rsidR="00F047B3">
              <w:rPr>
                <w:rFonts w:hAnsi="新細明體" w:hint="eastAsia"/>
              </w:rPr>
              <w:t>鄉(鎮、市)</w:t>
            </w:r>
            <w:r w:rsidRPr="00A225F9">
              <w:rPr>
                <w:rFonts w:hAnsi="新細明體" w:hint="eastAsia"/>
              </w:rPr>
              <w:t>公園綠地之設立及管理。</w:t>
            </w:r>
          </w:p>
          <w:p w:rsidR="00783E16" w:rsidRPr="00A225F9" w:rsidRDefault="00783E16" w:rsidP="00066C2E">
            <w:pPr>
              <w:jc w:val="both"/>
              <w:rPr>
                <w:rFonts w:hAnsi="新細明體"/>
              </w:rPr>
            </w:pPr>
            <w:r w:rsidRPr="00A225F9">
              <w:rPr>
                <w:rFonts w:hAnsi="新細明體" w:hint="eastAsia"/>
              </w:rPr>
              <w:t xml:space="preserve"> (三) </w:t>
            </w:r>
            <w:r w:rsidR="00F047B3">
              <w:rPr>
                <w:rFonts w:hAnsi="新細明體" w:hint="eastAsia"/>
              </w:rPr>
              <w:t>鄉(鎮、市)</w:t>
            </w:r>
            <w:r w:rsidRPr="00A225F9">
              <w:rPr>
                <w:rFonts w:hAnsi="新細明體" w:hint="eastAsia"/>
              </w:rPr>
              <w:t>交通之規劃、營運及管理。</w:t>
            </w:r>
          </w:p>
          <w:p w:rsidR="00783E16" w:rsidRPr="00A225F9" w:rsidRDefault="00783E16" w:rsidP="00066C2E">
            <w:pPr>
              <w:jc w:val="both"/>
              <w:rPr>
                <w:rFonts w:hAnsi="新細明體"/>
              </w:rPr>
            </w:pPr>
            <w:r w:rsidRPr="00A225F9">
              <w:rPr>
                <w:rFonts w:hAnsi="新細明體" w:hint="eastAsia"/>
              </w:rPr>
              <w:t xml:space="preserve"> (四) </w:t>
            </w:r>
            <w:r w:rsidR="00F047B3">
              <w:rPr>
                <w:rFonts w:hAnsi="新細明體" w:hint="eastAsia"/>
              </w:rPr>
              <w:t>鄉(鎮、市)</w:t>
            </w:r>
            <w:r w:rsidRPr="00A225F9">
              <w:rPr>
                <w:rFonts w:hAnsi="新細明體" w:hint="eastAsia"/>
              </w:rPr>
              <w:t>觀光事業。</w:t>
            </w:r>
          </w:p>
        </w:tc>
        <w:tc>
          <w:tcPr>
            <w:tcW w:w="5202" w:type="dxa"/>
            <w:gridSpan w:val="2"/>
            <w:vMerge/>
            <w:tcBorders>
              <w:left w:val="dotted" w:sz="4" w:space="0" w:color="auto"/>
              <w:bottom w:val="dotted" w:sz="4" w:space="0" w:color="auto"/>
            </w:tcBorders>
            <w:vAlign w:val="center"/>
          </w:tcPr>
          <w:p w:rsidR="00783E16" w:rsidRPr="00066C2E" w:rsidRDefault="00783E16" w:rsidP="00066C2E">
            <w:pPr>
              <w:jc w:val="both"/>
              <w:rPr>
                <w:rFonts w:hAnsi="新細明體"/>
              </w:rPr>
            </w:pPr>
          </w:p>
        </w:tc>
      </w:tr>
      <w:tr w:rsidR="00783E16" w:rsidTr="0016297E">
        <w:trPr>
          <w:trHeight w:val="1400"/>
          <w:jc w:val="center"/>
        </w:trPr>
        <w:tc>
          <w:tcPr>
            <w:tcW w:w="1417" w:type="dxa"/>
            <w:vMerge/>
            <w:shd w:val="clear" w:color="auto" w:fill="E6B9B8"/>
            <w:vAlign w:val="center"/>
          </w:tcPr>
          <w:p w:rsidR="00783E16" w:rsidRPr="00652620" w:rsidRDefault="00783E16" w:rsidP="00A225F9">
            <w:pPr>
              <w:jc w:val="center"/>
              <w:rPr>
                <w:rFonts w:hAnsi="新細明體"/>
                <w:b/>
                <w:color w:val="984806" w:themeColor="accent6" w:themeShade="80"/>
              </w:rPr>
            </w:pPr>
          </w:p>
        </w:tc>
        <w:tc>
          <w:tcPr>
            <w:tcW w:w="4720" w:type="dxa"/>
            <w:gridSpan w:val="2"/>
            <w:vMerge/>
            <w:tcBorders>
              <w:right w:val="dotted" w:sz="4" w:space="0" w:color="auto"/>
            </w:tcBorders>
            <w:vAlign w:val="center"/>
          </w:tcPr>
          <w:p w:rsidR="00783E16" w:rsidRPr="00A225F9" w:rsidRDefault="00783E16" w:rsidP="00066C2E">
            <w:pPr>
              <w:jc w:val="both"/>
              <w:rPr>
                <w:rFonts w:hAnsi="新細明體"/>
              </w:rPr>
            </w:pPr>
          </w:p>
        </w:tc>
        <w:tc>
          <w:tcPr>
            <w:tcW w:w="5202" w:type="dxa"/>
            <w:gridSpan w:val="2"/>
            <w:tcBorders>
              <w:top w:val="dotted" w:sz="4" w:space="0" w:color="auto"/>
              <w:left w:val="dotted" w:sz="4" w:space="0" w:color="auto"/>
              <w:bottom w:val="dotted" w:sz="4" w:space="0" w:color="auto"/>
            </w:tcBorders>
            <w:vAlign w:val="center"/>
          </w:tcPr>
          <w:p w:rsidR="00783E16" w:rsidRPr="00066C2E" w:rsidRDefault="00783E16" w:rsidP="00066C2E">
            <w:pPr>
              <w:jc w:val="both"/>
              <w:rPr>
                <w:rFonts w:hAnsi="新細明體"/>
              </w:rPr>
            </w:pPr>
            <w:r w:rsidRPr="00066C2E">
              <w:rPr>
                <w:rFonts w:hAnsi="新細明體" w:hint="eastAsia"/>
              </w:rPr>
              <w:t>八、關於</w:t>
            </w:r>
            <w:r w:rsidRPr="00FD50A5">
              <w:rPr>
                <w:rFonts w:hAnsi="新細明體" w:hint="eastAsia"/>
                <w:b/>
              </w:rPr>
              <w:t>事業之經營及管理</w:t>
            </w:r>
            <w:r w:rsidRPr="00066C2E">
              <w:rPr>
                <w:rFonts w:hAnsi="新細明體" w:hint="eastAsia"/>
              </w:rPr>
              <w:t>事項如下：</w:t>
            </w:r>
            <w:r w:rsidR="00B63DD6" w:rsidRPr="00661752">
              <w:rPr>
                <w:rFonts w:hAnsi="新細明體" w:hint="eastAsia"/>
                <w:sz w:val="22"/>
                <w:u w:val="single"/>
              </w:rPr>
              <w:t>&lt;10</w:t>
            </w:r>
            <w:r w:rsidR="00B63DD6">
              <w:rPr>
                <w:rFonts w:hAnsi="新細明體" w:hint="eastAsia"/>
                <w:sz w:val="22"/>
                <w:u w:val="single"/>
              </w:rPr>
              <w:t>6普&gt;</w:t>
            </w:r>
          </w:p>
          <w:p w:rsidR="00783E16" w:rsidRPr="00066C2E" w:rsidRDefault="00783E16" w:rsidP="00066C2E">
            <w:pPr>
              <w:jc w:val="both"/>
              <w:rPr>
                <w:rFonts w:hAnsi="新細明體"/>
              </w:rPr>
            </w:pPr>
            <w:r w:rsidRPr="00066C2E">
              <w:rPr>
                <w:rFonts w:hAnsi="新細明體" w:hint="eastAsia"/>
              </w:rPr>
              <w:t xml:space="preserve"> (一) </w:t>
            </w:r>
            <w:r w:rsidR="00F047B3">
              <w:rPr>
                <w:rFonts w:hAnsi="新細明體" w:hint="eastAsia"/>
              </w:rPr>
              <w:t>鄉(鎮、市)</w:t>
            </w:r>
            <w:r w:rsidRPr="00066C2E">
              <w:rPr>
                <w:rFonts w:hAnsi="新細明體" w:hint="eastAsia"/>
              </w:rPr>
              <w:t>公用及公營事業。</w:t>
            </w:r>
          </w:p>
          <w:p w:rsidR="00783E16" w:rsidRPr="00066C2E" w:rsidRDefault="00783E16" w:rsidP="00066C2E">
            <w:pPr>
              <w:jc w:val="both"/>
              <w:rPr>
                <w:rFonts w:hAnsi="新細明體"/>
              </w:rPr>
            </w:pPr>
            <w:r w:rsidRPr="00066C2E">
              <w:rPr>
                <w:rFonts w:hAnsi="新細明體" w:hint="eastAsia"/>
              </w:rPr>
              <w:t xml:space="preserve"> (二) </w:t>
            </w:r>
            <w:r w:rsidR="00F047B3">
              <w:rPr>
                <w:rFonts w:hAnsi="新細明體" w:hint="eastAsia"/>
              </w:rPr>
              <w:t>鄉(鎮、市)</w:t>
            </w:r>
            <w:r w:rsidRPr="00C436DC">
              <w:rPr>
                <w:rFonts w:hAnsi="新細明體" w:hint="eastAsia"/>
                <w:color w:val="FF0000"/>
              </w:rPr>
              <w:t>公共造產</w:t>
            </w:r>
            <w:r w:rsidRPr="00066C2E">
              <w:rPr>
                <w:rFonts w:hAnsi="新細明體" w:hint="eastAsia"/>
              </w:rPr>
              <w:t>事業。</w:t>
            </w:r>
          </w:p>
          <w:p w:rsidR="00783E16" w:rsidRPr="00066C2E" w:rsidRDefault="00783E16" w:rsidP="00066C2E">
            <w:pPr>
              <w:jc w:val="both"/>
              <w:rPr>
                <w:rFonts w:hAnsi="新細明體"/>
              </w:rPr>
            </w:pPr>
            <w:r w:rsidRPr="00066C2E">
              <w:rPr>
                <w:rFonts w:hAnsi="新細明體" w:hint="eastAsia"/>
              </w:rPr>
              <w:t xml:space="preserve"> (三) 與其他地方自治團體合辦之事業。</w:t>
            </w:r>
          </w:p>
        </w:tc>
      </w:tr>
      <w:tr w:rsidR="00783E16" w:rsidTr="0016297E">
        <w:trPr>
          <w:trHeight w:val="410"/>
          <w:jc w:val="center"/>
        </w:trPr>
        <w:tc>
          <w:tcPr>
            <w:tcW w:w="1417" w:type="dxa"/>
            <w:vMerge/>
            <w:shd w:val="clear" w:color="auto" w:fill="E6B9B8"/>
            <w:vAlign w:val="center"/>
          </w:tcPr>
          <w:p w:rsidR="00783E16" w:rsidRPr="00652620" w:rsidRDefault="00783E16" w:rsidP="00A225F9">
            <w:pPr>
              <w:jc w:val="center"/>
              <w:rPr>
                <w:rFonts w:hAnsi="新細明體"/>
                <w:b/>
                <w:color w:val="984806" w:themeColor="accent6" w:themeShade="80"/>
              </w:rPr>
            </w:pPr>
          </w:p>
        </w:tc>
        <w:tc>
          <w:tcPr>
            <w:tcW w:w="4720" w:type="dxa"/>
            <w:gridSpan w:val="2"/>
            <w:vMerge/>
            <w:tcBorders>
              <w:right w:val="dotted" w:sz="4" w:space="0" w:color="auto"/>
            </w:tcBorders>
            <w:vAlign w:val="center"/>
          </w:tcPr>
          <w:p w:rsidR="00783E16" w:rsidRPr="00A225F9" w:rsidRDefault="00783E16" w:rsidP="00066C2E">
            <w:pPr>
              <w:jc w:val="both"/>
              <w:rPr>
                <w:rFonts w:hAnsi="新細明體"/>
              </w:rPr>
            </w:pPr>
          </w:p>
        </w:tc>
        <w:tc>
          <w:tcPr>
            <w:tcW w:w="5202" w:type="dxa"/>
            <w:gridSpan w:val="2"/>
            <w:tcBorders>
              <w:top w:val="dotted" w:sz="4" w:space="0" w:color="auto"/>
              <w:left w:val="dotted" w:sz="4" w:space="0" w:color="auto"/>
            </w:tcBorders>
            <w:vAlign w:val="center"/>
          </w:tcPr>
          <w:p w:rsidR="00783E16" w:rsidRPr="00066C2E" w:rsidRDefault="00783E16" w:rsidP="00066C2E">
            <w:pPr>
              <w:jc w:val="both"/>
              <w:rPr>
                <w:rFonts w:hAnsi="新細明體"/>
              </w:rPr>
            </w:pPr>
            <w:r w:rsidRPr="00066C2E">
              <w:rPr>
                <w:rFonts w:hAnsi="新細明體" w:hint="eastAsia"/>
              </w:rPr>
              <w:t>九、其他依法律賦予之事項。</w:t>
            </w:r>
          </w:p>
        </w:tc>
      </w:tr>
      <w:tr w:rsidR="002779A2" w:rsidTr="0016297E">
        <w:trPr>
          <w:trHeight w:val="410"/>
          <w:jc w:val="center"/>
        </w:trPr>
        <w:tc>
          <w:tcPr>
            <w:tcW w:w="1417" w:type="dxa"/>
            <w:shd w:val="clear" w:color="auto" w:fill="E6B9B8"/>
            <w:vAlign w:val="center"/>
          </w:tcPr>
          <w:p w:rsidR="002779A2" w:rsidRDefault="001919C2" w:rsidP="002779A2">
            <w:pPr>
              <w:jc w:val="center"/>
              <w:rPr>
                <w:rFonts w:hAnsi="新細明體"/>
                <w:b/>
                <w:color w:val="984806" w:themeColor="accent6" w:themeShade="80"/>
              </w:rPr>
            </w:pPr>
            <w:r w:rsidRPr="00EE52FF">
              <w:rPr>
                <w:rFonts w:hAnsi="新細明體" w:hint="eastAsia"/>
                <w:b/>
                <w:color w:val="FF0000"/>
              </w:rPr>
              <w:t>★</w:t>
            </w:r>
            <w:r w:rsidR="002779A2" w:rsidRPr="00652620">
              <w:rPr>
                <w:rFonts w:hAnsi="新細明體" w:hint="eastAsia"/>
                <w:b/>
                <w:color w:val="984806" w:themeColor="accent6" w:themeShade="80"/>
              </w:rPr>
              <w:t>§</w:t>
            </w:r>
            <w:r w:rsidR="002779A2">
              <w:rPr>
                <w:rFonts w:hAnsi="新細明體" w:hint="eastAsia"/>
                <w:b/>
                <w:color w:val="984806" w:themeColor="accent6" w:themeShade="80"/>
              </w:rPr>
              <w:t>21</w:t>
            </w:r>
            <w:r w:rsidRPr="005C7D7E">
              <w:rPr>
                <w:rFonts w:hAnsi="新細明體" w:hint="eastAsia"/>
                <w:color w:val="FF0000"/>
              </w:rPr>
              <w:t>◆</w:t>
            </w:r>
          </w:p>
          <w:p w:rsidR="001D42BF" w:rsidRPr="001D42BF" w:rsidRDefault="001D42BF" w:rsidP="002779A2">
            <w:pPr>
              <w:jc w:val="center"/>
              <w:rPr>
                <w:rFonts w:hAnsi="新細明體"/>
                <w:b/>
              </w:rPr>
            </w:pPr>
            <w:r w:rsidRPr="001D42BF">
              <w:rPr>
                <w:rFonts w:hAnsi="新細明體" w:hint="eastAsia"/>
                <w:b/>
              </w:rPr>
              <w:t>跨域治理</w:t>
            </w:r>
            <w:r w:rsidR="003C49E0">
              <w:rPr>
                <w:rFonts w:hAnsi="新細明體" w:hint="eastAsia"/>
                <w:b/>
              </w:rPr>
              <w:t>自治事項</w:t>
            </w:r>
          </w:p>
          <w:p w:rsidR="002779A2" w:rsidRPr="003019F7" w:rsidRDefault="003019F7" w:rsidP="00A225F9">
            <w:pPr>
              <w:jc w:val="center"/>
              <w:rPr>
                <w:rFonts w:hAnsi="新細明體"/>
                <w:b/>
                <w:color w:val="984806" w:themeColor="accent6" w:themeShade="80"/>
                <w:u w:val="single"/>
              </w:rPr>
            </w:pPr>
            <w:r w:rsidRPr="003019F7">
              <w:rPr>
                <w:rFonts w:hAnsi="新細明體"/>
                <w:sz w:val="22"/>
                <w:u w:val="single"/>
              </w:rPr>
              <w:t>&lt;110原五&gt;</w:t>
            </w:r>
          </w:p>
        </w:tc>
        <w:tc>
          <w:tcPr>
            <w:tcW w:w="9922" w:type="dxa"/>
            <w:gridSpan w:val="4"/>
            <w:vAlign w:val="center"/>
          </w:tcPr>
          <w:p w:rsidR="002779A2" w:rsidRPr="00066C2E" w:rsidRDefault="00C206A2" w:rsidP="00C206A2">
            <w:pPr>
              <w:jc w:val="both"/>
              <w:rPr>
                <w:rFonts w:hAnsi="新細明體"/>
              </w:rPr>
            </w:pPr>
            <w:r w:rsidRPr="00BF5B1D">
              <w:rPr>
                <w:rFonts w:hAnsi="新細明體" w:hint="eastAsia"/>
                <w:shd w:val="clear" w:color="auto" w:fill="FFFFA3" w:themeFill="background2" w:themeFillTint="99"/>
              </w:rPr>
              <w:t>地方自治事項</w:t>
            </w:r>
            <w:r w:rsidRPr="00BF5B1D">
              <w:rPr>
                <w:rFonts w:hAnsi="新細明體" w:hint="eastAsia"/>
                <w:b/>
                <w:shd w:val="clear" w:color="auto" w:fill="FFFFA3" w:themeFill="background2" w:themeFillTint="99"/>
              </w:rPr>
              <w:t>涉及跨</w:t>
            </w:r>
            <w:r w:rsidRPr="00BF5B1D">
              <w:rPr>
                <w:rFonts w:hAnsi="新細明體" w:hint="eastAsia"/>
                <w:shd w:val="clear" w:color="auto" w:fill="FFFFA3" w:themeFill="background2" w:themeFillTint="99"/>
              </w:rPr>
              <w:t>直轄市、縣</w:t>
            </w:r>
            <w:r w:rsidR="00897B2F"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市</w:t>
            </w:r>
            <w:r w:rsidR="00FC329E"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、鄉</w:t>
            </w:r>
            <w:r w:rsidR="00897B2F"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鎮、市</w:t>
            </w:r>
            <w:r w:rsidR="00FC329E" w:rsidRPr="00BF5B1D">
              <w:rPr>
                <w:rFonts w:hAnsi="新細明體" w:hint="eastAsia"/>
                <w:shd w:val="clear" w:color="auto" w:fill="FFFFA3" w:themeFill="background2" w:themeFillTint="99"/>
              </w:rPr>
              <w:t>)</w:t>
            </w:r>
            <w:r w:rsidRPr="00BF5B1D">
              <w:rPr>
                <w:rFonts w:hAnsi="新細明體" w:hint="eastAsia"/>
                <w:b/>
                <w:shd w:val="clear" w:color="auto" w:fill="FFFFA3" w:themeFill="background2" w:themeFillTint="99"/>
              </w:rPr>
              <w:t>區域</w:t>
            </w:r>
            <w:r w:rsidRPr="00BF5B1D">
              <w:rPr>
                <w:rFonts w:hAnsi="新細明體" w:hint="eastAsia"/>
                <w:shd w:val="clear" w:color="auto" w:fill="FFFFA3" w:themeFill="background2" w:themeFillTint="99"/>
              </w:rPr>
              <w:t>時，由</w:t>
            </w:r>
            <w:r w:rsidRPr="00BF5B1D">
              <w:rPr>
                <w:rFonts w:hAnsi="新細明體" w:hint="eastAsia"/>
                <w:color w:val="FF0000"/>
                <w:shd w:val="clear" w:color="auto" w:fill="FFFFA3" w:themeFill="background2" w:themeFillTint="99"/>
              </w:rPr>
              <w:t>各該地方自治團體協商辦理</w:t>
            </w:r>
            <w:r w:rsidRPr="00BF5B1D">
              <w:rPr>
                <w:rFonts w:hAnsi="新細明體" w:hint="eastAsia"/>
                <w:shd w:val="clear" w:color="auto" w:fill="FFFFA3" w:themeFill="background2" w:themeFillTint="99"/>
              </w:rPr>
              <w:t>；必要時，由</w:t>
            </w:r>
            <w:r w:rsidRPr="00BF5B1D">
              <w:rPr>
                <w:rFonts w:hAnsi="新細明體" w:hint="eastAsia"/>
                <w:color w:val="FF0000"/>
                <w:shd w:val="clear" w:color="auto" w:fill="FFFFA3" w:themeFill="background2" w:themeFillTint="99"/>
              </w:rPr>
              <w:t>共同上級業務主管機關協調</w:t>
            </w:r>
            <w:r w:rsidRPr="00BF5B1D">
              <w:rPr>
                <w:rFonts w:hAnsi="新細明體" w:hint="eastAsia"/>
                <w:shd w:val="clear" w:color="auto" w:fill="FFFFA3" w:themeFill="background2" w:themeFillTint="99"/>
              </w:rPr>
              <w:t>各相關地方自治團體</w:t>
            </w:r>
            <w:r w:rsidRPr="00BF5B1D">
              <w:rPr>
                <w:rFonts w:hAnsi="新細明體" w:hint="eastAsia"/>
                <w:color w:val="FF0000"/>
                <w:shd w:val="clear" w:color="auto" w:fill="FFFFA3" w:themeFill="background2" w:themeFillTint="99"/>
              </w:rPr>
              <w:t>共同辦理</w:t>
            </w:r>
            <w:r w:rsidRPr="00BF5B1D">
              <w:rPr>
                <w:rFonts w:hAnsi="新細明體" w:hint="eastAsia"/>
                <w:shd w:val="clear" w:color="auto" w:fill="FFFFA3" w:themeFill="background2" w:themeFillTint="99"/>
              </w:rPr>
              <w:t>或</w:t>
            </w:r>
            <w:r w:rsidRPr="00BF5B1D">
              <w:rPr>
                <w:rFonts w:hAnsi="新細明體" w:hint="eastAsia"/>
                <w:color w:val="FF0000"/>
                <w:shd w:val="clear" w:color="auto" w:fill="FFFFA3" w:themeFill="background2" w:themeFillTint="99"/>
              </w:rPr>
              <w:t>指定其中一地方自治團體限期辦理</w:t>
            </w:r>
            <w:r w:rsidRPr="00C206A2">
              <w:rPr>
                <w:rFonts w:hAnsi="新細明體" w:hint="eastAsia"/>
              </w:rPr>
              <w:t>。</w:t>
            </w:r>
          </w:p>
        </w:tc>
      </w:tr>
      <w:tr w:rsidR="002779A2" w:rsidTr="0016297E">
        <w:trPr>
          <w:trHeight w:val="410"/>
          <w:jc w:val="center"/>
        </w:trPr>
        <w:tc>
          <w:tcPr>
            <w:tcW w:w="1417" w:type="dxa"/>
            <w:shd w:val="clear" w:color="auto" w:fill="E6B9B8"/>
            <w:vAlign w:val="center"/>
          </w:tcPr>
          <w:p w:rsidR="002779A2" w:rsidRDefault="001D42BF" w:rsidP="002779A2">
            <w:pPr>
              <w:jc w:val="center"/>
              <w:rPr>
                <w:rFonts w:hAnsi="新細明體"/>
                <w:b/>
                <w:color w:val="984806" w:themeColor="accent6" w:themeShade="80"/>
              </w:rPr>
            </w:pPr>
            <w:r w:rsidRPr="005C7D7E">
              <w:rPr>
                <w:rFonts w:hAnsi="新細明體" w:hint="eastAsia"/>
                <w:color w:val="FF0000"/>
              </w:rPr>
              <w:t>◆</w:t>
            </w:r>
            <w:r w:rsidR="002779A2" w:rsidRPr="00652620">
              <w:rPr>
                <w:rFonts w:hAnsi="新細明體" w:hint="eastAsia"/>
                <w:b/>
                <w:color w:val="984806" w:themeColor="accent6" w:themeShade="80"/>
              </w:rPr>
              <w:t>§</w:t>
            </w:r>
            <w:r w:rsidR="002779A2">
              <w:rPr>
                <w:rFonts w:hAnsi="新細明體" w:hint="eastAsia"/>
                <w:b/>
                <w:color w:val="984806" w:themeColor="accent6" w:themeShade="80"/>
              </w:rPr>
              <w:t>24</w:t>
            </w:r>
          </w:p>
          <w:p w:rsidR="002779A2" w:rsidRPr="00652620" w:rsidRDefault="003C49E0" w:rsidP="00A225F9">
            <w:pPr>
              <w:jc w:val="center"/>
              <w:rPr>
                <w:rFonts w:hAnsi="新細明體"/>
                <w:b/>
                <w:color w:val="984806" w:themeColor="accent6" w:themeShade="80"/>
              </w:rPr>
            </w:pPr>
            <w:r>
              <w:rPr>
                <w:rFonts w:hAnsi="新細明體" w:hint="eastAsia"/>
                <w:b/>
              </w:rPr>
              <w:t>合辦</w:t>
            </w:r>
            <w:r w:rsidRPr="003B17CB">
              <w:rPr>
                <w:rFonts w:hAnsi="新細明體" w:hint="eastAsia"/>
                <w:b/>
              </w:rPr>
              <w:t>事業</w:t>
            </w:r>
          </w:p>
        </w:tc>
        <w:tc>
          <w:tcPr>
            <w:tcW w:w="9922" w:type="dxa"/>
            <w:gridSpan w:val="4"/>
            <w:vAlign w:val="center"/>
          </w:tcPr>
          <w:p w:rsidR="00C206A2" w:rsidRPr="00C206A2" w:rsidRDefault="00C206A2" w:rsidP="0016739F">
            <w:pPr>
              <w:pStyle w:val="aff0"/>
              <w:numPr>
                <w:ilvl w:val="0"/>
                <w:numId w:val="392"/>
              </w:numPr>
              <w:ind w:leftChars="0"/>
              <w:jc w:val="both"/>
              <w:rPr>
                <w:rFonts w:hAnsi="新細明體"/>
              </w:rPr>
            </w:pPr>
            <w:r w:rsidRPr="00C206A2">
              <w:rPr>
                <w:rFonts w:hAnsi="新細明體" w:hint="eastAsia"/>
              </w:rPr>
              <w:t>直轄市、縣(市</w:t>
            </w:r>
            <w:r w:rsidR="00FC329E">
              <w:rPr>
                <w:rFonts w:hAnsi="新細明體" w:hint="eastAsia"/>
              </w:rPr>
              <w:t>)</w:t>
            </w:r>
            <w:r w:rsidRPr="00C206A2">
              <w:rPr>
                <w:rFonts w:hAnsi="新細明體" w:hint="eastAsia"/>
              </w:rPr>
              <w:t>、鄉(鎮、市</w:t>
            </w:r>
            <w:r w:rsidR="00FC329E">
              <w:rPr>
                <w:rFonts w:hAnsi="新細明體" w:hint="eastAsia"/>
              </w:rPr>
              <w:t>)</w:t>
            </w:r>
            <w:r w:rsidRPr="00C206A2">
              <w:rPr>
                <w:rFonts w:hAnsi="新細明體" w:hint="eastAsia"/>
              </w:rPr>
              <w:t>與其他直轄市、縣(市</w:t>
            </w:r>
            <w:r w:rsidR="00FC329E">
              <w:rPr>
                <w:rFonts w:hAnsi="新細明體" w:hint="eastAsia"/>
              </w:rPr>
              <w:t>)</w:t>
            </w:r>
            <w:r w:rsidRPr="00C206A2">
              <w:rPr>
                <w:rFonts w:hAnsi="新細明體" w:hint="eastAsia"/>
              </w:rPr>
              <w:t>、鄉(鎮、市</w:t>
            </w:r>
            <w:r w:rsidR="00FC329E">
              <w:rPr>
                <w:rFonts w:hAnsi="新細明體" w:hint="eastAsia"/>
              </w:rPr>
              <w:t>)</w:t>
            </w:r>
            <w:r w:rsidRPr="003B17CB">
              <w:rPr>
                <w:rFonts w:hAnsi="新細明體" w:hint="eastAsia"/>
                <w:b/>
              </w:rPr>
              <w:t>合辦之事業</w:t>
            </w:r>
            <w:r w:rsidRPr="00C206A2">
              <w:rPr>
                <w:rFonts w:hAnsi="新細明體" w:hint="eastAsia"/>
              </w:rPr>
              <w:t>，經有關直轄市議會、縣(市</w:t>
            </w:r>
            <w:r w:rsidR="00FC329E">
              <w:rPr>
                <w:rFonts w:hAnsi="新細明體" w:hint="eastAsia"/>
              </w:rPr>
              <w:t>)</w:t>
            </w:r>
            <w:r w:rsidRPr="00C206A2">
              <w:rPr>
                <w:rFonts w:hAnsi="新細明體" w:hint="eastAsia"/>
              </w:rPr>
              <w:t>議會、鄉(鎮、市</w:t>
            </w:r>
            <w:r w:rsidR="00FC329E">
              <w:rPr>
                <w:rFonts w:hAnsi="新細明體" w:hint="eastAsia"/>
              </w:rPr>
              <w:t>)</w:t>
            </w:r>
            <w:r w:rsidRPr="00C206A2">
              <w:rPr>
                <w:rFonts w:hAnsi="新細明體" w:hint="eastAsia"/>
              </w:rPr>
              <w:t>民代表會</w:t>
            </w:r>
            <w:r w:rsidRPr="00B2714C">
              <w:rPr>
                <w:rFonts w:hAnsi="新細明體" w:hint="eastAsia"/>
                <w:color w:val="FF0000"/>
              </w:rPr>
              <w:t>通過</w:t>
            </w:r>
            <w:r w:rsidRPr="00C206A2">
              <w:rPr>
                <w:rFonts w:hAnsi="新細明體" w:hint="eastAsia"/>
              </w:rPr>
              <w:t>後，</w:t>
            </w:r>
            <w:r w:rsidRPr="00B2714C">
              <w:rPr>
                <w:rFonts w:hAnsi="新細明體" w:hint="eastAsia"/>
                <w:color w:val="FF0000"/>
              </w:rPr>
              <w:t>得設組織經營</w:t>
            </w:r>
            <w:r w:rsidRPr="00C206A2">
              <w:rPr>
                <w:rFonts w:hAnsi="新細明體" w:hint="eastAsia"/>
              </w:rPr>
              <w:t>之。</w:t>
            </w:r>
          </w:p>
          <w:p w:rsidR="002779A2" w:rsidRPr="00C206A2" w:rsidRDefault="00C206A2" w:rsidP="0016739F">
            <w:pPr>
              <w:pStyle w:val="aff0"/>
              <w:numPr>
                <w:ilvl w:val="0"/>
                <w:numId w:val="392"/>
              </w:numPr>
              <w:ind w:leftChars="0"/>
              <w:jc w:val="both"/>
              <w:rPr>
                <w:rFonts w:hAnsi="新細明體"/>
              </w:rPr>
            </w:pPr>
            <w:r w:rsidRPr="00C206A2">
              <w:rPr>
                <w:rFonts w:hAnsi="新細明體" w:hint="eastAsia"/>
              </w:rPr>
              <w:t>前項合辦事業涉及直轄市議會、縣(市</w:t>
            </w:r>
            <w:r w:rsidR="00FC329E">
              <w:rPr>
                <w:rFonts w:hAnsi="新細明體" w:hint="eastAsia"/>
              </w:rPr>
              <w:t>)</w:t>
            </w:r>
            <w:r w:rsidRPr="00C206A2">
              <w:rPr>
                <w:rFonts w:hAnsi="新細明體" w:hint="eastAsia"/>
              </w:rPr>
              <w:t>議會、鄉(鎮、市</w:t>
            </w:r>
            <w:r w:rsidR="00FC329E">
              <w:rPr>
                <w:rFonts w:hAnsi="新細明體" w:hint="eastAsia"/>
              </w:rPr>
              <w:t>)</w:t>
            </w:r>
            <w:r w:rsidRPr="00C206A2">
              <w:rPr>
                <w:rFonts w:hAnsi="新細明體" w:hint="eastAsia"/>
              </w:rPr>
              <w:t>民代表會職權事項者，得由有關直轄市議會、縣(市</w:t>
            </w:r>
            <w:r w:rsidR="00FC329E">
              <w:rPr>
                <w:rFonts w:hAnsi="新細明體" w:hint="eastAsia"/>
              </w:rPr>
              <w:t>)</w:t>
            </w:r>
            <w:r w:rsidRPr="00C206A2">
              <w:rPr>
                <w:rFonts w:hAnsi="新細明體" w:hint="eastAsia"/>
              </w:rPr>
              <w:t>議會、鄉(鎮、市</w:t>
            </w:r>
            <w:r w:rsidR="00FC329E">
              <w:rPr>
                <w:rFonts w:hAnsi="新細明體" w:hint="eastAsia"/>
              </w:rPr>
              <w:t>)</w:t>
            </w:r>
            <w:r w:rsidRPr="00C206A2">
              <w:rPr>
                <w:rFonts w:hAnsi="新細明體" w:hint="eastAsia"/>
              </w:rPr>
              <w:t>民代表會約定之議會或代表會決定之。</w:t>
            </w:r>
          </w:p>
        </w:tc>
      </w:tr>
      <w:tr w:rsidR="002779A2" w:rsidTr="0016297E">
        <w:trPr>
          <w:trHeight w:val="410"/>
          <w:jc w:val="center"/>
        </w:trPr>
        <w:tc>
          <w:tcPr>
            <w:tcW w:w="1417" w:type="dxa"/>
            <w:shd w:val="clear" w:color="auto" w:fill="E6B9B8"/>
            <w:vAlign w:val="center"/>
          </w:tcPr>
          <w:p w:rsidR="002779A2" w:rsidRDefault="001D42BF" w:rsidP="002779A2">
            <w:pPr>
              <w:jc w:val="center"/>
              <w:rPr>
                <w:rFonts w:hAnsi="新細明體"/>
                <w:b/>
                <w:color w:val="984806" w:themeColor="accent6" w:themeShade="80"/>
              </w:rPr>
            </w:pPr>
            <w:r w:rsidRPr="005C7D7E">
              <w:rPr>
                <w:rFonts w:hAnsi="新細明體" w:hint="eastAsia"/>
                <w:color w:val="FF0000"/>
              </w:rPr>
              <w:t>◆</w:t>
            </w:r>
            <w:r w:rsidR="002779A2" w:rsidRPr="00652620">
              <w:rPr>
                <w:rFonts w:hAnsi="新細明體" w:hint="eastAsia"/>
                <w:b/>
                <w:color w:val="984806" w:themeColor="accent6" w:themeShade="80"/>
              </w:rPr>
              <w:t>§</w:t>
            </w:r>
            <w:r w:rsidR="002779A2">
              <w:rPr>
                <w:rFonts w:hAnsi="新細明體" w:hint="eastAsia"/>
                <w:b/>
                <w:color w:val="984806" w:themeColor="accent6" w:themeShade="80"/>
              </w:rPr>
              <w:t>24-1</w:t>
            </w:r>
          </w:p>
          <w:p w:rsidR="002779A2" w:rsidRPr="00652620" w:rsidRDefault="003C49E0" w:rsidP="00A225F9">
            <w:pPr>
              <w:jc w:val="center"/>
              <w:rPr>
                <w:rFonts w:hAnsi="新細明體"/>
                <w:b/>
                <w:color w:val="984806" w:themeColor="accent6" w:themeShade="80"/>
              </w:rPr>
            </w:pPr>
            <w:r w:rsidRPr="001D42BF">
              <w:rPr>
                <w:rFonts w:hAnsi="新細明體" w:hint="eastAsia"/>
                <w:b/>
              </w:rPr>
              <w:t>跨域治理</w:t>
            </w:r>
            <w:r>
              <w:rPr>
                <w:rFonts w:hAnsi="新細明體" w:hint="eastAsia"/>
                <w:b/>
              </w:rPr>
              <w:t>之方式</w:t>
            </w:r>
          </w:p>
        </w:tc>
        <w:tc>
          <w:tcPr>
            <w:tcW w:w="9922" w:type="dxa"/>
            <w:gridSpan w:val="4"/>
            <w:vAlign w:val="center"/>
          </w:tcPr>
          <w:p w:rsidR="002779A2" w:rsidRPr="002779A2" w:rsidRDefault="002779A2" w:rsidP="0016739F">
            <w:pPr>
              <w:pStyle w:val="aff0"/>
              <w:numPr>
                <w:ilvl w:val="0"/>
                <w:numId w:val="393"/>
              </w:numPr>
              <w:ind w:leftChars="0"/>
              <w:jc w:val="both"/>
              <w:rPr>
                <w:rFonts w:hAnsi="新細明體"/>
              </w:rPr>
            </w:pPr>
            <w:r w:rsidRPr="00BF5B1D">
              <w:rPr>
                <w:rFonts w:hAnsi="新細明體" w:hint="eastAsia"/>
                <w:shd w:val="clear" w:color="auto" w:fill="FFFFA3" w:themeFill="background2" w:themeFillTint="99"/>
              </w:rPr>
              <w:t>直轄市、縣</w:t>
            </w:r>
            <w:r w:rsidR="00897B2F"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市</w:t>
            </w:r>
            <w:r w:rsidR="00AE0406"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、鄉</w:t>
            </w:r>
            <w:r w:rsidR="00897B2F"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鎮、市</w:t>
            </w:r>
            <w:r w:rsidR="00AE0406"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為處理</w:t>
            </w:r>
            <w:r w:rsidRPr="00BF5B1D">
              <w:rPr>
                <w:rFonts w:hAnsi="新細明體" w:hint="eastAsia"/>
                <w:b/>
                <w:shd w:val="clear" w:color="auto" w:fill="FFFFA3" w:themeFill="background2" w:themeFillTint="99"/>
              </w:rPr>
              <w:t>跨區域自治事務</w:t>
            </w:r>
            <w:r w:rsidRPr="00BF5B1D">
              <w:rPr>
                <w:rFonts w:hAnsi="新細明體" w:hint="eastAsia"/>
                <w:shd w:val="clear" w:color="auto" w:fill="FFFFA3" w:themeFill="background2" w:themeFillTint="99"/>
              </w:rPr>
              <w:t>、促進區域資源之利用或增進區域居民之福祉，得與其他直轄市、縣</w:t>
            </w:r>
            <w:r w:rsidR="00897B2F"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市</w:t>
            </w:r>
            <w:r w:rsidR="00AE0406"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、鄉</w:t>
            </w:r>
            <w:r w:rsidR="00897B2F"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鎮、市</w:t>
            </w:r>
            <w:r w:rsidR="00AE0406"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成立</w:t>
            </w:r>
            <w:r w:rsidRPr="00BF5B1D">
              <w:rPr>
                <w:rFonts w:hAnsi="新細明體" w:hint="eastAsia"/>
                <w:color w:val="FF0000"/>
                <w:u w:val="single"/>
                <w:shd w:val="clear" w:color="auto" w:fill="FFFFA3" w:themeFill="background2" w:themeFillTint="99"/>
              </w:rPr>
              <w:t>區域合作組織</w:t>
            </w:r>
            <w:r w:rsidRPr="00BF5B1D">
              <w:rPr>
                <w:rFonts w:hAnsi="新細明體" w:hint="eastAsia"/>
                <w:shd w:val="clear" w:color="auto" w:fill="FFFFA3" w:themeFill="background2" w:themeFillTint="99"/>
              </w:rPr>
              <w:t>、</w:t>
            </w:r>
            <w:r w:rsidRPr="00BF5B1D">
              <w:rPr>
                <w:rFonts w:hAnsi="新細明體" w:hint="eastAsia"/>
                <w:color w:val="FF0000"/>
                <w:u w:val="single"/>
                <w:shd w:val="clear" w:color="auto" w:fill="FFFFA3" w:themeFill="background2" w:themeFillTint="99"/>
              </w:rPr>
              <w:t>訂定協議</w:t>
            </w:r>
            <w:r w:rsidRPr="00BF5B1D">
              <w:rPr>
                <w:rFonts w:hAnsi="新細明體" w:hint="eastAsia"/>
                <w:shd w:val="clear" w:color="auto" w:fill="FFFFA3" w:themeFill="background2" w:themeFillTint="99"/>
              </w:rPr>
              <w:t>、</w:t>
            </w:r>
            <w:r w:rsidRPr="00BF5B1D">
              <w:rPr>
                <w:rFonts w:hAnsi="新細明體" w:hint="eastAsia"/>
                <w:color w:val="FF0000"/>
                <w:u w:val="single"/>
                <w:shd w:val="clear" w:color="auto" w:fill="FFFFA3" w:themeFill="background2" w:themeFillTint="99"/>
              </w:rPr>
              <w:t>行政契約或以其他方式</w:t>
            </w:r>
            <w:r w:rsidRPr="00BF5B1D">
              <w:rPr>
                <w:rFonts w:hAnsi="新細明體" w:hint="eastAsia"/>
                <w:shd w:val="clear" w:color="auto" w:fill="FFFFA3" w:themeFill="background2" w:themeFillTint="99"/>
              </w:rPr>
              <w:t>合作，並報</w:t>
            </w:r>
            <w:r w:rsidRPr="00BF5B1D">
              <w:rPr>
                <w:rFonts w:hAnsi="新細明體" w:hint="eastAsia"/>
                <w:b/>
                <w:color w:val="FF0000"/>
                <w:shd w:val="clear" w:color="auto" w:fill="FFFFA3" w:themeFill="background2" w:themeFillTint="99"/>
              </w:rPr>
              <w:t>共同上級業務主管機關</w:t>
            </w:r>
            <w:r w:rsidRPr="00BF5B1D">
              <w:rPr>
                <w:rFonts w:hAnsi="新細明體" w:hint="eastAsia"/>
                <w:b/>
                <w:color w:val="FF0000"/>
                <w:u w:val="thick"/>
                <w:shd w:val="clear" w:color="auto" w:fill="FFFFA3" w:themeFill="background2" w:themeFillTint="99"/>
              </w:rPr>
              <w:t>備查</w:t>
            </w:r>
            <w:r w:rsidRPr="00BF5B1D">
              <w:rPr>
                <w:rFonts w:hAnsi="新細明體" w:hint="eastAsia"/>
                <w:shd w:val="clear" w:color="auto" w:fill="FFFFA3" w:themeFill="background2" w:themeFillTint="99"/>
              </w:rPr>
              <w:t>。</w:t>
            </w:r>
          </w:p>
          <w:p w:rsidR="002779A2" w:rsidRPr="002779A2" w:rsidRDefault="002779A2" w:rsidP="0016739F">
            <w:pPr>
              <w:pStyle w:val="aff0"/>
              <w:numPr>
                <w:ilvl w:val="0"/>
                <w:numId w:val="393"/>
              </w:numPr>
              <w:ind w:leftChars="0"/>
              <w:jc w:val="both"/>
              <w:rPr>
                <w:rFonts w:hAnsi="新細明體"/>
              </w:rPr>
            </w:pPr>
            <w:r w:rsidRPr="002779A2">
              <w:rPr>
                <w:rFonts w:hAnsi="新細明體" w:hint="eastAsia"/>
              </w:rPr>
              <w:t>前項情形</w:t>
            </w:r>
            <w:r w:rsidRPr="007F3554">
              <w:rPr>
                <w:rFonts w:hAnsi="新細明體" w:hint="eastAsia"/>
                <w:b/>
              </w:rPr>
              <w:t>涉及</w:t>
            </w:r>
            <w:r w:rsidRPr="002779A2">
              <w:rPr>
                <w:rFonts w:hAnsi="新細明體" w:hint="eastAsia"/>
              </w:rPr>
              <w:t>直轄市</w:t>
            </w:r>
            <w:r w:rsidRPr="007F3554">
              <w:rPr>
                <w:rFonts w:hAnsi="新細明體" w:hint="eastAsia"/>
                <w:b/>
              </w:rPr>
              <w:t>議會</w:t>
            </w:r>
            <w:r w:rsidRPr="002779A2">
              <w:rPr>
                <w:rFonts w:hAnsi="新細明體" w:hint="eastAsia"/>
              </w:rPr>
              <w:t>、縣</w:t>
            </w:r>
            <w:r w:rsidR="00897B2F">
              <w:rPr>
                <w:rFonts w:hAnsi="新細明體" w:hint="eastAsia"/>
              </w:rPr>
              <w:t>(</w:t>
            </w:r>
            <w:r w:rsidRPr="002779A2">
              <w:rPr>
                <w:rFonts w:hAnsi="新細明體" w:hint="eastAsia"/>
              </w:rPr>
              <w:t>市</w:t>
            </w:r>
            <w:r w:rsidR="00AE0406">
              <w:rPr>
                <w:rFonts w:hAnsi="新細明體" w:hint="eastAsia"/>
              </w:rPr>
              <w:t>)</w:t>
            </w:r>
            <w:r w:rsidRPr="002779A2">
              <w:rPr>
                <w:rFonts w:hAnsi="新細明體" w:hint="eastAsia"/>
              </w:rPr>
              <w:t>議會、鄉</w:t>
            </w:r>
            <w:r w:rsidR="00897B2F">
              <w:rPr>
                <w:rFonts w:hAnsi="新細明體" w:hint="eastAsia"/>
              </w:rPr>
              <w:t>(</w:t>
            </w:r>
            <w:r w:rsidRPr="002779A2">
              <w:rPr>
                <w:rFonts w:hAnsi="新細明體" w:hint="eastAsia"/>
              </w:rPr>
              <w:t>鎮、市</w:t>
            </w:r>
            <w:r w:rsidR="00AE0406">
              <w:rPr>
                <w:rFonts w:hAnsi="新細明體" w:hint="eastAsia"/>
              </w:rPr>
              <w:t>)</w:t>
            </w:r>
            <w:r w:rsidRPr="002779A2">
              <w:rPr>
                <w:rFonts w:hAnsi="新細明體" w:hint="eastAsia"/>
              </w:rPr>
              <w:t>民代表會</w:t>
            </w:r>
            <w:r w:rsidRPr="007F3554">
              <w:rPr>
                <w:rFonts w:hAnsi="新細明體" w:hint="eastAsia"/>
                <w:b/>
              </w:rPr>
              <w:t>職權</w:t>
            </w:r>
            <w:r w:rsidRPr="002779A2">
              <w:rPr>
                <w:rFonts w:hAnsi="新細明體" w:hint="eastAsia"/>
              </w:rPr>
              <w:t>者，</w:t>
            </w:r>
            <w:r w:rsidRPr="007F3554">
              <w:rPr>
                <w:rFonts w:hAnsi="新細明體" w:hint="eastAsia"/>
                <w:color w:val="FF0000"/>
              </w:rPr>
              <w:t>應經</w:t>
            </w:r>
            <w:r w:rsidRPr="002779A2">
              <w:rPr>
                <w:rFonts w:hAnsi="新細明體" w:hint="eastAsia"/>
              </w:rPr>
              <w:t>各該直轄市</w:t>
            </w:r>
            <w:r w:rsidRPr="007F3554">
              <w:rPr>
                <w:rFonts w:hAnsi="新細明體" w:hint="eastAsia"/>
                <w:color w:val="FF0000"/>
              </w:rPr>
              <w:t>議會</w:t>
            </w:r>
            <w:r w:rsidRPr="002779A2">
              <w:rPr>
                <w:rFonts w:hAnsi="新細明體" w:hint="eastAsia"/>
              </w:rPr>
              <w:t>、縣</w:t>
            </w:r>
            <w:r w:rsidR="00897B2F">
              <w:rPr>
                <w:rFonts w:hAnsi="新細明體" w:hint="eastAsia"/>
              </w:rPr>
              <w:t>(</w:t>
            </w:r>
            <w:r w:rsidRPr="002779A2">
              <w:rPr>
                <w:rFonts w:hAnsi="新細明體" w:hint="eastAsia"/>
              </w:rPr>
              <w:t>市</w:t>
            </w:r>
            <w:r w:rsidR="00AE0406">
              <w:rPr>
                <w:rFonts w:hAnsi="新細明體" w:hint="eastAsia"/>
              </w:rPr>
              <w:t>)</w:t>
            </w:r>
            <w:r w:rsidRPr="002779A2">
              <w:rPr>
                <w:rFonts w:hAnsi="新細明體" w:hint="eastAsia"/>
              </w:rPr>
              <w:t>議會、鄉</w:t>
            </w:r>
            <w:r w:rsidR="00897B2F">
              <w:rPr>
                <w:rFonts w:hAnsi="新細明體" w:hint="eastAsia"/>
              </w:rPr>
              <w:t>(</w:t>
            </w:r>
            <w:r w:rsidRPr="002779A2">
              <w:rPr>
                <w:rFonts w:hAnsi="新細明體" w:hint="eastAsia"/>
              </w:rPr>
              <w:t>鎮、市</w:t>
            </w:r>
            <w:r w:rsidR="00AE0406">
              <w:rPr>
                <w:rFonts w:hAnsi="新細明體" w:hint="eastAsia"/>
              </w:rPr>
              <w:t>)</w:t>
            </w:r>
            <w:r w:rsidRPr="002779A2">
              <w:rPr>
                <w:rFonts w:hAnsi="新細明體" w:hint="eastAsia"/>
              </w:rPr>
              <w:t>民代表會</w:t>
            </w:r>
            <w:r w:rsidRPr="007F3554">
              <w:rPr>
                <w:rFonts w:hAnsi="新細明體" w:hint="eastAsia"/>
                <w:color w:val="FF0000"/>
              </w:rPr>
              <w:t>同意</w:t>
            </w:r>
            <w:r w:rsidRPr="002779A2">
              <w:rPr>
                <w:rFonts w:hAnsi="新細明體" w:hint="eastAsia"/>
              </w:rPr>
              <w:t>。</w:t>
            </w:r>
          </w:p>
          <w:p w:rsidR="002779A2" w:rsidRPr="002779A2" w:rsidRDefault="002779A2" w:rsidP="0016739F">
            <w:pPr>
              <w:pStyle w:val="aff0"/>
              <w:numPr>
                <w:ilvl w:val="0"/>
                <w:numId w:val="393"/>
              </w:numPr>
              <w:ind w:leftChars="0"/>
              <w:jc w:val="both"/>
              <w:rPr>
                <w:rFonts w:hAnsi="新細明體"/>
              </w:rPr>
            </w:pPr>
            <w:r w:rsidRPr="002779A2">
              <w:rPr>
                <w:rFonts w:hAnsi="新細明體" w:hint="eastAsia"/>
              </w:rPr>
              <w:t>第一項情形</w:t>
            </w:r>
            <w:r w:rsidRPr="007F3554">
              <w:rPr>
                <w:rFonts w:hAnsi="新細明體" w:hint="eastAsia"/>
                <w:b/>
              </w:rPr>
              <w:t>涉及管轄權限之移轉或調整者</w:t>
            </w:r>
            <w:r w:rsidRPr="002779A2">
              <w:rPr>
                <w:rFonts w:hAnsi="新細明體" w:hint="eastAsia"/>
              </w:rPr>
              <w:t>，直轄市、縣</w:t>
            </w:r>
            <w:r w:rsidR="00897B2F">
              <w:rPr>
                <w:rFonts w:hAnsi="新細明體" w:hint="eastAsia"/>
              </w:rPr>
              <w:t>(</w:t>
            </w:r>
            <w:r w:rsidRPr="002779A2">
              <w:rPr>
                <w:rFonts w:hAnsi="新細明體" w:hint="eastAsia"/>
              </w:rPr>
              <w:t>市</w:t>
            </w:r>
            <w:r w:rsidR="00AE0406">
              <w:rPr>
                <w:rFonts w:hAnsi="新細明體" w:hint="eastAsia"/>
              </w:rPr>
              <w:t>)</w:t>
            </w:r>
            <w:r w:rsidRPr="002779A2">
              <w:rPr>
                <w:rFonts w:hAnsi="新細明體" w:hint="eastAsia"/>
              </w:rPr>
              <w:t>、鄉</w:t>
            </w:r>
            <w:r w:rsidR="00897B2F">
              <w:rPr>
                <w:rFonts w:hAnsi="新細明體" w:hint="eastAsia"/>
              </w:rPr>
              <w:t>(</w:t>
            </w:r>
            <w:r w:rsidRPr="002779A2">
              <w:rPr>
                <w:rFonts w:hAnsi="新細明體" w:hint="eastAsia"/>
              </w:rPr>
              <w:t>鎮、市</w:t>
            </w:r>
            <w:r w:rsidR="00AE0406">
              <w:rPr>
                <w:rFonts w:hAnsi="新細明體" w:hint="eastAsia"/>
              </w:rPr>
              <w:t>)</w:t>
            </w:r>
            <w:r w:rsidRPr="007F3554">
              <w:rPr>
                <w:rFonts w:hAnsi="新細明體" w:hint="eastAsia"/>
                <w:color w:val="FF0000"/>
              </w:rPr>
              <w:t>應制</w:t>
            </w:r>
            <w:r w:rsidR="00897B2F" w:rsidRPr="007F3554">
              <w:rPr>
                <w:rFonts w:hAnsi="新細明體" w:hint="eastAsia"/>
                <w:color w:val="FF0000"/>
              </w:rPr>
              <w:t>(</w:t>
            </w:r>
            <w:r w:rsidRPr="007F3554">
              <w:rPr>
                <w:rFonts w:hAnsi="新細明體" w:hint="eastAsia"/>
                <w:color w:val="FF0000"/>
              </w:rPr>
              <w:t>訂</w:t>
            </w:r>
            <w:r w:rsidR="00AE0406" w:rsidRPr="007F3554">
              <w:rPr>
                <w:rFonts w:hAnsi="新細明體" w:hint="eastAsia"/>
                <w:color w:val="FF0000"/>
              </w:rPr>
              <w:t>)</w:t>
            </w:r>
            <w:r w:rsidRPr="007F3554">
              <w:rPr>
                <w:rFonts w:hAnsi="新細明體" w:hint="eastAsia"/>
                <w:color w:val="FF0000"/>
              </w:rPr>
              <w:t>定、修正各該自治法規</w:t>
            </w:r>
            <w:r w:rsidRPr="002779A2">
              <w:rPr>
                <w:rFonts w:hAnsi="新細明體" w:hint="eastAsia"/>
              </w:rPr>
              <w:t>。</w:t>
            </w:r>
          </w:p>
          <w:p w:rsidR="002779A2" w:rsidRPr="002779A2" w:rsidRDefault="002779A2" w:rsidP="0016739F">
            <w:pPr>
              <w:pStyle w:val="aff0"/>
              <w:numPr>
                <w:ilvl w:val="0"/>
                <w:numId w:val="393"/>
              </w:numPr>
              <w:ind w:leftChars="0"/>
              <w:jc w:val="both"/>
              <w:rPr>
                <w:rFonts w:hAnsi="新細明體"/>
              </w:rPr>
            </w:pPr>
            <w:r w:rsidRPr="007F3554">
              <w:rPr>
                <w:rFonts w:hAnsi="新細明體" w:hint="eastAsia"/>
                <w:u w:val="double"/>
              </w:rPr>
              <w:t>共同上級業務主管機關</w:t>
            </w:r>
            <w:r w:rsidRPr="002779A2">
              <w:rPr>
                <w:rFonts w:hAnsi="新細明體" w:hint="eastAsia"/>
              </w:rPr>
              <w:t>對於直轄市、縣</w:t>
            </w:r>
            <w:r w:rsidR="00897B2F">
              <w:rPr>
                <w:rFonts w:hAnsi="新細明體" w:hint="eastAsia"/>
              </w:rPr>
              <w:t>(</w:t>
            </w:r>
            <w:r w:rsidRPr="002779A2">
              <w:rPr>
                <w:rFonts w:hAnsi="新細明體" w:hint="eastAsia"/>
              </w:rPr>
              <w:t>市</w:t>
            </w:r>
            <w:r w:rsidR="00AE0406">
              <w:rPr>
                <w:rFonts w:hAnsi="新細明體" w:hint="eastAsia"/>
              </w:rPr>
              <w:t>)</w:t>
            </w:r>
            <w:r w:rsidRPr="002779A2">
              <w:rPr>
                <w:rFonts w:hAnsi="新細明體" w:hint="eastAsia"/>
              </w:rPr>
              <w:t>、鄉</w:t>
            </w:r>
            <w:r w:rsidR="00897B2F">
              <w:rPr>
                <w:rFonts w:hAnsi="新細明體" w:hint="eastAsia"/>
              </w:rPr>
              <w:t>(</w:t>
            </w:r>
            <w:r w:rsidRPr="002779A2">
              <w:rPr>
                <w:rFonts w:hAnsi="新細明體" w:hint="eastAsia"/>
              </w:rPr>
              <w:t>鎮、市</w:t>
            </w:r>
            <w:r w:rsidR="00AE0406">
              <w:rPr>
                <w:rFonts w:hAnsi="新細明體" w:hint="eastAsia"/>
              </w:rPr>
              <w:t>)</w:t>
            </w:r>
            <w:r w:rsidRPr="002779A2">
              <w:rPr>
                <w:rFonts w:hAnsi="新細明體" w:hint="eastAsia"/>
              </w:rPr>
              <w:t>所提跨區域之建設計畫或第一項</w:t>
            </w:r>
            <w:r w:rsidRPr="003B17CB">
              <w:rPr>
                <w:rFonts w:hAnsi="新細明體" w:hint="eastAsia"/>
                <w:b/>
              </w:rPr>
              <w:t>跨區域合作事項</w:t>
            </w:r>
            <w:r w:rsidRPr="002779A2">
              <w:rPr>
                <w:rFonts w:hAnsi="新細明體" w:hint="eastAsia"/>
              </w:rPr>
              <w:t>，</w:t>
            </w:r>
            <w:r w:rsidRPr="007F3554">
              <w:rPr>
                <w:rFonts w:hAnsi="新細明體" w:hint="eastAsia"/>
                <w:color w:val="FF0000"/>
              </w:rPr>
              <w:t>應</w:t>
            </w:r>
            <w:r w:rsidRPr="003B17CB">
              <w:rPr>
                <w:rFonts w:hAnsi="新細明體" w:hint="eastAsia"/>
                <w:color w:val="FF0000"/>
              </w:rPr>
              <w:t>優先給予補助</w:t>
            </w:r>
            <w:r w:rsidRPr="007F3554">
              <w:rPr>
                <w:rFonts w:hAnsi="新細明體" w:hint="eastAsia"/>
                <w:color w:val="FF0000"/>
              </w:rPr>
              <w:t>或其他必要之協助</w:t>
            </w:r>
            <w:r w:rsidRPr="002779A2">
              <w:rPr>
                <w:rFonts w:hAnsi="新細明體" w:hint="eastAsia"/>
              </w:rPr>
              <w:t>。</w:t>
            </w:r>
          </w:p>
        </w:tc>
      </w:tr>
      <w:tr w:rsidR="002779A2" w:rsidTr="0016297E">
        <w:trPr>
          <w:trHeight w:val="410"/>
          <w:jc w:val="center"/>
        </w:trPr>
        <w:tc>
          <w:tcPr>
            <w:tcW w:w="1417" w:type="dxa"/>
            <w:shd w:val="clear" w:color="auto" w:fill="E6B9B8"/>
            <w:vAlign w:val="center"/>
          </w:tcPr>
          <w:p w:rsidR="002779A2" w:rsidRDefault="007F3554" w:rsidP="002779A2">
            <w:pPr>
              <w:jc w:val="center"/>
              <w:rPr>
                <w:rFonts w:hAnsi="新細明體"/>
                <w:b/>
                <w:color w:val="984806" w:themeColor="accent6" w:themeShade="80"/>
              </w:rPr>
            </w:pPr>
            <w:r w:rsidRPr="007F3554">
              <w:rPr>
                <w:rFonts w:hAnsi="新細明體" w:hint="eastAsia"/>
                <w:color w:val="FF0000"/>
              </w:rPr>
              <w:t>☆</w:t>
            </w:r>
            <w:r w:rsidR="002779A2" w:rsidRPr="00652620">
              <w:rPr>
                <w:rFonts w:hAnsi="新細明體" w:hint="eastAsia"/>
                <w:b/>
                <w:color w:val="984806" w:themeColor="accent6" w:themeShade="80"/>
              </w:rPr>
              <w:t>§</w:t>
            </w:r>
            <w:r w:rsidR="002779A2">
              <w:rPr>
                <w:rFonts w:hAnsi="新細明體" w:hint="eastAsia"/>
                <w:b/>
                <w:color w:val="984806" w:themeColor="accent6" w:themeShade="80"/>
              </w:rPr>
              <w:t>24-2</w:t>
            </w:r>
            <w:r w:rsidR="001919C2" w:rsidRPr="005C7D7E">
              <w:rPr>
                <w:rFonts w:hAnsi="新細明體" w:hint="eastAsia"/>
                <w:color w:val="FF0000"/>
              </w:rPr>
              <w:t>◆</w:t>
            </w:r>
          </w:p>
          <w:p w:rsidR="002779A2" w:rsidRPr="007F3554" w:rsidRDefault="007F3554" w:rsidP="00A225F9">
            <w:pPr>
              <w:jc w:val="center"/>
              <w:rPr>
                <w:rFonts w:hAnsi="新細明體"/>
                <w:color w:val="984806" w:themeColor="accent6" w:themeShade="80"/>
              </w:rPr>
            </w:pPr>
            <w:r w:rsidRPr="007F3554">
              <w:rPr>
                <w:rFonts w:hAnsi="新細明體" w:hint="eastAsia"/>
              </w:rPr>
              <w:t>行政契約之記載事項</w:t>
            </w:r>
          </w:p>
        </w:tc>
        <w:tc>
          <w:tcPr>
            <w:tcW w:w="9922" w:type="dxa"/>
            <w:gridSpan w:val="4"/>
            <w:vAlign w:val="center"/>
          </w:tcPr>
          <w:p w:rsidR="002779A2" w:rsidRPr="002779A2" w:rsidRDefault="002779A2" w:rsidP="002779A2">
            <w:pPr>
              <w:jc w:val="both"/>
              <w:rPr>
                <w:rFonts w:hAnsi="新細明體"/>
              </w:rPr>
            </w:pPr>
            <w:r w:rsidRPr="002779A2">
              <w:rPr>
                <w:rFonts w:hAnsi="新細明體" w:hint="eastAsia"/>
              </w:rPr>
              <w:t>直轄市、縣</w:t>
            </w:r>
            <w:r w:rsidR="00897B2F">
              <w:rPr>
                <w:rFonts w:hAnsi="新細明體" w:hint="eastAsia"/>
              </w:rPr>
              <w:t>(</w:t>
            </w:r>
            <w:r w:rsidRPr="002779A2">
              <w:rPr>
                <w:rFonts w:hAnsi="新細明體" w:hint="eastAsia"/>
              </w:rPr>
              <w:t>市</w:t>
            </w:r>
            <w:r w:rsidR="00AE0406">
              <w:rPr>
                <w:rFonts w:hAnsi="新細明體" w:hint="eastAsia"/>
              </w:rPr>
              <w:t>)</w:t>
            </w:r>
            <w:r w:rsidRPr="002779A2">
              <w:rPr>
                <w:rFonts w:hAnsi="新細明體" w:hint="eastAsia"/>
              </w:rPr>
              <w:t>、鄉</w:t>
            </w:r>
            <w:r w:rsidR="00897B2F">
              <w:rPr>
                <w:rFonts w:hAnsi="新細明體" w:hint="eastAsia"/>
              </w:rPr>
              <w:t>(</w:t>
            </w:r>
            <w:r w:rsidRPr="002779A2">
              <w:rPr>
                <w:rFonts w:hAnsi="新細明體" w:hint="eastAsia"/>
              </w:rPr>
              <w:t>鎮、市</w:t>
            </w:r>
            <w:r w:rsidR="00AE0406">
              <w:rPr>
                <w:rFonts w:hAnsi="新細明體" w:hint="eastAsia"/>
              </w:rPr>
              <w:t>)</w:t>
            </w:r>
            <w:r w:rsidRPr="002779A2">
              <w:rPr>
                <w:rFonts w:hAnsi="新細明體" w:hint="eastAsia"/>
              </w:rPr>
              <w:t>與其他直轄市、縣</w:t>
            </w:r>
            <w:r w:rsidR="00897B2F">
              <w:rPr>
                <w:rFonts w:hAnsi="新細明體" w:hint="eastAsia"/>
              </w:rPr>
              <w:t>(</w:t>
            </w:r>
            <w:r w:rsidRPr="002779A2">
              <w:rPr>
                <w:rFonts w:hAnsi="新細明體" w:hint="eastAsia"/>
              </w:rPr>
              <w:t>市</w:t>
            </w:r>
            <w:r w:rsidR="00AE0406">
              <w:rPr>
                <w:rFonts w:hAnsi="新細明體" w:hint="eastAsia"/>
              </w:rPr>
              <w:t>)</w:t>
            </w:r>
            <w:r w:rsidRPr="002779A2">
              <w:rPr>
                <w:rFonts w:hAnsi="新細明體" w:hint="eastAsia"/>
              </w:rPr>
              <w:t>、鄉</w:t>
            </w:r>
            <w:r w:rsidR="00897B2F">
              <w:rPr>
                <w:rFonts w:hAnsi="新細明體" w:hint="eastAsia"/>
              </w:rPr>
              <w:t>(</w:t>
            </w:r>
            <w:r w:rsidRPr="002779A2">
              <w:rPr>
                <w:rFonts w:hAnsi="新細明體" w:hint="eastAsia"/>
              </w:rPr>
              <w:t>鎮、市</w:t>
            </w:r>
            <w:r w:rsidR="00AE0406">
              <w:rPr>
                <w:rFonts w:hAnsi="新細明體" w:hint="eastAsia"/>
              </w:rPr>
              <w:t>)</w:t>
            </w:r>
            <w:r w:rsidRPr="002779A2">
              <w:rPr>
                <w:rFonts w:hAnsi="新細明體" w:hint="eastAsia"/>
              </w:rPr>
              <w:t>依前條第一項規定</w:t>
            </w:r>
            <w:r w:rsidRPr="003B17CB">
              <w:rPr>
                <w:rFonts w:hAnsi="新細明體" w:hint="eastAsia"/>
                <w:b/>
              </w:rPr>
              <w:t>訂定行政契約</w:t>
            </w:r>
            <w:r w:rsidRPr="002779A2">
              <w:rPr>
                <w:rFonts w:hAnsi="新細明體" w:hint="eastAsia"/>
              </w:rPr>
              <w:t>時，應視事務之性質，載明下列事項：</w:t>
            </w:r>
            <w:r w:rsidR="003B17CB" w:rsidRPr="003B17CB">
              <w:rPr>
                <w:rFonts w:hAnsi="新細明體" w:hint="eastAsia"/>
                <w:sz w:val="22"/>
                <w:u w:val="single"/>
              </w:rPr>
              <w:t>&lt;108原四</w:t>
            </w:r>
            <w:r w:rsidR="0001148A">
              <w:rPr>
                <w:rFonts w:hAnsi="新細明體" w:hint="eastAsia"/>
                <w:sz w:val="22"/>
                <w:u w:val="single"/>
              </w:rPr>
              <w:t>、</w:t>
            </w:r>
            <w:r w:rsidR="0001148A" w:rsidRPr="0001148A">
              <w:rPr>
                <w:rFonts w:hAnsi="新細明體" w:hint="eastAsia"/>
                <w:sz w:val="22"/>
                <w:u w:val="single"/>
              </w:rPr>
              <w:t>110地四&gt;</w:t>
            </w:r>
          </w:p>
          <w:p w:rsidR="002779A2" w:rsidRPr="002779A2" w:rsidRDefault="002779A2" w:rsidP="002779A2">
            <w:pPr>
              <w:jc w:val="both"/>
              <w:rPr>
                <w:rFonts w:hAnsi="新細明體"/>
              </w:rPr>
            </w:pPr>
            <w:r w:rsidRPr="002779A2">
              <w:rPr>
                <w:rFonts w:hAnsi="新細明體" w:hint="eastAsia"/>
              </w:rPr>
              <w:t>一、訂定行政契約之團體或機關。</w:t>
            </w:r>
            <w:r w:rsidR="007F3554" w:rsidRPr="007F3554">
              <w:rPr>
                <w:rFonts w:hAnsi="新細明體" w:hint="eastAsia"/>
                <w:color w:val="9F3FFF" w:themeColor="accent4"/>
              </w:rPr>
              <w:t>(人</w:t>
            </w:r>
            <w:r w:rsidR="007F3554">
              <w:rPr>
                <w:rFonts w:hAnsi="新細明體" w:hint="eastAsia"/>
                <w:color w:val="9F3FFF" w:themeColor="accent4"/>
              </w:rPr>
              <w:t>)</w:t>
            </w:r>
          </w:p>
          <w:p w:rsidR="002779A2" w:rsidRPr="002779A2" w:rsidRDefault="002779A2" w:rsidP="002779A2">
            <w:pPr>
              <w:jc w:val="both"/>
              <w:rPr>
                <w:rFonts w:hAnsi="新細明體"/>
              </w:rPr>
            </w:pPr>
            <w:r w:rsidRPr="002779A2">
              <w:rPr>
                <w:rFonts w:hAnsi="新細明體" w:hint="eastAsia"/>
              </w:rPr>
              <w:t>二、合作之</w:t>
            </w:r>
            <w:r w:rsidRPr="007F3554">
              <w:rPr>
                <w:rFonts w:hAnsi="新細明體" w:hint="eastAsia"/>
                <w:color w:val="FF0000"/>
              </w:rPr>
              <w:t>事項</w:t>
            </w:r>
            <w:r w:rsidRPr="002779A2">
              <w:rPr>
                <w:rFonts w:hAnsi="新細明體" w:hint="eastAsia"/>
              </w:rPr>
              <w:t>及方法。</w:t>
            </w:r>
            <w:r w:rsidR="007F3554" w:rsidRPr="007F3554">
              <w:rPr>
                <w:rFonts w:hAnsi="新細明體" w:hint="eastAsia"/>
                <w:color w:val="9F3FFF" w:themeColor="accent4"/>
              </w:rPr>
              <w:t>(事</w:t>
            </w:r>
            <w:r w:rsidR="007F3554">
              <w:rPr>
                <w:rFonts w:hAnsi="新細明體" w:hint="eastAsia"/>
                <w:color w:val="9F3FFF" w:themeColor="accent4"/>
              </w:rPr>
              <w:t>)</w:t>
            </w:r>
          </w:p>
          <w:p w:rsidR="002779A2" w:rsidRPr="002779A2" w:rsidRDefault="002779A2" w:rsidP="002779A2">
            <w:pPr>
              <w:jc w:val="both"/>
              <w:rPr>
                <w:rFonts w:hAnsi="新細明體"/>
              </w:rPr>
            </w:pPr>
            <w:r w:rsidRPr="002779A2">
              <w:rPr>
                <w:rFonts w:hAnsi="新細明體" w:hint="eastAsia"/>
              </w:rPr>
              <w:t>三、費用之</w:t>
            </w:r>
            <w:r w:rsidRPr="000A0D0E">
              <w:rPr>
                <w:rFonts w:hAnsi="新細明體" w:hint="eastAsia"/>
                <w:color w:val="FF0000"/>
              </w:rPr>
              <w:t>分攤原則</w:t>
            </w:r>
            <w:r w:rsidRPr="002779A2">
              <w:rPr>
                <w:rFonts w:hAnsi="新細明體" w:hint="eastAsia"/>
              </w:rPr>
              <w:t>。</w:t>
            </w:r>
            <w:r w:rsidR="007F3554" w:rsidRPr="007F3554">
              <w:rPr>
                <w:rFonts w:hAnsi="新細明體" w:hint="eastAsia"/>
                <w:color w:val="9F3FFF" w:themeColor="accent4"/>
              </w:rPr>
              <w:t>(費用)</w:t>
            </w:r>
          </w:p>
          <w:p w:rsidR="002779A2" w:rsidRPr="002779A2" w:rsidRDefault="002779A2" w:rsidP="002779A2">
            <w:pPr>
              <w:jc w:val="both"/>
              <w:rPr>
                <w:rFonts w:hAnsi="新細明體"/>
              </w:rPr>
            </w:pPr>
            <w:r w:rsidRPr="002779A2">
              <w:rPr>
                <w:rFonts w:hAnsi="新細明體" w:hint="eastAsia"/>
              </w:rPr>
              <w:t>四、合作之</w:t>
            </w:r>
            <w:r w:rsidRPr="007F3554">
              <w:rPr>
                <w:rFonts w:hAnsi="新細明體" w:hint="eastAsia"/>
                <w:color w:val="FF0000"/>
              </w:rPr>
              <w:t>期間</w:t>
            </w:r>
            <w:r w:rsidRPr="002779A2">
              <w:rPr>
                <w:rFonts w:hAnsi="新細明體" w:hint="eastAsia"/>
              </w:rPr>
              <w:t>。</w:t>
            </w:r>
            <w:r w:rsidR="007F3554" w:rsidRPr="007F3554">
              <w:rPr>
                <w:rFonts w:hAnsi="新細明體" w:hint="eastAsia"/>
                <w:color w:val="9F3FFF" w:themeColor="accent4"/>
              </w:rPr>
              <w:t>(時)</w:t>
            </w:r>
          </w:p>
          <w:p w:rsidR="002779A2" w:rsidRPr="002779A2" w:rsidRDefault="002779A2" w:rsidP="002779A2">
            <w:pPr>
              <w:jc w:val="both"/>
              <w:rPr>
                <w:rFonts w:hAnsi="新細明體"/>
              </w:rPr>
            </w:pPr>
            <w:r w:rsidRPr="002779A2">
              <w:rPr>
                <w:rFonts w:hAnsi="新細明體" w:hint="eastAsia"/>
              </w:rPr>
              <w:t>五、契約之</w:t>
            </w:r>
            <w:r w:rsidRPr="007F3554">
              <w:rPr>
                <w:rFonts w:hAnsi="新細明體" w:hint="eastAsia"/>
                <w:color w:val="FF0000"/>
              </w:rPr>
              <w:t>生效要件及時點</w:t>
            </w:r>
            <w:r w:rsidRPr="002779A2">
              <w:rPr>
                <w:rFonts w:hAnsi="新細明體" w:hint="eastAsia"/>
              </w:rPr>
              <w:t>。</w:t>
            </w:r>
          </w:p>
          <w:p w:rsidR="002779A2" w:rsidRPr="002779A2" w:rsidRDefault="002779A2" w:rsidP="002779A2">
            <w:pPr>
              <w:jc w:val="both"/>
              <w:rPr>
                <w:rFonts w:hAnsi="新細明體"/>
              </w:rPr>
            </w:pPr>
            <w:r w:rsidRPr="002779A2">
              <w:rPr>
                <w:rFonts w:hAnsi="新細明體" w:hint="eastAsia"/>
              </w:rPr>
              <w:t>六、</w:t>
            </w:r>
            <w:r w:rsidRPr="000A0D0E">
              <w:rPr>
                <w:rFonts w:hAnsi="新細明體" w:hint="eastAsia"/>
                <w:color w:val="FF0000"/>
              </w:rPr>
              <w:t>違約之處理方式</w:t>
            </w:r>
            <w:r w:rsidRPr="002779A2">
              <w:rPr>
                <w:rFonts w:hAnsi="新細明體" w:hint="eastAsia"/>
              </w:rPr>
              <w:t>。</w:t>
            </w:r>
          </w:p>
          <w:p w:rsidR="002779A2" w:rsidRPr="00066C2E" w:rsidRDefault="002779A2" w:rsidP="002779A2">
            <w:pPr>
              <w:jc w:val="both"/>
              <w:rPr>
                <w:rFonts w:hAnsi="新細明體"/>
              </w:rPr>
            </w:pPr>
            <w:r w:rsidRPr="002779A2">
              <w:rPr>
                <w:rFonts w:hAnsi="新細明體" w:hint="eastAsia"/>
              </w:rPr>
              <w:t>七、其他涉及相互間</w:t>
            </w:r>
            <w:r w:rsidRPr="007F3554">
              <w:rPr>
                <w:rFonts w:hAnsi="新細明體" w:hint="eastAsia"/>
                <w:color w:val="FF0000"/>
              </w:rPr>
              <w:t>權利義務</w:t>
            </w:r>
            <w:r w:rsidRPr="002779A2">
              <w:rPr>
                <w:rFonts w:hAnsi="新細明體" w:hint="eastAsia"/>
              </w:rPr>
              <w:t>之事項。</w:t>
            </w:r>
          </w:p>
        </w:tc>
      </w:tr>
      <w:tr w:rsidR="002779A2" w:rsidTr="0016297E">
        <w:trPr>
          <w:trHeight w:val="410"/>
          <w:jc w:val="center"/>
        </w:trPr>
        <w:tc>
          <w:tcPr>
            <w:tcW w:w="1417" w:type="dxa"/>
            <w:shd w:val="clear" w:color="auto" w:fill="E6B9B8"/>
            <w:vAlign w:val="center"/>
          </w:tcPr>
          <w:p w:rsidR="002779A2" w:rsidRDefault="001D42BF" w:rsidP="002779A2">
            <w:pPr>
              <w:jc w:val="center"/>
              <w:rPr>
                <w:rFonts w:hAnsi="新細明體"/>
                <w:b/>
                <w:color w:val="984806" w:themeColor="accent6" w:themeShade="80"/>
              </w:rPr>
            </w:pPr>
            <w:r w:rsidRPr="005C7D7E">
              <w:rPr>
                <w:rFonts w:hAnsi="新細明體" w:hint="eastAsia"/>
                <w:color w:val="FF0000"/>
              </w:rPr>
              <w:t>◆</w:t>
            </w:r>
            <w:r w:rsidR="002779A2" w:rsidRPr="00652620">
              <w:rPr>
                <w:rFonts w:hAnsi="新細明體" w:hint="eastAsia"/>
                <w:b/>
                <w:color w:val="984806" w:themeColor="accent6" w:themeShade="80"/>
              </w:rPr>
              <w:t>§</w:t>
            </w:r>
            <w:r w:rsidR="002779A2">
              <w:rPr>
                <w:rFonts w:hAnsi="新細明體" w:hint="eastAsia"/>
                <w:b/>
                <w:color w:val="984806" w:themeColor="accent6" w:themeShade="80"/>
              </w:rPr>
              <w:t>24-3</w:t>
            </w:r>
          </w:p>
          <w:p w:rsidR="002779A2" w:rsidRPr="00652620" w:rsidRDefault="00DE0EE6" w:rsidP="002779A2">
            <w:pPr>
              <w:jc w:val="center"/>
              <w:rPr>
                <w:rFonts w:hAnsi="新細明體"/>
                <w:b/>
                <w:color w:val="984806" w:themeColor="accent6" w:themeShade="80"/>
              </w:rPr>
            </w:pPr>
            <w:r w:rsidRPr="00DE0EE6">
              <w:rPr>
                <w:rFonts w:hAnsi="新細明體" w:hint="eastAsia"/>
                <w:b/>
                <w:sz w:val="22"/>
              </w:rPr>
              <w:t>跨域治理爭議處理方式</w:t>
            </w:r>
          </w:p>
        </w:tc>
        <w:tc>
          <w:tcPr>
            <w:tcW w:w="9922" w:type="dxa"/>
            <w:gridSpan w:val="4"/>
            <w:vAlign w:val="center"/>
          </w:tcPr>
          <w:p w:rsidR="002779A2" w:rsidRPr="00066C2E" w:rsidRDefault="002779A2" w:rsidP="002779A2">
            <w:pPr>
              <w:jc w:val="both"/>
              <w:rPr>
                <w:rFonts w:hAnsi="新細明體"/>
              </w:rPr>
            </w:pPr>
            <w:r w:rsidRPr="00BF5B1D">
              <w:rPr>
                <w:rFonts w:hAnsi="新細明體" w:hint="eastAsia"/>
                <w:shd w:val="clear" w:color="auto" w:fill="FFFFA3" w:themeFill="background2" w:themeFillTint="99"/>
              </w:rPr>
              <w:t>直轄市、縣</w:t>
            </w:r>
            <w:r w:rsidR="00897B2F"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市</w:t>
            </w:r>
            <w:r w:rsidR="00AE0406"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、鄉</w:t>
            </w:r>
            <w:r w:rsidR="00897B2F"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鎮、市</w:t>
            </w:r>
            <w:r w:rsidR="00AE0406" w:rsidRPr="00BF5B1D">
              <w:rPr>
                <w:rFonts w:hAnsi="新細明體" w:hint="eastAsia"/>
                <w:shd w:val="clear" w:color="auto" w:fill="FFFFA3" w:themeFill="background2" w:themeFillTint="99"/>
              </w:rPr>
              <w:t>)</w:t>
            </w:r>
            <w:r w:rsidRPr="00BF5B1D">
              <w:rPr>
                <w:rFonts w:hAnsi="新細明體" w:hint="eastAsia"/>
                <w:shd w:val="clear" w:color="auto" w:fill="FFFFA3" w:themeFill="background2" w:themeFillTint="99"/>
              </w:rPr>
              <w:t>應依</w:t>
            </w:r>
            <w:r w:rsidRPr="00BF5B1D">
              <w:rPr>
                <w:rFonts w:hAnsi="新細明體" w:hint="eastAsia"/>
                <w:b/>
                <w:shd w:val="clear" w:color="auto" w:fill="FFFFA3" w:themeFill="background2" w:themeFillTint="99"/>
              </w:rPr>
              <w:t>約定履行其義務</w:t>
            </w:r>
            <w:r w:rsidRPr="00BF5B1D">
              <w:rPr>
                <w:rFonts w:hAnsi="新細明體" w:hint="eastAsia"/>
                <w:shd w:val="clear" w:color="auto" w:fill="FFFFA3" w:themeFill="background2" w:themeFillTint="99"/>
              </w:rPr>
              <w:t>；遇</w:t>
            </w:r>
            <w:r w:rsidRPr="00BF5B1D">
              <w:rPr>
                <w:rFonts w:hAnsi="新細明體" w:hint="eastAsia"/>
                <w:b/>
                <w:shd w:val="clear" w:color="auto" w:fill="FFFFA3" w:themeFill="background2" w:themeFillTint="99"/>
              </w:rPr>
              <w:t>有爭議</w:t>
            </w:r>
            <w:r w:rsidRPr="00BF5B1D">
              <w:rPr>
                <w:rFonts w:hAnsi="新細明體" w:hint="eastAsia"/>
                <w:shd w:val="clear" w:color="auto" w:fill="FFFFA3" w:themeFill="background2" w:themeFillTint="99"/>
              </w:rPr>
              <w:t>時，得</w:t>
            </w:r>
            <w:r w:rsidRPr="00BF5B1D">
              <w:rPr>
                <w:rFonts w:hAnsi="新細明體" w:hint="eastAsia"/>
                <w:color w:val="FF0000"/>
                <w:shd w:val="clear" w:color="auto" w:fill="FFFFA3" w:themeFill="background2" w:themeFillTint="99"/>
              </w:rPr>
              <w:t>報請共同上級業務主管機關</w:t>
            </w:r>
            <w:r w:rsidRPr="00BF5B1D">
              <w:rPr>
                <w:rFonts w:hAnsi="新細明體" w:hint="eastAsia"/>
                <w:b/>
                <w:color w:val="FF0000"/>
                <w:shd w:val="clear" w:color="auto" w:fill="FFFFA3" w:themeFill="background2" w:themeFillTint="99"/>
              </w:rPr>
              <w:t>協調</w:t>
            </w:r>
            <w:r w:rsidR="00DE0EE6" w:rsidRPr="00BF5B1D">
              <w:rPr>
                <w:rFonts w:hAnsi="新細明體" w:hint="eastAsia"/>
                <w:color w:val="9F3FFF" w:themeColor="accent4"/>
                <w:shd w:val="clear" w:color="auto" w:fill="FFFFA3" w:themeFill="background2" w:themeFillTint="99"/>
              </w:rPr>
              <w:t>(行政指導)</w:t>
            </w:r>
            <w:r w:rsidRPr="00BF5B1D">
              <w:rPr>
                <w:rFonts w:hAnsi="新細明體" w:hint="eastAsia"/>
                <w:shd w:val="clear" w:color="auto" w:fill="FFFFA3" w:themeFill="background2" w:themeFillTint="99"/>
              </w:rPr>
              <w:t>或</w:t>
            </w:r>
            <w:r w:rsidRPr="00BF5B1D">
              <w:rPr>
                <w:rFonts w:hAnsi="新細明體" w:hint="eastAsia"/>
                <w:color w:val="FF0000"/>
                <w:shd w:val="clear" w:color="auto" w:fill="FFFFA3" w:themeFill="background2" w:themeFillTint="99"/>
              </w:rPr>
              <w:t>依</w:t>
            </w:r>
            <w:r w:rsidRPr="00BF5B1D">
              <w:rPr>
                <w:rFonts w:hAnsi="新細明體" w:hint="eastAsia"/>
                <w:b/>
                <w:color w:val="FF0000"/>
                <w:shd w:val="clear" w:color="auto" w:fill="FFFFA3" w:themeFill="background2" w:themeFillTint="99"/>
              </w:rPr>
              <w:t>司法程序</w:t>
            </w:r>
            <w:r w:rsidRPr="00BF5B1D">
              <w:rPr>
                <w:rFonts w:hAnsi="新細明體" w:hint="eastAsia"/>
                <w:color w:val="FF0000"/>
                <w:shd w:val="clear" w:color="auto" w:fill="FFFFA3" w:themeFill="background2" w:themeFillTint="99"/>
              </w:rPr>
              <w:t>處理</w:t>
            </w:r>
            <w:r w:rsidRPr="00BF5B1D">
              <w:rPr>
                <w:rFonts w:hAnsi="新細明體" w:hint="eastAsia"/>
                <w:shd w:val="clear" w:color="auto" w:fill="FFFFA3" w:themeFill="background2" w:themeFillTint="99"/>
              </w:rPr>
              <w:t>。</w:t>
            </w:r>
            <w:r w:rsidR="003B17CB" w:rsidRPr="003B17CB">
              <w:rPr>
                <w:rFonts w:hAnsi="新細明體" w:hint="eastAsia"/>
                <w:sz w:val="22"/>
                <w:u w:val="single"/>
              </w:rPr>
              <w:t>&lt;108原四&gt;</w:t>
            </w:r>
          </w:p>
        </w:tc>
      </w:tr>
      <w:tr w:rsidR="00E763A8" w:rsidTr="0016297E">
        <w:trPr>
          <w:jc w:val="center"/>
        </w:trPr>
        <w:tc>
          <w:tcPr>
            <w:tcW w:w="11339" w:type="dxa"/>
            <w:gridSpan w:val="5"/>
            <w:shd w:val="clear" w:color="auto" w:fill="E6B9B8"/>
            <w:vAlign w:val="center"/>
          </w:tcPr>
          <w:p w:rsidR="00E763A8" w:rsidRPr="00C51F0A" w:rsidRDefault="00E763A8" w:rsidP="00C51F0A">
            <w:pPr>
              <w:rPr>
                <w:rFonts w:hAnsi="新細明體"/>
              </w:rPr>
            </w:pPr>
            <w:r w:rsidRPr="00E763A8">
              <w:rPr>
                <w:rFonts w:hAnsi="新細明體" w:hint="eastAsia"/>
                <w:b/>
              </w:rPr>
              <w:t>第三節　自治法規</w:t>
            </w:r>
          </w:p>
        </w:tc>
      </w:tr>
      <w:tr w:rsidR="00E763A8" w:rsidTr="0016297E">
        <w:trPr>
          <w:jc w:val="center"/>
        </w:trPr>
        <w:tc>
          <w:tcPr>
            <w:tcW w:w="1417" w:type="dxa"/>
            <w:shd w:val="clear" w:color="auto" w:fill="E6B9B8"/>
            <w:vAlign w:val="center"/>
          </w:tcPr>
          <w:p w:rsidR="00E763A8" w:rsidRPr="00652620" w:rsidRDefault="00E763A8" w:rsidP="003B50D0">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25</w:t>
            </w:r>
          </w:p>
        </w:tc>
        <w:tc>
          <w:tcPr>
            <w:tcW w:w="9922" w:type="dxa"/>
            <w:gridSpan w:val="4"/>
          </w:tcPr>
          <w:p w:rsidR="00E763A8" w:rsidRPr="00C51F0A" w:rsidRDefault="00E763A8" w:rsidP="00E763A8">
            <w:pPr>
              <w:rPr>
                <w:rFonts w:hAnsi="新細明體"/>
              </w:rPr>
            </w:pPr>
            <w:r w:rsidRPr="00E763A8">
              <w:rPr>
                <w:rFonts w:hAnsi="新細明體" w:hint="eastAsia"/>
              </w:rPr>
              <w:t>直轄市、縣(市</w:t>
            </w:r>
            <w:r w:rsidR="00062FD3">
              <w:rPr>
                <w:rFonts w:hAnsi="新細明體" w:hint="eastAsia"/>
              </w:rPr>
              <w:t>)</w:t>
            </w:r>
            <w:r w:rsidRPr="00E763A8">
              <w:rPr>
                <w:rFonts w:hAnsi="新細明體" w:hint="eastAsia"/>
              </w:rPr>
              <w:t>、鄉(鎮、市</w:t>
            </w:r>
            <w:r w:rsidR="00062FD3">
              <w:rPr>
                <w:rFonts w:hAnsi="新細明體" w:hint="eastAsia"/>
              </w:rPr>
              <w:t>)</w:t>
            </w:r>
            <w:r w:rsidRPr="00E763A8">
              <w:rPr>
                <w:rFonts w:hAnsi="新細明體" w:hint="eastAsia"/>
              </w:rPr>
              <w:t>得就其自治事項或依法律及上級法規之授權，制定自治法規。自治法規</w:t>
            </w:r>
            <w:r w:rsidRPr="00AA5084">
              <w:rPr>
                <w:rFonts w:hAnsi="新細明體" w:hint="eastAsia"/>
                <w:color w:val="FF0000"/>
              </w:rPr>
              <w:t>經</w:t>
            </w:r>
            <w:r w:rsidRPr="0090495F">
              <w:rPr>
                <w:rFonts w:hAnsi="新細明體" w:hint="eastAsia"/>
                <w:color w:val="FF0000"/>
                <w:u w:val="wave"/>
              </w:rPr>
              <w:t>地方立法機關</w:t>
            </w:r>
            <w:r w:rsidRPr="00AA5084">
              <w:rPr>
                <w:rFonts w:hAnsi="新細明體" w:hint="eastAsia"/>
                <w:color w:val="FF0000"/>
              </w:rPr>
              <w:t>通過，並由各該行政機關公布</w:t>
            </w:r>
            <w:r w:rsidRPr="00E763A8">
              <w:rPr>
                <w:rFonts w:hAnsi="新細明體" w:hint="eastAsia"/>
              </w:rPr>
              <w:t>者，稱</w:t>
            </w:r>
            <w:r w:rsidRPr="00223CE1">
              <w:rPr>
                <w:rFonts w:hAnsi="新細明體" w:hint="eastAsia"/>
                <w:b/>
                <w:highlight w:val="yellow"/>
              </w:rPr>
              <w:t>自治條例</w:t>
            </w:r>
            <w:r w:rsidRPr="00E763A8">
              <w:rPr>
                <w:rFonts w:hAnsi="新細明體" w:hint="eastAsia"/>
              </w:rPr>
              <w:t>；自治法規</w:t>
            </w:r>
            <w:r w:rsidRPr="00AA5084">
              <w:rPr>
                <w:rFonts w:hAnsi="新細明體" w:hint="eastAsia"/>
                <w:color w:val="FF0000"/>
              </w:rPr>
              <w:t>由</w:t>
            </w:r>
            <w:r w:rsidRPr="0090495F">
              <w:rPr>
                <w:rFonts w:hAnsi="新細明體" w:hint="eastAsia"/>
                <w:color w:val="FF0000"/>
                <w:u w:val="wave"/>
              </w:rPr>
              <w:t>地方行政機關</w:t>
            </w:r>
            <w:r w:rsidRPr="00AA5084">
              <w:rPr>
                <w:rFonts w:hAnsi="新細明體" w:hint="eastAsia"/>
                <w:color w:val="FF0000"/>
              </w:rPr>
              <w:t>訂定，並發布或下達</w:t>
            </w:r>
            <w:r w:rsidRPr="00E763A8">
              <w:rPr>
                <w:rFonts w:hAnsi="新細明體" w:hint="eastAsia"/>
              </w:rPr>
              <w:t>者，稱</w:t>
            </w:r>
            <w:r w:rsidRPr="00223CE1">
              <w:rPr>
                <w:rFonts w:hAnsi="新細明體" w:hint="eastAsia"/>
                <w:b/>
                <w:highlight w:val="green"/>
              </w:rPr>
              <w:t>自治規則</w:t>
            </w:r>
            <w:r w:rsidRPr="00E763A8">
              <w:rPr>
                <w:rFonts w:hAnsi="新細明體" w:hint="eastAsia"/>
              </w:rPr>
              <w:t>。</w:t>
            </w:r>
          </w:p>
        </w:tc>
      </w:tr>
      <w:tr w:rsidR="00E763A8" w:rsidTr="0016297E">
        <w:trPr>
          <w:jc w:val="center"/>
        </w:trPr>
        <w:tc>
          <w:tcPr>
            <w:tcW w:w="1417" w:type="dxa"/>
            <w:shd w:val="clear" w:color="auto" w:fill="E6B9B8"/>
            <w:vAlign w:val="center"/>
          </w:tcPr>
          <w:p w:rsidR="00E763A8" w:rsidRDefault="00EE52FF" w:rsidP="00E763A8">
            <w:pPr>
              <w:jc w:val="center"/>
              <w:rPr>
                <w:rFonts w:hAnsi="新細明體"/>
                <w:color w:val="FF0000"/>
              </w:rPr>
            </w:pPr>
            <w:r w:rsidRPr="00EE52FF">
              <w:rPr>
                <w:rFonts w:hAnsi="新細明體" w:hint="eastAsia"/>
                <w:b/>
                <w:color w:val="FF0000"/>
              </w:rPr>
              <w:t>★</w:t>
            </w:r>
            <w:r w:rsidR="00E763A8" w:rsidRPr="00972A74">
              <w:rPr>
                <w:rFonts w:hAnsi="新細明體" w:hint="eastAsia"/>
                <w:b/>
                <w:color w:val="984806" w:themeColor="accent6" w:themeShade="80"/>
              </w:rPr>
              <w:t>§</w:t>
            </w:r>
            <w:r w:rsidR="00E763A8">
              <w:rPr>
                <w:rFonts w:hAnsi="新細明體" w:hint="eastAsia"/>
                <w:b/>
                <w:color w:val="984806" w:themeColor="accent6" w:themeShade="80"/>
              </w:rPr>
              <w:t>26</w:t>
            </w:r>
            <w:r w:rsidR="001D42BF" w:rsidRPr="005C7D7E">
              <w:rPr>
                <w:rFonts w:hAnsi="新細明體" w:hint="eastAsia"/>
                <w:color w:val="FF0000"/>
              </w:rPr>
              <w:t>◆</w:t>
            </w:r>
          </w:p>
          <w:p w:rsidR="00DF48B3" w:rsidRPr="00DF48B3" w:rsidRDefault="00DF48B3" w:rsidP="00E763A8">
            <w:pPr>
              <w:jc w:val="center"/>
              <w:rPr>
                <w:b/>
              </w:rPr>
            </w:pPr>
            <w:r w:rsidRPr="00DF48B3">
              <w:rPr>
                <w:rFonts w:hAnsi="新細明體" w:hint="eastAsia"/>
                <w:b/>
              </w:rPr>
              <w:t>自治條例</w:t>
            </w:r>
          </w:p>
        </w:tc>
        <w:tc>
          <w:tcPr>
            <w:tcW w:w="9922" w:type="dxa"/>
            <w:gridSpan w:val="4"/>
          </w:tcPr>
          <w:p w:rsidR="00E763A8" w:rsidRPr="00AA5084" w:rsidRDefault="00E763A8" w:rsidP="00F81CB2">
            <w:pPr>
              <w:pStyle w:val="aff0"/>
              <w:numPr>
                <w:ilvl w:val="0"/>
                <w:numId w:val="134"/>
              </w:numPr>
              <w:ind w:leftChars="0"/>
              <w:rPr>
                <w:rFonts w:hAnsi="新細明體"/>
              </w:rPr>
            </w:pPr>
            <w:r w:rsidRPr="00B2714C">
              <w:rPr>
                <w:rFonts w:hAnsi="新細明體" w:hint="eastAsia"/>
                <w:shd w:val="clear" w:color="auto" w:fill="FFFFA3" w:themeFill="background2" w:themeFillTint="99"/>
              </w:rPr>
              <w:t>自治條例應分別冠以各該地方自治團體之名稱，在直轄市稱直轄市法規，在縣(市</w:t>
            </w:r>
            <w:r w:rsidR="00DE0EE6"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稱縣(市</w:t>
            </w:r>
            <w:r w:rsidR="00DE0EE6"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規章，在鄉(鎮、市</w:t>
            </w:r>
            <w:r w:rsidR="00EE52F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稱鄉(鎮、市</w:t>
            </w:r>
            <w:r w:rsidR="00EE52FF" w:rsidRPr="00B2714C">
              <w:rPr>
                <w:rFonts w:hAnsi="新細明體" w:hint="eastAsia"/>
                <w:shd w:val="clear" w:color="auto" w:fill="FFFFA3" w:themeFill="background2" w:themeFillTint="99"/>
              </w:rPr>
              <w:t>)</w:t>
            </w:r>
            <w:r w:rsidRPr="00B2714C">
              <w:rPr>
                <w:rFonts w:hAnsi="新細明體" w:hint="eastAsia"/>
                <w:shd w:val="clear" w:color="auto" w:fill="FFFFA3" w:themeFill="background2" w:themeFillTint="99"/>
              </w:rPr>
              <w:t>規約。</w:t>
            </w:r>
          </w:p>
          <w:p w:rsidR="00E763A8" w:rsidRPr="00AA5084" w:rsidRDefault="00E763A8" w:rsidP="00F81CB2">
            <w:pPr>
              <w:pStyle w:val="aff0"/>
              <w:numPr>
                <w:ilvl w:val="0"/>
                <w:numId w:val="134"/>
              </w:numPr>
              <w:ind w:leftChars="0"/>
              <w:rPr>
                <w:rFonts w:hAnsi="新細明體"/>
              </w:rPr>
            </w:pPr>
            <w:r w:rsidRPr="00A8397F">
              <w:rPr>
                <w:rFonts w:hAnsi="新細明體" w:hint="eastAsia"/>
                <w:b/>
                <w:color w:val="7030A0"/>
              </w:rPr>
              <w:t>直轄市法規</w:t>
            </w:r>
            <w:r w:rsidRPr="00AA5084">
              <w:rPr>
                <w:rFonts w:hAnsi="新細明體" w:hint="eastAsia"/>
                <w:b/>
              </w:rPr>
              <w:t>、</w:t>
            </w:r>
            <w:r w:rsidRPr="00A8397F">
              <w:rPr>
                <w:rFonts w:hAnsi="新細明體" w:hint="eastAsia"/>
                <w:b/>
                <w:color w:val="00B050"/>
              </w:rPr>
              <w:t>縣 (市) 規章</w:t>
            </w:r>
            <w:r w:rsidRPr="00AA5084">
              <w:rPr>
                <w:rFonts w:hAnsi="新細明體" w:hint="eastAsia"/>
              </w:rPr>
              <w:t>就違反地方自治事項之行政業務者，得規定處以罰鍰或其他種類之行政罰。但法律另有規定者，不在此限。其為罰鍰之處罰，</w:t>
            </w:r>
            <w:r w:rsidRPr="00843FCF">
              <w:rPr>
                <w:rFonts w:hAnsi="新細明體" w:hint="eastAsia"/>
                <w:b/>
              </w:rPr>
              <w:t>逾期不繳納</w:t>
            </w:r>
            <w:r w:rsidRPr="00AA5084">
              <w:rPr>
                <w:rFonts w:hAnsi="新細明體" w:hint="eastAsia"/>
              </w:rPr>
              <w:t>者，得依相關法律</w:t>
            </w:r>
            <w:r w:rsidRPr="00843FCF">
              <w:rPr>
                <w:rFonts w:hAnsi="新細明體" w:hint="eastAsia"/>
                <w:color w:val="FF0000"/>
              </w:rPr>
              <w:t>移送強制執行</w:t>
            </w:r>
            <w:r w:rsidRPr="00AA5084">
              <w:rPr>
                <w:rFonts w:hAnsi="新細明體" w:hint="eastAsia"/>
              </w:rPr>
              <w:t>。</w:t>
            </w:r>
          </w:p>
          <w:p w:rsidR="00E763A8" w:rsidRPr="00AA5084" w:rsidRDefault="00E763A8" w:rsidP="00F81CB2">
            <w:pPr>
              <w:pStyle w:val="aff0"/>
              <w:numPr>
                <w:ilvl w:val="0"/>
                <w:numId w:val="134"/>
              </w:numPr>
              <w:ind w:leftChars="0"/>
              <w:rPr>
                <w:rFonts w:hAnsi="新細明體"/>
              </w:rPr>
            </w:pPr>
            <w:r w:rsidRPr="00AA5084">
              <w:rPr>
                <w:rFonts w:hAnsi="新細明體" w:hint="eastAsia"/>
              </w:rPr>
              <w:t>前項罰鍰之處罰，最高以新臺幣</w:t>
            </w:r>
            <w:r w:rsidR="00AE0406">
              <w:rPr>
                <w:rFonts w:hAnsi="新細明體" w:hint="eastAsia"/>
                <w:b/>
                <w:color w:val="FF0000"/>
              </w:rPr>
              <w:t>10</w:t>
            </w:r>
            <w:r w:rsidRPr="00AA5084">
              <w:rPr>
                <w:rFonts w:hAnsi="新細明體" w:hint="eastAsia"/>
                <w:b/>
                <w:color w:val="FF0000"/>
              </w:rPr>
              <w:t>萬元為限</w:t>
            </w:r>
            <w:r w:rsidRPr="00AA5084">
              <w:rPr>
                <w:rFonts w:hAnsi="新細明體" w:hint="eastAsia"/>
              </w:rPr>
              <w:t>；並得規定</w:t>
            </w:r>
            <w:r w:rsidRPr="00C67A1A">
              <w:rPr>
                <w:rFonts w:hAnsi="新細明體" w:hint="eastAsia"/>
                <w:color w:val="FF0000"/>
              </w:rPr>
              <w:t>連續處罰</w:t>
            </w:r>
            <w:r w:rsidRPr="00AA5084">
              <w:rPr>
                <w:rFonts w:hAnsi="新細明體" w:hint="eastAsia"/>
              </w:rPr>
              <w:t>之。其他行政罰之種類限於</w:t>
            </w:r>
            <w:r w:rsidRPr="00E41FFD">
              <w:rPr>
                <w:rFonts w:hAnsi="新細明體" w:hint="eastAsia"/>
                <w:color w:val="FF0000"/>
              </w:rPr>
              <w:t>勒令停工、停止營業、吊扣執照</w:t>
            </w:r>
            <w:r w:rsidRPr="00AA5084">
              <w:rPr>
                <w:rFonts w:hAnsi="新細明體" w:hint="eastAsia"/>
              </w:rPr>
              <w:t>或其他</w:t>
            </w:r>
            <w:r w:rsidRPr="00AA5084">
              <w:rPr>
                <w:rFonts w:hAnsi="新細明體" w:hint="eastAsia"/>
                <w:color w:val="FF0000"/>
              </w:rPr>
              <w:t>一定期限內限制或禁止</w:t>
            </w:r>
            <w:r w:rsidRPr="00AA5084">
              <w:rPr>
                <w:rFonts w:hAnsi="新細明體" w:hint="eastAsia"/>
              </w:rPr>
              <w:t>為一定行為之不利處分。</w:t>
            </w:r>
            <w:r w:rsidR="00C67A1A" w:rsidRPr="00C67A1A">
              <w:rPr>
                <w:rFonts w:hAnsi="新細明體" w:hint="eastAsia"/>
                <w:sz w:val="22"/>
                <w:u w:val="single"/>
              </w:rPr>
              <w:t>&lt;110普&gt;</w:t>
            </w:r>
          </w:p>
          <w:p w:rsidR="00843FCF" w:rsidRDefault="00E763A8" w:rsidP="00F81CB2">
            <w:pPr>
              <w:pStyle w:val="aff0"/>
              <w:numPr>
                <w:ilvl w:val="0"/>
                <w:numId w:val="134"/>
              </w:numPr>
              <w:ind w:leftChars="0"/>
              <w:rPr>
                <w:rFonts w:hAnsi="新細明體"/>
              </w:rPr>
            </w:pPr>
            <w:r w:rsidRPr="00B2714C">
              <w:rPr>
                <w:rFonts w:hAnsi="新細明體" w:hint="eastAsia"/>
                <w:shd w:val="clear" w:color="auto" w:fill="FFFFA3" w:themeFill="background2" w:themeFillTint="99"/>
              </w:rPr>
              <w:t>自治條例經各該</w:t>
            </w:r>
            <w:r w:rsidRPr="00B2714C">
              <w:rPr>
                <w:rFonts w:hAnsi="新細明體" w:hint="eastAsia"/>
                <w:color w:val="FF0000"/>
                <w:shd w:val="clear" w:color="auto" w:fill="FFFFA3" w:themeFill="background2" w:themeFillTint="99"/>
              </w:rPr>
              <w:t>地方立法機關</w:t>
            </w:r>
            <w:r w:rsidRPr="00B2714C">
              <w:rPr>
                <w:rFonts w:hAnsi="新細明體" w:hint="eastAsia"/>
                <w:b/>
                <w:color w:val="FF0000"/>
                <w:shd w:val="clear" w:color="auto" w:fill="FFFFA3" w:themeFill="background2" w:themeFillTint="99"/>
              </w:rPr>
              <w:t>議決</w:t>
            </w:r>
            <w:r w:rsidRPr="00B2714C">
              <w:rPr>
                <w:rFonts w:hAnsi="新細明體" w:hint="eastAsia"/>
                <w:shd w:val="clear" w:color="auto" w:fill="FFFFA3" w:themeFill="background2" w:themeFillTint="99"/>
              </w:rPr>
              <w:t>後，如規定</w:t>
            </w:r>
            <w:r w:rsidRPr="00B2714C">
              <w:rPr>
                <w:rFonts w:hAnsi="新細明體" w:hint="eastAsia"/>
                <w:b/>
                <w:shd w:val="clear" w:color="auto" w:fill="FFFFA3" w:themeFill="background2" w:themeFillTint="99"/>
              </w:rPr>
              <w:t>有罰則</w:t>
            </w:r>
            <w:r w:rsidRPr="00B2714C">
              <w:rPr>
                <w:rFonts w:hAnsi="新細明體" w:hint="eastAsia"/>
                <w:shd w:val="clear" w:color="auto" w:fill="FFFFA3" w:themeFill="background2" w:themeFillTint="99"/>
              </w:rPr>
              <w:t>時，應分別</w:t>
            </w:r>
            <w:r w:rsidRPr="00B2714C">
              <w:rPr>
                <w:rFonts w:hAnsi="新細明體" w:hint="eastAsia"/>
                <w:color w:val="FF0000"/>
                <w:shd w:val="clear" w:color="auto" w:fill="FFFFA3" w:themeFill="background2" w:themeFillTint="99"/>
              </w:rPr>
              <w:t>報經</w:t>
            </w:r>
            <w:r w:rsidRPr="00B2714C">
              <w:rPr>
                <w:rFonts w:hAnsi="新細明體" w:hint="eastAsia"/>
                <w:color w:val="9F3FFF" w:themeColor="accent4"/>
                <w:shd w:val="clear" w:color="auto" w:fill="FFFFA3" w:themeFill="background2" w:themeFillTint="99"/>
              </w:rPr>
              <w:t>行政院</w:t>
            </w:r>
            <w:r w:rsidRPr="00B2714C">
              <w:rPr>
                <w:rFonts w:hAnsi="新細明體" w:hint="eastAsia"/>
                <w:shd w:val="clear" w:color="auto" w:fill="FFFFA3" w:themeFill="background2" w:themeFillTint="99"/>
              </w:rPr>
              <w:t>、</w:t>
            </w:r>
            <w:r w:rsidRPr="00B2714C">
              <w:rPr>
                <w:rFonts w:hAnsi="新細明體" w:hint="eastAsia"/>
                <w:color w:val="00B050"/>
                <w:shd w:val="clear" w:color="auto" w:fill="FFFFA3" w:themeFill="background2" w:themeFillTint="99"/>
              </w:rPr>
              <w:t>中央各該主管機關</w:t>
            </w:r>
            <w:r w:rsidRPr="00B2714C">
              <w:rPr>
                <w:rFonts w:hAnsi="新細明體" w:hint="eastAsia"/>
                <w:b/>
                <w:color w:val="FF0000"/>
                <w:u w:val="thick"/>
                <w:shd w:val="clear" w:color="auto" w:fill="FFFFA3" w:themeFill="background2" w:themeFillTint="99"/>
              </w:rPr>
              <w:t>核定</w:t>
            </w:r>
            <w:r w:rsidRPr="00B2714C">
              <w:rPr>
                <w:rFonts w:hAnsi="新細明體" w:hint="eastAsia"/>
                <w:color w:val="FF0000"/>
                <w:shd w:val="clear" w:color="auto" w:fill="FFFFA3" w:themeFill="background2" w:themeFillTint="99"/>
              </w:rPr>
              <w:t>後發布</w:t>
            </w:r>
            <w:r w:rsidRPr="00AA5084">
              <w:rPr>
                <w:rFonts w:hAnsi="新細明體" w:hint="eastAsia"/>
              </w:rPr>
              <w:t>；</w:t>
            </w:r>
          </w:p>
          <w:p w:rsidR="00E763A8" w:rsidRPr="00AA5084" w:rsidRDefault="00E763A8" w:rsidP="00843FCF">
            <w:pPr>
              <w:pStyle w:val="aff0"/>
              <w:ind w:leftChars="0"/>
              <w:rPr>
                <w:rFonts w:hAnsi="新細明體"/>
              </w:rPr>
            </w:pPr>
            <w:r w:rsidRPr="00B2714C">
              <w:rPr>
                <w:rFonts w:hAnsi="新細明體" w:hint="eastAsia"/>
                <w:shd w:val="clear" w:color="auto" w:fill="FFFFA3" w:themeFill="background2" w:themeFillTint="99"/>
              </w:rPr>
              <w:t>其餘除法律或縣規章另有規定外，</w:t>
            </w:r>
            <w:r w:rsidRPr="00B2714C">
              <w:rPr>
                <w:rFonts w:hAnsi="新細明體" w:hint="eastAsia"/>
                <w:b/>
                <w:color w:val="7030A0"/>
                <w:shd w:val="clear" w:color="auto" w:fill="FFFFA3" w:themeFill="background2" w:themeFillTint="99"/>
              </w:rPr>
              <w:t>直轄市法規</w:t>
            </w:r>
            <w:r w:rsidR="00843FCF" w:rsidRPr="00B2714C">
              <w:rPr>
                <w:rFonts w:hAnsi="新細明體" w:hint="eastAsia"/>
                <w:shd w:val="clear" w:color="auto" w:fill="FFFFA3" w:themeFill="background2" w:themeFillTint="99"/>
              </w:rPr>
              <w:t>／</w:t>
            </w:r>
            <w:r w:rsidR="00843FCF" w:rsidRPr="00B2714C">
              <w:rPr>
                <w:rFonts w:hAnsi="新細明體" w:hint="eastAsia"/>
                <w:b/>
                <w:color w:val="00B050"/>
                <w:shd w:val="clear" w:color="auto" w:fill="FFFFA3" w:themeFill="background2" w:themeFillTint="99"/>
              </w:rPr>
              <w:t>縣(市)規章</w:t>
            </w:r>
            <w:r w:rsidR="00843FCF" w:rsidRPr="00B2714C">
              <w:rPr>
                <w:rFonts w:hAnsi="新細明體" w:hint="eastAsia"/>
                <w:shd w:val="clear" w:color="auto" w:fill="FFFFA3" w:themeFill="background2" w:themeFillTint="99"/>
              </w:rPr>
              <w:t>／</w:t>
            </w:r>
            <w:r w:rsidR="00843FCF" w:rsidRPr="00B2714C">
              <w:rPr>
                <w:rFonts w:hAnsi="新細明體" w:hint="eastAsia"/>
                <w:b/>
                <w:color w:val="F79646" w:themeColor="accent6"/>
                <w:shd w:val="clear" w:color="auto" w:fill="FFFFA3" w:themeFill="background2" w:themeFillTint="99"/>
              </w:rPr>
              <w:t>鄉(鎮、市) 規約</w:t>
            </w:r>
            <w:r w:rsidRPr="00B2714C">
              <w:rPr>
                <w:rFonts w:hAnsi="新細明體" w:hint="eastAsia"/>
                <w:shd w:val="clear" w:color="auto" w:fill="FFFFA3" w:themeFill="background2" w:themeFillTint="99"/>
              </w:rPr>
              <w:t>發布後，應報</w:t>
            </w:r>
            <w:r w:rsidRPr="00B2714C">
              <w:rPr>
                <w:rFonts w:hAnsi="新細明體" w:hint="eastAsia"/>
                <w:color w:val="9F3FFF" w:themeColor="accent4"/>
                <w:shd w:val="clear" w:color="auto" w:fill="FFFFA3" w:themeFill="background2" w:themeFillTint="99"/>
              </w:rPr>
              <w:t>中央各該主管機關轉行政院</w:t>
            </w:r>
            <w:r w:rsidR="00843FCF" w:rsidRPr="00B2714C">
              <w:rPr>
                <w:rFonts w:hAnsi="新細明體" w:hint="eastAsia"/>
                <w:shd w:val="clear" w:color="auto" w:fill="FFFFA3" w:themeFill="background2" w:themeFillTint="99"/>
              </w:rPr>
              <w:t>／</w:t>
            </w:r>
            <w:r w:rsidR="00843FCF" w:rsidRPr="00B2714C">
              <w:rPr>
                <w:rFonts w:hAnsi="新細明體" w:hint="eastAsia"/>
                <w:color w:val="00B050"/>
                <w:shd w:val="clear" w:color="auto" w:fill="FFFFA3" w:themeFill="background2" w:themeFillTint="99"/>
              </w:rPr>
              <w:t>中央各該主管機關</w:t>
            </w:r>
            <w:r w:rsidR="00843FCF" w:rsidRPr="00B2714C">
              <w:rPr>
                <w:rFonts w:hAnsi="新細明體" w:hint="eastAsia"/>
                <w:shd w:val="clear" w:color="auto" w:fill="FFFFA3" w:themeFill="background2" w:themeFillTint="99"/>
              </w:rPr>
              <w:t>／</w:t>
            </w:r>
            <w:r w:rsidR="00843FCF" w:rsidRPr="00B2714C">
              <w:rPr>
                <w:rFonts w:hAnsi="新細明體" w:hint="eastAsia"/>
                <w:color w:val="F79646" w:themeColor="accent6"/>
                <w:shd w:val="clear" w:color="auto" w:fill="FFFFA3" w:themeFill="background2" w:themeFillTint="99"/>
              </w:rPr>
              <w:t>縣政府</w:t>
            </w:r>
            <w:r w:rsidRPr="00B2714C">
              <w:rPr>
                <w:rFonts w:hAnsi="新細明體" w:hint="eastAsia"/>
                <w:b/>
                <w:color w:val="FF0000"/>
                <w:u w:val="thick"/>
                <w:shd w:val="clear" w:color="auto" w:fill="FFFFA3" w:themeFill="background2" w:themeFillTint="99"/>
              </w:rPr>
              <w:t>備查</w:t>
            </w:r>
            <w:r w:rsidRPr="00B2714C">
              <w:rPr>
                <w:rFonts w:hAnsi="新細明體" w:hint="eastAsia"/>
                <w:shd w:val="clear" w:color="auto" w:fill="FFFFA3" w:themeFill="background2" w:themeFillTint="99"/>
              </w:rPr>
              <w:t>。</w:t>
            </w:r>
            <w:r w:rsidR="00FA2027" w:rsidRPr="00977395">
              <w:rPr>
                <w:rFonts w:hAnsi="新細明體" w:hint="eastAsia"/>
                <w:sz w:val="22"/>
                <w:u w:val="single"/>
              </w:rPr>
              <w:t>&lt;109地四&gt;</w:t>
            </w:r>
          </w:p>
        </w:tc>
      </w:tr>
      <w:tr w:rsidR="00E763A8" w:rsidTr="0016297E">
        <w:trPr>
          <w:jc w:val="center"/>
        </w:trPr>
        <w:tc>
          <w:tcPr>
            <w:tcW w:w="1417" w:type="dxa"/>
            <w:shd w:val="clear" w:color="auto" w:fill="E6B9B8"/>
            <w:vAlign w:val="center"/>
          </w:tcPr>
          <w:p w:rsidR="00E763A8" w:rsidRDefault="001919C2" w:rsidP="00E763A8">
            <w:pPr>
              <w:jc w:val="center"/>
              <w:rPr>
                <w:rFonts w:hAnsi="新細明體"/>
                <w:b/>
                <w:color w:val="984806" w:themeColor="accent6" w:themeShade="80"/>
              </w:rPr>
            </w:pPr>
            <w:r w:rsidRPr="001919C2">
              <w:rPr>
                <w:rFonts w:hAnsi="新細明體" w:hint="eastAsia"/>
                <w:color w:val="FF0000"/>
              </w:rPr>
              <w:t>☆</w:t>
            </w:r>
            <w:r w:rsidR="00E763A8" w:rsidRPr="00972A74">
              <w:rPr>
                <w:rFonts w:hAnsi="新細明體" w:hint="eastAsia"/>
                <w:b/>
                <w:color w:val="984806" w:themeColor="accent6" w:themeShade="80"/>
              </w:rPr>
              <w:t>§</w:t>
            </w:r>
            <w:r w:rsidR="00E763A8">
              <w:rPr>
                <w:rFonts w:hAnsi="新細明體" w:hint="eastAsia"/>
                <w:b/>
                <w:color w:val="984806" w:themeColor="accent6" w:themeShade="80"/>
              </w:rPr>
              <w:t>27</w:t>
            </w:r>
            <w:r w:rsidRPr="005C7D7E">
              <w:rPr>
                <w:rFonts w:hAnsi="新細明體" w:hint="eastAsia"/>
                <w:color w:val="FF0000"/>
              </w:rPr>
              <w:t>◆</w:t>
            </w:r>
          </w:p>
          <w:p w:rsidR="00DF48B3" w:rsidRDefault="00DF48B3" w:rsidP="00E763A8">
            <w:pPr>
              <w:jc w:val="center"/>
            </w:pPr>
            <w:r w:rsidRPr="00DF48B3">
              <w:rPr>
                <w:rFonts w:hAnsi="新細明體" w:hint="eastAsia"/>
                <w:b/>
              </w:rPr>
              <w:t>自治</w:t>
            </w:r>
            <w:r>
              <w:rPr>
                <w:rFonts w:hAnsi="新細明體" w:hint="eastAsia"/>
                <w:b/>
              </w:rPr>
              <w:t>規則</w:t>
            </w:r>
          </w:p>
        </w:tc>
        <w:tc>
          <w:tcPr>
            <w:tcW w:w="9922" w:type="dxa"/>
            <w:gridSpan w:val="4"/>
          </w:tcPr>
          <w:p w:rsidR="00E763A8" w:rsidRPr="00AA5084" w:rsidRDefault="00DA1F72" w:rsidP="00F81CB2">
            <w:pPr>
              <w:pStyle w:val="aff0"/>
              <w:numPr>
                <w:ilvl w:val="0"/>
                <w:numId w:val="133"/>
              </w:numPr>
              <w:ind w:leftChars="0"/>
              <w:rPr>
                <w:rFonts w:hAnsi="新細明體"/>
              </w:rPr>
            </w:pPr>
            <w:r w:rsidRPr="0090495F">
              <w:rPr>
                <w:rFonts w:hAnsi="新細明體" w:hint="eastAsia"/>
                <w:u w:val="wave"/>
              </w:rPr>
              <w:t>地方行政機關</w:t>
            </w:r>
            <w:r w:rsidR="00E763A8" w:rsidRPr="00AA5084">
              <w:rPr>
                <w:rFonts w:hAnsi="新細明體" w:hint="eastAsia"/>
              </w:rPr>
              <w:t>就其自治事項，得依其</w:t>
            </w:r>
            <w:r w:rsidR="00E763A8" w:rsidRPr="00EF7AEA">
              <w:rPr>
                <w:rFonts w:hAnsi="新細明體" w:hint="eastAsia"/>
                <w:color w:val="FF0000"/>
              </w:rPr>
              <w:t>法定職權</w:t>
            </w:r>
            <w:r w:rsidR="00E763A8" w:rsidRPr="00AA5084">
              <w:rPr>
                <w:rFonts w:hAnsi="新細明體" w:hint="eastAsia"/>
              </w:rPr>
              <w:t>或法律、基於法律授權之法規、自治條例之授權，訂定</w:t>
            </w:r>
            <w:r w:rsidR="00E763A8" w:rsidRPr="00AA5084">
              <w:rPr>
                <w:rFonts w:hAnsi="新細明體" w:hint="eastAsia"/>
                <w:b/>
                <w:highlight w:val="green"/>
              </w:rPr>
              <w:t>自治規則</w:t>
            </w:r>
            <w:r w:rsidR="00E763A8" w:rsidRPr="00AA5084">
              <w:rPr>
                <w:rFonts w:hAnsi="新細明體" w:hint="eastAsia"/>
              </w:rPr>
              <w:t>。</w:t>
            </w:r>
          </w:p>
          <w:p w:rsidR="00E763A8" w:rsidRPr="00AA5084" w:rsidRDefault="00E763A8" w:rsidP="00F81CB2">
            <w:pPr>
              <w:pStyle w:val="aff0"/>
              <w:numPr>
                <w:ilvl w:val="0"/>
                <w:numId w:val="133"/>
              </w:numPr>
              <w:ind w:leftChars="0"/>
              <w:rPr>
                <w:rFonts w:hAnsi="新細明體"/>
              </w:rPr>
            </w:pPr>
            <w:r w:rsidRPr="00AA5084">
              <w:rPr>
                <w:rFonts w:hAnsi="新細明體" w:hint="eastAsia"/>
              </w:rPr>
              <w:t>前項自治規則應分別冠以各該地方自治團體之名稱，並得依其性質，定名為規程、規則、</w:t>
            </w:r>
            <w:r w:rsidRPr="00DA1F72">
              <w:rPr>
                <w:rFonts w:hAnsi="新細明體" w:hint="eastAsia"/>
                <w:color w:val="FF0000"/>
              </w:rPr>
              <w:t>細則</w:t>
            </w:r>
            <w:r w:rsidRPr="00AA5084">
              <w:rPr>
                <w:rFonts w:hAnsi="新細明體" w:hint="eastAsia"/>
              </w:rPr>
              <w:t>、辦法、</w:t>
            </w:r>
            <w:r w:rsidRPr="00DA1F72">
              <w:rPr>
                <w:rFonts w:hAnsi="新細明體" w:hint="eastAsia"/>
                <w:color w:val="FF0000"/>
              </w:rPr>
              <w:t>綱要</w:t>
            </w:r>
            <w:r w:rsidRPr="00AA5084">
              <w:rPr>
                <w:rFonts w:hAnsi="新細明體" w:hint="eastAsia"/>
              </w:rPr>
              <w:t>、標準或準則。</w:t>
            </w:r>
            <w:r w:rsidR="00661752" w:rsidRPr="00661752">
              <w:rPr>
                <w:rFonts w:hAnsi="新細明體" w:hint="eastAsia"/>
                <w:sz w:val="22"/>
                <w:u w:val="single"/>
              </w:rPr>
              <w:t>&lt;105身五&gt;</w:t>
            </w:r>
          </w:p>
          <w:p w:rsidR="00E763A8" w:rsidRPr="00AA5084" w:rsidRDefault="00E763A8" w:rsidP="00F81CB2">
            <w:pPr>
              <w:pStyle w:val="aff0"/>
              <w:numPr>
                <w:ilvl w:val="0"/>
                <w:numId w:val="133"/>
              </w:numPr>
              <w:ind w:leftChars="0"/>
              <w:rPr>
                <w:rFonts w:hAnsi="新細明體"/>
              </w:rPr>
            </w:pPr>
            <w:r w:rsidRPr="00AA5084">
              <w:rPr>
                <w:rFonts w:hAnsi="新細明體" w:hint="eastAsia"/>
              </w:rPr>
              <w:t>直轄市、縣</w:t>
            </w:r>
            <w:r w:rsidR="00897B2F">
              <w:rPr>
                <w:rFonts w:hAnsi="新細明體" w:hint="eastAsia"/>
              </w:rPr>
              <w:t>(</w:t>
            </w:r>
            <w:r w:rsidRPr="00AA5084">
              <w:rPr>
                <w:rFonts w:hAnsi="新細明體" w:hint="eastAsia"/>
              </w:rPr>
              <w:t>市</w:t>
            </w:r>
            <w:r w:rsidR="00AE0406">
              <w:rPr>
                <w:rFonts w:hAnsi="新細明體" w:hint="eastAsia"/>
              </w:rPr>
              <w:t>)</w:t>
            </w:r>
            <w:r w:rsidRPr="00AA5084">
              <w:rPr>
                <w:rFonts w:hAnsi="新細明體" w:hint="eastAsia"/>
              </w:rPr>
              <w:t>、鄉</w:t>
            </w:r>
            <w:r w:rsidR="00897B2F">
              <w:rPr>
                <w:rFonts w:hAnsi="新細明體" w:hint="eastAsia"/>
              </w:rPr>
              <w:t>(</w:t>
            </w:r>
            <w:r w:rsidRPr="00AA5084">
              <w:rPr>
                <w:rFonts w:hAnsi="新細明體" w:hint="eastAsia"/>
              </w:rPr>
              <w:t>鎮、市</w:t>
            </w:r>
            <w:r w:rsidR="00AE0406">
              <w:rPr>
                <w:rFonts w:hAnsi="新細明體" w:hint="eastAsia"/>
              </w:rPr>
              <w:t>)</w:t>
            </w:r>
            <w:r w:rsidRPr="00AA5084">
              <w:rPr>
                <w:rFonts w:hAnsi="新細明體" w:hint="eastAsia"/>
              </w:rPr>
              <w:t>自治規則，除法律或基於法律授權之法規另有規定外，應於</w:t>
            </w:r>
            <w:r w:rsidRPr="00AA5084">
              <w:rPr>
                <w:rFonts w:hAnsi="新細明體" w:hint="eastAsia"/>
                <w:color w:val="FF0000"/>
              </w:rPr>
              <w:t>發布後</w:t>
            </w:r>
            <w:r w:rsidRPr="00AA5084">
              <w:rPr>
                <w:rFonts w:hAnsi="新細明體" w:hint="eastAsia"/>
              </w:rPr>
              <w:t>分別</w:t>
            </w:r>
            <w:r w:rsidRPr="00AA5084">
              <w:rPr>
                <w:rFonts w:hAnsi="新細明體" w:hint="eastAsia"/>
                <w:color w:val="FF0000"/>
              </w:rPr>
              <w:t>函報</w:t>
            </w:r>
            <w:r w:rsidRPr="00AA5084">
              <w:rPr>
                <w:rFonts w:hAnsi="新細明體" w:hint="eastAsia"/>
                <w:color w:val="9F3FFF" w:themeColor="accent4"/>
              </w:rPr>
              <w:t>行政院</w:t>
            </w:r>
            <w:r w:rsidRPr="00AA5084">
              <w:rPr>
                <w:rFonts w:hAnsi="新細明體" w:hint="eastAsia"/>
              </w:rPr>
              <w:t>、</w:t>
            </w:r>
            <w:r w:rsidRPr="00AA5084">
              <w:rPr>
                <w:rFonts w:hAnsi="新細明體" w:hint="eastAsia"/>
                <w:color w:val="00B050"/>
              </w:rPr>
              <w:t>中央各該主管機關</w:t>
            </w:r>
            <w:r w:rsidRPr="00AA5084">
              <w:rPr>
                <w:rFonts w:hAnsi="新細明體" w:hint="eastAsia"/>
              </w:rPr>
              <w:t>、</w:t>
            </w:r>
            <w:r w:rsidRPr="00AA5084">
              <w:rPr>
                <w:rFonts w:hAnsi="新細明體" w:hint="eastAsia"/>
                <w:color w:val="F79646" w:themeColor="accent6"/>
              </w:rPr>
              <w:t>縣政府</w:t>
            </w:r>
            <w:r w:rsidRPr="001919C2">
              <w:rPr>
                <w:rFonts w:hAnsi="新細明體" w:hint="eastAsia"/>
                <w:b/>
                <w:color w:val="FF0000"/>
                <w:u w:val="thick"/>
              </w:rPr>
              <w:t>備查</w:t>
            </w:r>
            <w:r w:rsidRPr="00AA5084">
              <w:rPr>
                <w:rFonts w:hAnsi="新細明體" w:hint="eastAsia"/>
              </w:rPr>
              <w:t>，並</w:t>
            </w:r>
            <w:r w:rsidRPr="00AA5084">
              <w:rPr>
                <w:rFonts w:hAnsi="新細明體" w:hint="eastAsia"/>
                <w:color w:val="FF0000"/>
              </w:rPr>
              <w:t>函送各該</w:t>
            </w:r>
            <w:r w:rsidRPr="0090495F">
              <w:rPr>
                <w:rFonts w:hAnsi="新細明體" w:hint="eastAsia"/>
                <w:color w:val="FF0000"/>
                <w:u w:val="wave"/>
              </w:rPr>
              <w:t>地方立法機關</w:t>
            </w:r>
            <w:r w:rsidRPr="001919C2">
              <w:rPr>
                <w:rFonts w:hAnsi="新細明體" w:hint="eastAsia"/>
                <w:b/>
                <w:color w:val="FF0000"/>
                <w:u w:val="thick"/>
              </w:rPr>
              <w:t>查照</w:t>
            </w:r>
            <w:r w:rsidRPr="00AA5084">
              <w:rPr>
                <w:rFonts w:hAnsi="新細明體" w:hint="eastAsia"/>
              </w:rPr>
              <w:t>。</w:t>
            </w:r>
          </w:p>
        </w:tc>
      </w:tr>
      <w:tr w:rsidR="00E763A8" w:rsidTr="0016297E">
        <w:trPr>
          <w:jc w:val="center"/>
        </w:trPr>
        <w:tc>
          <w:tcPr>
            <w:tcW w:w="1417" w:type="dxa"/>
            <w:shd w:val="clear" w:color="auto" w:fill="E6B9B8"/>
            <w:vAlign w:val="center"/>
          </w:tcPr>
          <w:p w:rsidR="00E763A8" w:rsidRDefault="00E41FFD" w:rsidP="00E763A8">
            <w:pPr>
              <w:jc w:val="center"/>
            </w:pPr>
            <w:r w:rsidRPr="00EE52FF">
              <w:rPr>
                <w:rFonts w:hAnsi="新細明體" w:hint="eastAsia"/>
                <w:b/>
                <w:color w:val="FF0000"/>
              </w:rPr>
              <w:t>★</w:t>
            </w:r>
            <w:r w:rsidR="00E763A8" w:rsidRPr="00972A74">
              <w:rPr>
                <w:rFonts w:hAnsi="新細明體" w:hint="eastAsia"/>
                <w:b/>
                <w:color w:val="984806" w:themeColor="accent6" w:themeShade="80"/>
              </w:rPr>
              <w:t>§</w:t>
            </w:r>
            <w:r w:rsidR="00E763A8">
              <w:rPr>
                <w:rFonts w:hAnsi="新細明體" w:hint="eastAsia"/>
                <w:b/>
                <w:color w:val="984806" w:themeColor="accent6" w:themeShade="80"/>
              </w:rPr>
              <w:t>28</w:t>
            </w:r>
            <w:r w:rsidR="001D42BF" w:rsidRPr="005C7D7E">
              <w:rPr>
                <w:rFonts w:hAnsi="新細明體" w:hint="eastAsia"/>
                <w:color w:val="FF0000"/>
              </w:rPr>
              <w:t>◆</w:t>
            </w:r>
          </w:p>
        </w:tc>
        <w:tc>
          <w:tcPr>
            <w:tcW w:w="9922" w:type="dxa"/>
            <w:gridSpan w:val="4"/>
          </w:tcPr>
          <w:p w:rsidR="00E763A8" w:rsidRPr="00E763A8" w:rsidRDefault="00E763A8" w:rsidP="00E763A8">
            <w:pPr>
              <w:rPr>
                <w:rFonts w:hAnsi="新細明體"/>
              </w:rPr>
            </w:pPr>
            <w:r w:rsidRPr="00E763A8">
              <w:rPr>
                <w:rFonts w:hAnsi="新細明體" w:hint="eastAsia"/>
              </w:rPr>
              <w:t>下列事項以</w:t>
            </w:r>
            <w:r w:rsidRPr="00223CE1">
              <w:rPr>
                <w:rFonts w:hAnsi="新細明體" w:hint="eastAsia"/>
                <w:b/>
                <w:highlight w:val="yellow"/>
              </w:rPr>
              <w:t>自治條例</w:t>
            </w:r>
            <w:r w:rsidRPr="00E763A8">
              <w:rPr>
                <w:rFonts w:hAnsi="新細明體" w:hint="eastAsia"/>
              </w:rPr>
              <w:t>定之：</w:t>
            </w:r>
            <w:r w:rsidR="00F363CA" w:rsidRPr="00661752">
              <w:rPr>
                <w:rFonts w:hAnsi="新細明體" w:hint="eastAsia"/>
                <w:sz w:val="22"/>
                <w:u w:val="single"/>
              </w:rPr>
              <w:t>&lt;10</w:t>
            </w:r>
            <w:r w:rsidR="00F363CA">
              <w:rPr>
                <w:rFonts w:hAnsi="新細明體" w:hint="eastAsia"/>
                <w:sz w:val="22"/>
                <w:u w:val="single"/>
              </w:rPr>
              <w:t>6普</w:t>
            </w:r>
            <w:r w:rsidR="00FA2027">
              <w:rPr>
                <w:rFonts w:hAnsi="新細明體" w:hint="eastAsia"/>
                <w:sz w:val="22"/>
                <w:u w:val="single"/>
              </w:rPr>
              <w:t>、</w:t>
            </w:r>
            <w:r w:rsidR="00FA2027" w:rsidRPr="00F83CDC">
              <w:rPr>
                <w:rFonts w:hAnsi="新細明體" w:hint="eastAsia"/>
                <w:sz w:val="22"/>
                <w:u w:val="single"/>
              </w:rPr>
              <w:t>108原五&gt;</w:t>
            </w:r>
          </w:p>
          <w:p w:rsidR="00E763A8" w:rsidRPr="00E763A8" w:rsidRDefault="00E763A8" w:rsidP="00E763A8">
            <w:pPr>
              <w:rPr>
                <w:rFonts w:hAnsi="新細明體"/>
              </w:rPr>
            </w:pPr>
            <w:r w:rsidRPr="00E763A8">
              <w:rPr>
                <w:rFonts w:hAnsi="新細明體" w:hint="eastAsia"/>
              </w:rPr>
              <w:t>一、</w:t>
            </w:r>
            <w:r w:rsidRPr="00B2714C">
              <w:rPr>
                <w:rFonts w:hAnsi="新細明體" w:hint="eastAsia"/>
                <w:shd w:val="clear" w:color="auto" w:fill="FFFFA3" w:themeFill="background2" w:themeFillTint="99"/>
              </w:rPr>
              <w:t>法律或自治條例規定應</w:t>
            </w:r>
            <w:r w:rsidRPr="00B2714C">
              <w:rPr>
                <w:rFonts w:hAnsi="新細明體" w:hint="eastAsia"/>
                <w:color w:val="FF0000"/>
                <w:shd w:val="clear" w:color="auto" w:fill="FFFFA3" w:themeFill="background2" w:themeFillTint="99"/>
              </w:rPr>
              <w:t>經地方立法機關議決</w:t>
            </w:r>
            <w:r w:rsidRPr="00B2714C">
              <w:rPr>
                <w:rFonts w:hAnsi="新細明體" w:hint="eastAsia"/>
                <w:shd w:val="clear" w:color="auto" w:fill="FFFFA3" w:themeFill="background2" w:themeFillTint="99"/>
              </w:rPr>
              <w:t>者。</w:t>
            </w:r>
            <w:r w:rsidR="00EE52FF">
              <w:rPr>
                <w:rFonts w:hAnsi="新細明體" w:hint="eastAsia"/>
              </w:rPr>
              <w:t>(議會保留)</w:t>
            </w:r>
          </w:p>
          <w:p w:rsidR="00E763A8" w:rsidRPr="00E763A8" w:rsidRDefault="00E763A8" w:rsidP="00E763A8">
            <w:pPr>
              <w:rPr>
                <w:rFonts w:hAnsi="新細明體"/>
              </w:rPr>
            </w:pPr>
            <w:r w:rsidRPr="00E763A8">
              <w:rPr>
                <w:rFonts w:hAnsi="新細明體" w:hint="eastAsia"/>
              </w:rPr>
              <w:t>二、</w:t>
            </w:r>
            <w:r w:rsidRPr="00B2714C">
              <w:rPr>
                <w:rFonts w:hAnsi="新細明體" w:hint="eastAsia"/>
                <w:color w:val="FF0000"/>
                <w:shd w:val="clear" w:color="auto" w:fill="FFFFA3" w:themeFill="background2" w:themeFillTint="99"/>
              </w:rPr>
              <w:t>創設</w:t>
            </w:r>
            <w:r w:rsidRPr="00B2714C">
              <w:rPr>
                <w:rFonts w:hAnsi="新細明體" w:hint="eastAsia"/>
                <w:shd w:val="clear" w:color="auto" w:fill="FFFFA3" w:themeFill="background2" w:themeFillTint="99"/>
              </w:rPr>
              <w:t>、</w:t>
            </w:r>
            <w:r w:rsidRPr="00B2714C">
              <w:rPr>
                <w:rFonts w:hAnsi="新細明體" w:hint="eastAsia"/>
                <w:color w:val="FF0000"/>
                <w:shd w:val="clear" w:color="auto" w:fill="FFFFA3" w:themeFill="background2" w:themeFillTint="99"/>
              </w:rPr>
              <w:t>剝奪</w:t>
            </w:r>
            <w:r w:rsidRPr="00B2714C">
              <w:rPr>
                <w:rFonts w:hAnsi="新細明體" w:hint="eastAsia"/>
                <w:shd w:val="clear" w:color="auto" w:fill="FFFFA3" w:themeFill="background2" w:themeFillTint="99"/>
              </w:rPr>
              <w:t>或</w:t>
            </w:r>
            <w:r w:rsidRPr="00B2714C">
              <w:rPr>
                <w:rFonts w:hAnsi="新細明體" w:hint="eastAsia"/>
                <w:color w:val="FF0000"/>
                <w:shd w:val="clear" w:color="auto" w:fill="FFFFA3" w:themeFill="background2" w:themeFillTint="99"/>
              </w:rPr>
              <w:t>限制</w:t>
            </w:r>
            <w:r w:rsidRPr="00B2714C">
              <w:rPr>
                <w:rFonts w:hAnsi="新細明體" w:hint="eastAsia"/>
                <w:shd w:val="clear" w:color="auto" w:fill="FFFFA3" w:themeFill="background2" w:themeFillTint="99"/>
              </w:rPr>
              <w:t>地方自治團體居民之</w:t>
            </w:r>
            <w:r w:rsidRPr="00B2714C">
              <w:rPr>
                <w:rFonts w:hAnsi="新細明體" w:hint="eastAsia"/>
                <w:color w:val="FF0000"/>
                <w:shd w:val="clear" w:color="auto" w:fill="FFFFA3" w:themeFill="background2" w:themeFillTint="99"/>
              </w:rPr>
              <w:t>權利義務</w:t>
            </w:r>
            <w:r w:rsidRPr="00B2714C">
              <w:rPr>
                <w:rFonts w:hAnsi="新細明體" w:hint="eastAsia"/>
                <w:shd w:val="clear" w:color="auto" w:fill="FFFFA3" w:themeFill="background2" w:themeFillTint="99"/>
              </w:rPr>
              <w:t>者</w:t>
            </w:r>
            <w:r w:rsidRPr="00E763A8">
              <w:rPr>
                <w:rFonts w:hAnsi="新細明體" w:hint="eastAsia"/>
              </w:rPr>
              <w:t>。</w:t>
            </w:r>
          </w:p>
          <w:p w:rsidR="00E763A8" w:rsidRPr="00E763A8" w:rsidRDefault="00E763A8" w:rsidP="00E763A8">
            <w:pPr>
              <w:rPr>
                <w:rFonts w:hAnsi="新細明體"/>
              </w:rPr>
            </w:pPr>
            <w:r w:rsidRPr="00E763A8">
              <w:rPr>
                <w:rFonts w:hAnsi="新細明體" w:hint="eastAsia"/>
              </w:rPr>
              <w:t>三、</w:t>
            </w:r>
            <w:r w:rsidRPr="00B2714C">
              <w:rPr>
                <w:rFonts w:hAnsi="新細明體" w:hint="eastAsia"/>
                <w:shd w:val="clear" w:color="auto" w:fill="FFFFA3" w:themeFill="background2" w:themeFillTint="99"/>
              </w:rPr>
              <w:t>關於地方</w:t>
            </w:r>
            <w:r w:rsidRPr="00B2714C">
              <w:rPr>
                <w:rFonts w:hAnsi="新細明體" w:hint="eastAsia"/>
                <w:color w:val="FF0000"/>
                <w:shd w:val="clear" w:color="auto" w:fill="FFFFA3" w:themeFill="background2" w:themeFillTint="99"/>
              </w:rPr>
              <w:t>自治團體</w:t>
            </w:r>
            <w:r w:rsidRPr="00B2714C">
              <w:rPr>
                <w:rFonts w:hAnsi="新細明體" w:hint="eastAsia"/>
                <w:shd w:val="clear" w:color="auto" w:fill="FFFFA3" w:themeFill="background2" w:themeFillTint="99"/>
              </w:rPr>
              <w:t>及</w:t>
            </w:r>
            <w:r w:rsidRPr="00B2714C">
              <w:rPr>
                <w:rFonts w:hAnsi="新細明體" w:hint="eastAsia"/>
                <w:color w:val="FF0000"/>
                <w:shd w:val="clear" w:color="auto" w:fill="FFFFA3" w:themeFill="background2" w:themeFillTint="99"/>
              </w:rPr>
              <w:t>所營事業</w:t>
            </w:r>
            <w:r w:rsidRPr="00B2714C">
              <w:rPr>
                <w:rFonts w:hAnsi="新細明體" w:hint="eastAsia"/>
                <w:shd w:val="clear" w:color="auto" w:fill="FFFFA3" w:themeFill="background2" w:themeFillTint="99"/>
              </w:rPr>
              <w:t>機構之組織者</w:t>
            </w:r>
            <w:r w:rsidRPr="00E763A8">
              <w:rPr>
                <w:rFonts w:hAnsi="新細明體" w:hint="eastAsia"/>
              </w:rPr>
              <w:t>。</w:t>
            </w:r>
          </w:p>
          <w:p w:rsidR="00E763A8" w:rsidRPr="00C51F0A" w:rsidRDefault="00E763A8" w:rsidP="00E763A8">
            <w:pPr>
              <w:rPr>
                <w:rFonts w:hAnsi="新細明體"/>
              </w:rPr>
            </w:pPr>
            <w:r w:rsidRPr="00E763A8">
              <w:rPr>
                <w:rFonts w:hAnsi="新細明體" w:hint="eastAsia"/>
              </w:rPr>
              <w:t>四、</w:t>
            </w:r>
            <w:r w:rsidRPr="00B2714C">
              <w:rPr>
                <w:rFonts w:hAnsi="新細明體" w:hint="eastAsia"/>
                <w:shd w:val="clear" w:color="auto" w:fill="FFFFA3" w:themeFill="background2" w:themeFillTint="99"/>
              </w:rPr>
              <w:t>其他</w:t>
            </w:r>
            <w:r w:rsidRPr="00B2714C">
              <w:rPr>
                <w:rFonts w:hAnsi="新細明體" w:hint="eastAsia"/>
                <w:color w:val="FF0000"/>
                <w:shd w:val="clear" w:color="auto" w:fill="FFFFA3" w:themeFill="background2" w:themeFillTint="99"/>
              </w:rPr>
              <w:t>重要事項</w:t>
            </w:r>
            <w:r w:rsidRPr="00B2714C">
              <w:rPr>
                <w:rFonts w:hAnsi="新細明體" w:hint="eastAsia"/>
                <w:shd w:val="clear" w:color="auto" w:fill="FFFFA3" w:themeFill="background2" w:themeFillTint="99"/>
              </w:rPr>
              <w:t>，經地方立法機關議決應以自治條例定之者</w:t>
            </w:r>
            <w:r w:rsidRPr="00E763A8">
              <w:rPr>
                <w:rFonts w:hAnsi="新細明體" w:hint="eastAsia"/>
              </w:rPr>
              <w:t>。</w:t>
            </w:r>
          </w:p>
        </w:tc>
      </w:tr>
      <w:tr w:rsidR="00E763A8" w:rsidTr="0016297E">
        <w:trPr>
          <w:jc w:val="center"/>
        </w:trPr>
        <w:tc>
          <w:tcPr>
            <w:tcW w:w="1417" w:type="dxa"/>
            <w:shd w:val="clear" w:color="auto" w:fill="E6B9B8"/>
            <w:vAlign w:val="center"/>
          </w:tcPr>
          <w:p w:rsidR="00E763A8" w:rsidRDefault="001919C2" w:rsidP="00E763A8">
            <w:pPr>
              <w:jc w:val="center"/>
              <w:rPr>
                <w:rFonts w:hAnsi="新細明體"/>
                <w:b/>
                <w:color w:val="984806" w:themeColor="accent6" w:themeShade="80"/>
              </w:rPr>
            </w:pPr>
            <w:r w:rsidRPr="001919C2">
              <w:rPr>
                <w:rFonts w:hAnsi="新細明體" w:hint="eastAsia"/>
                <w:color w:val="FF0000"/>
              </w:rPr>
              <w:t>☆</w:t>
            </w:r>
            <w:r w:rsidR="00E763A8" w:rsidRPr="00972A74">
              <w:rPr>
                <w:rFonts w:hAnsi="新細明體" w:hint="eastAsia"/>
                <w:b/>
                <w:color w:val="984806" w:themeColor="accent6" w:themeShade="80"/>
              </w:rPr>
              <w:t>§</w:t>
            </w:r>
            <w:r w:rsidR="00E763A8">
              <w:rPr>
                <w:rFonts w:hAnsi="新細明體" w:hint="eastAsia"/>
                <w:b/>
                <w:color w:val="984806" w:themeColor="accent6" w:themeShade="80"/>
              </w:rPr>
              <w:t>29</w:t>
            </w:r>
          </w:p>
          <w:p w:rsidR="00DF48B3" w:rsidRPr="00DF48B3" w:rsidRDefault="00DF48B3" w:rsidP="00E763A8">
            <w:pPr>
              <w:jc w:val="center"/>
              <w:rPr>
                <w:b/>
              </w:rPr>
            </w:pPr>
            <w:r w:rsidRPr="00DF48B3">
              <w:rPr>
                <w:rFonts w:hAnsi="新細明體" w:hint="eastAsia"/>
                <w:b/>
              </w:rPr>
              <w:t>委辦規則</w:t>
            </w:r>
          </w:p>
        </w:tc>
        <w:tc>
          <w:tcPr>
            <w:tcW w:w="9922" w:type="dxa"/>
            <w:gridSpan w:val="4"/>
          </w:tcPr>
          <w:p w:rsidR="00E763A8" w:rsidRPr="00AA5084" w:rsidRDefault="00DA1F72" w:rsidP="00F81CB2">
            <w:pPr>
              <w:pStyle w:val="aff0"/>
              <w:numPr>
                <w:ilvl w:val="0"/>
                <w:numId w:val="132"/>
              </w:numPr>
              <w:ind w:leftChars="0"/>
              <w:rPr>
                <w:rFonts w:hAnsi="新細明體"/>
              </w:rPr>
            </w:pPr>
            <w:r w:rsidRPr="0090495F">
              <w:rPr>
                <w:rFonts w:hAnsi="新細明體" w:hint="eastAsia"/>
                <w:u w:val="wave"/>
              </w:rPr>
              <w:t>地方行政機關</w:t>
            </w:r>
            <w:r w:rsidR="00E763A8" w:rsidRPr="00AA5084">
              <w:rPr>
                <w:rFonts w:hAnsi="新細明體" w:hint="eastAsia"/>
              </w:rPr>
              <w:t>為</w:t>
            </w:r>
            <w:r w:rsidR="00E763A8" w:rsidRPr="00AA5084">
              <w:rPr>
                <w:rFonts w:hAnsi="新細明體" w:hint="eastAsia"/>
                <w:color w:val="FF0000"/>
              </w:rPr>
              <w:t>辦理上級機關委辦事項</w:t>
            </w:r>
            <w:r w:rsidR="00E763A8" w:rsidRPr="00AA5084">
              <w:rPr>
                <w:rFonts w:hAnsi="新細明體" w:hint="eastAsia"/>
              </w:rPr>
              <w:t>，得依其法定職權或基於法律、中央法規之授權，訂定</w:t>
            </w:r>
            <w:r w:rsidR="00E763A8" w:rsidRPr="00062FD3">
              <w:rPr>
                <w:rFonts w:hAnsi="新細明體" w:hint="eastAsia"/>
                <w:b/>
                <w:highlight w:val="magenta"/>
              </w:rPr>
              <w:t>委辦規則</w:t>
            </w:r>
            <w:r w:rsidR="00E763A8" w:rsidRPr="00AA5084">
              <w:rPr>
                <w:rFonts w:hAnsi="新細明體" w:hint="eastAsia"/>
              </w:rPr>
              <w:t>。</w:t>
            </w:r>
          </w:p>
          <w:p w:rsidR="00E763A8" w:rsidRPr="00AA5084" w:rsidRDefault="00E763A8" w:rsidP="00F81CB2">
            <w:pPr>
              <w:pStyle w:val="aff0"/>
              <w:numPr>
                <w:ilvl w:val="0"/>
                <w:numId w:val="132"/>
              </w:numPr>
              <w:ind w:leftChars="0"/>
              <w:rPr>
                <w:rFonts w:hAnsi="新細明體"/>
              </w:rPr>
            </w:pPr>
            <w:r w:rsidRPr="00AA5084">
              <w:rPr>
                <w:rFonts w:hAnsi="新細明體" w:hint="eastAsia"/>
              </w:rPr>
              <w:t>委辦規則應</w:t>
            </w:r>
            <w:r w:rsidRPr="00843FCF">
              <w:rPr>
                <w:rFonts w:hAnsi="新細明體" w:hint="eastAsia"/>
                <w:color w:val="FF0000"/>
              </w:rPr>
              <w:t>函報</w:t>
            </w:r>
            <w:r w:rsidRPr="00843FCF">
              <w:rPr>
                <w:rFonts w:hAnsi="新細明體" w:hint="eastAsia"/>
                <w:color w:val="FF0000"/>
                <w:shd w:val="clear" w:color="auto" w:fill="D9D9D9" w:themeFill="background1" w:themeFillShade="D9"/>
              </w:rPr>
              <w:t>委辦機關</w:t>
            </w:r>
            <w:r w:rsidRPr="001919C2">
              <w:rPr>
                <w:rFonts w:hAnsi="新細明體" w:hint="eastAsia"/>
                <w:b/>
                <w:color w:val="FF0000"/>
                <w:u w:val="thick"/>
              </w:rPr>
              <w:t>核定</w:t>
            </w:r>
            <w:r w:rsidRPr="00843FCF">
              <w:rPr>
                <w:rFonts w:hAnsi="新細明體" w:hint="eastAsia"/>
                <w:color w:val="FF0000"/>
              </w:rPr>
              <w:t>後發布</w:t>
            </w:r>
            <w:r w:rsidRPr="00AA5084">
              <w:rPr>
                <w:rFonts w:hAnsi="新細明體" w:hint="eastAsia"/>
              </w:rPr>
              <w:t>之；其名稱準用自治規則之規定。</w:t>
            </w:r>
          </w:p>
        </w:tc>
      </w:tr>
      <w:tr w:rsidR="00E763A8" w:rsidTr="0016297E">
        <w:trPr>
          <w:jc w:val="center"/>
        </w:trPr>
        <w:tc>
          <w:tcPr>
            <w:tcW w:w="1417" w:type="dxa"/>
            <w:shd w:val="clear" w:color="auto" w:fill="E6B9B8"/>
            <w:vAlign w:val="center"/>
          </w:tcPr>
          <w:p w:rsidR="00E763A8" w:rsidRPr="00652620" w:rsidRDefault="001D42BF" w:rsidP="001D42BF">
            <w:pPr>
              <w:jc w:val="center"/>
              <w:rPr>
                <w:rFonts w:hAnsi="新細明體"/>
                <w:b/>
                <w:color w:val="984806" w:themeColor="accent6" w:themeShade="80"/>
              </w:rPr>
            </w:pPr>
            <w:r w:rsidRPr="005C7D7E">
              <w:rPr>
                <w:rFonts w:hAnsi="新細明體" w:hint="eastAsia"/>
                <w:color w:val="FF0000"/>
              </w:rPr>
              <w:t>◆</w:t>
            </w:r>
            <w:r w:rsidR="00E763A8" w:rsidRPr="00972A74">
              <w:rPr>
                <w:rFonts w:hAnsi="新細明體" w:hint="eastAsia"/>
                <w:b/>
                <w:color w:val="984806" w:themeColor="accent6" w:themeShade="80"/>
              </w:rPr>
              <w:t>§</w:t>
            </w:r>
            <w:r w:rsidR="00E763A8">
              <w:rPr>
                <w:rFonts w:hAnsi="新細明體" w:hint="eastAsia"/>
                <w:b/>
                <w:color w:val="984806" w:themeColor="accent6" w:themeShade="80"/>
              </w:rPr>
              <w:t>30</w:t>
            </w:r>
          </w:p>
        </w:tc>
        <w:tc>
          <w:tcPr>
            <w:tcW w:w="9922" w:type="dxa"/>
            <w:gridSpan w:val="4"/>
          </w:tcPr>
          <w:p w:rsidR="00E763A8" w:rsidRPr="00AA5084" w:rsidRDefault="00E763A8" w:rsidP="00F81CB2">
            <w:pPr>
              <w:pStyle w:val="aff0"/>
              <w:numPr>
                <w:ilvl w:val="0"/>
                <w:numId w:val="131"/>
              </w:numPr>
              <w:ind w:leftChars="0"/>
              <w:rPr>
                <w:rFonts w:hAnsi="新細明體"/>
              </w:rPr>
            </w:pPr>
            <w:r w:rsidRPr="00AA5084">
              <w:rPr>
                <w:rFonts w:hAnsi="新細明體" w:hint="eastAsia"/>
              </w:rPr>
              <w:t>自治條例與憲法、法律或基於法律授權之法規或上級自治團體自治條例牴觸者，無效。</w:t>
            </w:r>
          </w:p>
          <w:p w:rsidR="00E763A8" w:rsidRPr="00AA5084" w:rsidRDefault="00E763A8" w:rsidP="00F81CB2">
            <w:pPr>
              <w:pStyle w:val="aff0"/>
              <w:numPr>
                <w:ilvl w:val="0"/>
                <w:numId w:val="131"/>
              </w:numPr>
              <w:ind w:leftChars="0"/>
              <w:rPr>
                <w:rFonts w:hAnsi="新細明體"/>
              </w:rPr>
            </w:pPr>
            <w:r w:rsidRPr="00AA5084">
              <w:rPr>
                <w:rFonts w:hAnsi="新細明體" w:hint="eastAsia"/>
              </w:rPr>
              <w:t>自治規則與憲法、法律、基於法律授權之法規、上級自治團體自治條例或該自治團體自治條例牴觸者，無效。</w:t>
            </w:r>
          </w:p>
          <w:p w:rsidR="00E763A8" w:rsidRPr="00AA5084" w:rsidRDefault="00E763A8" w:rsidP="00F81CB2">
            <w:pPr>
              <w:pStyle w:val="aff0"/>
              <w:numPr>
                <w:ilvl w:val="0"/>
                <w:numId w:val="131"/>
              </w:numPr>
              <w:ind w:leftChars="0"/>
              <w:rPr>
                <w:rFonts w:hAnsi="新細明體"/>
              </w:rPr>
            </w:pPr>
            <w:r w:rsidRPr="00AA5084">
              <w:rPr>
                <w:rFonts w:hAnsi="新細明體" w:hint="eastAsia"/>
              </w:rPr>
              <w:t>委辦規則與憲法、法律、中央法令牴觸者，無效。</w:t>
            </w:r>
          </w:p>
          <w:p w:rsidR="00E763A8" w:rsidRPr="00AA5084" w:rsidRDefault="009819EF" w:rsidP="00F81CB2">
            <w:pPr>
              <w:pStyle w:val="aff0"/>
              <w:numPr>
                <w:ilvl w:val="0"/>
                <w:numId w:val="131"/>
              </w:numPr>
              <w:ind w:leftChars="0"/>
              <w:rPr>
                <w:rFonts w:hAnsi="新細明體"/>
              </w:rPr>
            </w:pPr>
            <w:r w:rsidRPr="009819EF">
              <w:rPr>
                <w:rFonts w:hAnsi="新細明體" w:hint="eastAsia"/>
                <w:b/>
              </w:rPr>
              <w:t>自治條例與自治規則</w:t>
            </w:r>
            <w:r w:rsidR="00E763A8" w:rsidRPr="00AA5084">
              <w:rPr>
                <w:rFonts w:hAnsi="新細明體" w:hint="eastAsia"/>
              </w:rPr>
              <w:t>發生</w:t>
            </w:r>
            <w:r w:rsidR="00E763A8" w:rsidRPr="009819EF">
              <w:rPr>
                <w:rFonts w:hAnsi="新細明體" w:hint="eastAsia"/>
                <w:color w:val="FF0000"/>
              </w:rPr>
              <w:t>牴觸無效</w:t>
            </w:r>
            <w:r w:rsidR="00E763A8" w:rsidRPr="00AA5084">
              <w:rPr>
                <w:rFonts w:hAnsi="新細明體" w:hint="eastAsia"/>
              </w:rPr>
              <w:t>者，分別由行政院、中央各該主管機關、縣政府予以</w:t>
            </w:r>
            <w:r w:rsidR="00E763A8" w:rsidRPr="009819EF">
              <w:rPr>
                <w:rFonts w:hAnsi="新細明體" w:hint="eastAsia"/>
                <w:color w:val="FF0000"/>
              </w:rPr>
              <w:t>函告</w:t>
            </w:r>
            <w:r w:rsidR="00E763A8" w:rsidRPr="00AA5084">
              <w:rPr>
                <w:rFonts w:hAnsi="新細明體" w:hint="eastAsia"/>
              </w:rPr>
              <w:t>。</w:t>
            </w:r>
            <w:r w:rsidRPr="00AA5084">
              <w:rPr>
                <w:rFonts w:hAnsi="新細明體" w:hint="eastAsia"/>
              </w:rPr>
              <w:t>委辦規則</w:t>
            </w:r>
            <w:r w:rsidR="00E763A8" w:rsidRPr="00AA5084">
              <w:rPr>
                <w:rFonts w:hAnsi="新細明體" w:hint="eastAsia"/>
              </w:rPr>
              <w:t>發生牴觸無效者，由</w:t>
            </w:r>
            <w:r w:rsidR="00E763A8" w:rsidRPr="009819EF">
              <w:rPr>
                <w:rFonts w:hAnsi="新細明體" w:hint="eastAsia"/>
                <w:color w:val="FF0000"/>
                <w:shd w:val="clear" w:color="auto" w:fill="D9D9D9" w:themeFill="background1" w:themeFillShade="D9"/>
              </w:rPr>
              <w:t>委辦機關</w:t>
            </w:r>
            <w:r w:rsidR="00E763A8" w:rsidRPr="00AA5084">
              <w:rPr>
                <w:rFonts w:hAnsi="新細明體" w:hint="eastAsia"/>
              </w:rPr>
              <w:t>予以</w:t>
            </w:r>
            <w:r w:rsidR="00E763A8" w:rsidRPr="00E41FFD">
              <w:rPr>
                <w:rFonts w:hAnsi="新細明體" w:hint="eastAsia"/>
                <w:b/>
                <w:color w:val="FF0000"/>
              </w:rPr>
              <w:t>函告無效</w:t>
            </w:r>
            <w:r w:rsidR="00E763A8" w:rsidRPr="00AA5084">
              <w:rPr>
                <w:rFonts w:hAnsi="新細明體" w:hint="eastAsia"/>
              </w:rPr>
              <w:t>。</w:t>
            </w:r>
          </w:p>
          <w:p w:rsidR="00E763A8" w:rsidRPr="00AA5084" w:rsidRDefault="00E763A8" w:rsidP="00F81CB2">
            <w:pPr>
              <w:pStyle w:val="aff0"/>
              <w:numPr>
                <w:ilvl w:val="0"/>
                <w:numId w:val="131"/>
              </w:numPr>
              <w:ind w:leftChars="0"/>
              <w:rPr>
                <w:rFonts w:hAnsi="新細明體"/>
              </w:rPr>
            </w:pPr>
            <w:r w:rsidRPr="00B2714C">
              <w:rPr>
                <w:rFonts w:hAnsi="新細明體" w:hint="eastAsia"/>
                <w:b/>
                <w:shd w:val="clear" w:color="auto" w:fill="FFFFA3" w:themeFill="background2" w:themeFillTint="99"/>
              </w:rPr>
              <w:t>自治法規</w:t>
            </w:r>
            <w:r w:rsidRPr="00B2714C">
              <w:rPr>
                <w:rFonts w:hAnsi="新細明體" w:hint="eastAsia"/>
                <w:shd w:val="clear" w:color="auto" w:fill="FFFFA3" w:themeFill="background2" w:themeFillTint="99"/>
              </w:rPr>
              <w:t>與憲法、法律、基於法律授權之法規、上級自治團體自治條例或該自治團體自治條例</w:t>
            </w:r>
            <w:r w:rsidRPr="00B2714C">
              <w:rPr>
                <w:rFonts w:hAnsi="新細明體" w:hint="eastAsia"/>
                <w:color w:val="FF0000"/>
                <w:shd w:val="clear" w:color="auto" w:fill="FFFFA3" w:themeFill="background2" w:themeFillTint="99"/>
              </w:rPr>
              <w:t>有無牴觸發生疑義</w:t>
            </w:r>
            <w:r w:rsidRPr="00B2714C">
              <w:rPr>
                <w:rFonts w:hAnsi="新細明體" w:hint="eastAsia"/>
                <w:shd w:val="clear" w:color="auto" w:fill="FFFFA3" w:themeFill="background2" w:themeFillTint="99"/>
              </w:rPr>
              <w:t>時，得</w:t>
            </w:r>
            <w:r w:rsidRPr="00B2714C">
              <w:rPr>
                <w:rFonts w:hAnsi="新細明體" w:hint="eastAsia"/>
                <w:b/>
                <w:color w:val="FF0000"/>
                <w:shd w:val="clear" w:color="auto" w:fill="FFFFA3" w:themeFill="background2" w:themeFillTint="99"/>
              </w:rPr>
              <w:t>聲請司法院解釋</w:t>
            </w:r>
            <w:r w:rsidRPr="00B2714C">
              <w:rPr>
                <w:rFonts w:hAnsi="新細明體" w:hint="eastAsia"/>
                <w:shd w:val="clear" w:color="auto" w:fill="FFFFA3" w:themeFill="background2" w:themeFillTint="99"/>
              </w:rPr>
              <w:t>之。</w:t>
            </w:r>
            <w:r w:rsidR="00666DCB" w:rsidRPr="00666DCB">
              <w:rPr>
                <w:rFonts w:hAnsi="新細明體" w:hint="eastAsia"/>
                <w:sz w:val="22"/>
                <w:u w:val="single"/>
              </w:rPr>
              <w:t>&lt;107普&gt;</w:t>
            </w:r>
          </w:p>
        </w:tc>
      </w:tr>
      <w:tr w:rsidR="00E763A8" w:rsidTr="0016297E">
        <w:trPr>
          <w:jc w:val="center"/>
        </w:trPr>
        <w:tc>
          <w:tcPr>
            <w:tcW w:w="1417" w:type="dxa"/>
            <w:shd w:val="clear" w:color="auto" w:fill="E6B9B8"/>
            <w:vAlign w:val="center"/>
          </w:tcPr>
          <w:p w:rsidR="00E763A8" w:rsidRDefault="00E763A8" w:rsidP="003B50D0">
            <w:pPr>
              <w:jc w:val="center"/>
              <w:rPr>
                <w:rFonts w:hAnsi="新細明體"/>
                <w:b/>
                <w:color w:val="984806" w:themeColor="accent6" w:themeShade="80"/>
              </w:rPr>
            </w:pPr>
            <w:r w:rsidRPr="00972A74">
              <w:rPr>
                <w:rFonts w:hAnsi="新細明體" w:hint="eastAsia"/>
                <w:b/>
                <w:color w:val="984806" w:themeColor="accent6" w:themeShade="80"/>
              </w:rPr>
              <w:t>§</w:t>
            </w:r>
            <w:r>
              <w:rPr>
                <w:rFonts w:hAnsi="新細明體" w:hint="eastAsia"/>
                <w:b/>
                <w:color w:val="984806" w:themeColor="accent6" w:themeShade="80"/>
              </w:rPr>
              <w:t>31</w:t>
            </w:r>
          </w:p>
          <w:p w:rsidR="00DF48B3" w:rsidRPr="00652620" w:rsidRDefault="00DF48B3" w:rsidP="003B50D0">
            <w:pPr>
              <w:jc w:val="center"/>
              <w:rPr>
                <w:rFonts w:hAnsi="新細明體"/>
                <w:b/>
                <w:color w:val="984806" w:themeColor="accent6" w:themeShade="80"/>
              </w:rPr>
            </w:pPr>
            <w:r w:rsidRPr="00DF48B3">
              <w:rPr>
                <w:rFonts w:hAnsi="新細明體" w:hint="eastAsia"/>
                <w:b/>
              </w:rPr>
              <w:t>自律規則</w:t>
            </w:r>
          </w:p>
        </w:tc>
        <w:tc>
          <w:tcPr>
            <w:tcW w:w="9922" w:type="dxa"/>
            <w:gridSpan w:val="4"/>
          </w:tcPr>
          <w:p w:rsidR="00E763A8" w:rsidRPr="00AA5084" w:rsidRDefault="00E763A8" w:rsidP="00F81CB2">
            <w:pPr>
              <w:pStyle w:val="aff0"/>
              <w:numPr>
                <w:ilvl w:val="0"/>
                <w:numId w:val="130"/>
              </w:numPr>
              <w:ind w:leftChars="0"/>
              <w:rPr>
                <w:rFonts w:hAnsi="新細明體"/>
              </w:rPr>
            </w:pPr>
            <w:r w:rsidRPr="00E41FFD">
              <w:rPr>
                <w:rFonts w:hAnsi="新細明體" w:hint="eastAsia"/>
                <w:b/>
                <w:shd w:val="clear" w:color="auto" w:fill="C6D9F1" w:themeFill="text2" w:themeFillTint="33"/>
              </w:rPr>
              <w:t>地方立法機關</w:t>
            </w:r>
            <w:r w:rsidRPr="00AA5084">
              <w:rPr>
                <w:rFonts w:hAnsi="新細明體" w:hint="eastAsia"/>
              </w:rPr>
              <w:t>得訂定</w:t>
            </w:r>
            <w:r w:rsidRPr="00062FD3">
              <w:rPr>
                <w:rFonts w:hAnsi="新細明體" w:hint="eastAsia"/>
                <w:b/>
                <w:highlight w:val="cyan"/>
              </w:rPr>
              <w:t>自律規則</w:t>
            </w:r>
            <w:r w:rsidRPr="00AA5084">
              <w:rPr>
                <w:rFonts w:hAnsi="新細明體" w:hint="eastAsia"/>
              </w:rPr>
              <w:t>。</w:t>
            </w:r>
          </w:p>
          <w:p w:rsidR="00E763A8" w:rsidRPr="00AA5084" w:rsidRDefault="00E763A8" w:rsidP="00F81CB2">
            <w:pPr>
              <w:pStyle w:val="aff0"/>
              <w:numPr>
                <w:ilvl w:val="0"/>
                <w:numId w:val="130"/>
              </w:numPr>
              <w:ind w:leftChars="0"/>
              <w:rPr>
                <w:rFonts w:hAnsi="新細明體"/>
              </w:rPr>
            </w:pPr>
            <w:r w:rsidRPr="00AA5084">
              <w:rPr>
                <w:rFonts w:hAnsi="新細明體" w:hint="eastAsia"/>
              </w:rPr>
              <w:t>自律規則除法律或自治條例另有規定外，由各該</w:t>
            </w:r>
            <w:r w:rsidRPr="00AA5084">
              <w:rPr>
                <w:rFonts w:hAnsi="新細明體" w:hint="eastAsia"/>
                <w:color w:val="FF0000"/>
              </w:rPr>
              <w:t>立法機關發布，並報各該上級政府</w:t>
            </w:r>
            <w:r w:rsidRPr="001919C2">
              <w:rPr>
                <w:rFonts w:hAnsi="新細明體" w:hint="eastAsia"/>
                <w:b/>
                <w:color w:val="FF0000"/>
                <w:u w:val="thick"/>
              </w:rPr>
              <w:t>備查</w:t>
            </w:r>
            <w:r w:rsidRPr="00AA5084">
              <w:rPr>
                <w:rFonts w:hAnsi="新細明體" w:hint="eastAsia"/>
              </w:rPr>
              <w:t>。</w:t>
            </w:r>
          </w:p>
          <w:p w:rsidR="00E763A8" w:rsidRPr="00AA5084" w:rsidRDefault="00E763A8" w:rsidP="00F81CB2">
            <w:pPr>
              <w:pStyle w:val="aff0"/>
              <w:numPr>
                <w:ilvl w:val="0"/>
                <w:numId w:val="130"/>
              </w:numPr>
              <w:ind w:leftChars="0"/>
              <w:rPr>
                <w:rFonts w:hAnsi="新細明體"/>
              </w:rPr>
            </w:pPr>
            <w:r w:rsidRPr="00AA5084">
              <w:rPr>
                <w:rFonts w:hAnsi="新細明體" w:hint="eastAsia"/>
              </w:rPr>
              <w:t>自律規則與憲法、法律、中央法規或上級自治法規牴觸者，無效。</w:t>
            </w:r>
          </w:p>
        </w:tc>
      </w:tr>
      <w:tr w:rsidR="00E763A8" w:rsidTr="0016297E">
        <w:trPr>
          <w:jc w:val="center"/>
        </w:trPr>
        <w:tc>
          <w:tcPr>
            <w:tcW w:w="1417" w:type="dxa"/>
            <w:shd w:val="clear" w:color="auto" w:fill="E6B9B8"/>
            <w:vAlign w:val="center"/>
          </w:tcPr>
          <w:p w:rsidR="00E763A8" w:rsidRDefault="001919C2" w:rsidP="003B50D0">
            <w:pPr>
              <w:jc w:val="center"/>
              <w:rPr>
                <w:rFonts w:hAnsi="新細明體"/>
                <w:b/>
                <w:color w:val="984806" w:themeColor="accent6" w:themeShade="80"/>
              </w:rPr>
            </w:pPr>
            <w:r w:rsidRPr="001919C2">
              <w:rPr>
                <w:rFonts w:hAnsi="新細明體" w:hint="eastAsia"/>
                <w:color w:val="FF0000"/>
              </w:rPr>
              <w:t>☆</w:t>
            </w:r>
            <w:r w:rsidR="00E763A8" w:rsidRPr="00972A74">
              <w:rPr>
                <w:rFonts w:hAnsi="新細明體" w:hint="eastAsia"/>
                <w:b/>
                <w:color w:val="984806" w:themeColor="accent6" w:themeShade="80"/>
              </w:rPr>
              <w:t>§</w:t>
            </w:r>
            <w:r w:rsidR="00E763A8">
              <w:rPr>
                <w:rFonts w:hAnsi="新細明體" w:hint="eastAsia"/>
                <w:b/>
                <w:color w:val="984806" w:themeColor="accent6" w:themeShade="80"/>
              </w:rPr>
              <w:t>32</w:t>
            </w:r>
          </w:p>
          <w:p w:rsidR="001919C2" w:rsidRPr="00652620" w:rsidRDefault="001919C2" w:rsidP="003B50D0">
            <w:pPr>
              <w:jc w:val="center"/>
              <w:rPr>
                <w:rFonts w:hAnsi="新細明體"/>
                <w:b/>
                <w:color w:val="984806" w:themeColor="accent6" w:themeShade="80"/>
              </w:rPr>
            </w:pPr>
            <w:r>
              <w:rPr>
                <w:rFonts w:hAnsi="新細明體" w:hint="eastAsia"/>
                <w:b/>
              </w:rPr>
              <w:t>公布</w:t>
            </w:r>
            <w:r w:rsidRPr="001919C2">
              <w:rPr>
                <w:rFonts w:hAnsi="新細明體" w:hint="eastAsia"/>
                <w:b/>
              </w:rPr>
              <w:t>發布</w:t>
            </w:r>
          </w:p>
        </w:tc>
        <w:tc>
          <w:tcPr>
            <w:tcW w:w="9922" w:type="dxa"/>
            <w:gridSpan w:val="4"/>
          </w:tcPr>
          <w:p w:rsidR="00E763A8" w:rsidRPr="00AA5084" w:rsidRDefault="00E763A8" w:rsidP="00F81CB2">
            <w:pPr>
              <w:pStyle w:val="aff0"/>
              <w:numPr>
                <w:ilvl w:val="0"/>
                <w:numId w:val="129"/>
              </w:numPr>
              <w:ind w:leftChars="0"/>
              <w:rPr>
                <w:rFonts w:hAnsi="新細明體"/>
              </w:rPr>
            </w:pPr>
            <w:r w:rsidRPr="00B2714C">
              <w:rPr>
                <w:rFonts w:hAnsi="新細明體" w:hint="eastAsia"/>
                <w:b/>
                <w:shd w:val="clear" w:color="auto" w:fill="FFFFA3" w:themeFill="background2" w:themeFillTint="99"/>
              </w:rPr>
              <w:t>自治條例</w:t>
            </w:r>
            <w:r w:rsidRPr="00B2714C">
              <w:rPr>
                <w:rFonts w:hAnsi="新細明體" w:hint="eastAsia"/>
                <w:shd w:val="clear" w:color="auto" w:fill="FFFFA3" w:themeFill="background2" w:themeFillTint="99"/>
              </w:rPr>
              <w:t>經</w:t>
            </w:r>
            <w:r w:rsidRPr="0090495F">
              <w:rPr>
                <w:rFonts w:hAnsi="新細明體" w:hint="eastAsia"/>
                <w:u w:val="wave"/>
                <w:shd w:val="clear" w:color="auto" w:fill="FFFFA3" w:themeFill="background2" w:themeFillTint="99"/>
              </w:rPr>
              <w:t>地方立法機關</w:t>
            </w:r>
            <w:r w:rsidRPr="00B2714C">
              <w:rPr>
                <w:rFonts w:hAnsi="新細明體" w:hint="eastAsia"/>
                <w:color w:val="FF0000"/>
                <w:shd w:val="clear" w:color="auto" w:fill="FFFFA3" w:themeFill="background2" w:themeFillTint="99"/>
              </w:rPr>
              <w:t>議決後</w:t>
            </w:r>
            <w:r w:rsidRPr="00B2714C">
              <w:rPr>
                <w:rFonts w:hAnsi="新細明體" w:hint="eastAsia"/>
                <w:shd w:val="clear" w:color="auto" w:fill="FFFFA3" w:themeFill="background2" w:themeFillTint="99"/>
              </w:rPr>
              <w:t>，函送各該地方行政機關，</w:t>
            </w:r>
            <w:r w:rsidRPr="0090495F">
              <w:rPr>
                <w:rFonts w:hAnsi="新細明體" w:hint="eastAsia"/>
                <w:u w:val="wave"/>
                <w:shd w:val="clear" w:color="auto" w:fill="FFFFA3" w:themeFill="background2" w:themeFillTint="99"/>
              </w:rPr>
              <w:t>地方行政機關</w:t>
            </w:r>
            <w:r w:rsidRPr="00B2714C">
              <w:rPr>
                <w:rFonts w:hAnsi="新細明體" w:hint="eastAsia"/>
                <w:shd w:val="clear" w:color="auto" w:fill="FFFFA3" w:themeFill="background2" w:themeFillTint="99"/>
              </w:rPr>
              <w:t>收到後，</w:t>
            </w:r>
            <w:r w:rsidRPr="00B2714C">
              <w:rPr>
                <w:rFonts w:hAnsi="新細明體" w:hint="eastAsia"/>
                <w:b/>
                <w:color w:val="FF0000"/>
                <w:shd w:val="clear" w:color="auto" w:fill="FFFFA3" w:themeFill="background2" w:themeFillTint="99"/>
              </w:rPr>
              <w:t>除</w:t>
            </w:r>
            <w:r w:rsidRPr="00B2714C">
              <w:rPr>
                <w:rFonts w:hAnsi="新細明體" w:hint="eastAsia"/>
                <w:shd w:val="clear" w:color="auto" w:fill="FFFFA3" w:themeFill="background2" w:themeFillTint="99"/>
              </w:rPr>
              <w:t>法律另有規定</w:t>
            </w:r>
            <w:r w:rsidRPr="00AA5084">
              <w:rPr>
                <w:rFonts w:hAnsi="新細明體" w:hint="eastAsia"/>
              </w:rPr>
              <w:t>，或依第39條規定</w:t>
            </w:r>
            <w:r w:rsidRPr="00E66F22">
              <w:rPr>
                <w:rFonts w:hAnsi="新細明體" w:hint="eastAsia"/>
                <w:color w:val="FF0000"/>
              </w:rPr>
              <w:t>提起覆議</w:t>
            </w:r>
            <w:r w:rsidRPr="00AA5084">
              <w:rPr>
                <w:rFonts w:hAnsi="新細明體" w:hint="eastAsia"/>
              </w:rPr>
              <w:t>、第43條規定</w:t>
            </w:r>
            <w:r w:rsidRPr="00E66F22">
              <w:rPr>
                <w:rFonts w:hAnsi="新細明體" w:hint="eastAsia"/>
                <w:color w:val="FF0000"/>
              </w:rPr>
              <w:t>報請上級政府予以函告無效</w:t>
            </w:r>
            <w:r w:rsidRPr="00AA5084">
              <w:rPr>
                <w:rFonts w:hAnsi="新細明體" w:hint="eastAsia"/>
              </w:rPr>
              <w:t>或</w:t>
            </w:r>
            <w:r w:rsidRPr="00E66F22">
              <w:rPr>
                <w:rFonts w:hAnsi="新細明體" w:hint="eastAsia"/>
                <w:color w:val="FF0000"/>
              </w:rPr>
              <w:t>聲請司法院解釋</w:t>
            </w:r>
            <w:r w:rsidRPr="00AA5084">
              <w:rPr>
                <w:rFonts w:hAnsi="新細明體" w:hint="eastAsia"/>
              </w:rPr>
              <w:t>者外，</w:t>
            </w:r>
            <w:r w:rsidRPr="00B2714C">
              <w:rPr>
                <w:rFonts w:hAnsi="新細明體" w:hint="eastAsia"/>
                <w:shd w:val="clear" w:color="auto" w:fill="FFFFA3" w:themeFill="background2" w:themeFillTint="99"/>
              </w:rPr>
              <w:t>應於</w:t>
            </w:r>
            <w:r w:rsidRPr="00B2714C">
              <w:rPr>
                <w:rFonts w:hAnsi="新細明體" w:hint="eastAsia"/>
                <w:b/>
                <w:color w:val="FF0000"/>
                <w:highlight w:val="yellow"/>
                <w:shd w:val="clear" w:color="auto" w:fill="FFFFA3" w:themeFill="background2" w:themeFillTint="99"/>
              </w:rPr>
              <w:t>30日內公布</w:t>
            </w:r>
            <w:r w:rsidRPr="00B2714C">
              <w:rPr>
                <w:rFonts w:hAnsi="新細明體" w:hint="eastAsia"/>
                <w:shd w:val="clear" w:color="auto" w:fill="FFFFA3" w:themeFill="background2" w:themeFillTint="99"/>
              </w:rPr>
              <w:t>。</w:t>
            </w:r>
            <w:r w:rsidR="00296FE7" w:rsidRPr="00296FE7">
              <w:rPr>
                <w:rFonts w:hAnsi="新細明體" w:hint="eastAsia"/>
                <w:sz w:val="22"/>
                <w:u w:val="single"/>
              </w:rPr>
              <w:t>&lt;</w:t>
            </w:r>
            <w:r w:rsidR="00666DCB">
              <w:rPr>
                <w:rFonts w:hAnsi="新細明體" w:hint="eastAsia"/>
                <w:sz w:val="22"/>
                <w:u w:val="single"/>
              </w:rPr>
              <w:t>1</w:t>
            </w:r>
            <w:r w:rsidR="00666DCB" w:rsidRPr="00666DCB">
              <w:rPr>
                <w:rFonts w:hAnsi="新細明體" w:hint="eastAsia"/>
                <w:sz w:val="22"/>
                <w:u w:val="single"/>
              </w:rPr>
              <w:t>07普</w:t>
            </w:r>
            <w:r w:rsidR="00666DCB">
              <w:rPr>
                <w:rFonts w:hAnsi="新細明體" w:hint="eastAsia"/>
                <w:sz w:val="22"/>
                <w:u w:val="single"/>
              </w:rPr>
              <w:t>、</w:t>
            </w:r>
            <w:r w:rsidR="00296FE7" w:rsidRPr="00296FE7">
              <w:rPr>
                <w:rFonts w:hAnsi="新細明體" w:hint="eastAsia"/>
                <w:sz w:val="22"/>
                <w:u w:val="single"/>
              </w:rPr>
              <w:t>108原四&gt;</w:t>
            </w:r>
          </w:p>
          <w:p w:rsidR="00E763A8" w:rsidRPr="00AA5084" w:rsidRDefault="00E763A8" w:rsidP="00F81CB2">
            <w:pPr>
              <w:pStyle w:val="aff0"/>
              <w:numPr>
                <w:ilvl w:val="0"/>
                <w:numId w:val="129"/>
              </w:numPr>
              <w:ind w:leftChars="0"/>
              <w:rPr>
                <w:rFonts w:hAnsi="新細明體"/>
              </w:rPr>
            </w:pPr>
            <w:r w:rsidRPr="00AA5084">
              <w:rPr>
                <w:rFonts w:hAnsi="新細明體" w:hint="eastAsia"/>
                <w:b/>
              </w:rPr>
              <w:t>自治法規、委辦規則</w:t>
            </w:r>
            <w:r w:rsidRPr="00AA5084">
              <w:rPr>
                <w:rFonts w:hAnsi="新細明體" w:hint="eastAsia"/>
              </w:rPr>
              <w:t>依規定應經其他機關核定者，應於核定文送達各該地方行政機關</w:t>
            </w:r>
            <w:r w:rsidRPr="00AA5084">
              <w:rPr>
                <w:rFonts w:hAnsi="新細明體" w:hint="eastAsia"/>
                <w:b/>
                <w:color w:val="FF0000"/>
              </w:rPr>
              <w:t>30日內公布或發布</w:t>
            </w:r>
            <w:r w:rsidRPr="00AA5084">
              <w:rPr>
                <w:rFonts w:hAnsi="新細明體" w:hint="eastAsia"/>
              </w:rPr>
              <w:t>。</w:t>
            </w:r>
          </w:p>
          <w:p w:rsidR="00E763A8" w:rsidRPr="00AA5084" w:rsidRDefault="00E763A8" w:rsidP="00F81CB2">
            <w:pPr>
              <w:pStyle w:val="aff0"/>
              <w:numPr>
                <w:ilvl w:val="0"/>
                <w:numId w:val="129"/>
              </w:numPr>
              <w:ind w:leftChars="0"/>
              <w:rPr>
                <w:rFonts w:hAnsi="新細明體"/>
              </w:rPr>
            </w:pPr>
            <w:r w:rsidRPr="00B2714C">
              <w:rPr>
                <w:rFonts w:hAnsi="新細明體" w:hint="eastAsia"/>
                <w:shd w:val="clear" w:color="auto" w:fill="FFFFA3" w:themeFill="background2" w:themeFillTint="99"/>
              </w:rPr>
              <w:t>自治法規、委辦規則須經上級政府或委辦機關核定者，</w:t>
            </w:r>
            <w:r w:rsidRPr="00B2714C">
              <w:rPr>
                <w:rFonts w:hAnsi="新細明體" w:hint="eastAsia"/>
                <w:b/>
                <w:shd w:val="clear" w:color="auto" w:fill="FFFFA3" w:themeFill="background2" w:themeFillTint="99"/>
              </w:rPr>
              <w:t>核定機關</w:t>
            </w:r>
            <w:r w:rsidRPr="00B2714C">
              <w:rPr>
                <w:rFonts w:hAnsi="新細明體" w:hint="eastAsia"/>
                <w:color w:val="FF0000"/>
                <w:shd w:val="clear" w:color="auto" w:fill="FFFFA3" w:themeFill="background2" w:themeFillTint="99"/>
              </w:rPr>
              <w:t>應於</w:t>
            </w:r>
            <w:r w:rsidR="003B17CB" w:rsidRPr="00B2714C">
              <w:rPr>
                <w:rFonts w:hAnsi="新細明體" w:hint="eastAsia"/>
                <w:color w:val="FF0000"/>
                <w:shd w:val="clear" w:color="auto" w:fill="FFFFA3" w:themeFill="background2" w:themeFillTint="99"/>
              </w:rPr>
              <w:t>1</w:t>
            </w:r>
            <w:r w:rsidRPr="00B2714C">
              <w:rPr>
                <w:rFonts w:hAnsi="新細明體" w:hint="eastAsia"/>
                <w:color w:val="FF0000"/>
                <w:shd w:val="clear" w:color="auto" w:fill="FFFFA3" w:themeFill="background2" w:themeFillTint="99"/>
              </w:rPr>
              <w:t>個月內為核定</w:t>
            </w:r>
            <w:r w:rsidRPr="00B2714C">
              <w:rPr>
                <w:rFonts w:hAnsi="新細明體" w:hint="eastAsia"/>
                <w:shd w:val="clear" w:color="auto" w:fill="FFFFA3" w:themeFill="background2" w:themeFillTint="99"/>
              </w:rPr>
              <w:t>與否之決定；</w:t>
            </w:r>
            <w:r w:rsidRPr="00B2714C">
              <w:rPr>
                <w:rFonts w:hAnsi="新細明體" w:hint="eastAsia"/>
                <w:b/>
                <w:color w:val="FF0000"/>
                <w:shd w:val="clear" w:color="auto" w:fill="FFFFA3" w:themeFill="background2" w:themeFillTint="99"/>
              </w:rPr>
              <w:t>逾期視為核定</w:t>
            </w:r>
            <w:r w:rsidRPr="00B2714C">
              <w:rPr>
                <w:rFonts w:hAnsi="新細明體" w:hint="eastAsia"/>
                <w:color w:val="FF0000"/>
                <w:shd w:val="clear" w:color="auto" w:fill="FFFFA3" w:themeFill="background2" w:themeFillTint="99"/>
              </w:rPr>
              <w:t>，由函報機關逕行公布或發布</w:t>
            </w:r>
            <w:r w:rsidRPr="00B2714C">
              <w:rPr>
                <w:rFonts w:hAnsi="新細明體" w:hint="eastAsia"/>
                <w:shd w:val="clear" w:color="auto" w:fill="FFFFA3" w:themeFill="background2" w:themeFillTint="99"/>
              </w:rPr>
              <w:t>。</w:t>
            </w:r>
            <w:r w:rsidRPr="00AA5084">
              <w:rPr>
                <w:rFonts w:hAnsi="新細明體" w:hint="eastAsia"/>
              </w:rPr>
              <w:t>但因內容複雜、關係重大，須較長時間之審查，經核定機關具明理由函告延長核定期限者，不在此限。</w:t>
            </w:r>
            <w:r w:rsidR="00225EF8" w:rsidRPr="00225EF8">
              <w:rPr>
                <w:rFonts w:hAnsi="新細明體" w:hint="eastAsia"/>
                <w:sz w:val="22"/>
                <w:u w:val="single"/>
              </w:rPr>
              <w:t>&lt;110身五</w:t>
            </w:r>
            <w:r w:rsidR="0001148A">
              <w:rPr>
                <w:rFonts w:hAnsi="新細明體" w:hint="eastAsia"/>
                <w:sz w:val="22"/>
                <w:u w:val="single"/>
              </w:rPr>
              <w:t>、</w:t>
            </w:r>
            <w:r w:rsidR="0001148A" w:rsidRPr="0001148A">
              <w:rPr>
                <w:rFonts w:hAnsi="新細明體" w:hint="eastAsia"/>
                <w:sz w:val="22"/>
                <w:u w:val="single"/>
              </w:rPr>
              <w:t>110地四&gt;</w:t>
            </w:r>
          </w:p>
          <w:p w:rsidR="00E763A8" w:rsidRPr="00AA5084" w:rsidRDefault="00E763A8" w:rsidP="00F81CB2">
            <w:pPr>
              <w:pStyle w:val="aff0"/>
              <w:numPr>
                <w:ilvl w:val="0"/>
                <w:numId w:val="129"/>
              </w:numPr>
              <w:ind w:leftChars="0"/>
              <w:rPr>
                <w:rFonts w:hAnsi="新細明體"/>
              </w:rPr>
            </w:pPr>
            <w:r w:rsidRPr="00AA5084">
              <w:rPr>
                <w:rFonts w:hAnsi="新細明體" w:hint="eastAsia"/>
              </w:rPr>
              <w:t>自治法規、委辦規則</w:t>
            </w:r>
            <w:r w:rsidRPr="00AA5084">
              <w:rPr>
                <w:rFonts w:hAnsi="新細明體" w:hint="eastAsia"/>
                <w:color w:val="FF0000"/>
              </w:rPr>
              <w:t>自公布或發布之日起</w:t>
            </w:r>
            <w:r w:rsidRPr="00AA5084">
              <w:rPr>
                <w:rFonts w:hAnsi="新細明體" w:hint="eastAsia"/>
              </w:rPr>
              <w:t>算至</w:t>
            </w:r>
            <w:r w:rsidRPr="00AA5084">
              <w:rPr>
                <w:rFonts w:hAnsi="新細明體" w:hint="eastAsia"/>
                <w:b/>
                <w:color w:val="FF0000"/>
              </w:rPr>
              <w:t>第3日</w:t>
            </w:r>
            <w:r w:rsidRPr="00AA5084">
              <w:rPr>
                <w:rFonts w:hAnsi="新細明體" w:hint="eastAsia"/>
              </w:rPr>
              <w:t>起發生效力。但特定有施行日期者，自該特定日起發生效力。</w:t>
            </w:r>
          </w:p>
          <w:p w:rsidR="00E763A8" w:rsidRPr="00AA5084" w:rsidRDefault="00E763A8" w:rsidP="00F81CB2">
            <w:pPr>
              <w:pStyle w:val="aff0"/>
              <w:numPr>
                <w:ilvl w:val="0"/>
                <w:numId w:val="129"/>
              </w:numPr>
              <w:ind w:leftChars="0"/>
              <w:rPr>
                <w:rFonts w:hAnsi="新細明體"/>
              </w:rPr>
            </w:pPr>
            <w:r w:rsidRPr="00AA5084">
              <w:rPr>
                <w:rFonts w:hAnsi="新細明體" w:hint="eastAsia"/>
              </w:rPr>
              <w:t>第一項及第二項自治法規、委辦規則，</w:t>
            </w:r>
            <w:r w:rsidRPr="0090495F">
              <w:rPr>
                <w:rFonts w:hAnsi="新細明體" w:hint="eastAsia"/>
                <w:u w:val="wave"/>
              </w:rPr>
              <w:t>地方行政機關</w:t>
            </w:r>
            <w:r w:rsidRPr="003B17CB">
              <w:rPr>
                <w:rFonts w:hAnsi="新細明體" w:hint="eastAsia"/>
                <w:b/>
              </w:rPr>
              <w:t>未依規定期限公布或發布</w:t>
            </w:r>
            <w:r w:rsidRPr="00AA5084">
              <w:rPr>
                <w:rFonts w:hAnsi="新細明體" w:hint="eastAsia"/>
              </w:rPr>
              <w:t>者，該自治法規、委辦規則</w:t>
            </w:r>
            <w:r w:rsidRPr="00AA5084">
              <w:rPr>
                <w:rFonts w:hAnsi="新細明體" w:hint="eastAsia"/>
                <w:color w:val="FF0000"/>
              </w:rPr>
              <w:t>自期限屆滿之日起</w:t>
            </w:r>
            <w:r w:rsidRPr="00AA5084">
              <w:rPr>
                <w:rFonts w:hAnsi="新細明體" w:hint="eastAsia"/>
              </w:rPr>
              <w:t>算至</w:t>
            </w:r>
            <w:r w:rsidRPr="00AA5084">
              <w:rPr>
                <w:rFonts w:hAnsi="新細明體" w:hint="eastAsia"/>
                <w:b/>
                <w:color w:val="FF0000"/>
              </w:rPr>
              <w:t>第3日</w:t>
            </w:r>
            <w:r w:rsidRPr="00AA5084">
              <w:rPr>
                <w:rFonts w:hAnsi="新細明體" w:hint="eastAsia"/>
              </w:rPr>
              <w:t>起發生效力，並</w:t>
            </w:r>
            <w:r w:rsidRPr="00AA5084">
              <w:rPr>
                <w:rFonts w:hAnsi="新細明體" w:hint="eastAsia"/>
                <w:color w:val="FF0000"/>
              </w:rPr>
              <w:t>由</w:t>
            </w:r>
            <w:r w:rsidRPr="0090495F">
              <w:rPr>
                <w:rFonts w:hAnsi="新細明體" w:hint="eastAsia"/>
                <w:color w:val="FF0000"/>
                <w:u w:val="wave"/>
              </w:rPr>
              <w:t>地方立法機關</w:t>
            </w:r>
            <w:r w:rsidRPr="00AA5084">
              <w:rPr>
                <w:rFonts w:hAnsi="新細明體" w:hint="eastAsia"/>
                <w:color w:val="FF0000"/>
              </w:rPr>
              <w:t>代為發布</w:t>
            </w:r>
            <w:r w:rsidRPr="00AA5084">
              <w:rPr>
                <w:rFonts w:hAnsi="新細明體" w:hint="eastAsia"/>
              </w:rPr>
              <w:t>。但經上級政府或委辦機關核定者，由</w:t>
            </w:r>
            <w:r w:rsidRPr="00296FE7">
              <w:rPr>
                <w:rFonts w:hAnsi="新細明體" w:hint="eastAsia"/>
                <w:color w:val="FF0000"/>
              </w:rPr>
              <w:t>核定機關代為發布</w:t>
            </w:r>
            <w:r w:rsidRPr="00AA5084">
              <w:rPr>
                <w:rFonts w:hAnsi="新細明體" w:hint="eastAsia"/>
              </w:rPr>
              <w:t>。</w:t>
            </w:r>
            <w:r w:rsidR="003B17CB" w:rsidRPr="003B17CB">
              <w:rPr>
                <w:rFonts w:hAnsi="新細明體" w:hint="eastAsia"/>
                <w:sz w:val="22"/>
                <w:u w:val="single"/>
              </w:rPr>
              <w:t>&lt;107地五&gt;</w:t>
            </w:r>
          </w:p>
        </w:tc>
      </w:tr>
      <w:tr w:rsidR="00E763A8" w:rsidTr="0016297E">
        <w:trPr>
          <w:jc w:val="center"/>
        </w:trPr>
        <w:tc>
          <w:tcPr>
            <w:tcW w:w="11339" w:type="dxa"/>
            <w:gridSpan w:val="5"/>
            <w:shd w:val="clear" w:color="auto" w:fill="E6B9B8"/>
            <w:vAlign w:val="center"/>
          </w:tcPr>
          <w:p w:rsidR="00E763A8" w:rsidRPr="00E763A8" w:rsidRDefault="00E763A8" w:rsidP="00E763A8">
            <w:pPr>
              <w:rPr>
                <w:rFonts w:hAnsi="新細明體"/>
                <w:b/>
              </w:rPr>
            </w:pPr>
            <w:r w:rsidRPr="00E763A8">
              <w:rPr>
                <w:rFonts w:hAnsi="新細明體" w:hint="eastAsia"/>
                <w:b/>
              </w:rPr>
              <w:t>第四節　自治組織</w:t>
            </w:r>
            <w:r>
              <w:rPr>
                <w:rFonts w:hAnsi="新細明體" w:hint="eastAsia"/>
                <w:b/>
              </w:rPr>
              <w:t>─地方立法機關</w:t>
            </w:r>
          </w:p>
        </w:tc>
      </w:tr>
      <w:tr w:rsidR="00C62A39" w:rsidTr="00ED4916">
        <w:trPr>
          <w:jc w:val="center"/>
        </w:trPr>
        <w:tc>
          <w:tcPr>
            <w:tcW w:w="1417" w:type="dxa"/>
            <w:shd w:val="clear" w:color="auto" w:fill="E6B9B8"/>
            <w:vAlign w:val="center"/>
          </w:tcPr>
          <w:p w:rsidR="00C62A39" w:rsidRDefault="001919C2" w:rsidP="00ED4916">
            <w:pPr>
              <w:jc w:val="center"/>
              <w:rPr>
                <w:rFonts w:hAnsi="新細明體"/>
                <w:b/>
                <w:color w:val="984806" w:themeColor="accent6" w:themeShade="80"/>
              </w:rPr>
            </w:pPr>
            <w:r w:rsidRPr="001919C2">
              <w:rPr>
                <w:rFonts w:hAnsi="新細明體" w:hint="eastAsia"/>
                <w:color w:val="FF0000"/>
              </w:rPr>
              <w:t>☆</w:t>
            </w:r>
            <w:r w:rsidR="00C62A39" w:rsidRPr="008D144E">
              <w:rPr>
                <w:rFonts w:hAnsi="新細明體" w:hint="eastAsia"/>
                <w:b/>
                <w:color w:val="984806" w:themeColor="accent6" w:themeShade="80"/>
              </w:rPr>
              <w:t>§</w:t>
            </w:r>
            <w:r w:rsidR="00C62A39">
              <w:rPr>
                <w:rFonts w:hAnsi="新細明體" w:hint="eastAsia"/>
                <w:b/>
                <w:color w:val="984806" w:themeColor="accent6" w:themeShade="80"/>
              </w:rPr>
              <w:t>33</w:t>
            </w:r>
          </w:p>
          <w:p w:rsidR="003C187A" w:rsidRPr="003C187A" w:rsidRDefault="003C187A" w:rsidP="00ED4916">
            <w:pPr>
              <w:jc w:val="center"/>
              <w:rPr>
                <w:rFonts w:hAnsi="新細明體"/>
                <w:b/>
              </w:rPr>
            </w:pPr>
            <w:r w:rsidRPr="003C187A">
              <w:rPr>
                <w:rFonts w:hAnsi="新細明體" w:hint="eastAsia"/>
                <w:b/>
              </w:rPr>
              <w:t>名額</w:t>
            </w:r>
          </w:p>
          <w:p w:rsidR="0079117D" w:rsidRPr="008D144E" w:rsidRDefault="0079117D" w:rsidP="00ED4916">
            <w:pPr>
              <w:jc w:val="center"/>
              <w:rPr>
                <w:rFonts w:hAnsi="新細明體"/>
                <w:b/>
                <w:color w:val="984806" w:themeColor="accent6" w:themeShade="80"/>
              </w:rPr>
            </w:pPr>
            <w:r w:rsidRPr="0079117D">
              <w:rPr>
                <w:rFonts w:hAnsi="新細明體" w:hint="eastAsia"/>
                <w:sz w:val="22"/>
                <w:u w:val="single"/>
              </w:rPr>
              <w:t>&lt;</w:t>
            </w:r>
            <w:r w:rsidR="000C5142">
              <w:rPr>
                <w:rFonts w:hAnsi="新細明體" w:hint="eastAsia"/>
                <w:sz w:val="22"/>
                <w:u w:val="single"/>
              </w:rPr>
              <w:t>110地四、</w:t>
            </w:r>
            <w:r w:rsidRPr="0079117D">
              <w:rPr>
                <w:rFonts w:hAnsi="新細明體" w:hint="eastAsia"/>
                <w:sz w:val="22"/>
                <w:u w:val="single"/>
              </w:rPr>
              <w:t>108</w:t>
            </w:r>
            <w:r w:rsidR="001650DA">
              <w:rPr>
                <w:rFonts w:hAnsi="新細明體" w:hint="eastAsia"/>
                <w:sz w:val="22"/>
                <w:u w:val="single"/>
              </w:rPr>
              <w:t>+106</w:t>
            </w:r>
            <w:r w:rsidRPr="0079117D">
              <w:rPr>
                <w:rFonts w:hAnsi="新細明體" w:hint="eastAsia"/>
                <w:sz w:val="22"/>
                <w:u w:val="single"/>
              </w:rPr>
              <w:t>原四&gt;</w:t>
            </w:r>
          </w:p>
        </w:tc>
        <w:tc>
          <w:tcPr>
            <w:tcW w:w="9922" w:type="dxa"/>
            <w:gridSpan w:val="4"/>
          </w:tcPr>
          <w:p w:rsidR="00C62A39" w:rsidRPr="00AA50B8" w:rsidRDefault="00C62A39" w:rsidP="0016739F">
            <w:pPr>
              <w:pStyle w:val="aff0"/>
              <w:numPr>
                <w:ilvl w:val="0"/>
                <w:numId w:val="680"/>
              </w:numPr>
              <w:ind w:leftChars="0"/>
              <w:rPr>
                <w:rFonts w:hAnsi="新細明體"/>
              </w:rPr>
            </w:pPr>
            <w:r w:rsidRPr="00AA50B8">
              <w:rPr>
                <w:rFonts w:hAnsi="新細明體" w:hint="eastAsia"/>
              </w:rPr>
              <w:t>直轄市議員、縣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議員、鄉</w:t>
            </w:r>
            <w:r w:rsidR="0079117D">
              <w:rPr>
                <w:rFonts w:hAnsi="新細明體" w:hint="eastAsia"/>
              </w:rPr>
              <w:t>(</w:t>
            </w:r>
            <w:r w:rsidRPr="00AA50B8">
              <w:rPr>
                <w:rFonts w:hAnsi="新細明體" w:hint="eastAsia"/>
              </w:rPr>
              <w:t>鎮、市</w:t>
            </w:r>
            <w:r w:rsidR="0079117D">
              <w:rPr>
                <w:rFonts w:hAnsi="新細明體" w:hint="eastAsia"/>
              </w:rPr>
              <w:t>)</w:t>
            </w:r>
            <w:r w:rsidRPr="00AA50B8">
              <w:rPr>
                <w:rFonts w:hAnsi="新細明體" w:hint="eastAsia"/>
              </w:rPr>
              <w:t>民代表分別由直轄市民、縣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民、鄉</w:t>
            </w:r>
            <w:r w:rsidR="0079117D">
              <w:rPr>
                <w:rFonts w:hAnsi="新細明體" w:hint="eastAsia"/>
              </w:rPr>
              <w:t>(</w:t>
            </w:r>
            <w:r w:rsidRPr="00AA50B8">
              <w:rPr>
                <w:rFonts w:hAnsi="新細明體" w:hint="eastAsia"/>
              </w:rPr>
              <w:t>鎮、市</w:t>
            </w:r>
            <w:r w:rsidR="0079117D">
              <w:rPr>
                <w:rFonts w:hAnsi="新細明體" w:hint="eastAsia"/>
              </w:rPr>
              <w:t>)</w:t>
            </w:r>
            <w:r w:rsidRPr="00AA50B8">
              <w:rPr>
                <w:rFonts w:hAnsi="新細明體" w:hint="eastAsia"/>
              </w:rPr>
              <w:t>民依法選舉之，任期</w:t>
            </w:r>
            <w:r w:rsidR="00AA50B8" w:rsidRPr="00AA50B8">
              <w:rPr>
                <w:rFonts w:hAnsi="新細明體" w:hint="eastAsia"/>
              </w:rPr>
              <w:t>4</w:t>
            </w:r>
            <w:r w:rsidRPr="00AA50B8">
              <w:rPr>
                <w:rFonts w:hAnsi="新細明體" w:hint="eastAsia"/>
              </w:rPr>
              <w:t>年，連選得連任。</w:t>
            </w:r>
          </w:p>
          <w:p w:rsidR="00C62A39" w:rsidRPr="00AA50B8" w:rsidRDefault="00C62A39" w:rsidP="0016739F">
            <w:pPr>
              <w:pStyle w:val="aff0"/>
              <w:numPr>
                <w:ilvl w:val="0"/>
                <w:numId w:val="680"/>
              </w:numPr>
              <w:ind w:leftChars="0"/>
              <w:rPr>
                <w:rFonts w:hAnsi="新細明體"/>
              </w:rPr>
            </w:pPr>
            <w:r w:rsidRPr="00AA50B8">
              <w:rPr>
                <w:rFonts w:hAnsi="新細明體" w:hint="eastAsia"/>
              </w:rPr>
              <w:t>直轄市議員、縣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議員、鄉</w:t>
            </w:r>
            <w:r w:rsidR="0079117D">
              <w:rPr>
                <w:rFonts w:hAnsi="新細明體" w:hint="eastAsia"/>
              </w:rPr>
              <w:t>(</w:t>
            </w:r>
            <w:r w:rsidRPr="00AA50B8">
              <w:rPr>
                <w:rFonts w:hAnsi="新細明體" w:hint="eastAsia"/>
              </w:rPr>
              <w:t>鎮、市</w:t>
            </w:r>
            <w:r w:rsidR="0079117D">
              <w:rPr>
                <w:rFonts w:hAnsi="新細明體" w:hint="eastAsia"/>
              </w:rPr>
              <w:t>)</w:t>
            </w:r>
            <w:r w:rsidRPr="00AA50B8">
              <w:rPr>
                <w:rFonts w:hAnsi="新細明體" w:hint="eastAsia"/>
              </w:rPr>
              <w:t>民代表名額，應參酌各該直轄市、縣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、鄉</w:t>
            </w:r>
            <w:r w:rsidR="0079117D">
              <w:rPr>
                <w:rFonts w:hAnsi="新細明體" w:hint="eastAsia"/>
              </w:rPr>
              <w:t>(</w:t>
            </w:r>
            <w:r w:rsidRPr="00AA50B8">
              <w:rPr>
                <w:rFonts w:hAnsi="新細明體" w:hint="eastAsia"/>
              </w:rPr>
              <w:t>鎮、市</w:t>
            </w:r>
            <w:r w:rsidR="0079117D">
              <w:rPr>
                <w:rFonts w:hAnsi="新細明體" w:hint="eastAsia"/>
              </w:rPr>
              <w:t>)</w:t>
            </w:r>
            <w:r w:rsidRPr="00B1634F">
              <w:rPr>
                <w:rFonts w:hAnsi="新細明體" w:hint="eastAsia"/>
                <w:color w:val="FF0000"/>
              </w:rPr>
              <w:t>財政</w:t>
            </w:r>
            <w:r w:rsidRPr="00AA50B8">
              <w:rPr>
                <w:rFonts w:hAnsi="新細明體" w:hint="eastAsia"/>
              </w:rPr>
              <w:t>、</w:t>
            </w:r>
            <w:r w:rsidRPr="00B1634F">
              <w:rPr>
                <w:rFonts w:hAnsi="新細明體" w:hint="eastAsia"/>
                <w:color w:val="FF0000"/>
              </w:rPr>
              <w:t>區域</w:t>
            </w:r>
            <w:r w:rsidRPr="00AA50B8">
              <w:rPr>
                <w:rFonts w:hAnsi="新細明體" w:hint="eastAsia"/>
              </w:rPr>
              <w:t>狀況，並依下列規定，於地方立法機關組織準則定之：</w:t>
            </w:r>
            <w:r w:rsidR="00B1634F" w:rsidRPr="00B1634F">
              <w:rPr>
                <w:rFonts w:hAnsi="新細明體" w:hint="eastAsia"/>
                <w:sz w:val="22"/>
                <w:u w:val="single"/>
              </w:rPr>
              <w:t>&lt;</w:t>
            </w:r>
            <w:r w:rsidR="00B1634F">
              <w:rPr>
                <w:rFonts w:hAnsi="新細明體" w:hint="eastAsia"/>
                <w:sz w:val="22"/>
                <w:u w:val="single"/>
              </w:rPr>
              <w:t>110</w:t>
            </w:r>
            <w:r w:rsidR="00B1634F" w:rsidRPr="0079117D">
              <w:rPr>
                <w:rFonts w:hAnsi="新細明體" w:hint="eastAsia"/>
                <w:sz w:val="22"/>
                <w:u w:val="single"/>
              </w:rPr>
              <w:t>原四&gt;</w:t>
            </w:r>
          </w:p>
          <w:p w:rsidR="00C62A39" w:rsidRPr="00AA50B8" w:rsidRDefault="00C62A39" w:rsidP="0016739F">
            <w:pPr>
              <w:pStyle w:val="aff0"/>
              <w:numPr>
                <w:ilvl w:val="1"/>
                <w:numId w:val="680"/>
              </w:numPr>
              <w:ind w:leftChars="0"/>
              <w:rPr>
                <w:rFonts w:hAnsi="新細明體"/>
              </w:rPr>
            </w:pPr>
            <w:r w:rsidRPr="00AA50B8">
              <w:rPr>
                <w:rFonts w:hAnsi="新細明體" w:hint="eastAsia"/>
                <w:b/>
                <w:color w:val="7030A0"/>
              </w:rPr>
              <w:t>直轄市議員</w:t>
            </w:r>
            <w:r w:rsidRPr="00AA50B8">
              <w:rPr>
                <w:rFonts w:hAnsi="新細明體" w:hint="eastAsia"/>
              </w:rPr>
              <w:t>總額：</w:t>
            </w:r>
          </w:p>
          <w:p w:rsidR="00E94EEC" w:rsidRPr="00AA50B8" w:rsidRDefault="00C62A39" w:rsidP="0016739F">
            <w:pPr>
              <w:pStyle w:val="aff0"/>
              <w:numPr>
                <w:ilvl w:val="2"/>
                <w:numId w:val="680"/>
              </w:numPr>
              <w:ind w:leftChars="0"/>
              <w:rPr>
                <w:rFonts w:hAnsi="新細明體"/>
              </w:rPr>
            </w:pPr>
            <w:r w:rsidRPr="00AA50B8">
              <w:rPr>
                <w:rFonts w:hAnsi="新細明體" w:hint="eastAsia"/>
              </w:rPr>
              <w:t>區域議員名額：直轄市人口</w:t>
            </w:r>
            <w:r w:rsidRPr="0079117D">
              <w:rPr>
                <w:rFonts w:hAnsi="新細明體" w:hint="eastAsia"/>
                <w:b/>
              </w:rPr>
              <w:t>扣除原住民人口</w:t>
            </w:r>
            <w:r w:rsidRPr="00AA50B8">
              <w:rPr>
                <w:rFonts w:hAnsi="新細明體" w:hint="eastAsia"/>
              </w:rPr>
              <w:t>在</w:t>
            </w:r>
            <w:r w:rsidR="0079117D" w:rsidRPr="0079117D">
              <w:rPr>
                <w:rFonts w:hAnsi="新細明體" w:hint="eastAsia"/>
                <w:b/>
              </w:rPr>
              <w:t>200</w:t>
            </w:r>
            <w:r w:rsidRPr="0079117D">
              <w:rPr>
                <w:rFonts w:hAnsi="新細明體" w:hint="eastAsia"/>
                <w:b/>
              </w:rPr>
              <w:t>萬人以下</w:t>
            </w:r>
            <w:r w:rsidRPr="00AA50B8">
              <w:rPr>
                <w:rFonts w:hAnsi="新細明體" w:hint="eastAsia"/>
              </w:rPr>
              <w:t>者，不得超過</w:t>
            </w:r>
            <w:r w:rsidR="0079117D" w:rsidRPr="0079117D">
              <w:rPr>
                <w:rFonts w:hAnsi="新細明體" w:hint="eastAsia"/>
                <w:b/>
                <w:color w:val="FF0000"/>
              </w:rPr>
              <w:t>55</w:t>
            </w:r>
            <w:r w:rsidRPr="0079117D">
              <w:rPr>
                <w:rFonts w:hAnsi="新細明體" w:hint="eastAsia"/>
                <w:b/>
                <w:color w:val="FF0000"/>
              </w:rPr>
              <w:t>人</w:t>
            </w:r>
            <w:r w:rsidRPr="00AA50B8">
              <w:rPr>
                <w:rFonts w:hAnsi="新細明體" w:hint="eastAsia"/>
              </w:rPr>
              <w:t>；</w:t>
            </w:r>
            <w:r w:rsidRPr="0079117D">
              <w:rPr>
                <w:rFonts w:hAnsi="新細明體" w:hint="eastAsia"/>
                <w:b/>
              </w:rPr>
              <w:t>超過</w:t>
            </w:r>
            <w:r w:rsidR="0079117D" w:rsidRPr="0079117D">
              <w:rPr>
                <w:rFonts w:hAnsi="新細明體" w:hint="eastAsia"/>
                <w:b/>
              </w:rPr>
              <w:t>200</w:t>
            </w:r>
            <w:r w:rsidRPr="0079117D">
              <w:rPr>
                <w:rFonts w:hAnsi="新細明體" w:hint="eastAsia"/>
                <w:b/>
              </w:rPr>
              <w:t>萬人</w:t>
            </w:r>
            <w:r w:rsidRPr="00AA50B8">
              <w:rPr>
                <w:rFonts w:hAnsi="新細明體" w:hint="eastAsia"/>
              </w:rPr>
              <w:t>者，不得超過</w:t>
            </w:r>
            <w:r w:rsidR="0079117D" w:rsidRPr="0079117D">
              <w:rPr>
                <w:rFonts w:hAnsi="新細明體" w:hint="eastAsia"/>
                <w:b/>
                <w:color w:val="FF0000"/>
              </w:rPr>
              <w:t>6</w:t>
            </w:r>
            <w:r w:rsidR="00DD2338">
              <w:rPr>
                <w:rFonts w:hAnsi="新細明體" w:hint="eastAsia"/>
                <w:b/>
                <w:color w:val="FF0000"/>
              </w:rPr>
              <w:t>2</w:t>
            </w:r>
            <w:r w:rsidRPr="0079117D">
              <w:rPr>
                <w:rFonts w:hAnsi="新細明體" w:hint="eastAsia"/>
                <w:b/>
                <w:color w:val="FF0000"/>
              </w:rPr>
              <w:t>人</w:t>
            </w:r>
            <w:r w:rsidRPr="00AA50B8">
              <w:rPr>
                <w:rFonts w:hAnsi="新細明體" w:hint="eastAsia"/>
              </w:rPr>
              <w:t>。</w:t>
            </w:r>
          </w:p>
          <w:tbl>
            <w:tblPr>
              <w:tblStyle w:val="aff5"/>
              <w:tblW w:w="0" w:type="auto"/>
              <w:tblInd w:w="1440" w:type="dxa"/>
              <w:tblLook w:val="04A0" w:firstRow="1" w:lastRow="0" w:firstColumn="1" w:lastColumn="0" w:noHBand="0" w:noVBand="1"/>
            </w:tblPr>
            <w:tblGrid>
              <w:gridCol w:w="1701"/>
              <w:gridCol w:w="1701"/>
            </w:tblGrid>
            <w:tr w:rsidR="00E94EEC" w:rsidTr="00E94EEC">
              <w:tc>
                <w:tcPr>
                  <w:tcW w:w="1701" w:type="dxa"/>
                  <w:vAlign w:val="center"/>
                </w:tcPr>
                <w:p w:rsidR="00E94EEC" w:rsidRDefault="00E94EEC" w:rsidP="00E94EEC">
                  <w:pPr>
                    <w:pStyle w:val="aff0"/>
                    <w:ind w:leftChars="0" w:left="0"/>
                    <w:jc w:val="center"/>
                    <w:rPr>
                      <w:rFonts w:hAnsi="新細明體"/>
                    </w:rPr>
                  </w:pPr>
                  <w:r w:rsidRPr="0079117D">
                    <w:rPr>
                      <w:rFonts w:hAnsi="新細明體" w:hint="eastAsia"/>
                      <w:b/>
                    </w:rPr>
                    <w:t>200萬人</w:t>
                  </w:r>
                  <w:r>
                    <w:rPr>
                      <w:rFonts w:hAnsi="新細明體" w:hint="eastAsia"/>
                      <w:b/>
                    </w:rPr>
                    <w:t>↓</w:t>
                  </w:r>
                </w:p>
              </w:tc>
              <w:tc>
                <w:tcPr>
                  <w:tcW w:w="1701" w:type="dxa"/>
                  <w:vAlign w:val="center"/>
                </w:tcPr>
                <w:p w:rsidR="00E94EEC" w:rsidRDefault="00E94EEC" w:rsidP="00E94EEC">
                  <w:pPr>
                    <w:pStyle w:val="aff0"/>
                    <w:ind w:leftChars="0" w:left="0"/>
                    <w:jc w:val="center"/>
                    <w:rPr>
                      <w:rFonts w:hAnsi="新細明體"/>
                    </w:rPr>
                  </w:pPr>
                  <w:r w:rsidRPr="0079117D">
                    <w:rPr>
                      <w:rFonts w:hAnsi="新細明體" w:hint="eastAsia"/>
                      <w:b/>
                    </w:rPr>
                    <w:t>200萬人</w:t>
                  </w:r>
                  <w:r>
                    <w:rPr>
                      <w:rFonts w:hAnsi="新細明體" w:hint="eastAsia"/>
                      <w:b/>
                    </w:rPr>
                    <w:t>↑</w:t>
                  </w:r>
                </w:p>
              </w:tc>
            </w:tr>
            <w:tr w:rsidR="00E94EEC" w:rsidTr="00E94EEC">
              <w:tc>
                <w:tcPr>
                  <w:tcW w:w="1701" w:type="dxa"/>
                  <w:vAlign w:val="center"/>
                </w:tcPr>
                <w:p w:rsidR="00E94EEC" w:rsidRPr="00E94EEC" w:rsidRDefault="00E94EEC" w:rsidP="00E94EEC">
                  <w:pPr>
                    <w:pStyle w:val="aff0"/>
                    <w:ind w:leftChars="0" w:left="0"/>
                    <w:jc w:val="center"/>
                    <w:rPr>
                      <w:rFonts w:hAnsi="新細明體"/>
                      <w:b/>
                      <w:color w:val="FF0000"/>
                    </w:rPr>
                  </w:pPr>
                  <w:r w:rsidRPr="00E94EEC">
                    <w:rPr>
                      <w:rFonts w:hAnsi="新細明體"/>
                      <w:b/>
                      <w:color w:val="FF0000"/>
                    </w:rPr>
                    <w:t>55人</w:t>
                  </w:r>
                </w:p>
              </w:tc>
              <w:tc>
                <w:tcPr>
                  <w:tcW w:w="1701" w:type="dxa"/>
                  <w:vAlign w:val="center"/>
                </w:tcPr>
                <w:p w:rsidR="00E94EEC" w:rsidRPr="00E94EEC" w:rsidRDefault="00E94EEC" w:rsidP="00E94EEC">
                  <w:pPr>
                    <w:pStyle w:val="aff0"/>
                    <w:ind w:leftChars="0" w:left="0"/>
                    <w:jc w:val="center"/>
                    <w:rPr>
                      <w:rFonts w:hAnsi="新細明體"/>
                      <w:b/>
                      <w:color w:val="FF0000"/>
                    </w:rPr>
                  </w:pPr>
                  <w:r w:rsidRPr="00E94EEC">
                    <w:rPr>
                      <w:rFonts w:hAnsi="新細明體"/>
                      <w:b/>
                      <w:color w:val="FF0000"/>
                    </w:rPr>
                    <w:t>6</w:t>
                  </w:r>
                  <w:r w:rsidR="00DD2338">
                    <w:rPr>
                      <w:rFonts w:hAnsi="新細明體"/>
                      <w:b/>
                      <w:color w:val="FF0000"/>
                    </w:rPr>
                    <w:t>2</w:t>
                  </w:r>
                  <w:r w:rsidRPr="00E94EEC">
                    <w:rPr>
                      <w:rFonts w:hAnsi="新細明體"/>
                      <w:b/>
                      <w:color w:val="FF0000"/>
                    </w:rPr>
                    <w:t>人</w:t>
                  </w:r>
                </w:p>
              </w:tc>
            </w:tr>
          </w:tbl>
          <w:p w:rsidR="00294336" w:rsidRPr="00E94EEC" w:rsidRDefault="00C62A39" w:rsidP="0016739F">
            <w:pPr>
              <w:pStyle w:val="aff0"/>
              <w:numPr>
                <w:ilvl w:val="2"/>
                <w:numId w:val="680"/>
              </w:numPr>
              <w:ind w:leftChars="0"/>
              <w:rPr>
                <w:rFonts w:hAnsi="新細明體"/>
              </w:rPr>
            </w:pPr>
            <w:r w:rsidRPr="00E94EEC">
              <w:rPr>
                <w:rFonts w:hAnsi="新細明體" w:hint="eastAsia"/>
                <w:b/>
              </w:rPr>
              <w:t>原住民</w:t>
            </w:r>
            <w:r w:rsidRPr="00AA50B8">
              <w:rPr>
                <w:rFonts w:hAnsi="新細明體" w:hint="eastAsia"/>
              </w:rPr>
              <w:t>議員名額：有平地原住民人口在</w:t>
            </w:r>
            <w:r w:rsidR="0079117D" w:rsidRPr="00E94EEC">
              <w:rPr>
                <w:rFonts w:hAnsi="新細明體" w:hint="eastAsia"/>
                <w:color w:val="FF0000"/>
              </w:rPr>
              <w:t>2</w:t>
            </w:r>
            <w:r w:rsidRPr="00E94EEC">
              <w:rPr>
                <w:rFonts w:hAnsi="新細明體" w:hint="eastAsia"/>
                <w:color w:val="FF0000"/>
              </w:rPr>
              <w:t>千人</w:t>
            </w:r>
            <w:r w:rsidRPr="00AA50B8">
              <w:rPr>
                <w:rFonts w:hAnsi="新細明體" w:hint="eastAsia"/>
              </w:rPr>
              <w:t>以上者，應有平地原住民選出之議員名額；有山地原住民人口在</w:t>
            </w:r>
            <w:r w:rsidR="0079117D">
              <w:rPr>
                <w:rFonts w:hAnsi="新細明體" w:hint="eastAsia"/>
              </w:rPr>
              <w:t>2</w:t>
            </w:r>
            <w:r w:rsidRPr="00AA50B8">
              <w:rPr>
                <w:rFonts w:hAnsi="新細明體" w:hint="eastAsia"/>
              </w:rPr>
              <w:t>千人以上或改制前有山地鄉者，應有山地原住民選出之議員名額。</w:t>
            </w:r>
          </w:p>
          <w:p w:rsidR="00C62A39" w:rsidRPr="00AA50B8" w:rsidRDefault="00C62A39" w:rsidP="0016739F">
            <w:pPr>
              <w:pStyle w:val="aff0"/>
              <w:numPr>
                <w:ilvl w:val="1"/>
                <w:numId w:val="680"/>
              </w:numPr>
              <w:ind w:leftChars="0"/>
              <w:rPr>
                <w:rFonts w:hAnsi="新細明體"/>
              </w:rPr>
            </w:pPr>
            <w:r w:rsidRPr="00AA50B8">
              <w:rPr>
                <w:rFonts w:hAnsi="新細明體" w:hint="eastAsia"/>
                <w:b/>
                <w:color w:val="00B050"/>
              </w:rPr>
              <w:t>縣</w:t>
            </w:r>
            <w:r w:rsidR="0079117D">
              <w:rPr>
                <w:rFonts w:hAnsi="新細明體" w:hint="eastAsia"/>
                <w:b/>
                <w:color w:val="00B050"/>
              </w:rPr>
              <w:t>(</w:t>
            </w:r>
            <w:r w:rsidRPr="00AA50B8">
              <w:rPr>
                <w:rFonts w:hAnsi="新細明體" w:hint="eastAsia"/>
                <w:b/>
                <w:color w:val="00B050"/>
              </w:rPr>
              <w:t>市</w:t>
            </w:r>
            <w:r w:rsidR="0079117D">
              <w:rPr>
                <w:rFonts w:hAnsi="新細明體" w:hint="eastAsia"/>
                <w:b/>
                <w:color w:val="00B050"/>
              </w:rPr>
              <w:t>)</w:t>
            </w:r>
            <w:r w:rsidRPr="00AA50B8">
              <w:rPr>
                <w:rFonts w:hAnsi="新細明體" w:hint="eastAsia"/>
                <w:b/>
                <w:color w:val="00B050"/>
              </w:rPr>
              <w:t>議員</w:t>
            </w:r>
            <w:r w:rsidRPr="00AA50B8">
              <w:rPr>
                <w:rFonts w:hAnsi="新細明體" w:hint="eastAsia"/>
              </w:rPr>
              <w:t>總額：</w:t>
            </w:r>
          </w:p>
          <w:p w:rsidR="00C62A39" w:rsidRDefault="00C62A39" w:rsidP="0016739F">
            <w:pPr>
              <w:pStyle w:val="aff0"/>
              <w:numPr>
                <w:ilvl w:val="2"/>
                <w:numId w:val="680"/>
              </w:numPr>
              <w:ind w:leftChars="0"/>
              <w:rPr>
                <w:rFonts w:hAnsi="新細明體"/>
              </w:rPr>
            </w:pPr>
            <w:r w:rsidRPr="00AA50B8">
              <w:rPr>
                <w:rFonts w:hAnsi="新細明體" w:hint="eastAsia"/>
              </w:rPr>
              <w:t>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人口在一萬人以下者，不得超過</w:t>
            </w:r>
            <w:r w:rsidR="0079117D">
              <w:rPr>
                <w:rFonts w:hAnsi="新細明體" w:hint="eastAsia"/>
              </w:rPr>
              <w:t>11</w:t>
            </w:r>
            <w:r w:rsidRPr="00AA50B8">
              <w:rPr>
                <w:rFonts w:hAnsi="新細明體" w:hint="eastAsia"/>
              </w:rPr>
              <w:t>人；人口在</w:t>
            </w:r>
            <w:r w:rsidR="0079117D">
              <w:rPr>
                <w:rFonts w:hAnsi="新細明體" w:hint="eastAsia"/>
              </w:rPr>
              <w:t>20</w:t>
            </w:r>
            <w:r w:rsidRPr="00AA50B8">
              <w:rPr>
                <w:rFonts w:hAnsi="新細明體" w:hint="eastAsia"/>
              </w:rPr>
              <w:t>萬人以下者，不得超過</w:t>
            </w:r>
            <w:r w:rsidR="0079117D">
              <w:rPr>
                <w:rFonts w:hAnsi="新細明體" w:hint="eastAsia"/>
              </w:rPr>
              <w:t>19</w:t>
            </w:r>
            <w:r w:rsidRPr="00AA50B8">
              <w:rPr>
                <w:rFonts w:hAnsi="新細明體" w:hint="eastAsia"/>
              </w:rPr>
              <w:t>人；人口在</w:t>
            </w:r>
            <w:r w:rsidR="0079117D">
              <w:rPr>
                <w:rFonts w:hAnsi="新細明體" w:hint="eastAsia"/>
              </w:rPr>
              <w:t>40</w:t>
            </w:r>
            <w:r w:rsidRPr="00AA50B8">
              <w:rPr>
                <w:rFonts w:hAnsi="新細明體" w:hint="eastAsia"/>
              </w:rPr>
              <w:t>萬人以下者，不得超過</w:t>
            </w:r>
            <w:r w:rsidR="0079117D">
              <w:rPr>
                <w:rFonts w:hAnsi="新細明體" w:hint="eastAsia"/>
              </w:rPr>
              <w:t>33</w:t>
            </w:r>
            <w:r w:rsidRPr="00AA50B8">
              <w:rPr>
                <w:rFonts w:hAnsi="新細明體" w:hint="eastAsia"/>
              </w:rPr>
              <w:t>人；人口在</w:t>
            </w:r>
            <w:r w:rsidR="0079117D">
              <w:rPr>
                <w:rFonts w:hAnsi="新細明體" w:hint="eastAsia"/>
              </w:rPr>
              <w:t>80</w:t>
            </w:r>
            <w:r w:rsidRPr="00AA50B8">
              <w:rPr>
                <w:rFonts w:hAnsi="新細明體" w:hint="eastAsia"/>
              </w:rPr>
              <w:t>萬人以下者，不得超過</w:t>
            </w:r>
            <w:r w:rsidR="0079117D">
              <w:rPr>
                <w:rFonts w:hAnsi="新細明體" w:hint="eastAsia"/>
              </w:rPr>
              <w:t>43</w:t>
            </w:r>
            <w:r w:rsidRPr="00AA50B8">
              <w:rPr>
                <w:rFonts w:hAnsi="新細明體" w:hint="eastAsia"/>
              </w:rPr>
              <w:t>人；人口在</w:t>
            </w:r>
            <w:r w:rsidR="0079117D" w:rsidRPr="0079117D">
              <w:rPr>
                <w:rFonts w:hAnsi="新細明體" w:hint="eastAsia"/>
                <w:b/>
              </w:rPr>
              <w:t>160</w:t>
            </w:r>
            <w:r w:rsidRPr="0079117D">
              <w:rPr>
                <w:rFonts w:hAnsi="新細明體" w:hint="eastAsia"/>
                <w:b/>
              </w:rPr>
              <w:t>萬人以下</w:t>
            </w:r>
            <w:r w:rsidRPr="00AA50B8">
              <w:rPr>
                <w:rFonts w:hAnsi="新細明體" w:hint="eastAsia"/>
              </w:rPr>
              <w:t>者，不得超過</w:t>
            </w:r>
            <w:r w:rsidR="0079117D" w:rsidRPr="0079117D">
              <w:rPr>
                <w:rFonts w:hAnsi="新細明體" w:hint="eastAsia"/>
                <w:color w:val="FF0000"/>
              </w:rPr>
              <w:t>57</w:t>
            </w:r>
            <w:r w:rsidRPr="0079117D">
              <w:rPr>
                <w:rFonts w:hAnsi="新細明體" w:hint="eastAsia"/>
                <w:color w:val="FF0000"/>
              </w:rPr>
              <w:t>人</w:t>
            </w:r>
            <w:r w:rsidRPr="00AA50B8">
              <w:rPr>
                <w:rFonts w:hAnsi="新細明體" w:hint="eastAsia"/>
              </w:rPr>
              <w:t>；人口</w:t>
            </w:r>
            <w:r w:rsidRPr="0079117D">
              <w:rPr>
                <w:rFonts w:hAnsi="新細明體" w:hint="eastAsia"/>
                <w:b/>
              </w:rPr>
              <w:t>超過</w:t>
            </w:r>
            <w:r w:rsidR="0079117D" w:rsidRPr="0079117D">
              <w:rPr>
                <w:rFonts w:hAnsi="新細明體" w:hint="eastAsia"/>
                <w:b/>
              </w:rPr>
              <w:t>160</w:t>
            </w:r>
            <w:r w:rsidRPr="0079117D">
              <w:rPr>
                <w:rFonts w:hAnsi="新細明體" w:hint="eastAsia"/>
                <w:b/>
              </w:rPr>
              <w:t>萬人</w:t>
            </w:r>
            <w:r w:rsidRPr="00AA50B8">
              <w:rPr>
                <w:rFonts w:hAnsi="新細明體" w:hint="eastAsia"/>
              </w:rPr>
              <w:t>者，不得超過</w:t>
            </w:r>
            <w:r w:rsidR="0079117D" w:rsidRPr="0079117D">
              <w:rPr>
                <w:rFonts w:hAnsi="新細明體" w:hint="eastAsia"/>
                <w:b/>
                <w:color w:val="FF0000"/>
              </w:rPr>
              <w:t>60</w:t>
            </w:r>
            <w:r w:rsidRPr="0079117D">
              <w:rPr>
                <w:rFonts w:hAnsi="新細明體" w:hint="eastAsia"/>
                <w:b/>
                <w:color w:val="FF0000"/>
              </w:rPr>
              <w:t>人</w:t>
            </w:r>
            <w:r w:rsidRPr="00AA50B8">
              <w:rPr>
                <w:rFonts w:hAnsi="新細明體" w:hint="eastAsia"/>
              </w:rPr>
              <w:t>。</w:t>
            </w:r>
          </w:p>
          <w:tbl>
            <w:tblPr>
              <w:tblStyle w:val="aff5"/>
              <w:tblW w:w="0" w:type="auto"/>
              <w:tblInd w:w="1440" w:type="dxa"/>
              <w:tblLook w:val="04A0" w:firstRow="1" w:lastRow="0" w:firstColumn="1" w:lastColumn="0" w:noHBand="0" w:noVBand="1"/>
            </w:tblPr>
            <w:tblGrid>
              <w:gridCol w:w="1395"/>
              <w:gridCol w:w="1395"/>
              <w:gridCol w:w="1395"/>
              <w:gridCol w:w="1395"/>
              <w:gridCol w:w="1338"/>
              <w:gridCol w:w="1338"/>
            </w:tblGrid>
            <w:tr w:rsidR="00E94EEC" w:rsidTr="00E94EEC">
              <w:tc>
                <w:tcPr>
                  <w:tcW w:w="1395" w:type="dxa"/>
                  <w:vAlign w:val="center"/>
                </w:tcPr>
                <w:p w:rsidR="00E94EEC" w:rsidRDefault="00E94EEC" w:rsidP="001650DA">
                  <w:pPr>
                    <w:pStyle w:val="aff0"/>
                    <w:ind w:leftChars="0" w:left="0"/>
                    <w:jc w:val="center"/>
                    <w:rPr>
                      <w:rFonts w:hAnsi="新細明體"/>
                    </w:rPr>
                  </w:pPr>
                  <w:r>
                    <w:rPr>
                      <w:rFonts w:hAnsi="新細明體" w:hint="eastAsia"/>
                      <w:b/>
                    </w:rPr>
                    <w:t>1</w:t>
                  </w:r>
                  <w:r w:rsidRPr="0079117D">
                    <w:rPr>
                      <w:rFonts w:hAnsi="新細明體" w:hint="eastAsia"/>
                      <w:b/>
                    </w:rPr>
                    <w:t>萬人</w:t>
                  </w:r>
                  <w:r>
                    <w:rPr>
                      <w:rFonts w:hAnsi="新細明體" w:hint="eastAsia"/>
                      <w:b/>
                    </w:rPr>
                    <w:t>↓</w:t>
                  </w:r>
                </w:p>
              </w:tc>
              <w:tc>
                <w:tcPr>
                  <w:tcW w:w="1395" w:type="dxa"/>
                  <w:vAlign w:val="center"/>
                </w:tcPr>
                <w:p w:rsidR="00E94EEC" w:rsidRDefault="00E94EEC" w:rsidP="001650DA">
                  <w:pPr>
                    <w:pStyle w:val="aff0"/>
                    <w:ind w:leftChars="0" w:left="0"/>
                    <w:jc w:val="center"/>
                    <w:rPr>
                      <w:rFonts w:hAnsi="新細明體"/>
                    </w:rPr>
                  </w:pPr>
                  <w:r>
                    <w:rPr>
                      <w:rFonts w:hAnsi="新細明體" w:hint="eastAsia"/>
                      <w:b/>
                    </w:rPr>
                    <w:t>20</w:t>
                  </w:r>
                  <w:r w:rsidRPr="0079117D">
                    <w:rPr>
                      <w:rFonts w:hAnsi="新細明體" w:hint="eastAsia"/>
                      <w:b/>
                    </w:rPr>
                    <w:t>萬人</w:t>
                  </w:r>
                  <w:r>
                    <w:rPr>
                      <w:rFonts w:hAnsi="新細明體" w:hint="eastAsia"/>
                      <w:b/>
                    </w:rPr>
                    <w:t>↓</w:t>
                  </w:r>
                </w:p>
              </w:tc>
              <w:tc>
                <w:tcPr>
                  <w:tcW w:w="1395" w:type="dxa"/>
                </w:tcPr>
                <w:p w:rsidR="00E94EEC" w:rsidRPr="0079117D" w:rsidRDefault="00E94EEC" w:rsidP="001650DA">
                  <w:pPr>
                    <w:pStyle w:val="aff0"/>
                    <w:ind w:leftChars="0" w:left="0"/>
                    <w:jc w:val="center"/>
                    <w:rPr>
                      <w:rFonts w:hAnsi="新細明體"/>
                      <w:b/>
                    </w:rPr>
                  </w:pPr>
                  <w:r>
                    <w:rPr>
                      <w:rFonts w:hAnsi="新細明體" w:hint="eastAsia"/>
                      <w:b/>
                    </w:rPr>
                    <w:t>40</w:t>
                  </w:r>
                  <w:r w:rsidRPr="0079117D">
                    <w:rPr>
                      <w:rFonts w:hAnsi="新細明體" w:hint="eastAsia"/>
                      <w:b/>
                    </w:rPr>
                    <w:t>萬人</w:t>
                  </w:r>
                  <w:r>
                    <w:rPr>
                      <w:rFonts w:hAnsi="新細明體" w:hint="eastAsia"/>
                      <w:b/>
                    </w:rPr>
                    <w:t>↓</w:t>
                  </w:r>
                </w:p>
              </w:tc>
              <w:tc>
                <w:tcPr>
                  <w:tcW w:w="1395" w:type="dxa"/>
                </w:tcPr>
                <w:p w:rsidR="00E94EEC" w:rsidRPr="0079117D" w:rsidRDefault="00E94EEC" w:rsidP="001650DA">
                  <w:pPr>
                    <w:pStyle w:val="aff0"/>
                    <w:ind w:leftChars="0" w:left="0"/>
                    <w:jc w:val="center"/>
                    <w:rPr>
                      <w:rFonts w:hAnsi="新細明體"/>
                      <w:b/>
                    </w:rPr>
                  </w:pPr>
                  <w:r>
                    <w:rPr>
                      <w:rFonts w:hAnsi="新細明體" w:hint="eastAsia"/>
                      <w:b/>
                    </w:rPr>
                    <w:t>80</w:t>
                  </w:r>
                  <w:r w:rsidRPr="0079117D">
                    <w:rPr>
                      <w:rFonts w:hAnsi="新細明體" w:hint="eastAsia"/>
                      <w:b/>
                    </w:rPr>
                    <w:t>萬人</w:t>
                  </w:r>
                  <w:r>
                    <w:rPr>
                      <w:rFonts w:hAnsi="新細明體" w:hint="eastAsia"/>
                      <w:b/>
                    </w:rPr>
                    <w:t>↓</w:t>
                  </w:r>
                </w:p>
              </w:tc>
              <w:tc>
                <w:tcPr>
                  <w:tcW w:w="1338" w:type="dxa"/>
                </w:tcPr>
                <w:p w:rsidR="00E94EEC" w:rsidRDefault="00E94EEC" w:rsidP="001650DA">
                  <w:pPr>
                    <w:pStyle w:val="aff0"/>
                    <w:ind w:leftChars="0" w:left="0"/>
                    <w:jc w:val="center"/>
                    <w:rPr>
                      <w:rFonts w:hAnsi="新細明體"/>
                      <w:b/>
                    </w:rPr>
                  </w:pPr>
                  <w:r>
                    <w:rPr>
                      <w:rFonts w:hAnsi="新細明體" w:hint="eastAsia"/>
                      <w:b/>
                    </w:rPr>
                    <w:t>160</w:t>
                  </w:r>
                  <w:r w:rsidRPr="0079117D">
                    <w:rPr>
                      <w:rFonts w:hAnsi="新細明體" w:hint="eastAsia"/>
                      <w:b/>
                    </w:rPr>
                    <w:t>萬人</w:t>
                  </w:r>
                  <w:r>
                    <w:rPr>
                      <w:rFonts w:hAnsi="新細明體" w:hint="eastAsia"/>
                      <w:b/>
                    </w:rPr>
                    <w:t>↓</w:t>
                  </w:r>
                </w:p>
              </w:tc>
              <w:tc>
                <w:tcPr>
                  <w:tcW w:w="1338" w:type="dxa"/>
                </w:tcPr>
                <w:p w:rsidR="00E94EEC" w:rsidRDefault="00E94EEC" w:rsidP="00E94EEC">
                  <w:pPr>
                    <w:pStyle w:val="aff0"/>
                    <w:ind w:leftChars="0" w:left="0"/>
                    <w:jc w:val="center"/>
                    <w:rPr>
                      <w:rFonts w:hAnsi="新細明體"/>
                      <w:b/>
                    </w:rPr>
                  </w:pPr>
                  <w:r>
                    <w:rPr>
                      <w:rFonts w:hAnsi="新細明體" w:hint="eastAsia"/>
                      <w:b/>
                    </w:rPr>
                    <w:t>160</w:t>
                  </w:r>
                  <w:r w:rsidRPr="0079117D">
                    <w:rPr>
                      <w:rFonts w:hAnsi="新細明體" w:hint="eastAsia"/>
                      <w:b/>
                    </w:rPr>
                    <w:t>萬人</w:t>
                  </w:r>
                  <w:r>
                    <w:rPr>
                      <w:rFonts w:hAnsi="新細明體" w:hint="eastAsia"/>
                      <w:b/>
                    </w:rPr>
                    <w:t>↑</w:t>
                  </w:r>
                </w:p>
              </w:tc>
            </w:tr>
            <w:tr w:rsidR="00E94EEC" w:rsidTr="00E94EEC">
              <w:tc>
                <w:tcPr>
                  <w:tcW w:w="1395" w:type="dxa"/>
                  <w:vAlign w:val="center"/>
                </w:tcPr>
                <w:p w:rsidR="00E94EEC" w:rsidRPr="00E94EEC" w:rsidRDefault="00E94EEC" w:rsidP="001650DA">
                  <w:pPr>
                    <w:pStyle w:val="aff0"/>
                    <w:ind w:leftChars="0" w:left="0"/>
                    <w:jc w:val="center"/>
                    <w:rPr>
                      <w:rFonts w:hAnsi="新細明體"/>
                    </w:rPr>
                  </w:pPr>
                  <w:r w:rsidRPr="00E94EEC">
                    <w:rPr>
                      <w:rFonts w:hAnsi="新細明體"/>
                      <w:color w:val="FF0000"/>
                    </w:rPr>
                    <w:t>11人</w:t>
                  </w:r>
                </w:p>
              </w:tc>
              <w:tc>
                <w:tcPr>
                  <w:tcW w:w="1395" w:type="dxa"/>
                  <w:vAlign w:val="center"/>
                </w:tcPr>
                <w:p w:rsidR="00E94EEC" w:rsidRPr="00E94EEC" w:rsidRDefault="00E94EEC" w:rsidP="001650DA">
                  <w:pPr>
                    <w:pStyle w:val="aff0"/>
                    <w:ind w:leftChars="0" w:left="0"/>
                    <w:jc w:val="center"/>
                    <w:rPr>
                      <w:rFonts w:hAnsi="新細明體"/>
                    </w:rPr>
                  </w:pPr>
                  <w:r w:rsidRPr="00E94EEC">
                    <w:rPr>
                      <w:rFonts w:hAnsi="新細明體"/>
                    </w:rPr>
                    <w:t>19人</w:t>
                  </w:r>
                </w:p>
              </w:tc>
              <w:tc>
                <w:tcPr>
                  <w:tcW w:w="1395" w:type="dxa"/>
                </w:tcPr>
                <w:p w:rsidR="00E94EEC" w:rsidRPr="00E94EEC" w:rsidRDefault="00E94EEC" w:rsidP="001650DA">
                  <w:pPr>
                    <w:pStyle w:val="aff0"/>
                    <w:ind w:leftChars="0" w:left="0"/>
                    <w:jc w:val="center"/>
                    <w:rPr>
                      <w:rFonts w:hAnsi="新細明體"/>
                    </w:rPr>
                  </w:pPr>
                  <w:r w:rsidRPr="00E94EEC">
                    <w:rPr>
                      <w:rFonts w:hAnsi="新細明體"/>
                    </w:rPr>
                    <w:t>33人</w:t>
                  </w:r>
                </w:p>
              </w:tc>
              <w:tc>
                <w:tcPr>
                  <w:tcW w:w="1395" w:type="dxa"/>
                </w:tcPr>
                <w:p w:rsidR="00E94EEC" w:rsidRPr="00E94EEC" w:rsidRDefault="00E94EEC" w:rsidP="001650DA">
                  <w:pPr>
                    <w:pStyle w:val="aff0"/>
                    <w:ind w:leftChars="0" w:left="0"/>
                    <w:jc w:val="center"/>
                    <w:rPr>
                      <w:rFonts w:hAnsi="新細明體"/>
                    </w:rPr>
                  </w:pPr>
                  <w:r w:rsidRPr="00E94EEC">
                    <w:rPr>
                      <w:rFonts w:hAnsi="新細明體"/>
                    </w:rPr>
                    <w:t>43人</w:t>
                  </w:r>
                </w:p>
              </w:tc>
              <w:tc>
                <w:tcPr>
                  <w:tcW w:w="1338" w:type="dxa"/>
                </w:tcPr>
                <w:p w:rsidR="00E94EEC" w:rsidRPr="00E94EEC" w:rsidRDefault="00E94EEC" w:rsidP="001650DA">
                  <w:pPr>
                    <w:pStyle w:val="aff0"/>
                    <w:ind w:leftChars="0" w:left="0"/>
                    <w:jc w:val="center"/>
                    <w:rPr>
                      <w:rFonts w:hAnsi="新細明體"/>
                      <w:color w:val="FF0000"/>
                    </w:rPr>
                  </w:pPr>
                  <w:r>
                    <w:rPr>
                      <w:rFonts w:hAnsi="新細明體"/>
                      <w:color w:val="FF0000"/>
                    </w:rPr>
                    <w:t>57</w:t>
                  </w:r>
                  <w:r w:rsidRPr="00E94EEC">
                    <w:rPr>
                      <w:rFonts w:hAnsi="新細明體"/>
                      <w:color w:val="FF0000"/>
                    </w:rPr>
                    <w:t>人</w:t>
                  </w:r>
                </w:p>
              </w:tc>
              <w:tc>
                <w:tcPr>
                  <w:tcW w:w="1338" w:type="dxa"/>
                </w:tcPr>
                <w:p w:rsidR="00E94EEC" w:rsidRPr="00E94EEC" w:rsidRDefault="00E94EEC" w:rsidP="001650DA">
                  <w:pPr>
                    <w:pStyle w:val="aff0"/>
                    <w:ind w:leftChars="0" w:left="0"/>
                    <w:jc w:val="center"/>
                    <w:rPr>
                      <w:rFonts w:hAnsi="新細明體"/>
                      <w:b/>
                      <w:color w:val="FF0000"/>
                    </w:rPr>
                  </w:pPr>
                  <w:r w:rsidRPr="00E94EEC">
                    <w:rPr>
                      <w:rFonts w:hAnsi="新細明體"/>
                      <w:b/>
                      <w:color w:val="FF0000"/>
                    </w:rPr>
                    <w:t>60人</w:t>
                  </w:r>
                </w:p>
              </w:tc>
            </w:tr>
          </w:tbl>
          <w:p w:rsidR="00C62A39" w:rsidRPr="00AA50B8" w:rsidRDefault="00C62A39" w:rsidP="0016739F">
            <w:pPr>
              <w:pStyle w:val="aff0"/>
              <w:numPr>
                <w:ilvl w:val="2"/>
                <w:numId w:val="680"/>
              </w:numPr>
              <w:ind w:leftChars="0"/>
              <w:rPr>
                <w:rFonts w:hAnsi="新細明體"/>
              </w:rPr>
            </w:pPr>
            <w:r w:rsidRPr="00AA50B8">
              <w:rPr>
                <w:rFonts w:hAnsi="新細明體" w:hint="eastAsia"/>
              </w:rPr>
              <w:t>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有平地</w:t>
            </w:r>
            <w:r w:rsidRPr="00E94EEC">
              <w:rPr>
                <w:rFonts w:hAnsi="新細明體" w:hint="eastAsia"/>
                <w:b/>
              </w:rPr>
              <w:t>原住民</w:t>
            </w:r>
            <w:r w:rsidRPr="00AA50B8">
              <w:rPr>
                <w:rFonts w:hAnsi="新細明體" w:hint="eastAsia"/>
              </w:rPr>
              <w:t>人口在</w:t>
            </w:r>
            <w:r w:rsidR="0079117D" w:rsidRPr="00E94EEC">
              <w:rPr>
                <w:rFonts w:hAnsi="新細明體" w:hint="eastAsia"/>
                <w:color w:val="FF0000"/>
              </w:rPr>
              <w:t>1</w:t>
            </w:r>
            <w:r w:rsidRPr="00E94EEC">
              <w:rPr>
                <w:rFonts w:hAnsi="新細明體" w:hint="eastAsia"/>
                <w:color w:val="FF0000"/>
              </w:rPr>
              <w:t>千</w:t>
            </w:r>
            <w:r w:rsidR="0079117D" w:rsidRPr="00E94EEC">
              <w:rPr>
                <w:rFonts w:hAnsi="新細明體" w:hint="eastAsia"/>
                <w:color w:val="FF0000"/>
              </w:rPr>
              <w:t>5</w:t>
            </w:r>
            <w:r w:rsidRPr="00E94EEC">
              <w:rPr>
                <w:rFonts w:hAnsi="新細明體" w:hint="eastAsia"/>
                <w:color w:val="FF0000"/>
              </w:rPr>
              <w:t>百人</w:t>
            </w:r>
            <w:r w:rsidRPr="00AA50B8">
              <w:rPr>
                <w:rFonts w:hAnsi="新細明體" w:hint="eastAsia"/>
              </w:rPr>
              <w:t>以上者，於前目總額內應有平地原住民選出之縣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議員名額。有山地鄉者，於前目總額內應有山地原住民選出之縣議員名額。有</w:t>
            </w:r>
            <w:r w:rsidRPr="00E94EEC">
              <w:rPr>
                <w:rFonts w:hAnsi="新細明體" w:hint="eastAsia"/>
                <w:b/>
              </w:rPr>
              <w:t>離島鄉</w:t>
            </w:r>
            <w:r w:rsidRPr="00AA50B8">
              <w:rPr>
                <w:rFonts w:hAnsi="新細明體" w:hint="eastAsia"/>
              </w:rPr>
              <w:t>且該鄉人口在</w:t>
            </w:r>
            <w:r w:rsidR="0079117D" w:rsidRPr="00E94EEC">
              <w:rPr>
                <w:rFonts w:hAnsi="新細明體" w:hint="eastAsia"/>
                <w:b/>
                <w:color w:val="FF0000"/>
              </w:rPr>
              <w:t>2</w:t>
            </w:r>
            <w:r w:rsidRPr="00E94EEC">
              <w:rPr>
                <w:rFonts w:hAnsi="新細明體" w:hint="eastAsia"/>
                <w:b/>
                <w:color w:val="FF0000"/>
              </w:rPr>
              <w:t>千</w:t>
            </w:r>
            <w:r w:rsidR="0079117D" w:rsidRPr="00E94EEC">
              <w:rPr>
                <w:rFonts w:hAnsi="新細明體" w:hint="eastAsia"/>
                <w:b/>
                <w:color w:val="FF0000"/>
              </w:rPr>
              <w:t>5</w:t>
            </w:r>
            <w:r w:rsidRPr="00E94EEC">
              <w:rPr>
                <w:rFonts w:hAnsi="新細明體" w:hint="eastAsia"/>
                <w:b/>
                <w:color w:val="FF0000"/>
              </w:rPr>
              <w:t>百人</w:t>
            </w:r>
            <w:r w:rsidRPr="00AA50B8">
              <w:rPr>
                <w:rFonts w:hAnsi="新細明體" w:hint="eastAsia"/>
              </w:rPr>
              <w:t>以上者，於前目總額內應有該鄉選出之縣議員名額。</w:t>
            </w:r>
          </w:p>
          <w:p w:rsidR="00C62A39" w:rsidRPr="00AA50B8" w:rsidRDefault="00C62A39" w:rsidP="0016739F">
            <w:pPr>
              <w:pStyle w:val="aff0"/>
              <w:numPr>
                <w:ilvl w:val="1"/>
                <w:numId w:val="680"/>
              </w:numPr>
              <w:ind w:leftChars="0"/>
              <w:rPr>
                <w:rFonts w:hAnsi="新細明體"/>
              </w:rPr>
            </w:pPr>
            <w:r w:rsidRPr="00AA50B8">
              <w:rPr>
                <w:rFonts w:hAnsi="新細明體" w:hint="eastAsia"/>
                <w:b/>
                <w:color w:val="E36C0A" w:themeColor="accent6" w:themeShade="BF"/>
              </w:rPr>
              <w:t>鄉</w:t>
            </w:r>
            <w:r w:rsidR="0079117D">
              <w:rPr>
                <w:rFonts w:hAnsi="新細明體" w:hint="eastAsia"/>
                <w:b/>
                <w:color w:val="E36C0A" w:themeColor="accent6" w:themeShade="BF"/>
              </w:rPr>
              <w:t>(</w:t>
            </w:r>
            <w:r w:rsidRPr="00AA50B8">
              <w:rPr>
                <w:rFonts w:hAnsi="新細明體" w:hint="eastAsia"/>
                <w:b/>
                <w:color w:val="E36C0A" w:themeColor="accent6" w:themeShade="BF"/>
              </w:rPr>
              <w:t>鎮、市</w:t>
            </w:r>
            <w:r w:rsidR="0079117D">
              <w:rPr>
                <w:rFonts w:hAnsi="新細明體" w:hint="eastAsia"/>
                <w:b/>
                <w:color w:val="E36C0A" w:themeColor="accent6" w:themeShade="BF"/>
              </w:rPr>
              <w:t>)</w:t>
            </w:r>
            <w:r w:rsidRPr="00AA50B8">
              <w:rPr>
                <w:rFonts w:hAnsi="新細明體" w:hint="eastAsia"/>
                <w:b/>
                <w:color w:val="E36C0A" w:themeColor="accent6" w:themeShade="BF"/>
              </w:rPr>
              <w:t>民代表</w:t>
            </w:r>
            <w:r w:rsidRPr="00AA50B8">
              <w:rPr>
                <w:rFonts w:hAnsi="新細明體" w:hint="eastAsia"/>
              </w:rPr>
              <w:t>總額：</w:t>
            </w:r>
          </w:p>
          <w:p w:rsidR="00C62A39" w:rsidRDefault="00C62A39" w:rsidP="0016739F">
            <w:pPr>
              <w:pStyle w:val="aff0"/>
              <w:numPr>
                <w:ilvl w:val="2"/>
                <w:numId w:val="680"/>
              </w:numPr>
              <w:ind w:leftChars="0"/>
              <w:rPr>
                <w:rFonts w:hAnsi="新細明體"/>
              </w:rPr>
            </w:pPr>
            <w:r w:rsidRPr="00AA50B8">
              <w:rPr>
                <w:rFonts w:hAnsi="新細明體" w:hint="eastAsia"/>
              </w:rPr>
              <w:t>鄉</w:t>
            </w:r>
            <w:r w:rsidR="0079117D">
              <w:rPr>
                <w:rFonts w:hAnsi="新細明體" w:hint="eastAsia"/>
              </w:rPr>
              <w:t>(</w:t>
            </w:r>
            <w:r w:rsidRPr="00AA50B8">
              <w:rPr>
                <w:rFonts w:hAnsi="新細明體" w:hint="eastAsia"/>
              </w:rPr>
              <w:t>鎮、市</w:t>
            </w:r>
            <w:r w:rsidR="0079117D">
              <w:rPr>
                <w:rFonts w:hAnsi="新細明體" w:hint="eastAsia"/>
              </w:rPr>
              <w:t>)</w:t>
            </w:r>
            <w:r w:rsidRPr="00AA50B8">
              <w:rPr>
                <w:rFonts w:hAnsi="新細明體" w:hint="eastAsia"/>
              </w:rPr>
              <w:t>人口在一千人以下者，不得超過</w:t>
            </w:r>
            <w:r w:rsidR="0079117D">
              <w:rPr>
                <w:rFonts w:hAnsi="新細明體" w:hint="eastAsia"/>
              </w:rPr>
              <w:t>5</w:t>
            </w:r>
            <w:r w:rsidRPr="00AA50B8">
              <w:rPr>
                <w:rFonts w:hAnsi="新細明體" w:hint="eastAsia"/>
              </w:rPr>
              <w:t>人；人口在</w:t>
            </w:r>
            <w:r w:rsidRPr="001650DA">
              <w:rPr>
                <w:rFonts w:hAnsi="新細明體" w:hint="eastAsia"/>
                <w:b/>
              </w:rPr>
              <w:t>一萬人以下</w:t>
            </w:r>
            <w:r w:rsidRPr="00AA50B8">
              <w:rPr>
                <w:rFonts w:hAnsi="新細明體" w:hint="eastAsia"/>
              </w:rPr>
              <w:t>者，不得超過</w:t>
            </w:r>
            <w:r w:rsidR="0079117D" w:rsidRPr="001650DA">
              <w:rPr>
                <w:rFonts w:hAnsi="新細明體" w:hint="eastAsia"/>
                <w:color w:val="FF0000"/>
              </w:rPr>
              <w:t>7</w:t>
            </w:r>
            <w:r w:rsidRPr="001650DA">
              <w:rPr>
                <w:rFonts w:hAnsi="新細明體" w:hint="eastAsia"/>
                <w:color w:val="FF0000"/>
              </w:rPr>
              <w:t>人</w:t>
            </w:r>
            <w:r w:rsidRPr="00AA50B8">
              <w:rPr>
                <w:rFonts w:hAnsi="新細明體" w:hint="eastAsia"/>
              </w:rPr>
              <w:t>；人口在</w:t>
            </w:r>
            <w:r w:rsidR="0079117D">
              <w:rPr>
                <w:rFonts w:hAnsi="新細明體" w:hint="eastAsia"/>
              </w:rPr>
              <w:t>5</w:t>
            </w:r>
            <w:r w:rsidRPr="00AA50B8">
              <w:rPr>
                <w:rFonts w:hAnsi="新細明體" w:hint="eastAsia"/>
              </w:rPr>
              <w:t>萬人以下者，不得超過</w:t>
            </w:r>
            <w:r w:rsidR="0079117D">
              <w:rPr>
                <w:rFonts w:hAnsi="新細明體" w:hint="eastAsia"/>
              </w:rPr>
              <w:t>11</w:t>
            </w:r>
            <w:r w:rsidRPr="00AA50B8">
              <w:rPr>
                <w:rFonts w:hAnsi="新細明體" w:hint="eastAsia"/>
              </w:rPr>
              <w:t>人；人口在</w:t>
            </w:r>
            <w:r w:rsidR="0079117D" w:rsidRPr="0079117D">
              <w:rPr>
                <w:rFonts w:hAnsi="新細明體" w:hint="eastAsia"/>
                <w:b/>
              </w:rPr>
              <w:t>15</w:t>
            </w:r>
            <w:r w:rsidRPr="0079117D">
              <w:rPr>
                <w:rFonts w:hAnsi="新細明體" w:hint="eastAsia"/>
                <w:b/>
              </w:rPr>
              <w:t>萬人以下</w:t>
            </w:r>
            <w:r w:rsidRPr="00AA50B8">
              <w:rPr>
                <w:rFonts w:hAnsi="新細明體" w:hint="eastAsia"/>
              </w:rPr>
              <w:t>者，不得超過</w:t>
            </w:r>
            <w:r w:rsidR="0079117D" w:rsidRPr="0079117D">
              <w:rPr>
                <w:rFonts w:hAnsi="新細明體" w:hint="eastAsia"/>
                <w:b/>
                <w:color w:val="FF0000"/>
              </w:rPr>
              <w:t>19</w:t>
            </w:r>
            <w:r w:rsidRPr="0079117D">
              <w:rPr>
                <w:rFonts w:hAnsi="新細明體" w:hint="eastAsia"/>
                <w:b/>
                <w:color w:val="FF0000"/>
              </w:rPr>
              <w:t>人</w:t>
            </w:r>
            <w:r w:rsidRPr="00AA50B8">
              <w:rPr>
                <w:rFonts w:hAnsi="新細明體" w:hint="eastAsia"/>
              </w:rPr>
              <w:t>；人口</w:t>
            </w:r>
            <w:r w:rsidRPr="0079117D">
              <w:rPr>
                <w:rFonts w:hAnsi="新細明體" w:hint="eastAsia"/>
                <w:b/>
              </w:rPr>
              <w:t>超過</w:t>
            </w:r>
            <w:r w:rsidR="0079117D">
              <w:rPr>
                <w:rFonts w:hAnsi="新細明體" w:hint="eastAsia"/>
                <w:b/>
              </w:rPr>
              <w:t>15</w:t>
            </w:r>
            <w:r w:rsidRPr="0079117D">
              <w:rPr>
                <w:rFonts w:hAnsi="新細明體" w:hint="eastAsia"/>
                <w:b/>
              </w:rPr>
              <w:t>萬人</w:t>
            </w:r>
            <w:r w:rsidRPr="00AA50B8">
              <w:rPr>
                <w:rFonts w:hAnsi="新細明體" w:hint="eastAsia"/>
              </w:rPr>
              <w:t>者，不得超過</w:t>
            </w:r>
            <w:r w:rsidR="0079117D" w:rsidRPr="0079117D">
              <w:rPr>
                <w:rFonts w:hAnsi="新細明體" w:hint="eastAsia"/>
                <w:b/>
                <w:color w:val="FF0000"/>
              </w:rPr>
              <w:t>31</w:t>
            </w:r>
            <w:r w:rsidRPr="0079117D">
              <w:rPr>
                <w:rFonts w:hAnsi="新細明體" w:hint="eastAsia"/>
                <w:b/>
                <w:color w:val="FF0000"/>
              </w:rPr>
              <w:t>人</w:t>
            </w:r>
            <w:r w:rsidRPr="00AA50B8">
              <w:rPr>
                <w:rFonts w:hAnsi="新細明體" w:hint="eastAsia"/>
              </w:rPr>
              <w:t>。</w:t>
            </w:r>
            <w:r w:rsidR="00C93AEF" w:rsidRPr="00C93AEF">
              <w:rPr>
                <w:rFonts w:hAnsi="新細明體" w:hint="eastAsia"/>
                <w:sz w:val="22"/>
                <w:u w:val="single"/>
              </w:rPr>
              <w:t>&lt;105地四&gt;</w:t>
            </w:r>
          </w:p>
          <w:tbl>
            <w:tblPr>
              <w:tblStyle w:val="aff5"/>
              <w:tblW w:w="0" w:type="auto"/>
              <w:tblInd w:w="1440" w:type="dxa"/>
              <w:tblLook w:val="04A0" w:firstRow="1" w:lastRow="0" w:firstColumn="1" w:lastColumn="0" w:noHBand="0" w:noVBand="1"/>
            </w:tblPr>
            <w:tblGrid>
              <w:gridCol w:w="1395"/>
              <w:gridCol w:w="1395"/>
              <w:gridCol w:w="1395"/>
              <w:gridCol w:w="1395"/>
              <w:gridCol w:w="1338"/>
            </w:tblGrid>
            <w:tr w:rsidR="00E94EEC" w:rsidTr="001650DA">
              <w:tc>
                <w:tcPr>
                  <w:tcW w:w="1395" w:type="dxa"/>
                  <w:vAlign w:val="center"/>
                </w:tcPr>
                <w:p w:rsidR="00E94EEC" w:rsidRDefault="00E94EEC" w:rsidP="001650DA">
                  <w:pPr>
                    <w:pStyle w:val="aff0"/>
                    <w:ind w:leftChars="0" w:left="0"/>
                    <w:jc w:val="center"/>
                    <w:rPr>
                      <w:rFonts w:hAnsi="新細明體"/>
                    </w:rPr>
                  </w:pPr>
                  <w:r>
                    <w:rPr>
                      <w:rFonts w:hAnsi="新細明體" w:hint="eastAsia"/>
                      <w:b/>
                    </w:rPr>
                    <w:t>1千</w:t>
                  </w:r>
                  <w:r w:rsidRPr="0079117D">
                    <w:rPr>
                      <w:rFonts w:hAnsi="新細明體" w:hint="eastAsia"/>
                      <w:b/>
                    </w:rPr>
                    <w:t>人</w:t>
                  </w:r>
                  <w:r>
                    <w:rPr>
                      <w:rFonts w:hAnsi="新細明體" w:hint="eastAsia"/>
                      <w:b/>
                    </w:rPr>
                    <w:t>↓</w:t>
                  </w:r>
                </w:p>
              </w:tc>
              <w:tc>
                <w:tcPr>
                  <w:tcW w:w="1395" w:type="dxa"/>
                  <w:vAlign w:val="center"/>
                </w:tcPr>
                <w:p w:rsidR="00E94EEC" w:rsidRDefault="00E94EEC" w:rsidP="001650DA">
                  <w:pPr>
                    <w:pStyle w:val="aff0"/>
                    <w:ind w:leftChars="0" w:left="0"/>
                    <w:jc w:val="center"/>
                    <w:rPr>
                      <w:rFonts w:hAnsi="新細明體"/>
                    </w:rPr>
                  </w:pPr>
                  <w:r>
                    <w:rPr>
                      <w:rFonts w:hAnsi="新細明體" w:hint="eastAsia"/>
                      <w:b/>
                    </w:rPr>
                    <w:t>1</w:t>
                  </w:r>
                  <w:r w:rsidRPr="0079117D">
                    <w:rPr>
                      <w:rFonts w:hAnsi="新細明體" w:hint="eastAsia"/>
                      <w:b/>
                    </w:rPr>
                    <w:t>萬人</w:t>
                  </w:r>
                  <w:r>
                    <w:rPr>
                      <w:rFonts w:hAnsi="新細明體" w:hint="eastAsia"/>
                      <w:b/>
                    </w:rPr>
                    <w:t>↓</w:t>
                  </w:r>
                </w:p>
              </w:tc>
              <w:tc>
                <w:tcPr>
                  <w:tcW w:w="1395" w:type="dxa"/>
                </w:tcPr>
                <w:p w:rsidR="00E94EEC" w:rsidRPr="0079117D" w:rsidRDefault="00E94EEC" w:rsidP="001650DA">
                  <w:pPr>
                    <w:pStyle w:val="aff0"/>
                    <w:ind w:leftChars="0" w:left="0"/>
                    <w:jc w:val="center"/>
                    <w:rPr>
                      <w:rFonts w:hAnsi="新細明體"/>
                      <w:b/>
                    </w:rPr>
                  </w:pPr>
                  <w:r>
                    <w:rPr>
                      <w:rFonts w:hAnsi="新細明體" w:hint="eastAsia"/>
                      <w:b/>
                    </w:rPr>
                    <w:t>5</w:t>
                  </w:r>
                  <w:r w:rsidRPr="0079117D">
                    <w:rPr>
                      <w:rFonts w:hAnsi="新細明體" w:hint="eastAsia"/>
                      <w:b/>
                    </w:rPr>
                    <w:t>萬人</w:t>
                  </w:r>
                  <w:r>
                    <w:rPr>
                      <w:rFonts w:hAnsi="新細明體" w:hint="eastAsia"/>
                      <w:b/>
                    </w:rPr>
                    <w:t>↓</w:t>
                  </w:r>
                </w:p>
              </w:tc>
              <w:tc>
                <w:tcPr>
                  <w:tcW w:w="1395" w:type="dxa"/>
                </w:tcPr>
                <w:p w:rsidR="00E94EEC" w:rsidRPr="0079117D" w:rsidRDefault="00E94EEC" w:rsidP="001650DA">
                  <w:pPr>
                    <w:pStyle w:val="aff0"/>
                    <w:ind w:leftChars="0" w:left="0"/>
                    <w:jc w:val="center"/>
                    <w:rPr>
                      <w:rFonts w:hAnsi="新細明體"/>
                      <w:b/>
                    </w:rPr>
                  </w:pPr>
                  <w:r>
                    <w:rPr>
                      <w:rFonts w:hAnsi="新細明體" w:hint="eastAsia"/>
                      <w:b/>
                    </w:rPr>
                    <w:t>15</w:t>
                  </w:r>
                  <w:r w:rsidRPr="0079117D">
                    <w:rPr>
                      <w:rFonts w:hAnsi="新細明體" w:hint="eastAsia"/>
                      <w:b/>
                    </w:rPr>
                    <w:t>萬人</w:t>
                  </w:r>
                  <w:r>
                    <w:rPr>
                      <w:rFonts w:hAnsi="新細明體" w:hint="eastAsia"/>
                      <w:b/>
                    </w:rPr>
                    <w:t>↓</w:t>
                  </w:r>
                </w:p>
              </w:tc>
              <w:tc>
                <w:tcPr>
                  <w:tcW w:w="1338" w:type="dxa"/>
                </w:tcPr>
                <w:p w:rsidR="00E94EEC" w:rsidRDefault="00E94EEC" w:rsidP="001650DA">
                  <w:pPr>
                    <w:pStyle w:val="aff0"/>
                    <w:ind w:leftChars="0" w:left="0"/>
                    <w:jc w:val="center"/>
                    <w:rPr>
                      <w:rFonts w:hAnsi="新細明體"/>
                      <w:b/>
                    </w:rPr>
                  </w:pPr>
                  <w:r>
                    <w:rPr>
                      <w:rFonts w:hAnsi="新細明體" w:hint="eastAsia"/>
                      <w:b/>
                    </w:rPr>
                    <w:t>15</w:t>
                  </w:r>
                  <w:r w:rsidRPr="0079117D">
                    <w:rPr>
                      <w:rFonts w:hAnsi="新細明體" w:hint="eastAsia"/>
                      <w:b/>
                    </w:rPr>
                    <w:t>萬人</w:t>
                  </w:r>
                  <w:r>
                    <w:rPr>
                      <w:rFonts w:hAnsi="新細明體" w:hint="eastAsia"/>
                      <w:b/>
                    </w:rPr>
                    <w:t>↑</w:t>
                  </w:r>
                </w:p>
              </w:tc>
            </w:tr>
            <w:tr w:rsidR="00E94EEC" w:rsidTr="001650DA">
              <w:tc>
                <w:tcPr>
                  <w:tcW w:w="1395" w:type="dxa"/>
                  <w:vAlign w:val="center"/>
                </w:tcPr>
                <w:p w:rsidR="00E94EEC" w:rsidRPr="00E94EEC" w:rsidRDefault="00E94EEC" w:rsidP="001650DA">
                  <w:pPr>
                    <w:pStyle w:val="aff0"/>
                    <w:ind w:leftChars="0" w:left="0"/>
                    <w:jc w:val="center"/>
                    <w:rPr>
                      <w:rFonts w:hAnsi="新細明體"/>
                    </w:rPr>
                  </w:pPr>
                  <w:r>
                    <w:rPr>
                      <w:rFonts w:hAnsi="新細明體"/>
                      <w:color w:val="FF0000"/>
                    </w:rPr>
                    <w:t>5</w:t>
                  </w:r>
                  <w:r w:rsidRPr="00E94EEC">
                    <w:rPr>
                      <w:rFonts w:hAnsi="新細明體"/>
                      <w:color w:val="FF0000"/>
                    </w:rPr>
                    <w:t>人</w:t>
                  </w:r>
                </w:p>
              </w:tc>
              <w:tc>
                <w:tcPr>
                  <w:tcW w:w="1395" w:type="dxa"/>
                  <w:vAlign w:val="center"/>
                </w:tcPr>
                <w:p w:rsidR="00E94EEC" w:rsidRPr="00E94EEC" w:rsidRDefault="00E94EEC" w:rsidP="001650DA">
                  <w:pPr>
                    <w:pStyle w:val="aff0"/>
                    <w:ind w:leftChars="0" w:left="0"/>
                    <w:jc w:val="center"/>
                    <w:rPr>
                      <w:rFonts w:hAnsi="新細明體"/>
                    </w:rPr>
                  </w:pPr>
                  <w:r w:rsidRPr="001650DA">
                    <w:rPr>
                      <w:rFonts w:hAnsi="新細明體"/>
                      <w:color w:val="FF0000"/>
                    </w:rPr>
                    <w:t>7人</w:t>
                  </w:r>
                </w:p>
              </w:tc>
              <w:tc>
                <w:tcPr>
                  <w:tcW w:w="1395" w:type="dxa"/>
                </w:tcPr>
                <w:p w:rsidR="00E94EEC" w:rsidRPr="00E94EEC" w:rsidRDefault="00E94EEC" w:rsidP="001650DA">
                  <w:pPr>
                    <w:pStyle w:val="aff0"/>
                    <w:ind w:leftChars="0" w:left="0"/>
                    <w:jc w:val="center"/>
                    <w:rPr>
                      <w:rFonts w:hAnsi="新細明體"/>
                    </w:rPr>
                  </w:pPr>
                  <w:r>
                    <w:rPr>
                      <w:rFonts w:hAnsi="新細明體"/>
                    </w:rPr>
                    <w:t>11</w:t>
                  </w:r>
                  <w:r w:rsidRPr="00E94EEC">
                    <w:rPr>
                      <w:rFonts w:hAnsi="新細明體"/>
                    </w:rPr>
                    <w:t>人</w:t>
                  </w:r>
                </w:p>
              </w:tc>
              <w:tc>
                <w:tcPr>
                  <w:tcW w:w="1395" w:type="dxa"/>
                </w:tcPr>
                <w:p w:rsidR="00E94EEC" w:rsidRPr="00E94EEC" w:rsidRDefault="00E94EEC" w:rsidP="001650DA">
                  <w:pPr>
                    <w:pStyle w:val="aff0"/>
                    <w:ind w:leftChars="0" w:left="0"/>
                    <w:jc w:val="center"/>
                    <w:rPr>
                      <w:rFonts w:hAnsi="新細明體"/>
                    </w:rPr>
                  </w:pPr>
                  <w:r w:rsidRPr="00E94EEC">
                    <w:rPr>
                      <w:rFonts w:hAnsi="新細明體"/>
                      <w:color w:val="FF0000"/>
                    </w:rPr>
                    <w:t>19人</w:t>
                  </w:r>
                </w:p>
              </w:tc>
              <w:tc>
                <w:tcPr>
                  <w:tcW w:w="1338" w:type="dxa"/>
                </w:tcPr>
                <w:p w:rsidR="00E94EEC" w:rsidRPr="00E94EEC" w:rsidRDefault="00E94EEC" w:rsidP="001650DA">
                  <w:pPr>
                    <w:pStyle w:val="aff0"/>
                    <w:ind w:leftChars="0" w:left="0"/>
                    <w:jc w:val="center"/>
                    <w:rPr>
                      <w:rFonts w:hAnsi="新細明體"/>
                      <w:b/>
                      <w:color w:val="FF0000"/>
                    </w:rPr>
                  </w:pPr>
                  <w:r>
                    <w:rPr>
                      <w:rFonts w:hAnsi="新細明體"/>
                      <w:b/>
                      <w:color w:val="FF0000"/>
                    </w:rPr>
                    <w:t>31</w:t>
                  </w:r>
                  <w:r w:rsidRPr="00E94EEC">
                    <w:rPr>
                      <w:rFonts w:hAnsi="新細明體"/>
                      <w:b/>
                      <w:color w:val="FF0000"/>
                    </w:rPr>
                    <w:t>人</w:t>
                  </w:r>
                </w:p>
              </w:tc>
            </w:tr>
          </w:tbl>
          <w:p w:rsidR="00C62A39" w:rsidRPr="00AA50B8" w:rsidRDefault="00C62A39" w:rsidP="0016739F">
            <w:pPr>
              <w:pStyle w:val="aff0"/>
              <w:numPr>
                <w:ilvl w:val="2"/>
                <w:numId w:val="680"/>
              </w:numPr>
              <w:ind w:leftChars="0"/>
              <w:rPr>
                <w:rFonts w:hAnsi="新細明體"/>
              </w:rPr>
            </w:pPr>
            <w:r w:rsidRPr="00AA50B8">
              <w:rPr>
                <w:rFonts w:hAnsi="新細明體" w:hint="eastAsia"/>
              </w:rPr>
              <w:t>鄉</w:t>
            </w:r>
            <w:r w:rsidR="0079117D">
              <w:rPr>
                <w:rFonts w:hAnsi="新細明體" w:hint="eastAsia"/>
              </w:rPr>
              <w:t>(</w:t>
            </w:r>
            <w:r w:rsidRPr="00AA50B8">
              <w:rPr>
                <w:rFonts w:hAnsi="新細明體" w:hint="eastAsia"/>
              </w:rPr>
              <w:t>鎮、市</w:t>
            </w:r>
            <w:r w:rsidR="0079117D">
              <w:rPr>
                <w:rFonts w:hAnsi="新細明體" w:hint="eastAsia"/>
              </w:rPr>
              <w:t>)</w:t>
            </w:r>
            <w:r w:rsidRPr="00AA50B8">
              <w:rPr>
                <w:rFonts w:hAnsi="新細明體" w:hint="eastAsia"/>
              </w:rPr>
              <w:t>有平地</w:t>
            </w:r>
            <w:r w:rsidRPr="00E94EEC">
              <w:rPr>
                <w:rFonts w:hAnsi="新細明體" w:hint="eastAsia"/>
                <w:b/>
              </w:rPr>
              <w:t>原住民</w:t>
            </w:r>
            <w:r w:rsidRPr="00AA50B8">
              <w:rPr>
                <w:rFonts w:hAnsi="新細明體" w:hint="eastAsia"/>
              </w:rPr>
              <w:t>人口在</w:t>
            </w:r>
            <w:r w:rsidR="0079117D" w:rsidRPr="00E94EEC">
              <w:rPr>
                <w:rFonts w:hAnsi="新細明體" w:hint="eastAsia"/>
                <w:color w:val="FF0000"/>
              </w:rPr>
              <w:t>1</w:t>
            </w:r>
            <w:r w:rsidRPr="00E94EEC">
              <w:rPr>
                <w:rFonts w:hAnsi="新細明體" w:hint="eastAsia"/>
                <w:color w:val="FF0000"/>
              </w:rPr>
              <w:t>千</w:t>
            </w:r>
            <w:r w:rsidR="0079117D" w:rsidRPr="00E94EEC">
              <w:rPr>
                <w:rFonts w:hAnsi="新細明體" w:hint="eastAsia"/>
                <w:color w:val="FF0000"/>
              </w:rPr>
              <w:t>5</w:t>
            </w:r>
            <w:r w:rsidRPr="00E94EEC">
              <w:rPr>
                <w:rFonts w:hAnsi="新細明體" w:hint="eastAsia"/>
                <w:color w:val="FF0000"/>
              </w:rPr>
              <w:t>百人</w:t>
            </w:r>
            <w:r w:rsidRPr="00AA50B8">
              <w:rPr>
                <w:rFonts w:hAnsi="新細明體" w:hint="eastAsia"/>
              </w:rPr>
              <w:t>以上者，於前目總額內應有平地原住民選出之鄉</w:t>
            </w:r>
            <w:r w:rsidR="0079117D">
              <w:rPr>
                <w:rFonts w:hAnsi="新細明體" w:hint="eastAsia"/>
              </w:rPr>
              <w:t>(</w:t>
            </w:r>
            <w:r w:rsidRPr="00AA50B8">
              <w:rPr>
                <w:rFonts w:hAnsi="新細明體" w:hint="eastAsia"/>
              </w:rPr>
              <w:t>鎮、市</w:t>
            </w:r>
            <w:r w:rsidR="0079117D">
              <w:rPr>
                <w:rFonts w:hAnsi="新細明體" w:hint="eastAsia"/>
              </w:rPr>
              <w:t>)</w:t>
            </w:r>
            <w:r w:rsidRPr="00AA50B8">
              <w:rPr>
                <w:rFonts w:hAnsi="新細明體" w:hint="eastAsia"/>
              </w:rPr>
              <w:t>民代表名額。</w:t>
            </w:r>
          </w:p>
          <w:p w:rsidR="00C62A39" w:rsidRPr="00AA50B8" w:rsidRDefault="00C62A39" w:rsidP="0016739F">
            <w:pPr>
              <w:pStyle w:val="aff0"/>
              <w:numPr>
                <w:ilvl w:val="0"/>
                <w:numId w:val="680"/>
              </w:numPr>
              <w:ind w:leftChars="0"/>
              <w:rPr>
                <w:rFonts w:hAnsi="新細明體"/>
              </w:rPr>
            </w:pPr>
            <w:r w:rsidRPr="00AA50B8">
              <w:rPr>
                <w:rFonts w:hAnsi="新細明體" w:hint="eastAsia"/>
              </w:rPr>
              <w:t>直轄市議員由原住民選出者，以其行政區域內之原住民為選舉區，並</w:t>
            </w:r>
            <w:r w:rsidRPr="000C5142">
              <w:rPr>
                <w:rFonts w:hAnsi="新細明體" w:hint="eastAsia"/>
                <w:color w:val="FF0000"/>
              </w:rPr>
              <w:t>得按平地原住民、山地原住民</w:t>
            </w:r>
            <w:r w:rsidRPr="00AA50B8">
              <w:rPr>
                <w:rFonts w:hAnsi="新細明體" w:hint="eastAsia"/>
              </w:rPr>
              <w:t>或在其</w:t>
            </w:r>
            <w:r w:rsidRPr="000C5142">
              <w:rPr>
                <w:rFonts w:hAnsi="新細明體" w:hint="eastAsia"/>
                <w:color w:val="FF0000"/>
              </w:rPr>
              <w:t>行政區域內劃分選舉區</w:t>
            </w:r>
            <w:r w:rsidRPr="00AA50B8">
              <w:rPr>
                <w:rFonts w:hAnsi="新細明體" w:hint="eastAsia"/>
              </w:rPr>
              <w:t>。</w:t>
            </w:r>
          </w:p>
          <w:p w:rsidR="00C62A39" w:rsidRPr="00AA50B8" w:rsidRDefault="00C62A39" w:rsidP="0016739F">
            <w:pPr>
              <w:pStyle w:val="aff0"/>
              <w:numPr>
                <w:ilvl w:val="0"/>
                <w:numId w:val="680"/>
              </w:numPr>
              <w:ind w:leftChars="0"/>
              <w:rPr>
                <w:rFonts w:hAnsi="新細明體"/>
              </w:rPr>
            </w:pPr>
            <w:r w:rsidRPr="00AA50B8">
              <w:rPr>
                <w:rFonts w:hAnsi="新細明體" w:hint="eastAsia"/>
              </w:rPr>
              <w:t>臺北市第十一屆議員選舉，其原住民選舉區之變更，應於第十屆議員任期屆滿之日六個月前公告，不受公職人員選舉罷免法第</w:t>
            </w:r>
            <w:r w:rsidR="0079117D">
              <w:rPr>
                <w:rFonts w:hAnsi="新細明體" w:hint="eastAsia"/>
              </w:rPr>
              <w:t>37</w:t>
            </w:r>
            <w:r w:rsidRPr="00AA50B8">
              <w:rPr>
                <w:rFonts w:hAnsi="新細明體" w:hint="eastAsia"/>
              </w:rPr>
              <w:t>條第一項但書規定之限制。</w:t>
            </w:r>
          </w:p>
          <w:p w:rsidR="00C62A39" w:rsidRPr="00AA50B8" w:rsidRDefault="00C62A39" w:rsidP="0016739F">
            <w:pPr>
              <w:pStyle w:val="aff0"/>
              <w:numPr>
                <w:ilvl w:val="0"/>
                <w:numId w:val="680"/>
              </w:numPr>
              <w:ind w:leftChars="0"/>
              <w:rPr>
                <w:rFonts w:hAnsi="新細明體"/>
              </w:rPr>
            </w:pPr>
            <w:r w:rsidRPr="00AA50B8">
              <w:rPr>
                <w:rFonts w:hAnsi="新細明體" w:hint="eastAsia"/>
              </w:rPr>
              <w:t>各選舉區選出之直轄市</w:t>
            </w:r>
            <w:r w:rsidRPr="00E03B8E">
              <w:rPr>
                <w:rFonts w:hAnsi="新細明體" w:hint="eastAsia"/>
                <w:b/>
              </w:rPr>
              <w:t>議員</w:t>
            </w:r>
            <w:r w:rsidRPr="00AA50B8">
              <w:rPr>
                <w:rFonts w:hAnsi="新細明體" w:hint="eastAsia"/>
              </w:rPr>
              <w:t>、縣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議員、鄉</w:t>
            </w:r>
            <w:r w:rsidR="0079117D">
              <w:rPr>
                <w:rFonts w:hAnsi="新細明體" w:hint="eastAsia"/>
              </w:rPr>
              <w:t>(</w:t>
            </w:r>
            <w:r w:rsidRPr="00AA50B8">
              <w:rPr>
                <w:rFonts w:hAnsi="新細明體" w:hint="eastAsia"/>
              </w:rPr>
              <w:t>鎮、市</w:t>
            </w:r>
            <w:r w:rsidR="0079117D">
              <w:rPr>
                <w:rFonts w:hAnsi="新細明體" w:hint="eastAsia"/>
              </w:rPr>
              <w:t>)</w:t>
            </w:r>
            <w:r w:rsidRPr="00E03B8E">
              <w:rPr>
                <w:rFonts w:hAnsi="新細明體" w:hint="eastAsia"/>
                <w:b/>
              </w:rPr>
              <w:t>民代表名額</w:t>
            </w:r>
            <w:r w:rsidRPr="00AA50B8">
              <w:rPr>
                <w:rFonts w:hAnsi="新細明體" w:hint="eastAsia"/>
              </w:rPr>
              <w:t>達</w:t>
            </w:r>
            <w:r w:rsidR="0079117D">
              <w:rPr>
                <w:rFonts w:hAnsi="新細明體" w:hint="eastAsia"/>
              </w:rPr>
              <w:t>4</w:t>
            </w:r>
            <w:r w:rsidRPr="00AA50B8">
              <w:rPr>
                <w:rFonts w:hAnsi="新細明體" w:hint="eastAsia"/>
              </w:rPr>
              <w:t>人者，應有</w:t>
            </w:r>
            <w:r w:rsidRPr="00E03B8E">
              <w:rPr>
                <w:rFonts w:hAnsi="新細明體" w:hint="eastAsia"/>
                <w:b/>
              </w:rPr>
              <w:t>婦女當選名額</w:t>
            </w:r>
            <w:r w:rsidRPr="00AA50B8">
              <w:rPr>
                <w:rFonts w:hAnsi="新細明體" w:hint="eastAsia"/>
              </w:rPr>
              <w:t>一人；超過</w:t>
            </w:r>
            <w:r w:rsidR="0079117D">
              <w:rPr>
                <w:rFonts w:hAnsi="新細明體" w:hint="eastAsia"/>
              </w:rPr>
              <w:t>4</w:t>
            </w:r>
            <w:r w:rsidRPr="00AA50B8">
              <w:rPr>
                <w:rFonts w:hAnsi="新細明體" w:hint="eastAsia"/>
              </w:rPr>
              <w:t>人者，每增加</w:t>
            </w:r>
            <w:r w:rsidR="0079117D">
              <w:rPr>
                <w:rFonts w:hAnsi="新細明體" w:hint="eastAsia"/>
              </w:rPr>
              <w:t>4</w:t>
            </w:r>
            <w:r w:rsidRPr="00AA50B8">
              <w:rPr>
                <w:rFonts w:hAnsi="新細明體" w:hint="eastAsia"/>
              </w:rPr>
              <w:t>人增一人。</w:t>
            </w:r>
          </w:p>
          <w:p w:rsidR="00C62A39" w:rsidRPr="00AA50B8" w:rsidRDefault="00C62A39" w:rsidP="0016739F">
            <w:pPr>
              <w:pStyle w:val="aff0"/>
              <w:numPr>
                <w:ilvl w:val="0"/>
                <w:numId w:val="680"/>
              </w:numPr>
              <w:ind w:leftChars="0"/>
              <w:rPr>
                <w:rFonts w:hAnsi="新細明體"/>
              </w:rPr>
            </w:pPr>
            <w:r w:rsidRPr="00AA50B8">
              <w:rPr>
                <w:rFonts w:hAnsi="新細明體" w:hint="eastAsia"/>
              </w:rPr>
              <w:t>直轄市、縣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選出之</w:t>
            </w:r>
            <w:r w:rsidRPr="00E03B8E">
              <w:rPr>
                <w:rFonts w:hAnsi="新細明體" w:hint="eastAsia"/>
                <w:b/>
              </w:rPr>
              <w:t>山地原住民、平地原住民名額</w:t>
            </w:r>
            <w:r w:rsidRPr="00AA50B8">
              <w:rPr>
                <w:rFonts w:hAnsi="新細明體" w:hint="eastAsia"/>
              </w:rPr>
              <w:t>在</w:t>
            </w:r>
            <w:r w:rsidR="0079117D" w:rsidRPr="00C414BF">
              <w:rPr>
                <w:rFonts w:hAnsi="新細明體" w:hint="eastAsia"/>
                <w:b/>
                <w:color w:val="FF0000"/>
              </w:rPr>
              <w:t>4</w:t>
            </w:r>
            <w:r w:rsidRPr="00C414BF">
              <w:rPr>
                <w:rFonts w:hAnsi="新細明體" w:hint="eastAsia"/>
                <w:b/>
                <w:color w:val="FF0000"/>
              </w:rPr>
              <w:t>人</w:t>
            </w:r>
            <w:r w:rsidRPr="00C414BF">
              <w:rPr>
                <w:rFonts w:hAnsi="新細明體" w:hint="eastAsia"/>
                <w:color w:val="FF0000"/>
              </w:rPr>
              <w:t>以上</w:t>
            </w:r>
            <w:r w:rsidRPr="00AA50B8">
              <w:rPr>
                <w:rFonts w:hAnsi="新細明體" w:hint="eastAsia"/>
              </w:rPr>
              <w:t>者，應有</w:t>
            </w:r>
            <w:r w:rsidRPr="00C414BF">
              <w:rPr>
                <w:rFonts w:hAnsi="新細明體" w:hint="eastAsia"/>
                <w:b/>
              </w:rPr>
              <w:t>婦女當選名額</w:t>
            </w:r>
            <w:r w:rsidRPr="00AA50B8">
              <w:rPr>
                <w:rFonts w:hAnsi="新細明體" w:hint="eastAsia"/>
              </w:rPr>
              <w:t>；超過</w:t>
            </w:r>
            <w:r w:rsidR="0079117D">
              <w:rPr>
                <w:rFonts w:hAnsi="新細明體" w:hint="eastAsia"/>
              </w:rPr>
              <w:t>4</w:t>
            </w:r>
            <w:r w:rsidRPr="00AA50B8">
              <w:rPr>
                <w:rFonts w:hAnsi="新細明體" w:hint="eastAsia"/>
              </w:rPr>
              <w:t>人者，</w:t>
            </w:r>
            <w:r w:rsidRPr="00E03B8E">
              <w:rPr>
                <w:rFonts w:hAnsi="新細明體" w:hint="eastAsia"/>
                <w:color w:val="FF0000"/>
              </w:rPr>
              <w:t>每增加</w:t>
            </w:r>
            <w:r w:rsidR="0079117D" w:rsidRPr="00E03B8E">
              <w:rPr>
                <w:rFonts w:hAnsi="新細明體" w:hint="eastAsia"/>
                <w:color w:val="FF0000"/>
              </w:rPr>
              <w:t>4</w:t>
            </w:r>
            <w:r w:rsidRPr="00E03B8E">
              <w:rPr>
                <w:rFonts w:hAnsi="新細明體" w:hint="eastAsia"/>
                <w:color w:val="FF0000"/>
              </w:rPr>
              <w:t>人增一人</w:t>
            </w:r>
            <w:r w:rsidRPr="00AA50B8">
              <w:rPr>
                <w:rFonts w:hAnsi="新細明體" w:hint="eastAsia"/>
              </w:rPr>
              <w:t>。鄉</w:t>
            </w:r>
            <w:r w:rsidR="0079117D">
              <w:rPr>
                <w:rFonts w:hAnsi="新細明體" w:hint="eastAsia"/>
              </w:rPr>
              <w:t>(</w:t>
            </w:r>
            <w:r w:rsidRPr="00AA50B8">
              <w:rPr>
                <w:rFonts w:hAnsi="新細明體" w:hint="eastAsia"/>
              </w:rPr>
              <w:t>鎮、市</w:t>
            </w:r>
            <w:r w:rsidR="0079117D">
              <w:rPr>
                <w:rFonts w:hAnsi="新細明體" w:hint="eastAsia"/>
              </w:rPr>
              <w:t>)</w:t>
            </w:r>
            <w:r w:rsidRPr="00AA50B8">
              <w:rPr>
                <w:rFonts w:hAnsi="新細明體" w:hint="eastAsia"/>
              </w:rPr>
              <w:t>選出之平地原住民名額在</w:t>
            </w:r>
            <w:r w:rsidR="0079117D">
              <w:rPr>
                <w:rFonts w:hAnsi="新細明體" w:hint="eastAsia"/>
              </w:rPr>
              <w:t>4</w:t>
            </w:r>
            <w:r w:rsidRPr="00AA50B8">
              <w:rPr>
                <w:rFonts w:hAnsi="新細明體" w:hint="eastAsia"/>
              </w:rPr>
              <w:t>人以上者，應有婦女當選名額；超過</w:t>
            </w:r>
            <w:r w:rsidR="0079117D">
              <w:rPr>
                <w:rFonts w:hAnsi="新細明體" w:hint="eastAsia"/>
              </w:rPr>
              <w:t>4</w:t>
            </w:r>
            <w:r w:rsidRPr="00AA50B8">
              <w:rPr>
                <w:rFonts w:hAnsi="新細明體" w:hint="eastAsia"/>
              </w:rPr>
              <w:t>人者，每增加</w:t>
            </w:r>
            <w:r w:rsidR="0079117D">
              <w:rPr>
                <w:rFonts w:hAnsi="新細明體" w:hint="eastAsia"/>
              </w:rPr>
              <w:t>4</w:t>
            </w:r>
            <w:r w:rsidRPr="00AA50B8">
              <w:rPr>
                <w:rFonts w:hAnsi="新細明體" w:hint="eastAsia"/>
              </w:rPr>
              <w:t>人增一人。</w:t>
            </w:r>
            <w:r w:rsidR="00C414BF" w:rsidRPr="00C414BF">
              <w:rPr>
                <w:rFonts w:hAnsi="新細明體" w:hint="eastAsia"/>
                <w:sz w:val="22"/>
                <w:u w:val="single"/>
              </w:rPr>
              <w:t>&lt;108</w:t>
            </w:r>
            <w:r w:rsidR="00B63DD6">
              <w:rPr>
                <w:rFonts w:hAnsi="新細明體" w:hint="eastAsia"/>
                <w:sz w:val="22"/>
                <w:u w:val="single"/>
              </w:rPr>
              <w:t>+105</w:t>
            </w:r>
            <w:r w:rsidR="00C414BF" w:rsidRPr="00C414BF">
              <w:rPr>
                <w:rFonts w:hAnsi="新細明體" w:hint="eastAsia"/>
                <w:sz w:val="22"/>
                <w:u w:val="single"/>
              </w:rPr>
              <w:t>普&gt;</w:t>
            </w:r>
          </w:p>
          <w:p w:rsidR="00C62A39" w:rsidRPr="00AA50B8" w:rsidRDefault="00C62A39" w:rsidP="0016739F">
            <w:pPr>
              <w:pStyle w:val="aff0"/>
              <w:numPr>
                <w:ilvl w:val="0"/>
                <w:numId w:val="680"/>
              </w:numPr>
              <w:ind w:leftChars="0"/>
              <w:rPr>
                <w:rFonts w:hAnsi="新細明體"/>
              </w:rPr>
            </w:pPr>
            <w:r w:rsidRPr="00AA50B8">
              <w:rPr>
                <w:rFonts w:hAnsi="新細明體" w:hint="eastAsia"/>
              </w:rPr>
              <w:t>依第一項選出之直轄市議員、縣</w:t>
            </w:r>
            <w:r w:rsidR="0079117D">
              <w:rPr>
                <w:rFonts w:hAnsi="新細明體" w:hint="eastAsia"/>
              </w:rPr>
              <w:t>(</w:t>
            </w:r>
            <w:r w:rsidRPr="00AA50B8">
              <w:rPr>
                <w:rFonts w:hAnsi="新細明體" w:hint="eastAsia"/>
              </w:rPr>
              <w:t>市</w:t>
            </w:r>
            <w:r w:rsidR="0079117D">
              <w:rPr>
                <w:rFonts w:hAnsi="新細明體" w:hint="eastAsia"/>
              </w:rPr>
              <w:t>)</w:t>
            </w:r>
            <w:r w:rsidRPr="00AA50B8">
              <w:rPr>
                <w:rFonts w:hAnsi="新細明體" w:hint="eastAsia"/>
              </w:rPr>
              <w:t>議員、鄉</w:t>
            </w:r>
            <w:r w:rsidR="0079117D">
              <w:rPr>
                <w:rFonts w:hAnsi="新細明體" w:hint="eastAsia"/>
              </w:rPr>
              <w:t>(</w:t>
            </w:r>
            <w:r w:rsidRPr="00AA50B8">
              <w:rPr>
                <w:rFonts w:hAnsi="新細明體" w:hint="eastAsia"/>
              </w:rPr>
              <w:t>鎮、市</w:t>
            </w:r>
            <w:r w:rsidR="0079117D">
              <w:rPr>
                <w:rFonts w:hAnsi="新細明體" w:hint="eastAsia"/>
              </w:rPr>
              <w:t>)</w:t>
            </w:r>
            <w:r w:rsidRPr="00AA50B8">
              <w:rPr>
                <w:rFonts w:hAnsi="新細明體" w:hint="eastAsia"/>
              </w:rPr>
              <w:t>民代表，應於上屆任期屆滿之日宣誓就職。該宣誓就職典禮分別由行政院、內政部、縣政府召集，並由議員、代表當選人互推一人主持之。其推選會議由曾任議員、代表之資深者主持之；年資相同者，由年長者主持之。</w:t>
            </w:r>
          </w:p>
        </w:tc>
      </w:tr>
      <w:tr w:rsidR="00ED4916" w:rsidTr="00ED4916">
        <w:trPr>
          <w:jc w:val="center"/>
        </w:trPr>
        <w:tc>
          <w:tcPr>
            <w:tcW w:w="1417" w:type="dxa"/>
            <w:shd w:val="clear" w:color="auto" w:fill="E6B9B8"/>
            <w:vAlign w:val="center"/>
          </w:tcPr>
          <w:p w:rsidR="00ED4916" w:rsidRDefault="001919C2" w:rsidP="00ED4916">
            <w:pPr>
              <w:jc w:val="center"/>
              <w:rPr>
                <w:rFonts w:hAnsi="新細明體"/>
                <w:b/>
                <w:color w:val="984806" w:themeColor="accent6" w:themeShade="80"/>
              </w:rPr>
            </w:pPr>
            <w:r w:rsidRPr="001919C2">
              <w:rPr>
                <w:rFonts w:hAnsi="新細明體" w:hint="eastAsia"/>
                <w:color w:val="FF0000"/>
              </w:rPr>
              <w:t>☆</w:t>
            </w:r>
            <w:r w:rsidR="00ED4916" w:rsidRPr="008D144E">
              <w:rPr>
                <w:rFonts w:hAnsi="新細明體" w:hint="eastAsia"/>
                <w:b/>
                <w:color w:val="984806" w:themeColor="accent6" w:themeShade="80"/>
              </w:rPr>
              <w:t>§</w:t>
            </w:r>
            <w:r w:rsidR="00ED4916">
              <w:rPr>
                <w:rFonts w:hAnsi="新細明體" w:hint="eastAsia"/>
                <w:b/>
                <w:color w:val="984806" w:themeColor="accent6" w:themeShade="80"/>
              </w:rPr>
              <w:t>34</w:t>
            </w:r>
          </w:p>
          <w:p w:rsidR="00ED4916" w:rsidRPr="001919C2" w:rsidRDefault="003C187A" w:rsidP="00ED4916">
            <w:pPr>
              <w:jc w:val="center"/>
              <w:rPr>
                <w:rFonts w:hAnsi="新細明體"/>
                <w:b/>
                <w:color w:val="984806" w:themeColor="accent6" w:themeShade="80"/>
              </w:rPr>
            </w:pPr>
            <w:r w:rsidRPr="001919C2">
              <w:rPr>
                <w:rFonts w:hAnsi="新細明體"/>
                <w:b/>
              </w:rPr>
              <w:t>集會</w:t>
            </w:r>
          </w:p>
        </w:tc>
        <w:tc>
          <w:tcPr>
            <w:tcW w:w="9922" w:type="dxa"/>
            <w:gridSpan w:val="4"/>
          </w:tcPr>
          <w:p w:rsidR="00ED4916" w:rsidRPr="00557D49" w:rsidRDefault="00ED4916" w:rsidP="0016739F">
            <w:pPr>
              <w:pStyle w:val="aff0"/>
              <w:numPr>
                <w:ilvl w:val="0"/>
                <w:numId w:val="189"/>
              </w:numPr>
              <w:ind w:leftChars="0"/>
              <w:rPr>
                <w:rFonts w:hAnsi="新細明體"/>
              </w:rPr>
            </w:pPr>
            <w:r w:rsidRPr="00557D49">
              <w:rPr>
                <w:rFonts w:hAnsi="新細明體" w:hint="eastAsia"/>
              </w:rPr>
              <w:t>直轄市議會、縣(市</w:t>
            </w:r>
            <w:r w:rsidR="004C6E77">
              <w:rPr>
                <w:rFonts w:hAnsi="新細明體" w:hint="eastAsia"/>
              </w:rPr>
              <w:t>)</w:t>
            </w:r>
            <w:r w:rsidRPr="00557D49">
              <w:rPr>
                <w:rFonts w:hAnsi="新細明體" w:hint="eastAsia"/>
              </w:rPr>
              <w:t>議會、鄉(鎮、市</w:t>
            </w:r>
            <w:r w:rsidR="004C6E77">
              <w:rPr>
                <w:rFonts w:hAnsi="新細明體" w:hint="eastAsia"/>
              </w:rPr>
              <w:t>)</w:t>
            </w:r>
            <w:r w:rsidRPr="00557D49">
              <w:rPr>
                <w:rFonts w:hAnsi="新細明體" w:hint="eastAsia"/>
              </w:rPr>
              <w:t>民代表會會議，除每屆成立大會外，</w:t>
            </w:r>
            <w:r w:rsidRPr="008B4DE5">
              <w:rPr>
                <w:rFonts w:hAnsi="新細明體" w:hint="eastAsia"/>
                <w:b/>
              </w:rPr>
              <w:t>定期會</w:t>
            </w:r>
            <w:r w:rsidRPr="008B4DE5">
              <w:rPr>
                <w:rFonts w:hAnsi="新細明體" w:hint="eastAsia"/>
                <w:color w:val="FF0000"/>
              </w:rPr>
              <w:t>每</w:t>
            </w:r>
            <w:r w:rsidR="008B4DE5" w:rsidRPr="008B4DE5">
              <w:rPr>
                <w:rFonts w:hAnsi="新細明體" w:hint="eastAsia"/>
                <w:b/>
                <w:color w:val="FF0000"/>
              </w:rPr>
              <w:t>6</w:t>
            </w:r>
            <w:r w:rsidRPr="008B4DE5">
              <w:rPr>
                <w:rFonts w:hAnsi="新細明體" w:hint="eastAsia"/>
                <w:b/>
                <w:color w:val="FF0000"/>
              </w:rPr>
              <w:t>個月</w:t>
            </w:r>
            <w:r w:rsidRPr="008B4DE5">
              <w:rPr>
                <w:rFonts w:hAnsi="新細明體" w:hint="eastAsia"/>
                <w:color w:val="FF0000"/>
              </w:rPr>
              <w:t>開會一次</w:t>
            </w:r>
            <w:r w:rsidRPr="00557D49">
              <w:rPr>
                <w:rFonts w:hAnsi="新細明體" w:hint="eastAsia"/>
              </w:rPr>
              <w:t>，由議長、主席召集之，議長、主席如未依法召集時，由副議長、副主席召集之；副議長、副主席亦不依法召集時，由過半數議員、代表互推一人召集之。每次會期</w:t>
            </w:r>
            <w:r w:rsidRPr="00D56D51">
              <w:rPr>
                <w:rFonts w:hAnsi="新細明體" w:hint="eastAsia"/>
                <w:color w:val="FF0000"/>
              </w:rPr>
              <w:t>包括例假日或停會在內</w:t>
            </w:r>
            <w:r w:rsidRPr="00557D49">
              <w:rPr>
                <w:rFonts w:hAnsi="新細明體" w:hint="eastAsia"/>
              </w:rPr>
              <w:t>，依下列規定：</w:t>
            </w:r>
            <w:r w:rsidR="00D56D51" w:rsidRPr="00D56D51">
              <w:rPr>
                <w:rFonts w:hAnsi="新細明體" w:hint="eastAsia"/>
                <w:sz w:val="22"/>
                <w:u w:val="single"/>
              </w:rPr>
              <w:t>&lt;111</w:t>
            </w:r>
            <w:r w:rsidR="00D56D51">
              <w:rPr>
                <w:rFonts w:hAnsi="新細明體" w:hint="eastAsia"/>
                <w:sz w:val="22"/>
                <w:u w:val="single"/>
              </w:rPr>
              <w:t>原四</w:t>
            </w:r>
            <w:r w:rsidR="00D56D51" w:rsidRPr="00D56D51">
              <w:rPr>
                <w:rFonts w:hAnsi="新細明體" w:hint="eastAsia"/>
                <w:sz w:val="22"/>
                <w:u w:val="single"/>
              </w:rPr>
              <w:t>&gt;</w:t>
            </w:r>
          </w:p>
          <w:p w:rsidR="00ED4916" w:rsidRPr="00557D49" w:rsidRDefault="00ED4916" w:rsidP="0016739F">
            <w:pPr>
              <w:pStyle w:val="aff0"/>
              <w:numPr>
                <w:ilvl w:val="1"/>
                <w:numId w:val="190"/>
              </w:numPr>
              <w:ind w:leftChars="0"/>
              <w:rPr>
                <w:rFonts w:hAnsi="新細明體"/>
              </w:rPr>
            </w:pPr>
            <w:r w:rsidRPr="00557D49">
              <w:rPr>
                <w:rFonts w:hAnsi="新細明體" w:hint="eastAsia"/>
                <w:color w:val="7030A0"/>
              </w:rPr>
              <w:t>直轄市議會</w:t>
            </w:r>
            <w:r w:rsidRPr="00557D49">
              <w:rPr>
                <w:rFonts w:hAnsi="新細明體" w:hint="eastAsia"/>
              </w:rPr>
              <w:t>不得超過</w:t>
            </w:r>
            <w:r w:rsidR="00557D49" w:rsidRPr="00557D49">
              <w:rPr>
                <w:rFonts w:hAnsi="新細明體" w:hint="eastAsia"/>
                <w:b/>
                <w:color w:val="7030A0"/>
              </w:rPr>
              <w:t>70</w:t>
            </w:r>
            <w:r w:rsidRPr="00557D49">
              <w:rPr>
                <w:rFonts w:hAnsi="新細明體" w:hint="eastAsia"/>
                <w:b/>
                <w:color w:val="7030A0"/>
              </w:rPr>
              <w:t>日</w:t>
            </w:r>
            <w:r w:rsidRPr="00557D49">
              <w:rPr>
                <w:rFonts w:hAnsi="新細明體" w:hint="eastAsia"/>
              </w:rPr>
              <w:t>。</w:t>
            </w:r>
            <w:r w:rsidR="00B63DD6" w:rsidRPr="00661752">
              <w:rPr>
                <w:rFonts w:hAnsi="新細明體" w:hint="eastAsia"/>
                <w:sz w:val="22"/>
                <w:u w:val="single"/>
              </w:rPr>
              <w:t>&lt;10</w:t>
            </w:r>
            <w:r w:rsidR="00B63DD6">
              <w:rPr>
                <w:rFonts w:hAnsi="新細明體" w:hint="eastAsia"/>
                <w:sz w:val="22"/>
                <w:u w:val="single"/>
              </w:rPr>
              <w:t>5普&gt;</w:t>
            </w:r>
          </w:p>
          <w:p w:rsidR="00ED4916" w:rsidRPr="00557D49" w:rsidRDefault="00ED4916" w:rsidP="0016739F">
            <w:pPr>
              <w:pStyle w:val="aff0"/>
              <w:numPr>
                <w:ilvl w:val="1"/>
                <w:numId w:val="190"/>
              </w:numPr>
              <w:ind w:leftChars="0"/>
              <w:rPr>
                <w:rFonts w:hAnsi="新細明體"/>
              </w:rPr>
            </w:pPr>
            <w:r w:rsidRPr="00557D49">
              <w:rPr>
                <w:rFonts w:hAnsi="新細明體" w:hint="eastAsia"/>
                <w:color w:val="00B050"/>
              </w:rPr>
              <w:t>縣(市</w:t>
            </w:r>
            <w:r w:rsidR="004C6E77">
              <w:rPr>
                <w:rFonts w:hAnsi="新細明體" w:hint="eastAsia"/>
                <w:color w:val="00B050"/>
              </w:rPr>
              <w:t>)</w:t>
            </w:r>
            <w:r w:rsidRPr="00557D49">
              <w:rPr>
                <w:rFonts w:hAnsi="新細明體" w:hint="eastAsia"/>
                <w:color w:val="00B050"/>
              </w:rPr>
              <w:t>議會</w:t>
            </w:r>
            <w:r w:rsidRPr="00557D49">
              <w:rPr>
                <w:rFonts w:hAnsi="新細明體" w:hint="eastAsia"/>
              </w:rPr>
              <w:t>議員總額</w:t>
            </w:r>
            <w:r w:rsidR="00B11374" w:rsidRPr="00FB4A67">
              <w:rPr>
                <w:rFonts w:hAnsi="新細明體" w:hint="eastAsia"/>
                <w:color w:val="FF0000"/>
              </w:rPr>
              <w:t>40</w:t>
            </w:r>
            <w:r w:rsidRPr="00FB4A67">
              <w:rPr>
                <w:rFonts w:hAnsi="新細明體" w:hint="eastAsia"/>
                <w:color w:val="FF0000"/>
              </w:rPr>
              <w:t>人以下</w:t>
            </w:r>
            <w:r w:rsidRPr="00557D49">
              <w:rPr>
                <w:rFonts w:hAnsi="新細明體" w:hint="eastAsia"/>
              </w:rPr>
              <w:t>者，不得超過</w:t>
            </w:r>
            <w:r w:rsidR="00557D49" w:rsidRPr="00557D49">
              <w:rPr>
                <w:rFonts w:hAnsi="新細明體" w:hint="eastAsia"/>
                <w:b/>
                <w:color w:val="00B050"/>
              </w:rPr>
              <w:t>30</w:t>
            </w:r>
            <w:r w:rsidRPr="00557D49">
              <w:rPr>
                <w:rFonts w:hAnsi="新細明體" w:hint="eastAsia"/>
                <w:b/>
                <w:color w:val="00B050"/>
              </w:rPr>
              <w:t>日</w:t>
            </w:r>
            <w:r w:rsidRPr="00557D49">
              <w:rPr>
                <w:rFonts w:hAnsi="新細明體" w:hint="eastAsia"/>
              </w:rPr>
              <w:t>；</w:t>
            </w:r>
            <w:r w:rsidR="00B11374" w:rsidRPr="00FB4A67">
              <w:rPr>
                <w:rFonts w:hAnsi="新細明體" w:hint="eastAsia"/>
                <w:color w:val="FF0000"/>
              </w:rPr>
              <w:t>41</w:t>
            </w:r>
            <w:r w:rsidRPr="00FB4A67">
              <w:rPr>
                <w:rFonts w:hAnsi="新細明體" w:hint="eastAsia"/>
                <w:color w:val="FF0000"/>
              </w:rPr>
              <w:t>人以上</w:t>
            </w:r>
            <w:r w:rsidRPr="00557D49">
              <w:rPr>
                <w:rFonts w:hAnsi="新細明體" w:hint="eastAsia"/>
              </w:rPr>
              <w:t>者不得超過</w:t>
            </w:r>
            <w:r w:rsidR="00557D49" w:rsidRPr="00557D49">
              <w:rPr>
                <w:rFonts w:hAnsi="新細明體" w:hint="eastAsia"/>
                <w:b/>
                <w:color w:val="00B050"/>
              </w:rPr>
              <w:t>40</w:t>
            </w:r>
            <w:r w:rsidRPr="00557D49">
              <w:rPr>
                <w:rFonts w:hAnsi="新細明體" w:hint="eastAsia"/>
                <w:b/>
                <w:color w:val="00B050"/>
              </w:rPr>
              <w:t>日</w:t>
            </w:r>
            <w:r w:rsidRPr="00557D49">
              <w:rPr>
                <w:rFonts w:hAnsi="新細明體" w:hint="eastAsia"/>
              </w:rPr>
              <w:t>。</w:t>
            </w:r>
          </w:p>
          <w:p w:rsidR="00ED4916" w:rsidRPr="00557D49" w:rsidRDefault="00ED4916" w:rsidP="0016739F">
            <w:pPr>
              <w:pStyle w:val="aff0"/>
              <w:numPr>
                <w:ilvl w:val="1"/>
                <w:numId w:val="190"/>
              </w:numPr>
              <w:ind w:leftChars="0"/>
              <w:rPr>
                <w:rFonts w:hAnsi="新細明體"/>
              </w:rPr>
            </w:pPr>
            <w:r w:rsidRPr="00557D49">
              <w:rPr>
                <w:rFonts w:hAnsi="新細明體" w:hint="eastAsia"/>
                <w:color w:val="E36C0A" w:themeColor="accent6" w:themeShade="BF"/>
              </w:rPr>
              <w:t>鄉(鎮、市</w:t>
            </w:r>
            <w:r w:rsidR="004C6E77">
              <w:rPr>
                <w:rFonts w:hAnsi="新細明體" w:hint="eastAsia"/>
                <w:color w:val="E36C0A" w:themeColor="accent6" w:themeShade="BF"/>
              </w:rPr>
              <w:t>)</w:t>
            </w:r>
            <w:r w:rsidRPr="00557D49">
              <w:rPr>
                <w:rFonts w:hAnsi="新細明體" w:hint="eastAsia"/>
                <w:color w:val="E36C0A" w:themeColor="accent6" w:themeShade="BF"/>
              </w:rPr>
              <w:t>民代表會</w:t>
            </w:r>
            <w:r w:rsidRPr="00557D49">
              <w:rPr>
                <w:rFonts w:hAnsi="新細明體" w:hint="eastAsia"/>
              </w:rPr>
              <w:t>代表總額</w:t>
            </w:r>
            <w:r w:rsidR="00B11374" w:rsidRPr="00FB4A67">
              <w:rPr>
                <w:rFonts w:hAnsi="新細明體" w:hint="eastAsia"/>
                <w:color w:val="FF0000"/>
              </w:rPr>
              <w:t>20</w:t>
            </w:r>
            <w:r w:rsidRPr="00FB4A67">
              <w:rPr>
                <w:rFonts w:hAnsi="新細明體" w:hint="eastAsia"/>
                <w:color w:val="FF0000"/>
              </w:rPr>
              <w:t>人以下</w:t>
            </w:r>
            <w:r w:rsidRPr="00557D49">
              <w:rPr>
                <w:rFonts w:hAnsi="新細明體" w:hint="eastAsia"/>
              </w:rPr>
              <w:t>者，不得超過</w:t>
            </w:r>
            <w:r w:rsidR="00557D49" w:rsidRPr="00557D49">
              <w:rPr>
                <w:rFonts w:hAnsi="新細明體" w:hint="eastAsia"/>
                <w:b/>
                <w:color w:val="E36C0A" w:themeColor="accent6" w:themeShade="BF"/>
              </w:rPr>
              <w:t>12</w:t>
            </w:r>
            <w:r w:rsidRPr="00557D49">
              <w:rPr>
                <w:rFonts w:hAnsi="新細明體" w:hint="eastAsia"/>
                <w:b/>
                <w:color w:val="E36C0A" w:themeColor="accent6" w:themeShade="BF"/>
              </w:rPr>
              <w:t>日</w:t>
            </w:r>
            <w:r w:rsidRPr="00557D49">
              <w:rPr>
                <w:rFonts w:hAnsi="新細明體" w:hint="eastAsia"/>
              </w:rPr>
              <w:t>；</w:t>
            </w:r>
            <w:r w:rsidR="00B11374" w:rsidRPr="00FB4A67">
              <w:rPr>
                <w:rFonts w:hAnsi="新細明體" w:hint="eastAsia"/>
                <w:color w:val="FF0000"/>
              </w:rPr>
              <w:t>21</w:t>
            </w:r>
            <w:r w:rsidRPr="00FB4A67">
              <w:rPr>
                <w:rFonts w:hAnsi="新細明體" w:hint="eastAsia"/>
                <w:color w:val="FF0000"/>
              </w:rPr>
              <w:t>人以上</w:t>
            </w:r>
            <w:r w:rsidRPr="00557D49">
              <w:rPr>
                <w:rFonts w:hAnsi="新細明體" w:hint="eastAsia"/>
              </w:rPr>
              <w:t>者，不得超過</w:t>
            </w:r>
            <w:r w:rsidR="00557D49" w:rsidRPr="00557D49">
              <w:rPr>
                <w:rFonts w:hAnsi="新細明體" w:hint="eastAsia"/>
                <w:b/>
                <w:color w:val="E36C0A" w:themeColor="accent6" w:themeShade="BF"/>
              </w:rPr>
              <w:t>16</w:t>
            </w:r>
            <w:r w:rsidRPr="00557D49">
              <w:rPr>
                <w:rFonts w:hAnsi="新細明體" w:hint="eastAsia"/>
                <w:b/>
                <w:color w:val="E36C0A" w:themeColor="accent6" w:themeShade="BF"/>
              </w:rPr>
              <w:t>日</w:t>
            </w:r>
            <w:r w:rsidRPr="00557D49">
              <w:rPr>
                <w:rFonts w:hAnsi="新細明體" w:hint="eastAsia"/>
              </w:rPr>
              <w:t>。</w:t>
            </w:r>
          </w:p>
          <w:p w:rsidR="00ED4916" w:rsidRPr="00557D49" w:rsidRDefault="00ED4916" w:rsidP="0016739F">
            <w:pPr>
              <w:pStyle w:val="aff0"/>
              <w:numPr>
                <w:ilvl w:val="0"/>
                <w:numId w:val="189"/>
              </w:numPr>
              <w:ind w:leftChars="0"/>
              <w:rPr>
                <w:rFonts w:hAnsi="新細明體"/>
              </w:rPr>
            </w:pPr>
            <w:r w:rsidRPr="00557D49">
              <w:rPr>
                <w:rFonts w:hAnsi="新細明體" w:hint="eastAsia"/>
              </w:rPr>
              <w:t>前項每年審議總預算之</w:t>
            </w:r>
            <w:r w:rsidRPr="00EB4473">
              <w:rPr>
                <w:rFonts w:hAnsi="新細明體" w:hint="eastAsia"/>
                <w:b/>
              </w:rPr>
              <w:t>定期會</w:t>
            </w:r>
            <w:r w:rsidRPr="00557D49">
              <w:rPr>
                <w:rFonts w:hAnsi="新細明體" w:hint="eastAsia"/>
              </w:rPr>
              <w:t>，會期屆滿而議案尚未議畢或有其他必要時，得應直轄市長、縣(市</w:t>
            </w:r>
            <w:r w:rsidR="004C6E77">
              <w:rPr>
                <w:rFonts w:hAnsi="新細明體" w:hint="eastAsia"/>
              </w:rPr>
              <w:t>)</w:t>
            </w:r>
            <w:r w:rsidRPr="00557D49">
              <w:rPr>
                <w:rFonts w:hAnsi="新細明體" w:hint="eastAsia"/>
              </w:rPr>
              <w:t>長、鄉(鎮、市</w:t>
            </w:r>
            <w:r w:rsidR="004C6E77">
              <w:rPr>
                <w:rFonts w:hAnsi="新細明體" w:hint="eastAsia"/>
              </w:rPr>
              <w:t>)</w:t>
            </w:r>
            <w:r w:rsidRPr="00557D49">
              <w:rPr>
                <w:rFonts w:hAnsi="新細明體" w:hint="eastAsia"/>
              </w:rPr>
              <w:t>長之要求，或由</w:t>
            </w:r>
            <w:r w:rsidRPr="00FB4A67">
              <w:rPr>
                <w:rFonts w:hAnsi="新細明體" w:hint="eastAsia"/>
                <w:color w:val="FF0000"/>
              </w:rPr>
              <w:t>議長、主席</w:t>
            </w:r>
            <w:r w:rsidRPr="00557D49">
              <w:rPr>
                <w:rFonts w:hAnsi="新細明體" w:hint="eastAsia"/>
              </w:rPr>
              <w:t>或</w:t>
            </w:r>
            <w:r w:rsidRPr="00FB4A67">
              <w:rPr>
                <w:rFonts w:hAnsi="新細明體" w:hint="eastAsia"/>
                <w:color w:val="FF0000"/>
              </w:rPr>
              <w:t>議員、</w:t>
            </w:r>
            <w:r w:rsidRPr="004C6E77">
              <w:rPr>
                <w:rFonts w:hAnsi="新細明體" w:hint="eastAsia"/>
                <w:color w:val="FF0000"/>
              </w:rPr>
              <w:t>代表</w:t>
            </w:r>
            <w:r w:rsidR="00557D49" w:rsidRPr="00FB4A67">
              <w:rPr>
                <w:rFonts w:hAnsi="新細明體" w:hint="eastAsia"/>
                <w:b/>
                <w:color w:val="FF0000"/>
              </w:rPr>
              <w:t>1/3</w:t>
            </w:r>
            <w:r w:rsidRPr="004C6E77">
              <w:rPr>
                <w:rFonts w:hAnsi="新細明體" w:hint="eastAsia"/>
                <w:color w:val="FF0000"/>
              </w:rPr>
              <w:t>以上連署</w:t>
            </w:r>
            <w:r w:rsidRPr="00557D49">
              <w:rPr>
                <w:rFonts w:hAnsi="新細明體" w:hint="eastAsia"/>
              </w:rPr>
              <w:t>，提經大會決議</w:t>
            </w:r>
            <w:r w:rsidRPr="004C6E77">
              <w:rPr>
                <w:rFonts w:hAnsi="新細明體" w:hint="eastAsia"/>
                <w:b/>
              </w:rPr>
              <w:t>延長會期</w:t>
            </w:r>
            <w:r w:rsidRPr="00557D49">
              <w:rPr>
                <w:rFonts w:hAnsi="新細明體" w:hint="eastAsia"/>
              </w:rPr>
              <w:t>。延長之會期，直轄市議會</w:t>
            </w:r>
            <w:r w:rsidRPr="00EB4473">
              <w:rPr>
                <w:rFonts w:hAnsi="新細明體" w:hint="eastAsia"/>
                <w:color w:val="7030A0"/>
              </w:rPr>
              <w:t>不得超過</w:t>
            </w:r>
            <w:r w:rsidR="00EB4473" w:rsidRPr="00FB4A67">
              <w:rPr>
                <w:rFonts w:hAnsi="新細明體" w:hint="eastAsia"/>
                <w:b/>
                <w:color w:val="7030A0"/>
              </w:rPr>
              <w:t>10</w:t>
            </w:r>
            <w:r w:rsidRPr="00FB4A67">
              <w:rPr>
                <w:rFonts w:hAnsi="新細明體" w:hint="eastAsia"/>
                <w:b/>
                <w:color w:val="7030A0"/>
              </w:rPr>
              <w:t>日</w:t>
            </w:r>
            <w:r w:rsidRPr="00557D49">
              <w:rPr>
                <w:rFonts w:hAnsi="新細明體" w:hint="eastAsia"/>
              </w:rPr>
              <w:t>，縣(市</w:t>
            </w:r>
            <w:r w:rsidR="004C6E77">
              <w:rPr>
                <w:rFonts w:hAnsi="新細明體" w:hint="eastAsia"/>
              </w:rPr>
              <w:t>)</w:t>
            </w:r>
            <w:r w:rsidRPr="00557D49">
              <w:rPr>
                <w:rFonts w:hAnsi="新細明體" w:hint="eastAsia"/>
              </w:rPr>
              <w:t>議會、鄉(鎮、市</w:t>
            </w:r>
            <w:r w:rsidR="004C6E77">
              <w:rPr>
                <w:rFonts w:hAnsi="新細明體" w:hint="eastAsia"/>
              </w:rPr>
              <w:t>)</w:t>
            </w:r>
            <w:r w:rsidRPr="00557D49">
              <w:rPr>
                <w:rFonts w:hAnsi="新細明體" w:hint="eastAsia"/>
              </w:rPr>
              <w:t>民代表會</w:t>
            </w:r>
            <w:r w:rsidRPr="00EB4473">
              <w:rPr>
                <w:rFonts w:hAnsi="新細明體" w:hint="eastAsia"/>
                <w:color w:val="00B050"/>
              </w:rPr>
              <w:t>不得超</w:t>
            </w:r>
            <w:r w:rsidRPr="00EB4473">
              <w:rPr>
                <w:rFonts w:hAnsi="新細明體" w:hint="eastAsia"/>
                <w:color w:val="E36C0A" w:themeColor="accent6" w:themeShade="BF"/>
              </w:rPr>
              <w:t>過</w:t>
            </w:r>
            <w:r w:rsidR="00EB4473" w:rsidRPr="00EB4473">
              <w:rPr>
                <w:rFonts w:hAnsi="新細明體" w:hint="eastAsia"/>
                <w:color w:val="E36C0A" w:themeColor="accent6" w:themeShade="BF"/>
              </w:rPr>
              <w:t>5</w:t>
            </w:r>
            <w:r w:rsidRPr="00EB4473">
              <w:rPr>
                <w:rFonts w:hAnsi="新細明體" w:hint="eastAsia"/>
                <w:color w:val="E36C0A" w:themeColor="accent6" w:themeShade="BF"/>
              </w:rPr>
              <w:t>日</w:t>
            </w:r>
            <w:r w:rsidRPr="00557D49">
              <w:rPr>
                <w:rFonts w:hAnsi="新細明體" w:hint="eastAsia"/>
              </w:rPr>
              <w:t>，並</w:t>
            </w:r>
            <w:r w:rsidRPr="00EB4473">
              <w:rPr>
                <w:rFonts w:hAnsi="新細明體" w:hint="eastAsia"/>
                <w:color w:val="FF0000"/>
              </w:rPr>
              <w:t>不得作為質詢之用</w:t>
            </w:r>
            <w:r w:rsidRPr="00557D49">
              <w:rPr>
                <w:rFonts w:hAnsi="新細明體" w:hint="eastAsia"/>
              </w:rPr>
              <w:t>。</w:t>
            </w:r>
          </w:p>
          <w:p w:rsidR="00ED4916" w:rsidRPr="00557D49" w:rsidRDefault="00ED4916" w:rsidP="0016739F">
            <w:pPr>
              <w:pStyle w:val="aff0"/>
              <w:numPr>
                <w:ilvl w:val="0"/>
                <w:numId w:val="189"/>
              </w:numPr>
              <w:ind w:leftChars="0"/>
              <w:rPr>
                <w:rFonts w:hAnsi="新細明體"/>
              </w:rPr>
            </w:pPr>
            <w:r w:rsidRPr="00557D49">
              <w:rPr>
                <w:rFonts w:hAnsi="新細明體" w:hint="eastAsia"/>
              </w:rPr>
              <w:t>直轄市議會、縣(市</w:t>
            </w:r>
            <w:r w:rsidR="00B2734A">
              <w:rPr>
                <w:rFonts w:hAnsi="新細明體" w:hint="eastAsia"/>
              </w:rPr>
              <w:t>)</w:t>
            </w:r>
            <w:r w:rsidRPr="00557D49">
              <w:rPr>
                <w:rFonts w:hAnsi="新細明體" w:hint="eastAsia"/>
              </w:rPr>
              <w:t>議會、鄉(鎮、市</w:t>
            </w:r>
            <w:r w:rsidR="00B2734A">
              <w:rPr>
                <w:rFonts w:hAnsi="新細明體" w:hint="eastAsia"/>
              </w:rPr>
              <w:t>)</w:t>
            </w:r>
            <w:r w:rsidRPr="00557D49">
              <w:rPr>
                <w:rFonts w:hAnsi="新細明體" w:hint="eastAsia"/>
              </w:rPr>
              <w:t>民代表會遇有下列情事之一時，得</w:t>
            </w:r>
            <w:r w:rsidRPr="00B2734A">
              <w:rPr>
                <w:rFonts w:hAnsi="新細明體" w:hint="eastAsia"/>
                <w:b/>
              </w:rPr>
              <w:t>召集臨時會</w:t>
            </w:r>
            <w:r w:rsidRPr="00557D49">
              <w:rPr>
                <w:rFonts w:hAnsi="新細明體" w:hint="eastAsia"/>
              </w:rPr>
              <w:t>：</w:t>
            </w:r>
          </w:p>
          <w:p w:rsidR="00ED4916" w:rsidRPr="00B2734A" w:rsidRDefault="00B32E3D" w:rsidP="0016739F">
            <w:pPr>
              <w:pStyle w:val="aff0"/>
              <w:numPr>
                <w:ilvl w:val="1"/>
                <w:numId w:val="212"/>
              </w:numPr>
              <w:ind w:leftChars="0"/>
              <w:rPr>
                <w:rFonts w:hAnsi="新細明體"/>
              </w:rPr>
            </w:pPr>
            <w:r w:rsidRPr="00B32E3D">
              <w:rPr>
                <w:rFonts w:hAnsi="新細明體" w:hint="eastAsia"/>
                <w:color w:val="FF0000"/>
              </w:rPr>
              <w:t>地方首</w:t>
            </w:r>
            <w:r w:rsidR="00ED4916" w:rsidRPr="00B32E3D">
              <w:rPr>
                <w:rFonts w:hAnsi="新細明體" w:hint="eastAsia"/>
                <w:color w:val="FF0000"/>
              </w:rPr>
              <w:t>長</w:t>
            </w:r>
            <w:r w:rsidR="00ED4916" w:rsidRPr="00B2734A">
              <w:rPr>
                <w:rFonts w:hAnsi="新細明體" w:hint="eastAsia"/>
              </w:rPr>
              <w:t>之請求。</w:t>
            </w:r>
          </w:p>
          <w:p w:rsidR="00ED4916" w:rsidRPr="00B2734A" w:rsidRDefault="00ED4916" w:rsidP="0016739F">
            <w:pPr>
              <w:pStyle w:val="aff0"/>
              <w:numPr>
                <w:ilvl w:val="1"/>
                <w:numId w:val="212"/>
              </w:numPr>
              <w:ind w:leftChars="0"/>
              <w:rPr>
                <w:rFonts w:hAnsi="新細明體"/>
              </w:rPr>
            </w:pPr>
            <w:r w:rsidRPr="00B32E3D">
              <w:rPr>
                <w:rFonts w:hAnsi="新細明體" w:hint="eastAsia"/>
                <w:color w:val="FF0000"/>
              </w:rPr>
              <w:t>議長</w:t>
            </w:r>
            <w:r w:rsidRPr="00B2734A">
              <w:rPr>
                <w:rFonts w:hAnsi="新細明體" w:hint="eastAsia"/>
              </w:rPr>
              <w:t>、主席請求或議員、</w:t>
            </w:r>
            <w:r w:rsidRPr="004C6E77">
              <w:rPr>
                <w:rFonts w:hAnsi="新細明體" w:hint="eastAsia"/>
                <w:color w:val="FF0000"/>
              </w:rPr>
              <w:t>代表</w:t>
            </w:r>
            <w:r w:rsidR="00B11374" w:rsidRPr="004C6E77">
              <w:rPr>
                <w:rFonts w:hAnsi="新細明體" w:hint="eastAsia"/>
                <w:color w:val="FF0000"/>
              </w:rPr>
              <w:t>1/3</w:t>
            </w:r>
            <w:r w:rsidRPr="004C6E77">
              <w:rPr>
                <w:rFonts w:hAnsi="新細明體" w:hint="eastAsia"/>
                <w:color w:val="FF0000"/>
              </w:rPr>
              <w:t>以上</w:t>
            </w:r>
            <w:r w:rsidRPr="00B2734A">
              <w:rPr>
                <w:rFonts w:hAnsi="新細明體" w:hint="eastAsia"/>
              </w:rPr>
              <w:t>之請求。</w:t>
            </w:r>
            <w:r w:rsidR="00666DCB" w:rsidRPr="00666DCB">
              <w:rPr>
                <w:rFonts w:hAnsi="新細明體" w:hint="eastAsia"/>
                <w:sz w:val="22"/>
                <w:u w:val="single"/>
              </w:rPr>
              <w:t>&lt;107普&gt;</w:t>
            </w:r>
          </w:p>
          <w:p w:rsidR="00ED4916" w:rsidRPr="00B2734A" w:rsidRDefault="00ED4916" w:rsidP="0016739F">
            <w:pPr>
              <w:pStyle w:val="aff0"/>
              <w:numPr>
                <w:ilvl w:val="1"/>
                <w:numId w:val="212"/>
              </w:numPr>
              <w:ind w:leftChars="0"/>
              <w:rPr>
                <w:rFonts w:hAnsi="新細明體"/>
              </w:rPr>
            </w:pPr>
            <w:r w:rsidRPr="00B2734A">
              <w:rPr>
                <w:rFonts w:hAnsi="新細明體" w:hint="eastAsia"/>
              </w:rPr>
              <w:t>有第</w:t>
            </w:r>
            <w:r w:rsidR="00B11374" w:rsidRPr="00B2734A">
              <w:rPr>
                <w:rFonts w:hAnsi="新細明體" w:hint="eastAsia"/>
              </w:rPr>
              <w:t>39</w:t>
            </w:r>
            <w:r w:rsidRPr="00B2734A">
              <w:rPr>
                <w:rFonts w:hAnsi="新細明體" w:hint="eastAsia"/>
              </w:rPr>
              <w:t>條第四項</w:t>
            </w:r>
            <w:r w:rsidR="00B32E3D">
              <w:rPr>
                <w:rFonts w:hAnsi="新細明體" w:hint="eastAsia"/>
              </w:rPr>
              <w:t>(</w:t>
            </w:r>
            <w:r w:rsidR="00B32E3D" w:rsidRPr="00B32E3D">
              <w:rPr>
                <w:rFonts w:hAnsi="新細明體" w:hint="eastAsia"/>
                <w:color w:val="FF0000"/>
              </w:rPr>
              <w:t>覆議</w:t>
            </w:r>
            <w:r w:rsidR="00B32E3D">
              <w:rPr>
                <w:rFonts w:hAnsi="新細明體" w:hint="eastAsia"/>
              </w:rPr>
              <w:t>)</w:t>
            </w:r>
            <w:r w:rsidRPr="00B2734A">
              <w:rPr>
                <w:rFonts w:hAnsi="新細明體" w:hint="eastAsia"/>
              </w:rPr>
              <w:t>之情事時。</w:t>
            </w:r>
          </w:p>
          <w:p w:rsidR="00ED4916" w:rsidRPr="00C93AEF" w:rsidRDefault="00ED4916" w:rsidP="0016739F">
            <w:pPr>
              <w:pStyle w:val="aff0"/>
              <w:numPr>
                <w:ilvl w:val="0"/>
                <w:numId w:val="189"/>
              </w:numPr>
              <w:ind w:leftChars="0"/>
              <w:rPr>
                <w:rFonts w:hAnsi="新細明體"/>
              </w:rPr>
            </w:pPr>
            <w:r w:rsidRPr="00557D49">
              <w:rPr>
                <w:rFonts w:hAnsi="新細明體" w:hint="eastAsia"/>
              </w:rPr>
              <w:t>前項</w:t>
            </w:r>
            <w:r w:rsidRPr="00EB4473">
              <w:rPr>
                <w:rFonts w:hAnsi="新細明體" w:hint="eastAsia"/>
                <w:b/>
              </w:rPr>
              <w:t>臨時會之召開</w:t>
            </w:r>
            <w:r w:rsidRPr="00557D49">
              <w:rPr>
                <w:rFonts w:hAnsi="新細明體" w:hint="eastAsia"/>
              </w:rPr>
              <w:t>，議長、主席應於</w:t>
            </w:r>
            <w:r w:rsidR="00B11374">
              <w:rPr>
                <w:rFonts w:hAnsi="新細明體" w:hint="eastAsia"/>
              </w:rPr>
              <w:t>10</w:t>
            </w:r>
            <w:r w:rsidRPr="00557D49">
              <w:rPr>
                <w:rFonts w:hAnsi="新細明體" w:hint="eastAsia"/>
              </w:rPr>
              <w:t>日內為之，其會期包括例假日或停會在內，直轄市議會每次</w:t>
            </w:r>
            <w:r w:rsidRPr="00B32E3D">
              <w:rPr>
                <w:rFonts w:hAnsi="新細明體" w:hint="eastAsia"/>
                <w:color w:val="7030A0"/>
              </w:rPr>
              <w:t>不得超過</w:t>
            </w:r>
            <w:r w:rsidR="00B11374" w:rsidRPr="00B32E3D">
              <w:rPr>
                <w:rFonts w:hAnsi="新細明體" w:hint="eastAsia"/>
                <w:color w:val="7030A0"/>
              </w:rPr>
              <w:t>10</w:t>
            </w:r>
            <w:r w:rsidRPr="00B32E3D">
              <w:rPr>
                <w:rFonts w:hAnsi="新細明體" w:hint="eastAsia"/>
                <w:color w:val="7030A0"/>
              </w:rPr>
              <w:t>日</w:t>
            </w:r>
            <w:r w:rsidRPr="00557D49">
              <w:rPr>
                <w:rFonts w:hAnsi="新細明體" w:hint="eastAsia"/>
              </w:rPr>
              <w:t>，每十二個月不得多於</w:t>
            </w:r>
            <w:r w:rsidR="00B11374" w:rsidRPr="00B32E3D">
              <w:rPr>
                <w:rFonts w:hAnsi="新細明體" w:hint="eastAsia"/>
                <w:color w:val="7030A0"/>
              </w:rPr>
              <w:t>8</w:t>
            </w:r>
            <w:r w:rsidRPr="00B32E3D">
              <w:rPr>
                <w:rFonts w:hAnsi="新細明體" w:hint="eastAsia"/>
                <w:color w:val="7030A0"/>
              </w:rPr>
              <w:t>次</w:t>
            </w:r>
            <w:r w:rsidRPr="00557D49">
              <w:rPr>
                <w:rFonts w:hAnsi="新細明體" w:hint="eastAsia"/>
              </w:rPr>
              <w:t>；縣(市</w:t>
            </w:r>
            <w:r w:rsidR="00B2734A">
              <w:rPr>
                <w:rFonts w:hAnsi="新細明體" w:hint="eastAsia"/>
              </w:rPr>
              <w:t>)</w:t>
            </w:r>
            <w:r w:rsidRPr="00557D49">
              <w:rPr>
                <w:rFonts w:hAnsi="新細明體" w:hint="eastAsia"/>
              </w:rPr>
              <w:t>議會每次</w:t>
            </w:r>
            <w:r w:rsidRPr="00B32E3D">
              <w:rPr>
                <w:rFonts w:hAnsi="新細明體" w:hint="eastAsia"/>
                <w:color w:val="00B050"/>
              </w:rPr>
              <w:t>不得超過</w:t>
            </w:r>
            <w:r w:rsidR="00B11374" w:rsidRPr="00B32E3D">
              <w:rPr>
                <w:rFonts w:hAnsi="新細明體" w:hint="eastAsia"/>
                <w:color w:val="00B050"/>
              </w:rPr>
              <w:t>5</w:t>
            </w:r>
            <w:r w:rsidRPr="00B32E3D">
              <w:rPr>
                <w:rFonts w:hAnsi="新細明體" w:hint="eastAsia"/>
                <w:color w:val="00B050"/>
              </w:rPr>
              <w:t>日</w:t>
            </w:r>
            <w:r w:rsidRPr="00557D49">
              <w:rPr>
                <w:rFonts w:hAnsi="新細明體" w:hint="eastAsia"/>
              </w:rPr>
              <w:t>，每十二個月不得多於</w:t>
            </w:r>
            <w:r w:rsidR="00B11374" w:rsidRPr="00B32E3D">
              <w:rPr>
                <w:rFonts w:hAnsi="新細明體" w:hint="eastAsia"/>
                <w:color w:val="00B050"/>
              </w:rPr>
              <w:t>6</w:t>
            </w:r>
            <w:r w:rsidRPr="00B32E3D">
              <w:rPr>
                <w:rFonts w:hAnsi="新細明體" w:hint="eastAsia"/>
                <w:color w:val="00B050"/>
              </w:rPr>
              <w:t>次</w:t>
            </w:r>
            <w:r w:rsidRPr="00557D49">
              <w:rPr>
                <w:rFonts w:hAnsi="新細明體" w:hint="eastAsia"/>
              </w:rPr>
              <w:t>；鄉(鎮、市</w:t>
            </w:r>
            <w:r w:rsidR="00B2734A">
              <w:rPr>
                <w:rFonts w:hAnsi="新細明體" w:hint="eastAsia"/>
              </w:rPr>
              <w:t>)</w:t>
            </w:r>
            <w:r w:rsidRPr="00557D49">
              <w:rPr>
                <w:rFonts w:hAnsi="新細明體" w:hint="eastAsia"/>
              </w:rPr>
              <w:t>民代表會每次</w:t>
            </w:r>
            <w:r w:rsidRPr="00B32E3D">
              <w:rPr>
                <w:rFonts w:hAnsi="新細明體" w:hint="eastAsia"/>
                <w:color w:val="E36C0A" w:themeColor="accent6" w:themeShade="BF"/>
              </w:rPr>
              <w:t>不得超過</w:t>
            </w:r>
            <w:r w:rsidR="00B11374" w:rsidRPr="00B32E3D">
              <w:rPr>
                <w:rFonts w:hAnsi="新細明體" w:hint="eastAsia"/>
                <w:color w:val="E36C0A" w:themeColor="accent6" w:themeShade="BF"/>
              </w:rPr>
              <w:t>3</w:t>
            </w:r>
            <w:r w:rsidRPr="00B32E3D">
              <w:rPr>
                <w:rFonts w:hAnsi="新細明體" w:hint="eastAsia"/>
                <w:color w:val="E36C0A" w:themeColor="accent6" w:themeShade="BF"/>
              </w:rPr>
              <w:t>日</w:t>
            </w:r>
            <w:r w:rsidRPr="00557D49">
              <w:rPr>
                <w:rFonts w:hAnsi="新細明體" w:hint="eastAsia"/>
              </w:rPr>
              <w:t>，每十二個月不得多於</w:t>
            </w:r>
            <w:r w:rsidR="00B32E3D" w:rsidRPr="00B32E3D">
              <w:rPr>
                <w:rFonts w:hAnsi="新細明體" w:hint="eastAsia"/>
                <w:color w:val="E36C0A" w:themeColor="accent6" w:themeShade="BF"/>
              </w:rPr>
              <w:t>5</w:t>
            </w:r>
            <w:r w:rsidRPr="00B32E3D">
              <w:rPr>
                <w:rFonts w:hAnsi="新細明體" w:hint="eastAsia"/>
                <w:color w:val="E36C0A" w:themeColor="accent6" w:themeShade="BF"/>
              </w:rPr>
              <w:t>次</w:t>
            </w:r>
            <w:r w:rsidRPr="00557D49">
              <w:rPr>
                <w:rFonts w:hAnsi="新細明體" w:hint="eastAsia"/>
              </w:rPr>
              <w:t>。但有第</w:t>
            </w:r>
            <w:r w:rsidR="00B11374">
              <w:rPr>
                <w:rFonts w:hAnsi="新細明體" w:hint="eastAsia"/>
              </w:rPr>
              <w:t>39</w:t>
            </w:r>
            <w:r w:rsidRPr="00557D49">
              <w:rPr>
                <w:rFonts w:hAnsi="新細明體" w:hint="eastAsia"/>
              </w:rPr>
              <w:t>條第四項之情事時</w:t>
            </w:r>
            <w:r w:rsidR="00B11374">
              <w:rPr>
                <w:rFonts w:hAnsi="新細明體" w:hint="eastAsia"/>
              </w:rPr>
              <w:t>(</w:t>
            </w:r>
            <w:r w:rsidR="00B11374" w:rsidRPr="00EB4473">
              <w:rPr>
                <w:rFonts w:hAnsi="新細明體" w:hint="eastAsia"/>
                <w:color w:val="FF0000"/>
              </w:rPr>
              <w:t>覆議</w:t>
            </w:r>
            <w:r w:rsidR="00B11374" w:rsidRPr="000C08B5">
              <w:rPr>
                <w:rFonts w:hAnsi="新細明體" w:hint="eastAsia"/>
              </w:rPr>
              <w:t>)</w:t>
            </w:r>
            <w:r w:rsidRPr="000C08B5">
              <w:rPr>
                <w:rFonts w:hAnsi="新細明體" w:hint="eastAsia"/>
              </w:rPr>
              <w:t>，</w:t>
            </w:r>
            <w:r w:rsidRPr="00EB4473">
              <w:rPr>
                <w:rFonts w:hAnsi="新細明體" w:hint="eastAsia"/>
                <w:color w:val="FF0000"/>
              </w:rPr>
              <w:t>不在此限</w:t>
            </w:r>
            <w:r w:rsidR="000C08B5" w:rsidRPr="000C08B5">
              <w:rPr>
                <w:rFonts w:hAnsi="新細明體" w:hint="eastAsia"/>
              </w:rPr>
              <w:t>。</w:t>
            </w:r>
            <w:r w:rsidR="000C08B5" w:rsidRPr="00CC42E9">
              <w:rPr>
                <w:rFonts w:hAnsi="新細明體" w:hint="eastAsia"/>
                <w:sz w:val="22"/>
                <w:u w:val="single"/>
              </w:rPr>
              <w:t>&lt;</w:t>
            </w:r>
            <w:r w:rsidR="00C93AEF">
              <w:rPr>
                <w:rFonts w:hAnsi="新細明體" w:hint="eastAsia"/>
                <w:sz w:val="22"/>
                <w:u w:val="single"/>
              </w:rPr>
              <w:t>105地四、</w:t>
            </w:r>
            <w:r w:rsidR="000C08B5" w:rsidRPr="00CC42E9">
              <w:rPr>
                <w:rFonts w:hAnsi="新細明體" w:hint="eastAsia"/>
                <w:sz w:val="22"/>
                <w:u w:val="single"/>
              </w:rPr>
              <w:t>108</w:t>
            </w:r>
            <w:r w:rsidR="000C08B5">
              <w:rPr>
                <w:rFonts w:hAnsi="新細明體" w:hint="eastAsia"/>
                <w:sz w:val="22"/>
                <w:u w:val="single"/>
              </w:rPr>
              <w:t>普&gt;</w:t>
            </w:r>
          </w:p>
          <w:p w:rsidR="00C93AEF" w:rsidRPr="00557D49" w:rsidRDefault="00C93AEF" w:rsidP="00C93AEF">
            <w:pPr>
              <w:pStyle w:val="aff0"/>
              <w:ind w:leftChars="0"/>
              <w:rPr>
                <w:rFonts w:hAnsi="新細明體"/>
              </w:rPr>
            </w:pPr>
            <w:r w:rsidRPr="00FB4A67">
              <w:rPr>
                <w:rFonts w:hAnsi="新細明體" w:hint="eastAsia"/>
                <w:color w:val="FF6699" w:themeColor="accent2"/>
              </w:rPr>
              <w:t>※有個直縣鄉(直轄市.縣市.鄉鎮市)有座石虎山(10.5.3日)住著八六虎(8.6.5次)</w:t>
            </w:r>
          </w:p>
        </w:tc>
      </w:tr>
      <w:tr w:rsidR="00B11374" w:rsidTr="00ED4916">
        <w:trPr>
          <w:jc w:val="center"/>
        </w:trPr>
        <w:tc>
          <w:tcPr>
            <w:tcW w:w="1417" w:type="dxa"/>
            <w:shd w:val="clear" w:color="auto" w:fill="E6B9B8"/>
            <w:vAlign w:val="center"/>
          </w:tcPr>
          <w:p w:rsidR="00B11374" w:rsidRDefault="001919C2" w:rsidP="00ED4916">
            <w:pPr>
              <w:jc w:val="center"/>
              <w:rPr>
                <w:rFonts w:hAnsi="新細明體"/>
                <w:b/>
                <w:color w:val="984806" w:themeColor="accent6" w:themeShade="80"/>
              </w:rPr>
            </w:pPr>
            <w:r w:rsidRPr="001919C2">
              <w:rPr>
                <w:rFonts w:hAnsi="新細明體" w:hint="eastAsia"/>
                <w:color w:val="FF0000"/>
              </w:rPr>
              <w:t>☆</w:t>
            </w:r>
            <w:r w:rsidR="00B11374" w:rsidRPr="008D144E">
              <w:rPr>
                <w:rFonts w:hAnsi="新細明體" w:hint="eastAsia"/>
                <w:b/>
                <w:color w:val="984806" w:themeColor="accent6" w:themeShade="80"/>
              </w:rPr>
              <w:t>§</w:t>
            </w:r>
            <w:r w:rsidR="00B11374">
              <w:rPr>
                <w:rFonts w:hAnsi="新細明體" w:hint="eastAsia"/>
                <w:b/>
                <w:color w:val="984806" w:themeColor="accent6" w:themeShade="80"/>
              </w:rPr>
              <w:t>35</w:t>
            </w:r>
          </w:p>
          <w:p w:rsidR="00B11374" w:rsidRDefault="00B11374" w:rsidP="00ED4916">
            <w:pPr>
              <w:jc w:val="center"/>
            </w:pPr>
            <w:r w:rsidRPr="00B11374">
              <w:rPr>
                <w:rFonts w:hint="eastAsia"/>
                <w:color w:val="7030A0"/>
              </w:rPr>
              <w:t>直轄市議會</w:t>
            </w:r>
            <w:r w:rsidRPr="00ED4916">
              <w:rPr>
                <w:rFonts w:hint="eastAsia"/>
              </w:rPr>
              <w:t>之職權</w:t>
            </w:r>
          </w:p>
          <w:p w:rsidR="00B11374" w:rsidRDefault="001919C2" w:rsidP="00ED4916">
            <w:pPr>
              <w:jc w:val="center"/>
              <w:rPr>
                <w:rFonts w:hAnsi="新細明體"/>
                <w:b/>
                <w:color w:val="984806" w:themeColor="accent6" w:themeShade="80"/>
              </w:rPr>
            </w:pPr>
            <w:r w:rsidRPr="001919C2">
              <w:rPr>
                <w:rFonts w:hAnsi="新細明體" w:hint="eastAsia"/>
                <w:color w:val="FF0000"/>
              </w:rPr>
              <w:t>☆</w:t>
            </w:r>
            <w:r w:rsidR="00B11374" w:rsidRPr="008D71BB">
              <w:rPr>
                <w:rFonts w:hAnsi="新細明體" w:hint="eastAsia"/>
                <w:b/>
                <w:color w:val="984806" w:themeColor="accent6" w:themeShade="80"/>
              </w:rPr>
              <w:t>§</w:t>
            </w:r>
            <w:r w:rsidR="00B11374">
              <w:rPr>
                <w:rFonts w:hAnsi="新細明體" w:hint="eastAsia"/>
                <w:b/>
                <w:color w:val="984806" w:themeColor="accent6" w:themeShade="80"/>
              </w:rPr>
              <w:t>36</w:t>
            </w:r>
          </w:p>
          <w:p w:rsidR="00B11374" w:rsidRDefault="00B11374" w:rsidP="00ED4916">
            <w:pPr>
              <w:jc w:val="center"/>
            </w:pPr>
            <w:r w:rsidRPr="00B11374">
              <w:rPr>
                <w:rFonts w:hAnsi="新細明體" w:hint="eastAsia"/>
                <w:color w:val="00B050"/>
              </w:rPr>
              <w:t>縣(市)議會</w:t>
            </w:r>
            <w:r w:rsidRPr="00ED4916">
              <w:rPr>
                <w:rFonts w:hAnsi="新細明體" w:hint="eastAsia"/>
              </w:rPr>
              <w:t>之職權</w:t>
            </w:r>
          </w:p>
          <w:p w:rsidR="00B11374" w:rsidRDefault="001919C2" w:rsidP="00ED4916">
            <w:pPr>
              <w:jc w:val="center"/>
              <w:rPr>
                <w:rFonts w:hAnsi="新細明體"/>
                <w:b/>
                <w:color w:val="984806" w:themeColor="accent6" w:themeShade="80"/>
              </w:rPr>
            </w:pPr>
            <w:r w:rsidRPr="001919C2">
              <w:rPr>
                <w:rFonts w:hAnsi="新細明體" w:hint="eastAsia"/>
                <w:color w:val="FF0000"/>
              </w:rPr>
              <w:t>☆</w:t>
            </w:r>
            <w:r w:rsidR="00B11374" w:rsidRPr="008D71BB">
              <w:rPr>
                <w:rFonts w:hAnsi="新細明體" w:hint="eastAsia"/>
                <w:b/>
                <w:color w:val="984806" w:themeColor="accent6" w:themeShade="80"/>
              </w:rPr>
              <w:t>§</w:t>
            </w:r>
            <w:r w:rsidR="00B11374">
              <w:rPr>
                <w:rFonts w:hAnsi="新細明體" w:hint="eastAsia"/>
                <w:b/>
                <w:color w:val="984806" w:themeColor="accent6" w:themeShade="80"/>
              </w:rPr>
              <w:t>37</w:t>
            </w:r>
          </w:p>
          <w:p w:rsidR="00B11374" w:rsidRDefault="00B11374" w:rsidP="00ED4916">
            <w:pPr>
              <w:jc w:val="center"/>
            </w:pPr>
            <w:r w:rsidRPr="00B11374">
              <w:rPr>
                <w:rFonts w:hAnsi="新細明體" w:hint="eastAsia"/>
                <w:color w:val="E36C0A" w:themeColor="accent6" w:themeShade="BF"/>
              </w:rPr>
              <w:t>鄉(鎮、市)民代表會</w:t>
            </w:r>
            <w:r w:rsidRPr="00ED4916">
              <w:rPr>
                <w:rFonts w:hAnsi="新細明體" w:hint="eastAsia"/>
              </w:rPr>
              <w:t>之職權</w:t>
            </w:r>
          </w:p>
        </w:tc>
        <w:tc>
          <w:tcPr>
            <w:tcW w:w="9922" w:type="dxa"/>
            <w:gridSpan w:val="4"/>
          </w:tcPr>
          <w:p w:rsidR="00197D25" w:rsidRPr="00FE40F8" w:rsidRDefault="00FE40F8" w:rsidP="00ED4916">
            <w:pPr>
              <w:rPr>
                <w:rFonts w:hAnsi="新細明體"/>
                <w:b/>
              </w:rPr>
            </w:pPr>
            <w:r w:rsidRPr="00FE40F8">
              <w:rPr>
                <w:rFonts w:hAnsi="新細明體" w:hint="eastAsia"/>
                <w:b/>
              </w:rPr>
              <w:t>&lt;集體行使立法權&gt;</w:t>
            </w:r>
          </w:p>
          <w:p w:rsidR="00B11374" w:rsidRPr="00ED4916" w:rsidRDefault="00197D25" w:rsidP="00ED4916">
            <w:pPr>
              <w:rPr>
                <w:rFonts w:hAnsi="新細明體"/>
              </w:rPr>
            </w:pPr>
            <w:r w:rsidRPr="00ED4916">
              <w:rPr>
                <w:rFonts w:hAnsi="新細明體" w:hint="eastAsia"/>
              </w:rPr>
              <w:t>一、</w:t>
            </w:r>
            <w:r w:rsidR="00B11374" w:rsidRPr="00ED4916">
              <w:rPr>
                <w:rFonts w:hAnsi="新細明體" w:hint="eastAsia"/>
              </w:rPr>
              <w:t>議決</w:t>
            </w:r>
            <w:r w:rsidR="00B11374" w:rsidRPr="00B11374">
              <w:rPr>
                <w:rFonts w:hint="eastAsia"/>
                <w:color w:val="7030A0"/>
              </w:rPr>
              <w:t>直轄市法規</w:t>
            </w:r>
            <w:r w:rsidR="00B11374">
              <w:rPr>
                <w:rFonts w:hAnsi="新細明體" w:hint="eastAsia"/>
              </w:rPr>
              <w:t>／</w:t>
            </w:r>
            <w:r w:rsidR="00B11374" w:rsidRPr="00B11374">
              <w:rPr>
                <w:rFonts w:hAnsi="新細明體" w:hint="eastAsia"/>
                <w:color w:val="00B050"/>
              </w:rPr>
              <w:t>縣(市)規章</w:t>
            </w:r>
            <w:r w:rsidR="00B11374">
              <w:rPr>
                <w:rFonts w:hAnsi="新細明體" w:hint="eastAsia"/>
              </w:rPr>
              <w:t>／</w:t>
            </w:r>
            <w:r w:rsidR="00B11374" w:rsidRPr="00B11374">
              <w:rPr>
                <w:rFonts w:hAnsi="新細明體" w:hint="eastAsia"/>
                <w:color w:val="E36C0A" w:themeColor="accent6" w:themeShade="BF"/>
              </w:rPr>
              <w:t>鄉(鎮、市)規約</w:t>
            </w:r>
            <w:r w:rsidR="00B11374" w:rsidRPr="00ED4916">
              <w:rPr>
                <w:rFonts w:hAnsi="新細明體" w:hint="eastAsia"/>
              </w:rPr>
              <w:t>。</w:t>
            </w:r>
          </w:p>
          <w:p w:rsidR="00B11374" w:rsidRPr="00ED4916" w:rsidRDefault="00B11374" w:rsidP="00ED4916">
            <w:pPr>
              <w:rPr>
                <w:rFonts w:hAnsi="新細明體"/>
              </w:rPr>
            </w:pPr>
            <w:r w:rsidRPr="00ED4916">
              <w:rPr>
                <w:rFonts w:hAnsi="新細明體" w:hint="eastAsia"/>
              </w:rPr>
              <w:t>二、議決</w:t>
            </w:r>
            <w:r w:rsidRPr="00B11374">
              <w:rPr>
                <w:rFonts w:hint="eastAsia"/>
                <w:color w:val="7030A0"/>
              </w:rPr>
              <w:t>直轄市</w:t>
            </w:r>
            <w:r>
              <w:rPr>
                <w:rFonts w:hAnsi="新細明體" w:hint="eastAsia"/>
              </w:rPr>
              <w:t>／</w:t>
            </w:r>
            <w:r w:rsidRPr="00B11374">
              <w:rPr>
                <w:rFonts w:hAnsi="新細明體" w:hint="eastAsia"/>
                <w:color w:val="00B050"/>
              </w:rPr>
              <w:t>縣(市)</w:t>
            </w:r>
            <w:r>
              <w:rPr>
                <w:rFonts w:hAnsi="新細明體" w:hint="eastAsia"/>
              </w:rPr>
              <w:t xml:space="preserve"> ／</w:t>
            </w:r>
            <w:r w:rsidRPr="00B11374">
              <w:rPr>
                <w:rFonts w:hAnsi="新細明體" w:hint="eastAsia"/>
                <w:color w:val="E36C0A" w:themeColor="accent6" w:themeShade="BF"/>
              </w:rPr>
              <w:t>鄉(鎮、市)</w:t>
            </w:r>
            <w:r w:rsidRPr="00ED4916">
              <w:rPr>
                <w:rFonts w:hAnsi="新細明體" w:hint="eastAsia"/>
              </w:rPr>
              <w:t>預算。</w:t>
            </w:r>
          </w:p>
          <w:p w:rsidR="00B11374" w:rsidRPr="00ED4916" w:rsidRDefault="00B11374" w:rsidP="00ED4916">
            <w:pPr>
              <w:rPr>
                <w:rFonts w:hAnsi="新細明體"/>
              </w:rPr>
            </w:pPr>
            <w:r w:rsidRPr="00ED4916">
              <w:rPr>
                <w:rFonts w:hAnsi="新細明體" w:hint="eastAsia"/>
              </w:rPr>
              <w:t>三、議決</w:t>
            </w:r>
            <w:r w:rsidRPr="00B11374">
              <w:rPr>
                <w:rFonts w:hint="eastAsia"/>
                <w:color w:val="7030A0"/>
              </w:rPr>
              <w:t>直轄市</w:t>
            </w:r>
            <w:r>
              <w:rPr>
                <w:rFonts w:hAnsi="新細明體" w:hint="eastAsia"/>
              </w:rPr>
              <w:t>／</w:t>
            </w:r>
            <w:r w:rsidRPr="00B11374">
              <w:rPr>
                <w:rFonts w:hAnsi="新細明體" w:hint="eastAsia"/>
                <w:color w:val="00B050"/>
              </w:rPr>
              <w:t>縣(市)</w:t>
            </w:r>
            <w:r w:rsidRPr="00ED4916">
              <w:rPr>
                <w:rFonts w:hAnsi="新細明體" w:hint="eastAsia"/>
              </w:rPr>
              <w:t>特別稅課、臨時稅課及附加稅課</w:t>
            </w:r>
            <w:r>
              <w:rPr>
                <w:rFonts w:hAnsi="新細明體" w:hint="eastAsia"/>
              </w:rPr>
              <w:t>／</w:t>
            </w:r>
            <w:r w:rsidRPr="00B11374">
              <w:rPr>
                <w:rFonts w:hAnsi="新細明體" w:hint="eastAsia"/>
                <w:color w:val="E36C0A" w:themeColor="accent6" w:themeShade="BF"/>
              </w:rPr>
              <w:t>鄉(鎮、市)臨時稅課</w:t>
            </w:r>
            <w:r w:rsidRPr="00ED4916">
              <w:rPr>
                <w:rFonts w:hAnsi="新細明體" w:hint="eastAsia"/>
              </w:rPr>
              <w:t>。</w:t>
            </w:r>
          </w:p>
          <w:p w:rsidR="00B11374" w:rsidRPr="00ED4916" w:rsidRDefault="00B11374" w:rsidP="00ED4916">
            <w:pPr>
              <w:rPr>
                <w:rFonts w:hAnsi="新細明體"/>
              </w:rPr>
            </w:pPr>
            <w:r w:rsidRPr="00ED4916">
              <w:rPr>
                <w:rFonts w:hAnsi="新細明體" w:hint="eastAsia"/>
              </w:rPr>
              <w:t>四、議決</w:t>
            </w:r>
            <w:r w:rsidRPr="00B11374">
              <w:rPr>
                <w:rFonts w:hint="eastAsia"/>
                <w:color w:val="7030A0"/>
              </w:rPr>
              <w:t>直轄市</w:t>
            </w:r>
            <w:r>
              <w:rPr>
                <w:rFonts w:hAnsi="新細明體" w:hint="eastAsia"/>
              </w:rPr>
              <w:t>／</w:t>
            </w:r>
            <w:r w:rsidRPr="00B11374">
              <w:rPr>
                <w:rFonts w:hAnsi="新細明體" w:hint="eastAsia"/>
                <w:color w:val="00B050"/>
              </w:rPr>
              <w:t>縣(市)</w:t>
            </w:r>
            <w:r>
              <w:rPr>
                <w:rFonts w:hAnsi="新細明體" w:hint="eastAsia"/>
              </w:rPr>
              <w:t xml:space="preserve"> ／</w:t>
            </w:r>
            <w:r w:rsidRPr="00B11374">
              <w:rPr>
                <w:rFonts w:hAnsi="新細明體" w:hint="eastAsia"/>
                <w:color w:val="E36C0A" w:themeColor="accent6" w:themeShade="BF"/>
              </w:rPr>
              <w:t>鄉(鎮、市)</w:t>
            </w:r>
            <w:r w:rsidRPr="00ED4916">
              <w:rPr>
                <w:rFonts w:hAnsi="新細明體" w:hint="eastAsia"/>
              </w:rPr>
              <w:t>財產之處分。</w:t>
            </w:r>
          </w:p>
          <w:p w:rsidR="00B11374" w:rsidRPr="00ED4916" w:rsidRDefault="00B11374" w:rsidP="00ED4916">
            <w:pPr>
              <w:rPr>
                <w:rFonts w:hAnsi="新細明體"/>
              </w:rPr>
            </w:pPr>
            <w:r w:rsidRPr="00ED4916">
              <w:rPr>
                <w:rFonts w:hAnsi="新細明體" w:hint="eastAsia"/>
              </w:rPr>
              <w:t>五、議決</w:t>
            </w:r>
            <w:r w:rsidRPr="00B11374">
              <w:rPr>
                <w:rFonts w:hint="eastAsia"/>
                <w:color w:val="7030A0"/>
              </w:rPr>
              <w:t>直轄市</w:t>
            </w:r>
            <w:r>
              <w:rPr>
                <w:rFonts w:hAnsi="新細明體" w:hint="eastAsia"/>
              </w:rPr>
              <w:t>／</w:t>
            </w:r>
            <w:r w:rsidRPr="00B11374">
              <w:rPr>
                <w:rFonts w:hAnsi="新細明體" w:hint="eastAsia"/>
                <w:color w:val="00B050"/>
              </w:rPr>
              <w:t>縣(市)政府</w:t>
            </w:r>
            <w:r>
              <w:rPr>
                <w:rFonts w:hAnsi="新細明體" w:hint="eastAsia"/>
              </w:rPr>
              <w:t>／</w:t>
            </w:r>
            <w:r w:rsidRPr="00B11374">
              <w:rPr>
                <w:rFonts w:hAnsi="新細明體" w:hint="eastAsia"/>
                <w:color w:val="E36C0A" w:themeColor="accent6" w:themeShade="BF"/>
              </w:rPr>
              <w:t>鄉(鎮、市)公所</w:t>
            </w:r>
            <w:r w:rsidRPr="00ED4916">
              <w:rPr>
                <w:rFonts w:hAnsi="新細明體" w:hint="eastAsia"/>
              </w:rPr>
              <w:t>組織自治條例及所屬事業機構組織自治條例。</w:t>
            </w:r>
          </w:p>
          <w:p w:rsidR="00B11374" w:rsidRPr="00ED4916" w:rsidRDefault="00B11374" w:rsidP="00ED4916">
            <w:pPr>
              <w:rPr>
                <w:rFonts w:hAnsi="新細明體"/>
              </w:rPr>
            </w:pPr>
            <w:r w:rsidRPr="00ED4916">
              <w:rPr>
                <w:rFonts w:hAnsi="新細明體" w:hint="eastAsia"/>
              </w:rPr>
              <w:t>六、議決</w:t>
            </w:r>
            <w:r w:rsidRPr="00B11374">
              <w:rPr>
                <w:rFonts w:hint="eastAsia"/>
                <w:color w:val="7030A0"/>
              </w:rPr>
              <w:t>直轄市</w:t>
            </w:r>
            <w:r>
              <w:rPr>
                <w:rFonts w:hAnsi="新細明體" w:hint="eastAsia"/>
              </w:rPr>
              <w:t>／</w:t>
            </w:r>
            <w:r w:rsidRPr="00B11374">
              <w:rPr>
                <w:rFonts w:hAnsi="新細明體" w:hint="eastAsia"/>
                <w:color w:val="00B050"/>
              </w:rPr>
              <w:t>縣(市)政府</w:t>
            </w:r>
            <w:r>
              <w:rPr>
                <w:rFonts w:hAnsi="新細明體" w:hint="eastAsia"/>
              </w:rPr>
              <w:t>／</w:t>
            </w:r>
            <w:r w:rsidRPr="00B11374">
              <w:rPr>
                <w:rFonts w:hAnsi="新細明體" w:hint="eastAsia"/>
                <w:color w:val="E36C0A" w:themeColor="accent6" w:themeShade="BF"/>
              </w:rPr>
              <w:t>鄉(鎮、市)公所</w:t>
            </w:r>
            <w:r w:rsidRPr="00ED4916">
              <w:rPr>
                <w:rFonts w:hAnsi="新細明體" w:hint="eastAsia"/>
              </w:rPr>
              <w:t>提案事項。</w:t>
            </w:r>
          </w:p>
          <w:p w:rsidR="00B11374" w:rsidRPr="00ED4916" w:rsidRDefault="00B11374" w:rsidP="00ED4916">
            <w:pPr>
              <w:rPr>
                <w:rFonts w:hAnsi="新細明體"/>
              </w:rPr>
            </w:pPr>
            <w:r w:rsidRPr="00ED4916">
              <w:rPr>
                <w:rFonts w:hAnsi="新細明體" w:hint="eastAsia"/>
              </w:rPr>
              <w:t>七、審議</w:t>
            </w:r>
            <w:r w:rsidRPr="00B11374">
              <w:rPr>
                <w:rFonts w:hint="eastAsia"/>
                <w:color w:val="7030A0"/>
              </w:rPr>
              <w:t>直轄市</w:t>
            </w:r>
            <w:r>
              <w:rPr>
                <w:rFonts w:hAnsi="新細明體" w:hint="eastAsia"/>
              </w:rPr>
              <w:t>／</w:t>
            </w:r>
            <w:r w:rsidRPr="00B11374">
              <w:rPr>
                <w:rFonts w:hAnsi="新細明體" w:hint="eastAsia"/>
                <w:color w:val="00B050"/>
              </w:rPr>
              <w:t>縣(市)</w:t>
            </w:r>
            <w:r>
              <w:rPr>
                <w:rFonts w:hAnsi="新細明體" w:hint="eastAsia"/>
              </w:rPr>
              <w:t>／</w:t>
            </w:r>
            <w:r w:rsidRPr="00B11374">
              <w:rPr>
                <w:rFonts w:hAnsi="新細明體" w:hint="eastAsia"/>
                <w:color w:val="E36C0A" w:themeColor="accent6" w:themeShade="BF"/>
              </w:rPr>
              <w:t>鄉(鎮、市)</w:t>
            </w:r>
            <w:r w:rsidRPr="00ED4916">
              <w:rPr>
                <w:rFonts w:hAnsi="新細明體" w:hint="eastAsia"/>
              </w:rPr>
              <w:t>決算之審核報告。</w:t>
            </w:r>
          </w:p>
          <w:p w:rsidR="00B11374" w:rsidRPr="00ED4916" w:rsidRDefault="00B11374" w:rsidP="00ED4916">
            <w:pPr>
              <w:rPr>
                <w:rFonts w:hAnsi="新細明體"/>
              </w:rPr>
            </w:pPr>
            <w:r w:rsidRPr="00ED4916">
              <w:rPr>
                <w:rFonts w:hAnsi="新細明體" w:hint="eastAsia"/>
              </w:rPr>
              <w:t>八、議決</w:t>
            </w:r>
            <w:r w:rsidRPr="00B11374">
              <w:rPr>
                <w:rFonts w:hint="eastAsia"/>
                <w:color w:val="7030A0"/>
              </w:rPr>
              <w:t>直轄市</w:t>
            </w:r>
            <w:r>
              <w:rPr>
                <w:rFonts w:hint="eastAsia"/>
                <w:color w:val="7030A0"/>
              </w:rPr>
              <w:t>議員</w:t>
            </w:r>
            <w:r>
              <w:rPr>
                <w:rFonts w:hAnsi="新細明體" w:hint="eastAsia"/>
              </w:rPr>
              <w:t>／</w:t>
            </w:r>
            <w:r w:rsidRPr="00B11374">
              <w:rPr>
                <w:rFonts w:hAnsi="新細明體" w:hint="eastAsia"/>
                <w:color w:val="00B050"/>
              </w:rPr>
              <w:t>縣(市)議員</w:t>
            </w:r>
            <w:r>
              <w:rPr>
                <w:rFonts w:hAnsi="新細明體" w:hint="eastAsia"/>
              </w:rPr>
              <w:t>／</w:t>
            </w:r>
            <w:r w:rsidRPr="00B11374">
              <w:rPr>
                <w:rFonts w:hAnsi="新細明體" w:hint="eastAsia"/>
                <w:color w:val="E36C0A" w:themeColor="accent6" w:themeShade="BF"/>
              </w:rPr>
              <w:t>鄉(鎮、市)民代表</w:t>
            </w:r>
            <w:r w:rsidRPr="00DB13DE">
              <w:rPr>
                <w:rFonts w:hAnsi="新細明體" w:hint="eastAsia"/>
              </w:rPr>
              <w:t>提案事項</w:t>
            </w:r>
            <w:r w:rsidRPr="00ED4916">
              <w:rPr>
                <w:rFonts w:hAnsi="新細明體" w:hint="eastAsia"/>
              </w:rPr>
              <w:t>。</w:t>
            </w:r>
            <w:r w:rsidR="00DB13DE">
              <w:rPr>
                <w:rFonts w:hAnsi="新細明體" w:hint="eastAsia"/>
              </w:rPr>
              <w:t>(</w:t>
            </w:r>
            <w:r w:rsidR="00DB13DE" w:rsidRPr="00B32E3D">
              <w:rPr>
                <w:rFonts w:hAnsi="新細明體" w:hint="eastAsia"/>
                <w:b/>
              </w:rPr>
              <w:t>民意代表提案事項</w:t>
            </w:r>
            <w:r w:rsidR="00DB13DE">
              <w:rPr>
                <w:rFonts w:hAnsi="新細明體" w:hint="eastAsia"/>
              </w:rPr>
              <w:t>)</w:t>
            </w:r>
          </w:p>
          <w:p w:rsidR="00B11374" w:rsidRPr="00ED4916" w:rsidRDefault="00B11374" w:rsidP="00ED4916">
            <w:pPr>
              <w:rPr>
                <w:rFonts w:hAnsi="新細明體"/>
              </w:rPr>
            </w:pPr>
            <w:r w:rsidRPr="00ED4916">
              <w:rPr>
                <w:rFonts w:hAnsi="新細明體" w:hint="eastAsia"/>
              </w:rPr>
              <w:t>九、</w:t>
            </w:r>
            <w:r w:rsidRPr="00E41FFD">
              <w:rPr>
                <w:rFonts w:hAnsi="新細明體" w:hint="eastAsia"/>
                <w:color w:val="FF0000"/>
              </w:rPr>
              <w:t>接受人民請願</w:t>
            </w:r>
            <w:r w:rsidRPr="00ED4916">
              <w:rPr>
                <w:rFonts w:hAnsi="新細明體" w:hint="eastAsia"/>
              </w:rPr>
              <w:t>。</w:t>
            </w:r>
          </w:p>
          <w:p w:rsidR="00B11374" w:rsidRPr="00C51F0A" w:rsidRDefault="00B11374" w:rsidP="00B11374">
            <w:pPr>
              <w:rPr>
                <w:rFonts w:hAnsi="新細明體"/>
              </w:rPr>
            </w:pPr>
            <w:r w:rsidRPr="00ED4916">
              <w:rPr>
                <w:rFonts w:hAnsi="新細明體" w:hint="eastAsia"/>
              </w:rPr>
              <w:t>十、其他</w:t>
            </w:r>
            <w:r w:rsidRPr="00B11374">
              <w:rPr>
                <w:rFonts w:hint="eastAsia"/>
              </w:rPr>
              <w:t>依</w:t>
            </w:r>
            <w:r>
              <w:rPr>
                <w:rFonts w:hint="eastAsia"/>
                <w:color w:val="7030A0"/>
              </w:rPr>
              <w:t>法律</w:t>
            </w:r>
            <w:r>
              <w:rPr>
                <w:rFonts w:hAnsi="新細明體" w:hint="eastAsia"/>
              </w:rPr>
              <w:t>／</w:t>
            </w:r>
            <w:r w:rsidRPr="00B11374">
              <w:rPr>
                <w:rFonts w:hAnsi="新細明體" w:hint="eastAsia"/>
                <w:color w:val="00B050"/>
              </w:rPr>
              <w:t>法律或上級法規</w:t>
            </w:r>
            <w:r>
              <w:rPr>
                <w:rFonts w:hAnsi="新細明體" w:hint="eastAsia"/>
              </w:rPr>
              <w:t>／</w:t>
            </w:r>
            <w:r w:rsidRPr="00B11374">
              <w:rPr>
                <w:rFonts w:hAnsi="新細明體" w:hint="eastAsia"/>
                <w:color w:val="E36C0A" w:themeColor="accent6" w:themeShade="BF"/>
              </w:rPr>
              <w:t>法律或上級法規、規章</w:t>
            </w:r>
            <w:r w:rsidRPr="00ED4916">
              <w:rPr>
                <w:rFonts w:hAnsi="新細明體" w:hint="eastAsia"/>
              </w:rPr>
              <w:t>賦予之職權。</w:t>
            </w:r>
          </w:p>
        </w:tc>
      </w:tr>
      <w:tr w:rsidR="00EB4473" w:rsidTr="00ED4916">
        <w:trPr>
          <w:jc w:val="center"/>
        </w:trPr>
        <w:tc>
          <w:tcPr>
            <w:tcW w:w="1417" w:type="dxa"/>
            <w:shd w:val="clear" w:color="auto" w:fill="E6B9B8"/>
            <w:vAlign w:val="center"/>
          </w:tcPr>
          <w:p w:rsidR="00EB4473" w:rsidRDefault="001919C2" w:rsidP="00B2734A">
            <w:pPr>
              <w:jc w:val="center"/>
              <w:rPr>
                <w:rFonts w:hAnsi="新細明體"/>
                <w:b/>
                <w:color w:val="984806" w:themeColor="accent6" w:themeShade="80"/>
              </w:rPr>
            </w:pPr>
            <w:r w:rsidRPr="00EE52FF">
              <w:rPr>
                <w:rFonts w:hAnsi="新細明體" w:hint="eastAsia"/>
                <w:b/>
                <w:color w:val="FF0000"/>
              </w:rPr>
              <w:t>★</w:t>
            </w:r>
            <w:r w:rsidR="00EB4473" w:rsidRPr="008D71BB">
              <w:rPr>
                <w:rFonts w:hAnsi="新細明體" w:hint="eastAsia"/>
                <w:b/>
                <w:color w:val="984806" w:themeColor="accent6" w:themeShade="80"/>
              </w:rPr>
              <w:t>§</w:t>
            </w:r>
            <w:r w:rsidR="00EB4473">
              <w:rPr>
                <w:rFonts w:hAnsi="新細明體" w:hint="eastAsia"/>
                <w:b/>
                <w:color w:val="984806" w:themeColor="accent6" w:themeShade="80"/>
              </w:rPr>
              <w:t>38</w:t>
            </w:r>
            <w:r w:rsidRPr="005C7D7E">
              <w:rPr>
                <w:rFonts w:hAnsi="新細明體" w:hint="eastAsia"/>
                <w:color w:val="FF0000"/>
              </w:rPr>
              <w:t>◆</w:t>
            </w:r>
          </w:p>
          <w:p w:rsidR="008B4DE5" w:rsidRPr="008B4DE5" w:rsidRDefault="008B4DE5" w:rsidP="008B4DE5">
            <w:pPr>
              <w:jc w:val="center"/>
              <w:rPr>
                <w:rFonts w:hAnsi="新細明體"/>
                <w:color w:val="FF0000"/>
              </w:rPr>
            </w:pPr>
            <w:r w:rsidRPr="008B4DE5">
              <w:rPr>
                <w:rFonts w:hAnsi="新細明體" w:hint="eastAsia"/>
              </w:rPr>
              <w:t>議決案延不執行</w:t>
            </w:r>
            <w:r>
              <w:rPr>
                <w:rFonts w:hAnsi="新細明體" w:hint="eastAsia"/>
              </w:rPr>
              <w:t>(不當)</w:t>
            </w:r>
          </w:p>
        </w:tc>
        <w:tc>
          <w:tcPr>
            <w:tcW w:w="9922" w:type="dxa"/>
            <w:gridSpan w:val="4"/>
          </w:tcPr>
          <w:p w:rsidR="00EB4473" w:rsidRPr="00B2734A" w:rsidRDefault="008B4DE5" w:rsidP="008B4DE5">
            <w:pPr>
              <w:rPr>
                <w:rFonts w:hAnsi="新細明體"/>
              </w:rPr>
            </w:pPr>
            <w:r w:rsidRPr="008B4DE5">
              <w:rPr>
                <w:rFonts w:hAnsi="新細明體" w:hint="eastAsia"/>
              </w:rPr>
              <w:t>直轄市政府、縣(市</w:t>
            </w:r>
            <w:r>
              <w:rPr>
                <w:rFonts w:hAnsi="新細明體" w:hint="eastAsia"/>
              </w:rPr>
              <w:t>)</w:t>
            </w:r>
            <w:r w:rsidRPr="008B4DE5">
              <w:rPr>
                <w:rFonts w:hAnsi="新細明體" w:hint="eastAsia"/>
              </w:rPr>
              <w:t>政府、鄉(鎮、市</w:t>
            </w:r>
            <w:r>
              <w:rPr>
                <w:rFonts w:hAnsi="新細明體" w:hint="eastAsia"/>
              </w:rPr>
              <w:t>)</w:t>
            </w:r>
            <w:r w:rsidRPr="008B4DE5">
              <w:rPr>
                <w:rFonts w:hAnsi="新細明體" w:hint="eastAsia"/>
              </w:rPr>
              <w:t>公所，對直轄市議會、縣(市</w:t>
            </w:r>
            <w:r>
              <w:rPr>
                <w:rFonts w:hAnsi="新細明體" w:hint="eastAsia"/>
              </w:rPr>
              <w:t>)</w:t>
            </w:r>
            <w:r w:rsidRPr="008B4DE5">
              <w:rPr>
                <w:rFonts w:hAnsi="新細明體" w:hint="eastAsia"/>
              </w:rPr>
              <w:t>議會、鄉(鎮、市</w:t>
            </w:r>
            <w:r>
              <w:rPr>
                <w:rFonts w:hAnsi="新細明體" w:hint="eastAsia"/>
              </w:rPr>
              <w:t>)</w:t>
            </w:r>
            <w:r w:rsidRPr="008B4DE5">
              <w:rPr>
                <w:rFonts w:hAnsi="新細明體" w:hint="eastAsia"/>
              </w:rPr>
              <w:t>民代表會之</w:t>
            </w:r>
            <w:r w:rsidRPr="008B4DE5">
              <w:rPr>
                <w:rFonts w:hAnsi="新細明體" w:hint="eastAsia"/>
                <w:b/>
              </w:rPr>
              <w:t>議決案</w:t>
            </w:r>
            <w:r w:rsidRPr="008B4DE5">
              <w:rPr>
                <w:rFonts w:hAnsi="新細明體" w:hint="eastAsia"/>
              </w:rPr>
              <w:t>應予執行，</w:t>
            </w:r>
            <w:r w:rsidRPr="00B2714C">
              <w:rPr>
                <w:rFonts w:hAnsi="新細明體" w:hint="eastAsia"/>
                <w:shd w:val="clear" w:color="auto" w:fill="FFFFA3" w:themeFill="background2" w:themeFillTint="99"/>
              </w:rPr>
              <w:t>如</w:t>
            </w:r>
            <w:r w:rsidRPr="00B2714C">
              <w:rPr>
                <w:rFonts w:hAnsi="新細明體" w:hint="eastAsia"/>
                <w:b/>
                <w:shd w:val="clear" w:color="auto" w:fill="FFFFA3" w:themeFill="background2" w:themeFillTint="99"/>
              </w:rPr>
              <w:t>延不執行</w:t>
            </w:r>
            <w:r w:rsidRPr="00B2714C">
              <w:rPr>
                <w:rFonts w:hAnsi="新細明體" w:hint="eastAsia"/>
                <w:shd w:val="clear" w:color="auto" w:fill="FFFFA3" w:themeFill="background2" w:themeFillTint="99"/>
              </w:rPr>
              <w:t>或</w:t>
            </w:r>
            <w:r w:rsidRPr="00B2714C">
              <w:rPr>
                <w:rFonts w:hAnsi="新細明體" w:hint="eastAsia"/>
                <w:b/>
                <w:shd w:val="clear" w:color="auto" w:fill="FFFFA3" w:themeFill="background2" w:themeFillTint="99"/>
              </w:rPr>
              <w:t>執行不當</w:t>
            </w:r>
            <w:r w:rsidRPr="00B2714C">
              <w:rPr>
                <w:rFonts w:hAnsi="新細明體" w:hint="eastAsia"/>
                <w:shd w:val="clear" w:color="auto" w:fill="FFFFA3" w:themeFill="background2" w:themeFillTint="99"/>
              </w:rPr>
              <w:t>，</w:t>
            </w:r>
            <w:r w:rsidRPr="00B2714C">
              <w:rPr>
                <w:rFonts w:hint="eastAsia"/>
                <w:color w:val="7030A0"/>
                <w:shd w:val="clear" w:color="auto" w:fill="FFFFA3" w:themeFill="background2" w:themeFillTint="99"/>
              </w:rPr>
              <w:t>直轄市議會</w:t>
            </w:r>
            <w:r w:rsidRPr="00B2714C">
              <w:rPr>
                <w:rFonts w:hAnsi="新細明體" w:hint="eastAsia"/>
                <w:shd w:val="clear" w:color="auto" w:fill="FFFFA3" w:themeFill="background2" w:themeFillTint="99"/>
              </w:rPr>
              <w:t>、</w:t>
            </w:r>
            <w:r w:rsidRPr="00B2714C">
              <w:rPr>
                <w:rFonts w:hAnsi="新細明體" w:hint="eastAsia"/>
                <w:color w:val="00B050"/>
                <w:shd w:val="clear" w:color="auto" w:fill="FFFFA3" w:themeFill="background2" w:themeFillTint="99"/>
              </w:rPr>
              <w:t>縣(市)議會</w:t>
            </w:r>
            <w:r w:rsidRPr="00B2714C">
              <w:rPr>
                <w:rFonts w:hAnsi="新細明體" w:hint="eastAsia"/>
                <w:shd w:val="clear" w:color="auto" w:fill="FFFFA3" w:themeFill="background2" w:themeFillTint="99"/>
              </w:rPr>
              <w:t>、</w:t>
            </w:r>
            <w:r w:rsidRPr="00B2714C">
              <w:rPr>
                <w:rFonts w:hAnsi="新細明體" w:hint="eastAsia"/>
                <w:color w:val="E36C0A" w:themeColor="accent6" w:themeShade="BF"/>
                <w:shd w:val="clear" w:color="auto" w:fill="FFFFA3" w:themeFill="background2" w:themeFillTint="99"/>
              </w:rPr>
              <w:t>鄉(鎮、市)民代表會</w:t>
            </w:r>
            <w:r w:rsidRPr="00B2714C">
              <w:rPr>
                <w:rFonts w:hAnsi="新細明體" w:hint="eastAsia"/>
                <w:color w:val="FF0000"/>
                <w:shd w:val="clear" w:color="auto" w:fill="FFFFA3" w:themeFill="background2" w:themeFillTint="99"/>
              </w:rPr>
              <w:t>得請其說明理由</w:t>
            </w:r>
            <w:r w:rsidRPr="00B2714C">
              <w:rPr>
                <w:rFonts w:hAnsi="新細明體" w:hint="eastAsia"/>
                <w:shd w:val="clear" w:color="auto" w:fill="FFFFA3" w:themeFill="background2" w:themeFillTint="99"/>
              </w:rPr>
              <w:t>，必要時得報請</w:t>
            </w:r>
            <w:r w:rsidRPr="00B2714C">
              <w:rPr>
                <w:rFonts w:hint="eastAsia"/>
                <w:color w:val="7030A0"/>
                <w:shd w:val="clear" w:color="auto" w:fill="FFFFA3" w:themeFill="background2" w:themeFillTint="99"/>
              </w:rPr>
              <w:t>行政院</w:t>
            </w:r>
            <w:r w:rsidRPr="00B2714C">
              <w:rPr>
                <w:rFonts w:hAnsi="新細明體" w:hint="eastAsia"/>
                <w:shd w:val="clear" w:color="auto" w:fill="FFFFA3" w:themeFill="background2" w:themeFillTint="99"/>
              </w:rPr>
              <w:t>、</w:t>
            </w:r>
            <w:r w:rsidRPr="00B2714C">
              <w:rPr>
                <w:rFonts w:hAnsi="新細明體" w:hint="eastAsia"/>
                <w:color w:val="00B050"/>
                <w:shd w:val="clear" w:color="auto" w:fill="FFFFA3" w:themeFill="background2" w:themeFillTint="99"/>
              </w:rPr>
              <w:t>內政部</w:t>
            </w:r>
            <w:r w:rsidRPr="00B2714C">
              <w:rPr>
                <w:rFonts w:hAnsi="新細明體" w:hint="eastAsia"/>
                <w:shd w:val="clear" w:color="auto" w:fill="FFFFA3" w:themeFill="background2" w:themeFillTint="99"/>
              </w:rPr>
              <w:t>、</w:t>
            </w:r>
            <w:r w:rsidRPr="00B2714C">
              <w:rPr>
                <w:rFonts w:hAnsi="新細明體" w:hint="eastAsia"/>
                <w:color w:val="E36C0A" w:themeColor="accent6" w:themeShade="BF"/>
                <w:shd w:val="clear" w:color="auto" w:fill="FFFFA3" w:themeFill="background2" w:themeFillTint="99"/>
              </w:rPr>
              <w:t>縣政府</w:t>
            </w:r>
            <w:r w:rsidRPr="00B2714C">
              <w:rPr>
                <w:rFonts w:hAnsi="新細明體" w:hint="eastAsia"/>
                <w:color w:val="FF0000"/>
                <w:shd w:val="clear" w:color="auto" w:fill="FFFFA3" w:themeFill="background2" w:themeFillTint="99"/>
              </w:rPr>
              <w:t>邀集各有關機關協商解決</w:t>
            </w:r>
            <w:r w:rsidRPr="00B2714C">
              <w:rPr>
                <w:rFonts w:hAnsi="新細明體" w:hint="eastAsia"/>
                <w:shd w:val="clear" w:color="auto" w:fill="FFFFA3" w:themeFill="background2" w:themeFillTint="99"/>
              </w:rPr>
              <w:t>之。</w:t>
            </w:r>
          </w:p>
        </w:tc>
      </w:tr>
      <w:tr w:rsidR="00B2734A" w:rsidTr="00ED4916">
        <w:trPr>
          <w:jc w:val="center"/>
        </w:trPr>
        <w:tc>
          <w:tcPr>
            <w:tcW w:w="1417" w:type="dxa"/>
            <w:shd w:val="clear" w:color="auto" w:fill="E6B9B8"/>
            <w:vAlign w:val="center"/>
          </w:tcPr>
          <w:p w:rsidR="00B2734A" w:rsidRDefault="00EE52FF" w:rsidP="00B2734A">
            <w:pPr>
              <w:jc w:val="center"/>
              <w:rPr>
                <w:rFonts w:hAnsi="新細明體"/>
                <w:b/>
                <w:color w:val="984806" w:themeColor="accent6" w:themeShade="80"/>
              </w:rPr>
            </w:pPr>
            <w:r w:rsidRPr="00EE52FF">
              <w:rPr>
                <w:rFonts w:hAnsi="新細明體" w:hint="eastAsia"/>
                <w:b/>
                <w:color w:val="FF0000"/>
              </w:rPr>
              <w:t>★</w:t>
            </w:r>
            <w:r w:rsidR="00B2734A" w:rsidRPr="008D71BB">
              <w:rPr>
                <w:rFonts w:hAnsi="新細明體" w:hint="eastAsia"/>
                <w:b/>
                <w:color w:val="984806" w:themeColor="accent6" w:themeShade="80"/>
              </w:rPr>
              <w:t>§</w:t>
            </w:r>
            <w:r w:rsidR="00B2734A">
              <w:rPr>
                <w:rFonts w:hAnsi="新細明體" w:hint="eastAsia"/>
                <w:b/>
                <w:color w:val="984806" w:themeColor="accent6" w:themeShade="80"/>
              </w:rPr>
              <w:t>39</w:t>
            </w:r>
            <w:r w:rsidR="001D42BF" w:rsidRPr="005C7D7E">
              <w:rPr>
                <w:rFonts w:hAnsi="新細明體" w:hint="eastAsia"/>
                <w:color w:val="FF0000"/>
              </w:rPr>
              <w:t>◆</w:t>
            </w:r>
          </w:p>
          <w:p w:rsidR="00B2734A" w:rsidRPr="008D71BB" w:rsidRDefault="00B2734A" w:rsidP="00ED4916">
            <w:pPr>
              <w:jc w:val="center"/>
              <w:rPr>
                <w:rFonts w:hAnsi="新細明體"/>
                <w:b/>
                <w:color w:val="984806" w:themeColor="accent6" w:themeShade="80"/>
              </w:rPr>
            </w:pPr>
            <w:r w:rsidRPr="00B2734A">
              <w:rPr>
                <w:rFonts w:hAnsi="新細明體" w:hint="eastAsia"/>
                <w:b/>
              </w:rPr>
              <w:t>覆議</w:t>
            </w:r>
          </w:p>
        </w:tc>
        <w:tc>
          <w:tcPr>
            <w:tcW w:w="9922" w:type="dxa"/>
            <w:gridSpan w:val="4"/>
          </w:tcPr>
          <w:p w:rsidR="00F83E1F" w:rsidRDefault="00B2734A" w:rsidP="00B2734A">
            <w:pPr>
              <w:rPr>
                <w:rFonts w:hAnsi="新細明體"/>
              </w:rPr>
            </w:pPr>
            <w:r w:rsidRPr="00B2734A">
              <w:rPr>
                <w:rFonts w:hAnsi="新細明體" w:hint="eastAsia"/>
              </w:rPr>
              <w:t>Ⅰ</w:t>
            </w:r>
            <w:r>
              <w:rPr>
                <w:rFonts w:hAnsi="新細明體" w:hint="eastAsia"/>
              </w:rPr>
              <w:t>.</w:t>
            </w:r>
            <w:r w:rsidRPr="00B2734A">
              <w:rPr>
                <w:rFonts w:hAnsi="新細明體" w:hint="eastAsia"/>
              </w:rPr>
              <w:t>Ⅱ</w:t>
            </w:r>
            <w:r>
              <w:rPr>
                <w:rFonts w:hAnsi="新細明體" w:hint="eastAsia"/>
              </w:rPr>
              <w:t>.</w:t>
            </w:r>
            <w:r w:rsidRPr="00B2734A">
              <w:rPr>
                <w:rFonts w:hAnsi="新細明體" w:hint="eastAsia"/>
              </w:rPr>
              <w:t>Ⅲ</w:t>
            </w:r>
            <w:r>
              <w:rPr>
                <w:rFonts w:hAnsi="新細明體" w:hint="eastAsia"/>
              </w:rPr>
              <w:t>.</w:t>
            </w:r>
            <w:r w:rsidR="00F83E1F">
              <w:rPr>
                <w:rFonts w:hAnsi="新細明體" w:hint="eastAsia"/>
              </w:rPr>
              <w:t xml:space="preserve"> </w:t>
            </w:r>
          </w:p>
          <w:p w:rsidR="00B32E3D" w:rsidRDefault="00F83E1F" w:rsidP="00B2734A">
            <w:pPr>
              <w:rPr>
                <w:rFonts w:hAnsi="新細明體"/>
              </w:rPr>
            </w:pPr>
            <w:r>
              <w:rPr>
                <w:rFonts w:hAnsi="新細明體" w:hint="eastAsia"/>
              </w:rPr>
              <w:t xml:space="preserve">　　</w:t>
            </w:r>
            <w:r w:rsidR="00B32E3D" w:rsidRPr="0090495F">
              <w:rPr>
                <w:rFonts w:hAnsi="新細明體" w:hint="eastAsia"/>
                <w:u w:val="wave"/>
                <w:shd w:val="clear" w:color="auto" w:fill="FFFFA3" w:themeFill="background2" w:themeFillTint="99"/>
              </w:rPr>
              <w:t>地方行政機關</w:t>
            </w:r>
            <w:r w:rsidR="00B2734A" w:rsidRPr="0090495F">
              <w:rPr>
                <w:rFonts w:hAnsi="新細明體" w:hint="eastAsia"/>
                <w:shd w:val="clear" w:color="auto" w:fill="FFFFA3" w:themeFill="background2" w:themeFillTint="99"/>
              </w:rPr>
              <w:t>對</w:t>
            </w:r>
            <w:r w:rsidRPr="00F83E1F">
              <w:rPr>
                <w:rFonts w:hAnsi="新細明體" w:hint="eastAsia"/>
              </w:rPr>
              <w:t>第</w:t>
            </w:r>
            <w:r w:rsidR="00256F81">
              <w:rPr>
                <w:rFonts w:hAnsi="新細明體" w:hint="eastAsia"/>
              </w:rPr>
              <w:t>35</w:t>
            </w:r>
            <w:r w:rsidRPr="00F83E1F">
              <w:rPr>
                <w:rFonts w:hAnsi="新細明體" w:hint="eastAsia"/>
              </w:rPr>
              <w:t>條第一</w:t>
            </w:r>
            <w:r w:rsidR="00256F81">
              <w:rPr>
                <w:rFonts w:hAnsi="新細明體" w:hint="eastAsia"/>
              </w:rPr>
              <w:t>~</w:t>
            </w:r>
            <w:r w:rsidRPr="00F83E1F">
              <w:rPr>
                <w:rFonts w:hAnsi="新細明體" w:hint="eastAsia"/>
              </w:rPr>
              <w:t>六款及第十款</w:t>
            </w:r>
            <w:r w:rsidR="00B2734A" w:rsidRPr="00B2714C">
              <w:rPr>
                <w:rFonts w:hAnsi="新細明體" w:hint="eastAsia"/>
                <w:shd w:val="clear" w:color="auto" w:fill="FFFFA3" w:themeFill="background2" w:themeFillTint="99"/>
              </w:rPr>
              <w:t>議決案，如認為</w:t>
            </w:r>
            <w:r w:rsidR="00B2734A" w:rsidRPr="00B2714C">
              <w:rPr>
                <w:rFonts w:hAnsi="新細明體" w:hint="eastAsia"/>
                <w:b/>
                <w:shd w:val="clear" w:color="auto" w:fill="FFFFA3" w:themeFill="background2" w:themeFillTint="99"/>
              </w:rPr>
              <w:t>窒礙難行</w:t>
            </w:r>
            <w:r w:rsidR="00B2734A" w:rsidRPr="00B2714C">
              <w:rPr>
                <w:rFonts w:hAnsi="新細明體" w:hint="eastAsia"/>
                <w:shd w:val="clear" w:color="auto" w:fill="FFFFA3" w:themeFill="background2" w:themeFillTint="99"/>
              </w:rPr>
              <w:t>時，應於該議決案</w:t>
            </w:r>
          </w:p>
          <w:p w:rsidR="00DB13DE" w:rsidRPr="00B32E3D" w:rsidRDefault="00B32E3D" w:rsidP="00B2734A">
            <w:pPr>
              <w:rPr>
                <w:rFonts w:hAnsi="新細明體"/>
                <w:color w:val="FF0000"/>
              </w:rPr>
            </w:pPr>
            <w:r>
              <w:rPr>
                <w:rFonts w:hAnsi="新細明體" w:hint="eastAsia"/>
              </w:rPr>
              <w:t xml:space="preserve">    </w:t>
            </w:r>
            <w:r w:rsidR="00B2734A" w:rsidRPr="00B2714C">
              <w:rPr>
                <w:rFonts w:hAnsi="新細明體" w:hint="eastAsia"/>
                <w:color w:val="FF0000"/>
                <w:shd w:val="clear" w:color="auto" w:fill="FFFFA3" w:themeFill="background2" w:themeFillTint="99"/>
              </w:rPr>
              <w:t>送達</w:t>
            </w:r>
            <w:r w:rsidR="00F83E1F" w:rsidRPr="00B2714C">
              <w:rPr>
                <w:rFonts w:hAnsi="新細明體" w:hint="eastAsia"/>
                <w:shd w:val="clear" w:color="auto" w:fill="FFFFA3" w:themeFill="background2" w:themeFillTint="99"/>
              </w:rPr>
              <w:t>地方政府</w:t>
            </w:r>
            <w:r w:rsidR="00B2734A" w:rsidRPr="00B2714C">
              <w:rPr>
                <w:rFonts w:hAnsi="新細明體" w:hint="eastAsia"/>
                <w:b/>
                <w:color w:val="FF0000"/>
                <w:shd w:val="clear" w:color="auto" w:fill="FFFFA3" w:themeFill="background2" w:themeFillTint="99"/>
              </w:rPr>
              <w:t>30日內</w:t>
            </w:r>
            <w:r w:rsidR="00B2734A" w:rsidRPr="00B2714C">
              <w:rPr>
                <w:rFonts w:hAnsi="新細明體" w:hint="eastAsia"/>
                <w:shd w:val="clear" w:color="auto" w:fill="FFFFA3" w:themeFill="background2" w:themeFillTint="99"/>
              </w:rPr>
              <w:t>，就窒礙難行部分</w:t>
            </w:r>
            <w:r w:rsidR="00B2734A" w:rsidRPr="00B2714C">
              <w:rPr>
                <w:rFonts w:hAnsi="新細明體" w:hint="eastAsia"/>
                <w:color w:val="FF0000"/>
                <w:shd w:val="clear" w:color="auto" w:fill="FFFFA3" w:themeFill="background2" w:themeFillTint="99"/>
              </w:rPr>
              <w:t>敘明理由送請</w:t>
            </w:r>
            <w:r w:rsidR="00F83E1F" w:rsidRPr="0090495F">
              <w:rPr>
                <w:rFonts w:hAnsi="新細明體" w:hint="eastAsia"/>
                <w:color w:val="FF0000"/>
                <w:u w:val="wave"/>
                <w:shd w:val="clear" w:color="auto" w:fill="FFFFA3" w:themeFill="background2" w:themeFillTint="99"/>
              </w:rPr>
              <w:t>地方</w:t>
            </w:r>
            <w:r w:rsidRPr="0090495F">
              <w:rPr>
                <w:rFonts w:hAnsi="新細明體" w:hint="eastAsia"/>
                <w:color w:val="FF0000"/>
                <w:u w:val="wave"/>
                <w:shd w:val="clear" w:color="auto" w:fill="FFFFA3" w:themeFill="background2" w:themeFillTint="99"/>
              </w:rPr>
              <w:t>立法機關</w:t>
            </w:r>
            <w:r w:rsidR="00B2734A" w:rsidRPr="00B2714C">
              <w:rPr>
                <w:rFonts w:hAnsi="新細明體" w:hint="eastAsia"/>
                <w:b/>
                <w:color w:val="FF0000"/>
                <w:u w:val="thick"/>
                <w:shd w:val="clear" w:color="auto" w:fill="FFFFA3" w:themeFill="background2" w:themeFillTint="99"/>
              </w:rPr>
              <w:t>覆議</w:t>
            </w:r>
            <w:r w:rsidR="00B2734A" w:rsidRPr="00B2714C">
              <w:rPr>
                <w:rFonts w:hAnsi="新細明體" w:hint="eastAsia"/>
                <w:shd w:val="clear" w:color="auto" w:fill="FFFFA3" w:themeFill="background2" w:themeFillTint="99"/>
              </w:rPr>
              <w:t>。</w:t>
            </w:r>
          </w:p>
          <w:p w:rsidR="00DB13DE" w:rsidRDefault="00DB13DE" w:rsidP="00B2734A">
            <w:pPr>
              <w:rPr>
                <w:rFonts w:hAnsi="新細明體"/>
                <w:color w:val="FF0000"/>
              </w:rPr>
            </w:pPr>
            <w:r>
              <w:rPr>
                <w:rFonts w:hAnsi="新細明體" w:hint="eastAsia"/>
              </w:rPr>
              <w:t xml:space="preserve">    </w:t>
            </w:r>
            <w:r w:rsidR="00F83E1F" w:rsidRPr="00F83E1F">
              <w:rPr>
                <w:rFonts w:hAnsi="新細明體" w:hint="eastAsia"/>
              </w:rPr>
              <w:t>第八款及第九款</w:t>
            </w:r>
            <w:r w:rsidR="00F83E1F">
              <w:rPr>
                <w:rFonts w:hAnsi="新細明體" w:hint="eastAsia"/>
              </w:rPr>
              <w:t>(</w:t>
            </w:r>
            <w:r w:rsidRPr="00DB13DE">
              <w:rPr>
                <w:rFonts w:hAnsi="新細明體" w:hint="eastAsia"/>
                <w:b/>
              </w:rPr>
              <w:t>民意代表</w:t>
            </w:r>
            <w:r w:rsidR="00B2734A" w:rsidRPr="00B2734A">
              <w:rPr>
                <w:rFonts w:hAnsi="新細明體" w:hint="eastAsia"/>
                <w:b/>
              </w:rPr>
              <w:t>提案事項、接受人民請願</w:t>
            </w:r>
            <w:r w:rsidR="00F83E1F" w:rsidRPr="00256F81">
              <w:rPr>
                <w:rFonts w:hAnsi="新細明體" w:hint="eastAsia"/>
              </w:rPr>
              <w:t>)</w:t>
            </w:r>
            <w:r w:rsidR="00B2734A" w:rsidRPr="00B2734A">
              <w:rPr>
                <w:rFonts w:hAnsi="新細明體" w:hint="eastAsia"/>
              </w:rPr>
              <w:t>之議決案，如</w:t>
            </w:r>
            <w:r w:rsidR="00B2734A" w:rsidRPr="00F83E1F">
              <w:rPr>
                <w:rFonts w:hAnsi="新細明體" w:hint="eastAsia"/>
                <w:b/>
              </w:rPr>
              <w:t>執行有困難</w:t>
            </w:r>
            <w:r w:rsidR="00B2734A" w:rsidRPr="00B2734A">
              <w:rPr>
                <w:rFonts w:hAnsi="新細明體" w:hint="eastAsia"/>
              </w:rPr>
              <w:t>時，</w:t>
            </w:r>
            <w:r w:rsidR="00B2734A" w:rsidRPr="00EE52FF">
              <w:rPr>
                <w:rFonts w:hAnsi="新細明體" w:hint="eastAsia"/>
                <w:color w:val="FF0000"/>
              </w:rPr>
              <w:t>應敘明</w:t>
            </w:r>
            <w:r>
              <w:rPr>
                <w:rFonts w:hAnsi="新細明體" w:hint="eastAsia"/>
                <w:color w:val="FF0000"/>
              </w:rPr>
              <w:t xml:space="preserve"> </w:t>
            </w:r>
          </w:p>
          <w:p w:rsidR="00B2734A" w:rsidRPr="00DB13DE" w:rsidRDefault="00DB13DE" w:rsidP="00B2734A">
            <w:pPr>
              <w:rPr>
                <w:rFonts w:hAnsi="新細明體"/>
              </w:rPr>
            </w:pPr>
            <w:r>
              <w:rPr>
                <w:rFonts w:hAnsi="新細明體" w:hint="eastAsia"/>
                <w:color w:val="FF0000"/>
              </w:rPr>
              <w:t xml:space="preserve">    </w:t>
            </w:r>
            <w:r w:rsidR="00B2734A" w:rsidRPr="00EE52FF">
              <w:rPr>
                <w:rFonts w:hAnsi="新細明體" w:hint="eastAsia"/>
                <w:color w:val="FF0000"/>
              </w:rPr>
              <w:t>理由</w:t>
            </w:r>
            <w:r w:rsidR="00B2734A" w:rsidRPr="001919C2">
              <w:rPr>
                <w:rFonts w:hAnsi="新細明體" w:hint="eastAsia"/>
                <w:b/>
                <w:color w:val="FF0000"/>
                <w:u w:val="thick"/>
              </w:rPr>
              <w:t>函復</w:t>
            </w:r>
            <w:r w:rsidR="00F83E1F">
              <w:rPr>
                <w:rFonts w:hAnsi="新細明體" w:hint="eastAsia"/>
              </w:rPr>
              <w:t>地方議會</w:t>
            </w:r>
            <w:r w:rsidR="00B2734A" w:rsidRPr="00B2734A">
              <w:rPr>
                <w:rFonts w:hAnsi="新細明體" w:hint="eastAsia"/>
              </w:rPr>
              <w:t>。</w:t>
            </w:r>
            <w:r w:rsidR="006E31A7">
              <w:rPr>
                <w:rFonts w:hAnsi="新細明體" w:hint="eastAsia"/>
                <w:sz w:val="22"/>
                <w:u w:val="single"/>
              </w:rPr>
              <w:t>&lt;</w:t>
            </w:r>
            <w:r w:rsidR="006E31A7" w:rsidRPr="002512EF">
              <w:rPr>
                <w:rFonts w:hAnsi="新細明體" w:hint="eastAsia"/>
                <w:sz w:val="22"/>
                <w:u w:val="single"/>
              </w:rPr>
              <w:t>1</w:t>
            </w:r>
            <w:r w:rsidR="006E31A7">
              <w:rPr>
                <w:rFonts w:hAnsi="新細明體" w:hint="eastAsia"/>
                <w:sz w:val="22"/>
                <w:u w:val="single"/>
              </w:rPr>
              <w:t>10</w:t>
            </w:r>
            <w:r w:rsidR="006E31A7" w:rsidRPr="002512EF">
              <w:rPr>
                <w:rFonts w:hAnsi="新細明體" w:hint="eastAsia"/>
                <w:sz w:val="22"/>
                <w:u w:val="single"/>
              </w:rPr>
              <w:t>原</w:t>
            </w:r>
            <w:r w:rsidR="006E31A7">
              <w:rPr>
                <w:rFonts w:hAnsi="新細明體" w:hint="eastAsia"/>
                <w:sz w:val="22"/>
                <w:u w:val="single"/>
              </w:rPr>
              <w:t>五</w:t>
            </w:r>
            <w:r w:rsidR="006E31A7" w:rsidRPr="002512EF">
              <w:rPr>
                <w:rFonts w:hAnsi="新細明體" w:hint="eastAsia"/>
                <w:sz w:val="22"/>
                <w:u w:val="single"/>
              </w:rPr>
              <w:t>&gt;</w:t>
            </w:r>
          </w:p>
          <w:p w:rsidR="00A85056" w:rsidRDefault="00B2734A" w:rsidP="0016739F">
            <w:pPr>
              <w:pStyle w:val="aff0"/>
              <w:numPr>
                <w:ilvl w:val="0"/>
                <w:numId w:val="213"/>
              </w:numPr>
              <w:ind w:leftChars="0"/>
              <w:rPr>
                <w:rFonts w:hAnsi="新細明體"/>
              </w:rPr>
            </w:pPr>
            <w:r w:rsidRPr="0090495F">
              <w:rPr>
                <w:rFonts w:hAnsi="新細明體" w:hint="eastAsia"/>
                <w:u w:val="wave"/>
                <w:shd w:val="clear" w:color="auto" w:fill="FFFFA3" w:themeFill="background2" w:themeFillTint="99"/>
              </w:rPr>
              <w:t>地方</w:t>
            </w:r>
            <w:r w:rsidR="00B32E3D" w:rsidRPr="0090495F">
              <w:rPr>
                <w:rFonts w:hAnsi="新細明體" w:hint="eastAsia"/>
                <w:u w:val="wave"/>
                <w:shd w:val="clear" w:color="auto" w:fill="FFFFA3" w:themeFill="background2" w:themeFillTint="99"/>
              </w:rPr>
              <w:t>立法機關</w:t>
            </w:r>
            <w:r w:rsidRPr="00B2714C">
              <w:rPr>
                <w:rFonts w:hAnsi="新細明體" w:hint="eastAsia"/>
                <w:shd w:val="clear" w:color="auto" w:fill="FFFFA3" w:themeFill="background2" w:themeFillTint="99"/>
              </w:rPr>
              <w:t>對於</w:t>
            </w:r>
            <w:r w:rsidR="00F83E1F" w:rsidRPr="00B2714C">
              <w:rPr>
                <w:rFonts w:hAnsi="新細明體" w:hint="eastAsia"/>
                <w:shd w:val="clear" w:color="auto" w:fill="FFFFA3" w:themeFill="background2" w:themeFillTint="99"/>
              </w:rPr>
              <w:t>地方政府</w:t>
            </w:r>
            <w:r w:rsidRPr="00B2714C">
              <w:rPr>
                <w:rFonts w:hAnsi="新細明體" w:hint="eastAsia"/>
                <w:shd w:val="clear" w:color="auto" w:fill="FFFFA3" w:themeFill="background2" w:themeFillTint="99"/>
              </w:rPr>
              <w:t>移送之覆議案，應於送達</w:t>
            </w:r>
            <w:r w:rsidRPr="00B2714C">
              <w:rPr>
                <w:rFonts w:hAnsi="新細明體" w:hint="eastAsia"/>
                <w:b/>
                <w:color w:val="FF0000"/>
                <w:shd w:val="clear" w:color="auto" w:fill="FFFFA3" w:themeFill="background2" w:themeFillTint="99"/>
              </w:rPr>
              <w:t>15日內</w:t>
            </w:r>
            <w:r w:rsidRPr="00B2714C">
              <w:rPr>
                <w:rFonts w:hAnsi="新細明體" w:hint="eastAsia"/>
                <w:shd w:val="clear" w:color="auto" w:fill="FFFFA3" w:themeFill="background2" w:themeFillTint="99"/>
              </w:rPr>
              <w:t>作成</w:t>
            </w:r>
            <w:r w:rsidRPr="00B2714C">
              <w:rPr>
                <w:rFonts w:hAnsi="新細明體" w:hint="eastAsia"/>
                <w:b/>
                <w:color w:val="FF0000"/>
                <w:shd w:val="clear" w:color="auto" w:fill="FFFFA3" w:themeFill="background2" w:themeFillTint="99"/>
              </w:rPr>
              <w:t>決議</w:t>
            </w:r>
            <w:r w:rsidRPr="00B2714C">
              <w:rPr>
                <w:rFonts w:hAnsi="新細明體" w:hint="eastAsia"/>
                <w:shd w:val="clear" w:color="auto" w:fill="FFFFA3" w:themeFill="background2" w:themeFillTint="99"/>
              </w:rPr>
              <w:t>。</w:t>
            </w:r>
          </w:p>
          <w:p w:rsidR="00A85056" w:rsidRDefault="00B2734A" w:rsidP="00A85056">
            <w:pPr>
              <w:pStyle w:val="aff0"/>
              <w:ind w:leftChars="0"/>
              <w:rPr>
                <w:rFonts w:hAnsi="新細明體"/>
              </w:rPr>
            </w:pPr>
            <w:r w:rsidRPr="00B2734A">
              <w:rPr>
                <w:rFonts w:hAnsi="新細明體" w:hint="eastAsia"/>
              </w:rPr>
              <w:t>如為</w:t>
            </w:r>
            <w:r w:rsidRPr="00D56D51">
              <w:rPr>
                <w:rFonts w:hAnsi="新細明體" w:hint="eastAsia"/>
                <w:b/>
              </w:rPr>
              <w:t>休會期間</w:t>
            </w:r>
            <w:r w:rsidRPr="00B2734A">
              <w:rPr>
                <w:rFonts w:hAnsi="新細明體" w:hint="eastAsia"/>
              </w:rPr>
              <w:t>，應於</w:t>
            </w:r>
            <w:r w:rsidRPr="00D56D51">
              <w:rPr>
                <w:rFonts w:hAnsi="新細明體" w:hint="eastAsia"/>
                <w:color w:val="FF0000"/>
              </w:rPr>
              <w:t>7日內召集臨時會</w:t>
            </w:r>
            <w:r w:rsidRPr="00B2734A">
              <w:rPr>
                <w:rFonts w:hAnsi="新細明體" w:hint="eastAsia"/>
              </w:rPr>
              <w:t>，並於</w:t>
            </w:r>
            <w:r w:rsidRPr="00D56D51">
              <w:rPr>
                <w:rFonts w:hAnsi="新細明體" w:hint="eastAsia"/>
                <w:color w:val="FF0000"/>
              </w:rPr>
              <w:t>開議3日內</w:t>
            </w:r>
            <w:r w:rsidRPr="00B2734A">
              <w:rPr>
                <w:rFonts w:hAnsi="新細明體" w:hint="eastAsia"/>
              </w:rPr>
              <w:t>作成</w:t>
            </w:r>
            <w:r w:rsidRPr="00D56D51">
              <w:rPr>
                <w:rFonts w:hAnsi="新細明體" w:hint="eastAsia"/>
                <w:color w:val="FF0000"/>
              </w:rPr>
              <w:t>決議</w:t>
            </w:r>
            <w:r w:rsidRPr="00B2734A">
              <w:rPr>
                <w:rFonts w:hAnsi="新細明體" w:hint="eastAsia"/>
              </w:rPr>
              <w:t>。</w:t>
            </w:r>
            <w:r w:rsidR="00D56D51" w:rsidRPr="00D56D51">
              <w:rPr>
                <w:rFonts w:hAnsi="新細明體" w:hint="eastAsia"/>
                <w:sz w:val="22"/>
                <w:u w:val="single"/>
              </w:rPr>
              <w:t>&lt;111</w:t>
            </w:r>
            <w:r w:rsidR="00D56D51">
              <w:rPr>
                <w:rFonts w:hAnsi="新細明體" w:hint="eastAsia"/>
                <w:sz w:val="22"/>
                <w:u w:val="single"/>
              </w:rPr>
              <w:t>原四</w:t>
            </w:r>
            <w:r w:rsidR="00D56D51" w:rsidRPr="00D56D51">
              <w:rPr>
                <w:rFonts w:hAnsi="新細明體" w:hint="eastAsia"/>
                <w:sz w:val="22"/>
                <w:u w:val="single"/>
              </w:rPr>
              <w:t>&gt;</w:t>
            </w:r>
          </w:p>
          <w:p w:rsidR="00A85056" w:rsidRDefault="00B2734A" w:rsidP="00A85056">
            <w:pPr>
              <w:pStyle w:val="aff0"/>
              <w:ind w:leftChars="0"/>
              <w:rPr>
                <w:rFonts w:hAnsi="新細明體"/>
              </w:rPr>
            </w:pPr>
            <w:r w:rsidRPr="00B2714C">
              <w:rPr>
                <w:rFonts w:hAnsi="新細明體" w:hint="eastAsia"/>
                <w:color w:val="FF0000"/>
                <w:shd w:val="clear" w:color="auto" w:fill="FFFFA3" w:themeFill="background2" w:themeFillTint="99"/>
              </w:rPr>
              <w:t>覆議案逾期未議決者，原決議失效</w:t>
            </w:r>
            <w:r w:rsidRPr="00B2714C">
              <w:rPr>
                <w:rFonts w:hAnsi="新細明體" w:hint="eastAsia"/>
                <w:shd w:val="clear" w:color="auto" w:fill="FFFFA3" w:themeFill="background2" w:themeFillTint="99"/>
              </w:rPr>
              <w:t>。覆議時，如有出席議員、代表</w:t>
            </w:r>
            <w:r w:rsidRPr="00B2714C">
              <w:rPr>
                <w:rFonts w:hAnsi="新細明體" w:hint="eastAsia"/>
                <w:b/>
                <w:color w:val="FF0000"/>
                <w:shd w:val="clear" w:color="auto" w:fill="FFFFA3" w:themeFill="background2" w:themeFillTint="99"/>
              </w:rPr>
              <w:t>2/3</w:t>
            </w:r>
            <w:r w:rsidRPr="00B2714C">
              <w:rPr>
                <w:rFonts w:hAnsi="新細明體" w:hint="eastAsia"/>
                <w:color w:val="FF0000"/>
                <w:shd w:val="clear" w:color="auto" w:fill="FFFFA3" w:themeFill="background2" w:themeFillTint="99"/>
              </w:rPr>
              <w:t>維持原議決案</w:t>
            </w:r>
            <w:r w:rsidRPr="00B2714C">
              <w:rPr>
                <w:rFonts w:hAnsi="新細明體" w:hint="eastAsia"/>
                <w:shd w:val="clear" w:color="auto" w:fill="FFFFA3" w:themeFill="background2" w:themeFillTint="99"/>
              </w:rPr>
              <w:t>，</w:t>
            </w:r>
            <w:r w:rsidR="00F83E1F" w:rsidRPr="00B2714C">
              <w:rPr>
                <w:rFonts w:hAnsi="新細明體" w:hint="eastAsia"/>
                <w:shd w:val="clear" w:color="auto" w:fill="FFFFA3" w:themeFill="background2" w:themeFillTint="99"/>
              </w:rPr>
              <w:t>地方政府</w:t>
            </w:r>
            <w:r w:rsidRPr="00B2714C">
              <w:rPr>
                <w:rFonts w:hAnsi="新細明體" w:hint="eastAsia"/>
                <w:shd w:val="clear" w:color="auto" w:fill="FFFFA3" w:themeFill="background2" w:themeFillTint="99"/>
              </w:rPr>
              <w:t>應即接受該決議。</w:t>
            </w:r>
          </w:p>
          <w:p w:rsidR="00B2734A" w:rsidRPr="00B2734A" w:rsidRDefault="00B2734A" w:rsidP="00A85056">
            <w:pPr>
              <w:pStyle w:val="aff0"/>
              <w:ind w:leftChars="0"/>
              <w:rPr>
                <w:rFonts w:hAnsi="新細明體"/>
              </w:rPr>
            </w:pPr>
            <w:r w:rsidRPr="00B2734A">
              <w:rPr>
                <w:rFonts w:hAnsi="新細明體" w:hint="eastAsia"/>
              </w:rPr>
              <w:t>但有</w:t>
            </w:r>
            <w:r w:rsidRPr="00B2734A">
              <w:rPr>
                <w:rFonts w:hAnsi="新細明體" w:hint="eastAsia"/>
                <w:color w:val="984806" w:themeColor="accent6" w:themeShade="80"/>
              </w:rPr>
              <w:t>§40.Ⅴ(</w:t>
            </w:r>
            <w:r w:rsidRPr="00DB4653">
              <w:rPr>
                <w:rFonts w:hAnsi="新細明體" w:hint="eastAsia"/>
                <w:b/>
                <w:color w:val="984806" w:themeColor="accent6" w:themeShade="80"/>
              </w:rPr>
              <w:t>預算覆議</w:t>
            </w:r>
            <w:r w:rsidRPr="00B2734A">
              <w:rPr>
                <w:rFonts w:hAnsi="新細明體" w:hint="eastAsia"/>
                <w:color w:val="984806" w:themeColor="accent6" w:themeShade="80"/>
              </w:rPr>
              <w:t>)</w:t>
            </w:r>
            <w:r w:rsidRPr="00B2734A">
              <w:rPr>
                <w:rFonts w:hAnsi="新細明體" w:hint="eastAsia"/>
              </w:rPr>
              <w:t>或</w:t>
            </w:r>
            <w:r w:rsidRPr="00B2734A">
              <w:rPr>
                <w:rFonts w:hAnsi="新細明體" w:hint="eastAsia"/>
                <w:color w:val="984806" w:themeColor="accent6" w:themeShade="80"/>
              </w:rPr>
              <w:t>§43.Ⅰ~Ⅲ(</w:t>
            </w:r>
            <w:r w:rsidRPr="00DB4653">
              <w:rPr>
                <w:rFonts w:hAnsi="新細明體" w:hint="eastAsia"/>
                <w:b/>
                <w:color w:val="984806" w:themeColor="accent6" w:themeShade="80"/>
              </w:rPr>
              <w:t>議決自治事項牴觸上位法規</w:t>
            </w:r>
            <w:r w:rsidRPr="00B2734A">
              <w:rPr>
                <w:rFonts w:hAnsi="新細明體" w:hint="eastAsia"/>
                <w:color w:val="984806" w:themeColor="accent6" w:themeShade="80"/>
              </w:rPr>
              <w:t>)</w:t>
            </w:r>
            <w:r w:rsidRPr="00B2734A">
              <w:rPr>
                <w:rFonts w:hAnsi="新細明體" w:hint="eastAsia"/>
              </w:rPr>
              <w:t>規定之情事者，</w:t>
            </w:r>
            <w:r w:rsidRPr="00DB4653">
              <w:rPr>
                <w:rFonts w:hAnsi="新細明體" w:hint="eastAsia"/>
                <w:color w:val="FF0000"/>
              </w:rPr>
              <w:t>不在此限</w:t>
            </w:r>
            <w:r w:rsidRPr="00B2734A">
              <w:rPr>
                <w:rFonts w:hAnsi="新細明體" w:hint="eastAsia"/>
              </w:rPr>
              <w:t>。</w:t>
            </w:r>
          </w:p>
          <w:p w:rsidR="00F83E1F" w:rsidRPr="00256F81" w:rsidRDefault="00B2734A" w:rsidP="0016739F">
            <w:pPr>
              <w:pStyle w:val="aff0"/>
              <w:numPr>
                <w:ilvl w:val="0"/>
                <w:numId w:val="213"/>
              </w:numPr>
              <w:ind w:leftChars="0"/>
              <w:rPr>
                <w:rFonts w:hAnsi="新細明體"/>
              </w:rPr>
            </w:pPr>
            <w:r w:rsidRPr="00B2734A">
              <w:rPr>
                <w:rFonts w:hAnsi="新細明體" w:hint="eastAsia"/>
              </w:rPr>
              <w:t>直轄市、縣(市)、鄉(鎮、市</w:t>
            </w:r>
            <w:r w:rsidRPr="00B2734A">
              <w:rPr>
                <w:rFonts w:hAnsi="新細明體" w:hint="eastAsia"/>
                <w:b/>
              </w:rPr>
              <w:t>)預算案之覆議案，如原決議失效</w:t>
            </w:r>
            <w:r w:rsidRPr="00B2734A">
              <w:rPr>
                <w:rFonts w:hAnsi="新細明體" w:hint="eastAsia"/>
              </w:rPr>
              <w:t>，</w:t>
            </w:r>
            <w:r w:rsidR="006E31A7" w:rsidRPr="0090495F">
              <w:rPr>
                <w:rFonts w:hAnsi="新細明體" w:hint="eastAsia"/>
                <w:u w:val="wave"/>
              </w:rPr>
              <w:t>地方立法機關</w:t>
            </w:r>
            <w:r w:rsidRPr="00B2734A">
              <w:rPr>
                <w:rFonts w:hAnsi="新細明體" w:hint="eastAsia"/>
              </w:rPr>
              <w:t>應就</w:t>
            </w:r>
            <w:r w:rsidR="00F83E1F">
              <w:rPr>
                <w:rFonts w:hAnsi="新細明體" w:hint="eastAsia"/>
              </w:rPr>
              <w:t>地方政府</w:t>
            </w:r>
            <w:r w:rsidRPr="00B2734A">
              <w:rPr>
                <w:rFonts w:hAnsi="新細明體" w:hint="eastAsia"/>
                <w:color w:val="FF0000"/>
              </w:rPr>
              <w:t>原提案重行議決</w:t>
            </w:r>
            <w:r w:rsidRPr="00B2734A">
              <w:rPr>
                <w:rFonts w:hAnsi="新細明體" w:hint="eastAsia"/>
              </w:rPr>
              <w:t>，並</w:t>
            </w:r>
            <w:r w:rsidRPr="00B2734A">
              <w:rPr>
                <w:rFonts w:hAnsi="新細明體" w:hint="eastAsia"/>
                <w:color w:val="FF0000"/>
              </w:rPr>
              <w:t>不得再為相同之決議</w:t>
            </w:r>
            <w:r w:rsidRPr="00B2734A">
              <w:rPr>
                <w:rFonts w:hAnsi="新細明體" w:hint="eastAsia"/>
              </w:rPr>
              <w:t>，各該行政機關亦不得再提覆議。</w:t>
            </w:r>
          </w:p>
        </w:tc>
      </w:tr>
      <w:tr w:rsidR="00ED4916" w:rsidTr="00ED4916">
        <w:trPr>
          <w:jc w:val="center"/>
        </w:trPr>
        <w:tc>
          <w:tcPr>
            <w:tcW w:w="1417" w:type="dxa"/>
            <w:shd w:val="clear" w:color="auto" w:fill="E6B9B8"/>
            <w:vAlign w:val="center"/>
          </w:tcPr>
          <w:p w:rsidR="00ED4916" w:rsidRDefault="00606003" w:rsidP="00ED4916">
            <w:pPr>
              <w:jc w:val="center"/>
              <w:rPr>
                <w:rFonts w:hAnsi="新細明體"/>
                <w:b/>
                <w:color w:val="984806" w:themeColor="accent6" w:themeShade="80"/>
              </w:rPr>
            </w:pPr>
            <w:r w:rsidRPr="00EE52FF">
              <w:rPr>
                <w:rFonts w:hAnsi="新細明體" w:hint="eastAsia"/>
                <w:b/>
                <w:color w:val="FF0000"/>
              </w:rPr>
              <w:t>★</w:t>
            </w:r>
            <w:r w:rsidR="00ED4916" w:rsidRPr="008D71BB">
              <w:rPr>
                <w:rFonts w:hAnsi="新細明體" w:hint="eastAsia"/>
                <w:b/>
                <w:color w:val="984806" w:themeColor="accent6" w:themeShade="80"/>
              </w:rPr>
              <w:t>§</w:t>
            </w:r>
            <w:r w:rsidR="00F43E6B">
              <w:rPr>
                <w:rFonts w:hAnsi="新細明體" w:hint="eastAsia"/>
                <w:b/>
                <w:color w:val="984806" w:themeColor="accent6" w:themeShade="80"/>
              </w:rPr>
              <w:t>40</w:t>
            </w:r>
            <w:r w:rsidR="001D42BF" w:rsidRPr="005C7D7E">
              <w:rPr>
                <w:rFonts w:hAnsi="新細明體" w:hint="eastAsia"/>
                <w:color w:val="FF0000"/>
              </w:rPr>
              <w:t>◆</w:t>
            </w:r>
          </w:p>
          <w:p w:rsidR="00F43E6B" w:rsidRDefault="00F43E6B" w:rsidP="00ED4916">
            <w:pPr>
              <w:jc w:val="center"/>
            </w:pPr>
            <w:r w:rsidRPr="00F43E6B">
              <w:rPr>
                <w:rFonts w:hAnsi="新細明體" w:hint="eastAsia"/>
                <w:b/>
              </w:rPr>
              <w:t>預算</w:t>
            </w:r>
          </w:p>
        </w:tc>
        <w:tc>
          <w:tcPr>
            <w:tcW w:w="9922" w:type="dxa"/>
            <w:gridSpan w:val="4"/>
          </w:tcPr>
          <w:p w:rsidR="00045B80" w:rsidRDefault="00227B7C" w:rsidP="0016739F">
            <w:pPr>
              <w:pStyle w:val="aff0"/>
              <w:numPr>
                <w:ilvl w:val="0"/>
                <w:numId w:val="328"/>
              </w:numPr>
              <w:ind w:leftChars="0"/>
              <w:rPr>
                <w:rFonts w:hAnsi="新細明體"/>
              </w:rPr>
            </w:pPr>
            <w:r w:rsidRPr="00227B7C">
              <w:rPr>
                <w:rFonts w:hint="eastAsia"/>
                <w:color w:val="7030A0"/>
              </w:rPr>
              <w:t>直轄市</w:t>
            </w:r>
            <w:r w:rsidRPr="00227B7C">
              <w:rPr>
                <w:rFonts w:hAnsi="新細明體" w:hint="eastAsia"/>
                <w:b/>
              </w:rPr>
              <w:t>總預算案</w:t>
            </w:r>
            <w:r w:rsidRPr="00227B7C">
              <w:rPr>
                <w:rFonts w:hAnsi="新細明體" w:hint="eastAsia"/>
              </w:rPr>
              <w:t>，直轄市政府應於會計年度</w:t>
            </w:r>
            <w:r w:rsidRPr="00227B7C">
              <w:rPr>
                <w:rFonts w:hAnsi="新細明體" w:hint="eastAsia"/>
                <w:color w:val="FF0000"/>
              </w:rPr>
              <w:t>開始</w:t>
            </w:r>
            <w:r w:rsidRPr="00045B80">
              <w:rPr>
                <w:rFonts w:hAnsi="新細明體" w:hint="eastAsia"/>
                <w:b/>
                <w:color w:val="7030A0"/>
              </w:rPr>
              <w:t>3個月前</w:t>
            </w:r>
            <w:r w:rsidRPr="00227B7C">
              <w:rPr>
                <w:rFonts w:hAnsi="新細明體" w:hint="eastAsia"/>
                <w:color w:val="FF0000"/>
                <w:u w:val="single"/>
              </w:rPr>
              <w:t>送達</w:t>
            </w:r>
            <w:r w:rsidRPr="00227B7C">
              <w:rPr>
                <w:rFonts w:hint="eastAsia"/>
                <w:color w:val="7030A0"/>
              </w:rPr>
              <w:t>直轄市議會</w:t>
            </w:r>
          </w:p>
          <w:p w:rsidR="00227B7C" w:rsidRPr="00227B7C" w:rsidRDefault="00227B7C" w:rsidP="00045B80">
            <w:pPr>
              <w:pStyle w:val="aff0"/>
              <w:ind w:leftChars="0"/>
              <w:rPr>
                <w:rFonts w:hAnsi="新細明體"/>
              </w:rPr>
            </w:pPr>
            <w:r w:rsidRPr="00227B7C">
              <w:rPr>
                <w:rFonts w:hAnsi="新細明體" w:hint="eastAsia"/>
                <w:color w:val="00B050"/>
              </w:rPr>
              <w:t>縣(市)</w:t>
            </w:r>
            <w:r w:rsidRPr="00227B7C">
              <w:rPr>
                <w:rFonts w:hAnsi="新細明體" w:hint="eastAsia"/>
              </w:rPr>
              <w:t>、</w:t>
            </w:r>
            <w:r w:rsidRPr="00227B7C">
              <w:rPr>
                <w:rFonts w:hAnsi="新細明體" w:hint="eastAsia"/>
                <w:color w:val="E36C0A" w:themeColor="accent6" w:themeShade="BF"/>
              </w:rPr>
              <w:t>鄉 (鎮、市)</w:t>
            </w:r>
            <w:r w:rsidRPr="00227B7C">
              <w:rPr>
                <w:rFonts w:hAnsi="新細明體" w:hint="eastAsia"/>
              </w:rPr>
              <w:t>總預算案，縣(市</w:t>
            </w:r>
            <w:r>
              <w:rPr>
                <w:rFonts w:hAnsi="新細明體" w:hint="eastAsia"/>
              </w:rPr>
              <w:t>)</w:t>
            </w:r>
            <w:r w:rsidRPr="00227B7C">
              <w:rPr>
                <w:rFonts w:hAnsi="新細明體" w:hint="eastAsia"/>
              </w:rPr>
              <w:t>政府、鄉(鎮、市</w:t>
            </w:r>
            <w:r>
              <w:rPr>
                <w:rFonts w:hAnsi="新細明體" w:hint="eastAsia"/>
              </w:rPr>
              <w:t>)</w:t>
            </w:r>
            <w:r w:rsidRPr="00227B7C">
              <w:rPr>
                <w:rFonts w:hAnsi="新細明體" w:hint="eastAsia"/>
              </w:rPr>
              <w:t>公所應於會計年度</w:t>
            </w:r>
            <w:r w:rsidRPr="00045B80">
              <w:rPr>
                <w:rFonts w:hAnsi="新細明體" w:hint="eastAsia"/>
                <w:color w:val="FF0000"/>
              </w:rPr>
              <w:t>開始</w:t>
            </w:r>
            <w:r w:rsidRPr="00045B80">
              <w:rPr>
                <w:rFonts w:hAnsi="新細明體" w:hint="eastAsia"/>
                <w:b/>
                <w:color w:val="FF0000"/>
              </w:rPr>
              <w:t>2個月前</w:t>
            </w:r>
            <w:r w:rsidRPr="00045B80">
              <w:rPr>
                <w:rFonts w:hAnsi="新細明體" w:hint="eastAsia"/>
                <w:color w:val="FF0000"/>
                <w:u w:val="single"/>
              </w:rPr>
              <w:t>送達</w:t>
            </w:r>
            <w:r w:rsidRPr="00227B7C">
              <w:rPr>
                <w:rFonts w:hAnsi="新細明體" w:hint="eastAsia"/>
                <w:color w:val="00B050"/>
              </w:rPr>
              <w:t>縣(市)議會</w:t>
            </w:r>
            <w:r w:rsidRPr="00227B7C">
              <w:rPr>
                <w:rFonts w:hAnsi="新細明體" w:hint="eastAsia"/>
              </w:rPr>
              <w:t>、</w:t>
            </w:r>
            <w:r w:rsidRPr="00227B7C">
              <w:rPr>
                <w:rFonts w:hAnsi="新細明體" w:hint="eastAsia"/>
                <w:color w:val="E36C0A" w:themeColor="accent6" w:themeShade="BF"/>
              </w:rPr>
              <w:t>鄉(鎮、市)民代表會</w:t>
            </w:r>
            <w:r w:rsidRPr="00227B7C">
              <w:rPr>
                <w:rFonts w:hAnsi="新細明體" w:hint="eastAsia"/>
              </w:rPr>
              <w:t>。</w:t>
            </w:r>
          </w:p>
          <w:p w:rsidR="00227B7C" w:rsidRPr="00227B7C" w:rsidRDefault="006E31A7" w:rsidP="0016739F">
            <w:pPr>
              <w:pStyle w:val="aff0"/>
              <w:numPr>
                <w:ilvl w:val="0"/>
                <w:numId w:val="328"/>
              </w:numPr>
              <w:ind w:leftChars="0"/>
              <w:rPr>
                <w:rFonts w:hAnsi="新細明體"/>
              </w:rPr>
            </w:pPr>
            <w:r w:rsidRPr="00B2714C">
              <w:rPr>
                <w:rFonts w:hAnsi="新細明體" w:hint="eastAsia"/>
                <w:u w:val="wave"/>
                <w:shd w:val="clear" w:color="auto" w:fill="FFFFA3" w:themeFill="background2" w:themeFillTint="99"/>
              </w:rPr>
              <w:t>地方立法機關</w:t>
            </w:r>
            <w:r w:rsidR="00227B7C" w:rsidRPr="00B2714C">
              <w:rPr>
                <w:rFonts w:hAnsi="新細明體" w:hint="eastAsia"/>
                <w:shd w:val="clear" w:color="auto" w:fill="FFFFA3" w:themeFill="background2" w:themeFillTint="99"/>
              </w:rPr>
              <w:t>應於會計年度</w:t>
            </w:r>
            <w:r w:rsidR="00227B7C" w:rsidRPr="00B2714C">
              <w:rPr>
                <w:rFonts w:hAnsi="新細明體" w:hint="eastAsia"/>
                <w:color w:val="FF0000"/>
                <w:shd w:val="clear" w:color="auto" w:fill="FFFFA3" w:themeFill="background2" w:themeFillTint="99"/>
              </w:rPr>
              <w:t>開始</w:t>
            </w:r>
            <w:r w:rsidR="00045B80" w:rsidRPr="00B2714C">
              <w:rPr>
                <w:rFonts w:hAnsi="新細明體" w:hint="eastAsia"/>
                <w:b/>
                <w:color w:val="FF0000"/>
                <w:shd w:val="clear" w:color="auto" w:fill="FFFFA3" w:themeFill="background2" w:themeFillTint="99"/>
              </w:rPr>
              <w:t>1</w:t>
            </w:r>
            <w:r w:rsidR="00227B7C" w:rsidRPr="00B2714C">
              <w:rPr>
                <w:rFonts w:hAnsi="新細明體" w:hint="eastAsia"/>
                <w:b/>
                <w:color w:val="FF0000"/>
                <w:shd w:val="clear" w:color="auto" w:fill="FFFFA3" w:themeFill="background2" w:themeFillTint="99"/>
              </w:rPr>
              <w:t>個月前</w:t>
            </w:r>
            <w:r w:rsidR="00227B7C" w:rsidRPr="00B2714C">
              <w:rPr>
                <w:rFonts w:hAnsi="新細明體" w:hint="eastAsia"/>
                <w:color w:val="FF0000"/>
                <w:shd w:val="clear" w:color="auto" w:fill="FFFFA3" w:themeFill="background2" w:themeFillTint="99"/>
              </w:rPr>
              <w:t>審議完成</w:t>
            </w:r>
            <w:r w:rsidR="00227B7C" w:rsidRPr="00B2714C">
              <w:rPr>
                <w:rFonts w:hAnsi="新細明體" w:hint="eastAsia"/>
                <w:shd w:val="clear" w:color="auto" w:fill="FFFFA3" w:themeFill="background2" w:themeFillTint="99"/>
              </w:rPr>
              <w:t>，並於會計年度開始</w:t>
            </w:r>
            <w:r w:rsidR="00045B80" w:rsidRPr="00B2714C">
              <w:rPr>
                <w:rFonts w:hAnsi="新細明體" w:hint="eastAsia"/>
                <w:shd w:val="clear" w:color="auto" w:fill="FFFFA3" w:themeFill="background2" w:themeFillTint="99"/>
              </w:rPr>
              <w:t>15</w:t>
            </w:r>
            <w:r w:rsidR="00227B7C" w:rsidRPr="00B2714C">
              <w:rPr>
                <w:rFonts w:hAnsi="新細明體" w:hint="eastAsia"/>
                <w:shd w:val="clear" w:color="auto" w:fill="FFFFA3" w:themeFill="background2" w:themeFillTint="99"/>
              </w:rPr>
              <w:t>日前由</w:t>
            </w:r>
            <w:r w:rsidRPr="00B2714C">
              <w:rPr>
                <w:rFonts w:hAnsi="新細明體" w:hint="eastAsia"/>
                <w:u w:val="wave"/>
                <w:shd w:val="clear" w:color="auto" w:fill="FFFFA3" w:themeFill="background2" w:themeFillTint="99"/>
              </w:rPr>
              <w:t>地方行政機關</w:t>
            </w:r>
            <w:r w:rsidR="00227B7C" w:rsidRPr="00B2714C">
              <w:rPr>
                <w:rFonts w:hAnsi="新細明體" w:hint="eastAsia"/>
                <w:shd w:val="clear" w:color="auto" w:fill="FFFFA3" w:themeFill="background2" w:themeFillTint="99"/>
              </w:rPr>
              <w:t>發布之。</w:t>
            </w:r>
            <w:r w:rsidR="00EA2F6A" w:rsidRPr="001F1252">
              <w:rPr>
                <w:rFonts w:hAnsi="新細明體" w:hint="eastAsia"/>
                <w:sz w:val="22"/>
                <w:u w:val="single"/>
              </w:rPr>
              <w:t>&lt;109</w:t>
            </w:r>
            <w:r w:rsidR="00EA2F6A">
              <w:rPr>
                <w:rFonts w:hAnsi="新細明體" w:hint="eastAsia"/>
                <w:sz w:val="22"/>
                <w:u w:val="single"/>
              </w:rPr>
              <w:t>普&gt;</w:t>
            </w:r>
          </w:p>
          <w:p w:rsidR="00227B7C" w:rsidRPr="00227B7C" w:rsidRDefault="00227B7C" w:rsidP="0016739F">
            <w:pPr>
              <w:pStyle w:val="aff0"/>
              <w:numPr>
                <w:ilvl w:val="0"/>
                <w:numId w:val="328"/>
              </w:numPr>
              <w:ind w:leftChars="0"/>
              <w:rPr>
                <w:rFonts w:hAnsi="新細明體"/>
              </w:rPr>
            </w:pPr>
            <w:r w:rsidRPr="00227B7C">
              <w:rPr>
                <w:rFonts w:hAnsi="新細明體" w:hint="eastAsia"/>
              </w:rPr>
              <w:t>直轄市議會、縣(市</w:t>
            </w:r>
            <w:r w:rsidR="00045B80">
              <w:rPr>
                <w:rFonts w:hAnsi="新細明體" w:hint="eastAsia"/>
              </w:rPr>
              <w:t>)</w:t>
            </w:r>
            <w:r w:rsidRPr="00227B7C">
              <w:rPr>
                <w:rFonts w:hAnsi="新細明體" w:hint="eastAsia"/>
              </w:rPr>
              <w:t>議會、鄉(鎮、市</w:t>
            </w:r>
            <w:r w:rsidR="00045B80">
              <w:rPr>
                <w:rFonts w:hAnsi="新細明體" w:hint="eastAsia"/>
              </w:rPr>
              <w:t>)</w:t>
            </w:r>
            <w:r w:rsidRPr="00227B7C">
              <w:rPr>
                <w:rFonts w:hAnsi="新細明體" w:hint="eastAsia"/>
              </w:rPr>
              <w:t>民代表會對於直轄市政府、縣(市</w:t>
            </w:r>
            <w:r w:rsidR="00045B80">
              <w:rPr>
                <w:rFonts w:hAnsi="新細明體" w:hint="eastAsia"/>
              </w:rPr>
              <w:t>)</w:t>
            </w:r>
            <w:r w:rsidRPr="00227B7C">
              <w:rPr>
                <w:rFonts w:hAnsi="新細明體" w:hint="eastAsia"/>
              </w:rPr>
              <w:t>政府、鄉(鎮、市</w:t>
            </w:r>
            <w:r w:rsidR="00045B80">
              <w:rPr>
                <w:rFonts w:hAnsi="新細明體" w:hint="eastAsia"/>
              </w:rPr>
              <w:t>)</w:t>
            </w:r>
            <w:r w:rsidRPr="00227B7C">
              <w:rPr>
                <w:rFonts w:hAnsi="新細明體" w:hint="eastAsia"/>
              </w:rPr>
              <w:t>公所所提預算案</w:t>
            </w:r>
            <w:r w:rsidRPr="00045B80">
              <w:rPr>
                <w:rFonts w:hAnsi="新細明體" w:hint="eastAsia"/>
                <w:color w:val="FF0000"/>
              </w:rPr>
              <w:t>不得為增加支出之提議</w:t>
            </w:r>
            <w:r w:rsidRPr="00227B7C">
              <w:rPr>
                <w:rFonts w:hAnsi="新細明體" w:hint="eastAsia"/>
              </w:rPr>
              <w:t>。</w:t>
            </w:r>
          </w:p>
          <w:p w:rsidR="00227B7C" w:rsidRPr="00227B7C" w:rsidRDefault="00227B7C" w:rsidP="0016739F">
            <w:pPr>
              <w:pStyle w:val="aff0"/>
              <w:numPr>
                <w:ilvl w:val="0"/>
                <w:numId w:val="328"/>
              </w:numPr>
              <w:ind w:leftChars="0"/>
              <w:rPr>
                <w:rFonts w:hAnsi="新細明體"/>
              </w:rPr>
            </w:pPr>
            <w:r w:rsidRPr="00227B7C">
              <w:rPr>
                <w:rFonts w:hAnsi="新細明體" w:hint="eastAsia"/>
              </w:rPr>
              <w:t>直轄市、縣(市</w:t>
            </w:r>
            <w:r w:rsidR="00045B80">
              <w:rPr>
                <w:rFonts w:hAnsi="新細明體" w:hint="eastAsia"/>
              </w:rPr>
              <w:t>)</w:t>
            </w:r>
            <w:r w:rsidRPr="00227B7C">
              <w:rPr>
                <w:rFonts w:hAnsi="新細明體" w:hint="eastAsia"/>
              </w:rPr>
              <w:t>、鄉(鎮、市</w:t>
            </w:r>
            <w:r w:rsidR="00045B80">
              <w:rPr>
                <w:rFonts w:hAnsi="新細明體" w:hint="eastAsia"/>
              </w:rPr>
              <w:t>)</w:t>
            </w:r>
            <w:r w:rsidRPr="00227B7C">
              <w:rPr>
                <w:rFonts w:hAnsi="新細明體" w:hint="eastAsia"/>
              </w:rPr>
              <w:t>總預算案，如</w:t>
            </w:r>
            <w:r w:rsidRPr="00357336">
              <w:rPr>
                <w:rFonts w:hAnsi="新細明體" w:hint="eastAsia"/>
                <w:b/>
              </w:rPr>
              <w:t>不能</w:t>
            </w:r>
            <w:r w:rsidRPr="00227B7C">
              <w:rPr>
                <w:rFonts w:hAnsi="新細明體" w:hint="eastAsia"/>
              </w:rPr>
              <w:t>依第一項規定</w:t>
            </w:r>
            <w:r w:rsidRPr="00357336">
              <w:rPr>
                <w:rFonts w:hAnsi="新細明體" w:hint="eastAsia"/>
                <w:b/>
              </w:rPr>
              <w:t>期限審議完成</w:t>
            </w:r>
            <w:r w:rsidRPr="00227B7C">
              <w:rPr>
                <w:rFonts w:hAnsi="新細明體" w:hint="eastAsia"/>
              </w:rPr>
              <w:t>時，其預算之執行，依下列規定為之：</w:t>
            </w:r>
            <w:r w:rsidR="00666DCB" w:rsidRPr="00666DCB">
              <w:rPr>
                <w:rFonts w:hAnsi="新細明體" w:hint="eastAsia"/>
                <w:sz w:val="22"/>
                <w:u w:val="single"/>
              </w:rPr>
              <w:t>&lt;107普&gt;</w:t>
            </w:r>
          </w:p>
          <w:p w:rsidR="00227B7C" w:rsidRPr="00227B7C" w:rsidRDefault="00227B7C" w:rsidP="0016739F">
            <w:pPr>
              <w:pStyle w:val="aff0"/>
              <w:numPr>
                <w:ilvl w:val="1"/>
                <w:numId w:val="328"/>
              </w:numPr>
              <w:ind w:leftChars="0"/>
              <w:rPr>
                <w:rFonts w:hAnsi="新細明體"/>
              </w:rPr>
            </w:pPr>
            <w:r w:rsidRPr="00606003">
              <w:rPr>
                <w:rFonts w:hAnsi="新細明體" w:hint="eastAsia"/>
                <w:b/>
              </w:rPr>
              <w:t>收入</w:t>
            </w:r>
            <w:r w:rsidRPr="00227B7C">
              <w:rPr>
                <w:rFonts w:hAnsi="新細明體" w:hint="eastAsia"/>
              </w:rPr>
              <w:t>部分暫依上年度標準及實際發生數，</w:t>
            </w:r>
            <w:r w:rsidRPr="00606003">
              <w:rPr>
                <w:rFonts w:hAnsi="新細明體" w:hint="eastAsia"/>
                <w:color w:val="FF0000"/>
              </w:rPr>
              <w:t>覈實收入</w:t>
            </w:r>
            <w:r w:rsidRPr="00227B7C">
              <w:rPr>
                <w:rFonts w:hAnsi="新細明體" w:hint="eastAsia"/>
              </w:rPr>
              <w:t>。</w:t>
            </w:r>
          </w:p>
          <w:p w:rsidR="00227B7C" w:rsidRPr="00227B7C" w:rsidRDefault="00227B7C" w:rsidP="0016739F">
            <w:pPr>
              <w:pStyle w:val="aff0"/>
              <w:numPr>
                <w:ilvl w:val="1"/>
                <w:numId w:val="328"/>
              </w:numPr>
              <w:ind w:leftChars="0"/>
              <w:rPr>
                <w:rFonts w:hAnsi="新細明體"/>
              </w:rPr>
            </w:pPr>
            <w:r w:rsidRPr="00606003">
              <w:rPr>
                <w:rFonts w:hAnsi="新細明體" w:hint="eastAsia"/>
                <w:b/>
              </w:rPr>
              <w:t>支出</w:t>
            </w:r>
            <w:r w:rsidRPr="00227B7C">
              <w:rPr>
                <w:rFonts w:hAnsi="新細明體" w:hint="eastAsia"/>
              </w:rPr>
              <w:t>部分：</w:t>
            </w:r>
          </w:p>
          <w:p w:rsidR="00227B7C" w:rsidRPr="00045B80" w:rsidRDefault="00227B7C" w:rsidP="0016739F">
            <w:pPr>
              <w:pStyle w:val="aff0"/>
              <w:numPr>
                <w:ilvl w:val="2"/>
                <w:numId w:val="328"/>
              </w:numPr>
              <w:ind w:leftChars="0"/>
              <w:rPr>
                <w:rFonts w:hAnsi="新細明體"/>
              </w:rPr>
            </w:pPr>
            <w:r w:rsidRPr="00EB2810">
              <w:rPr>
                <w:rFonts w:hAnsi="新細明體" w:hint="eastAsia"/>
                <w:color w:val="FF0000"/>
              </w:rPr>
              <w:t>新興資本支出及新增科目</w:t>
            </w:r>
            <w:r w:rsidRPr="00227B7C">
              <w:rPr>
                <w:rFonts w:hAnsi="新細明體" w:hint="eastAsia"/>
              </w:rPr>
              <w:t>，須俟本年度</w:t>
            </w:r>
            <w:r w:rsidRPr="00EB2810">
              <w:rPr>
                <w:rFonts w:hAnsi="新細明體" w:hint="eastAsia"/>
                <w:color w:val="FF0000"/>
              </w:rPr>
              <w:t>預算完成審議程序後始得動支</w:t>
            </w:r>
            <w:r w:rsidRPr="00045B80">
              <w:rPr>
                <w:rFonts w:hAnsi="新細明體" w:hint="eastAsia"/>
              </w:rPr>
              <w:t>。</w:t>
            </w:r>
          </w:p>
          <w:p w:rsidR="00227B7C" w:rsidRPr="00045B80" w:rsidRDefault="00227B7C" w:rsidP="0016739F">
            <w:pPr>
              <w:pStyle w:val="aff0"/>
              <w:numPr>
                <w:ilvl w:val="2"/>
                <w:numId w:val="328"/>
              </w:numPr>
              <w:ind w:leftChars="0"/>
              <w:rPr>
                <w:rFonts w:hAnsi="新細明體"/>
              </w:rPr>
            </w:pPr>
            <w:r w:rsidRPr="00227B7C">
              <w:rPr>
                <w:rFonts w:hAnsi="新細明體" w:hint="eastAsia"/>
              </w:rPr>
              <w:t>前目</w:t>
            </w:r>
            <w:r w:rsidRPr="00EB2810">
              <w:rPr>
                <w:rFonts w:hAnsi="新細明體" w:hint="eastAsia"/>
                <w:color w:val="FF0000"/>
              </w:rPr>
              <w:t>以外之科目</w:t>
            </w:r>
            <w:r w:rsidRPr="00227B7C">
              <w:rPr>
                <w:rFonts w:hAnsi="新細明體" w:hint="eastAsia"/>
              </w:rPr>
              <w:t>得依已獲授權之原訂計畫或上年度執行數，</w:t>
            </w:r>
            <w:r w:rsidRPr="00EB2810">
              <w:rPr>
                <w:rFonts w:hAnsi="新細明體" w:hint="eastAsia"/>
                <w:color w:val="FF0000"/>
              </w:rPr>
              <w:t>覈實動支</w:t>
            </w:r>
            <w:r w:rsidRPr="00045B80">
              <w:rPr>
                <w:rFonts w:hAnsi="新細明體" w:hint="eastAsia"/>
              </w:rPr>
              <w:t>。</w:t>
            </w:r>
          </w:p>
          <w:p w:rsidR="00227B7C" w:rsidRPr="00227B7C" w:rsidRDefault="00227B7C" w:rsidP="0016739F">
            <w:pPr>
              <w:pStyle w:val="aff0"/>
              <w:numPr>
                <w:ilvl w:val="1"/>
                <w:numId w:val="328"/>
              </w:numPr>
              <w:ind w:leftChars="0"/>
              <w:rPr>
                <w:rFonts w:hAnsi="新細明體"/>
              </w:rPr>
            </w:pPr>
            <w:r w:rsidRPr="00227B7C">
              <w:rPr>
                <w:rFonts w:hAnsi="新細明體" w:hint="eastAsia"/>
              </w:rPr>
              <w:t>履行其他</w:t>
            </w:r>
            <w:r w:rsidRPr="00606003">
              <w:rPr>
                <w:rFonts w:hAnsi="新細明體" w:hint="eastAsia"/>
                <w:color w:val="FF0000"/>
              </w:rPr>
              <w:t>法定義務之收支</w:t>
            </w:r>
            <w:r w:rsidRPr="00227B7C">
              <w:rPr>
                <w:rFonts w:hAnsi="新細明體" w:hint="eastAsia"/>
              </w:rPr>
              <w:t>。</w:t>
            </w:r>
          </w:p>
          <w:p w:rsidR="00227B7C" w:rsidRPr="00227B7C" w:rsidRDefault="00227B7C" w:rsidP="0016739F">
            <w:pPr>
              <w:pStyle w:val="aff0"/>
              <w:numPr>
                <w:ilvl w:val="1"/>
                <w:numId w:val="328"/>
              </w:numPr>
              <w:ind w:leftChars="0"/>
              <w:rPr>
                <w:rFonts w:hAnsi="新細明體"/>
              </w:rPr>
            </w:pPr>
            <w:r w:rsidRPr="00227B7C">
              <w:rPr>
                <w:rFonts w:hAnsi="新細明體" w:hint="eastAsia"/>
              </w:rPr>
              <w:t>因應前三款收支調度需要之債務舉借，覈實辦理。</w:t>
            </w:r>
          </w:p>
          <w:p w:rsidR="00227B7C" w:rsidRPr="00227B7C" w:rsidRDefault="00227B7C" w:rsidP="0016739F">
            <w:pPr>
              <w:pStyle w:val="aff0"/>
              <w:numPr>
                <w:ilvl w:val="0"/>
                <w:numId w:val="328"/>
              </w:numPr>
              <w:ind w:leftChars="0"/>
              <w:rPr>
                <w:rFonts w:hAnsi="新細明體"/>
              </w:rPr>
            </w:pPr>
            <w:r w:rsidRPr="00227B7C">
              <w:rPr>
                <w:rFonts w:hAnsi="新細明體" w:hint="eastAsia"/>
              </w:rPr>
              <w:t>直轄市、縣(市</w:t>
            </w:r>
            <w:r w:rsidR="00045B80">
              <w:rPr>
                <w:rFonts w:hAnsi="新細明體" w:hint="eastAsia"/>
              </w:rPr>
              <w:t>)</w:t>
            </w:r>
            <w:r w:rsidRPr="00227B7C">
              <w:rPr>
                <w:rFonts w:hAnsi="新細明體" w:hint="eastAsia"/>
              </w:rPr>
              <w:t>、鄉(鎮、市</w:t>
            </w:r>
            <w:r w:rsidR="00045B80">
              <w:rPr>
                <w:rFonts w:hAnsi="新細明體" w:hint="eastAsia"/>
              </w:rPr>
              <w:t>)</w:t>
            </w:r>
            <w:r w:rsidRPr="00227B7C">
              <w:rPr>
                <w:rFonts w:hAnsi="新細明體" w:hint="eastAsia"/>
              </w:rPr>
              <w:t>總預算案在年度</w:t>
            </w:r>
            <w:r w:rsidRPr="00357336">
              <w:rPr>
                <w:rFonts w:hAnsi="新細明體" w:hint="eastAsia"/>
                <w:b/>
              </w:rPr>
              <w:t>開始後</w:t>
            </w:r>
            <w:r w:rsidR="00045B80" w:rsidRPr="00357336">
              <w:rPr>
                <w:rFonts w:hAnsi="新細明體" w:hint="eastAsia"/>
                <w:b/>
              </w:rPr>
              <w:t>3</w:t>
            </w:r>
            <w:r w:rsidRPr="00357336">
              <w:rPr>
                <w:rFonts w:hAnsi="新細明體" w:hint="eastAsia"/>
                <w:b/>
              </w:rPr>
              <w:t>個月內</w:t>
            </w:r>
            <w:r w:rsidRPr="00045B80">
              <w:rPr>
                <w:rFonts w:hAnsi="新細明體" w:hint="eastAsia"/>
                <w:b/>
              </w:rPr>
              <w:t>未完成審議</w:t>
            </w:r>
            <w:r w:rsidRPr="00227B7C">
              <w:rPr>
                <w:rFonts w:hAnsi="新細明體" w:hint="eastAsia"/>
              </w:rPr>
              <w:t>，</w:t>
            </w:r>
            <w:r w:rsidRPr="00045B80">
              <w:rPr>
                <w:rFonts w:hint="eastAsia"/>
                <w:color w:val="7030A0"/>
              </w:rPr>
              <w:t>直轄市政府</w:t>
            </w:r>
            <w:r w:rsidRPr="00227B7C">
              <w:rPr>
                <w:rFonts w:hAnsi="新細明體" w:hint="eastAsia"/>
              </w:rPr>
              <w:t>、</w:t>
            </w:r>
            <w:r w:rsidRPr="00045B80">
              <w:rPr>
                <w:rFonts w:hAnsi="新細明體" w:hint="eastAsia"/>
                <w:color w:val="00B050"/>
              </w:rPr>
              <w:t>縣(市</w:t>
            </w:r>
            <w:r w:rsidR="00045B80" w:rsidRPr="00045B80">
              <w:rPr>
                <w:rFonts w:hAnsi="新細明體" w:hint="eastAsia"/>
                <w:color w:val="00B050"/>
              </w:rPr>
              <w:t>)</w:t>
            </w:r>
            <w:r w:rsidRPr="00045B80">
              <w:rPr>
                <w:rFonts w:hAnsi="新細明體" w:hint="eastAsia"/>
                <w:color w:val="00B050"/>
              </w:rPr>
              <w:t>政府</w:t>
            </w:r>
            <w:r w:rsidRPr="00227B7C">
              <w:rPr>
                <w:rFonts w:hAnsi="新細明體" w:hint="eastAsia"/>
              </w:rPr>
              <w:t>、</w:t>
            </w:r>
            <w:r w:rsidRPr="00045B80">
              <w:rPr>
                <w:rFonts w:hAnsi="新細明體" w:hint="eastAsia"/>
                <w:color w:val="E36C0A" w:themeColor="accent6" w:themeShade="BF"/>
              </w:rPr>
              <w:t>鄉(鎮、市</w:t>
            </w:r>
            <w:r w:rsidR="00045B80" w:rsidRPr="00045B80">
              <w:rPr>
                <w:rFonts w:hAnsi="新細明體" w:hint="eastAsia"/>
                <w:color w:val="E36C0A" w:themeColor="accent6" w:themeShade="BF"/>
              </w:rPr>
              <w:t>)</w:t>
            </w:r>
            <w:r w:rsidRPr="00045B80">
              <w:rPr>
                <w:rFonts w:hAnsi="新細明體" w:hint="eastAsia"/>
                <w:color w:val="E36C0A" w:themeColor="accent6" w:themeShade="BF"/>
              </w:rPr>
              <w:t>公所</w:t>
            </w:r>
            <w:r w:rsidRPr="00227B7C">
              <w:rPr>
                <w:rFonts w:hAnsi="新細明體" w:hint="eastAsia"/>
              </w:rPr>
              <w:t>得就原提總預算案未審議完成部分，報請</w:t>
            </w:r>
            <w:r w:rsidRPr="00045B80">
              <w:rPr>
                <w:rFonts w:hint="eastAsia"/>
                <w:color w:val="7030A0"/>
              </w:rPr>
              <w:t>行政院</w:t>
            </w:r>
            <w:r w:rsidRPr="00227B7C">
              <w:rPr>
                <w:rFonts w:hAnsi="新細明體" w:hint="eastAsia"/>
              </w:rPr>
              <w:t>、</w:t>
            </w:r>
            <w:r w:rsidRPr="00045B80">
              <w:rPr>
                <w:rFonts w:hAnsi="新細明體" w:hint="eastAsia"/>
                <w:color w:val="00B050"/>
              </w:rPr>
              <w:t>內政部</w:t>
            </w:r>
            <w:r w:rsidRPr="00227B7C">
              <w:rPr>
                <w:rFonts w:hAnsi="新細明體" w:hint="eastAsia"/>
              </w:rPr>
              <w:t>、</w:t>
            </w:r>
            <w:r w:rsidRPr="00045B80">
              <w:rPr>
                <w:rFonts w:hAnsi="新細明體" w:hint="eastAsia"/>
                <w:color w:val="E36C0A" w:themeColor="accent6" w:themeShade="BF"/>
              </w:rPr>
              <w:t>縣政府</w:t>
            </w:r>
            <w:r w:rsidRPr="00045B80">
              <w:rPr>
                <w:rFonts w:hAnsi="新細明體" w:hint="eastAsia"/>
                <w:color w:val="FF0000"/>
              </w:rPr>
              <w:t>邀集各有關機關協商</w:t>
            </w:r>
            <w:r w:rsidRPr="00227B7C">
              <w:rPr>
                <w:rFonts w:hAnsi="新細明體" w:hint="eastAsia"/>
              </w:rPr>
              <w:t>，於</w:t>
            </w:r>
            <w:r w:rsidR="00045B80" w:rsidRPr="007D7726">
              <w:rPr>
                <w:rFonts w:hAnsi="新細明體" w:hint="eastAsia"/>
                <w:b/>
                <w:color w:val="FF0000"/>
              </w:rPr>
              <w:t>1</w:t>
            </w:r>
            <w:r w:rsidRPr="007D7726">
              <w:rPr>
                <w:rFonts w:hAnsi="新細明體" w:hint="eastAsia"/>
                <w:b/>
                <w:color w:val="FF0000"/>
              </w:rPr>
              <w:t>個月</w:t>
            </w:r>
            <w:r w:rsidRPr="007D7726">
              <w:rPr>
                <w:rFonts w:hAnsi="新細明體" w:hint="eastAsia"/>
                <w:color w:val="FF0000"/>
              </w:rPr>
              <w:t>內決定</w:t>
            </w:r>
            <w:r w:rsidRPr="00227B7C">
              <w:rPr>
                <w:rFonts w:hAnsi="新細明體" w:hint="eastAsia"/>
              </w:rPr>
              <w:t>之；</w:t>
            </w:r>
            <w:r w:rsidRPr="00045B80">
              <w:rPr>
                <w:rFonts w:hAnsi="新細明體" w:hint="eastAsia"/>
                <w:b/>
              </w:rPr>
              <w:t>逾期未決定</w:t>
            </w:r>
            <w:r w:rsidRPr="00227B7C">
              <w:rPr>
                <w:rFonts w:hAnsi="新細明體" w:hint="eastAsia"/>
              </w:rPr>
              <w:t>者，由邀集協商之機關</w:t>
            </w:r>
            <w:r w:rsidRPr="00045B80">
              <w:rPr>
                <w:rFonts w:hAnsi="新細明體" w:hint="eastAsia"/>
                <w:color w:val="FF0000"/>
              </w:rPr>
              <w:t>逕為決定</w:t>
            </w:r>
            <w:r w:rsidRPr="00227B7C">
              <w:rPr>
                <w:rFonts w:hAnsi="新細明體" w:hint="eastAsia"/>
              </w:rPr>
              <w:t>之。</w:t>
            </w:r>
          </w:p>
          <w:p w:rsidR="00ED4916" w:rsidRPr="00227B7C" w:rsidRDefault="00227B7C" w:rsidP="0016739F">
            <w:pPr>
              <w:pStyle w:val="aff0"/>
              <w:numPr>
                <w:ilvl w:val="0"/>
                <w:numId w:val="328"/>
              </w:numPr>
              <w:ind w:leftChars="0"/>
              <w:rPr>
                <w:rFonts w:hAnsi="新細明體"/>
              </w:rPr>
            </w:pPr>
            <w:r w:rsidRPr="00227B7C">
              <w:rPr>
                <w:rFonts w:hAnsi="新細明體" w:hint="eastAsia"/>
              </w:rPr>
              <w:t>直轄市、縣(市</w:t>
            </w:r>
            <w:r w:rsidR="00606003">
              <w:rPr>
                <w:rFonts w:hAnsi="新細明體" w:hint="eastAsia"/>
              </w:rPr>
              <w:t>)</w:t>
            </w:r>
            <w:r w:rsidRPr="00227B7C">
              <w:rPr>
                <w:rFonts w:hAnsi="新細明體" w:hint="eastAsia"/>
              </w:rPr>
              <w:t>、鄉(鎮、市</w:t>
            </w:r>
            <w:r w:rsidR="00606003">
              <w:rPr>
                <w:rFonts w:hAnsi="新細明體" w:hint="eastAsia"/>
              </w:rPr>
              <w:t>)</w:t>
            </w:r>
            <w:r w:rsidRPr="00227B7C">
              <w:rPr>
                <w:rFonts w:hAnsi="新細明體" w:hint="eastAsia"/>
              </w:rPr>
              <w:t>總預算案經覆議後，仍維持原決議，或依前條第五項</w:t>
            </w:r>
            <w:r w:rsidRPr="007D7726">
              <w:rPr>
                <w:rFonts w:hAnsi="新細明體" w:hint="eastAsia"/>
                <w:b/>
              </w:rPr>
              <w:t>重行議決</w:t>
            </w:r>
            <w:r w:rsidRPr="00227B7C">
              <w:rPr>
                <w:rFonts w:hAnsi="新細明體" w:hint="eastAsia"/>
              </w:rPr>
              <w:t>時，如對</w:t>
            </w:r>
            <w:r w:rsidRPr="007D7726">
              <w:rPr>
                <w:rFonts w:hAnsi="新細明體" w:hint="eastAsia"/>
                <w:b/>
              </w:rPr>
              <w:t>歲入、歲出之議決違反</w:t>
            </w:r>
            <w:r w:rsidRPr="00227B7C">
              <w:rPr>
                <w:rFonts w:hAnsi="新細明體" w:hint="eastAsia"/>
              </w:rPr>
              <w:t>相關法律、基於法律授權之法規規定或逾越權限，或對維持政府施政所必須之經費、法律規定應負擔之經費及上年度已確定數額之繼續經費之刪除已造成窒礙難行時，</w:t>
            </w:r>
            <w:r w:rsidRPr="007D7726">
              <w:rPr>
                <w:rFonts w:hAnsi="新細明體" w:hint="eastAsia"/>
                <w:color w:val="FF0000"/>
              </w:rPr>
              <w:t>準用前項</w:t>
            </w:r>
            <w:r w:rsidRPr="00227B7C">
              <w:rPr>
                <w:rFonts w:hAnsi="新細明體" w:hint="eastAsia"/>
              </w:rPr>
              <w:t>之規定。</w:t>
            </w:r>
          </w:p>
        </w:tc>
      </w:tr>
      <w:tr w:rsidR="00F43E6B" w:rsidTr="00ED4916">
        <w:trPr>
          <w:jc w:val="center"/>
        </w:trPr>
        <w:tc>
          <w:tcPr>
            <w:tcW w:w="1417" w:type="dxa"/>
            <w:shd w:val="clear" w:color="auto" w:fill="E6B9B8"/>
            <w:vAlign w:val="center"/>
          </w:tcPr>
          <w:p w:rsidR="00F43E6B" w:rsidRDefault="00F43E6B" w:rsidP="00ED4916">
            <w:pPr>
              <w:jc w:val="center"/>
              <w:rPr>
                <w:rFonts w:hAnsi="新細明體"/>
                <w:b/>
                <w:color w:val="984806" w:themeColor="accent6" w:themeShade="80"/>
              </w:rPr>
            </w:pPr>
            <w:r w:rsidRPr="008D71BB">
              <w:rPr>
                <w:rFonts w:hAnsi="新細明體" w:hint="eastAsia"/>
                <w:b/>
                <w:color w:val="984806" w:themeColor="accent6" w:themeShade="80"/>
              </w:rPr>
              <w:t>§</w:t>
            </w:r>
            <w:r>
              <w:rPr>
                <w:rFonts w:hAnsi="新細明體" w:hint="eastAsia"/>
                <w:b/>
                <w:color w:val="984806" w:themeColor="accent6" w:themeShade="80"/>
              </w:rPr>
              <w:t>40-1</w:t>
            </w:r>
          </w:p>
          <w:p w:rsidR="00F43E6B" w:rsidRPr="00F43E6B" w:rsidRDefault="00F43E6B" w:rsidP="00ED4916">
            <w:pPr>
              <w:jc w:val="center"/>
              <w:rPr>
                <w:rFonts w:hAnsi="新細明體"/>
                <w:color w:val="984806" w:themeColor="accent6" w:themeShade="80"/>
              </w:rPr>
            </w:pPr>
            <w:r w:rsidRPr="00F43E6B">
              <w:rPr>
                <w:rFonts w:hAnsi="新細明體" w:hint="eastAsia"/>
              </w:rPr>
              <w:t>改制直轄市首年度總預算案</w:t>
            </w:r>
          </w:p>
        </w:tc>
        <w:tc>
          <w:tcPr>
            <w:tcW w:w="9922" w:type="dxa"/>
            <w:gridSpan w:val="4"/>
          </w:tcPr>
          <w:p w:rsidR="00F43E6B" w:rsidRPr="00F43E6B" w:rsidRDefault="00F43E6B" w:rsidP="0016739F">
            <w:pPr>
              <w:pStyle w:val="aff0"/>
              <w:numPr>
                <w:ilvl w:val="0"/>
                <w:numId w:val="191"/>
              </w:numPr>
              <w:ind w:leftChars="0"/>
              <w:rPr>
                <w:rFonts w:hAnsi="新細明體"/>
              </w:rPr>
            </w:pPr>
            <w:r w:rsidRPr="00F43E6B">
              <w:rPr>
                <w:rFonts w:hAnsi="新細明體" w:hint="eastAsia"/>
              </w:rPr>
              <w:t>改制後之首年度直轄市總預算案，應由改制後之直轄市政府於該年度</w:t>
            </w:r>
            <w:r>
              <w:rPr>
                <w:rFonts w:hAnsi="新細明體" w:hint="eastAsia"/>
              </w:rPr>
              <w:t>1</w:t>
            </w:r>
            <w:r w:rsidRPr="00F43E6B">
              <w:rPr>
                <w:rFonts w:hAnsi="新細明體" w:hint="eastAsia"/>
              </w:rPr>
              <w:t>月</w:t>
            </w:r>
            <w:r>
              <w:rPr>
                <w:rFonts w:hAnsi="新細明體" w:hint="eastAsia"/>
              </w:rPr>
              <w:t>31</w:t>
            </w:r>
            <w:r w:rsidRPr="00F43E6B">
              <w:rPr>
                <w:rFonts w:hAnsi="新細明體" w:hint="eastAsia"/>
              </w:rPr>
              <w:t>日之前送達改制後之直轄市議會，該</w:t>
            </w:r>
            <w:r w:rsidRPr="008A6ACB">
              <w:rPr>
                <w:rFonts w:hAnsi="新細明體" w:hint="eastAsia"/>
                <w:b/>
              </w:rPr>
              <w:t>直轄市議會</w:t>
            </w:r>
            <w:r w:rsidRPr="00F43E6B">
              <w:rPr>
                <w:rFonts w:hAnsi="新細明體" w:hint="eastAsia"/>
              </w:rPr>
              <w:t>應於</w:t>
            </w:r>
            <w:r w:rsidRPr="008A6ACB">
              <w:rPr>
                <w:rFonts w:hAnsi="新細明體" w:hint="eastAsia"/>
                <w:color w:val="FF0000"/>
              </w:rPr>
              <w:t>送達後</w:t>
            </w:r>
            <w:r w:rsidRPr="008A6ACB">
              <w:rPr>
                <w:rFonts w:hAnsi="新細明體" w:hint="eastAsia"/>
                <w:b/>
                <w:color w:val="FF0000"/>
              </w:rPr>
              <w:t>2個月內</w:t>
            </w:r>
            <w:r w:rsidRPr="008A6ACB">
              <w:rPr>
                <w:rFonts w:hAnsi="新細明體" w:hint="eastAsia"/>
                <w:color w:val="FF0000"/>
              </w:rPr>
              <w:t>審議完成</w:t>
            </w:r>
            <w:r w:rsidRPr="00F43E6B">
              <w:rPr>
                <w:rFonts w:hAnsi="新細明體" w:hint="eastAsia"/>
              </w:rPr>
              <w:t>，並由該直轄市政府於審議完成日起15日內發布之，不受前條第一項規定之限制。</w:t>
            </w:r>
          </w:p>
          <w:p w:rsidR="00F43E6B" w:rsidRPr="00F43E6B" w:rsidRDefault="00F43E6B" w:rsidP="0016739F">
            <w:pPr>
              <w:pStyle w:val="aff0"/>
              <w:numPr>
                <w:ilvl w:val="0"/>
                <w:numId w:val="191"/>
              </w:numPr>
              <w:ind w:leftChars="0"/>
              <w:rPr>
                <w:rFonts w:hAnsi="新細明體"/>
              </w:rPr>
            </w:pPr>
            <w:r w:rsidRPr="00F43E6B">
              <w:rPr>
                <w:rFonts w:hAnsi="新細明體" w:hint="eastAsia"/>
              </w:rPr>
              <w:t>會計年度開始時，前項總預算案如未送達或審議通過，其預算之執行，依下列規定為之：</w:t>
            </w:r>
          </w:p>
          <w:p w:rsidR="00F43E6B" w:rsidRPr="00F43E6B" w:rsidRDefault="00F43E6B" w:rsidP="0016739F">
            <w:pPr>
              <w:pStyle w:val="aff0"/>
              <w:numPr>
                <w:ilvl w:val="0"/>
                <w:numId w:val="192"/>
              </w:numPr>
              <w:ind w:leftChars="0"/>
              <w:rPr>
                <w:rFonts w:hAnsi="新細明體"/>
              </w:rPr>
            </w:pPr>
            <w:r w:rsidRPr="00F43E6B">
              <w:rPr>
                <w:rFonts w:hAnsi="新細明體" w:hint="eastAsia"/>
              </w:rPr>
              <w:t>收入部分依規定標準及實際發生數，覈實收入。</w:t>
            </w:r>
          </w:p>
          <w:p w:rsidR="00F43E6B" w:rsidRPr="00F43E6B" w:rsidRDefault="00F43E6B" w:rsidP="0016739F">
            <w:pPr>
              <w:pStyle w:val="aff0"/>
              <w:numPr>
                <w:ilvl w:val="0"/>
                <w:numId w:val="192"/>
              </w:numPr>
              <w:ind w:leftChars="0"/>
              <w:rPr>
                <w:rFonts w:hAnsi="新細明體"/>
              </w:rPr>
            </w:pPr>
            <w:r w:rsidRPr="00F43E6B">
              <w:rPr>
                <w:rFonts w:hAnsi="新細明體" w:hint="eastAsia"/>
              </w:rPr>
              <w:t>支出部分，除新興資本支出外，其維持政府施政所必須之經費得按期分配後覈實動支。</w:t>
            </w:r>
          </w:p>
          <w:p w:rsidR="00F43E6B" w:rsidRPr="00F43E6B" w:rsidRDefault="00F43E6B" w:rsidP="0016739F">
            <w:pPr>
              <w:pStyle w:val="aff0"/>
              <w:numPr>
                <w:ilvl w:val="0"/>
                <w:numId w:val="192"/>
              </w:numPr>
              <w:ind w:leftChars="0"/>
              <w:rPr>
                <w:rFonts w:hAnsi="新細明體"/>
              </w:rPr>
            </w:pPr>
            <w:r w:rsidRPr="00F43E6B">
              <w:rPr>
                <w:rFonts w:hAnsi="新細明體" w:hint="eastAsia"/>
              </w:rPr>
              <w:t>履行其他法定及契約義務之收支，覈實辦理。</w:t>
            </w:r>
          </w:p>
          <w:p w:rsidR="00F43E6B" w:rsidRPr="00F43E6B" w:rsidRDefault="00F43E6B" w:rsidP="0016739F">
            <w:pPr>
              <w:pStyle w:val="aff0"/>
              <w:numPr>
                <w:ilvl w:val="0"/>
                <w:numId w:val="192"/>
              </w:numPr>
              <w:ind w:leftChars="0"/>
              <w:rPr>
                <w:rFonts w:hAnsi="新細明體"/>
              </w:rPr>
            </w:pPr>
            <w:r w:rsidRPr="00F43E6B">
              <w:rPr>
                <w:rFonts w:hAnsi="新細明體" w:hint="eastAsia"/>
              </w:rPr>
              <w:t>因應前三款收支調度需要之債務舉借，覈實辦理。</w:t>
            </w:r>
          </w:p>
          <w:p w:rsidR="00F43E6B" w:rsidRPr="00F43E6B" w:rsidRDefault="00F43E6B" w:rsidP="0016739F">
            <w:pPr>
              <w:pStyle w:val="aff0"/>
              <w:numPr>
                <w:ilvl w:val="0"/>
                <w:numId w:val="191"/>
              </w:numPr>
              <w:ind w:leftChars="0"/>
              <w:rPr>
                <w:rFonts w:hAnsi="新細明體"/>
              </w:rPr>
            </w:pPr>
            <w:r w:rsidRPr="00F43E6B">
              <w:rPr>
                <w:rFonts w:hAnsi="新細明體" w:hint="eastAsia"/>
              </w:rPr>
              <w:t>前項收支，均應編入該首年度總預算案。</w:t>
            </w:r>
          </w:p>
        </w:tc>
      </w:tr>
      <w:tr w:rsidR="00ED4916" w:rsidTr="00ED4916">
        <w:trPr>
          <w:jc w:val="center"/>
        </w:trPr>
        <w:tc>
          <w:tcPr>
            <w:tcW w:w="1417" w:type="dxa"/>
            <w:shd w:val="clear" w:color="auto" w:fill="E6B9B8"/>
            <w:vAlign w:val="center"/>
          </w:tcPr>
          <w:p w:rsidR="00ED4916" w:rsidRDefault="00ED4916" w:rsidP="00ED4916">
            <w:pPr>
              <w:jc w:val="center"/>
              <w:rPr>
                <w:rFonts w:hAnsi="新細明體"/>
                <w:b/>
                <w:color w:val="984806" w:themeColor="accent6" w:themeShade="80"/>
              </w:rPr>
            </w:pPr>
            <w:r w:rsidRPr="008D71BB">
              <w:rPr>
                <w:rFonts w:hAnsi="新細明體" w:hint="eastAsia"/>
                <w:b/>
                <w:color w:val="984806" w:themeColor="accent6" w:themeShade="80"/>
              </w:rPr>
              <w:t>§</w:t>
            </w:r>
            <w:r w:rsidR="00B11374">
              <w:rPr>
                <w:rFonts w:hAnsi="新細明體" w:hint="eastAsia"/>
                <w:b/>
                <w:color w:val="984806" w:themeColor="accent6" w:themeShade="80"/>
              </w:rPr>
              <w:t>41</w:t>
            </w:r>
          </w:p>
          <w:p w:rsidR="00B11374" w:rsidRDefault="00F43E6B" w:rsidP="00ED4916">
            <w:pPr>
              <w:jc w:val="center"/>
              <w:rPr>
                <w:rFonts w:hAnsi="新細明體"/>
              </w:rPr>
            </w:pPr>
            <w:r w:rsidRPr="00F43E6B">
              <w:rPr>
                <w:rFonts w:hAnsi="新細明體" w:hint="eastAsia"/>
              </w:rPr>
              <w:t>預算審議之原則</w:t>
            </w:r>
          </w:p>
          <w:p w:rsidR="003E7480" w:rsidRPr="00F43E6B" w:rsidRDefault="003E7480" w:rsidP="00ED4916">
            <w:pPr>
              <w:jc w:val="center"/>
            </w:pPr>
            <w:r w:rsidRPr="003E7480">
              <w:rPr>
                <w:rFonts w:hAnsi="新細明體" w:hint="eastAsia"/>
                <w:sz w:val="22"/>
                <w:u w:val="single"/>
              </w:rPr>
              <w:t>&lt;111身五&gt;</w:t>
            </w:r>
          </w:p>
        </w:tc>
        <w:tc>
          <w:tcPr>
            <w:tcW w:w="9922" w:type="dxa"/>
            <w:gridSpan w:val="4"/>
          </w:tcPr>
          <w:p w:rsidR="00B11374" w:rsidRPr="00F43E6B" w:rsidRDefault="00B11374" w:rsidP="0016739F">
            <w:pPr>
              <w:pStyle w:val="aff0"/>
              <w:numPr>
                <w:ilvl w:val="0"/>
                <w:numId w:val="193"/>
              </w:numPr>
              <w:ind w:leftChars="0"/>
              <w:rPr>
                <w:rFonts w:hAnsi="新細明體"/>
              </w:rPr>
            </w:pPr>
            <w:r w:rsidRPr="00F43E6B">
              <w:rPr>
                <w:rFonts w:hAnsi="新細明體" w:hint="eastAsia"/>
              </w:rPr>
              <w:t>直轄市、縣(市</w:t>
            </w:r>
            <w:r w:rsidR="00F43E6B">
              <w:rPr>
                <w:rFonts w:hAnsi="新細明體" w:hint="eastAsia"/>
              </w:rPr>
              <w:t>)</w:t>
            </w:r>
            <w:r w:rsidRPr="00F43E6B">
              <w:rPr>
                <w:rFonts w:hAnsi="新細明體" w:hint="eastAsia"/>
              </w:rPr>
              <w:t>、鄉(鎮、市</w:t>
            </w:r>
            <w:r w:rsidR="00F43E6B">
              <w:rPr>
                <w:rFonts w:hAnsi="新細明體" w:hint="eastAsia"/>
              </w:rPr>
              <w:t>)</w:t>
            </w:r>
            <w:r w:rsidRPr="00AE0406">
              <w:rPr>
                <w:rFonts w:hAnsi="新細明體" w:hint="eastAsia"/>
                <w:b/>
              </w:rPr>
              <w:t>總預算案之審議</w:t>
            </w:r>
            <w:r w:rsidRPr="00F43E6B">
              <w:rPr>
                <w:rFonts w:hAnsi="新細明體" w:hint="eastAsia"/>
              </w:rPr>
              <w:t>，應</w:t>
            </w:r>
            <w:r w:rsidRPr="00AE0406">
              <w:rPr>
                <w:rFonts w:hAnsi="新細明體" w:hint="eastAsia"/>
                <w:color w:val="FF0000"/>
              </w:rPr>
              <w:t>注重歲出規模、預算餘絀、計畫績效、優先順序</w:t>
            </w:r>
            <w:r w:rsidRPr="00F43E6B">
              <w:rPr>
                <w:rFonts w:hAnsi="新細明體" w:hint="eastAsia"/>
              </w:rPr>
              <w:t>，其中</w:t>
            </w:r>
            <w:r w:rsidRPr="00E41FFD">
              <w:rPr>
                <w:rFonts w:hAnsi="新細明體" w:hint="eastAsia"/>
                <w:b/>
              </w:rPr>
              <w:t>歲入</w:t>
            </w:r>
            <w:r w:rsidRPr="00F43E6B">
              <w:rPr>
                <w:rFonts w:hAnsi="新細明體" w:hint="eastAsia"/>
              </w:rPr>
              <w:t>以擬變更或擬設定之收入為主，審議時應就</w:t>
            </w:r>
            <w:r w:rsidRPr="00E41FFD">
              <w:rPr>
                <w:rFonts w:hAnsi="新細明體" w:hint="eastAsia"/>
                <w:color w:val="FF0000"/>
              </w:rPr>
              <w:t>來源別</w:t>
            </w:r>
            <w:r w:rsidRPr="00F43E6B">
              <w:rPr>
                <w:rFonts w:hAnsi="新細明體" w:hint="eastAsia"/>
              </w:rPr>
              <w:t>分別決定之；</w:t>
            </w:r>
            <w:r w:rsidRPr="00E41FFD">
              <w:rPr>
                <w:rFonts w:hAnsi="新細明體" w:hint="eastAsia"/>
                <w:b/>
              </w:rPr>
              <w:t>歲出</w:t>
            </w:r>
            <w:r w:rsidRPr="00F43E6B">
              <w:rPr>
                <w:rFonts w:hAnsi="新細明體" w:hint="eastAsia"/>
              </w:rPr>
              <w:t>以擬變更或擬設定之支出為主，審議時應就</w:t>
            </w:r>
            <w:r w:rsidRPr="00AE0406">
              <w:rPr>
                <w:rFonts w:hAnsi="新細明體" w:hint="eastAsia"/>
                <w:color w:val="FF0000"/>
              </w:rPr>
              <w:t>機關別</w:t>
            </w:r>
            <w:r w:rsidRPr="00F43E6B">
              <w:rPr>
                <w:rFonts w:hAnsi="新細明體" w:hint="eastAsia"/>
              </w:rPr>
              <w:t>、</w:t>
            </w:r>
            <w:r w:rsidRPr="00AE0406">
              <w:rPr>
                <w:rFonts w:hAnsi="新細明體" w:hint="eastAsia"/>
                <w:color w:val="FF0000"/>
              </w:rPr>
              <w:t>政事別</w:t>
            </w:r>
            <w:r w:rsidRPr="00F43E6B">
              <w:rPr>
                <w:rFonts w:hAnsi="新細明體" w:hint="eastAsia"/>
              </w:rPr>
              <w:t>及</w:t>
            </w:r>
            <w:r w:rsidRPr="00AE0406">
              <w:rPr>
                <w:rFonts w:hAnsi="新細明體" w:hint="eastAsia"/>
                <w:color w:val="FF0000"/>
              </w:rPr>
              <w:t>基金別</w:t>
            </w:r>
            <w:r w:rsidRPr="00F43E6B">
              <w:rPr>
                <w:rFonts w:hAnsi="新細明體" w:hint="eastAsia"/>
              </w:rPr>
              <w:t>分別決定之。</w:t>
            </w:r>
          </w:p>
          <w:p w:rsidR="00B11374" w:rsidRPr="00F43E6B" w:rsidRDefault="00B11374" w:rsidP="0016739F">
            <w:pPr>
              <w:pStyle w:val="aff0"/>
              <w:numPr>
                <w:ilvl w:val="0"/>
                <w:numId w:val="193"/>
              </w:numPr>
              <w:ind w:leftChars="0"/>
              <w:rPr>
                <w:rFonts w:hAnsi="新細明體"/>
              </w:rPr>
            </w:pPr>
            <w:r w:rsidRPr="00D04DBF">
              <w:rPr>
                <w:rFonts w:hAnsi="新細明體" w:hint="eastAsia"/>
                <w:b/>
              </w:rPr>
              <w:t>法定預算附加條件或期限</w:t>
            </w:r>
            <w:r w:rsidRPr="00F43E6B">
              <w:rPr>
                <w:rFonts w:hAnsi="新細明體" w:hint="eastAsia"/>
              </w:rPr>
              <w:t>者，</w:t>
            </w:r>
            <w:r w:rsidRPr="00D04DBF">
              <w:rPr>
                <w:rFonts w:hAnsi="新細明體" w:hint="eastAsia"/>
                <w:color w:val="FF0000"/>
              </w:rPr>
              <w:t>從其所定</w:t>
            </w:r>
            <w:r w:rsidRPr="00F43E6B">
              <w:rPr>
                <w:rFonts w:hAnsi="新細明體" w:hint="eastAsia"/>
              </w:rPr>
              <w:t>。但該條件或期限為法律、自治法規所不許者，不在此限。</w:t>
            </w:r>
          </w:p>
          <w:p w:rsidR="00ED4916" w:rsidRPr="00F43E6B" w:rsidRDefault="00E41FFD" w:rsidP="0016739F">
            <w:pPr>
              <w:pStyle w:val="aff0"/>
              <w:numPr>
                <w:ilvl w:val="0"/>
                <w:numId w:val="193"/>
              </w:numPr>
              <w:ind w:leftChars="0"/>
              <w:rPr>
                <w:rFonts w:hAnsi="新細明體"/>
              </w:rPr>
            </w:pPr>
            <w:r w:rsidRPr="00256F81">
              <w:rPr>
                <w:rFonts w:hAnsi="新細明體" w:hint="eastAsia"/>
                <w:shd w:val="clear" w:color="auto" w:fill="C6D9F1" w:themeFill="text2" w:themeFillTint="33"/>
              </w:rPr>
              <w:t>地方</w:t>
            </w:r>
            <w:r w:rsidR="00B32E3D">
              <w:rPr>
                <w:rFonts w:hAnsi="新細明體" w:hint="eastAsia"/>
                <w:shd w:val="clear" w:color="auto" w:fill="C6D9F1" w:themeFill="text2" w:themeFillTint="33"/>
              </w:rPr>
              <w:t>立法機關</w:t>
            </w:r>
            <w:r w:rsidR="00B11374" w:rsidRPr="00F43E6B">
              <w:rPr>
                <w:rFonts w:hAnsi="新細明體" w:hint="eastAsia"/>
              </w:rPr>
              <w:t>就預算案所為之</w:t>
            </w:r>
            <w:r w:rsidR="00B11374" w:rsidRPr="00DB4653">
              <w:rPr>
                <w:rFonts w:hAnsi="新細明體" w:hint="eastAsia"/>
                <w:b/>
              </w:rPr>
              <w:t>附帶決議</w:t>
            </w:r>
            <w:r w:rsidR="00B11374" w:rsidRPr="00F43E6B">
              <w:rPr>
                <w:rFonts w:hAnsi="新細明體" w:hint="eastAsia"/>
              </w:rPr>
              <w:t>，應由</w:t>
            </w:r>
            <w:r w:rsidRPr="00256F81">
              <w:rPr>
                <w:rFonts w:hAnsi="新細明體" w:hint="eastAsia"/>
                <w:shd w:val="clear" w:color="auto" w:fill="C1FFC1" w:themeFill="accent3" w:themeFillTint="66"/>
              </w:rPr>
              <w:t>地方</w:t>
            </w:r>
            <w:r w:rsidR="00B32E3D">
              <w:rPr>
                <w:rFonts w:hAnsi="新細明體" w:hint="eastAsia"/>
                <w:shd w:val="clear" w:color="auto" w:fill="C1FFC1" w:themeFill="accent3" w:themeFillTint="66"/>
              </w:rPr>
              <w:t>行政機關</w:t>
            </w:r>
            <w:r w:rsidR="00B11374" w:rsidRPr="00DB4653">
              <w:rPr>
                <w:rFonts w:hAnsi="新細明體" w:hint="eastAsia"/>
                <w:color w:val="FF0000"/>
              </w:rPr>
              <w:t>參照法令辦理</w:t>
            </w:r>
            <w:r w:rsidR="00B11374" w:rsidRPr="00F43E6B">
              <w:rPr>
                <w:rFonts w:hAnsi="新細明體" w:hint="eastAsia"/>
              </w:rPr>
              <w:t>。</w:t>
            </w:r>
            <w:r w:rsidR="00BC4D33" w:rsidRPr="00BC4D33">
              <w:rPr>
                <w:rFonts w:hAnsi="新細明體" w:hint="eastAsia"/>
                <w:sz w:val="22"/>
                <w:u w:val="single"/>
              </w:rPr>
              <w:t>&lt;104地四&gt;</w:t>
            </w:r>
          </w:p>
        </w:tc>
      </w:tr>
      <w:tr w:rsidR="00ED4916" w:rsidTr="00ED4916">
        <w:trPr>
          <w:jc w:val="center"/>
        </w:trPr>
        <w:tc>
          <w:tcPr>
            <w:tcW w:w="1417" w:type="dxa"/>
            <w:shd w:val="clear" w:color="auto" w:fill="E6B9B8"/>
            <w:vAlign w:val="center"/>
          </w:tcPr>
          <w:p w:rsidR="00F43E6B" w:rsidRDefault="001919C2" w:rsidP="00ED4916">
            <w:pPr>
              <w:jc w:val="center"/>
              <w:rPr>
                <w:rFonts w:hAnsi="新細明體"/>
                <w:b/>
                <w:color w:val="984806" w:themeColor="accent6" w:themeShade="80"/>
              </w:rPr>
            </w:pPr>
            <w:r w:rsidRPr="001919C2">
              <w:rPr>
                <w:rFonts w:hAnsi="新細明體" w:hint="eastAsia"/>
                <w:color w:val="FF0000"/>
              </w:rPr>
              <w:t>☆</w:t>
            </w:r>
            <w:r w:rsidR="00ED4916" w:rsidRPr="008D144E">
              <w:rPr>
                <w:rFonts w:hAnsi="新細明體" w:hint="eastAsia"/>
                <w:b/>
                <w:color w:val="984806" w:themeColor="accent6" w:themeShade="80"/>
              </w:rPr>
              <w:t>§</w:t>
            </w:r>
            <w:r w:rsidR="00F43E6B">
              <w:rPr>
                <w:rFonts w:hAnsi="新細明體" w:hint="eastAsia"/>
                <w:b/>
                <w:color w:val="984806" w:themeColor="accent6" w:themeShade="80"/>
              </w:rPr>
              <w:t>42</w:t>
            </w:r>
          </w:p>
          <w:p w:rsidR="00ED4916" w:rsidRDefault="00F43E6B" w:rsidP="00ED4916">
            <w:pPr>
              <w:jc w:val="center"/>
              <w:rPr>
                <w:rFonts w:hAnsi="新細明體"/>
                <w:b/>
              </w:rPr>
            </w:pPr>
            <w:r>
              <w:rPr>
                <w:rFonts w:hAnsi="新細明體" w:hint="eastAsia"/>
                <w:b/>
              </w:rPr>
              <w:t>決</w:t>
            </w:r>
            <w:r w:rsidRPr="00F43E6B">
              <w:rPr>
                <w:rFonts w:hAnsi="新細明體" w:hint="eastAsia"/>
                <w:b/>
              </w:rPr>
              <w:t>算</w:t>
            </w:r>
          </w:p>
          <w:p w:rsidR="00EA2F6A" w:rsidRDefault="00EA2F6A" w:rsidP="00ED4916">
            <w:pPr>
              <w:jc w:val="center"/>
            </w:pPr>
            <w:r w:rsidRPr="001F1252">
              <w:rPr>
                <w:rFonts w:hAnsi="新細明體" w:hint="eastAsia"/>
                <w:sz w:val="22"/>
                <w:u w:val="single"/>
              </w:rPr>
              <w:t>&lt;109</w:t>
            </w:r>
            <w:r>
              <w:rPr>
                <w:rFonts w:hAnsi="新細明體" w:hint="eastAsia"/>
                <w:sz w:val="22"/>
                <w:u w:val="single"/>
              </w:rPr>
              <w:t>普</w:t>
            </w:r>
            <w:r w:rsidR="00D5717E">
              <w:rPr>
                <w:rFonts w:hAnsi="新細明體" w:hint="eastAsia"/>
                <w:sz w:val="22"/>
                <w:u w:val="single"/>
              </w:rPr>
              <w:t>、111原五</w:t>
            </w:r>
            <w:r>
              <w:rPr>
                <w:rFonts w:hAnsi="新細明體" w:hint="eastAsia"/>
                <w:sz w:val="22"/>
                <w:u w:val="single"/>
              </w:rPr>
              <w:t>&gt;</w:t>
            </w:r>
          </w:p>
        </w:tc>
        <w:tc>
          <w:tcPr>
            <w:tcW w:w="9922" w:type="dxa"/>
            <w:gridSpan w:val="4"/>
          </w:tcPr>
          <w:p w:rsidR="00A6277A" w:rsidRDefault="00F43E6B" w:rsidP="0016739F">
            <w:pPr>
              <w:pStyle w:val="aff0"/>
              <w:numPr>
                <w:ilvl w:val="0"/>
                <w:numId w:val="420"/>
              </w:numPr>
              <w:ind w:leftChars="0"/>
              <w:rPr>
                <w:rFonts w:hAnsi="新細明體"/>
              </w:rPr>
            </w:pPr>
            <w:r w:rsidRPr="00F43E6B">
              <w:rPr>
                <w:rFonts w:hAnsi="新細明體" w:hint="eastAsia"/>
                <w:b/>
                <w:color w:val="7030A0"/>
              </w:rPr>
              <w:t>直轄市</w:t>
            </w:r>
            <w:r w:rsidRPr="00F43E6B">
              <w:rPr>
                <w:rFonts w:hAnsi="新細明體" w:hint="eastAsia"/>
              </w:rPr>
              <w:t>、</w:t>
            </w:r>
            <w:r w:rsidRPr="00F43E6B">
              <w:rPr>
                <w:rFonts w:hAnsi="新細明體" w:hint="eastAsia"/>
                <w:b/>
                <w:color w:val="00B050"/>
              </w:rPr>
              <w:t>縣(市)</w:t>
            </w:r>
            <w:r w:rsidRPr="00F43E6B">
              <w:rPr>
                <w:rFonts w:hAnsi="新細明體" w:hint="eastAsia"/>
                <w:b/>
              </w:rPr>
              <w:t>決算案</w:t>
            </w:r>
            <w:r w:rsidRPr="00F43E6B">
              <w:rPr>
                <w:rFonts w:hAnsi="新細明體" w:hint="eastAsia"/>
              </w:rPr>
              <w:t>，應於會計年度</w:t>
            </w:r>
            <w:r w:rsidRPr="00F43E6B">
              <w:rPr>
                <w:rFonts w:hAnsi="新細明體" w:hint="eastAsia"/>
                <w:color w:val="FF0000"/>
              </w:rPr>
              <w:t>結束後</w:t>
            </w:r>
            <w:r w:rsidRPr="00F43E6B">
              <w:rPr>
                <w:rFonts w:hAnsi="新細明體" w:hint="eastAsia"/>
                <w:b/>
                <w:color w:val="FF0000"/>
              </w:rPr>
              <w:t>4個月內</w:t>
            </w:r>
            <w:r w:rsidRPr="00F43E6B">
              <w:rPr>
                <w:rFonts w:hAnsi="新細明體" w:hint="eastAsia"/>
              </w:rPr>
              <w:t>，提出於該管審計機關，</w:t>
            </w:r>
            <w:r w:rsidRPr="00F43E6B">
              <w:rPr>
                <w:rFonts w:hAnsi="新細明體" w:hint="eastAsia"/>
                <w:b/>
              </w:rPr>
              <w:t>審計機關</w:t>
            </w:r>
            <w:r w:rsidRPr="00F43E6B">
              <w:rPr>
                <w:rFonts w:hAnsi="新細明體" w:hint="eastAsia"/>
              </w:rPr>
              <w:t>應於決算</w:t>
            </w:r>
            <w:r w:rsidRPr="00F43E6B">
              <w:rPr>
                <w:rFonts w:hAnsi="新細明體" w:hint="eastAsia"/>
                <w:color w:val="FF0000"/>
              </w:rPr>
              <w:t>送達後3個月內</w:t>
            </w:r>
            <w:r w:rsidRPr="000D0D5F">
              <w:rPr>
                <w:rFonts w:hAnsi="新細明體" w:hint="eastAsia"/>
                <w:color w:val="FF0000"/>
              </w:rPr>
              <w:t>完成其審核</w:t>
            </w:r>
            <w:r w:rsidRPr="00F43E6B">
              <w:rPr>
                <w:rFonts w:hAnsi="新細明體" w:hint="eastAsia"/>
              </w:rPr>
              <w:t>，</w:t>
            </w:r>
            <w:r w:rsidRPr="00EA2F6A">
              <w:rPr>
                <w:rFonts w:hAnsi="新細明體" w:hint="eastAsia"/>
              </w:rPr>
              <w:t>編造最終審定數額表</w:t>
            </w:r>
            <w:r w:rsidRPr="00F43E6B">
              <w:rPr>
                <w:rFonts w:hAnsi="新細明體" w:hint="eastAsia"/>
              </w:rPr>
              <w:t>，並</w:t>
            </w:r>
            <w:r w:rsidRPr="00EA2F6A">
              <w:rPr>
                <w:rFonts w:hAnsi="新細明體" w:hint="eastAsia"/>
                <w:color w:val="FF0000"/>
              </w:rPr>
              <w:t>提出</w:t>
            </w:r>
            <w:r w:rsidRPr="00A6277A">
              <w:rPr>
                <w:rFonts w:hAnsi="新細明體" w:hint="eastAsia"/>
                <w:b/>
              </w:rPr>
              <w:t>決算審核報告</w:t>
            </w:r>
            <w:r w:rsidRPr="00F43E6B">
              <w:rPr>
                <w:rFonts w:hAnsi="新細明體" w:hint="eastAsia"/>
              </w:rPr>
              <w:t>於</w:t>
            </w:r>
            <w:r w:rsidRPr="00AE0406">
              <w:rPr>
                <w:rFonts w:hAnsi="新細明體" w:hint="eastAsia"/>
                <w:color w:val="7030A0"/>
              </w:rPr>
              <w:t>直轄市議會</w:t>
            </w:r>
            <w:r w:rsidRPr="00F43E6B">
              <w:rPr>
                <w:rFonts w:hAnsi="新細明體" w:hint="eastAsia"/>
              </w:rPr>
              <w:t>、</w:t>
            </w:r>
            <w:r w:rsidRPr="00AE0406">
              <w:rPr>
                <w:rFonts w:hAnsi="新細明體" w:hint="eastAsia"/>
                <w:color w:val="00B050"/>
              </w:rPr>
              <w:t>縣(市)議會</w:t>
            </w:r>
            <w:r w:rsidRPr="00F43E6B">
              <w:rPr>
                <w:rFonts w:hAnsi="新細明體" w:hint="eastAsia"/>
              </w:rPr>
              <w:t>。</w:t>
            </w:r>
          </w:p>
          <w:p w:rsidR="00A6277A" w:rsidRDefault="00F43E6B" w:rsidP="00A6277A">
            <w:pPr>
              <w:pStyle w:val="aff0"/>
              <w:ind w:leftChars="0"/>
              <w:rPr>
                <w:rFonts w:hAnsi="新細明體"/>
              </w:rPr>
            </w:pPr>
            <w:r w:rsidRPr="00F43E6B">
              <w:rPr>
                <w:rFonts w:hAnsi="新細明體" w:hint="eastAsia"/>
              </w:rPr>
              <w:t>總決算</w:t>
            </w:r>
            <w:r w:rsidRPr="00A6277A">
              <w:rPr>
                <w:rFonts w:hAnsi="新細明體" w:hint="eastAsia"/>
                <w:b/>
              </w:rPr>
              <w:t>最終審定數額表</w:t>
            </w:r>
            <w:r w:rsidRPr="00F43E6B">
              <w:rPr>
                <w:rFonts w:hAnsi="新細明體" w:hint="eastAsia"/>
              </w:rPr>
              <w:t>，由審計機關送請</w:t>
            </w:r>
            <w:r w:rsidRPr="004F718C">
              <w:rPr>
                <w:rFonts w:hAnsi="新細明體" w:hint="eastAsia"/>
                <w:shd w:val="clear" w:color="auto" w:fill="C1FFC1" w:themeFill="accent3" w:themeFillTint="66"/>
              </w:rPr>
              <w:t>直轄市、縣(市)政府</w:t>
            </w:r>
            <w:r w:rsidRPr="00A6277A">
              <w:rPr>
                <w:rFonts w:hAnsi="新細明體" w:hint="eastAsia"/>
                <w:color w:val="FF0000"/>
              </w:rPr>
              <w:t>公告</w:t>
            </w:r>
            <w:r w:rsidRPr="00F43E6B">
              <w:rPr>
                <w:rFonts w:hAnsi="新細明體" w:hint="eastAsia"/>
              </w:rPr>
              <w:t>。</w:t>
            </w:r>
          </w:p>
          <w:p w:rsidR="00F43E6B" w:rsidRPr="00F43E6B" w:rsidRDefault="00F43E6B" w:rsidP="00A6277A">
            <w:pPr>
              <w:pStyle w:val="aff0"/>
              <w:ind w:leftChars="0"/>
              <w:rPr>
                <w:rFonts w:hAnsi="新細明體"/>
              </w:rPr>
            </w:pPr>
            <w:r w:rsidRPr="00EA2F6A">
              <w:rPr>
                <w:rFonts w:hAnsi="新細明體" w:hint="eastAsia"/>
                <w:shd w:val="clear" w:color="auto" w:fill="C6D9F1" w:themeFill="text2" w:themeFillTint="33"/>
              </w:rPr>
              <w:t>直轄市議會、縣(市)議會</w:t>
            </w:r>
            <w:r w:rsidRPr="000D0D5F">
              <w:rPr>
                <w:rFonts w:hAnsi="新細明體" w:hint="eastAsia"/>
                <w:b/>
              </w:rPr>
              <w:t>審議</w:t>
            </w:r>
            <w:r w:rsidRPr="00F43E6B">
              <w:rPr>
                <w:rFonts w:hAnsi="新細明體" w:hint="eastAsia"/>
              </w:rPr>
              <w:t>直轄市、縣(市</w:t>
            </w:r>
            <w:r>
              <w:rPr>
                <w:rFonts w:hAnsi="新細明體" w:hint="eastAsia"/>
              </w:rPr>
              <w:t>)</w:t>
            </w:r>
            <w:r w:rsidRPr="000D0D5F">
              <w:rPr>
                <w:rFonts w:hAnsi="新細明體" w:hint="eastAsia"/>
                <w:b/>
              </w:rPr>
              <w:t>決算審核報告</w:t>
            </w:r>
            <w:r w:rsidRPr="00F43E6B">
              <w:rPr>
                <w:rFonts w:hAnsi="新細明體" w:hint="eastAsia"/>
              </w:rPr>
              <w:t>時，</w:t>
            </w:r>
            <w:r w:rsidRPr="00AE0406">
              <w:rPr>
                <w:rFonts w:hAnsi="新細明體" w:hint="eastAsia"/>
                <w:color w:val="FF0000"/>
              </w:rPr>
              <w:t>得邀請審計機關首長列席說明</w:t>
            </w:r>
            <w:r w:rsidRPr="00F43E6B">
              <w:rPr>
                <w:rFonts w:hAnsi="新細明體" w:hint="eastAsia"/>
              </w:rPr>
              <w:t>。</w:t>
            </w:r>
          </w:p>
          <w:p w:rsidR="00ED4916" w:rsidRPr="00F43E6B" w:rsidRDefault="00F43E6B" w:rsidP="0016739F">
            <w:pPr>
              <w:pStyle w:val="aff0"/>
              <w:numPr>
                <w:ilvl w:val="0"/>
                <w:numId w:val="420"/>
              </w:numPr>
              <w:ind w:leftChars="0"/>
              <w:rPr>
                <w:rFonts w:hAnsi="新細明體"/>
              </w:rPr>
            </w:pPr>
            <w:r w:rsidRPr="00F43E6B">
              <w:rPr>
                <w:rFonts w:hAnsi="新細明體" w:hint="eastAsia"/>
                <w:b/>
                <w:color w:val="E36C0A" w:themeColor="accent6" w:themeShade="BF"/>
              </w:rPr>
              <w:t>鄉(鎮、市)</w:t>
            </w:r>
            <w:r w:rsidRPr="00F43E6B">
              <w:rPr>
                <w:rFonts w:hAnsi="新細明體" w:hint="eastAsia"/>
                <w:b/>
              </w:rPr>
              <w:t>決算</w:t>
            </w:r>
            <w:r w:rsidRPr="000D0D5F">
              <w:rPr>
                <w:rFonts w:hAnsi="新細明體" w:hint="eastAsia"/>
                <w:b/>
              </w:rPr>
              <w:t>報告</w:t>
            </w:r>
            <w:r w:rsidRPr="00F43E6B">
              <w:rPr>
                <w:rFonts w:hAnsi="新細明體" w:hint="eastAsia"/>
              </w:rPr>
              <w:t>應於會計年度</w:t>
            </w:r>
            <w:r w:rsidRPr="00F43E6B">
              <w:rPr>
                <w:rFonts w:hAnsi="新細明體" w:hint="eastAsia"/>
                <w:color w:val="FF0000"/>
              </w:rPr>
              <w:t>結束後</w:t>
            </w:r>
            <w:r w:rsidRPr="00F43E6B">
              <w:rPr>
                <w:rFonts w:hAnsi="新細明體" w:hint="eastAsia"/>
                <w:b/>
                <w:color w:val="FF0000"/>
              </w:rPr>
              <w:t>6個月內</w:t>
            </w:r>
            <w:r w:rsidRPr="00F43E6B">
              <w:rPr>
                <w:rFonts w:hAnsi="新細明體" w:hint="eastAsia"/>
              </w:rPr>
              <w:t>送達鄉(鎮、市</w:t>
            </w:r>
            <w:r>
              <w:rPr>
                <w:rFonts w:hAnsi="新細明體" w:hint="eastAsia"/>
              </w:rPr>
              <w:t>)</w:t>
            </w:r>
            <w:r w:rsidRPr="00F43E6B">
              <w:rPr>
                <w:rFonts w:hAnsi="新細明體" w:hint="eastAsia"/>
              </w:rPr>
              <w:t>民代表會審議，並</w:t>
            </w:r>
            <w:r w:rsidRPr="000D0D5F">
              <w:rPr>
                <w:rFonts w:hAnsi="新細明體" w:hint="eastAsia"/>
              </w:rPr>
              <w:t>由</w:t>
            </w:r>
            <w:r w:rsidRPr="004F718C">
              <w:rPr>
                <w:rFonts w:hAnsi="新細明體" w:hint="eastAsia"/>
                <w:shd w:val="clear" w:color="auto" w:fill="C1FFC1" w:themeFill="accent3" w:themeFillTint="66"/>
              </w:rPr>
              <w:t>鄉(鎮、市)公所</w:t>
            </w:r>
            <w:r w:rsidRPr="000D0D5F">
              <w:rPr>
                <w:rFonts w:hAnsi="新細明體" w:hint="eastAsia"/>
                <w:color w:val="FF0000"/>
              </w:rPr>
              <w:t>公告</w:t>
            </w:r>
            <w:r w:rsidRPr="00F43E6B">
              <w:rPr>
                <w:rFonts w:hAnsi="新細明體" w:hint="eastAsia"/>
              </w:rPr>
              <w:t>。</w:t>
            </w:r>
          </w:p>
        </w:tc>
      </w:tr>
      <w:tr w:rsidR="007A39A3" w:rsidTr="00042ACC">
        <w:trPr>
          <w:jc w:val="center"/>
        </w:trPr>
        <w:tc>
          <w:tcPr>
            <w:tcW w:w="1417" w:type="dxa"/>
            <w:shd w:val="clear" w:color="auto" w:fill="E6B9B8"/>
            <w:vAlign w:val="center"/>
          </w:tcPr>
          <w:p w:rsidR="007A39A3" w:rsidRDefault="007A39A3" w:rsidP="00042ACC">
            <w:pPr>
              <w:jc w:val="center"/>
              <w:rPr>
                <w:rFonts w:hAnsi="新細明體"/>
                <w:b/>
                <w:color w:val="984806" w:themeColor="accent6" w:themeShade="80"/>
              </w:rPr>
            </w:pPr>
            <w:r w:rsidRPr="008D144E">
              <w:rPr>
                <w:rFonts w:hAnsi="新細明體" w:hint="eastAsia"/>
                <w:b/>
                <w:color w:val="984806" w:themeColor="accent6" w:themeShade="80"/>
              </w:rPr>
              <w:t>§</w:t>
            </w:r>
            <w:r>
              <w:rPr>
                <w:rFonts w:hAnsi="新細明體" w:hint="eastAsia"/>
                <w:b/>
                <w:color w:val="984806" w:themeColor="accent6" w:themeShade="80"/>
              </w:rPr>
              <w:t>43</w:t>
            </w:r>
          </w:p>
          <w:p w:rsidR="003C187A" w:rsidRPr="002F2252" w:rsidRDefault="003C187A" w:rsidP="00042ACC">
            <w:pPr>
              <w:jc w:val="center"/>
              <w:rPr>
                <w:rFonts w:hAnsi="新細明體"/>
                <w:b/>
                <w:color w:val="984806" w:themeColor="accent6" w:themeShade="80"/>
              </w:rPr>
            </w:pPr>
            <w:r w:rsidRPr="003C187A">
              <w:rPr>
                <w:rFonts w:hAnsi="新細明體" w:hint="eastAsia"/>
              </w:rPr>
              <w:t>對地方立法機關之監督</w:t>
            </w:r>
          </w:p>
        </w:tc>
        <w:tc>
          <w:tcPr>
            <w:tcW w:w="9922" w:type="dxa"/>
            <w:gridSpan w:val="4"/>
          </w:tcPr>
          <w:p w:rsidR="00E971D7" w:rsidRPr="00E971D7" w:rsidRDefault="00E971D7" w:rsidP="0016739F">
            <w:pPr>
              <w:pStyle w:val="aff0"/>
              <w:numPr>
                <w:ilvl w:val="0"/>
                <w:numId w:val="394"/>
              </w:numPr>
              <w:ind w:leftChars="0"/>
              <w:rPr>
                <w:rFonts w:hAnsi="新細明體"/>
              </w:rPr>
            </w:pPr>
            <w:r w:rsidRPr="00E971D7">
              <w:rPr>
                <w:rFonts w:hAnsi="新細明體" w:hint="eastAsia"/>
                <w:b/>
                <w:color w:val="7030A0"/>
              </w:rPr>
              <w:t>直轄市議會</w:t>
            </w:r>
            <w:r w:rsidRPr="002507DE">
              <w:rPr>
                <w:rFonts w:hAnsi="新細明體" w:hint="eastAsia"/>
                <w:b/>
              </w:rPr>
              <w:t>議決自治事項</w:t>
            </w:r>
            <w:r w:rsidRPr="00E971D7">
              <w:rPr>
                <w:rFonts w:hAnsi="新細明體" w:hint="eastAsia"/>
              </w:rPr>
              <w:t>與憲法、法律或基於法律授權之法規</w:t>
            </w:r>
            <w:r w:rsidRPr="002507DE">
              <w:rPr>
                <w:rFonts w:hAnsi="新細明體" w:hint="eastAsia"/>
                <w:b/>
              </w:rPr>
              <w:t>牴觸</w:t>
            </w:r>
            <w:r w:rsidRPr="00E971D7">
              <w:rPr>
                <w:rFonts w:hAnsi="新細明體" w:hint="eastAsia"/>
              </w:rPr>
              <w:t>者</w:t>
            </w:r>
            <w:r w:rsidRPr="002507DE">
              <w:rPr>
                <w:rFonts w:hAnsi="新細明體" w:hint="eastAsia"/>
                <w:b/>
                <w:color w:val="FF0000"/>
              </w:rPr>
              <w:t>無效</w:t>
            </w:r>
            <w:r w:rsidRPr="00E971D7">
              <w:rPr>
                <w:rFonts w:hAnsi="新細明體" w:hint="eastAsia"/>
              </w:rPr>
              <w:t>；議決委辦事項與憲法、法律、中央法令牴觸者無效。</w:t>
            </w:r>
          </w:p>
          <w:p w:rsidR="00E971D7" w:rsidRPr="00E971D7" w:rsidRDefault="00E971D7" w:rsidP="0016739F">
            <w:pPr>
              <w:pStyle w:val="aff0"/>
              <w:numPr>
                <w:ilvl w:val="0"/>
                <w:numId w:val="394"/>
              </w:numPr>
              <w:ind w:leftChars="0"/>
              <w:rPr>
                <w:rFonts w:hAnsi="新細明體"/>
              </w:rPr>
            </w:pPr>
            <w:r w:rsidRPr="00E971D7">
              <w:rPr>
                <w:rFonts w:hAnsi="新細明體" w:hint="eastAsia"/>
                <w:b/>
                <w:color w:val="00B050"/>
              </w:rPr>
              <w:t>縣(市</w:t>
            </w:r>
            <w:r>
              <w:rPr>
                <w:rFonts w:hAnsi="新細明體" w:hint="eastAsia"/>
                <w:b/>
                <w:color w:val="00B050"/>
              </w:rPr>
              <w:t>)</w:t>
            </w:r>
            <w:r w:rsidRPr="00E971D7">
              <w:rPr>
                <w:rFonts w:hAnsi="新細明體" w:hint="eastAsia"/>
                <w:b/>
                <w:color w:val="00B050"/>
              </w:rPr>
              <w:t>議會</w:t>
            </w:r>
            <w:r w:rsidRPr="00E971D7">
              <w:rPr>
                <w:rFonts w:hAnsi="新細明體" w:hint="eastAsia"/>
              </w:rPr>
              <w:t>議決自治事項與憲法、法律或基於法律授權之法規牴觸者無效；議決委辦事項與憲法、法律、中央法令牴觸者無效。</w:t>
            </w:r>
          </w:p>
          <w:p w:rsidR="00E971D7" w:rsidRPr="00E971D7" w:rsidRDefault="00E971D7" w:rsidP="0016739F">
            <w:pPr>
              <w:pStyle w:val="aff0"/>
              <w:numPr>
                <w:ilvl w:val="0"/>
                <w:numId w:val="394"/>
              </w:numPr>
              <w:ind w:leftChars="0"/>
              <w:rPr>
                <w:rFonts w:hAnsi="新細明體"/>
              </w:rPr>
            </w:pPr>
            <w:r w:rsidRPr="00E971D7">
              <w:rPr>
                <w:rFonts w:hAnsi="新細明體" w:hint="eastAsia"/>
                <w:b/>
                <w:color w:val="E36C0A" w:themeColor="accent6" w:themeShade="BF"/>
              </w:rPr>
              <w:t>鄉(鎮、市)民代表會</w:t>
            </w:r>
            <w:r w:rsidRPr="00E971D7">
              <w:rPr>
                <w:rFonts w:hAnsi="新細明體" w:hint="eastAsia"/>
              </w:rPr>
              <w:t>議決自治事項與憲法、法律、中央法規、縣規章牴觸者無效；議決委辦事項與憲法、法律、中央法令、縣規章、縣自治規則牴觸者無效。</w:t>
            </w:r>
          </w:p>
          <w:p w:rsidR="00E971D7" w:rsidRPr="00E971D7" w:rsidRDefault="00E971D7" w:rsidP="0016739F">
            <w:pPr>
              <w:pStyle w:val="aff0"/>
              <w:numPr>
                <w:ilvl w:val="0"/>
                <w:numId w:val="394"/>
              </w:numPr>
              <w:ind w:leftChars="0"/>
              <w:rPr>
                <w:rFonts w:hAnsi="新細明體"/>
              </w:rPr>
            </w:pPr>
            <w:r w:rsidRPr="00E971D7">
              <w:rPr>
                <w:rFonts w:hAnsi="新細明體" w:hint="eastAsia"/>
              </w:rPr>
              <w:t>前三項議決事項無效者，除總預算案應依第</w:t>
            </w:r>
            <w:r>
              <w:rPr>
                <w:rFonts w:hAnsi="新細明體" w:hint="eastAsia"/>
              </w:rPr>
              <w:t>40</w:t>
            </w:r>
            <w:r w:rsidRPr="00E971D7">
              <w:rPr>
                <w:rFonts w:hAnsi="新細明體" w:hint="eastAsia"/>
              </w:rPr>
              <w:t>條第五項規定處理外，</w:t>
            </w:r>
            <w:r w:rsidRPr="00E971D7">
              <w:rPr>
                <w:rFonts w:hAnsi="新細明體" w:hint="eastAsia"/>
                <w:color w:val="7030A0"/>
              </w:rPr>
              <w:t>直轄市議會</w:t>
            </w:r>
            <w:r w:rsidR="00E17203">
              <w:rPr>
                <w:rFonts w:hAnsi="新細明體" w:hint="eastAsia"/>
              </w:rPr>
              <w:t>／</w:t>
            </w:r>
            <w:r w:rsidR="00E17203" w:rsidRPr="00E971D7">
              <w:rPr>
                <w:rFonts w:hAnsi="新細明體" w:hint="eastAsia"/>
                <w:color w:val="00B050"/>
              </w:rPr>
              <w:t>縣(市)議會</w:t>
            </w:r>
            <w:r w:rsidR="00E17203">
              <w:rPr>
                <w:rFonts w:hAnsi="新細明體" w:hint="eastAsia"/>
              </w:rPr>
              <w:t>／</w:t>
            </w:r>
            <w:r w:rsidR="00E17203" w:rsidRPr="00E971D7">
              <w:rPr>
                <w:rFonts w:hAnsi="新細明體" w:hint="eastAsia"/>
                <w:color w:val="E36C0A" w:themeColor="accent6" w:themeShade="BF"/>
              </w:rPr>
              <w:t>鄉(鎮、市)民代表會</w:t>
            </w:r>
            <w:r w:rsidRPr="00E971D7">
              <w:rPr>
                <w:rFonts w:hAnsi="新細明體" w:hint="eastAsia"/>
              </w:rPr>
              <w:t>議決事項</w:t>
            </w:r>
            <w:r w:rsidRPr="00E17203">
              <w:rPr>
                <w:rFonts w:hAnsi="新細明體" w:hint="eastAsia"/>
              </w:rPr>
              <w:t>由</w:t>
            </w:r>
            <w:r w:rsidRPr="00E971D7">
              <w:rPr>
                <w:rFonts w:hAnsi="新細明體" w:hint="eastAsia"/>
                <w:color w:val="7030A0"/>
              </w:rPr>
              <w:t>行政院</w:t>
            </w:r>
            <w:r w:rsidR="00E17203">
              <w:rPr>
                <w:rFonts w:hAnsi="新細明體" w:hint="eastAsia"/>
              </w:rPr>
              <w:t>／</w:t>
            </w:r>
            <w:r w:rsidR="00E17203" w:rsidRPr="00E971D7">
              <w:rPr>
                <w:rFonts w:hAnsi="新細明體" w:hint="eastAsia"/>
                <w:color w:val="00B050"/>
              </w:rPr>
              <w:t>中央各該主管機關</w:t>
            </w:r>
            <w:r w:rsidR="00E17203">
              <w:rPr>
                <w:rFonts w:hAnsi="新細明體" w:hint="eastAsia"/>
              </w:rPr>
              <w:t>／</w:t>
            </w:r>
            <w:r w:rsidR="00E17203" w:rsidRPr="00E971D7">
              <w:rPr>
                <w:rFonts w:hAnsi="新細明體" w:hint="eastAsia"/>
                <w:color w:val="E36C0A" w:themeColor="accent6" w:themeShade="BF"/>
              </w:rPr>
              <w:t>縣政府</w:t>
            </w:r>
            <w:r w:rsidRPr="00E17203">
              <w:rPr>
                <w:rFonts w:hAnsi="新細明體" w:hint="eastAsia"/>
              </w:rPr>
              <w:t>予以</w:t>
            </w:r>
            <w:r w:rsidRPr="001919C2">
              <w:rPr>
                <w:rFonts w:hAnsi="新細明體" w:hint="eastAsia"/>
                <w:b/>
                <w:color w:val="FF0000"/>
                <w:u w:val="thick"/>
              </w:rPr>
              <w:t>函告</w:t>
            </w:r>
            <w:r w:rsidRPr="00E971D7">
              <w:rPr>
                <w:rFonts w:hAnsi="新細明體" w:hint="eastAsia"/>
              </w:rPr>
              <w:t>。</w:t>
            </w:r>
            <w:r w:rsidR="002507DE">
              <w:rPr>
                <w:rFonts w:hAnsi="新細明體" w:hint="eastAsia"/>
                <w:sz w:val="22"/>
                <w:u w:val="single"/>
              </w:rPr>
              <w:t>&lt;111身五</w:t>
            </w:r>
            <w:r w:rsidR="002507DE" w:rsidRPr="00451EFE">
              <w:rPr>
                <w:rFonts w:hAnsi="新細明體" w:hint="eastAsia"/>
                <w:sz w:val="22"/>
                <w:u w:val="single"/>
              </w:rPr>
              <w:t>&gt;</w:t>
            </w:r>
          </w:p>
          <w:p w:rsidR="007A39A3" w:rsidRPr="00E971D7" w:rsidRDefault="00E971D7" w:rsidP="0016739F">
            <w:pPr>
              <w:pStyle w:val="aff0"/>
              <w:numPr>
                <w:ilvl w:val="0"/>
                <w:numId w:val="394"/>
              </w:numPr>
              <w:ind w:leftChars="0"/>
              <w:rPr>
                <w:rFonts w:hAnsi="新細明體"/>
              </w:rPr>
            </w:pPr>
            <w:r w:rsidRPr="00E971D7">
              <w:rPr>
                <w:rFonts w:hAnsi="新細明體" w:hint="eastAsia"/>
              </w:rPr>
              <w:t>第一項至第三項議決自治事項與憲法、法律、中央法規、縣規章有無牴觸</w:t>
            </w:r>
            <w:r w:rsidRPr="00E971D7">
              <w:rPr>
                <w:rFonts w:hAnsi="新細明體" w:hint="eastAsia"/>
                <w:color w:val="FF0000"/>
              </w:rPr>
              <w:t>發生疑義</w:t>
            </w:r>
            <w:r w:rsidRPr="00E971D7">
              <w:rPr>
                <w:rFonts w:hAnsi="新細明體" w:hint="eastAsia"/>
              </w:rPr>
              <w:t>時，得</w:t>
            </w:r>
            <w:r w:rsidRPr="00E971D7">
              <w:rPr>
                <w:rFonts w:hAnsi="新細明體" w:hint="eastAsia"/>
                <w:color w:val="FF0000"/>
              </w:rPr>
              <w:t>聲請司法院解釋</w:t>
            </w:r>
            <w:r w:rsidRPr="00E971D7">
              <w:rPr>
                <w:rFonts w:hAnsi="新細明體" w:hint="eastAsia"/>
              </w:rPr>
              <w:t>之。</w:t>
            </w:r>
          </w:p>
        </w:tc>
      </w:tr>
      <w:tr w:rsidR="007A39A3" w:rsidTr="00042ACC">
        <w:trPr>
          <w:jc w:val="center"/>
        </w:trPr>
        <w:tc>
          <w:tcPr>
            <w:tcW w:w="1417" w:type="dxa"/>
            <w:shd w:val="clear" w:color="auto" w:fill="E6B9B8"/>
            <w:vAlign w:val="center"/>
          </w:tcPr>
          <w:p w:rsidR="007A39A3" w:rsidRPr="002F2252" w:rsidRDefault="007A39A3" w:rsidP="00042ACC">
            <w:pPr>
              <w:jc w:val="center"/>
              <w:rPr>
                <w:rFonts w:hAnsi="新細明體"/>
                <w:b/>
                <w:color w:val="984806" w:themeColor="accent6" w:themeShade="80"/>
              </w:rPr>
            </w:pPr>
            <w:r w:rsidRPr="008D144E">
              <w:rPr>
                <w:rFonts w:hAnsi="新細明體" w:hint="eastAsia"/>
                <w:b/>
                <w:color w:val="984806" w:themeColor="accent6" w:themeShade="80"/>
              </w:rPr>
              <w:t>§</w:t>
            </w:r>
            <w:r>
              <w:rPr>
                <w:rFonts w:hAnsi="新細明體" w:hint="eastAsia"/>
                <w:b/>
                <w:color w:val="984806" w:themeColor="accent6" w:themeShade="80"/>
              </w:rPr>
              <w:t>44</w:t>
            </w:r>
          </w:p>
        </w:tc>
        <w:tc>
          <w:tcPr>
            <w:tcW w:w="9922" w:type="dxa"/>
            <w:gridSpan w:val="4"/>
          </w:tcPr>
          <w:p w:rsidR="00E971D7" w:rsidRPr="00E971D7" w:rsidRDefault="00E971D7" w:rsidP="0016739F">
            <w:pPr>
              <w:pStyle w:val="aff0"/>
              <w:numPr>
                <w:ilvl w:val="0"/>
                <w:numId w:val="395"/>
              </w:numPr>
              <w:ind w:leftChars="0"/>
              <w:rPr>
                <w:rFonts w:hAnsi="新細明體"/>
              </w:rPr>
            </w:pPr>
            <w:r w:rsidRPr="00E971D7">
              <w:rPr>
                <w:rFonts w:hAnsi="新細明體" w:hint="eastAsia"/>
              </w:rPr>
              <w:t>直轄市議會、縣</w:t>
            </w:r>
            <w:r w:rsidR="001E798D">
              <w:rPr>
                <w:rFonts w:hAnsi="新細明體" w:hint="eastAsia"/>
              </w:rPr>
              <w:t>(</w:t>
            </w:r>
            <w:r w:rsidRPr="00E971D7">
              <w:rPr>
                <w:rFonts w:hAnsi="新細明體" w:hint="eastAsia"/>
              </w:rPr>
              <w:t>市</w:t>
            </w:r>
            <w:r w:rsidR="001E798D">
              <w:rPr>
                <w:rFonts w:hAnsi="新細明體" w:hint="eastAsia"/>
              </w:rPr>
              <w:t>)</w:t>
            </w:r>
            <w:r w:rsidRPr="00E971D7">
              <w:rPr>
                <w:rFonts w:hAnsi="新細明體" w:hint="eastAsia"/>
              </w:rPr>
              <w:t>議會置</w:t>
            </w:r>
            <w:r w:rsidRPr="00EB4473">
              <w:rPr>
                <w:rFonts w:hAnsi="新細明體" w:hint="eastAsia"/>
                <w:b/>
              </w:rPr>
              <w:t>議長、副議長</w:t>
            </w:r>
            <w:r w:rsidRPr="00E971D7">
              <w:rPr>
                <w:rFonts w:hAnsi="新細明體" w:hint="eastAsia"/>
              </w:rPr>
              <w:t>各一人，鄉</w:t>
            </w:r>
            <w:r w:rsidR="001E798D">
              <w:rPr>
                <w:rFonts w:hAnsi="新細明體" w:hint="eastAsia"/>
              </w:rPr>
              <w:t>(</w:t>
            </w:r>
            <w:r w:rsidRPr="00E971D7">
              <w:rPr>
                <w:rFonts w:hAnsi="新細明體" w:hint="eastAsia"/>
              </w:rPr>
              <w:t>鎮、市</w:t>
            </w:r>
            <w:r w:rsidR="001E798D">
              <w:rPr>
                <w:rFonts w:hAnsi="新細明體" w:hint="eastAsia"/>
              </w:rPr>
              <w:t>)</w:t>
            </w:r>
            <w:r w:rsidRPr="00E971D7">
              <w:rPr>
                <w:rFonts w:hAnsi="新細明體" w:hint="eastAsia"/>
              </w:rPr>
              <w:t>民代表會置</w:t>
            </w:r>
            <w:r w:rsidRPr="00EE52FF">
              <w:rPr>
                <w:rFonts w:hAnsi="新細明體" w:hint="eastAsia"/>
                <w:b/>
              </w:rPr>
              <w:t>主席、副主席</w:t>
            </w:r>
            <w:r w:rsidRPr="00E971D7">
              <w:rPr>
                <w:rFonts w:hAnsi="新細明體" w:hint="eastAsia"/>
              </w:rPr>
              <w:t>各一人，由直轄市議員、縣</w:t>
            </w:r>
            <w:r w:rsidR="001E798D">
              <w:rPr>
                <w:rFonts w:hAnsi="新細明體" w:hint="eastAsia"/>
              </w:rPr>
              <w:t>(</w:t>
            </w:r>
            <w:r w:rsidRPr="00E971D7">
              <w:rPr>
                <w:rFonts w:hAnsi="新細明體" w:hint="eastAsia"/>
              </w:rPr>
              <w:t>市</w:t>
            </w:r>
            <w:r w:rsidR="001E798D">
              <w:rPr>
                <w:rFonts w:hAnsi="新細明體" w:hint="eastAsia"/>
              </w:rPr>
              <w:t>)</w:t>
            </w:r>
            <w:r w:rsidRPr="00E971D7">
              <w:rPr>
                <w:rFonts w:hAnsi="新細明體" w:hint="eastAsia"/>
              </w:rPr>
              <w:t>議員、鄉</w:t>
            </w:r>
            <w:r w:rsidR="001E798D">
              <w:rPr>
                <w:rFonts w:hAnsi="新細明體" w:hint="eastAsia"/>
              </w:rPr>
              <w:t>(</w:t>
            </w:r>
            <w:r w:rsidRPr="00E971D7">
              <w:rPr>
                <w:rFonts w:hAnsi="新細明體" w:hint="eastAsia"/>
              </w:rPr>
              <w:t>鎮、市</w:t>
            </w:r>
            <w:r w:rsidR="001E798D">
              <w:rPr>
                <w:rFonts w:hAnsi="新細明體" w:hint="eastAsia"/>
              </w:rPr>
              <w:t>)</w:t>
            </w:r>
            <w:r w:rsidRPr="00E971D7">
              <w:rPr>
                <w:rFonts w:hAnsi="新細明體" w:hint="eastAsia"/>
              </w:rPr>
              <w:t>民代表以</w:t>
            </w:r>
            <w:r w:rsidRPr="00EE52FF">
              <w:rPr>
                <w:rFonts w:hAnsi="新細明體" w:hint="eastAsia"/>
                <w:b/>
              </w:rPr>
              <w:t>記名投票</w:t>
            </w:r>
            <w:r w:rsidRPr="00E971D7">
              <w:rPr>
                <w:rFonts w:hAnsi="新細明體" w:hint="eastAsia"/>
              </w:rPr>
              <w:t>分別</w:t>
            </w:r>
            <w:r w:rsidRPr="00EE52FF">
              <w:rPr>
                <w:rFonts w:hAnsi="新細明體" w:hint="eastAsia"/>
                <w:color w:val="FF0000"/>
              </w:rPr>
              <w:t>互選或罷免</w:t>
            </w:r>
            <w:r w:rsidRPr="00E971D7">
              <w:rPr>
                <w:rFonts w:hAnsi="新細明體" w:hint="eastAsia"/>
              </w:rPr>
              <w:t>之。但</w:t>
            </w:r>
            <w:r w:rsidRPr="00E971D7">
              <w:rPr>
                <w:rFonts w:hAnsi="新細明體" w:hint="eastAsia"/>
                <w:color w:val="FF0000"/>
              </w:rPr>
              <w:t>就職未滿</w:t>
            </w:r>
            <w:r w:rsidR="00EE52FF" w:rsidRPr="00E902B0">
              <w:rPr>
                <w:rFonts w:hAnsi="新細明體" w:hint="eastAsia"/>
                <w:b/>
                <w:color w:val="FF0000"/>
              </w:rPr>
              <w:t>1</w:t>
            </w:r>
            <w:r w:rsidRPr="00E902B0">
              <w:rPr>
                <w:rFonts w:hAnsi="新細明體" w:hint="eastAsia"/>
                <w:b/>
                <w:color w:val="FF0000"/>
              </w:rPr>
              <w:t>年</w:t>
            </w:r>
            <w:r w:rsidRPr="00E971D7">
              <w:rPr>
                <w:rFonts w:hAnsi="新細明體" w:hint="eastAsia"/>
              </w:rPr>
              <w:t>者，</w:t>
            </w:r>
            <w:r w:rsidRPr="00E971D7">
              <w:rPr>
                <w:rFonts w:hAnsi="新細明體" w:hint="eastAsia"/>
                <w:color w:val="FF0000"/>
              </w:rPr>
              <w:t>不得罷免</w:t>
            </w:r>
            <w:r w:rsidRPr="00E971D7">
              <w:rPr>
                <w:rFonts w:hAnsi="新細明體" w:hint="eastAsia"/>
              </w:rPr>
              <w:t>。</w:t>
            </w:r>
            <w:r w:rsidR="00E902B0" w:rsidRPr="00B14B94">
              <w:rPr>
                <w:rFonts w:hAnsi="新細明體" w:hint="eastAsia"/>
                <w:sz w:val="22"/>
                <w:u w:val="single"/>
              </w:rPr>
              <w:t>&lt;</w:t>
            </w:r>
            <w:r w:rsidR="00E902B0">
              <w:rPr>
                <w:rFonts w:hAnsi="新細明體" w:hint="eastAsia"/>
                <w:sz w:val="22"/>
                <w:u w:val="single"/>
              </w:rPr>
              <w:t>110普&gt;</w:t>
            </w:r>
          </w:p>
          <w:p w:rsidR="007A39A3" w:rsidRPr="00E971D7" w:rsidRDefault="00E971D7" w:rsidP="0016739F">
            <w:pPr>
              <w:pStyle w:val="aff0"/>
              <w:numPr>
                <w:ilvl w:val="0"/>
                <w:numId w:val="395"/>
              </w:numPr>
              <w:ind w:leftChars="0"/>
              <w:rPr>
                <w:rFonts w:hAnsi="新細明體"/>
              </w:rPr>
            </w:pPr>
            <w:r w:rsidRPr="00E971D7">
              <w:rPr>
                <w:rFonts w:hAnsi="新細明體" w:hint="eastAsia"/>
              </w:rPr>
              <w:t>議長、主席對外代表各該議會、代表會，對內綜理各該議會、代表會會務。</w:t>
            </w:r>
          </w:p>
        </w:tc>
      </w:tr>
      <w:tr w:rsidR="007A39A3" w:rsidTr="00042ACC">
        <w:trPr>
          <w:jc w:val="center"/>
        </w:trPr>
        <w:tc>
          <w:tcPr>
            <w:tcW w:w="1417" w:type="dxa"/>
            <w:shd w:val="clear" w:color="auto" w:fill="E6B9B8"/>
            <w:vAlign w:val="center"/>
          </w:tcPr>
          <w:p w:rsidR="007A39A3" w:rsidRDefault="007A39A3" w:rsidP="00042ACC">
            <w:pPr>
              <w:jc w:val="center"/>
              <w:rPr>
                <w:rFonts w:hAnsi="新細明體"/>
                <w:b/>
                <w:color w:val="984806" w:themeColor="accent6" w:themeShade="80"/>
              </w:rPr>
            </w:pPr>
            <w:r w:rsidRPr="008D144E">
              <w:rPr>
                <w:rFonts w:hAnsi="新細明體" w:hint="eastAsia"/>
                <w:b/>
                <w:color w:val="984806" w:themeColor="accent6" w:themeShade="80"/>
              </w:rPr>
              <w:t>§</w:t>
            </w:r>
            <w:r>
              <w:rPr>
                <w:rFonts w:hAnsi="新細明體" w:hint="eastAsia"/>
                <w:b/>
                <w:color w:val="984806" w:themeColor="accent6" w:themeShade="80"/>
              </w:rPr>
              <w:t>45</w:t>
            </w:r>
          </w:p>
          <w:p w:rsidR="00E17203" w:rsidRPr="00E17203" w:rsidRDefault="00E17203" w:rsidP="00042ACC">
            <w:pPr>
              <w:jc w:val="center"/>
              <w:rPr>
                <w:rFonts w:hAnsi="新細明體"/>
              </w:rPr>
            </w:pPr>
            <w:r w:rsidRPr="00E17203">
              <w:rPr>
                <w:rFonts w:hAnsi="新細明體" w:hint="eastAsia"/>
              </w:rPr>
              <w:t>議長</w:t>
            </w:r>
            <w:r>
              <w:rPr>
                <w:rFonts w:hAnsi="新細明體" w:hint="eastAsia"/>
              </w:rPr>
              <w:t>、</w:t>
            </w:r>
            <w:r w:rsidRPr="00E17203">
              <w:rPr>
                <w:rFonts w:hAnsi="新細明體" w:hint="eastAsia"/>
              </w:rPr>
              <w:t>副議長之</w:t>
            </w:r>
            <w:r w:rsidRPr="00ED4F38">
              <w:rPr>
                <w:rFonts w:hAnsi="新細明體" w:hint="eastAsia"/>
                <w:b/>
              </w:rPr>
              <w:t>選舉</w:t>
            </w:r>
          </w:p>
          <w:p w:rsidR="00E17203" w:rsidRPr="00E17203" w:rsidRDefault="00E17203" w:rsidP="002F5019">
            <w:pPr>
              <w:jc w:val="center"/>
              <w:rPr>
                <w:rFonts w:hAnsi="新細明體"/>
                <w:color w:val="984806" w:themeColor="accent6" w:themeShade="80"/>
                <w:u w:val="single"/>
              </w:rPr>
            </w:pPr>
            <w:r w:rsidRPr="00E17203">
              <w:rPr>
                <w:rFonts w:hAnsi="新細明體" w:hint="eastAsia"/>
                <w:sz w:val="22"/>
                <w:u w:val="single"/>
              </w:rPr>
              <w:t>&lt;105身五&gt;</w:t>
            </w:r>
          </w:p>
        </w:tc>
        <w:tc>
          <w:tcPr>
            <w:tcW w:w="9922" w:type="dxa"/>
            <w:gridSpan w:val="4"/>
          </w:tcPr>
          <w:p w:rsidR="00E971D7" w:rsidRPr="00E971D7" w:rsidRDefault="00E971D7" w:rsidP="0016739F">
            <w:pPr>
              <w:pStyle w:val="aff0"/>
              <w:numPr>
                <w:ilvl w:val="0"/>
                <w:numId w:val="396"/>
              </w:numPr>
              <w:ind w:leftChars="0"/>
              <w:rPr>
                <w:rFonts w:hAnsi="新細明體"/>
              </w:rPr>
            </w:pPr>
            <w:r w:rsidRPr="00E971D7">
              <w:rPr>
                <w:rFonts w:hAnsi="新細明體" w:hint="eastAsia"/>
              </w:rPr>
              <w:t>直轄市議會、縣</w:t>
            </w:r>
            <w:r w:rsidR="001E798D">
              <w:rPr>
                <w:rFonts w:hAnsi="新細明體" w:hint="eastAsia"/>
              </w:rPr>
              <w:t>(</w:t>
            </w:r>
            <w:r w:rsidRPr="00E971D7">
              <w:rPr>
                <w:rFonts w:hAnsi="新細明體" w:hint="eastAsia"/>
              </w:rPr>
              <w:t>市</w:t>
            </w:r>
            <w:r w:rsidR="001E798D">
              <w:rPr>
                <w:rFonts w:hAnsi="新細明體" w:hint="eastAsia"/>
              </w:rPr>
              <w:t>)</w:t>
            </w:r>
            <w:r w:rsidRPr="00E971D7">
              <w:rPr>
                <w:rFonts w:hAnsi="新細明體" w:hint="eastAsia"/>
              </w:rPr>
              <w:t>議會</w:t>
            </w:r>
            <w:r w:rsidRPr="00EB4473">
              <w:rPr>
                <w:rFonts w:hAnsi="新細明體" w:hint="eastAsia"/>
                <w:b/>
              </w:rPr>
              <w:t>議長、副議長</w:t>
            </w:r>
            <w:r w:rsidRPr="00E971D7">
              <w:rPr>
                <w:rFonts w:hAnsi="新細明體" w:hint="eastAsia"/>
              </w:rPr>
              <w:t>，鄉</w:t>
            </w:r>
            <w:r w:rsidR="001E798D">
              <w:rPr>
                <w:rFonts w:hAnsi="新細明體" w:hint="eastAsia"/>
              </w:rPr>
              <w:t>(</w:t>
            </w:r>
            <w:r w:rsidRPr="00E971D7">
              <w:rPr>
                <w:rFonts w:hAnsi="新細明體" w:hint="eastAsia"/>
              </w:rPr>
              <w:t>鎮、市</w:t>
            </w:r>
            <w:r w:rsidR="001E798D">
              <w:rPr>
                <w:rFonts w:hAnsi="新細明體" w:hint="eastAsia"/>
              </w:rPr>
              <w:t>)</w:t>
            </w:r>
            <w:r w:rsidRPr="00E971D7">
              <w:rPr>
                <w:rFonts w:hAnsi="新細明體" w:hint="eastAsia"/>
              </w:rPr>
              <w:t>民代表會</w:t>
            </w:r>
            <w:r w:rsidRPr="00E971D7">
              <w:rPr>
                <w:rFonts w:hAnsi="新細明體" w:hint="eastAsia"/>
                <w:b/>
              </w:rPr>
              <w:t>主席、副主席之選舉</w:t>
            </w:r>
            <w:r w:rsidRPr="00E971D7">
              <w:rPr>
                <w:rFonts w:hAnsi="新細明體" w:hint="eastAsia"/>
              </w:rPr>
              <w:t>，應於議員、代表宣誓就職典禮後即時舉行，並應有議員、代表</w:t>
            </w:r>
            <w:r w:rsidRPr="00E971D7">
              <w:rPr>
                <w:rFonts w:hAnsi="新細明體" w:hint="eastAsia"/>
                <w:color w:val="FF0000"/>
              </w:rPr>
              <w:t>總額</w:t>
            </w:r>
            <w:r w:rsidRPr="002F5019">
              <w:rPr>
                <w:rFonts w:hAnsi="新細明體" w:hint="eastAsia"/>
                <w:b/>
                <w:color w:val="FF0000"/>
              </w:rPr>
              <w:t>過半數</w:t>
            </w:r>
            <w:r w:rsidRPr="00E971D7">
              <w:rPr>
                <w:rFonts w:hAnsi="新細明體" w:hint="eastAsia"/>
                <w:color w:val="FF0000"/>
              </w:rPr>
              <w:t>之出席</w:t>
            </w:r>
            <w:r w:rsidRPr="00E971D7">
              <w:rPr>
                <w:rFonts w:hAnsi="新細明體" w:hint="eastAsia"/>
              </w:rPr>
              <w:t>，以得票達</w:t>
            </w:r>
            <w:r w:rsidRPr="00E971D7">
              <w:rPr>
                <w:rFonts w:hAnsi="新細明體" w:hint="eastAsia"/>
                <w:color w:val="FF0000"/>
              </w:rPr>
              <w:t>出席總數之</w:t>
            </w:r>
            <w:r w:rsidRPr="002F5019">
              <w:rPr>
                <w:rFonts w:hAnsi="新細明體" w:hint="eastAsia"/>
                <w:b/>
                <w:color w:val="FF0000"/>
              </w:rPr>
              <w:t>過半數</w:t>
            </w:r>
            <w:r w:rsidRPr="00E971D7">
              <w:rPr>
                <w:rFonts w:hAnsi="新細明體" w:hint="eastAsia"/>
              </w:rPr>
              <w:t>者為</w:t>
            </w:r>
            <w:r w:rsidRPr="002F5019">
              <w:rPr>
                <w:rFonts w:hAnsi="新細明體" w:hint="eastAsia"/>
                <w:b/>
              </w:rPr>
              <w:t>當選</w:t>
            </w:r>
            <w:r w:rsidRPr="00E971D7">
              <w:rPr>
                <w:rFonts w:hAnsi="新細明體" w:hint="eastAsia"/>
              </w:rPr>
              <w:t>。選舉結果無人當選時，應立即舉行第二次投票，以得票較多者為當選；得票相同者，以抽籤定之。補選時亦同。</w:t>
            </w:r>
            <w:r w:rsidR="002F5019" w:rsidRPr="002F5019">
              <w:rPr>
                <w:rFonts w:hAnsi="新細明體" w:hint="eastAsia"/>
                <w:sz w:val="22"/>
                <w:u w:val="single"/>
              </w:rPr>
              <w:t>&lt;</w:t>
            </w:r>
            <w:r w:rsidR="002F5019">
              <w:rPr>
                <w:rFonts w:hAnsi="新細明體" w:hint="eastAsia"/>
                <w:sz w:val="22"/>
                <w:u w:val="single"/>
              </w:rPr>
              <w:t>110普&gt;</w:t>
            </w:r>
          </w:p>
          <w:p w:rsidR="00E971D7" w:rsidRPr="00E971D7" w:rsidRDefault="00E971D7" w:rsidP="0016739F">
            <w:pPr>
              <w:pStyle w:val="aff0"/>
              <w:numPr>
                <w:ilvl w:val="0"/>
                <w:numId w:val="396"/>
              </w:numPr>
              <w:ind w:leftChars="0"/>
              <w:rPr>
                <w:rFonts w:hAnsi="新細明體"/>
              </w:rPr>
            </w:pPr>
            <w:r w:rsidRPr="00E971D7">
              <w:rPr>
                <w:rFonts w:hAnsi="新細明體" w:hint="eastAsia"/>
              </w:rPr>
              <w:t>前項選舉，出席議員、代表人數不足時，應即訂定下一次選舉時間，並通知議員、代表。</w:t>
            </w:r>
            <w:r w:rsidRPr="00E17203">
              <w:rPr>
                <w:rFonts w:hAnsi="新細明體" w:hint="eastAsia"/>
                <w:b/>
              </w:rPr>
              <w:t>第三次舉行</w:t>
            </w:r>
            <w:r w:rsidRPr="00E971D7">
              <w:rPr>
                <w:rFonts w:hAnsi="新細明體" w:hint="eastAsia"/>
              </w:rPr>
              <w:t>時，出席議員、代表已達議員、代表</w:t>
            </w:r>
            <w:r w:rsidRPr="00E17203">
              <w:rPr>
                <w:rFonts w:hAnsi="新細明體" w:hint="eastAsia"/>
                <w:color w:val="FF0000"/>
              </w:rPr>
              <w:t>總額</w:t>
            </w:r>
            <w:r w:rsidR="007E0CD8" w:rsidRPr="00E17203">
              <w:rPr>
                <w:rFonts w:hAnsi="新細明體" w:hint="eastAsia"/>
                <w:color w:val="FF0000"/>
              </w:rPr>
              <w:t>1/3</w:t>
            </w:r>
            <w:r w:rsidRPr="00E971D7">
              <w:rPr>
                <w:rFonts w:hAnsi="新細明體" w:hint="eastAsia"/>
              </w:rPr>
              <w:t>以上者，得以實到人數進行選舉，並均以得票較多者為當選；得票相同者，以抽籤定之。</w:t>
            </w:r>
            <w:r w:rsidRPr="00E17203">
              <w:rPr>
                <w:rFonts w:hAnsi="新細明體" w:hint="eastAsia"/>
                <w:color w:val="FF0000"/>
              </w:rPr>
              <w:t>第二次及第三次選舉，均應於議員、代表宣誓就職當日舉行</w:t>
            </w:r>
            <w:r w:rsidRPr="00E971D7">
              <w:rPr>
                <w:rFonts w:hAnsi="新細明體" w:hint="eastAsia"/>
              </w:rPr>
              <w:t>。</w:t>
            </w:r>
          </w:p>
          <w:p w:rsidR="00E971D7" w:rsidRPr="00E971D7" w:rsidRDefault="00E971D7" w:rsidP="0016739F">
            <w:pPr>
              <w:pStyle w:val="aff0"/>
              <w:numPr>
                <w:ilvl w:val="0"/>
                <w:numId w:val="396"/>
              </w:numPr>
              <w:ind w:leftChars="0"/>
              <w:rPr>
                <w:rFonts w:hAnsi="新細明體"/>
              </w:rPr>
            </w:pPr>
            <w:r w:rsidRPr="00E971D7">
              <w:rPr>
                <w:rFonts w:hAnsi="新細明體" w:hint="eastAsia"/>
              </w:rPr>
              <w:t>議長、副議長、主席、副主席選出後，應即依宣誓條例規定宣誓就職。</w:t>
            </w:r>
          </w:p>
          <w:p w:rsidR="007A39A3" w:rsidRPr="00E971D7" w:rsidRDefault="00E971D7" w:rsidP="0016739F">
            <w:pPr>
              <w:pStyle w:val="aff0"/>
              <w:numPr>
                <w:ilvl w:val="0"/>
                <w:numId w:val="396"/>
              </w:numPr>
              <w:ind w:leftChars="0"/>
              <w:rPr>
                <w:rFonts w:hAnsi="新細明體"/>
              </w:rPr>
            </w:pPr>
            <w:r w:rsidRPr="00E971D7">
              <w:rPr>
                <w:rFonts w:hAnsi="新細明體" w:hint="eastAsia"/>
              </w:rPr>
              <w:t>第一項選舉投票及前項宣誓就職，均由第</w:t>
            </w:r>
            <w:r w:rsidR="007E0CD8">
              <w:rPr>
                <w:rFonts w:hAnsi="新細明體" w:hint="eastAsia"/>
              </w:rPr>
              <w:t>33</w:t>
            </w:r>
            <w:r w:rsidRPr="00E971D7">
              <w:rPr>
                <w:rFonts w:hAnsi="新細明體" w:hint="eastAsia"/>
              </w:rPr>
              <w:t>條第七項規定所推舉之主持人主持之。</w:t>
            </w:r>
          </w:p>
        </w:tc>
      </w:tr>
      <w:tr w:rsidR="00042ACC" w:rsidTr="00042ACC">
        <w:trPr>
          <w:jc w:val="center"/>
        </w:trPr>
        <w:tc>
          <w:tcPr>
            <w:tcW w:w="1417" w:type="dxa"/>
            <w:shd w:val="clear" w:color="auto" w:fill="E6B9B8"/>
            <w:vAlign w:val="center"/>
          </w:tcPr>
          <w:p w:rsidR="002E7E30" w:rsidRDefault="00042ACC" w:rsidP="00042ACC">
            <w:pPr>
              <w:jc w:val="center"/>
              <w:rPr>
                <w:rFonts w:hAnsi="新細明體"/>
                <w:b/>
                <w:color w:val="984806" w:themeColor="accent6" w:themeShade="80"/>
              </w:rPr>
            </w:pPr>
            <w:r w:rsidRPr="002F2252">
              <w:rPr>
                <w:rFonts w:hAnsi="新細明體" w:hint="eastAsia"/>
                <w:b/>
                <w:color w:val="984806" w:themeColor="accent6" w:themeShade="80"/>
              </w:rPr>
              <w:t>§</w:t>
            </w:r>
            <w:r w:rsidR="002E7E30">
              <w:rPr>
                <w:rFonts w:hAnsi="新細明體" w:hint="eastAsia"/>
                <w:b/>
                <w:color w:val="984806" w:themeColor="accent6" w:themeShade="80"/>
              </w:rPr>
              <w:t>46</w:t>
            </w:r>
          </w:p>
          <w:p w:rsidR="00042ACC" w:rsidRDefault="00BF7B01" w:rsidP="002F5019">
            <w:pPr>
              <w:jc w:val="center"/>
            </w:pPr>
            <w:r>
              <w:rPr>
                <w:rFonts w:hAnsi="新細明體" w:hint="eastAsia"/>
              </w:rPr>
              <w:t>議長、副議長</w:t>
            </w:r>
            <w:r w:rsidR="002E7E30" w:rsidRPr="00CE1BB6">
              <w:rPr>
                <w:rFonts w:hAnsi="新細明體" w:hint="eastAsia"/>
              </w:rPr>
              <w:t>之</w:t>
            </w:r>
            <w:r w:rsidR="002E7E30" w:rsidRPr="00BF7B01">
              <w:rPr>
                <w:rFonts w:hAnsi="新細明體" w:hint="eastAsia"/>
                <w:b/>
              </w:rPr>
              <w:t>罷免</w:t>
            </w:r>
            <w:r w:rsidR="00E17203" w:rsidRPr="00E17203">
              <w:rPr>
                <w:rFonts w:hAnsi="新細明體" w:hint="eastAsia"/>
                <w:sz w:val="22"/>
                <w:u w:val="single"/>
              </w:rPr>
              <w:t>&lt;105身五</w:t>
            </w:r>
            <w:r w:rsidR="00D56D51">
              <w:rPr>
                <w:rFonts w:hAnsi="新細明體" w:hint="eastAsia"/>
                <w:sz w:val="22"/>
                <w:u w:val="single"/>
              </w:rPr>
              <w:t>、111原四</w:t>
            </w:r>
            <w:r w:rsidR="00E17203" w:rsidRPr="00E17203">
              <w:rPr>
                <w:rFonts w:hAnsi="新細明體" w:hint="eastAsia"/>
                <w:sz w:val="22"/>
                <w:u w:val="single"/>
              </w:rPr>
              <w:t>&gt;</w:t>
            </w:r>
          </w:p>
        </w:tc>
        <w:tc>
          <w:tcPr>
            <w:tcW w:w="9922" w:type="dxa"/>
            <w:gridSpan w:val="4"/>
          </w:tcPr>
          <w:p w:rsidR="00CE1BB6" w:rsidRPr="00CE1BB6" w:rsidRDefault="00CE1BB6" w:rsidP="0016739F">
            <w:pPr>
              <w:pStyle w:val="aff0"/>
              <w:numPr>
                <w:ilvl w:val="0"/>
                <w:numId w:val="199"/>
              </w:numPr>
              <w:ind w:leftChars="0"/>
              <w:rPr>
                <w:rFonts w:hAnsi="新細明體"/>
              </w:rPr>
            </w:pPr>
            <w:r w:rsidRPr="00CE1BB6">
              <w:rPr>
                <w:rFonts w:hAnsi="新細明體" w:hint="eastAsia"/>
              </w:rPr>
              <w:t>直轄市議會、縣</w:t>
            </w:r>
            <w:r w:rsidR="00BF7B01">
              <w:rPr>
                <w:rFonts w:hAnsi="新細明體" w:hint="eastAsia"/>
              </w:rPr>
              <w:t>(</w:t>
            </w:r>
            <w:r w:rsidRPr="00CE1BB6">
              <w:rPr>
                <w:rFonts w:hAnsi="新細明體" w:hint="eastAsia"/>
              </w:rPr>
              <w:t>市</w:t>
            </w:r>
            <w:r w:rsidR="00BF7B01">
              <w:rPr>
                <w:rFonts w:hAnsi="新細明體" w:hint="eastAsia"/>
              </w:rPr>
              <w:t>)</w:t>
            </w:r>
            <w:r w:rsidRPr="00CE1BB6">
              <w:rPr>
                <w:rFonts w:hAnsi="新細明體" w:hint="eastAsia"/>
              </w:rPr>
              <w:t>議會議長、副議長，鄉</w:t>
            </w:r>
            <w:r w:rsidR="00BF7B01">
              <w:rPr>
                <w:rFonts w:hAnsi="新細明體" w:hint="eastAsia"/>
              </w:rPr>
              <w:t>(</w:t>
            </w:r>
            <w:r w:rsidRPr="00CE1BB6">
              <w:rPr>
                <w:rFonts w:hAnsi="新細明體" w:hint="eastAsia"/>
              </w:rPr>
              <w:t>鎮、市</w:t>
            </w:r>
            <w:r w:rsidR="00BF7B01">
              <w:rPr>
                <w:rFonts w:hAnsi="新細明體" w:hint="eastAsia"/>
              </w:rPr>
              <w:t>)</w:t>
            </w:r>
            <w:r w:rsidRPr="00CE1BB6">
              <w:rPr>
                <w:rFonts w:hAnsi="新細明體" w:hint="eastAsia"/>
              </w:rPr>
              <w:t>民代表會主席、副主席之罷免，依下列之規定：</w:t>
            </w:r>
          </w:p>
          <w:p w:rsidR="00CE1BB6" w:rsidRPr="00CE1BB6" w:rsidRDefault="00CE1BB6" w:rsidP="0016739F">
            <w:pPr>
              <w:pStyle w:val="aff0"/>
              <w:numPr>
                <w:ilvl w:val="1"/>
                <w:numId w:val="200"/>
              </w:numPr>
              <w:ind w:leftChars="0"/>
              <w:rPr>
                <w:rFonts w:hAnsi="新細明體"/>
              </w:rPr>
            </w:pPr>
            <w:r w:rsidRPr="00CE1BB6">
              <w:rPr>
                <w:rFonts w:hAnsi="新細明體" w:hint="eastAsia"/>
              </w:rPr>
              <w:t>罷免案</w:t>
            </w:r>
            <w:r w:rsidRPr="005027B5">
              <w:rPr>
                <w:rFonts w:hAnsi="新細明體" w:hint="eastAsia"/>
                <w:color w:val="FF0000"/>
              </w:rPr>
              <w:t>應敘述理由</w:t>
            </w:r>
            <w:r w:rsidRPr="00CE1BB6">
              <w:rPr>
                <w:rFonts w:hAnsi="新細明體" w:hint="eastAsia"/>
              </w:rPr>
              <w:t>，並有議員、代表</w:t>
            </w:r>
            <w:r w:rsidRPr="00281EB7">
              <w:rPr>
                <w:rFonts w:hAnsi="新細明體" w:hint="eastAsia"/>
                <w:color w:val="FF0000"/>
              </w:rPr>
              <w:t>總額</w:t>
            </w:r>
            <w:r w:rsidRPr="00CE1BB6">
              <w:rPr>
                <w:rFonts w:hAnsi="新細明體" w:hint="eastAsia"/>
                <w:b/>
                <w:color w:val="FF0000"/>
              </w:rPr>
              <w:t>1/3以上</w:t>
            </w:r>
            <w:r w:rsidRPr="00CE1BB6">
              <w:rPr>
                <w:rFonts w:hAnsi="新細明體" w:hint="eastAsia"/>
              </w:rPr>
              <w:t>之</w:t>
            </w:r>
            <w:r w:rsidRPr="00CE1BB6">
              <w:rPr>
                <w:rFonts w:hAnsi="新細明體" w:hint="eastAsia"/>
                <w:b/>
              </w:rPr>
              <w:t>簽署</w:t>
            </w:r>
            <w:r w:rsidRPr="00CE1BB6">
              <w:rPr>
                <w:rFonts w:hAnsi="新細明體" w:hint="eastAsia"/>
              </w:rPr>
              <w:t>，備具正、副本，分別向行政院、內政部、縣政府提出。</w:t>
            </w:r>
            <w:r w:rsidR="005027B5" w:rsidRPr="005027B5">
              <w:rPr>
                <w:rFonts w:hAnsi="新細明體" w:hint="eastAsia"/>
                <w:sz w:val="22"/>
                <w:u w:val="single"/>
              </w:rPr>
              <w:t>&lt;108原五</w:t>
            </w:r>
            <w:r w:rsidR="00A5521F">
              <w:rPr>
                <w:rFonts w:hAnsi="新細明體" w:hint="eastAsia"/>
                <w:sz w:val="22"/>
                <w:u w:val="single"/>
              </w:rPr>
              <w:t>、</w:t>
            </w:r>
            <w:r w:rsidR="00A5521F" w:rsidRPr="00DF2916">
              <w:rPr>
                <w:rFonts w:hAnsi="新細明體" w:hint="eastAsia"/>
                <w:sz w:val="22"/>
                <w:u w:val="single"/>
              </w:rPr>
              <w:t>110</w:t>
            </w:r>
            <w:r w:rsidR="00A5521F">
              <w:rPr>
                <w:rFonts w:hAnsi="新細明體" w:hint="eastAsia"/>
                <w:sz w:val="22"/>
                <w:u w:val="single"/>
              </w:rPr>
              <w:t>地</w:t>
            </w:r>
            <w:r w:rsidR="00A5521F" w:rsidRPr="00DF2916">
              <w:rPr>
                <w:rFonts w:hAnsi="新細明體" w:hint="eastAsia"/>
                <w:sz w:val="22"/>
                <w:u w:val="single"/>
              </w:rPr>
              <w:t>五</w:t>
            </w:r>
            <w:r w:rsidR="00D56D51">
              <w:rPr>
                <w:rFonts w:hAnsi="新細明體" w:hint="eastAsia"/>
                <w:sz w:val="22"/>
                <w:u w:val="single"/>
              </w:rPr>
              <w:t>、111原四</w:t>
            </w:r>
            <w:r w:rsidR="00A5521F" w:rsidRPr="00DF2916">
              <w:rPr>
                <w:rFonts w:hAnsi="新細明體" w:hint="eastAsia"/>
                <w:sz w:val="22"/>
                <w:u w:val="single"/>
              </w:rPr>
              <w:t>&gt;</w:t>
            </w:r>
          </w:p>
          <w:p w:rsidR="00CE1BB6" w:rsidRPr="00E17203" w:rsidRDefault="00CE1BB6" w:rsidP="0016739F">
            <w:pPr>
              <w:pStyle w:val="aff0"/>
              <w:numPr>
                <w:ilvl w:val="1"/>
                <w:numId w:val="200"/>
              </w:numPr>
              <w:ind w:leftChars="0"/>
              <w:rPr>
                <w:rFonts w:hAnsi="新細明體"/>
              </w:rPr>
            </w:pPr>
            <w:r w:rsidRPr="00E17203">
              <w:rPr>
                <w:rFonts w:hAnsi="新細明體" w:hint="eastAsia"/>
              </w:rPr>
              <w:t>行政院、內政部、縣政府應於收到前款罷免案後</w:t>
            </w:r>
            <w:r w:rsidR="00BF7B01" w:rsidRPr="00E17203">
              <w:rPr>
                <w:rFonts w:hAnsi="新細明體" w:hint="eastAsia"/>
              </w:rPr>
              <w:t>7</w:t>
            </w:r>
            <w:r w:rsidRPr="00E17203">
              <w:rPr>
                <w:rFonts w:hAnsi="新細明體" w:hint="eastAsia"/>
              </w:rPr>
              <w:t>日內將副本送達各該議會、代表會於</w:t>
            </w:r>
            <w:r w:rsidR="00BF7B01" w:rsidRPr="00E17203">
              <w:rPr>
                <w:rFonts w:hAnsi="新細明體" w:hint="eastAsia"/>
              </w:rPr>
              <w:t>5</w:t>
            </w:r>
            <w:r w:rsidRPr="00E17203">
              <w:rPr>
                <w:rFonts w:hAnsi="新細明體" w:hint="eastAsia"/>
              </w:rPr>
              <w:t>日內轉交被罷免人。被罷免人如有答辯，應於收到副本後</w:t>
            </w:r>
            <w:r w:rsidR="00BF7B01" w:rsidRPr="00E17203">
              <w:rPr>
                <w:rFonts w:hAnsi="新細明體" w:hint="eastAsia"/>
              </w:rPr>
              <w:t>7</w:t>
            </w:r>
            <w:r w:rsidRPr="00E17203">
              <w:rPr>
                <w:rFonts w:hAnsi="新細明體" w:hint="eastAsia"/>
              </w:rPr>
              <w:t>日內將答辯書送交行政院、內政部、縣政府，由其將罷免案及答辯書一併印送各議員、代表，逾期得將罷免案單獨印送。</w:t>
            </w:r>
          </w:p>
          <w:p w:rsidR="00CE1BB6" w:rsidRPr="00CE1BB6" w:rsidRDefault="00CE1BB6" w:rsidP="0016739F">
            <w:pPr>
              <w:pStyle w:val="aff0"/>
              <w:numPr>
                <w:ilvl w:val="1"/>
                <w:numId w:val="200"/>
              </w:numPr>
              <w:ind w:leftChars="0"/>
              <w:rPr>
                <w:rFonts w:hAnsi="新細明體"/>
              </w:rPr>
            </w:pPr>
            <w:r w:rsidRPr="00CE1BB6">
              <w:rPr>
                <w:rFonts w:hAnsi="新細明體" w:hint="eastAsia"/>
              </w:rPr>
              <w:t>行政院、內政部、縣政府應於收到罷免案</w:t>
            </w:r>
            <w:r w:rsidR="00BF7B01">
              <w:rPr>
                <w:rFonts w:hAnsi="新細明體" w:hint="eastAsia"/>
              </w:rPr>
              <w:t>25</w:t>
            </w:r>
            <w:r w:rsidRPr="00CE1BB6">
              <w:rPr>
                <w:rFonts w:hAnsi="新細明體" w:hint="eastAsia"/>
              </w:rPr>
              <w:t>日內，召集罷免投票會議，由出席議員、代表就同意罷免或不同意罷免，以</w:t>
            </w:r>
            <w:r w:rsidRPr="00CE1BB6">
              <w:rPr>
                <w:rFonts w:hAnsi="新細明體" w:hint="eastAsia"/>
                <w:b/>
              </w:rPr>
              <w:t>記名投票</w:t>
            </w:r>
            <w:r w:rsidRPr="00CE1BB6">
              <w:rPr>
                <w:rFonts w:hAnsi="新細明體" w:hint="eastAsia"/>
              </w:rPr>
              <w:t>表決之。</w:t>
            </w:r>
          </w:p>
          <w:p w:rsidR="00CE1BB6" w:rsidRPr="00CE1BB6" w:rsidRDefault="00CE1BB6" w:rsidP="0016739F">
            <w:pPr>
              <w:pStyle w:val="aff0"/>
              <w:numPr>
                <w:ilvl w:val="1"/>
                <w:numId w:val="200"/>
              </w:numPr>
              <w:ind w:leftChars="0"/>
              <w:rPr>
                <w:rFonts w:hAnsi="新細明體"/>
              </w:rPr>
            </w:pPr>
            <w:r w:rsidRPr="00CE1BB6">
              <w:rPr>
                <w:rFonts w:hAnsi="新細明體" w:hint="eastAsia"/>
              </w:rPr>
              <w:t>罷免案應有議員、代表總額</w:t>
            </w:r>
            <w:r w:rsidRPr="002F5019">
              <w:rPr>
                <w:rFonts w:hAnsi="新細明體" w:hint="eastAsia"/>
                <w:b/>
                <w:color w:val="FF0000"/>
              </w:rPr>
              <w:t>過半數</w:t>
            </w:r>
            <w:r w:rsidRPr="00E17203">
              <w:rPr>
                <w:rFonts w:hAnsi="新細明體" w:hint="eastAsia"/>
                <w:color w:val="FF0000"/>
              </w:rPr>
              <w:t>之出席</w:t>
            </w:r>
            <w:r w:rsidRPr="00CE1BB6">
              <w:rPr>
                <w:rFonts w:hAnsi="新細明體" w:hint="eastAsia"/>
              </w:rPr>
              <w:t>，及</w:t>
            </w:r>
            <w:r w:rsidRPr="00CE1BB6">
              <w:rPr>
                <w:rFonts w:hAnsi="新細明體" w:hint="eastAsia"/>
                <w:color w:val="FF0000"/>
              </w:rPr>
              <w:t>出席總數</w:t>
            </w:r>
            <w:r w:rsidRPr="00CE1BB6">
              <w:rPr>
                <w:rFonts w:hAnsi="新細明體" w:hint="eastAsia"/>
                <w:b/>
                <w:color w:val="FF0000"/>
              </w:rPr>
              <w:t>2/3以上</w:t>
            </w:r>
            <w:r w:rsidRPr="00CE1BB6">
              <w:rPr>
                <w:rFonts w:hAnsi="新細明體" w:hint="eastAsia"/>
              </w:rPr>
              <w:t>之</w:t>
            </w:r>
            <w:r w:rsidRPr="002F5019">
              <w:rPr>
                <w:rFonts w:hAnsi="新細明體" w:hint="eastAsia"/>
                <w:b/>
              </w:rPr>
              <w:t>同意罷免</w:t>
            </w:r>
            <w:r w:rsidRPr="00CE1BB6">
              <w:rPr>
                <w:rFonts w:hAnsi="新細明體" w:hint="eastAsia"/>
              </w:rPr>
              <w:t>為通過。</w:t>
            </w:r>
            <w:r w:rsidR="00B14B94" w:rsidRPr="00B14B94">
              <w:rPr>
                <w:rFonts w:hAnsi="新細明體" w:hint="eastAsia"/>
                <w:sz w:val="22"/>
                <w:u w:val="single"/>
              </w:rPr>
              <w:t>&lt;</w:t>
            </w:r>
            <w:r w:rsidR="002F5019">
              <w:rPr>
                <w:rFonts w:hAnsi="新細明體" w:hint="eastAsia"/>
                <w:sz w:val="22"/>
                <w:u w:val="single"/>
              </w:rPr>
              <w:t>110</w:t>
            </w:r>
            <w:r w:rsidR="00E902B0">
              <w:rPr>
                <w:rFonts w:hAnsi="新細明體" w:hint="eastAsia"/>
                <w:sz w:val="22"/>
                <w:u w:val="single"/>
              </w:rPr>
              <w:t>+</w:t>
            </w:r>
            <w:r w:rsidR="00B14B94" w:rsidRPr="00B14B94">
              <w:rPr>
                <w:rFonts w:hAnsi="新細明體" w:hint="eastAsia"/>
                <w:sz w:val="22"/>
                <w:u w:val="single"/>
              </w:rPr>
              <w:t>109普&gt;</w:t>
            </w:r>
          </w:p>
          <w:p w:rsidR="00CE1BB6" w:rsidRPr="00CE1BB6" w:rsidRDefault="00CE1BB6" w:rsidP="0016739F">
            <w:pPr>
              <w:pStyle w:val="aff0"/>
              <w:numPr>
                <w:ilvl w:val="1"/>
                <w:numId w:val="200"/>
              </w:numPr>
              <w:ind w:leftChars="0"/>
              <w:rPr>
                <w:rFonts w:hAnsi="新細明體"/>
              </w:rPr>
            </w:pPr>
            <w:r w:rsidRPr="00CE1BB6">
              <w:rPr>
                <w:rFonts w:hAnsi="新細明體" w:hint="eastAsia"/>
              </w:rPr>
              <w:t>罷免案如經否決，於該被罷免人之任期內，不得對其再為罷免案之提出。</w:t>
            </w:r>
          </w:p>
          <w:p w:rsidR="00CE1BB6" w:rsidRPr="00CE1BB6" w:rsidRDefault="00CE1BB6" w:rsidP="0016739F">
            <w:pPr>
              <w:pStyle w:val="aff0"/>
              <w:numPr>
                <w:ilvl w:val="0"/>
                <w:numId w:val="199"/>
              </w:numPr>
              <w:ind w:leftChars="0"/>
              <w:rPr>
                <w:rFonts w:hAnsi="新細明體"/>
              </w:rPr>
            </w:pPr>
            <w:r w:rsidRPr="00CE1BB6">
              <w:rPr>
                <w:rFonts w:hAnsi="新細明體" w:hint="eastAsia"/>
              </w:rPr>
              <w:t>前項第三款之罷免投票，罷免議長、主席時，由副議長、副主席擔任主席；罷免副議長、副主席時，由議長、主席擔任主席；議長、副議長、主席、副主席同時被罷免時，由出席議員、代表互推一人擔任主席。</w:t>
            </w:r>
          </w:p>
          <w:p w:rsidR="00042ACC" w:rsidRPr="00BF7B01" w:rsidRDefault="00CE1BB6" w:rsidP="0016739F">
            <w:pPr>
              <w:pStyle w:val="aff0"/>
              <w:numPr>
                <w:ilvl w:val="0"/>
                <w:numId w:val="199"/>
              </w:numPr>
              <w:ind w:leftChars="0"/>
              <w:rPr>
                <w:rFonts w:hAnsi="新細明體"/>
              </w:rPr>
            </w:pPr>
            <w:r w:rsidRPr="00CE1BB6">
              <w:rPr>
                <w:rFonts w:hAnsi="新細明體" w:hint="eastAsia"/>
              </w:rPr>
              <w:t>在</w:t>
            </w:r>
            <w:r w:rsidRPr="00BF7B01">
              <w:rPr>
                <w:rFonts w:hAnsi="新細明體" w:hint="eastAsia"/>
                <w:b/>
              </w:rPr>
              <w:t>未提會議前</w:t>
            </w:r>
            <w:r w:rsidRPr="00CE1BB6">
              <w:rPr>
                <w:rFonts w:hAnsi="新細明體" w:hint="eastAsia"/>
              </w:rPr>
              <w:t>，得由原簽署人</w:t>
            </w:r>
            <w:r w:rsidRPr="002E7E30">
              <w:rPr>
                <w:rFonts w:hAnsi="新細明體" w:hint="eastAsia"/>
                <w:b/>
                <w:color w:val="FF0000"/>
              </w:rPr>
              <w:t>2/3以上</w:t>
            </w:r>
            <w:r w:rsidRPr="007E0CD8">
              <w:rPr>
                <w:rFonts w:hAnsi="新細明體" w:hint="eastAsia"/>
                <w:color w:val="FF0000"/>
              </w:rPr>
              <w:t>同意撤回</w:t>
            </w:r>
            <w:r w:rsidRPr="00CE1BB6">
              <w:rPr>
                <w:rFonts w:hAnsi="新細明體" w:hint="eastAsia"/>
              </w:rPr>
              <w:t>之。</w:t>
            </w:r>
            <w:r w:rsidRPr="00BF7B01">
              <w:rPr>
                <w:rFonts w:hAnsi="新細明體" w:hint="eastAsia"/>
                <w:b/>
              </w:rPr>
              <w:t>提出會議後</w:t>
            </w:r>
            <w:r w:rsidRPr="00BF7B01">
              <w:rPr>
                <w:rFonts w:hAnsi="新細明體" w:hint="eastAsia"/>
              </w:rPr>
              <w:t>，應經原簽署人</w:t>
            </w:r>
            <w:r w:rsidRPr="00BF7B01">
              <w:rPr>
                <w:rFonts w:hAnsi="新細明體" w:hint="eastAsia"/>
                <w:b/>
                <w:color w:val="FF0000"/>
              </w:rPr>
              <w:t>全體</w:t>
            </w:r>
            <w:r w:rsidRPr="00BF7B01">
              <w:rPr>
                <w:rFonts w:hAnsi="新細明體" w:hint="eastAsia"/>
                <w:b/>
              </w:rPr>
              <w:t>同意</w:t>
            </w:r>
            <w:r w:rsidRPr="00BF7B01">
              <w:rPr>
                <w:rFonts w:hAnsi="新細明體" w:hint="eastAsia"/>
              </w:rPr>
              <w:t>，並由主席徵詢</w:t>
            </w:r>
            <w:r w:rsidRPr="00D56D51">
              <w:rPr>
                <w:rFonts w:hAnsi="新細明體" w:hint="eastAsia"/>
                <w:color w:val="FF0000"/>
              </w:rPr>
              <w:t>全體出席</w:t>
            </w:r>
            <w:r w:rsidRPr="00BF7B01">
              <w:rPr>
                <w:rFonts w:hAnsi="新細明體" w:hint="eastAsia"/>
              </w:rPr>
              <w:t>議員、代表</w:t>
            </w:r>
            <w:r w:rsidRPr="00BF7B01">
              <w:rPr>
                <w:rFonts w:hAnsi="新細明體" w:hint="eastAsia"/>
                <w:color w:val="FF0000"/>
              </w:rPr>
              <w:t>無異議後，始得撤回</w:t>
            </w:r>
            <w:r w:rsidRPr="00BF7B01">
              <w:rPr>
                <w:rFonts w:hAnsi="新細明體" w:hint="eastAsia"/>
              </w:rPr>
              <w:t>。</w:t>
            </w:r>
          </w:p>
        </w:tc>
      </w:tr>
      <w:tr w:rsidR="00FE40F8" w:rsidTr="00FE40F8">
        <w:trPr>
          <w:jc w:val="center"/>
        </w:trPr>
        <w:tc>
          <w:tcPr>
            <w:tcW w:w="1417" w:type="dxa"/>
            <w:shd w:val="clear" w:color="auto" w:fill="E6B9B8"/>
            <w:vAlign w:val="center"/>
          </w:tcPr>
          <w:p w:rsidR="00FE40F8" w:rsidRDefault="00FE40F8" w:rsidP="00FE40F8">
            <w:pPr>
              <w:jc w:val="center"/>
            </w:pPr>
            <w:r w:rsidRPr="00114168">
              <w:rPr>
                <w:rFonts w:hAnsi="新細明體" w:hint="eastAsia"/>
                <w:b/>
                <w:color w:val="984806" w:themeColor="accent6" w:themeShade="80"/>
              </w:rPr>
              <w:t>§4</w:t>
            </w:r>
            <w:r>
              <w:rPr>
                <w:rFonts w:hAnsi="新細明體" w:hint="eastAsia"/>
                <w:b/>
                <w:color w:val="984806" w:themeColor="accent6" w:themeShade="80"/>
              </w:rPr>
              <w:t>7</w:t>
            </w:r>
          </w:p>
        </w:tc>
        <w:tc>
          <w:tcPr>
            <w:tcW w:w="9922" w:type="dxa"/>
            <w:gridSpan w:val="4"/>
          </w:tcPr>
          <w:p w:rsidR="00FE40F8" w:rsidRPr="00FE40F8" w:rsidRDefault="006115BF" w:rsidP="006115BF">
            <w:pPr>
              <w:rPr>
                <w:rFonts w:hAnsi="新細明體"/>
              </w:rPr>
            </w:pPr>
            <w:r w:rsidRPr="006115BF">
              <w:rPr>
                <w:rFonts w:hAnsi="新細明體" w:hint="eastAsia"/>
              </w:rPr>
              <w:t>除依前三條規定外，直轄市議會、縣(市</w:t>
            </w:r>
            <w:r w:rsidR="007E0CD8">
              <w:rPr>
                <w:rFonts w:hAnsi="新細明體" w:hint="eastAsia"/>
              </w:rPr>
              <w:t>)</w:t>
            </w:r>
            <w:r w:rsidRPr="006115BF">
              <w:rPr>
                <w:rFonts w:hAnsi="新細明體" w:hint="eastAsia"/>
              </w:rPr>
              <w:t>議會議長、副議長及鄉(鎮、市</w:t>
            </w:r>
            <w:r w:rsidR="007E0CD8">
              <w:rPr>
                <w:rFonts w:hAnsi="新細明體" w:hint="eastAsia"/>
              </w:rPr>
              <w:t>)</w:t>
            </w:r>
            <w:r w:rsidRPr="006115BF">
              <w:rPr>
                <w:rFonts w:hAnsi="新細明體" w:hint="eastAsia"/>
              </w:rPr>
              <w:t>民代表會主席、副主席之選舉罷免，應於直轄市議會、縣(市</w:t>
            </w:r>
            <w:r w:rsidR="007E0CD8">
              <w:rPr>
                <w:rFonts w:hAnsi="新細明體" w:hint="eastAsia"/>
              </w:rPr>
              <w:t>)</w:t>
            </w:r>
            <w:r w:rsidRPr="006115BF">
              <w:rPr>
                <w:rFonts w:hAnsi="新細明體" w:hint="eastAsia"/>
              </w:rPr>
              <w:t>議會、鄉(鎮、市</w:t>
            </w:r>
            <w:r w:rsidR="007E0CD8">
              <w:rPr>
                <w:rFonts w:hAnsi="新細明體" w:hint="eastAsia"/>
              </w:rPr>
              <w:t>)</w:t>
            </w:r>
            <w:r w:rsidRPr="006115BF">
              <w:rPr>
                <w:rFonts w:hAnsi="新細明體" w:hint="eastAsia"/>
              </w:rPr>
              <w:t>民代表會組織準則定之。</w:t>
            </w:r>
          </w:p>
        </w:tc>
      </w:tr>
      <w:tr w:rsidR="00FE40F8" w:rsidTr="00FE40F8">
        <w:trPr>
          <w:jc w:val="center"/>
        </w:trPr>
        <w:tc>
          <w:tcPr>
            <w:tcW w:w="1417" w:type="dxa"/>
            <w:shd w:val="clear" w:color="auto" w:fill="E6B9B8"/>
            <w:vAlign w:val="center"/>
          </w:tcPr>
          <w:p w:rsidR="00E17203" w:rsidRDefault="00DF48B3" w:rsidP="00E17203">
            <w:pPr>
              <w:jc w:val="center"/>
              <w:rPr>
                <w:rFonts w:hAnsi="新細明體"/>
                <w:b/>
                <w:color w:val="984806" w:themeColor="accent6" w:themeShade="80"/>
              </w:rPr>
            </w:pPr>
            <w:r w:rsidRPr="005C7D7E">
              <w:rPr>
                <w:rFonts w:hAnsi="新細明體" w:hint="eastAsia"/>
                <w:color w:val="FF0000"/>
              </w:rPr>
              <w:t>◆</w:t>
            </w:r>
            <w:r w:rsidR="00FE40F8" w:rsidRPr="00114168">
              <w:rPr>
                <w:rFonts w:hAnsi="新細明體" w:hint="eastAsia"/>
                <w:b/>
                <w:color w:val="984806" w:themeColor="accent6" w:themeShade="80"/>
              </w:rPr>
              <w:t>§4</w:t>
            </w:r>
            <w:r w:rsidR="00FE40F8">
              <w:rPr>
                <w:rFonts w:hAnsi="新細明體" w:hint="eastAsia"/>
                <w:b/>
                <w:color w:val="984806" w:themeColor="accent6" w:themeShade="80"/>
              </w:rPr>
              <w:t>8</w:t>
            </w:r>
          </w:p>
          <w:p w:rsidR="003C187A" w:rsidRPr="003C187A" w:rsidRDefault="003C187A" w:rsidP="00E17203">
            <w:pPr>
              <w:jc w:val="center"/>
              <w:rPr>
                <w:rFonts w:hAnsi="新細明體"/>
                <w:b/>
              </w:rPr>
            </w:pPr>
            <w:r w:rsidRPr="003C187A">
              <w:rPr>
                <w:rFonts w:hAnsi="新細明體" w:hint="eastAsia"/>
                <w:b/>
              </w:rPr>
              <w:t>質詢</w:t>
            </w:r>
          </w:p>
          <w:p w:rsidR="00FE40F8" w:rsidRDefault="00E17203" w:rsidP="00E17203">
            <w:pPr>
              <w:jc w:val="center"/>
            </w:pPr>
            <w:r w:rsidRPr="00FE40F8">
              <w:rPr>
                <w:rFonts w:hAnsi="新細明體" w:hint="eastAsia"/>
                <w:sz w:val="22"/>
                <w:u w:val="single"/>
              </w:rPr>
              <w:t>&lt;</w:t>
            </w:r>
            <w:r w:rsidR="00EA2F6A">
              <w:rPr>
                <w:rFonts w:hAnsi="新細明體" w:hint="eastAsia"/>
                <w:sz w:val="22"/>
                <w:u w:val="single"/>
              </w:rPr>
              <w:t>109+</w:t>
            </w:r>
            <w:r w:rsidRPr="00FE40F8">
              <w:rPr>
                <w:rFonts w:hAnsi="新細明體" w:hint="eastAsia"/>
                <w:sz w:val="22"/>
                <w:u w:val="single"/>
              </w:rPr>
              <w:t>106普&gt;</w:t>
            </w:r>
          </w:p>
        </w:tc>
        <w:tc>
          <w:tcPr>
            <w:tcW w:w="9922" w:type="dxa"/>
            <w:gridSpan w:val="4"/>
          </w:tcPr>
          <w:p w:rsidR="00FE40F8" w:rsidRPr="00FE40F8" w:rsidRDefault="00FE40F8" w:rsidP="00FE40F8">
            <w:pPr>
              <w:rPr>
                <w:rFonts w:hAnsi="新細明體"/>
                <w:b/>
              </w:rPr>
            </w:pPr>
            <w:r w:rsidRPr="00FE40F8">
              <w:rPr>
                <w:rFonts w:hAnsi="新細明體" w:hint="eastAsia"/>
                <w:b/>
              </w:rPr>
              <w:t>&lt;</w:t>
            </w:r>
            <w:r>
              <w:rPr>
                <w:rFonts w:hAnsi="新細明體" w:hint="eastAsia"/>
                <w:b/>
              </w:rPr>
              <w:t>個別</w:t>
            </w:r>
            <w:r w:rsidRPr="00FE40F8">
              <w:rPr>
                <w:rFonts w:hAnsi="新細明體" w:hint="eastAsia"/>
                <w:b/>
              </w:rPr>
              <w:t>行使立法權&gt;</w:t>
            </w:r>
          </w:p>
          <w:p w:rsidR="006115BF" w:rsidRPr="00EF2177" w:rsidRDefault="00FA47E0" w:rsidP="0016739F">
            <w:pPr>
              <w:pStyle w:val="aff0"/>
              <w:numPr>
                <w:ilvl w:val="0"/>
                <w:numId w:val="377"/>
              </w:numPr>
              <w:ind w:leftChars="0"/>
              <w:rPr>
                <w:rFonts w:hAnsi="新細明體"/>
              </w:rPr>
            </w:pPr>
            <w:r>
              <w:rPr>
                <w:rFonts w:hAnsi="新細明體" w:hint="eastAsia"/>
              </w:rPr>
              <w:t>地方立法機關</w:t>
            </w:r>
            <w:r w:rsidR="006115BF" w:rsidRPr="00FA47E0">
              <w:rPr>
                <w:rFonts w:hAnsi="新細明體" w:hint="eastAsia"/>
                <w:b/>
              </w:rPr>
              <w:t>定期會開會</w:t>
            </w:r>
            <w:r w:rsidR="006115BF" w:rsidRPr="00EF2177">
              <w:rPr>
                <w:rFonts w:hAnsi="新細明體" w:hint="eastAsia"/>
              </w:rPr>
              <w:t>時，</w:t>
            </w:r>
            <w:r w:rsidRPr="00FA47E0">
              <w:rPr>
                <w:rFonts w:hAnsi="新細明體" w:hint="eastAsia"/>
                <w:color w:val="FF0000"/>
              </w:rPr>
              <w:t>地方首</w:t>
            </w:r>
            <w:r w:rsidR="006115BF" w:rsidRPr="00FA47E0">
              <w:rPr>
                <w:rFonts w:hAnsi="新細明體" w:hint="eastAsia"/>
                <w:color w:val="FF0000"/>
              </w:rPr>
              <w:t>長應提出施政報告</w:t>
            </w:r>
            <w:r w:rsidR="006115BF" w:rsidRPr="00EF2177">
              <w:rPr>
                <w:rFonts w:hAnsi="新細明體" w:hint="eastAsia"/>
              </w:rPr>
              <w:t>；直轄市政府各</w:t>
            </w:r>
            <w:r w:rsidR="006115BF" w:rsidRPr="00E17203">
              <w:rPr>
                <w:rFonts w:hAnsi="新細明體" w:hint="eastAsia"/>
                <w:color w:val="FF0000"/>
              </w:rPr>
              <w:t>一級</w:t>
            </w:r>
            <w:r w:rsidR="006115BF" w:rsidRPr="0078058A">
              <w:rPr>
                <w:rFonts w:hAnsi="新細明體" w:hint="eastAsia"/>
                <w:color w:val="FF0000"/>
                <w:bdr w:val="single" w:sz="4" w:space="0" w:color="auto"/>
              </w:rPr>
              <w:t>單位</w:t>
            </w:r>
            <w:r w:rsidR="006115BF" w:rsidRPr="00E17203">
              <w:rPr>
                <w:rFonts w:hAnsi="新細明體" w:hint="eastAsia"/>
                <w:color w:val="FF0000"/>
              </w:rPr>
              <w:t>主管</w:t>
            </w:r>
            <w:r w:rsidR="006115BF" w:rsidRPr="00EF2177">
              <w:rPr>
                <w:rFonts w:hAnsi="新細明體" w:hint="eastAsia"/>
              </w:rPr>
              <w:t>及所屬</w:t>
            </w:r>
            <w:r w:rsidR="006115BF" w:rsidRPr="00E17203">
              <w:rPr>
                <w:rFonts w:hAnsi="新細明體" w:hint="eastAsia"/>
                <w:color w:val="FF0000"/>
              </w:rPr>
              <w:t>一級</w:t>
            </w:r>
            <w:r w:rsidR="006115BF" w:rsidRPr="0078058A">
              <w:rPr>
                <w:rFonts w:hAnsi="新細明體" w:hint="eastAsia"/>
                <w:color w:val="FF0000"/>
                <w:bdr w:val="single" w:sz="4" w:space="0" w:color="auto"/>
              </w:rPr>
              <w:t>機關</w:t>
            </w:r>
            <w:r w:rsidR="006115BF" w:rsidRPr="00E17203">
              <w:rPr>
                <w:rFonts w:hAnsi="新細明體" w:hint="eastAsia"/>
                <w:color w:val="FF0000"/>
              </w:rPr>
              <w:t>首長</w:t>
            </w:r>
            <w:r w:rsidR="006115BF" w:rsidRPr="00EF2177">
              <w:rPr>
                <w:rFonts w:hAnsi="新細明體" w:hint="eastAsia"/>
              </w:rPr>
              <w:t>、縣</w:t>
            </w:r>
            <w:r w:rsidR="00897B2F">
              <w:rPr>
                <w:rFonts w:hAnsi="新細明體" w:hint="eastAsia"/>
              </w:rPr>
              <w:t>(</w:t>
            </w:r>
            <w:r w:rsidR="006115BF" w:rsidRPr="00EF2177">
              <w:rPr>
                <w:rFonts w:hAnsi="新細明體" w:hint="eastAsia"/>
              </w:rPr>
              <w:t>市</w:t>
            </w:r>
            <w:r w:rsidR="00AE0406">
              <w:rPr>
                <w:rFonts w:hAnsi="新細明體" w:hint="eastAsia"/>
              </w:rPr>
              <w:t>)</w:t>
            </w:r>
            <w:r w:rsidR="006115BF" w:rsidRPr="00EF2177">
              <w:rPr>
                <w:rFonts w:hAnsi="新細明體" w:hint="eastAsia"/>
              </w:rPr>
              <w:t>政府、鄉</w:t>
            </w:r>
            <w:r w:rsidR="00897B2F">
              <w:rPr>
                <w:rFonts w:hAnsi="新細明體" w:hint="eastAsia"/>
              </w:rPr>
              <w:t>(</w:t>
            </w:r>
            <w:r w:rsidR="006115BF" w:rsidRPr="00EF2177">
              <w:rPr>
                <w:rFonts w:hAnsi="新細明體" w:hint="eastAsia"/>
              </w:rPr>
              <w:t>鎮、市</w:t>
            </w:r>
            <w:r w:rsidR="00AE0406">
              <w:rPr>
                <w:rFonts w:hAnsi="新細明體" w:hint="eastAsia"/>
              </w:rPr>
              <w:t>)</w:t>
            </w:r>
            <w:r w:rsidR="006115BF" w:rsidRPr="00EF2177">
              <w:rPr>
                <w:rFonts w:hAnsi="新細明體" w:hint="eastAsia"/>
              </w:rPr>
              <w:t>公所各一級單位主管及所屬機關首長，均應</w:t>
            </w:r>
            <w:r w:rsidR="006115BF" w:rsidRPr="00E17203">
              <w:rPr>
                <w:rFonts w:hAnsi="新細明體" w:hint="eastAsia"/>
                <w:color w:val="FF0000"/>
              </w:rPr>
              <w:t>就主管業務</w:t>
            </w:r>
            <w:r w:rsidR="006115BF" w:rsidRPr="00EF7AEA">
              <w:rPr>
                <w:rFonts w:hAnsi="新細明體" w:hint="eastAsia"/>
                <w:b/>
              </w:rPr>
              <w:t>提出報告</w:t>
            </w:r>
            <w:r w:rsidR="006115BF" w:rsidRPr="00EF2177">
              <w:rPr>
                <w:rFonts w:hAnsi="新細明體" w:hint="eastAsia"/>
              </w:rPr>
              <w:t>。</w:t>
            </w:r>
            <w:r w:rsidR="0078058A">
              <w:rPr>
                <w:rFonts w:hAnsi="新細明體" w:hint="eastAsia"/>
                <w:sz w:val="22"/>
                <w:u w:val="single"/>
              </w:rPr>
              <w:t>&lt;110原四</w:t>
            </w:r>
            <w:r w:rsidR="0078058A" w:rsidRPr="00AA543B">
              <w:rPr>
                <w:rFonts w:hAnsi="新細明體" w:hint="eastAsia"/>
                <w:sz w:val="22"/>
                <w:u w:val="single"/>
              </w:rPr>
              <w:t>&gt;</w:t>
            </w:r>
          </w:p>
          <w:p w:rsidR="00FE40F8" w:rsidRPr="00EF2177" w:rsidRDefault="006115BF" w:rsidP="0016739F">
            <w:pPr>
              <w:pStyle w:val="aff0"/>
              <w:numPr>
                <w:ilvl w:val="0"/>
                <w:numId w:val="377"/>
              </w:numPr>
              <w:ind w:leftChars="0"/>
              <w:rPr>
                <w:rFonts w:hAnsi="新細明體"/>
              </w:rPr>
            </w:pPr>
            <w:r w:rsidRPr="00EF2177">
              <w:rPr>
                <w:rFonts w:hAnsi="新細明體" w:hint="eastAsia"/>
              </w:rPr>
              <w:t>直轄市議員、縣</w:t>
            </w:r>
            <w:r w:rsidR="00897B2F">
              <w:rPr>
                <w:rFonts w:hAnsi="新細明體" w:hint="eastAsia"/>
              </w:rPr>
              <w:t>(</w:t>
            </w:r>
            <w:r w:rsidRPr="00EF2177">
              <w:rPr>
                <w:rFonts w:hAnsi="新細明體" w:hint="eastAsia"/>
              </w:rPr>
              <w:t>市</w:t>
            </w:r>
            <w:r w:rsidR="00AE0406">
              <w:rPr>
                <w:rFonts w:hAnsi="新細明體" w:hint="eastAsia"/>
              </w:rPr>
              <w:t>)</w:t>
            </w:r>
            <w:r w:rsidRPr="00EF2177">
              <w:rPr>
                <w:rFonts w:hAnsi="新細明體" w:hint="eastAsia"/>
              </w:rPr>
              <w:t>議員、鄉</w:t>
            </w:r>
            <w:r w:rsidR="00897B2F">
              <w:rPr>
                <w:rFonts w:hAnsi="新細明體" w:hint="eastAsia"/>
              </w:rPr>
              <w:t>(</w:t>
            </w:r>
            <w:r w:rsidRPr="00EF2177">
              <w:rPr>
                <w:rFonts w:hAnsi="新細明體" w:hint="eastAsia"/>
              </w:rPr>
              <w:t>鎮、市</w:t>
            </w:r>
            <w:r w:rsidR="00AE0406">
              <w:rPr>
                <w:rFonts w:hAnsi="新細明體" w:hint="eastAsia"/>
              </w:rPr>
              <w:t>)</w:t>
            </w:r>
            <w:r w:rsidRPr="00EF2177">
              <w:rPr>
                <w:rFonts w:hAnsi="新細明體" w:hint="eastAsia"/>
              </w:rPr>
              <w:t>民代表於議會、代表會定期會開會時，有向前項各該首長或單位主管，就其主管</w:t>
            </w:r>
            <w:r w:rsidRPr="00FA47E0">
              <w:rPr>
                <w:rFonts w:hAnsi="新細明體" w:hint="eastAsia"/>
                <w:b/>
              </w:rPr>
              <w:t>業務質詢之權</w:t>
            </w:r>
            <w:r w:rsidRPr="00EF2177">
              <w:rPr>
                <w:rFonts w:hAnsi="新細明體" w:hint="eastAsia"/>
              </w:rPr>
              <w:t>；其</w:t>
            </w:r>
            <w:r w:rsidRPr="00FA47E0">
              <w:rPr>
                <w:rFonts w:hAnsi="新細明體" w:hint="eastAsia"/>
                <w:color w:val="FF0000"/>
              </w:rPr>
              <w:t>質詢分為施政總質詢及業務質詢</w:t>
            </w:r>
            <w:r w:rsidRPr="00EF2177">
              <w:rPr>
                <w:rFonts w:hAnsi="新細明體" w:hint="eastAsia"/>
              </w:rPr>
              <w:t>。</w:t>
            </w:r>
            <w:r w:rsidRPr="00FA47E0">
              <w:rPr>
                <w:rFonts w:hAnsi="新細明體" w:hint="eastAsia"/>
                <w:color w:val="FF0000"/>
              </w:rPr>
              <w:t>業務質詢</w:t>
            </w:r>
            <w:r w:rsidRPr="00EF2177">
              <w:rPr>
                <w:rFonts w:hAnsi="新細明體" w:hint="eastAsia"/>
              </w:rPr>
              <w:t>時，相關之</w:t>
            </w:r>
            <w:r w:rsidRPr="00FA47E0">
              <w:rPr>
                <w:rFonts w:hAnsi="新細明體" w:hint="eastAsia"/>
                <w:color w:val="FF0000"/>
              </w:rPr>
              <w:t>業務主管應</w:t>
            </w:r>
            <w:r w:rsidRPr="00EF7AEA">
              <w:rPr>
                <w:rFonts w:hAnsi="新細明體" w:hint="eastAsia"/>
                <w:b/>
              </w:rPr>
              <w:t>列席備詢</w:t>
            </w:r>
            <w:r w:rsidRPr="00EF2177">
              <w:rPr>
                <w:rFonts w:hAnsi="新細明體" w:hint="eastAsia"/>
              </w:rPr>
              <w:t>。</w:t>
            </w:r>
          </w:p>
        </w:tc>
      </w:tr>
      <w:tr w:rsidR="00FE40F8" w:rsidTr="00FE40F8">
        <w:trPr>
          <w:jc w:val="center"/>
        </w:trPr>
        <w:tc>
          <w:tcPr>
            <w:tcW w:w="1417" w:type="dxa"/>
            <w:shd w:val="clear" w:color="auto" w:fill="E6B9B8"/>
            <w:vAlign w:val="center"/>
          </w:tcPr>
          <w:p w:rsidR="00E17203" w:rsidRDefault="00DF48B3" w:rsidP="00E17203">
            <w:pPr>
              <w:jc w:val="center"/>
              <w:rPr>
                <w:rFonts w:hAnsi="新細明體"/>
                <w:b/>
                <w:color w:val="984806" w:themeColor="accent6" w:themeShade="80"/>
              </w:rPr>
            </w:pPr>
            <w:r w:rsidRPr="005C7D7E">
              <w:rPr>
                <w:rFonts w:hAnsi="新細明體" w:hint="eastAsia"/>
                <w:color w:val="FF0000"/>
              </w:rPr>
              <w:t>◆</w:t>
            </w:r>
            <w:r w:rsidR="00FE40F8" w:rsidRPr="00114168">
              <w:rPr>
                <w:rFonts w:hAnsi="新細明體" w:hint="eastAsia"/>
                <w:b/>
                <w:color w:val="984806" w:themeColor="accent6" w:themeShade="80"/>
              </w:rPr>
              <w:t>§4</w:t>
            </w:r>
            <w:r w:rsidR="00FE40F8">
              <w:rPr>
                <w:rFonts w:hAnsi="新細明體" w:hint="eastAsia"/>
                <w:b/>
                <w:color w:val="984806" w:themeColor="accent6" w:themeShade="80"/>
              </w:rPr>
              <w:t>9</w:t>
            </w:r>
          </w:p>
          <w:p w:rsidR="003C187A" w:rsidRDefault="003C187A" w:rsidP="00E17203">
            <w:pPr>
              <w:jc w:val="center"/>
              <w:rPr>
                <w:rFonts w:hAnsi="新細明體"/>
                <w:b/>
              </w:rPr>
            </w:pPr>
            <w:r w:rsidRPr="003C187A">
              <w:rPr>
                <w:rFonts w:hAnsi="新細明體" w:hint="eastAsia"/>
                <w:b/>
              </w:rPr>
              <w:t>列席說明</w:t>
            </w:r>
          </w:p>
          <w:p w:rsidR="00FE40F8" w:rsidRDefault="00E17203" w:rsidP="00E17203">
            <w:pPr>
              <w:jc w:val="center"/>
            </w:pPr>
            <w:r w:rsidRPr="00FE40F8">
              <w:rPr>
                <w:rFonts w:hAnsi="新細明體" w:hint="eastAsia"/>
                <w:sz w:val="22"/>
                <w:u w:val="single"/>
              </w:rPr>
              <w:t>&lt;106普&gt;</w:t>
            </w:r>
          </w:p>
        </w:tc>
        <w:tc>
          <w:tcPr>
            <w:tcW w:w="9922" w:type="dxa"/>
            <w:gridSpan w:val="4"/>
          </w:tcPr>
          <w:p w:rsidR="00FE40F8" w:rsidRPr="00FE40F8" w:rsidRDefault="00FE40F8" w:rsidP="00FE40F8">
            <w:pPr>
              <w:rPr>
                <w:rFonts w:hAnsi="新細明體"/>
                <w:b/>
              </w:rPr>
            </w:pPr>
            <w:r w:rsidRPr="00FE40F8">
              <w:rPr>
                <w:rFonts w:hAnsi="新細明體" w:hint="eastAsia"/>
                <w:b/>
              </w:rPr>
              <w:t>&lt;</w:t>
            </w:r>
            <w:r>
              <w:rPr>
                <w:rFonts w:hAnsi="新細明體" w:hint="eastAsia"/>
                <w:b/>
              </w:rPr>
              <w:t>個別</w:t>
            </w:r>
            <w:r w:rsidRPr="00FE40F8">
              <w:rPr>
                <w:rFonts w:hAnsi="新細明體" w:hint="eastAsia"/>
                <w:b/>
              </w:rPr>
              <w:t>行使立法權&gt;</w:t>
            </w:r>
            <w:r>
              <w:rPr>
                <w:rFonts w:hAnsi="新細明體" w:hint="eastAsia"/>
                <w:b/>
              </w:rPr>
              <w:t xml:space="preserve"> </w:t>
            </w:r>
          </w:p>
          <w:p w:rsidR="006115BF" w:rsidRPr="00EF2177" w:rsidRDefault="00FA47E0" w:rsidP="0016739F">
            <w:pPr>
              <w:pStyle w:val="aff0"/>
              <w:numPr>
                <w:ilvl w:val="0"/>
                <w:numId w:val="378"/>
              </w:numPr>
              <w:ind w:leftChars="0"/>
              <w:rPr>
                <w:rFonts w:hAnsi="新細明體"/>
              </w:rPr>
            </w:pPr>
            <w:r>
              <w:rPr>
                <w:rFonts w:hAnsi="新細明體" w:hint="eastAsia"/>
              </w:rPr>
              <w:t>地方立法機關</w:t>
            </w:r>
            <w:r w:rsidR="006115BF" w:rsidRPr="00FA47E0">
              <w:rPr>
                <w:rFonts w:hAnsi="新細明體" w:hint="eastAsia"/>
                <w:b/>
              </w:rPr>
              <w:t>大會開會</w:t>
            </w:r>
            <w:r w:rsidR="006115BF" w:rsidRPr="00EF2177">
              <w:rPr>
                <w:rFonts w:hAnsi="新細明體" w:hint="eastAsia"/>
              </w:rPr>
              <w:t>時，對</w:t>
            </w:r>
            <w:r w:rsidR="006115BF" w:rsidRPr="00EF7AEA">
              <w:rPr>
                <w:rFonts w:hAnsi="新細明體" w:hint="eastAsia"/>
                <w:color w:val="FF0000"/>
              </w:rPr>
              <w:t>特定事項有明瞭必要</w:t>
            </w:r>
            <w:r w:rsidR="006115BF" w:rsidRPr="00EF2177">
              <w:rPr>
                <w:rFonts w:hAnsi="新細明體" w:hint="eastAsia"/>
              </w:rPr>
              <w:t>者，</w:t>
            </w:r>
            <w:r w:rsidR="006115BF" w:rsidRPr="00FA47E0">
              <w:rPr>
                <w:rFonts w:hAnsi="新細明體" w:hint="eastAsia"/>
                <w:color w:val="FF0000"/>
              </w:rPr>
              <w:t>得邀請</w:t>
            </w:r>
            <w:r w:rsidR="006115BF" w:rsidRPr="00EF2177">
              <w:rPr>
                <w:rFonts w:hAnsi="新細明體" w:hint="eastAsia"/>
              </w:rPr>
              <w:t>前條第一項各該</w:t>
            </w:r>
            <w:r w:rsidR="006115BF" w:rsidRPr="00FA47E0">
              <w:rPr>
                <w:rFonts w:hAnsi="新細明體" w:hint="eastAsia"/>
                <w:b/>
                <w:color w:val="FF0000"/>
              </w:rPr>
              <w:t>首長</w:t>
            </w:r>
            <w:r w:rsidR="006115BF" w:rsidRPr="00FA47E0">
              <w:rPr>
                <w:rFonts w:hAnsi="新細明體" w:hint="eastAsia"/>
                <w:color w:val="FF0000"/>
              </w:rPr>
              <w:t>或單位主管</w:t>
            </w:r>
            <w:r w:rsidR="006115BF" w:rsidRPr="00EF7AEA">
              <w:rPr>
                <w:rFonts w:hAnsi="新細明體" w:hint="eastAsia"/>
                <w:b/>
              </w:rPr>
              <w:t>列席說明</w:t>
            </w:r>
            <w:r w:rsidR="006115BF" w:rsidRPr="00EF2177">
              <w:rPr>
                <w:rFonts w:hAnsi="新細明體" w:hint="eastAsia"/>
              </w:rPr>
              <w:t>。</w:t>
            </w:r>
          </w:p>
          <w:p w:rsidR="00FE40F8" w:rsidRPr="00EF2177" w:rsidRDefault="006115BF" w:rsidP="0016739F">
            <w:pPr>
              <w:pStyle w:val="aff0"/>
              <w:numPr>
                <w:ilvl w:val="0"/>
                <w:numId w:val="378"/>
              </w:numPr>
              <w:ind w:leftChars="0"/>
              <w:rPr>
                <w:rFonts w:hAnsi="新細明體"/>
              </w:rPr>
            </w:pPr>
            <w:r w:rsidRPr="00EF2177">
              <w:rPr>
                <w:rFonts w:hAnsi="新細明體" w:hint="eastAsia"/>
              </w:rPr>
              <w:t>直轄市議會、縣(市)議會委員會或鄉(鎮、市)民代表會</w:t>
            </w:r>
            <w:r w:rsidRPr="00FA47E0">
              <w:rPr>
                <w:rFonts w:hAnsi="新細明體" w:hint="eastAsia"/>
                <w:b/>
              </w:rPr>
              <w:t>小組開會</w:t>
            </w:r>
            <w:r w:rsidRPr="00EF2177">
              <w:rPr>
                <w:rFonts w:hAnsi="新細明體" w:hint="eastAsia"/>
              </w:rPr>
              <w:t>時，對特定事項有明瞭必要者，</w:t>
            </w:r>
            <w:r w:rsidRPr="007E0CD8">
              <w:rPr>
                <w:rFonts w:hAnsi="新細明體" w:hint="eastAsia"/>
                <w:color w:val="FF0000"/>
              </w:rPr>
              <w:t>得邀請</w:t>
            </w:r>
            <w:r w:rsidRPr="00EF2177">
              <w:rPr>
                <w:rFonts w:hAnsi="新細明體" w:hint="eastAsia"/>
              </w:rPr>
              <w:t>各該直轄市長、縣(市)長、鄉(鎮、市)長以外之有關</w:t>
            </w:r>
            <w:r w:rsidRPr="00FA47E0">
              <w:rPr>
                <w:rFonts w:hAnsi="新細明體" w:hint="eastAsia"/>
                <w:b/>
                <w:color w:val="FF0000"/>
              </w:rPr>
              <w:t>業務機關首長</w:t>
            </w:r>
            <w:r w:rsidRPr="00EF2177">
              <w:rPr>
                <w:rFonts w:hAnsi="新細明體" w:hint="eastAsia"/>
              </w:rPr>
              <w:t>或</w:t>
            </w:r>
            <w:r w:rsidRPr="007E0CD8">
              <w:rPr>
                <w:rFonts w:hAnsi="新細明體" w:hint="eastAsia"/>
                <w:color w:val="FF0000"/>
              </w:rPr>
              <w:t>單位主管</w:t>
            </w:r>
            <w:r w:rsidRPr="00EF7AEA">
              <w:rPr>
                <w:rFonts w:hAnsi="新細明體" w:hint="eastAsia"/>
                <w:b/>
              </w:rPr>
              <w:t>列席說明</w:t>
            </w:r>
            <w:r w:rsidRPr="00EF2177">
              <w:rPr>
                <w:rFonts w:hAnsi="新細明體" w:hint="eastAsia"/>
              </w:rPr>
              <w:t>。</w:t>
            </w:r>
          </w:p>
        </w:tc>
      </w:tr>
      <w:tr w:rsidR="007A39A3" w:rsidTr="00FE40F8">
        <w:trPr>
          <w:jc w:val="center"/>
        </w:trPr>
        <w:tc>
          <w:tcPr>
            <w:tcW w:w="1417" w:type="dxa"/>
            <w:shd w:val="clear" w:color="auto" w:fill="E6B9B8"/>
            <w:vAlign w:val="center"/>
          </w:tcPr>
          <w:p w:rsidR="007A39A3" w:rsidRDefault="001919C2" w:rsidP="00FE40F8">
            <w:pPr>
              <w:jc w:val="center"/>
              <w:rPr>
                <w:rFonts w:hAnsi="新細明體"/>
                <w:color w:val="FF0000"/>
              </w:rPr>
            </w:pPr>
            <w:r w:rsidRPr="005C7D7E">
              <w:rPr>
                <w:rFonts w:hAnsi="新細明體" w:hint="eastAsia"/>
                <w:color w:val="FF0000"/>
              </w:rPr>
              <w:t>◆</w:t>
            </w:r>
            <w:r w:rsidR="007A39A3" w:rsidRPr="002F2252">
              <w:rPr>
                <w:rFonts w:hAnsi="新細明體" w:hint="eastAsia"/>
                <w:b/>
                <w:color w:val="984806" w:themeColor="accent6" w:themeShade="80"/>
              </w:rPr>
              <w:t>§</w:t>
            </w:r>
            <w:r w:rsidR="007A39A3">
              <w:rPr>
                <w:rFonts w:hAnsi="新細明體" w:hint="eastAsia"/>
                <w:b/>
                <w:color w:val="984806" w:themeColor="accent6" w:themeShade="80"/>
              </w:rPr>
              <w:t>50</w:t>
            </w:r>
          </w:p>
          <w:p w:rsidR="00DF48B3" w:rsidRPr="00114168" w:rsidRDefault="00DF48B3" w:rsidP="00DF48B3">
            <w:pPr>
              <w:jc w:val="center"/>
              <w:rPr>
                <w:rFonts w:hAnsi="新細明體"/>
                <w:b/>
                <w:color w:val="984806" w:themeColor="accent6" w:themeShade="80"/>
              </w:rPr>
            </w:pPr>
            <w:r w:rsidRPr="007A39A3">
              <w:rPr>
                <w:rFonts w:hAnsi="新細明體" w:hint="eastAsia"/>
              </w:rPr>
              <w:t>言論表決</w:t>
            </w:r>
            <w:r>
              <w:rPr>
                <w:rFonts w:hAnsi="新細明體" w:hint="eastAsia"/>
              </w:rPr>
              <w:t>免責權</w:t>
            </w:r>
          </w:p>
        </w:tc>
        <w:tc>
          <w:tcPr>
            <w:tcW w:w="9922" w:type="dxa"/>
            <w:gridSpan w:val="4"/>
          </w:tcPr>
          <w:p w:rsidR="007A39A3" w:rsidRPr="007A39A3" w:rsidRDefault="007A39A3" w:rsidP="007A39A3">
            <w:pPr>
              <w:rPr>
                <w:rFonts w:hAnsi="新細明體"/>
              </w:rPr>
            </w:pPr>
            <w:r w:rsidRPr="007A39A3">
              <w:rPr>
                <w:rFonts w:hAnsi="新細明體" w:hint="eastAsia"/>
              </w:rPr>
              <w:t>直轄市議會、縣(市</w:t>
            </w:r>
            <w:r w:rsidR="00E17203">
              <w:rPr>
                <w:rFonts w:hAnsi="新細明體" w:hint="eastAsia"/>
              </w:rPr>
              <w:t>)</w:t>
            </w:r>
            <w:r w:rsidRPr="007A39A3">
              <w:rPr>
                <w:rFonts w:hAnsi="新細明體" w:hint="eastAsia"/>
              </w:rPr>
              <w:t>議會、鄉(鎮、市</w:t>
            </w:r>
            <w:r w:rsidR="00E17203">
              <w:rPr>
                <w:rFonts w:hAnsi="新細明體" w:hint="eastAsia"/>
              </w:rPr>
              <w:t>)</w:t>
            </w:r>
            <w:r w:rsidRPr="007A39A3">
              <w:rPr>
                <w:rFonts w:hAnsi="新細明體" w:hint="eastAsia"/>
              </w:rPr>
              <w:t>民代表會</w:t>
            </w:r>
            <w:r w:rsidRPr="00B14B94">
              <w:rPr>
                <w:rFonts w:hAnsi="新細明體" w:hint="eastAsia"/>
                <w:color w:val="FF0000"/>
              </w:rPr>
              <w:t>開會時</w:t>
            </w:r>
            <w:r w:rsidRPr="007A39A3">
              <w:rPr>
                <w:rFonts w:hAnsi="新細明體" w:hint="eastAsia"/>
              </w:rPr>
              <w:t>，直轄市議員、縣(市</w:t>
            </w:r>
            <w:r w:rsidR="00E17203">
              <w:rPr>
                <w:rFonts w:hAnsi="新細明體" w:hint="eastAsia"/>
              </w:rPr>
              <w:t>)</w:t>
            </w:r>
            <w:r w:rsidRPr="007A39A3">
              <w:rPr>
                <w:rFonts w:hAnsi="新細明體" w:hint="eastAsia"/>
              </w:rPr>
              <w:t>議員、鄉(鎮、市</w:t>
            </w:r>
            <w:r w:rsidR="00E17203">
              <w:rPr>
                <w:rFonts w:hAnsi="新細明體" w:hint="eastAsia"/>
              </w:rPr>
              <w:t>)</w:t>
            </w:r>
            <w:r w:rsidRPr="007A39A3">
              <w:rPr>
                <w:rFonts w:hAnsi="新細明體" w:hint="eastAsia"/>
              </w:rPr>
              <w:t>民代表對於</w:t>
            </w:r>
            <w:r w:rsidRPr="00B14B94">
              <w:rPr>
                <w:rFonts w:hAnsi="新細明體" w:hint="eastAsia"/>
                <w:color w:val="FF0000"/>
              </w:rPr>
              <w:t>有關會議事項</w:t>
            </w:r>
            <w:r w:rsidRPr="007A39A3">
              <w:rPr>
                <w:rFonts w:hAnsi="新細明體" w:hint="eastAsia"/>
              </w:rPr>
              <w:t>所為之言論及表決，對外不負責任。但就無關會議事項所為</w:t>
            </w:r>
            <w:r w:rsidRPr="00E17203">
              <w:rPr>
                <w:rFonts w:hAnsi="新細明體" w:hint="eastAsia"/>
                <w:color w:val="FF0000"/>
              </w:rPr>
              <w:t>顯然違法之言論，不在此限</w:t>
            </w:r>
            <w:r w:rsidRPr="007A39A3">
              <w:rPr>
                <w:rFonts w:hAnsi="新細明體" w:hint="eastAsia"/>
              </w:rPr>
              <w:t>。</w:t>
            </w:r>
            <w:r w:rsidR="00EA2F6A" w:rsidRPr="001F1252">
              <w:rPr>
                <w:rFonts w:hAnsi="新細明體" w:hint="eastAsia"/>
                <w:sz w:val="22"/>
                <w:u w:val="single"/>
              </w:rPr>
              <w:t>&lt;109</w:t>
            </w:r>
            <w:r w:rsidR="00EA2F6A">
              <w:rPr>
                <w:rFonts w:hAnsi="新細明體" w:hint="eastAsia"/>
                <w:sz w:val="22"/>
                <w:u w:val="single"/>
              </w:rPr>
              <w:t>普&gt;</w:t>
            </w:r>
          </w:p>
        </w:tc>
      </w:tr>
      <w:tr w:rsidR="007A39A3" w:rsidTr="00FE40F8">
        <w:trPr>
          <w:jc w:val="center"/>
        </w:trPr>
        <w:tc>
          <w:tcPr>
            <w:tcW w:w="1417" w:type="dxa"/>
            <w:shd w:val="clear" w:color="auto" w:fill="E6B9B8"/>
            <w:vAlign w:val="center"/>
          </w:tcPr>
          <w:p w:rsidR="007A39A3" w:rsidRDefault="001919C2" w:rsidP="00FE40F8">
            <w:pPr>
              <w:jc w:val="center"/>
              <w:rPr>
                <w:rFonts w:hAnsi="新細明體"/>
                <w:color w:val="FF0000"/>
              </w:rPr>
            </w:pPr>
            <w:r w:rsidRPr="005C7D7E">
              <w:rPr>
                <w:rFonts w:hAnsi="新細明體" w:hint="eastAsia"/>
                <w:color w:val="FF0000"/>
              </w:rPr>
              <w:t>◆</w:t>
            </w:r>
            <w:r w:rsidR="007A39A3" w:rsidRPr="002F2252">
              <w:rPr>
                <w:rFonts w:hAnsi="新細明體" w:hint="eastAsia"/>
                <w:b/>
                <w:color w:val="984806" w:themeColor="accent6" w:themeShade="80"/>
              </w:rPr>
              <w:t>§</w:t>
            </w:r>
            <w:r w:rsidR="007A39A3">
              <w:rPr>
                <w:rFonts w:hAnsi="新細明體" w:hint="eastAsia"/>
                <w:b/>
                <w:color w:val="984806" w:themeColor="accent6" w:themeShade="80"/>
              </w:rPr>
              <w:t>51</w:t>
            </w:r>
          </w:p>
          <w:p w:rsidR="00DF48B3" w:rsidRPr="00114168" w:rsidRDefault="00AA1A29" w:rsidP="00AA1A29">
            <w:pPr>
              <w:jc w:val="center"/>
              <w:rPr>
                <w:rFonts w:hAnsi="新細明體"/>
                <w:b/>
                <w:color w:val="984806" w:themeColor="accent6" w:themeShade="80"/>
              </w:rPr>
            </w:pPr>
            <w:r>
              <w:rPr>
                <w:rFonts w:hAnsi="新細明體" w:hint="eastAsia"/>
              </w:rPr>
              <w:t>不被逮捕權</w:t>
            </w:r>
          </w:p>
        </w:tc>
        <w:tc>
          <w:tcPr>
            <w:tcW w:w="9922" w:type="dxa"/>
            <w:gridSpan w:val="4"/>
          </w:tcPr>
          <w:p w:rsidR="007A39A3" w:rsidRPr="007A39A3" w:rsidRDefault="007A39A3" w:rsidP="007E0CD8">
            <w:pPr>
              <w:rPr>
                <w:rFonts w:hAnsi="新細明體"/>
              </w:rPr>
            </w:pPr>
            <w:r w:rsidRPr="007A39A3">
              <w:rPr>
                <w:rFonts w:hAnsi="新細明體" w:hint="eastAsia"/>
              </w:rPr>
              <w:t>直轄市議員、縣(市</w:t>
            </w:r>
            <w:r w:rsidR="007E0CD8">
              <w:rPr>
                <w:rFonts w:hAnsi="新細明體" w:hint="eastAsia"/>
              </w:rPr>
              <w:t>)</w:t>
            </w:r>
            <w:r w:rsidRPr="007A39A3">
              <w:rPr>
                <w:rFonts w:hAnsi="新細明體" w:hint="eastAsia"/>
              </w:rPr>
              <w:t>議員、鄉(鎮、市</w:t>
            </w:r>
            <w:r w:rsidR="007E0CD8">
              <w:rPr>
                <w:rFonts w:hAnsi="新細明體" w:hint="eastAsia"/>
              </w:rPr>
              <w:t>)</w:t>
            </w:r>
            <w:r w:rsidRPr="007A39A3">
              <w:rPr>
                <w:rFonts w:hAnsi="新細明體" w:hint="eastAsia"/>
              </w:rPr>
              <w:t>民代表</w:t>
            </w:r>
            <w:r w:rsidRPr="007E0CD8">
              <w:rPr>
                <w:rFonts w:hAnsi="新細明體" w:hint="eastAsia"/>
                <w:color w:val="FF0000"/>
              </w:rPr>
              <w:t>除現行犯、通緝犯外</w:t>
            </w:r>
            <w:r w:rsidRPr="007A39A3">
              <w:rPr>
                <w:rFonts w:hAnsi="新細明體" w:hint="eastAsia"/>
              </w:rPr>
              <w:t>，在</w:t>
            </w:r>
            <w:r w:rsidRPr="007E0CD8">
              <w:rPr>
                <w:rFonts w:hAnsi="新細明體" w:hint="eastAsia"/>
                <w:b/>
              </w:rPr>
              <w:t>會期內</w:t>
            </w:r>
            <w:r w:rsidRPr="007A39A3">
              <w:rPr>
                <w:rFonts w:hAnsi="新細明體" w:hint="eastAsia"/>
              </w:rPr>
              <w:t>，</w:t>
            </w:r>
            <w:r w:rsidRPr="007E0CD8">
              <w:rPr>
                <w:rFonts w:hAnsi="新細明體" w:hint="eastAsia"/>
                <w:color w:val="FF0000"/>
              </w:rPr>
              <w:t>非經</w:t>
            </w:r>
            <w:r w:rsidRPr="007A39A3">
              <w:rPr>
                <w:rFonts w:hAnsi="新細明體" w:hint="eastAsia"/>
              </w:rPr>
              <w:t>直轄市議會、縣(市</w:t>
            </w:r>
            <w:r w:rsidR="007E0CD8">
              <w:rPr>
                <w:rFonts w:hAnsi="新細明體" w:hint="eastAsia"/>
              </w:rPr>
              <w:t>)</w:t>
            </w:r>
            <w:r w:rsidRPr="007A39A3">
              <w:rPr>
                <w:rFonts w:hAnsi="新細明體" w:hint="eastAsia"/>
              </w:rPr>
              <w:t>議會、鄉(鎮、市</w:t>
            </w:r>
            <w:r w:rsidR="007E0CD8">
              <w:rPr>
                <w:rFonts w:hAnsi="新細明體" w:hint="eastAsia"/>
              </w:rPr>
              <w:t>)</w:t>
            </w:r>
            <w:r w:rsidRPr="007A39A3">
              <w:rPr>
                <w:rFonts w:hAnsi="新細明體" w:hint="eastAsia"/>
              </w:rPr>
              <w:t>民代表會之</w:t>
            </w:r>
            <w:r w:rsidRPr="007E0CD8">
              <w:rPr>
                <w:rFonts w:hAnsi="新細明體" w:hint="eastAsia"/>
                <w:color w:val="FF0000"/>
              </w:rPr>
              <w:t>同意，不得逮捕或拘禁</w:t>
            </w:r>
            <w:r w:rsidR="007E0CD8" w:rsidRPr="007A39A3">
              <w:rPr>
                <w:rFonts w:hAnsi="新細明體" w:hint="eastAsia"/>
              </w:rPr>
              <w:t>。</w:t>
            </w:r>
          </w:p>
        </w:tc>
      </w:tr>
      <w:tr w:rsidR="007A39A3" w:rsidTr="00FE40F8">
        <w:trPr>
          <w:jc w:val="center"/>
        </w:trPr>
        <w:tc>
          <w:tcPr>
            <w:tcW w:w="1417" w:type="dxa"/>
            <w:shd w:val="clear" w:color="auto" w:fill="E6B9B8"/>
            <w:vAlign w:val="center"/>
          </w:tcPr>
          <w:p w:rsidR="007A39A3" w:rsidRDefault="007A39A3" w:rsidP="00FE40F8">
            <w:pPr>
              <w:jc w:val="center"/>
              <w:rPr>
                <w:rFonts w:hAnsi="新細明體"/>
                <w:b/>
                <w:color w:val="984806" w:themeColor="accent6" w:themeShade="80"/>
              </w:rPr>
            </w:pPr>
            <w:r w:rsidRPr="002F2252">
              <w:rPr>
                <w:rFonts w:hAnsi="新細明體" w:hint="eastAsia"/>
                <w:b/>
                <w:color w:val="984806" w:themeColor="accent6" w:themeShade="80"/>
              </w:rPr>
              <w:t>§</w:t>
            </w:r>
            <w:r>
              <w:rPr>
                <w:rFonts w:hAnsi="新細明體" w:hint="eastAsia"/>
                <w:b/>
                <w:color w:val="984806" w:themeColor="accent6" w:themeShade="80"/>
              </w:rPr>
              <w:t>52</w:t>
            </w:r>
          </w:p>
          <w:p w:rsidR="005027B5" w:rsidRPr="00EA2F6A" w:rsidRDefault="005027B5" w:rsidP="00FE40F8">
            <w:pPr>
              <w:jc w:val="center"/>
              <w:rPr>
                <w:rFonts w:hAnsi="新細明體"/>
                <w:color w:val="984806" w:themeColor="accent6" w:themeShade="80"/>
              </w:rPr>
            </w:pPr>
            <w:r w:rsidRPr="00EA2F6A">
              <w:rPr>
                <w:rFonts w:hAnsi="新細明體" w:hint="eastAsia"/>
              </w:rPr>
              <w:t>費用</w:t>
            </w:r>
            <w:r w:rsidR="00AA1A29">
              <w:rPr>
                <w:rFonts w:hAnsi="新細明體" w:hint="eastAsia"/>
              </w:rPr>
              <w:t>支給</w:t>
            </w:r>
          </w:p>
        </w:tc>
        <w:tc>
          <w:tcPr>
            <w:tcW w:w="9922" w:type="dxa"/>
            <w:gridSpan w:val="4"/>
          </w:tcPr>
          <w:p w:rsidR="007A39A3" w:rsidRPr="00EF2177" w:rsidRDefault="007A39A3" w:rsidP="0016739F">
            <w:pPr>
              <w:pStyle w:val="aff0"/>
              <w:numPr>
                <w:ilvl w:val="0"/>
                <w:numId w:val="379"/>
              </w:numPr>
              <w:ind w:leftChars="0"/>
              <w:rPr>
                <w:rFonts w:hAnsi="新細明體"/>
              </w:rPr>
            </w:pPr>
            <w:r w:rsidRPr="00EF2177">
              <w:rPr>
                <w:rFonts w:hAnsi="新細明體" w:hint="eastAsia"/>
              </w:rPr>
              <w:t>直轄市議員、縣(市)議員、鄉(鎮、市</w:t>
            </w:r>
            <w:r w:rsidR="007E0CD8">
              <w:rPr>
                <w:rFonts w:hAnsi="新細明體" w:hint="eastAsia"/>
              </w:rPr>
              <w:t>)</w:t>
            </w:r>
            <w:r w:rsidRPr="00EF2177">
              <w:rPr>
                <w:rFonts w:hAnsi="新細明體" w:hint="eastAsia"/>
              </w:rPr>
              <w:t>民代表得支</w:t>
            </w:r>
            <w:r w:rsidRPr="00E17203">
              <w:rPr>
                <w:rFonts w:hAnsi="新細明體" w:hint="eastAsia"/>
                <w:b/>
              </w:rPr>
              <w:t>研究費</w:t>
            </w:r>
            <w:r w:rsidRPr="00EF2177">
              <w:rPr>
                <w:rFonts w:hAnsi="新細明體" w:hint="eastAsia"/>
              </w:rPr>
              <w:t>等必要費用；在開會期間並得酌支</w:t>
            </w:r>
            <w:r w:rsidRPr="00E17203">
              <w:rPr>
                <w:rFonts w:hAnsi="新細明體" w:hint="eastAsia"/>
                <w:b/>
              </w:rPr>
              <w:t>出席費</w:t>
            </w:r>
            <w:r w:rsidR="00EE52FF" w:rsidRPr="00EE52FF">
              <w:rPr>
                <w:rFonts w:hAnsi="新細明體" w:hint="eastAsia"/>
                <w:sz w:val="22"/>
              </w:rPr>
              <w:t>(1000元)</w:t>
            </w:r>
            <w:r w:rsidRPr="00EF2177">
              <w:rPr>
                <w:rFonts w:hAnsi="新細明體" w:hint="eastAsia"/>
              </w:rPr>
              <w:t>、</w:t>
            </w:r>
            <w:r w:rsidRPr="00E17203">
              <w:rPr>
                <w:rFonts w:hAnsi="新細明體" w:hint="eastAsia"/>
                <w:b/>
              </w:rPr>
              <w:t>交通費</w:t>
            </w:r>
            <w:r w:rsidR="00EE52FF" w:rsidRPr="00EE52FF">
              <w:rPr>
                <w:rFonts w:hAnsi="新細明體" w:hint="eastAsia"/>
                <w:sz w:val="22"/>
              </w:rPr>
              <w:t>(1000元)</w:t>
            </w:r>
            <w:r w:rsidRPr="00EF2177">
              <w:rPr>
                <w:rFonts w:hAnsi="新細明體" w:hint="eastAsia"/>
              </w:rPr>
              <w:t>及</w:t>
            </w:r>
            <w:r w:rsidRPr="00E17203">
              <w:rPr>
                <w:rFonts w:hAnsi="新細明體" w:hint="eastAsia"/>
                <w:b/>
              </w:rPr>
              <w:t>膳食費</w:t>
            </w:r>
            <w:r w:rsidR="00EE52FF" w:rsidRPr="00EE52FF">
              <w:rPr>
                <w:rFonts w:hAnsi="新細明體" w:hint="eastAsia"/>
                <w:sz w:val="22"/>
              </w:rPr>
              <w:t>(150*3=450元)</w:t>
            </w:r>
            <w:r w:rsidRPr="00EF2177">
              <w:rPr>
                <w:rFonts w:hAnsi="新細明體" w:hint="eastAsia"/>
              </w:rPr>
              <w:t>。</w:t>
            </w:r>
          </w:p>
          <w:p w:rsidR="007A39A3" w:rsidRPr="00EF2177" w:rsidRDefault="007A39A3" w:rsidP="0016739F">
            <w:pPr>
              <w:pStyle w:val="aff0"/>
              <w:numPr>
                <w:ilvl w:val="0"/>
                <w:numId w:val="379"/>
              </w:numPr>
              <w:ind w:leftChars="0"/>
              <w:rPr>
                <w:rFonts w:hAnsi="新細明體"/>
              </w:rPr>
            </w:pPr>
            <w:r w:rsidRPr="00EF2177">
              <w:rPr>
                <w:rFonts w:hAnsi="新細明體" w:hint="eastAsia"/>
              </w:rPr>
              <w:t>違反第</w:t>
            </w:r>
            <w:r w:rsidR="00EF2177">
              <w:rPr>
                <w:rFonts w:hAnsi="新細明體" w:hint="eastAsia"/>
              </w:rPr>
              <w:t>34</w:t>
            </w:r>
            <w:r w:rsidRPr="00EF2177">
              <w:rPr>
                <w:rFonts w:hAnsi="新細明體" w:hint="eastAsia"/>
              </w:rPr>
              <w:t>條第四項規定召開之會議，不得依前項規定支領出席費、交通費及膳食費，或另訂項目名稱、標準支給費用。</w:t>
            </w:r>
          </w:p>
          <w:p w:rsidR="007A39A3" w:rsidRPr="00EF2177" w:rsidRDefault="007A39A3" w:rsidP="0016739F">
            <w:pPr>
              <w:pStyle w:val="aff0"/>
              <w:numPr>
                <w:ilvl w:val="0"/>
                <w:numId w:val="379"/>
              </w:numPr>
              <w:ind w:leftChars="0"/>
              <w:rPr>
                <w:rFonts w:hAnsi="新細明體"/>
              </w:rPr>
            </w:pPr>
            <w:r w:rsidRPr="00EF2177">
              <w:rPr>
                <w:rFonts w:hAnsi="新細明體" w:hint="eastAsia"/>
              </w:rPr>
              <w:t>第一項各費用支給項目及標準，另以法律定之；非依法律不得自行增加其費用。</w:t>
            </w:r>
          </w:p>
        </w:tc>
      </w:tr>
      <w:tr w:rsidR="007A39A3" w:rsidTr="00FE40F8">
        <w:trPr>
          <w:jc w:val="center"/>
        </w:trPr>
        <w:tc>
          <w:tcPr>
            <w:tcW w:w="1417" w:type="dxa"/>
            <w:shd w:val="clear" w:color="auto" w:fill="E6B9B8"/>
            <w:vAlign w:val="center"/>
          </w:tcPr>
          <w:p w:rsidR="007A39A3" w:rsidRDefault="00AA1A29" w:rsidP="00FE40F8">
            <w:pPr>
              <w:jc w:val="center"/>
              <w:rPr>
                <w:rFonts w:hAnsi="新細明體"/>
                <w:b/>
                <w:color w:val="984806" w:themeColor="accent6" w:themeShade="80"/>
              </w:rPr>
            </w:pPr>
            <w:r w:rsidRPr="00EE52FF">
              <w:rPr>
                <w:rFonts w:hAnsi="新細明體" w:hint="eastAsia"/>
                <w:b/>
                <w:color w:val="FF0000"/>
              </w:rPr>
              <w:t>★</w:t>
            </w:r>
            <w:r w:rsidR="007A39A3" w:rsidRPr="002F2252">
              <w:rPr>
                <w:rFonts w:hAnsi="新細明體" w:hint="eastAsia"/>
                <w:b/>
                <w:color w:val="984806" w:themeColor="accent6" w:themeShade="80"/>
              </w:rPr>
              <w:t>§</w:t>
            </w:r>
            <w:r w:rsidR="007A39A3">
              <w:rPr>
                <w:rFonts w:hAnsi="新細明體" w:hint="eastAsia"/>
                <w:b/>
                <w:color w:val="984806" w:themeColor="accent6" w:themeShade="80"/>
              </w:rPr>
              <w:t>53</w:t>
            </w:r>
            <w:r w:rsidRPr="005C7D7E">
              <w:rPr>
                <w:rFonts w:hAnsi="新細明體" w:hint="eastAsia"/>
                <w:color w:val="FF0000"/>
              </w:rPr>
              <w:t>◆</w:t>
            </w:r>
          </w:p>
          <w:p w:rsidR="00AA1A29" w:rsidRDefault="00AA1A29" w:rsidP="00FE40F8">
            <w:pPr>
              <w:jc w:val="center"/>
              <w:rPr>
                <w:rFonts w:hAnsi="新細明體"/>
                <w:b/>
                <w:color w:val="984806" w:themeColor="accent6" w:themeShade="80"/>
              </w:rPr>
            </w:pPr>
            <w:r w:rsidRPr="007E0CD8">
              <w:rPr>
                <w:rFonts w:hAnsi="新細明體" w:hint="eastAsia"/>
                <w:b/>
              </w:rPr>
              <w:t>不得</w:t>
            </w:r>
            <w:r>
              <w:rPr>
                <w:rFonts w:hAnsi="新細明體" w:hint="eastAsia"/>
                <w:b/>
              </w:rPr>
              <w:t>兼職</w:t>
            </w:r>
          </w:p>
          <w:p w:rsidR="00940D85" w:rsidRPr="00114168" w:rsidRDefault="00940D85" w:rsidP="00FE40F8">
            <w:pPr>
              <w:jc w:val="center"/>
              <w:rPr>
                <w:rFonts w:hAnsi="新細明體"/>
                <w:b/>
                <w:color w:val="984806" w:themeColor="accent6" w:themeShade="80"/>
              </w:rPr>
            </w:pPr>
            <w:r>
              <w:rPr>
                <w:rFonts w:hAnsi="新細明體" w:hint="eastAsia"/>
                <w:sz w:val="22"/>
                <w:u w:val="single"/>
              </w:rPr>
              <w:t>&lt;</w:t>
            </w:r>
            <w:r w:rsidR="00C67A1A">
              <w:rPr>
                <w:rFonts w:hAnsi="新細明體" w:hint="eastAsia"/>
                <w:sz w:val="22"/>
                <w:u w:val="single"/>
              </w:rPr>
              <w:t>110+</w:t>
            </w:r>
            <w:r w:rsidR="00EA2F6A">
              <w:rPr>
                <w:rFonts w:hAnsi="新細明體" w:hint="eastAsia"/>
                <w:sz w:val="22"/>
                <w:u w:val="single"/>
              </w:rPr>
              <w:t>109普、</w:t>
            </w:r>
            <w:r w:rsidRPr="002512EF">
              <w:rPr>
                <w:rFonts w:hAnsi="新細明體" w:hint="eastAsia"/>
                <w:sz w:val="22"/>
                <w:u w:val="single"/>
              </w:rPr>
              <w:t>10</w:t>
            </w:r>
            <w:r>
              <w:rPr>
                <w:rFonts w:hAnsi="新細明體" w:hint="eastAsia"/>
                <w:sz w:val="22"/>
                <w:u w:val="single"/>
              </w:rPr>
              <w:t>6</w:t>
            </w:r>
            <w:r w:rsidRPr="002512EF">
              <w:rPr>
                <w:rFonts w:hAnsi="新細明體" w:hint="eastAsia"/>
                <w:sz w:val="22"/>
                <w:u w:val="single"/>
              </w:rPr>
              <w:t>原</w:t>
            </w:r>
            <w:r>
              <w:rPr>
                <w:rFonts w:hAnsi="新細明體" w:hint="eastAsia"/>
                <w:sz w:val="22"/>
                <w:u w:val="single"/>
              </w:rPr>
              <w:t>五</w:t>
            </w:r>
            <w:r w:rsidRPr="002512EF">
              <w:rPr>
                <w:rFonts w:hAnsi="新細明體" w:hint="eastAsia"/>
                <w:sz w:val="22"/>
                <w:u w:val="single"/>
              </w:rPr>
              <w:t>&gt;</w:t>
            </w:r>
          </w:p>
        </w:tc>
        <w:tc>
          <w:tcPr>
            <w:tcW w:w="9922" w:type="dxa"/>
            <w:gridSpan w:val="4"/>
          </w:tcPr>
          <w:p w:rsidR="007A39A3" w:rsidRPr="00EF2177" w:rsidRDefault="007A39A3" w:rsidP="0016739F">
            <w:pPr>
              <w:pStyle w:val="aff0"/>
              <w:numPr>
                <w:ilvl w:val="0"/>
                <w:numId w:val="380"/>
              </w:numPr>
              <w:ind w:leftChars="0"/>
              <w:rPr>
                <w:rFonts w:hAnsi="新細明體"/>
              </w:rPr>
            </w:pPr>
            <w:r w:rsidRPr="00EF2177">
              <w:rPr>
                <w:rFonts w:hAnsi="新細明體" w:hint="eastAsia"/>
              </w:rPr>
              <w:t>直轄市議員、縣(市</w:t>
            </w:r>
            <w:r w:rsidR="00EF2177">
              <w:rPr>
                <w:rFonts w:hAnsi="新細明體" w:hint="eastAsia"/>
              </w:rPr>
              <w:t>)</w:t>
            </w:r>
            <w:r w:rsidRPr="00EF2177">
              <w:rPr>
                <w:rFonts w:hAnsi="新細明體" w:hint="eastAsia"/>
              </w:rPr>
              <w:t>議員、鄉(鎮、市</w:t>
            </w:r>
            <w:r w:rsidR="00EF2177">
              <w:rPr>
                <w:rFonts w:hAnsi="新細明體" w:hint="eastAsia"/>
              </w:rPr>
              <w:t>)</w:t>
            </w:r>
            <w:r w:rsidRPr="00EF2177">
              <w:rPr>
                <w:rFonts w:hAnsi="新細明體" w:hint="eastAsia"/>
              </w:rPr>
              <w:t>民代表，</w:t>
            </w:r>
            <w:r w:rsidRPr="007E0CD8">
              <w:rPr>
                <w:rFonts w:hAnsi="新細明體" w:hint="eastAsia"/>
                <w:b/>
              </w:rPr>
              <w:t>不得兼任</w:t>
            </w:r>
            <w:r w:rsidRPr="00EF2177">
              <w:rPr>
                <w:rFonts w:hAnsi="新細明體" w:hint="eastAsia"/>
              </w:rPr>
              <w:t>其他</w:t>
            </w:r>
            <w:r w:rsidRPr="007E0CD8">
              <w:rPr>
                <w:rFonts w:hAnsi="新細明體" w:hint="eastAsia"/>
                <w:color w:val="FF0000"/>
              </w:rPr>
              <w:t>公務員</w:t>
            </w:r>
            <w:r w:rsidRPr="00EF2177">
              <w:rPr>
                <w:rFonts w:hAnsi="新細明體" w:hint="eastAsia"/>
              </w:rPr>
              <w:t>、公私立各級</w:t>
            </w:r>
            <w:r w:rsidRPr="007E0CD8">
              <w:rPr>
                <w:rFonts w:hAnsi="新細明體" w:hint="eastAsia"/>
                <w:color w:val="FF0000"/>
              </w:rPr>
              <w:t>學校</w:t>
            </w:r>
            <w:r w:rsidRPr="00EA2F6A">
              <w:rPr>
                <w:rFonts w:hAnsi="新細明體" w:hint="eastAsia"/>
                <w:b/>
                <w:color w:val="FF0000"/>
              </w:rPr>
              <w:t>專任</w:t>
            </w:r>
            <w:r w:rsidRPr="007E0CD8">
              <w:rPr>
                <w:rFonts w:hAnsi="新細明體" w:hint="eastAsia"/>
                <w:color w:val="FF0000"/>
              </w:rPr>
              <w:t>教師</w:t>
            </w:r>
            <w:r w:rsidRPr="00EF2177">
              <w:rPr>
                <w:rFonts w:hAnsi="新細明體" w:hint="eastAsia"/>
              </w:rPr>
              <w:t>或其他</w:t>
            </w:r>
            <w:r w:rsidRPr="007E0CD8">
              <w:rPr>
                <w:rFonts w:hAnsi="新細明體" w:hint="eastAsia"/>
                <w:color w:val="FF0000"/>
              </w:rPr>
              <w:t>民選公職人員</w:t>
            </w:r>
            <w:r w:rsidRPr="00EF2177">
              <w:rPr>
                <w:rFonts w:hAnsi="新細明體" w:hint="eastAsia"/>
              </w:rPr>
              <w:t>，亦不得兼任各該直轄市政府、縣(市</w:t>
            </w:r>
            <w:r w:rsidR="00EF2177">
              <w:rPr>
                <w:rFonts w:hAnsi="新細明體" w:hint="eastAsia"/>
              </w:rPr>
              <w:t>)</w:t>
            </w:r>
            <w:r w:rsidRPr="00EF2177">
              <w:rPr>
                <w:rFonts w:hAnsi="新細明體" w:hint="eastAsia"/>
              </w:rPr>
              <w:t>政府、鄉(鎮、市</w:t>
            </w:r>
            <w:r w:rsidR="00EF2177">
              <w:rPr>
                <w:rFonts w:hAnsi="新細明體" w:hint="eastAsia"/>
              </w:rPr>
              <w:t>)</w:t>
            </w:r>
            <w:r w:rsidRPr="00EF2177">
              <w:rPr>
                <w:rFonts w:hAnsi="新細明體" w:hint="eastAsia"/>
              </w:rPr>
              <w:t>公所及其</w:t>
            </w:r>
            <w:r w:rsidRPr="007E0CD8">
              <w:rPr>
                <w:rFonts w:hAnsi="新細明體" w:hint="eastAsia"/>
                <w:color w:val="FF0000"/>
              </w:rPr>
              <w:t>所屬機關、事業機構</w:t>
            </w:r>
            <w:r w:rsidRPr="00EF2177">
              <w:rPr>
                <w:rFonts w:hAnsi="新細明體" w:hint="eastAsia"/>
              </w:rPr>
              <w:t>任何職務或名義。但</w:t>
            </w:r>
            <w:r w:rsidRPr="00AA1A29">
              <w:rPr>
                <w:rFonts w:hAnsi="新細明體" w:hint="eastAsia"/>
                <w:color w:val="C00000"/>
              </w:rPr>
              <w:t>法律、中央法規另有規定者，不在此限</w:t>
            </w:r>
            <w:r w:rsidRPr="00EF2177">
              <w:rPr>
                <w:rFonts w:hAnsi="新細明體" w:hint="eastAsia"/>
              </w:rPr>
              <w:t>。</w:t>
            </w:r>
          </w:p>
          <w:p w:rsidR="007A39A3" w:rsidRPr="00EF2177" w:rsidRDefault="007A39A3" w:rsidP="0016739F">
            <w:pPr>
              <w:pStyle w:val="aff0"/>
              <w:numPr>
                <w:ilvl w:val="0"/>
                <w:numId w:val="380"/>
              </w:numPr>
              <w:ind w:leftChars="0"/>
              <w:rPr>
                <w:rFonts w:hAnsi="新細明體"/>
              </w:rPr>
            </w:pPr>
            <w:r w:rsidRPr="00EF2177">
              <w:rPr>
                <w:rFonts w:hAnsi="新細明體" w:hint="eastAsia"/>
              </w:rPr>
              <w:t>直轄市議員、縣(市</w:t>
            </w:r>
            <w:r w:rsidR="00EF2177">
              <w:rPr>
                <w:rFonts w:hAnsi="新細明體" w:hint="eastAsia"/>
              </w:rPr>
              <w:t>)</w:t>
            </w:r>
            <w:r w:rsidRPr="00EF2177">
              <w:rPr>
                <w:rFonts w:hAnsi="新細明體" w:hint="eastAsia"/>
              </w:rPr>
              <w:t>議員、鄉(鎮、市</w:t>
            </w:r>
            <w:r w:rsidR="00EF2177">
              <w:rPr>
                <w:rFonts w:hAnsi="新細明體" w:hint="eastAsia"/>
              </w:rPr>
              <w:t>)</w:t>
            </w:r>
            <w:r w:rsidRPr="00EF2177">
              <w:rPr>
                <w:rFonts w:hAnsi="新細明體" w:hint="eastAsia"/>
              </w:rPr>
              <w:t>民代表當選人有前項不得任職情事者，</w:t>
            </w:r>
            <w:r w:rsidRPr="00AA1A29">
              <w:rPr>
                <w:rFonts w:hAnsi="新細明體" w:hint="eastAsia"/>
                <w:color w:val="FF0000"/>
              </w:rPr>
              <w:t>應於就職前辭去原職</w:t>
            </w:r>
            <w:r w:rsidRPr="00EF2177">
              <w:rPr>
                <w:rFonts w:hAnsi="新細明體" w:hint="eastAsia"/>
              </w:rPr>
              <w:t>，</w:t>
            </w:r>
            <w:r w:rsidRPr="00AA1A29">
              <w:rPr>
                <w:rFonts w:hAnsi="新細明體" w:hint="eastAsia"/>
                <w:color w:val="FF0000"/>
              </w:rPr>
              <w:t>不辭去原職者，於就職時視同辭去原職</w:t>
            </w:r>
            <w:r w:rsidRPr="00EF2177">
              <w:rPr>
                <w:rFonts w:hAnsi="新細明體" w:hint="eastAsia"/>
              </w:rPr>
              <w:t>，並由行政院、內政部、縣政府</w:t>
            </w:r>
            <w:r w:rsidRPr="00AA1A29">
              <w:rPr>
                <w:rFonts w:hAnsi="新細明體" w:hint="eastAsia"/>
                <w:color w:val="FF0000"/>
              </w:rPr>
              <w:t>通知其服務機關解除其職務</w:t>
            </w:r>
            <w:r w:rsidRPr="00EF2177">
              <w:rPr>
                <w:rFonts w:hAnsi="新細明體" w:hint="eastAsia"/>
              </w:rPr>
              <w:t>、職權或解聘。</w:t>
            </w:r>
          </w:p>
          <w:p w:rsidR="007A39A3" w:rsidRPr="00EF2177" w:rsidRDefault="007A39A3" w:rsidP="0016739F">
            <w:pPr>
              <w:pStyle w:val="aff0"/>
              <w:numPr>
                <w:ilvl w:val="0"/>
                <w:numId w:val="380"/>
              </w:numPr>
              <w:ind w:leftChars="0"/>
              <w:rPr>
                <w:rFonts w:hAnsi="新細明體"/>
              </w:rPr>
            </w:pPr>
            <w:r w:rsidRPr="00EF2177">
              <w:rPr>
                <w:rFonts w:hAnsi="新細明體" w:hint="eastAsia"/>
              </w:rPr>
              <w:t>就職後有前項情事者，亦同。</w:t>
            </w:r>
          </w:p>
        </w:tc>
      </w:tr>
      <w:tr w:rsidR="00042ACC" w:rsidTr="00042ACC">
        <w:trPr>
          <w:jc w:val="center"/>
        </w:trPr>
        <w:tc>
          <w:tcPr>
            <w:tcW w:w="1417" w:type="dxa"/>
            <w:shd w:val="clear" w:color="auto" w:fill="E6B9B8"/>
            <w:vAlign w:val="center"/>
          </w:tcPr>
          <w:p w:rsidR="00042ACC" w:rsidRDefault="00042ACC" w:rsidP="00042ACC">
            <w:pPr>
              <w:jc w:val="center"/>
              <w:rPr>
                <w:rFonts w:hAnsi="新細明體"/>
                <w:b/>
                <w:color w:val="984806" w:themeColor="accent6" w:themeShade="80"/>
              </w:rPr>
            </w:pPr>
            <w:r w:rsidRPr="002F2252">
              <w:rPr>
                <w:rFonts w:hAnsi="新細明體" w:hint="eastAsia"/>
                <w:b/>
                <w:color w:val="984806" w:themeColor="accent6" w:themeShade="80"/>
              </w:rPr>
              <w:t>§</w:t>
            </w:r>
            <w:r>
              <w:rPr>
                <w:rFonts w:hAnsi="新細明體" w:hint="eastAsia"/>
                <w:b/>
                <w:color w:val="984806" w:themeColor="accent6" w:themeShade="80"/>
              </w:rPr>
              <w:t>54</w:t>
            </w:r>
          </w:p>
          <w:p w:rsidR="00042ACC" w:rsidRDefault="00042ACC" w:rsidP="006E31A7">
            <w:pPr>
              <w:jc w:val="center"/>
              <w:rPr>
                <w:rFonts w:hAnsi="新細明體"/>
                <w:b/>
              </w:rPr>
            </w:pPr>
            <w:r w:rsidRPr="004F718C">
              <w:rPr>
                <w:rFonts w:hAnsi="新細明體" w:hint="eastAsia"/>
                <w:b/>
                <w:shd w:val="clear" w:color="auto" w:fill="C6D9F1" w:themeFill="text2" w:themeFillTint="33"/>
              </w:rPr>
              <w:t>地方議會</w:t>
            </w:r>
            <w:r w:rsidRPr="003C7CA7">
              <w:rPr>
                <w:rFonts w:hAnsi="新細明體" w:hint="eastAsia"/>
                <w:b/>
              </w:rPr>
              <w:t>組織</w:t>
            </w:r>
            <w:r w:rsidR="00AA1A29">
              <w:rPr>
                <w:rFonts w:hAnsi="新細明體" w:hint="eastAsia"/>
                <w:b/>
              </w:rPr>
              <w:t>法規</w:t>
            </w:r>
          </w:p>
          <w:p w:rsidR="00CD120D" w:rsidRPr="006E31A7" w:rsidRDefault="00CD120D" w:rsidP="006E31A7">
            <w:pPr>
              <w:jc w:val="center"/>
              <w:rPr>
                <w:rFonts w:hAnsi="新細明體"/>
                <w:b/>
              </w:rPr>
            </w:pPr>
            <w:r>
              <w:rPr>
                <w:rFonts w:hAnsi="新細明體" w:hint="eastAsia"/>
                <w:sz w:val="22"/>
                <w:u w:val="single"/>
              </w:rPr>
              <w:t>&lt;</w:t>
            </w:r>
            <w:r w:rsidRPr="002512EF">
              <w:rPr>
                <w:rFonts w:hAnsi="新細明體" w:hint="eastAsia"/>
                <w:sz w:val="22"/>
                <w:u w:val="single"/>
              </w:rPr>
              <w:t>1</w:t>
            </w:r>
            <w:r>
              <w:rPr>
                <w:rFonts w:hAnsi="新細明體" w:hint="eastAsia"/>
                <w:sz w:val="22"/>
                <w:u w:val="single"/>
              </w:rPr>
              <w:t>10普</w:t>
            </w:r>
            <w:r w:rsidRPr="002512EF">
              <w:rPr>
                <w:rFonts w:hAnsi="新細明體" w:hint="eastAsia"/>
                <w:sz w:val="22"/>
                <w:u w:val="single"/>
              </w:rPr>
              <w:t>&gt;</w:t>
            </w:r>
          </w:p>
        </w:tc>
        <w:tc>
          <w:tcPr>
            <w:tcW w:w="9922" w:type="dxa"/>
            <w:gridSpan w:val="4"/>
          </w:tcPr>
          <w:p w:rsidR="00042ACC" w:rsidRPr="00042ACC" w:rsidRDefault="00042ACC" w:rsidP="0016739F">
            <w:pPr>
              <w:pStyle w:val="aff0"/>
              <w:numPr>
                <w:ilvl w:val="0"/>
                <w:numId w:val="198"/>
              </w:numPr>
              <w:ind w:leftChars="0"/>
              <w:rPr>
                <w:rFonts w:hAnsi="新細明體"/>
              </w:rPr>
            </w:pPr>
            <w:r w:rsidRPr="00042ACC">
              <w:rPr>
                <w:rFonts w:hAnsi="新細明體" w:hint="eastAsia"/>
                <w:b/>
                <w:color w:val="7030A0"/>
              </w:rPr>
              <w:t>直轄市議會</w:t>
            </w:r>
            <w:r w:rsidRPr="00042ACC">
              <w:rPr>
                <w:rFonts w:hAnsi="新細明體" w:hint="eastAsia"/>
              </w:rPr>
              <w:t>之組織，由</w:t>
            </w:r>
            <w:r w:rsidRPr="004F718C">
              <w:rPr>
                <w:rFonts w:hAnsi="新細明體" w:hint="eastAsia"/>
                <w:color w:val="FF0000"/>
              </w:rPr>
              <w:t>內政部擬訂</w:t>
            </w:r>
            <w:r w:rsidRPr="00E3071B">
              <w:rPr>
                <w:rFonts w:hAnsi="新細明體" w:hint="eastAsia"/>
                <w:b/>
              </w:rPr>
              <w:t>準則</w:t>
            </w:r>
            <w:r w:rsidRPr="004F718C">
              <w:rPr>
                <w:rFonts w:hAnsi="新細明體" w:hint="eastAsia"/>
                <w:color w:val="FF0000"/>
              </w:rPr>
              <w:t>，報行政院</w:t>
            </w:r>
            <w:r w:rsidRPr="00BE3771">
              <w:rPr>
                <w:rFonts w:hAnsi="新細明體" w:hint="eastAsia"/>
                <w:b/>
                <w:color w:val="FF0000"/>
                <w:u w:val="thick"/>
              </w:rPr>
              <w:t>核定</w:t>
            </w:r>
            <w:r w:rsidRPr="00042ACC">
              <w:rPr>
                <w:rFonts w:hAnsi="新細明體" w:hint="eastAsia"/>
              </w:rPr>
              <w:t>；各直轄市議會應依準則</w:t>
            </w:r>
            <w:r w:rsidRPr="00E17203">
              <w:rPr>
                <w:rFonts w:hAnsi="新細明體" w:hint="eastAsia"/>
                <w:color w:val="FF0000"/>
              </w:rPr>
              <w:t>擬訂</w:t>
            </w:r>
            <w:r w:rsidRPr="00E3071B">
              <w:rPr>
                <w:rFonts w:hAnsi="新細明體" w:hint="eastAsia"/>
                <w:b/>
              </w:rPr>
              <w:t>組織自治條例</w:t>
            </w:r>
            <w:r w:rsidRPr="00042ACC">
              <w:rPr>
                <w:rFonts w:hAnsi="新細明體" w:hint="eastAsia"/>
              </w:rPr>
              <w:t>，</w:t>
            </w:r>
            <w:r w:rsidRPr="00042ACC">
              <w:rPr>
                <w:rFonts w:hAnsi="新細明體" w:hint="eastAsia"/>
                <w:b/>
                <w:color w:val="7030A0"/>
              </w:rPr>
              <w:t>報行政院</w:t>
            </w:r>
            <w:r w:rsidRPr="00BE3771">
              <w:rPr>
                <w:rFonts w:hAnsi="新細明體" w:hint="eastAsia"/>
                <w:b/>
                <w:color w:val="FF0000"/>
                <w:u w:val="thick"/>
              </w:rPr>
              <w:t>核定</w:t>
            </w:r>
            <w:r w:rsidRPr="00042ACC">
              <w:rPr>
                <w:rFonts w:hAnsi="新細明體" w:hint="eastAsia"/>
              </w:rPr>
              <w:t>。</w:t>
            </w:r>
          </w:p>
          <w:p w:rsidR="00042ACC" w:rsidRPr="00042ACC" w:rsidRDefault="00042ACC" w:rsidP="0016739F">
            <w:pPr>
              <w:pStyle w:val="aff0"/>
              <w:numPr>
                <w:ilvl w:val="0"/>
                <w:numId w:val="198"/>
              </w:numPr>
              <w:ind w:leftChars="0"/>
              <w:rPr>
                <w:rFonts w:hAnsi="新細明體"/>
              </w:rPr>
            </w:pPr>
            <w:r w:rsidRPr="00042ACC">
              <w:rPr>
                <w:rFonts w:hAnsi="新細明體" w:hint="eastAsia"/>
                <w:b/>
                <w:color w:val="00B050"/>
              </w:rPr>
              <w:t>縣(市</w:t>
            </w:r>
            <w:r>
              <w:rPr>
                <w:rFonts w:hAnsi="新細明體" w:hint="eastAsia"/>
                <w:b/>
                <w:color w:val="00B050"/>
              </w:rPr>
              <w:t>)</w:t>
            </w:r>
            <w:r w:rsidRPr="00042ACC">
              <w:rPr>
                <w:rFonts w:hAnsi="新細明體" w:hint="eastAsia"/>
                <w:b/>
                <w:color w:val="00B050"/>
              </w:rPr>
              <w:t>議會</w:t>
            </w:r>
            <w:r w:rsidRPr="00042ACC">
              <w:rPr>
                <w:rFonts w:hAnsi="新細明體" w:hint="eastAsia"/>
              </w:rPr>
              <w:t>之組織，由內政部擬訂</w:t>
            </w:r>
            <w:r w:rsidRPr="00E3071B">
              <w:rPr>
                <w:rFonts w:hAnsi="新細明體" w:hint="eastAsia"/>
                <w:b/>
              </w:rPr>
              <w:t>準則</w:t>
            </w:r>
            <w:r w:rsidRPr="00042ACC">
              <w:rPr>
                <w:rFonts w:hAnsi="新細明體" w:hint="eastAsia"/>
              </w:rPr>
              <w:t>，報行政院核定；各縣(市</w:t>
            </w:r>
            <w:r>
              <w:rPr>
                <w:rFonts w:hAnsi="新細明體" w:hint="eastAsia"/>
              </w:rPr>
              <w:t>)</w:t>
            </w:r>
            <w:r w:rsidRPr="00042ACC">
              <w:rPr>
                <w:rFonts w:hAnsi="新細明體" w:hint="eastAsia"/>
              </w:rPr>
              <w:t>議會應依準則擬訂</w:t>
            </w:r>
            <w:r w:rsidRPr="00E3071B">
              <w:rPr>
                <w:rFonts w:hAnsi="新細明體" w:hint="eastAsia"/>
                <w:b/>
              </w:rPr>
              <w:t>組織自治條例</w:t>
            </w:r>
            <w:r w:rsidRPr="00042ACC">
              <w:rPr>
                <w:rFonts w:hAnsi="新細明體" w:hint="eastAsia"/>
              </w:rPr>
              <w:t>，</w:t>
            </w:r>
            <w:r w:rsidRPr="00042ACC">
              <w:rPr>
                <w:rFonts w:hAnsi="新細明體" w:hint="eastAsia"/>
                <w:b/>
                <w:color w:val="00B050"/>
              </w:rPr>
              <w:t>報內政部</w:t>
            </w:r>
            <w:r w:rsidRPr="00BE3771">
              <w:rPr>
                <w:rFonts w:hAnsi="新細明體" w:hint="eastAsia"/>
                <w:b/>
                <w:color w:val="FF0000"/>
                <w:u w:val="thick"/>
              </w:rPr>
              <w:t>核定</w:t>
            </w:r>
            <w:r w:rsidRPr="00042ACC">
              <w:rPr>
                <w:rFonts w:hAnsi="新細明體" w:hint="eastAsia"/>
              </w:rPr>
              <w:t>。</w:t>
            </w:r>
            <w:r w:rsidR="00940D85">
              <w:rPr>
                <w:rFonts w:hAnsi="新細明體" w:hint="eastAsia"/>
                <w:sz w:val="22"/>
                <w:u w:val="single"/>
              </w:rPr>
              <w:t>&lt;</w:t>
            </w:r>
            <w:r w:rsidR="00940D85" w:rsidRPr="002512EF">
              <w:rPr>
                <w:rFonts w:hAnsi="新細明體" w:hint="eastAsia"/>
                <w:sz w:val="22"/>
                <w:u w:val="single"/>
              </w:rPr>
              <w:t>10</w:t>
            </w:r>
            <w:r w:rsidR="00940D85">
              <w:rPr>
                <w:rFonts w:hAnsi="新細明體" w:hint="eastAsia"/>
                <w:sz w:val="22"/>
                <w:u w:val="single"/>
              </w:rPr>
              <w:t>6</w:t>
            </w:r>
            <w:r w:rsidR="00940D85" w:rsidRPr="002512EF">
              <w:rPr>
                <w:rFonts w:hAnsi="新細明體" w:hint="eastAsia"/>
                <w:sz w:val="22"/>
                <w:u w:val="single"/>
              </w:rPr>
              <w:t>原</w:t>
            </w:r>
            <w:r w:rsidR="00940D85">
              <w:rPr>
                <w:rFonts w:hAnsi="新細明體" w:hint="eastAsia"/>
                <w:sz w:val="22"/>
                <w:u w:val="single"/>
              </w:rPr>
              <w:t>五</w:t>
            </w:r>
            <w:r w:rsidR="00940D85" w:rsidRPr="002512EF">
              <w:rPr>
                <w:rFonts w:hAnsi="新細明體" w:hint="eastAsia"/>
                <w:sz w:val="22"/>
                <w:u w:val="single"/>
              </w:rPr>
              <w:t>&gt;</w:t>
            </w:r>
          </w:p>
          <w:p w:rsidR="00042ACC" w:rsidRPr="00042ACC" w:rsidRDefault="00042ACC" w:rsidP="0016739F">
            <w:pPr>
              <w:pStyle w:val="aff0"/>
              <w:numPr>
                <w:ilvl w:val="0"/>
                <w:numId w:val="198"/>
              </w:numPr>
              <w:ind w:leftChars="0"/>
              <w:rPr>
                <w:rFonts w:hAnsi="新細明體"/>
              </w:rPr>
            </w:pPr>
            <w:r w:rsidRPr="00042ACC">
              <w:rPr>
                <w:rFonts w:hAnsi="新細明體" w:hint="eastAsia"/>
                <w:b/>
                <w:color w:val="E36C0A" w:themeColor="accent6" w:themeShade="BF"/>
              </w:rPr>
              <w:t>鄉(鎮、市)民代表會</w:t>
            </w:r>
            <w:r w:rsidRPr="00042ACC">
              <w:rPr>
                <w:rFonts w:hAnsi="新細明體" w:hint="eastAsia"/>
              </w:rPr>
              <w:t>之組織，由內政部擬訂</w:t>
            </w:r>
            <w:r w:rsidRPr="00E3071B">
              <w:rPr>
                <w:rFonts w:hAnsi="新細明體" w:hint="eastAsia"/>
                <w:b/>
              </w:rPr>
              <w:t>準則</w:t>
            </w:r>
            <w:r w:rsidRPr="00042ACC">
              <w:rPr>
                <w:rFonts w:hAnsi="新細明體" w:hint="eastAsia"/>
              </w:rPr>
              <w:t>，報行政院核定；各鄉(鎮、市</w:t>
            </w:r>
            <w:r>
              <w:rPr>
                <w:rFonts w:hAnsi="新細明體" w:hint="eastAsia"/>
              </w:rPr>
              <w:t>)</w:t>
            </w:r>
            <w:r w:rsidRPr="00042ACC">
              <w:rPr>
                <w:rFonts w:hAnsi="新細明體" w:hint="eastAsia"/>
              </w:rPr>
              <w:t>民代表會應依準則擬訂</w:t>
            </w:r>
            <w:r w:rsidRPr="00E3071B">
              <w:rPr>
                <w:rFonts w:hAnsi="新細明體" w:hint="eastAsia"/>
                <w:b/>
              </w:rPr>
              <w:t>組織自治條例</w:t>
            </w:r>
            <w:r w:rsidRPr="00042ACC">
              <w:rPr>
                <w:rFonts w:hAnsi="新細明體" w:hint="eastAsia"/>
              </w:rPr>
              <w:t>，</w:t>
            </w:r>
            <w:r w:rsidRPr="00042ACC">
              <w:rPr>
                <w:rFonts w:hAnsi="新細明體" w:hint="eastAsia"/>
                <w:b/>
                <w:color w:val="E36C0A" w:themeColor="accent6" w:themeShade="BF"/>
              </w:rPr>
              <w:t>報縣政府</w:t>
            </w:r>
            <w:r w:rsidRPr="00BE3771">
              <w:rPr>
                <w:rFonts w:hAnsi="新細明體" w:hint="eastAsia"/>
                <w:b/>
                <w:color w:val="FF0000"/>
                <w:u w:val="thick"/>
              </w:rPr>
              <w:t>核定</w:t>
            </w:r>
            <w:r w:rsidRPr="00042ACC">
              <w:rPr>
                <w:rFonts w:hAnsi="新細明體" w:hint="eastAsia"/>
              </w:rPr>
              <w:t>。</w:t>
            </w:r>
            <w:r w:rsidR="00E3071B">
              <w:rPr>
                <w:rFonts w:hAnsi="新細明體" w:hint="eastAsia"/>
                <w:sz w:val="22"/>
                <w:u w:val="single"/>
              </w:rPr>
              <w:t>&lt;</w:t>
            </w:r>
            <w:r w:rsidR="00E3071B" w:rsidRPr="002512EF">
              <w:rPr>
                <w:rFonts w:hAnsi="新細明體" w:hint="eastAsia"/>
                <w:sz w:val="22"/>
                <w:u w:val="single"/>
              </w:rPr>
              <w:t>1</w:t>
            </w:r>
            <w:r w:rsidR="00E3071B">
              <w:rPr>
                <w:rFonts w:hAnsi="新細明體" w:hint="eastAsia"/>
                <w:sz w:val="22"/>
                <w:u w:val="single"/>
              </w:rPr>
              <w:t>10地四&gt;</w:t>
            </w:r>
          </w:p>
          <w:p w:rsidR="00042ACC" w:rsidRPr="00042ACC" w:rsidRDefault="00042ACC" w:rsidP="0016739F">
            <w:pPr>
              <w:pStyle w:val="aff0"/>
              <w:numPr>
                <w:ilvl w:val="0"/>
                <w:numId w:val="198"/>
              </w:numPr>
              <w:ind w:leftChars="0"/>
              <w:rPr>
                <w:rFonts w:hAnsi="新細明體"/>
              </w:rPr>
            </w:pPr>
            <w:r w:rsidRPr="00042ACC">
              <w:rPr>
                <w:rFonts w:hAnsi="新細明體" w:hint="eastAsia"/>
                <w:b/>
              </w:rPr>
              <w:t>新設</w:t>
            </w:r>
            <w:r w:rsidRPr="00042ACC">
              <w:rPr>
                <w:rFonts w:hAnsi="新細明體" w:hint="eastAsia"/>
              </w:rPr>
              <w:t>之</w:t>
            </w:r>
            <w:r w:rsidRPr="00042ACC">
              <w:rPr>
                <w:rFonts w:hAnsi="新細明體" w:hint="eastAsia"/>
                <w:b/>
                <w:color w:val="7030A0"/>
              </w:rPr>
              <w:t>直轄市議會</w:t>
            </w:r>
            <w:r w:rsidRPr="00042ACC">
              <w:rPr>
                <w:rFonts w:hAnsi="新細明體" w:hint="eastAsia"/>
                <w:b/>
              </w:rPr>
              <w:t>組織規程</w:t>
            </w:r>
            <w:r w:rsidRPr="00042ACC">
              <w:rPr>
                <w:rFonts w:hAnsi="新細明體" w:hint="eastAsia"/>
              </w:rPr>
              <w:t>，由</w:t>
            </w:r>
            <w:r w:rsidRPr="00E17203">
              <w:rPr>
                <w:rFonts w:hAnsi="新細明體" w:hint="eastAsia"/>
                <w:b/>
                <w:color w:val="7030A0"/>
              </w:rPr>
              <w:t>行政院</w:t>
            </w:r>
            <w:r w:rsidRPr="00E17203">
              <w:rPr>
                <w:rFonts w:hAnsi="新細明體" w:hint="eastAsia"/>
                <w:color w:val="FF0000"/>
              </w:rPr>
              <w:t>定之</w:t>
            </w:r>
            <w:r w:rsidRPr="00042ACC">
              <w:rPr>
                <w:rFonts w:hAnsi="新細明體" w:hint="eastAsia"/>
              </w:rPr>
              <w:t>；新設之</w:t>
            </w:r>
            <w:r w:rsidRPr="00042ACC">
              <w:rPr>
                <w:rFonts w:hAnsi="新細明體" w:hint="eastAsia"/>
                <w:b/>
                <w:color w:val="00B050"/>
              </w:rPr>
              <w:t>縣(市)議會</w:t>
            </w:r>
            <w:r w:rsidRPr="00042ACC">
              <w:rPr>
                <w:rFonts w:hAnsi="新細明體" w:hint="eastAsia"/>
              </w:rPr>
              <w:t>組織規程，由</w:t>
            </w:r>
            <w:r w:rsidRPr="00E17203">
              <w:rPr>
                <w:rFonts w:hAnsi="新細明體" w:hint="eastAsia"/>
                <w:b/>
                <w:color w:val="00B050"/>
              </w:rPr>
              <w:t>內政部</w:t>
            </w:r>
            <w:r w:rsidRPr="00042ACC">
              <w:rPr>
                <w:rFonts w:hAnsi="新細明體" w:hint="eastAsia"/>
              </w:rPr>
              <w:t>定之；新設之</w:t>
            </w:r>
            <w:r w:rsidRPr="00042ACC">
              <w:rPr>
                <w:rFonts w:hAnsi="新細明體" w:hint="eastAsia"/>
                <w:b/>
                <w:color w:val="E36C0A" w:themeColor="accent6" w:themeShade="BF"/>
              </w:rPr>
              <w:t>鄉(鎮、市)民代表會</w:t>
            </w:r>
            <w:r w:rsidRPr="00042ACC">
              <w:rPr>
                <w:rFonts w:hAnsi="新細明體" w:hint="eastAsia"/>
              </w:rPr>
              <w:t>組織規程，由</w:t>
            </w:r>
            <w:r w:rsidRPr="00E17203">
              <w:rPr>
                <w:rFonts w:hAnsi="新細明體" w:hint="eastAsia"/>
                <w:b/>
                <w:color w:val="E36C0A" w:themeColor="accent6" w:themeShade="BF"/>
              </w:rPr>
              <w:t>縣政府</w:t>
            </w:r>
            <w:r w:rsidRPr="00042ACC">
              <w:rPr>
                <w:rFonts w:hAnsi="新細明體" w:hint="eastAsia"/>
              </w:rPr>
              <w:t>定之。</w:t>
            </w:r>
          </w:p>
          <w:p w:rsidR="00042ACC" w:rsidRPr="00042ACC" w:rsidRDefault="00042ACC" w:rsidP="0016739F">
            <w:pPr>
              <w:pStyle w:val="aff0"/>
              <w:numPr>
                <w:ilvl w:val="0"/>
                <w:numId w:val="198"/>
              </w:numPr>
              <w:ind w:leftChars="0"/>
              <w:rPr>
                <w:rFonts w:hAnsi="新細明體"/>
              </w:rPr>
            </w:pPr>
            <w:r w:rsidRPr="00042ACC">
              <w:rPr>
                <w:rFonts w:hAnsi="新細明體" w:hint="eastAsia"/>
              </w:rPr>
              <w:t>直轄市議會、縣(市</w:t>
            </w:r>
            <w:r>
              <w:rPr>
                <w:rFonts w:hAnsi="新細明體" w:hint="eastAsia"/>
              </w:rPr>
              <w:t>)</w:t>
            </w:r>
            <w:r w:rsidRPr="00042ACC">
              <w:rPr>
                <w:rFonts w:hAnsi="新細明體" w:hint="eastAsia"/>
              </w:rPr>
              <w:t>議會、鄉(鎮、市</w:t>
            </w:r>
            <w:r>
              <w:rPr>
                <w:rFonts w:hAnsi="新細明體" w:hint="eastAsia"/>
              </w:rPr>
              <w:t>)</w:t>
            </w:r>
            <w:r w:rsidRPr="00042ACC">
              <w:rPr>
                <w:rFonts w:hAnsi="新細明體" w:hint="eastAsia"/>
              </w:rPr>
              <w:t>民代表會之組織準則、規程及組織自治條例，其有關</w:t>
            </w:r>
            <w:r w:rsidRPr="007C6D29">
              <w:rPr>
                <w:rFonts w:hAnsi="新細明體" w:hint="eastAsia"/>
                <w:b/>
              </w:rPr>
              <w:t>考銓業務事項</w:t>
            </w:r>
            <w:r w:rsidRPr="00042ACC">
              <w:rPr>
                <w:rFonts w:hAnsi="新細明體" w:hint="eastAsia"/>
              </w:rPr>
              <w:t>，不得牴觸中央考銓法規；各權責機關於核定後，</w:t>
            </w:r>
            <w:r w:rsidRPr="007C6D29">
              <w:rPr>
                <w:rFonts w:hAnsi="新細明體" w:hint="eastAsia"/>
                <w:color w:val="FF0000"/>
              </w:rPr>
              <w:t>應函送考試院</w:t>
            </w:r>
            <w:r w:rsidRPr="00BE3771">
              <w:rPr>
                <w:rFonts w:hAnsi="新細明體" w:hint="eastAsia"/>
                <w:b/>
                <w:color w:val="FF0000"/>
                <w:u w:val="thick"/>
              </w:rPr>
              <w:t>備查</w:t>
            </w:r>
            <w:r w:rsidRPr="00042ACC">
              <w:rPr>
                <w:rFonts w:hAnsi="新細明體" w:hint="eastAsia"/>
              </w:rPr>
              <w:t>。</w:t>
            </w:r>
            <w:r w:rsidR="006E31A7">
              <w:rPr>
                <w:rFonts w:hAnsi="新細明體" w:hint="eastAsia"/>
                <w:sz w:val="22"/>
                <w:u w:val="single"/>
              </w:rPr>
              <w:t>&lt;</w:t>
            </w:r>
            <w:r w:rsidR="006E31A7" w:rsidRPr="002512EF">
              <w:rPr>
                <w:rFonts w:hAnsi="新細明體" w:hint="eastAsia"/>
                <w:sz w:val="22"/>
                <w:u w:val="single"/>
              </w:rPr>
              <w:t>1</w:t>
            </w:r>
            <w:r w:rsidR="006E31A7">
              <w:rPr>
                <w:rFonts w:hAnsi="新細明體" w:hint="eastAsia"/>
                <w:sz w:val="22"/>
                <w:u w:val="single"/>
              </w:rPr>
              <w:t>10</w:t>
            </w:r>
            <w:r w:rsidR="006E31A7" w:rsidRPr="002512EF">
              <w:rPr>
                <w:rFonts w:hAnsi="新細明體" w:hint="eastAsia"/>
                <w:sz w:val="22"/>
                <w:u w:val="single"/>
              </w:rPr>
              <w:t>原</w:t>
            </w:r>
            <w:r w:rsidR="006E31A7">
              <w:rPr>
                <w:rFonts w:hAnsi="新細明體" w:hint="eastAsia"/>
                <w:sz w:val="22"/>
                <w:u w:val="single"/>
              </w:rPr>
              <w:t>五</w:t>
            </w:r>
            <w:r w:rsidR="006E31A7" w:rsidRPr="002512EF">
              <w:rPr>
                <w:rFonts w:hAnsi="新細明體" w:hint="eastAsia"/>
                <w:sz w:val="22"/>
                <w:u w:val="single"/>
              </w:rPr>
              <w:t>&gt;</w:t>
            </w:r>
          </w:p>
        </w:tc>
      </w:tr>
      <w:tr w:rsidR="00E763A8" w:rsidTr="0016297E">
        <w:trPr>
          <w:jc w:val="center"/>
        </w:trPr>
        <w:tc>
          <w:tcPr>
            <w:tcW w:w="11339" w:type="dxa"/>
            <w:gridSpan w:val="5"/>
            <w:shd w:val="clear" w:color="auto" w:fill="E6B9B8"/>
            <w:vAlign w:val="center"/>
          </w:tcPr>
          <w:p w:rsidR="00E763A8" w:rsidRPr="00C51F0A" w:rsidRDefault="00E763A8" w:rsidP="00C51F0A">
            <w:pPr>
              <w:rPr>
                <w:rFonts w:hAnsi="新細明體"/>
              </w:rPr>
            </w:pPr>
            <w:r w:rsidRPr="00E763A8">
              <w:rPr>
                <w:rFonts w:hAnsi="新細明體" w:hint="eastAsia"/>
                <w:b/>
              </w:rPr>
              <w:t>第四節　自治組織</w:t>
            </w:r>
            <w:r>
              <w:rPr>
                <w:rFonts w:hAnsi="新細明體" w:hint="eastAsia"/>
                <w:b/>
              </w:rPr>
              <w:t>─地方行政機關</w:t>
            </w:r>
          </w:p>
        </w:tc>
      </w:tr>
      <w:tr w:rsidR="00E763A8" w:rsidTr="0016297E">
        <w:trPr>
          <w:jc w:val="center"/>
        </w:trPr>
        <w:tc>
          <w:tcPr>
            <w:tcW w:w="1417" w:type="dxa"/>
            <w:shd w:val="clear" w:color="auto" w:fill="E6B9B8"/>
            <w:vAlign w:val="center"/>
          </w:tcPr>
          <w:p w:rsidR="00E763A8" w:rsidRDefault="002512EF" w:rsidP="003B50D0">
            <w:pPr>
              <w:jc w:val="center"/>
              <w:rPr>
                <w:rFonts w:hAnsi="新細明體"/>
                <w:b/>
                <w:color w:val="984806" w:themeColor="accent6" w:themeShade="80"/>
              </w:rPr>
            </w:pPr>
            <w:r w:rsidRPr="002512EF">
              <w:rPr>
                <w:rFonts w:hAnsi="新細明體" w:hint="eastAsia"/>
                <w:b/>
                <w:color w:val="FF0000"/>
              </w:rPr>
              <w:t>★</w:t>
            </w:r>
            <w:r w:rsidR="00ED4916" w:rsidRPr="00972A74">
              <w:rPr>
                <w:rFonts w:hAnsi="新細明體" w:hint="eastAsia"/>
                <w:b/>
                <w:color w:val="984806" w:themeColor="accent6" w:themeShade="80"/>
              </w:rPr>
              <w:t>§</w:t>
            </w:r>
            <w:r w:rsidR="00CE2C62">
              <w:rPr>
                <w:rFonts w:hAnsi="新細明體" w:hint="eastAsia"/>
                <w:b/>
                <w:color w:val="984806" w:themeColor="accent6" w:themeShade="80"/>
              </w:rPr>
              <w:t>55</w:t>
            </w:r>
            <w:r w:rsidR="001D42BF" w:rsidRPr="005C7D7E">
              <w:rPr>
                <w:rFonts w:hAnsi="新細明體" w:hint="eastAsia"/>
                <w:color w:val="FF0000"/>
              </w:rPr>
              <w:t>◆</w:t>
            </w:r>
          </w:p>
          <w:p w:rsidR="002512EF" w:rsidRDefault="001F09FE" w:rsidP="003B50D0">
            <w:pPr>
              <w:jc w:val="center"/>
              <w:rPr>
                <w:rFonts w:hAnsi="新細明體"/>
                <w:b/>
                <w:color w:val="7030A0"/>
              </w:rPr>
            </w:pPr>
            <w:r w:rsidRPr="001F09FE">
              <w:rPr>
                <w:rFonts w:hAnsi="新細明體" w:hint="eastAsia"/>
                <w:b/>
                <w:color w:val="7030A0"/>
              </w:rPr>
              <w:t>直轄市</w:t>
            </w:r>
          </w:p>
          <w:p w:rsidR="001F09FE" w:rsidRDefault="001F09FE" w:rsidP="003B50D0">
            <w:pPr>
              <w:jc w:val="center"/>
              <w:rPr>
                <w:rFonts w:hAnsi="新細明體"/>
                <w:b/>
                <w:color w:val="7030A0"/>
              </w:rPr>
            </w:pPr>
            <w:r w:rsidRPr="001F09FE">
              <w:rPr>
                <w:rFonts w:hAnsi="新細明體" w:hint="eastAsia"/>
                <w:b/>
                <w:color w:val="7030A0"/>
              </w:rPr>
              <w:t>政府</w:t>
            </w:r>
          </w:p>
          <w:p w:rsidR="002512EF" w:rsidRPr="00652620" w:rsidRDefault="002512EF" w:rsidP="003B50D0">
            <w:pPr>
              <w:jc w:val="center"/>
              <w:rPr>
                <w:rFonts w:hAnsi="新細明體"/>
                <w:b/>
                <w:color w:val="984806" w:themeColor="accent6" w:themeShade="80"/>
              </w:rPr>
            </w:pPr>
            <w:r w:rsidRPr="002512EF">
              <w:rPr>
                <w:rFonts w:hAnsi="新細明體" w:hint="eastAsia"/>
                <w:sz w:val="22"/>
                <w:u w:val="single"/>
              </w:rPr>
              <w:t>&lt;109+108原四&gt;</w:t>
            </w:r>
          </w:p>
        </w:tc>
        <w:tc>
          <w:tcPr>
            <w:tcW w:w="9922" w:type="dxa"/>
            <w:gridSpan w:val="4"/>
          </w:tcPr>
          <w:p w:rsidR="001F09FE" w:rsidRPr="001F09FE" w:rsidRDefault="001F09FE" w:rsidP="0016739F">
            <w:pPr>
              <w:pStyle w:val="aff0"/>
              <w:numPr>
                <w:ilvl w:val="0"/>
                <w:numId w:val="373"/>
              </w:numPr>
              <w:ind w:leftChars="0"/>
              <w:rPr>
                <w:rFonts w:hAnsi="新細明體"/>
              </w:rPr>
            </w:pPr>
            <w:r w:rsidRPr="001F09FE">
              <w:rPr>
                <w:rFonts w:hAnsi="新細明體" w:hint="eastAsia"/>
                <w:b/>
                <w:color w:val="7030A0"/>
              </w:rPr>
              <w:t>直轄市政府</w:t>
            </w:r>
            <w:r w:rsidRPr="001F09FE">
              <w:rPr>
                <w:rFonts w:hAnsi="新細明體" w:hint="eastAsia"/>
              </w:rPr>
              <w:t>置</w:t>
            </w:r>
            <w:r w:rsidRPr="006115BF">
              <w:rPr>
                <w:rFonts w:hAnsi="新細明體" w:hint="eastAsia"/>
                <w:b/>
              </w:rPr>
              <w:t>市長</w:t>
            </w:r>
            <w:r w:rsidRPr="001F09FE">
              <w:rPr>
                <w:rFonts w:hAnsi="新細明體" w:hint="eastAsia"/>
              </w:rPr>
              <w:t>一人，對外代表該市，綜理市政，由市民依法選舉之，每屆任期四年，連選得連任一屆。置</w:t>
            </w:r>
            <w:r w:rsidRPr="006115BF">
              <w:rPr>
                <w:rFonts w:hAnsi="新細明體" w:hint="eastAsia"/>
                <w:b/>
              </w:rPr>
              <w:t>副市長</w:t>
            </w:r>
            <w:r w:rsidR="00793EB6">
              <w:rPr>
                <w:rFonts w:hAnsi="新細明體" w:hint="eastAsia"/>
              </w:rPr>
              <w:t>2</w:t>
            </w:r>
            <w:r w:rsidRPr="001F09FE">
              <w:rPr>
                <w:rFonts w:hAnsi="新細明體" w:hint="eastAsia"/>
              </w:rPr>
              <w:t>人，襄助市長處理市政；人口在</w:t>
            </w:r>
            <w:r w:rsidRPr="001F09FE">
              <w:rPr>
                <w:rFonts w:hAnsi="新細明體" w:hint="eastAsia"/>
                <w:b/>
                <w:color w:val="7030A0"/>
              </w:rPr>
              <w:t>250萬以上</w:t>
            </w:r>
            <w:r w:rsidRPr="001F09FE">
              <w:rPr>
                <w:rFonts w:hAnsi="新細明體" w:hint="eastAsia"/>
              </w:rPr>
              <w:t>之直轄市，得增置副市長一人，職務均</w:t>
            </w:r>
            <w:r w:rsidRPr="00EE52FF">
              <w:rPr>
                <w:rFonts w:hAnsi="新細明體" w:hint="eastAsia"/>
                <w:u w:val="single"/>
              </w:rPr>
              <w:t>比照</w:t>
            </w:r>
            <w:r w:rsidRPr="001F09FE">
              <w:rPr>
                <w:rFonts w:hAnsi="新細明體" w:hint="eastAsia"/>
              </w:rPr>
              <w:t>簡任第</w:t>
            </w:r>
            <w:r w:rsidRPr="001F09FE">
              <w:rPr>
                <w:rFonts w:hAnsi="新細明體" w:hint="eastAsia"/>
                <w:b/>
                <w:color w:val="7030A0"/>
              </w:rPr>
              <w:t>14職等</w:t>
            </w:r>
            <w:r w:rsidRPr="001F09FE">
              <w:rPr>
                <w:rFonts w:hAnsi="新細明體" w:hint="eastAsia"/>
              </w:rPr>
              <w:t>，由市長任命，並</w:t>
            </w:r>
            <w:r w:rsidRPr="001F09FE">
              <w:rPr>
                <w:rFonts w:hAnsi="新細明體" w:hint="eastAsia"/>
                <w:color w:val="FF0000"/>
              </w:rPr>
              <w:t>報請行政院</w:t>
            </w:r>
            <w:r w:rsidRPr="00BE3771">
              <w:rPr>
                <w:rFonts w:hAnsi="新細明體" w:hint="eastAsia"/>
                <w:color w:val="FF0000"/>
                <w:u w:val="thick"/>
              </w:rPr>
              <w:t>備查</w:t>
            </w:r>
            <w:r w:rsidRPr="001F09FE">
              <w:rPr>
                <w:rFonts w:hAnsi="新細明體" w:hint="eastAsia"/>
              </w:rPr>
              <w:t>。</w:t>
            </w:r>
          </w:p>
          <w:p w:rsidR="001F09FE" w:rsidRPr="001F09FE" w:rsidRDefault="001F09FE" w:rsidP="0016739F">
            <w:pPr>
              <w:pStyle w:val="aff0"/>
              <w:numPr>
                <w:ilvl w:val="0"/>
                <w:numId w:val="373"/>
              </w:numPr>
              <w:ind w:leftChars="0"/>
              <w:rPr>
                <w:rFonts w:hAnsi="新細明體"/>
              </w:rPr>
            </w:pPr>
            <w:r w:rsidRPr="001F09FE">
              <w:rPr>
                <w:rFonts w:hAnsi="新細明體" w:hint="eastAsia"/>
              </w:rPr>
              <w:t>直轄市政府置</w:t>
            </w:r>
            <w:r w:rsidRPr="001F09FE">
              <w:rPr>
                <w:rFonts w:hAnsi="新細明體" w:hint="eastAsia"/>
                <w:b/>
              </w:rPr>
              <w:t>秘書長</w:t>
            </w:r>
            <w:r w:rsidRPr="001F09FE">
              <w:rPr>
                <w:rFonts w:hAnsi="新細明體" w:hint="eastAsia"/>
              </w:rPr>
              <w:t>一人，由市長依</w:t>
            </w:r>
            <w:r w:rsidRPr="001F09FE">
              <w:rPr>
                <w:rFonts w:hAnsi="新細明體" w:hint="eastAsia"/>
                <w:color w:val="FF0000"/>
              </w:rPr>
              <w:t>公務人員任用法任免</w:t>
            </w:r>
            <w:r w:rsidRPr="001F09FE">
              <w:rPr>
                <w:rFonts w:hAnsi="新細明體" w:hint="eastAsia"/>
              </w:rPr>
              <w:t>；其</w:t>
            </w:r>
            <w:r w:rsidRPr="00EE52FF">
              <w:rPr>
                <w:rFonts w:hAnsi="新細明體" w:hint="eastAsia"/>
                <w:b/>
              </w:rPr>
              <w:t>一級單位主管或所屬一級機關首長</w:t>
            </w:r>
            <w:r w:rsidRPr="001F09FE">
              <w:rPr>
                <w:rFonts w:hAnsi="新細明體" w:hint="eastAsia"/>
              </w:rPr>
              <w:t>除</w:t>
            </w:r>
            <w:r w:rsidRPr="001F09FE">
              <w:rPr>
                <w:rFonts w:hAnsi="新細明體" w:hint="eastAsia"/>
                <w:b/>
                <w:color w:val="7030A0"/>
                <w:highlight w:val="yellow"/>
              </w:rPr>
              <w:t>主</w:t>
            </w:r>
            <w:r w:rsidRPr="001F09FE">
              <w:rPr>
                <w:rFonts w:hAnsi="新細明體" w:hint="eastAsia"/>
                <w:b/>
                <w:color w:val="7030A0"/>
              </w:rPr>
              <w:t>計</w:t>
            </w:r>
            <w:r w:rsidRPr="001F09FE">
              <w:rPr>
                <w:rFonts w:hAnsi="新細明體" w:hint="eastAsia"/>
              </w:rPr>
              <w:t>、</w:t>
            </w:r>
            <w:r w:rsidRPr="001F09FE">
              <w:rPr>
                <w:rFonts w:hAnsi="新細明體" w:hint="eastAsia"/>
                <w:b/>
                <w:color w:val="7030A0"/>
                <w:highlight w:val="yellow"/>
              </w:rPr>
              <w:t>人</w:t>
            </w:r>
            <w:r w:rsidRPr="001F09FE">
              <w:rPr>
                <w:rFonts w:hAnsi="新細明體" w:hint="eastAsia"/>
                <w:b/>
                <w:color w:val="7030A0"/>
              </w:rPr>
              <w:t>事</w:t>
            </w:r>
            <w:r w:rsidRPr="001F09FE">
              <w:rPr>
                <w:rFonts w:hAnsi="新細明體" w:hint="eastAsia"/>
              </w:rPr>
              <w:t>、</w:t>
            </w:r>
            <w:r w:rsidRPr="001F09FE">
              <w:rPr>
                <w:rFonts w:hAnsi="新細明體" w:hint="eastAsia"/>
                <w:b/>
                <w:color w:val="7030A0"/>
              </w:rPr>
              <w:t>警</w:t>
            </w:r>
            <w:r w:rsidRPr="001F09FE">
              <w:rPr>
                <w:rFonts w:hAnsi="新細明體" w:hint="eastAsia"/>
                <w:b/>
                <w:color w:val="7030A0"/>
                <w:highlight w:val="yellow"/>
              </w:rPr>
              <w:t>察</w:t>
            </w:r>
            <w:r w:rsidRPr="001F09FE">
              <w:rPr>
                <w:rFonts w:hAnsi="新細明體" w:hint="eastAsia"/>
              </w:rPr>
              <w:t>及</w:t>
            </w:r>
            <w:r w:rsidRPr="001F09FE">
              <w:rPr>
                <w:rFonts w:hAnsi="新細明體" w:hint="eastAsia"/>
                <w:b/>
                <w:color w:val="7030A0"/>
              </w:rPr>
              <w:t>政</w:t>
            </w:r>
            <w:r w:rsidRPr="001F09FE">
              <w:rPr>
                <w:rFonts w:hAnsi="新細明體" w:hint="eastAsia"/>
                <w:b/>
                <w:color w:val="7030A0"/>
                <w:highlight w:val="yellow"/>
              </w:rPr>
              <w:t>風</w:t>
            </w:r>
            <w:r w:rsidRPr="001F09FE">
              <w:rPr>
                <w:rFonts w:hAnsi="新細明體" w:hint="eastAsia"/>
              </w:rPr>
              <w:t>之主管或首長，依</w:t>
            </w:r>
            <w:r w:rsidRPr="001F09FE">
              <w:rPr>
                <w:rFonts w:hAnsi="新細明體" w:hint="eastAsia"/>
                <w:color w:val="FF0000"/>
              </w:rPr>
              <w:t>專屬人事管理法律任免</w:t>
            </w:r>
            <w:r w:rsidRPr="001F09FE">
              <w:rPr>
                <w:rFonts w:hAnsi="新細明體" w:hint="eastAsia"/>
              </w:rPr>
              <w:t>外，</w:t>
            </w:r>
            <w:r w:rsidRPr="001F09FE">
              <w:rPr>
                <w:rFonts w:hAnsi="新細明體" w:hint="eastAsia"/>
                <w:b/>
              </w:rPr>
              <w:t>其餘職務</w:t>
            </w:r>
            <w:r w:rsidRPr="001F09FE">
              <w:rPr>
                <w:rFonts w:hAnsi="新細明體" w:hint="eastAsia"/>
              </w:rPr>
              <w:t>均比照簡任第</w:t>
            </w:r>
            <w:r w:rsidRPr="006115BF">
              <w:rPr>
                <w:rFonts w:hAnsi="新細明體" w:hint="eastAsia"/>
                <w:b/>
                <w:color w:val="FF0000"/>
              </w:rPr>
              <w:t>13職等</w:t>
            </w:r>
            <w:r w:rsidRPr="001F09FE">
              <w:rPr>
                <w:rFonts w:hAnsi="新細明體" w:hint="eastAsia"/>
              </w:rPr>
              <w:t>，由市長任免之。</w:t>
            </w:r>
          </w:p>
          <w:p w:rsidR="001F09FE" w:rsidRPr="001F09FE" w:rsidRDefault="001F09FE" w:rsidP="0016739F">
            <w:pPr>
              <w:pStyle w:val="aff0"/>
              <w:numPr>
                <w:ilvl w:val="0"/>
                <w:numId w:val="373"/>
              </w:numPr>
              <w:ind w:leftChars="0"/>
              <w:rPr>
                <w:rFonts w:hAnsi="新細明體"/>
              </w:rPr>
            </w:pPr>
            <w:r w:rsidRPr="00EE52FF">
              <w:rPr>
                <w:rFonts w:hAnsi="新細明體" w:hint="eastAsia"/>
                <w:b/>
              </w:rPr>
              <w:t>副市長</w:t>
            </w:r>
            <w:r w:rsidRPr="001F09FE">
              <w:rPr>
                <w:rFonts w:hAnsi="新細明體" w:hint="eastAsia"/>
              </w:rPr>
              <w:t>及職務比照簡任第</w:t>
            </w:r>
            <w:r w:rsidRPr="00EE52FF">
              <w:rPr>
                <w:rFonts w:hAnsi="新細明體" w:hint="eastAsia"/>
                <w:b/>
              </w:rPr>
              <w:t>13職等之主管或首長</w:t>
            </w:r>
            <w:r w:rsidRPr="001F09FE">
              <w:rPr>
                <w:rFonts w:hAnsi="新細明體" w:hint="eastAsia"/>
              </w:rPr>
              <w:t>，於市長卸任、辭職、去職或死亡時，</w:t>
            </w:r>
            <w:r w:rsidRPr="00EE52FF">
              <w:rPr>
                <w:rFonts w:hAnsi="新細明體" w:hint="eastAsia"/>
                <w:color w:val="FF0000"/>
              </w:rPr>
              <w:t>隨同離職</w:t>
            </w:r>
            <w:r w:rsidRPr="001F09FE">
              <w:rPr>
                <w:rFonts w:hAnsi="新細明體" w:hint="eastAsia"/>
              </w:rPr>
              <w:t>。</w:t>
            </w:r>
          </w:p>
          <w:p w:rsidR="00E763A8" w:rsidRPr="001F09FE" w:rsidRDefault="001F09FE" w:rsidP="0016739F">
            <w:pPr>
              <w:pStyle w:val="aff0"/>
              <w:numPr>
                <w:ilvl w:val="0"/>
                <w:numId w:val="373"/>
              </w:numPr>
              <w:ind w:leftChars="0"/>
              <w:rPr>
                <w:rFonts w:hAnsi="新細明體"/>
              </w:rPr>
            </w:pPr>
            <w:r w:rsidRPr="001F09FE">
              <w:rPr>
                <w:rFonts w:hAnsi="新細明體" w:hint="eastAsia"/>
              </w:rPr>
              <w:t>依第一項選出之市長，應於上屆任期屆滿之日宣誓就職。</w:t>
            </w:r>
          </w:p>
        </w:tc>
      </w:tr>
      <w:tr w:rsidR="00EA688D" w:rsidTr="0016297E">
        <w:trPr>
          <w:jc w:val="center"/>
        </w:trPr>
        <w:tc>
          <w:tcPr>
            <w:tcW w:w="1417" w:type="dxa"/>
            <w:shd w:val="clear" w:color="auto" w:fill="E6B9B8"/>
            <w:vAlign w:val="center"/>
          </w:tcPr>
          <w:p w:rsidR="00EA688D" w:rsidRDefault="002512EF" w:rsidP="003B50D0">
            <w:pPr>
              <w:jc w:val="center"/>
              <w:rPr>
                <w:rFonts w:hAnsi="新細明體"/>
                <w:b/>
                <w:color w:val="984806" w:themeColor="accent6" w:themeShade="80"/>
              </w:rPr>
            </w:pPr>
            <w:r w:rsidRPr="002512EF">
              <w:rPr>
                <w:rFonts w:hAnsi="新細明體" w:hint="eastAsia"/>
                <w:b/>
                <w:color w:val="FF0000"/>
              </w:rPr>
              <w:t>★</w:t>
            </w:r>
            <w:r w:rsidR="00CE2C62" w:rsidRPr="00972A74">
              <w:rPr>
                <w:rFonts w:hAnsi="新細明體" w:hint="eastAsia"/>
                <w:b/>
                <w:color w:val="984806" w:themeColor="accent6" w:themeShade="80"/>
              </w:rPr>
              <w:t>§</w:t>
            </w:r>
            <w:r w:rsidR="00CE2C62">
              <w:rPr>
                <w:rFonts w:hAnsi="新細明體" w:hint="eastAsia"/>
                <w:b/>
                <w:color w:val="984806" w:themeColor="accent6" w:themeShade="80"/>
              </w:rPr>
              <w:t>56</w:t>
            </w:r>
            <w:r w:rsidR="001D42BF" w:rsidRPr="005C7D7E">
              <w:rPr>
                <w:rFonts w:hAnsi="新細明體" w:hint="eastAsia"/>
                <w:color w:val="FF0000"/>
              </w:rPr>
              <w:t>◆</w:t>
            </w:r>
          </w:p>
          <w:p w:rsidR="001F09FE" w:rsidRPr="00972A74" w:rsidRDefault="001F09FE" w:rsidP="003B50D0">
            <w:pPr>
              <w:jc w:val="center"/>
              <w:rPr>
                <w:rFonts w:hAnsi="新細明體"/>
                <w:b/>
                <w:color w:val="984806" w:themeColor="accent6" w:themeShade="80"/>
              </w:rPr>
            </w:pPr>
            <w:r w:rsidRPr="001F09FE">
              <w:rPr>
                <w:rFonts w:hAnsi="新細明體" w:hint="eastAsia"/>
                <w:b/>
                <w:color w:val="00B050"/>
              </w:rPr>
              <w:t>縣(市)政府</w:t>
            </w:r>
          </w:p>
        </w:tc>
        <w:tc>
          <w:tcPr>
            <w:tcW w:w="9922" w:type="dxa"/>
            <w:gridSpan w:val="4"/>
          </w:tcPr>
          <w:p w:rsidR="001F09FE" w:rsidRPr="001F09FE" w:rsidRDefault="001F09FE" w:rsidP="0016739F">
            <w:pPr>
              <w:pStyle w:val="aff0"/>
              <w:numPr>
                <w:ilvl w:val="0"/>
                <w:numId w:val="372"/>
              </w:numPr>
              <w:ind w:leftChars="0"/>
              <w:rPr>
                <w:rFonts w:hAnsi="新細明體"/>
              </w:rPr>
            </w:pPr>
            <w:r w:rsidRPr="001F09FE">
              <w:rPr>
                <w:rFonts w:hAnsi="新細明體" w:hint="eastAsia"/>
                <w:b/>
                <w:color w:val="00B050"/>
              </w:rPr>
              <w:t>縣(市)政府</w:t>
            </w:r>
            <w:r w:rsidRPr="001F09FE">
              <w:rPr>
                <w:rFonts w:hAnsi="新細明體" w:hint="eastAsia"/>
              </w:rPr>
              <w:t>置</w:t>
            </w:r>
            <w:r w:rsidRPr="006115BF">
              <w:rPr>
                <w:rFonts w:hAnsi="新細明體" w:hint="eastAsia"/>
                <w:b/>
              </w:rPr>
              <w:t>縣(市)長</w:t>
            </w:r>
            <w:r w:rsidRPr="001F09FE">
              <w:rPr>
                <w:rFonts w:hAnsi="新細明體" w:hint="eastAsia"/>
              </w:rPr>
              <w:t>一人，對外代表該縣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，綜理縣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政，並指導監督所轄鄉</w:t>
            </w:r>
            <w:r w:rsidR="006115BF">
              <w:rPr>
                <w:rFonts w:hAnsi="新細明體" w:hint="eastAsia"/>
              </w:rPr>
              <w:t>(</w:t>
            </w:r>
            <w:r w:rsidRPr="001F09FE">
              <w:rPr>
                <w:rFonts w:hAnsi="新細明體" w:hint="eastAsia"/>
              </w:rPr>
              <w:t>鎮、市</w:t>
            </w:r>
            <w:r w:rsidR="006115BF">
              <w:rPr>
                <w:rFonts w:hAnsi="新細明體" w:hint="eastAsia"/>
              </w:rPr>
              <w:t>)</w:t>
            </w:r>
            <w:r w:rsidRPr="001F09FE">
              <w:rPr>
                <w:rFonts w:hAnsi="新細明體" w:hint="eastAsia"/>
              </w:rPr>
              <w:t>自治。縣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長由縣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民依法選舉之，每屆任期四年，連選得連任一屆。置</w:t>
            </w:r>
            <w:r w:rsidRPr="006115BF">
              <w:rPr>
                <w:rFonts w:hAnsi="新細明體" w:hint="eastAsia"/>
                <w:b/>
              </w:rPr>
              <w:t>副縣</w:t>
            </w:r>
            <w:r w:rsidR="006115BF">
              <w:rPr>
                <w:rFonts w:hAnsi="新細明體" w:hint="eastAsia"/>
                <w:b/>
              </w:rPr>
              <w:t>(</w:t>
            </w:r>
            <w:r w:rsidRPr="006115BF">
              <w:rPr>
                <w:rFonts w:hAnsi="新細明體" w:hint="eastAsia"/>
                <w:b/>
              </w:rPr>
              <w:t>市</w:t>
            </w:r>
            <w:r w:rsidR="006115BF">
              <w:rPr>
                <w:rFonts w:hAnsi="新細明體" w:hint="eastAsia"/>
                <w:b/>
              </w:rPr>
              <w:t>)</w:t>
            </w:r>
            <w:r w:rsidRPr="006115BF">
              <w:rPr>
                <w:rFonts w:hAnsi="新細明體" w:hint="eastAsia"/>
                <w:b/>
              </w:rPr>
              <w:t>長</w:t>
            </w:r>
            <w:r w:rsidRPr="001F09FE">
              <w:rPr>
                <w:rFonts w:hAnsi="新細明體" w:hint="eastAsia"/>
              </w:rPr>
              <w:t>一人，襄助縣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長處理縣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政，職務比照簡任第</w:t>
            </w:r>
            <w:r w:rsidRPr="006115BF">
              <w:rPr>
                <w:rFonts w:hAnsi="新細明體" w:hint="eastAsia"/>
                <w:b/>
                <w:color w:val="00B050"/>
              </w:rPr>
              <w:t>13職等</w:t>
            </w:r>
            <w:r w:rsidRPr="001F09FE">
              <w:rPr>
                <w:rFonts w:hAnsi="新細明體" w:hint="eastAsia"/>
              </w:rPr>
              <w:t>；人口在</w:t>
            </w:r>
            <w:r w:rsidRPr="001F09FE">
              <w:rPr>
                <w:rFonts w:hAnsi="新細明體" w:hint="eastAsia"/>
                <w:b/>
                <w:color w:val="00B050"/>
              </w:rPr>
              <w:t>125萬人以上</w:t>
            </w:r>
            <w:r w:rsidRPr="001F09FE">
              <w:rPr>
                <w:rFonts w:hAnsi="新細明體" w:hint="eastAsia"/>
              </w:rPr>
              <w:t>之縣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，得增置副縣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長一人，均由縣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長任命，並</w:t>
            </w:r>
            <w:r w:rsidRPr="001F09FE">
              <w:rPr>
                <w:rFonts w:hAnsi="新細明體" w:hint="eastAsia"/>
                <w:color w:val="FF0000"/>
              </w:rPr>
              <w:t>報請內政部</w:t>
            </w:r>
            <w:r w:rsidRPr="00BE3771">
              <w:rPr>
                <w:rFonts w:hAnsi="新細明體" w:hint="eastAsia"/>
                <w:color w:val="FF0000"/>
                <w:u w:val="thick"/>
              </w:rPr>
              <w:t>備查</w:t>
            </w:r>
            <w:r w:rsidRPr="001F09FE">
              <w:rPr>
                <w:rFonts w:hAnsi="新細明體" w:hint="eastAsia"/>
              </w:rPr>
              <w:t>。</w:t>
            </w:r>
          </w:p>
          <w:p w:rsidR="001F09FE" w:rsidRPr="001F09FE" w:rsidRDefault="001F09FE" w:rsidP="0016739F">
            <w:pPr>
              <w:pStyle w:val="aff0"/>
              <w:numPr>
                <w:ilvl w:val="0"/>
                <w:numId w:val="372"/>
              </w:numPr>
              <w:ind w:leftChars="0"/>
              <w:rPr>
                <w:rFonts w:hAnsi="新細明體"/>
              </w:rPr>
            </w:pPr>
            <w:r w:rsidRPr="001F09FE">
              <w:rPr>
                <w:rFonts w:hAnsi="新細明體" w:hint="eastAsia"/>
              </w:rPr>
              <w:t>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政府置</w:t>
            </w:r>
            <w:r w:rsidRPr="001F09FE">
              <w:rPr>
                <w:rFonts w:hAnsi="新細明體" w:hint="eastAsia"/>
                <w:b/>
              </w:rPr>
              <w:t>秘書長</w:t>
            </w:r>
            <w:r w:rsidRPr="001F09FE">
              <w:rPr>
                <w:rFonts w:hAnsi="新細明體" w:hint="eastAsia"/>
              </w:rPr>
              <w:t>一人，由縣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長依</w:t>
            </w:r>
            <w:r w:rsidRPr="001F09FE">
              <w:rPr>
                <w:rFonts w:hAnsi="新細明體" w:hint="eastAsia"/>
                <w:color w:val="FF0000"/>
              </w:rPr>
              <w:t>公務人員任用法任免</w:t>
            </w:r>
            <w:r w:rsidRPr="001F09FE">
              <w:rPr>
                <w:rFonts w:hAnsi="新細明體" w:hint="eastAsia"/>
              </w:rPr>
              <w:t>；其</w:t>
            </w:r>
            <w:r w:rsidRPr="00EE52FF">
              <w:rPr>
                <w:rFonts w:hAnsi="新細明體" w:hint="eastAsia"/>
                <w:b/>
              </w:rPr>
              <w:t>一級單位主管及所屬一級機關首長</w:t>
            </w:r>
            <w:r w:rsidRPr="001F09FE">
              <w:rPr>
                <w:rFonts w:hAnsi="新細明體" w:hint="eastAsia"/>
              </w:rPr>
              <w:t>，除</w:t>
            </w:r>
            <w:r w:rsidRPr="006115BF">
              <w:rPr>
                <w:rFonts w:hAnsi="新細明體" w:hint="eastAsia"/>
                <w:b/>
                <w:color w:val="00B050"/>
                <w:highlight w:val="yellow"/>
              </w:rPr>
              <w:t>主</w:t>
            </w:r>
            <w:r w:rsidRPr="006115BF">
              <w:rPr>
                <w:rFonts w:hAnsi="新細明體" w:hint="eastAsia"/>
                <w:b/>
                <w:color w:val="00B050"/>
              </w:rPr>
              <w:t>計</w:t>
            </w:r>
            <w:r w:rsidRPr="001F09FE">
              <w:rPr>
                <w:rFonts w:hAnsi="新細明體" w:hint="eastAsia"/>
              </w:rPr>
              <w:t>、</w:t>
            </w:r>
            <w:r w:rsidRPr="006115BF">
              <w:rPr>
                <w:rFonts w:hAnsi="新細明體" w:hint="eastAsia"/>
                <w:b/>
                <w:color w:val="00B050"/>
                <w:highlight w:val="yellow"/>
              </w:rPr>
              <w:t>人</w:t>
            </w:r>
            <w:r w:rsidRPr="006115BF">
              <w:rPr>
                <w:rFonts w:hAnsi="新細明體" w:hint="eastAsia"/>
                <w:b/>
                <w:color w:val="00B050"/>
              </w:rPr>
              <w:t>事</w:t>
            </w:r>
            <w:r w:rsidRPr="001F09FE">
              <w:rPr>
                <w:rFonts w:hAnsi="新細明體" w:hint="eastAsia"/>
              </w:rPr>
              <w:t>、</w:t>
            </w:r>
            <w:r w:rsidRPr="006115BF">
              <w:rPr>
                <w:rFonts w:hAnsi="新細明體" w:hint="eastAsia"/>
                <w:b/>
                <w:color w:val="00B050"/>
              </w:rPr>
              <w:t>警</w:t>
            </w:r>
            <w:r w:rsidRPr="006115BF">
              <w:rPr>
                <w:rFonts w:hAnsi="新細明體" w:hint="eastAsia"/>
                <w:b/>
                <w:color w:val="00B050"/>
                <w:highlight w:val="yellow"/>
              </w:rPr>
              <w:t>察</w:t>
            </w:r>
            <w:r w:rsidRPr="001F09FE">
              <w:rPr>
                <w:rFonts w:hAnsi="新細明體" w:hint="eastAsia"/>
              </w:rPr>
              <w:t>、</w:t>
            </w:r>
            <w:r w:rsidRPr="006115BF">
              <w:rPr>
                <w:rFonts w:hAnsi="新細明體" w:hint="eastAsia"/>
                <w:b/>
                <w:color w:val="00B050"/>
                <w:highlight w:val="yellow"/>
              </w:rPr>
              <w:t>稅</w:t>
            </w:r>
            <w:r w:rsidRPr="006115BF">
              <w:rPr>
                <w:rFonts w:hAnsi="新細明體" w:hint="eastAsia"/>
                <w:b/>
                <w:color w:val="00B050"/>
              </w:rPr>
              <w:t>捐</w:t>
            </w:r>
            <w:r w:rsidRPr="001F09FE">
              <w:rPr>
                <w:rFonts w:hAnsi="新細明體" w:hint="eastAsia"/>
              </w:rPr>
              <w:t>及</w:t>
            </w:r>
            <w:r w:rsidRPr="006115BF">
              <w:rPr>
                <w:rFonts w:hAnsi="新細明體" w:hint="eastAsia"/>
                <w:b/>
                <w:color w:val="00B050"/>
              </w:rPr>
              <w:t>政</w:t>
            </w:r>
            <w:r w:rsidRPr="006115BF">
              <w:rPr>
                <w:rFonts w:hAnsi="新細明體" w:hint="eastAsia"/>
                <w:b/>
                <w:color w:val="00B050"/>
                <w:highlight w:val="yellow"/>
              </w:rPr>
              <w:t>風</w:t>
            </w:r>
            <w:r w:rsidRPr="001F09FE">
              <w:rPr>
                <w:rFonts w:hAnsi="新細明體" w:hint="eastAsia"/>
              </w:rPr>
              <w:t>之主管或首長，依</w:t>
            </w:r>
            <w:r w:rsidRPr="001F09FE">
              <w:rPr>
                <w:rFonts w:hAnsi="新細明體" w:hint="eastAsia"/>
                <w:color w:val="FF0000"/>
              </w:rPr>
              <w:t>專屬人事管理法律任免</w:t>
            </w:r>
            <w:r w:rsidRPr="001F09FE">
              <w:rPr>
                <w:rFonts w:hAnsi="新細明體" w:hint="eastAsia"/>
              </w:rPr>
              <w:t>，其</w:t>
            </w:r>
            <w:r w:rsidRPr="001F09FE">
              <w:rPr>
                <w:rFonts w:hAnsi="新細明體" w:hint="eastAsia"/>
                <w:color w:val="FF0000"/>
              </w:rPr>
              <w:t>總數</w:t>
            </w:r>
            <w:r w:rsidRPr="00EE52FF">
              <w:rPr>
                <w:rFonts w:hAnsi="新細明體" w:hint="eastAsia"/>
                <w:b/>
                <w:color w:val="FF0000"/>
              </w:rPr>
              <w:t>1/2</w:t>
            </w:r>
            <w:r w:rsidRPr="001F09FE">
              <w:rPr>
                <w:rFonts w:hAnsi="新細明體" w:hint="eastAsia"/>
                <w:color w:val="FF0000"/>
              </w:rPr>
              <w:t>得列政務職</w:t>
            </w:r>
            <w:r w:rsidRPr="001F09FE">
              <w:rPr>
                <w:rFonts w:hAnsi="新細明體" w:hint="eastAsia"/>
              </w:rPr>
              <w:t>，職務比照簡任第</w:t>
            </w:r>
            <w:r w:rsidRPr="006115BF">
              <w:rPr>
                <w:rFonts w:hAnsi="新細明體" w:hint="eastAsia"/>
                <w:b/>
                <w:color w:val="FF0000"/>
              </w:rPr>
              <w:t>12職等</w:t>
            </w:r>
            <w:r w:rsidRPr="001F09FE">
              <w:rPr>
                <w:rFonts w:hAnsi="新細明體" w:hint="eastAsia"/>
              </w:rPr>
              <w:t>，其餘均由縣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長依法任免之。</w:t>
            </w:r>
          </w:p>
          <w:p w:rsidR="001F09FE" w:rsidRPr="001F09FE" w:rsidRDefault="001F09FE" w:rsidP="0016739F">
            <w:pPr>
              <w:pStyle w:val="aff0"/>
              <w:numPr>
                <w:ilvl w:val="0"/>
                <w:numId w:val="372"/>
              </w:numPr>
              <w:ind w:leftChars="0"/>
              <w:rPr>
                <w:rFonts w:hAnsi="新細明體"/>
              </w:rPr>
            </w:pPr>
            <w:r w:rsidRPr="00EE52FF">
              <w:rPr>
                <w:rFonts w:hAnsi="新細明體" w:hint="eastAsia"/>
                <w:b/>
              </w:rPr>
              <w:t>副縣</w:t>
            </w:r>
            <w:r w:rsidR="006115BF" w:rsidRPr="00EE52FF">
              <w:rPr>
                <w:rFonts w:hAnsi="新細明體" w:hint="eastAsia"/>
                <w:b/>
              </w:rPr>
              <w:t>(</w:t>
            </w:r>
            <w:r w:rsidRPr="00EE52FF">
              <w:rPr>
                <w:rFonts w:hAnsi="新細明體" w:hint="eastAsia"/>
                <w:b/>
              </w:rPr>
              <w:t>市</w:t>
            </w:r>
            <w:r w:rsidR="006115BF" w:rsidRPr="00EE52FF">
              <w:rPr>
                <w:rFonts w:hAnsi="新細明體" w:hint="eastAsia"/>
                <w:b/>
              </w:rPr>
              <w:t>)</w:t>
            </w:r>
            <w:r w:rsidRPr="00EE52FF">
              <w:rPr>
                <w:rFonts w:hAnsi="新細明體" w:hint="eastAsia"/>
                <w:b/>
              </w:rPr>
              <w:t>長</w:t>
            </w:r>
            <w:r w:rsidRPr="001F09FE">
              <w:rPr>
                <w:rFonts w:hAnsi="新細明體" w:hint="eastAsia"/>
              </w:rPr>
              <w:t>及職務比照簡任第</w:t>
            </w:r>
            <w:r w:rsidRPr="00EE52FF">
              <w:rPr>
                <w:rFonts w:hAnsi="新細明體" w:hint="eastAsia"/>
                <w:b/>
              </w:rPr>
              <w:t>12職等之主管或首長</w:t>
            </w:r>
            <w:r w:rsidRPr="001F09FE">
              <w:rPr>
                <w:rFonts w:hAnsi="新細明體" w:hint="eastAsia"/>
              </w:rPr>
              <w:t>，於縣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長卸任、辭職、去職或死亡時，</w:t>
            </w:r>
            <w:r w:rsidRPr="00EE52FF">
              <w:rPr>
                <w:rFonts w:hAnsi="新細明體" w:hint="eastAsia"/>
                <w:color w:val="FF0000"/>
              </w:rPr>
              <w:t>隨同離職</w:t>
            </w:r>
            <w:r w:rsidRPr="001F09FE">
              <w:rPr>
                <w:rFonts w:hAnsi="新細明體" w:hint="eastAsia"/>
              </w:rPr>
              <w:t>。</w:t>
            </w:r>
            <w:r w:rsidR="00EA2F6A" w:rsidRPr="001F1252">
              <w:rPr>
                <w:rFonts w:hAnsi="新細明體" w:hint="eastAsia"/>
                <w:sz w:val="22"/>
                <w:u w:val="single"/>
              </w:rPr>
              <w:t>&lt;109</w:t>
            </w:r>
            <w:r w:rsidR="00EA2F6A">
              <w:rPr>
                <w:rFonts w:hAnsi="新細明體" w:hint="eastAsia"/>
                <w:sz w:val="22"/>
                <w:u w:val="single"/>
              </w:rPr>
              <w:t>普&gt;</w:t>
            </w:r>
          </w:p>
          <w:p w:rsidR="00EA688D" w:rsidRPr="001F09FE" w:rsidRDefault="001F09FE" w:rsidP="0016739F">
            <w:pPr>
              <w:pStyle w:val="aff0"/>
              <w:numPr>
                <w:ilvl w:val="0"/>
                <w:numId w:val="372"/>
              </w:numPr>
              <w:ind w:leftChars="0"/>
              <w:rPr>
                <w:rFonts w:hAnsi="新細明體"/>
              </w:rPr>
            </w:pPr>
            <w:r w:rsidRPr="001F09FE">
              <w:rPr>
                <w:rFonts w:hAnsi="新細明體" w:hint="eastAsia"/>
              </w:rPr>
              <w:t>依第一項選出之縣</w:t>
            </w:r>
            <w:r w:rsidR="006115BF">
              <w:rPr>
                <w:rFonts w:hAnsi="新細明體" w:hint="eastAsia"/>
              </w:rPr>
              <w:t>(</w:t>
            </w:r>
            <w:r w:rsidRPr="001F09FE">
              <w:rPr>
                <w:rFonts w:hAnsi="新細明體" w:hint="eastAsia"/>
              </w:rPr>
              <w:t>市</w:t>
            </w:r>
            <w:r w:rsidR="006115BF">
              <w:rPr>
                <w:rFonts w:hAnsi="新細明體" w:hint="eastAsia"/>
              </w:rPr>
              <w:t>)</w:t>
            </w:r>
            <w:r w:rsidRPr="001F09FE">
              <w:rPr>
                <w:rFonts w:hAnsi="新細明體" w:hint="eastAsia"/>
              </w:rPr>
              <w:t>長，應於上屆任期屆滿之日宣誓就職。</w:t>
            </w:r>
          </w:p>
        </w:tc>
      </w:tr>
      <w:tr w:rsidR="00042ACC" w:rsidTr="0016297E">
        <w:trPr>
          <w:jc w:val="center"/>
        </w:trPr>
        <w:tc>
          <w:tcPr>
            <w:tcW w:w="1417" w:type="dxa"/>
            <w:shd w:val="clear" w:color="auto" w:fill="E6B9B8"/>
            <w:vAlign w:val="center"/>
          </w:tcPr>
          <w:p w:rsidR="00042ACC" w:rsidRDefault="002512EF" w:rsidP="003B50D0">
            <w:pPr>
              <w:jc w:val="center"/>
              <w:rPr>
                <w:rFonts w:hAnsi="新細明體"/>
                <w:b/>
                <w:color w:val="984806" w:themeColor="accent6" w:themeShade="80"/>
              </w:rPr>
            </w:pPr>
            <w:r w:rsidRPr="002512EF">
              <w:rPr>
                <w:rFonts w:hAnsi="新細明體" w:hint="eastAsia"/>
                <w:b/>
                <w:color w:val="FF0000"/>
              </w:rPr>
              <w:t>★</w:t>
            </w:r>
            <w:r w:rsidR="00CE2C62" w:rsidRPr="00972A74">
              <w:rPr>
                <w:rFonts w:hAnsi="新細明體" w:hint="eastAsia"/>
                <w:b/>
                <w:color w:val="984806" w:themeColor="accent6" w:themeShade="80"/>
              </w:rPr>
              <w:t>§</w:t>
            </w:r>
            <w:r w:rsidR="00CE2C62">
              <w:rPr>
                <w:rFonts w:hAnsi="新細明體" w:hint="eastAsia"/>
                <w:b/>
                <w:color w:val="984806" w:themeColor="accent6" w:themeShade="80"/>
              </w:rPr>
              <w:t>57</w:t>
            </w:r>
            <w:r w:rsidR="001D42BF" w:rsidRPr="005C7D7E">
              <w:rPr>
                <w:rFonts w:hAnsi="新細明體" w:hint="eastAsia"/>
                <w:color w:val="FF0000"/>
              </w:rPr>
              <w:t>◆</w:t>
            </w:r>
          </w:p>
          <w:p w:rsidR="006115BF" w:rsidRDefault="006115BF" w:rsidP="003B50D0">
            <w:pPr>
              <w:jc w:val="center"/>
              <w:rPr>
                <w:rFonts w:hAnsi="新細明體"/>
                <w:b/>
                <w:color w:val="E36C0A" w:themeColor="accent6" w:themeShade="BF"/>
              </w:rPr>
            </w:pPr>
            <w:r w:rsidRPr="006115BF">
              <w:rPr>
                <w:rFonts w:hAnsi="新細明體" w:hint="eastAsia"/>
                <w:b/>
                <w:color w:val="E36C0A" w:themeColor="accent6" w:themeShade="BF"/>
              </w:rPr>
              <w:t>鄉(鎮、市)公所</w:t>
            </w:r>
          </w:p>
          <w:p w:rsidR="002512EF" w:rsidRPr="00972A74" w:rsidRDefault="002512EF" w:rsidP="003B50D0">
            <w:pPr>
              <w:jc w:val="center"/>
              <w:rPr>
                <w:rFonts w:hAnsi="新細明體"/>
                <w:b/>
                <w:color w:val="984806" w:themeColor="accent6" w:themeShade="80"/>
              </w:rPr>
            </w:pPr>
            <w:r w:rsidRPr="002512EF">
              <w:rPr>
                <w:rFonts w:hAnsi="新細明體" w:hint="eastAsia"/>
                <w:sz w:val="22"/>
                <w:u w:val="single"/>
              </w:rPr>
              <w:t>&lt;109+108原四&gt;</w:t>
            </w:r>
          </w:p>
        </w:tc>
        <w:tc>
          <w:tcPr>
            <w:tcW w:w="9922" w:type="dxa"/>
            <w:gridSpan w:val="4"/>
          </w:tcPr>
          <w:p w:rsidR="006115BF" w:rsidRPr="006115BF" w:rsidRDefault="006115BF" w:rsidP="0016739F">
            <w:pPr>
              <w:pStyle w:val="aff0"/>
              <w:numPr>
                <w:ilvl w:val="0"/>
                <w:numId w:val="374"/>
              </w:numPr>
              <w:ind w:leftChars="0"/>
              <w:rPr>
                <w:rFonts w:hAnsi="新細明體"/>
              </w:rPr>
            </w:pPr>
            <w:r w:rsidRPr="006115BF">
              <w:rPr>
                <w:rFonts w:hAnsi="新細明體" w:hint="eastAsia"/>
                <w:b/>
                <w:color w:val="E36C0A" w:themeColor="accent6" w:themeShade="BF"/>
              </w:rPr>
              <w:t>鄉(鎮、市)公所</w:t>
            </w:r>
            <w:r w:rsidRPr="006115BF">
              <w:rPr>
                <w:rFonts w:hAnsi="新細明體" w:hint="eastAsia"/>
              </w:rPr>
              <w:t>置</w:t>
            </w:r>
            <w:r w:rsidRPr="006115BF">
              <w:rPr>
                <w:rFonts w:hAnsi="新細明體" w:hint="eastAsia"/>
                <w:b/>
              </w:rPr>
              <w:t>鄉(鎮、市)長</w:t>
            </w:r>
            <w:r w:rsidRPr="006115BF">
              <w:rPr>
                <w:rFonts w:hAnsi="新細明體" w:hint="eastAsia"/>
              </w:rPr>
              <w:t>一人，對外代表該鄉</w:t>
            </w:r>
            <w:r>
              <w:rPr>
                <w:rFonts w:hAnsi="新細明體" w:hint="eastAsia"/>
              </w:rPr>
              <w:t>(</w:t>
            </w:r>
            <w:r w:rsidRPr="006115BF">
              <w:rPr>
                <w:rFonts w:hAnsi="新細明體" w:hint="eastAsia"/>
              </w:rPr>
              <w:t>鎮、市</w:t>
            </w:r>
            <w:r>
              <w:rPr>
                <w:rFonts w:hAnsi="新細明體" w:hint="eastAsia"/>
              </w:rPr>
              <w:t>)</w:t>
            </w:r>
            <w:r w:rsidRPr="006115BF">
              <w:rPr>
                <w:rFonts w:hAnsi="新細明體" w:hint="eastAsia"/>
              </w:rPr>
              <w:t>，綜理鄉</w:t>
            </w:r>
            <w:r>
              <w:rPr>
                <w:rFonts w:hAnsi="新細明體" w:hint="eastAsia"/>
              </w:rPr>
              <w:t>(</w:t>
            </w:r>
            <w:r w:rsidRPr="006115BF">
              <w:rPr>
                <w:rFonts w:hAnsi="新細明體" w:hint="eastAsia"/>
              </w:rPr>
              <w:t>鎮、市</w:t>
            </w:r>
            <w:r>
              <w:rPr>
                <w:rFonts w:hAnsi="新細明體" w:hint="eastAsia"/>
              </w:rPr>
              <w:t>)</w:t>
            </w:r>
            <w:r w:rsidRPr="006115BF">
              <w:rPr>
                <w:rFonts w:hAnsi="新細明體" w:hint="eastAsia"/>
              </w:rPr>
              <w:t>政，由鄉</w:t>
            </w:r>
            <w:r>
              <w:rPr>
                <w:rFonts w:hAnsi="新細明體" w:hint="eastAsia"/>
              </w:rPr>
              <w:t>(</w:t>
            </w:r>
            <w:r w:rsidRPr="006115BF">
              <w:rPr>
                <w:rFonts w:hAnsi="新細明體" w:hint="eastAsia"/>
              </w:rPr>
              <w:t>鎮、市</w:t>
            </w:r>
            <w:r>
              <w:rPr>
                <w:rFonts w:hAnsi="新細明體" w:hint="eastAsia"/>
              </w:rPr>
              <w:t>)</w:t>
            </w:r>
            <w:r w:rsidRPr="006115BF">
              <w:rPr>
                <w:rFonts w:hAnsi="新細明體" w:hint="eastAsia"/>
              </w:rPr>
              <w:t>民依法選舉之，每屆任期四年，連選得連任一屆；其中人口在</w:t>
            </w:r>
            <w:r w:rsidRPr="006115BF">
              <w:rPr>
                <w:rFonts w:hAnsi="新細明體" w:hint="eastAsia"/>
                <w:b/>
                <w:color w:val="E36C0A" w:themeColor="accent6" w:themeShade="BF"/>
              </w:rPr>
              <w:t>30萬人以上</w:t>
            </w:r>
            <w:r w:rsidRPr="006115BF">
              <w:rPr>
                <w:rFonts w:hAnsi="新細明體" w:hint="eastAsia"/>
              </w:rPr>
              <w:t>之</w:t>
            </w:r>
            <w:r w:rsidRPr="002512EF">
              <w:rPr>
                <w:rFonts w:hAnsi="新細明體" w:hint="eastAsia"/>
                <w:b/>
                <w:color w:val="E36C0A" w:themeColor="accent6" w:themeShade="BF"/>
              </w:rPr>
              <w:t>縣轄市</w:t>
            </w:r>
            <w:r w:rsidRPr="006115BF">
              <w:rPr>
                <w:rFonts w:hAnsi="新細明體" w:hint="eastAsia"/>
              </w:rPr>
              <w:t>，得置</w:t>
            </w:r>
            <w:r w:rsidRPr="006115BF">
              <w:rPr>
                <w:rFonts w:hAnsi="新細明體" w:hint="eastAsia"/>
                <w:b/>
              </w:rPr>
              <w:t>副市長</w:t>
            </w:r>
            <w:r w:rsidRPr="006115BF">
              <w:rPr>
                <w:rFonts w:hAnsi="新細明體" w:hint="eastAsia"/>
              </w:rPr>
              <w:t>一人，襄助市長處理市政，以</w:t>
            </w:r>
            <w:r w:rsidRPr="006115BF">
              <w:rPr>
                <w:rFonts w:hAnsi="新細明體" w:hint="eastAsia"/>
                <w:color w:val="FF0000"/>
              </w:rPr>
              <w:t>機要人員方式進用</w:t>
            </w:r>
            <w:r w:rsidRPr="006115BF">
              <w:rPr>
                <w:rFonts w:hAnsi="新細明體" w:hint="eastAsia"/>
              </w:rPr>
              <w:t>，或以簡任第</w:t>
            </w:r>
            <w:r w:rsidRPr="006115BF">
              <w:rPr>
                <w:rFonts w:hAnsi="新細明體" w:hint="eastAsia"/>
                <w:b/>
                <w:color w:val="E36C0A" w:themeColor="accent6" w:themeShade="BF"/>
              </w:rPr>
              <w:t>10職等</w:t>
            </w:r>
            <w:r w:rsidRPr="006115BF">
              <w:rPr>
                <w:rFonts w:hAnsi="新細明體" w:hint="eastAsia"/>
              </w:rPr>
              <w:t>任用，以</w:t>
            </w:r>
            <w:r w:rsidRPr="00EE52FF">
              <w:rPr>
                <w:rFonts w:hAnsi="新細明體" w:hint="eastAsia"/>
                <w:b/>
              </w:rPr>
              <w:t>機要人員任用之副市長</w:t>
            </w:r>
            <w:r w:rsidRPr="006115BF">
              <w:rPr>
                <w:rFonts w:hAnsi="新細明體" w:hint="eastAsia"/>
              </w:rPr>
              <w:t>，於市長卸任、辭職、去職或死亡時，</w:t>
            </w:r>
            <w:r w:rsidRPr="00EE52FF">
              <w:rPr>
                <w:rFonts w:hAnsi="新細明體" w:hint="eastAsia"/>
                <w:color w:val="FF0000"/>
              </w:rPr>
              <w:t>隨同離職</w:t>
            </w:r>
            <w:r w:rsidRPr="006115BF">
              <w:rPr>
                <w:rFonts w:hAnsi="新細明體" w:hint="eastAsia"/>
              </w:rPr>
              <w:t>。</w:t>
            </w:r>
          </w:p>
          <w:p w:rsidR="006115BF" w:rsidRPr="006115BF" w:rsidRDefault="006115BF" w:rsidP="0016739F">
            <w:pPr>
              <w:pStyle w:val="aff0"/>
              <w:numPr>
                <w:ilvl w:val="0"/>
                <w:numId w:val="374"/>
              </w:numPr>
              <w:ind w:leftChars="0"/>
              <w:rPr>
                <w:rFonts w:hAnsi="新細明體"/>
              </w:rPr>
            </w:pPr>
            <w:r w:rsidRPr="004F6F05">
              <w:rPr>
                <w:rFonts w:hAnsi="新細明體" w:hint="eastAsia"/>
                <w:b/>
              </w:rPr>
              <w:t>山地鄉鄉長</w:t>
            </w:r>
            <w:r w:rsidRPr="004F6F05">
              <w:rPr>
                <w:rFonts w:hAnsi="新細明體" w:hint="eastAsia"/>
                <w:color w:val="FF0000"/>
              </w:rPr>
              <w:t>以山地原住民為限</w:t>
            </w:r>
            <w:r w:rsidRPr="006115BF">
              <w:rPr>
                <w:rFonts w:hAnsi="新細明體" w:hint="eastAsia"/>
              </w:rPr>
              <w:t>。</w:t>
            </w:r>
            <w:r w:rsidR="00230F14" w:rsidRPr="00230F14">
              <w:rPr>
                <w:rFonts w:hAnsi="新細明體" w:hint="eastAsia"/>
                <w:shd w:val="clear" w:color="auto" w:fill="FFE0EA" w:themeFill="accent2" w:themeFillTint="33"/>
              </w:rPr>
              <w:t>依第82條規定派員代理者，亦同。</w:t>
            </w:r>
            <w:r w:rsidR="00230F14" w:rsidRPr="00230F14">
              <w:rPr>
                <w:rFonts w:ascii="超研澤細行楷" w:eastAsia="超研澤細行楷" w:hAnsi="新細明體" w:hint="eastAsia"/>
                <w:color w:val="FF6699" w:themeColor="accent2"/>
              </w:rPr>
              <w:t>&lt;新修&gt;</w:t>
            </w:r>
          </w:p>
          <w:p w:rsidR="006115BF" w:rsidRPr="006115BF" w:rsidRDefault="006115BF" w:rsidP="0016739F">
            <w:pPr>
              <w:pStyle w:val="aff0"/>
              <w:numPr>
                <w:ilvl w:val="0"/>
                <w:numId w:val="374"/>
              </w:numPr>
              <w:ind w:leftChars="0"/>
              <w:rPr>
                <w:rFonts w:hAnsi="新細明體"/>
              </w:rPr>
            </w:pPr>
            <w:r w:rsidRPr="006115BF">
              <w:rPr>
                <w:rFonts w:hAnsi="新細明體" w:hint="eastAsia"/>
              </w:rPr>
              <w:t>鄉</w:t>
            </w:r>
            <w:r>
              <w:rPr>
                <w:rFonts w:hAnsi="新細明體" w:hint="eastAsia"/>
              </w:rPr>
              <w:t>(</w:t>
            </w:r>
            <w:r w:rsidRPr="006115BF">
              <w:rPr>
                <w:rFonts w:hAnsi="新細明體" w:hint="eastAsia"/>
              </w:rPr>
              <w:t>鎮、市</w:t>
            </w:r>
            <w:r>
              <w:rPr>
                <w:rFonts w:hAnsi="新細明體" w:hint="eastAsia"/>
              </w:rPr>
              <w:t>)</w:t>
            </w:r>
            <w:r w:rsidRPr="006115BF">
              <w:rPr>
                <w:rFonts w:hAnsi="新細明體" w:hint="eastAsia"/>
              </w:rPr>
              <w:t>公所除</w:t>
            </w:r>
            <w:r w:rsidRPr="006115BF">
              <w:rPr>
                <w:rFonts w:hAnsi="新細明體" w:hint="eastAsia"/>
                <w:b/>
                <w:color w:val="E36C0A" w:themeColor="accent6" w:themeShade="BF"/>
                <w:highlight w:val="yellow"/>
              </w:rPr>
              <w:t>主</w:t>
            </w:r>
            <w:r w:rsidRPr="006115BF">
              <w:rPr>
                <w:rFonts w:hAnsi="新細明體" w:hint="eastAsia"/>
                <w:b/>
                <w:color w:val="E36C0A" w:themeColor="accent6" w:themeShade="BF"/>
              </w:rPr>
              <w:t>計</w:t>
            </w:r>
            <w:r w:rsidRPr="006115BF">
              <w:rPr>
                <w:rFonts w:hAnsi="新細明體" w:hint="eastAsia"/>
              </w:rPr>
              <w:t>、</w:t>
            </w:r>
            <w:r w:rsidRPr="006115BF">
              <w:rPr>
                <w:rFonts w:hAnsi="新細明體" w:hint="eastAsia"/>
                <w:b/>
                <w:color w:val="E36C0A" w:themeColor="accent6" w:themeShade="BF"/>
                <w:highlight w:val="yellow"/>
              </w:rPr>
              <w:t>人</w:t>
            </w:r>
            <w:r w:rsidRPr="006115BF">
              <w:rPr>
                <w:rFonts w:hAnsi="新細明體" w:hint="eastAsia"/>
                <w:b/>
                <w:color w:val="E36C0A" w:themeColor="accent6" w:themeShade="BF"/>
              </w:rPr>
              <w:t>事</w:t>
            </w:r>
            <w:r w:rsidRPr="006115BF">
              <w:rPr>
                <w:rFonts w:hAnsi="新細明體" w:hint="eastAsia"/>
              </w:rPr>
              <w:t>、</w:t>
            </w:r>
            <w:r w:rsidRPr="006115BF">
              <w:rPr>
                <w:rFonts w:hAnsi="新細明體" w:hint="eastAsia"/>
                <w:b/>
                <w:color w:val="E36C0A" w:themeColor="accent6" w:themeShade="BF"/>
              </w:rPr>
              <w:t>政</w:t>
            </w:r>
            <w:r w:rsidRPr="006115BF">
              <w:rPr>
                <w:rFonts w:hAnsi="新細明體" w:hint="eastAsia"/>
                <w:b/>
                <w:color w:val="E36C0A" w:themeColor="accent6" w:themeShade="BF"/>
                <w:highlight w:val="yellow"/>
              </w:rPr>
              <w:t>風</w:t>
            </w:r>
            <w:r w:rsidRPr="006115BF">
              <w:rPr>
                <w:rFonts w:hAnsi="新細明體" w:hint="eastAsia"/>
              </w:rPr>
              <w:t>之主管，依</w:t>
            </w:r>
            <w:r w:rsidRPr="006115BF">
              <w:rPr>
                <w:rFonts w:hAnsi="新細明體" w:hint="eastAsia"/>
                <w:color w:val="FF0000"/>
              </w:rPr>
              <w:t>專屬人事管理法律任免</w:t>
            </w:r>
            <w:r w:rsidRPr="006115BF">
              <w:rPr>
                <w:rFonts w:hAnsi="新細明體" w:hint="eastAsia"/>
              </w:rPr>
              <w:t>外，其餘一級單位主管均由鄉</w:t>
            </w:r>
            <w:r>
              <w:rPr>
                <w:rFonts w:hAnsi="新細明體" w:hint="eastAsia"/>
              </w:rPr>
              <w:t>(</w:t>
            </w:r>
            <w:r w:rsidRPr="006115BF">
              <w:rPr>
                <w:rFonts w:hAnsi="新細明體" w:hint="eastAsia"/>
              </w:rPr>
              <w:t>鎮、市</w:t>
            </w:r>
            <w:r>
              <w:rPr>
                <w:rFonts w:hAnsi="新細明體" w:hint="eastAsia"/>
              </w:rPr>
              <w:t>)</w:t>
            </w:r>
            <w:r w:rsidRPr="006115BF">
              <w:rPr>
                <w:rFonts w:hAnsi="新細明體" w:hint="eastAsia"/>
              </w:rPr>
              <w:t>長依法任免之。</w:t>
            </w:r>
          </w:p>
          <w:p w:rsidR="00042ACC" w:rsidRPr="006115BF" w:rsidRDefault="006115BF" w:rsidP="0016739F">
            <w:pPr>
              <w:pStyle w:val="aff0"/>
              <w:numPr>
                <w:ilvl w:val="0"/>
                <w:numId w:val="374"/>
              </w:numPr>
              <w:ind w:leftChars="0"/>
              <w:rPr>
                <w:rFonts w:hAnsi="新細明體"/>
              </w:rPr>
            </w:pPr>
            <w:r w:rsidRPr="006115BF">
              <w:rPr>
                <w:rFonts w:hAnsi="新細明體" w:hint="eastAsia"/>
              </w:rPr>
              <w:t>依第一項選出之鄉</w:t>
            </w:r>
            <w:r>
              <w:rPr>
                <w:rFonts w:hAnsi="新細明體" w:hint="eastAsia"/>
              </w:rPr>
              <w:t>(</w:t>
            </w:r>
            <w:r w:rsidRPr="006115BF">
              <w:rPr>
                <w:rFonts w:hAnsi="新細明體" w:hint="eastAsia"/>
              </w:rPr>
              <w:t>鎮、市</w:t>
            </w:r>
            <w:r>
              <w:rPr>
                <w:rFonts w:hAnsi="新細明體" w:hint="eastAsia"/>
              </w:rPr>
              <w:t>)</w:t>
            </w:r>
            <w:r w:rsidRPr="006115BF">
              <w:rPr>
                <w:rFonts w:hAnsi="新細明體" w:hint="eastAsia"/>
              </w:rPr>
              <w:t>長，應於上屆任期屆滿之日宣誓就職。</w:t>
            </w:r>
          </w:p>
        </w:tc>
      </w:tr>
      <w:tr w:rsidR="003B50D0" w:rsidTr="0016297E">
        <w:trPr>
          <w:jc w:val="center"/>
        </w:trPr>
        <w:tc>
          <w:tcPr>
            <w:tcW w:w="1417" w:type="dxa"/>
            <w:shd w:val="clear" w:color="auto" w:fill="E6B9B8"/>
            <w:vAlign w:val="center"/>
          </w:tcPr>
          <w:p w:rsidR="003B50D0" w:rsidRDefault="003B50D0" w:rsidP="003B50D0">
            <w:pPr>
              <w:jc w:val="center"/>
              <w:rPr>
                <w:rFonts w:hAnsi="新細明體"/>
                <w:b/>
                <w:color w:val="984806" w:themeColor="accent6" w:themeShade="80"/>
              </w:rPr>
            </w:pPr>
            <w:r w:rsidRPr="00652620">
              <w:rPr>
                <w:rFonts w:hAnsi="新細明體" w:hint="eastAsia"/>
                <w:b/>
                <w:color w:val="984806" w:themeColor="accent6" w:themeShade="80"/>
              </w:rPr>
              <w:t>§</w:t>
            </w:r>
            <w:r w:rsidR="0069689B">
              <w:rPr>
                <w:rFonts w:hAnsi="新細明體" w:hint="eastAsia"/>
                <w:b/>
                <w:color w:val="984806" w:themeColor="accent6" w:themeShade="80"/>
              </w:rPr>
              <w:t>58</w:t>
            </w:r>
          </w:p>
          <w:p w:rsidR="00E17203" w:rsidRDefault="00E17203" w:rsidP="003B50D0">
            <w:pPr>
              <w:jc w:val="center"/>
            </w:pPr>
            <w:r w:rsidRPr="004F718C">
              <w:rPr>
                <w:rFonts w:hAnsi="新細明體" w:hint="eastAsia"/>
                <w:b/>
                <w:color w:val="00B0F0"/>
              </w:rPr>
              <w:t>區</w:t>
            </w:r>
            <w:r w:rsidR="00AA1A29">
              <w:rPr>
                <w:rFonts w:hAnsi="新細明體" w:hint="eastAsia"/>
                <w:b/>
                <w:color w:val="00B0F0"/>
              </w:rPr>
              <w:t>公所</w:t>
            </w:r>
          </w:p>
        </w:tc>
        <w:tc>
          <w:tcPr>
            <w:tcW w:w="9922" w:type="dxa"/>
            <w:gridSpan w:val="4"/>
          </w:tcPr>
          <w:p w:rsidR="0069689B" w:rsidRPr="00DD091A" w:rsidRDefault="0069689B" w:rsidP="0016739F">
            <w:pPr>
              <w:pStyle w:val="aff0"/>
              <w:widowControl/>
              <w:numPr>
                <w:ilvl w:val="0"/>
                <w:numId w:val="262"/>
              </w:numPr>
              <w:ind w:leftChars="0"/>
              <w:rPr>
                <w:rFonts w:hAnsi="新細明體"/>
              </w:rPr>
            </w:pPr>
            <w:r w:rsidRPr="00DD091A">
              <w:rPr>
                <w:rFonts w:hAnsi="新細明體" w:hint="eastAsia"/>
              </w:rPr>
              <w:t>直轄市、市之區公所，置</w:t>
            </w:r>
            <w:r w:rsidRPr="00E17203">
              <w:rPr>
                <w:rFonts w:hAnsi="新細明體" w:hint="eastAsia"/>
                <w:b/>
                <w:color w:val="00B0F0"/>
              </w:rPr>
              <w:t>區長</w:t>
            </w:r>
            <w:r w:rsidRPr="00DD091A">
              <w:rPr>
                <w:rFonts w:hAnsi="新細明體" w:hint="eastAsia"/>
              </w:rPr>
              <w:t>一人，</w:t>
            </w:r>
            <w:r w:rsidRPr="00F26328">
              <w:rPr>
                <w:rFonts w:hAnsi="新細明體" w:hint="eastAsia"/>
                <w:color w:val="FF0000"/>
              </w:rPr>
              <w:t>由市長依法任用</w:t>
            </w:r>
            <w:r w:rsidRPr="00DD091A">
              <w:rPr>
                <w:rFonts w:hAnsi="新細明體" w:hint="eastAsia"/>
              </w:rPr>
              <w:t>，承市長之命綜理區政，並指揮監督所屬人員。</w:t>
            </w:r>
          </w:p>
          <w:p w:rsidR="0069689B" w:rsidRPr="00DD091A" w:rsidRDefault="0069689B" w:rsidP="0016739F">
            <w:pPr>
              <w:pStyle w:val="aff0"/>
              <w:widowControl/>
              <w:numPr>
                <w:ilvl w:val="0"/>
                <w:numId w:val="262"/>
              </w:numPr>
              <w:ind w:leftChars="0"/>
              <w:rPr>
                <w:rFonts w:hAnsi="新細明體"/>
              </w:rPr>
            </w:pPr>
            <w:r w:rsidRPr="00DD091A">
              <w:rPr>
                <w:rFonts w:hAnsi="新細明體" w:hint="eastAsia"/>
                <w:color w:val="FF0000"/>
              </w:rPr>
              <w:t>直轄市之區由鄉</w:t>
            </w:r>
            <w:r w:rsidR="006115BF">
              <w:rPr>
                <w:rFonts w:hAnsi="新細明體" w:hint="eastAsia"/>
                <w:color w:val="FF0000"/>
              </w:rPr>
              <w:t>(</w:t>
            </w:r>
            <w:r w:rsidRPr="00DD091A">
              <w:rPr>
                <w:rFonts w:hAnsi="新細明體" w:hint="eastAsia"/>
                <w:color w:val="FF0000"/>
              </w:rPr>
              <w:t>鎮、市</w:t>
            </w:r>
            <w:r w:rsidR="006115BF">
              <w:rPr>
                <w:rFonts w:hAnsi="新細明體" w:hint="eastAsia"/>
                <w:color w:val="FF0000"/>
              </w:rPr>
              <w:t>)</w:t>
            </w:r>
            <w:r w:rsidRPr="00DD091A">
              <w:rPr>
                <w:rFonts w:hAnsi="新細明體" w:hint="eastAsia"/>
                <w:color w:val="FF0000"/>
              </w:rPr>
              <w:t>改制者，改制日前一日仍在職之鄉</w:t>
            </w:r>
            <w:r w:rsidR="006115BF">
              <w:rPr>
                <w:rFonts w:hAnsi="新細明體" w:hint="eastAsia"/>
                <w:color w:val="FF0000"/>
              </w:rPr>
              <w:t>(</w:t>
            </w:r>
            <w:r w:rsidRPr="00DD091A">
              <w:rPr>
                <w:rFonts w:hAnsi="新細明體" w:hint="eastAsia"/>
                <w:color w:val="FF0000"/>
              </w:rPr>
              <w:t>鎮、市</w:t>
            </w:r>
            <w:r w:rsidR="006115BF">
              <w:rPr>
                <w:rFonts w:hAnsi="新細明體" w:hint="eastAsia"/>
                <w:color w:val="FF0000"/>
              </w:rPr>
              <w:t>)</w:t>
            </w:r>
            <w:r w:rsidRPr="00DD091A">
              <w:rPr>
                <w:rFonts w:hAnsi="新細明體" w:hint="eastAsia"/>
                <w:color w:val="FF0000"/>
              </w:rPr>
              <w:t>長，由直轄市長以</w:t>
            </w:r>
            <w:r w:rsidRPr="00E17203">
              <w:rPr>
                <w:rFonts w:hAnsi="新細明體" w:hint="eastAsia"/>
                <w:b/>
                <w:color w:val="FF0000"/>
              </w:rPr>
              <w:t>機要人員</w:t>
            </w:r>
            <w:r w:rsidRPr="00DD091A">
              <w:rPr>
                <w:rFonts w:hAnsi="新細明體" w:hint="eastAsia"/>
                <w:color w:val="FF0000"/>
              </w:rPr>
              <w:t>方式進用為</w:t>
            </w:r>
            <w:r w:rsidRPr="00E17203">
              <w:rPr>
                <w:rFonts w:hAnsi="新細明體" w:hint="eastAsia"/>
                <w:color w:val="FF0000"/>
              </w:rPr>
              <w:t>區長</w:t>
            </w:r>
            <w:r w:rsidRPr="00DD091A">
              <w:rPr>
                <w:rFonts w:hAnsi="新細明體" w:hint="eastAsia"/>
              </w:rPr>
              <w:t>；其任期自改制日起，為期</w:t>
            </w:r>
            <w:r w:rsidR="00F83E1F">
              <w:rPr>
                <w:rFonts w:hAnsi="新細明體" w:hint="eastAsia"/>
              </w:rPr>
              <w:t>4</w:t>
            </w:r>
            <w:r w:rsidRPr="00DD091A">
              <w:rPr>
                <w:rFonts w:hAnsi="新細明體" w:hint="eastAsia"/>
              </w:rPr>
              <w:t>年。但有下列情事之一者，</w:t>
            </w:r>
            <w:r w:rsidRPr="00DD091A">
              <w:rPr>
                <w:rFonts w:hAnsi="新細明體" w:hint="eastAsia"/>
                <w:b/>
              </w:rPr>
              <w:t>不得進用</w:t>
            </w:r>
            <w:r w:rsidRPr="00DD091A">
              <w:rPr>
                <w:rFonts w:hAnsi="新細明體" w:hint="eastAsia"/>
              </w:rPr>
              <w:t>：</w:t>
            </w:r>
          </w:p>
          <w:p w:rsidR="0069689B" w:rsidRPr="00DD091A" w:rsidRDefault="0069689B" w:rsidP="0016739F">
            <w:pPr>
              <w:pStyle w:val="aff0"/>
              <w:widowControl/>
              <w:numPr>
                <w:ilvl w:val="1"/>
                <w:numId w:val="262"/>
              </w:numPr>
              <w:ind w:leftChars="0"/>
              <w:rPr>
                <w:rFonts w:hAnsi="新細明體"/>
              </w:rPr>
            </w:pPr>
            <w:r w:rsidRPr="00DD091A">
              <w:rPr>
                <w:rFonts w:hAnsi="新細明體" w:hint="eastAsia"/>
              </w:rPr>
              <w:t>涉嫌犯第</w:t>
            </w:r>
            <w:r w:rsidR="00E763A8" w:rsidRPr="00DD091A">
              <w:rPr>
                <w:rFonts w:hAnsi="新細明體" w:hint="eastAsia"/>
              </w:rPr>
              <w:t>78</w:t>
            </w:r>
            <w:r w:rsidRPr="00DD091A">
              <w:rPr>
                <w:rFonts w:hAnsi="新細明體" w:hint="eastAsia"/>
              </w:rPr>
              <w:t>條第一項第一款及第二款所列之罪，經起訴。</w:t>
            </w:r>
          </w:p>
          <w:p w:rsidR="0069689B" w:rsidRPr="00DD091A" w:rsidRDefault="0069689B" w:rsidP="0016739F">
            <w:pPr>
              <w:pStyle w:val="aff0"/>
              <w:widowControl/>
              <w:numPr>
                <w:ilvl w:val="1"/>
                <w:numId w:val="262"/>
              </w:numPr>
              <w:ind w:leftChars="0"/>
              <w:rPr>
                <w:rFonts w:hAnsi="新細明體"/>
              </w:rPr>
            </w:pPr>
            <w:r w:rsidRPr="00DD091A">
              <w:rPr>
                <w:rFonts w:hAnsi="新細明體" w:hint="eastAsia"/>
              </w:rPr>
              <w:t>涉嫌犯總統副總統選舉罷免法、公職人員選舉罷免法、農會法或漁會法之賄選罪，經起訴。</w:t>
            </w:r>
          </w:p>
          <w:p w:rsidR="0069689B" w:rsidRPr="00DD091A" w:rsidRDefault="0069689B" w:rsidP="0016739F">
            <w:pPr>
              <w:pStyle w:val="aff0"/>
              <w:widowControl/>
              <w:numPr>
                <w:ilvl w:val="1"/>
                <w:numId w:val="262"/>
              </w:numPr>
              <w:ind w:leftChars="0"/>
              <w:rPr>
                <w:rFonts w:hAnsi="新細明體"/>
              </w:rPr>
            </w:pPr>
            <w:r w:rsidRPr="00DD091A">
              <w:rPr>
                <w:rFonts w:hAnsi="新細明體" w:hint="eastAsia"/>
                <w:color w:val="FF0000"/>
              </w:rPr>
              <w:t>已連任二屆</w:t>
            </w:r>
            <w:r w:rsidRPr="00DD091A">
              <w:rPr>
                <w:rFonts w:hAnsi="新細明體" w:hint="eastAsia"/>
              </w:rPr>
              <w:t>。</w:t>
            </w:r>
          </w:p>
          <w:p w:rsidR="0069689B" w:rsidRPr="00DD091A" w:rsidRDefault="0069689B" w:rsidP="0016739F">
            <w:pPr>
              <w:pStyle w:val="aff0"/>
              <w:widowControl/>
              <w:numPr>
                <w:ilvl w:val="1"/>
                <w:numId w:val="262"/>
              </w:numPr>
              <w:ind w:leftChars="0"/>
              <w:rPr>
                <w:rFonts w:hAnsi="新細明體"/>
              </w:rPr>
            </w:pPr>
            <w:r w:rsidRPr="00DD091A">
              <w:rPr>
                <w:rFonts w:hAnsi="新細明體" w:hint="eastAsia"/>
              </w:rPr>
              <w:t>依法代理。</w:t>
            </w:r>
          </w:p>
          <w:p w:rsidR="0069689B" w:rsidRPr="00DD091A" w:rsidRDefault="0069689B" w:rsidP="0016739F">
            <w:pPr>
              <w:pStyle w:val="aff0"/>
              <w:widowControl/>
              <w:numPr>
                <w:ilvl w:val="0"/>
                <w:numId w:val="262"/>
              </w:numPr>
              <w:ind w:leftChars="0"/>
              <w:rPr>
                <w:rFonts w:hAnsi="新細明體"/>
              </w:rPr>
            </w:pPr>
            <w:r w:rsidRPr="00DD091A">
              <w:rPr>
                <w:rFonts w:hAnsi="新細明體" w:hint="eastAsia"/>
              </w:rPr>
              <w:t>前項以機要人員方式進用之區長，有下列情事之一者，應予免職：</w:t>
            </w:r>
          </w:p>
          <w:p w:rsidR="0069689B" w:rsidRPr="00DD091A" w:rsidRDefault="0069689B" w:rsidP="0016739F">
            <w:pPr>
              <w:pStyle w:val="aff0"/>
              <w:widowControl/>
              <w:numPr>
                <w:ilvl w:val="1"/>
                <w:numId w:val="262"/>
              </w:numPr>
              <w:ind w:leftChars="0"/>
              <w:rPr>
                <w:rFonts w:hAnsi="新細明體"/>
              </w:rPr>
            </w:pPr>
            <w:r w:rsidRPr="00DD091A">
              <w:rPr>
                <w:rFonts w:hAnsi="新細明體" w:hint="eastAsia"/>
              </w:rPr>
              <w:t>有前項第一款、第二款或第</w:t>
            </w:r>
            <w:r w:rsidR="00E763A8" w:rsidRPr="00DD091A">
              <w:rPr>
                <w:rFonts w:hAnsi="新細明體" w:hint="eastAsia"/>
              </w:rPr>
              <w:t>79</w:t>
            </w:r>
            <w:r w:rsidRPr="00DD091A">
              <w:rPr>
                <w:rFonts w:hAnsi="新細明體" w:hint="eastAsia"/>
              </w:rPr>
              <w:t>條第一項各款所列情事。</w:t>
            </w:r>
          </w:p>
          <w:p w:rsidR="0069689B" w:rsidRPr="00DD091A" w:rsidRDefault="0069689B" w:rsidP="0016739F">
            <w:pPr>
              <w:pStyle w:val="aff0"/>
              <w:widowControl/>
              <w:numPr>
                <w:ilvl w:val="1"/>
                <w:numId w:val="262"/>
              </w:numPr>
              <w:ind w:leftChars="0"/>
              <w:rPr>
                <w:rFonts w:hAnsi="新細明體"/>
              </w:rPr>
            </w:pPr>
            <w:r w:rsidRPr="00DD091A">
              <w:rPr>
                <w:rFonts w:hAnsi="新細明體" w:hint="eastAsia"/>
              </w:rPr>
              <w:t>依刑事訴訟程序被羈押或通緝。</w:t>
            </w:r>
          </w:p>
          <w:p w:rsidR="003B50D0" w:rsidRPr="00DD091A" w:rsidRDefault="0069689B" w:rsidP="0016739F">
            <w:pPr>
              <w:pStyle w:val="aff0"/>
              <w:numPr>
                <w:ilvl w:val="0"/>
                <w:numId w:val="262"/>
              </w:numPr>
              <w:ind w:leftChars="0"/>
              <w:rPr>
                <w:rFonts w:hAnsi="新細明體"/>
              </w:rPr>
            </w:pPr>
            <w:r w:rsidRPr="00DD091A">
              <w:rPr>
                <w:rFonts w:hAnsi="新細明體" w:hint="eastAsia"/>
              </w:rPr>
              <w:t>直轄市之區由</w:t>
            </w:r>
            <w:r w:rsidRPr="00DD091A">
              <w:rPr>
                <w:rFonts w:hAnsi="新細明體" w:hint="eastAsia"/>
                <w:color w:val="FF0000"/>
              </w:rPr>
              <w:t>山地鄉改制者</w:t>
            </w:r>
            <w:r w:rsidRPr="00DD091A">
              <w:rPr>
                <w:rFonts w:hAnsi="新細明體" w:hint="eastAsia"/>
              </w:rPr>
              <w:t>，其</w:t>
            </w:r>
            <w:r w:rsidRPr="00DD091A">
              <w:rPr>
                <w:rFonts w:hAnsi="新細明體" w:hint="eastAsia"/>
                <w:color w:val="FF0000"/>
              </w:rPr>
              <w:t>區長以山地原住民為限</w:t>
            </w:r>
            <w:r w:rsidRPr="00DD091A">
              <w:rPr>
                <w:rFonts w:hAnsi="新細明體" w:hint="eastAsia"/>
              </w:rPr>
              <w:t>。</w:t>
            </w:r>
          </w:p>
        </w:tc>
      </w:tr>
      <w:tr w:rsidR="006115BF" w:rsidTr="0016297E">
        <w:trPr>
          <w:jc w:val="center"/>
        </w:trPr>
        <w:tc>
          <w:tcPr>
            <w:tcW w:w="1417" w:type="dxa"/>
            <w:shd w:val="clear" w:color="auto" w:fill="E6B9B8"/>
            <w:vAlign w:val="center"/>
          </w:tcPr>
          <w:p w:rsidR="006115BF" w:rsidRDefault="006115BF" w:rsidP="003B50D0">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58-1</w:t>
            </w:r>
          </w:p>
          <w:p w:rsidR="004F718C" w:rsidRPr="00652620" w:rsidRDefault="004F718C" w:rsidP="003B50D0">
            <w:pPr>
              <w:jc w:val="center"/>
              <w:rPr>
                <w:rFonts w:hAnsi="新細明體"/>
                <w:b/>
                <w:color w:val="984806" w:themeColor="accent6" w:themeShade="80"/>
              </w:rPr>
            </w:pPr>
            <w:r w:rsidRPr="004F718C">
              <w:rPr>
                <w:rFonts w:hAnsi="新細明體" w:hint="eastAsia"/>
                <w:b/>
                <w:color w:val="00B0F0"/>
              </w:rPr>
              <w:t>區政諮詢委員</w:t>
            </w:r>
          </w:p>
        </w:tc>
        <w:tc>
          <w:tcPr>
            <w:tcW w:w="9922" w:type="dxa"/>
            <w:gridSpan w:val="4"/>
          </w:tcPr>
          <w:p w:rsidR="006115BF" w:rsidRPr="005027B5" w:rsidRDefault="006115BF" w:rsidP="0016739F">
            <w:pPr>
              <w:pStyle w:val="aff0"/>
              <w:widowControl/>
              <w:numPr>
                <w:ilvl w:val="0"/>
                <w:numId w:val="417"/>
              </w:numPr>
              <w:ind w:leftChars="0"/>
              <w:rPr>
                <w:rFonts w:hAnsi="新細明體"/>
              </w:rPr>
            </w:pPr>
            <w:r w:rsidRPr="005027B5">
              <w:rPr>
                <w:rFonts w:hAnsi="新細明體" w:hint="eastAsia"/>
                <w:b/>
              </w:rPr>
              <w:t>鄉</w:t>
            </w:r>
            <w:r w:rsidR="007A39A3" w:rsidRPr="005027B5">
              <w:rPr>
                <w:rFonts w:hAnsi="新細明體" w:hint="eastAsia"/>
                <w:b/>
              </w:rPr>
              <w:t>(</w:t>
            </w:r>
            <w:r w:rsidRPr="005027B5">
              <w:rPr>
                <w:rFonts w:hAnsi="新細明體" w:hint="eastAsia"/>
                <w:b/>
              </w:rPr>
              <w:t>鎮、市</w:t>
            </w:r>
            <w:r w:rsidR="007A39A3" w:rsidRPr="005027B5">
              <w:rPr>
                <w:rFonts w:hAnsi="新細明體" w:hint="eastAsia"/>
                <w:b/>
              </w:rPr>
              <w:t>)</w:t>
            </w:r>
            <w:r w:rsidRPr="005027B5">
              <w:rPr>
                <w:rFonts w:hAnsi="新細明體" w:hint="eastAsia"/>
                <w:b/>
              </w:rPr>
              <w:t>改制為區</w:t>
            </w:r>
            <w:r w:rsidRPr="005027B5">
              <w:rPr>
                <w:rFonts w:hAnsi="新細明體" w:hint="eastAsia"/>
              </w:rPr>
              <w:t>者，改制日前一日仍在職之</w:t>
            </w:r>
            <w:r w:rsidRPr="005027B5">
              <w:rPr>
                <w:rFonts w:hAnsi="新細明體" w:hint="eastAsia"/>
                <w:b/>
                <w:color w:val="E36C0A" w:themeColor="accent6" w:themeShade="BF"/>
              </w:rPr>
              <w:t>鄉</w:t>
            </w:r>
            <w:r w:rsidR="007A39A3" w:rsidRPr="005027B5">
              <w:rPr>
                <w:rFonts w:hAnsi="新細明體" w:hint="eastAsia"/>
                <w:b/>
                <w:color w:val="E36C0A" w:themeColor="accent6" w:themeShade="BF"/>
              </w:rPr>
              <w:t>(</w:t>
            </w:r>
            <w:r w:rsidRPr="005027B5">
              <w:rPr>
                <w:rFonts w:hAnsi="新細明體" w:hint="eastAsia"/>
                <w:b/>
                <w:color w:val="E36C0A" w:themeColor="accent6" w:themeShade="BF"/>
              </w:rPr>
              <w:t>鎮、市</w:t>
            </w:r>
            <w:r w:rsidR="007A39A3" w:rsidRPr="005027B5">
              <w:rPr>
                <w:rFonts w:hAnsi="新細明體" w:hint="eastAsia"/>
                <w:b/>
                <w:color w:val="E36C0A" w:themeColor="accent6" w:themeShade="BF"/>
              </w:rPr>
              <w:t>)</w:t>
            </w:r>
            <w:r w:rsidRPr="005027B5">
              <w:rPr>
                <w:rFonts w:hAnsi="新細明體" w:hint="eastAsia"/>
                <w:b/>
                <w:color w:val="E36C0A" w:themeColor="accent6" w:themeShade="BF"/>
              </w:rPr>
              <w:t>民代表</w:t>
            </w:r>
            <w:r w:rsidRPr="005027B5">
              <w:rPr>
                <w:rFonts w:hAnsi="新細明體" w:hint="eastAsia"/>
              </w:rPr>
              <w:t>，除依法停止職權者外，</w:t>
            </w:r>
            <w:r w:rsidRPr="005027B5">
              <w:rPr>
                <w:rFonts w:hAnsi="新細明體" w:hint="eastAsia"/>
                <w:color w:val="FF0000"/>
              </w:rPr>
              <w:t>由直轄市長聘任為</w:t>
            </w:r>
            <w:r w:rsidRPr="004F718C">
              <w:rPr>
                <w:rFonts w:hAnsi="新細明體" w:hint="eastAsia"/>
                <w:b/>
                <w:color w:val="00B0F0"/>
              </w:rPr>
              <w:t>區政諮詢委員</w:t>
            </w:r>
            <w:r w:rsidRPr="005027B5">
              <w:rPr>
                <w:rFonts w:hAnsi="新細明體" w:hint="eastAsia"/>
              </w:rPr>
              <w:t>；其任期自改制日起，為期</w:t>
            </w:r>
            <w:r w:rsidR="00F83E1F">
              <w:rPr>
                <w:rFonts w:hAnsi="新細明體" w:hint="eastAsia"/>
              </w:rPr>
              <w:t>4</w:t>
            </w:r>
            <w:r w:rsidRPr="005027B5">
              <w:rPr>
                <w:rFonts w:hAnsi="新細明體" w:hint="eastAsia"/>
              </w:rPr>
              <w:t>年，期滿不再聘任。</w:t>
            </w:r>
            <w:r w:rsidR="00C9259A" w:rsidRPr="005027B5">
              <w:rPr>
                <w:rFonts w:hAnsi="新細明體" w:hint="eastAsia"/>
                <w:sz w:val="22"/>
                <w:u w:val="single"/>
              </w:rPr>
              <w:t>&lt;108</w:t>
            </w:r>
            <w:r w:rsidR="00F62B15">
              <w:rPr>
                <w:rFonts w:hAnsi="新細明體" w:hint="eastAsia"/>
                <w:sz w:val="22"/>
                <w:u w:val="single"/>
              </w:rPr>
              <w:t>+107</w:t>
            </w:r>
            <w:r w:rsidR="00C9259A" w:rsidRPr="005027B5">
              <w:rPr>
                <w:rFonts w:hAnsi="新細明體" w:hint="eastAsia"/>
                <w:sz w:val="22"/>
                <w:u w:val="single"/>
              </w:rPr>
              <w:t>普&gt;</w:t>
            </w:r>
          </w:p>
          <w:p w:rsidR="006115BF" w:rsidRPr="005027B5" w:rsidRDefault="006115BF" w:rsidP="0016739F">
            <w:pPr>
              <w:pStyle w:val="aff0"/>
              <w:widowControl/>
              <w:numPr>
                <w:ilvl w:val="0"/>
                <w:numId w:val="417"/>
              </w:numPr>
              <w:ind w:leftChars="0"/>
              <w:rPr>
                <w:rFonts w:hAnsi="新細明體"/>
              </w:rPr>
            </w:pPr>
            <w:r w:rsidRPr="005027B5">
              <w:rPr>
                <w:rFonts w:hAnsi="新細明體" w:hint="eastAsia"/>
              </w:rPr>
              <w:t>區政諮詢委員職權如下：</w:t>
            </w:r>
          </w:p>
          <w:p w:rsidR="006115BF" w:rsidRPr="005027B5" w:rsidRDefault="006115BF" w:rsidP="0016739F">
            <w:pPr>
              <w:pStyle w:val="aff0"/>
              <w:widowControl/>
              <w:numPr>
                <w:ilvl w:val="1"/>
                <w:numId w:val="417"/>
              </w:numPr>
              <w:ind w:leftChars="0"/>
              <w:rPr>
                <w:rFonts w:hAnsi="新細明體"/>
              </w:rPr>
            </w:pPr>
            <w:r w:rsidRPr="005027B5">
              <w:rPr>
                <w:rFonts w:hAnsi="新細明體" w:hint="eastAsia"/>
              </w:rPr>
              <w:t>關於區政業務之諮詢事項。</w:t>
            </w:r>
          </w:p>
          <w:p w:rsidR="006115BF" w:rsidRPr="005027B5" w:rsidRDefault="006115BF" w:rsidP="0016739F">
            <w:pPr>
              <w:pStyle w:val="aff0"/>
              <w:widowControl/>
              <w:numPr>
                <w:ilvl w:val="1"/>
                <w:numId w:val="417"/>
              </w:numPr>
              <w:ind w:leftChars="0"/>
              <w:rPr>
                <w:rFonts w:hAnsi="新細明體"/>
              </w:rPr>
            </w:pPr>
            <w:r w:rsidRPr="005027B5">
              <w:rPr>
                <w:rFonts w:hAnsi="新細明體" w:hint="eastAsia"/>
              </w:rPr>
              <w:t>關於區政之興革建議事項。</w:t>
            </w:r>
          </w:p>
          <w:p w:rsidR="006115BF" w:rsidRPr="005027B5" w:rsidRDefault="006115BF" w:rsidP="0016739F">
            <w:pPr>
              <w:pStyle w:val="aff0"/>
              <w:widowControl/>
              <w:numPr>
                <w:ilvl w:val="1"/>
                <w:numId w:val="417"/>
              </w:numPr>
              <w:ind w:leftChars="0"/>
              <w:rPr>
                <w:rFonts w:hAnsi="新細明體"/>
              </w:rPr>
            </w:pPr>
            <w:r w:rsidRPr="005027B5">
              <w:rPr>
                <w:rFonts w:hAnsi="新細明體" w:hint="eastAsia"/>
              </w:rPr>
              <w:t>關於區行政區劃之諮詢事項。</w:t>
            </w:r>
          </w:p>
          <w:p w:rsidR="006115BF" w:rsidRPr="005027B5" w:rsidRDefault="006115BF" w:rsidP="0016739F">
            <w:pPr>
              <w:pStyle w:val="aff0"/>
              <w:widowControl/>
              <w:numPr>
                <w:ilvl w:val="1"/>
                <w:numId w:val="417"/>
              </w:numPr>
              <w:ind w:leftChars="0"/>
              <w:rPr>
                <w:rFonts w:hAnsi="新細明體"/>
              </w:rPr>
            </w:pPr>
            <w:r w:rsidRPr="005027B5">
              <w:rPr>
                <w:rFonts w:hAnsi="新細明體" w:hint="eastAsia"/>
              </w:rPr>
              <w:t>其他依法令賦予之事項。</w:t>
            </w:r>
          </w:p>
          <w:p w:rsidR="006115BF" w:rsidRPr="005027B5" w:rsidRDefault="006115BF" w:rsidP="0016739F">
            <w:pPr>
              <w:pStyle w:val="aff0"/>
              <w:widowControl/>
              <w:numPr>
                <w:ilvl w:val="0"/>
                <w:numId w:val="417"/>
              </w:numPr>
              <w:ind w:leftChars="0"/>
              <w:rPr>
                <w:rFonts w:hAnsi="新細明體"/>
              </w:rPr>
            </w:pPr>
            <w:r w:rsidRPr="00E17203">
              <w:rPr>
                <w:rFonts w:hAnsi="新細明體" w:hint="eastAsia"/>
                <w:color w:val="FF0000"/>
              </w:rPr>
              <w:t>區長應定期邀集區政諮詢委員召開會議</w:t>
            </w:r>
            <w:r w:rsidRPr="005027B5">
              <w:rPr>
                <w:rFonts w:hAnsi="新細明體" w:hint="eastAsia"/>
              </w:rPr>
              <w:t>。</w:t>
            </w:r>
          </w:p>
          <w:p w:rsidR="006115BF" w:rsidRPr="005027B5" w:rsidRDefault="006115BF" w:rsidP="0016739F">
            <w:pPr>
              <w:pStyle w:val="aff0"/>
              <w:widowControl/>
              <w:numPr>
                <w:ilvl w:val="0"/>
                <w:numId w:val="417"/>
              </w:numPr>
              <w:ind w:leftChars="0"/>
              <w:rPr>
                <w:rFonts w:hAnsi="新細明體"/>
              </w:rPr>
            </w:pPr>
            <w:r w:rsidRPr="005027B5">
              <w:rPr>
                <w:rFonts w:hAnsi="新細明體" w:hint="eastAsia"/>
              </w:rPr>
              <w:t>區政諮詢委員為無給職，開會時得支出席費及交通費。</w:t>
            </w:r>
          </w:p>
          <w:p w:rsidR="006115BF" w:rsidRPr="005027B5" w:rsidRDefault="006115BF" w:rsidP="0016739F">
            <w:pPr>
              <w:pStyle w:val="aff0"/>
              <w:widowControl/>
              <w:numPr>
                <w:ilvl w:val="0"/>
                <w:numId w:val="417"/>
              </w:numPr>
              <w:ind w:leftChars="0"/>
              <w:rPr>
                <w:rFonts w:hAnsi="新細明體"/>
              </w:rPr>
            </w:pPr>
            <w:r w:rsidRPr="005027B5">
              <w:rPr>
                <w:rFonts w:hAnsi="新細明體" w:hint="eastAsia"/>
              </w:rPr>
              <w:t>區政諮詢委員有下列情事之一者，應予解聘：</w:t>
            </w:r>
          </w:p>
          <w:p w:rsidR="006115BF" w:rsidRPr="005027B5" w:rsidRDefault="006115BF" w:rsidP="0016739F">
            <w:pPr>
              <w:pStyle w:val="aff0"/>
              <w:widowControl/>
              <w:numPr>
                <w:ilvl w:val="0"/>
                <w:numId w:val="418"/>
              </w:numPr>
              <w:ind w:leftChars="0"/>
              <w:rPr>
                <w:rFonts w:hAnsi="新細明體"/>
              </w:rPr>
            </w:pPr>
            <w:r w:rsidRPr="005027B5">
              <w:rPr>
                <w:rFonts w:hAnsi="新細明體" w:hint="eastAsia"/>
              </w:rPr>
              <w:t>依刑事訴訟程序被羈押或通緝。</w:t>
            </w:r>
          </w:p>
          <w:p w:rsidR="006115BF" w:rsidRPr="005027B5" w:rsidRDefault="006115BF" w:rsidP="0016739F">
            <w:pPr>
              <w:pStyle w:val="aff0"/>
              <w:widowControl/>
              <w:numPr>
                <w:ilvl w:val="0"/>
                <w:numId w:val="418"/>
              </w:numPr>
              <w:ind w:leftChars="0"/>
              <w:rPr>
                <w:rFonts w:hAnsi="新細明體"/>
              </w:rPr>
            </w:pPr>
            <w:r w:rsidRPr="005027B5">
              <w:rPr>
                <w:rFonts w:hAnsi="新細明體" w:hint="eastAsia"/>
              </w:rPr>
              <w:t>有第</w:t>
            </w:r>
            <w:r w:rsidR="007A39A3" w:rsidRPr="005027B5">
              <w:rPr>
                <w:rFonts w:hAnsi="新細明體" w:hint="eastAsia"/>
              </w:rPr>
              <w:t>79</w:t>
            </w:r>
            <w:r w:rsidRPr="005027B5">
              <w:rPr>
                <w:rFonts w:hAnsi="新細明體" w:hint="eastAsia"/>
              </w:rPr>
              <w:t>條第一項各款所列情事。</w:t>
            </w:r>
          </w:p>
        </w:tc>
      </w:tr>
      <w:tr w:rsidR="006115BF" w:rsidTr="0016297E">
        <w:trPr>
          <w:jc w:val="center"/>
        </w:trPr>
        <w:tc>
          <w:tcPr>
            <w:tcW w:w="1417" w:type="dxa"/>
            <w:shd w:val="clear" w:color="auto" w:fill="E6B9B8"/>
            <w:vAlign w:val="center"/>
          </w:tcPr>
          <w:p w:rsidR="006115BF" w:rsidRDefault="006115BF" w:rsidP="003B50D0">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59</w:t>
            </w:r>
          </w:p>
          <w:p w:rsidR="007A39A3" w:rsidRPr="00652620" w:rsidRDefault="007A39A3" w:rsidP="003B50D0">
            <w:pPr>
              <w:jc w:val="center"/>
              <w:rPr>
                <w:rFonts w:hAnsi="新細明體"/>
                <w:b/>
                <w:color w:val="984806" w:themeColor="accent6" w:themeShade="80"/>
              </w:rPr>
            </w:pPr>
            <w:r w:rsidRPr="007A39A3">
              <w:rPr>
                <w:rFonts w:hAnsi="新細明體" w:hint="eastAsia"/>
                <w:b/>
                <w:color w:val="B3B300" w:themeColor="background2" w:themeShade="80"/>
              </w:rPr>
              <w:t>村(里)</w:t>
            </w:r>
            <w:r w:rsidR="004F718C">
              <w:rPr>
                <w:rFonts w:hAnsi="新細明體" w:hint="eastAsia"/>
                <w:b/>
                <w:color w:val="B3B300" w:themeColor="background2" w:themeShade="80"/>
              </w:rPr>
              <w:t>長</w:t>
            </w:r>
          </w:p>
        </w:tc>
        <w:tc>
          <w:tcPr>
            <w:tcW w:w="9922" w:type="dxa"/>
            <w:gridSpan w:val="4"/>
          </w:tcPr>
          <w:p w:rsidR="007A39A3" w:rsidRPr="007A39A3" w:rsidRDefault="007A39A3" w:rsidP="0016739F">
            <w:pPr>
              <w:pStyle w:val="aff0"/>
              <w:widowControl/>
              <w:numPr>
                <w:ilvl w:val="0"/>
                <w:numId w:val="376"/>
              </w:numPr>
              <w:ind w:leftChars="0"/>
              <w:rPr>
                <w:rFonts w:hAnsi="新細明體"/>
              </w:rPr>
            </w:pPr>
            <w:r w:rsidRPr="007A39A3">
              <w:rPr>
                <w:rFonts w:hAnsi="新細明體" w:hint="eastAsia"/>
                <w:b/>
                <w:color w:val="B3B300" w:themeColor="background2" w:themeShade="80"/>
              </w:rPr>
              <w:t>村(里)</w:t>
            </w:r>
            <w:r w:rsidRPr="007A39A3">
              <w:rPr>
                <w:rFonts w:hAnsi="新細明體" w:hint="eastAsia"/>
              </w:rPr>
              <w:t>置村(里)長一人，受鄉(鎮、市、區)長之指揮監督，辦理村(里)公務及交辦事項。由村(里)民依法選舉之，任期</w:t>
            </w:r>
            <w:r w:rsidR="00B63DD6">
              <w:rPr>
                <w:rFonts w:hAnsi="新細明體" w:hint="eastAsia"/>
              </w:rPr>
              <w:t>4</w:t>
            </w:r>
            <w:r w:rsidRPr="007A39A3">
              <w:rPr>
                <w:rFonts w:hAnsi="新細明體" w:hint="eastAsia"/>
              </w:rPr>
              <w:t>年，連選得連任。</w:t>
            </w:r>
          </w:p>
          <w:p w:rsidR="007A39A3" w:rsidRPr="007A39A3" w:rsidRDefault="007A39A3" w:rsidP="0016739F">
            <w:pPr>
              <w:pStyle w:val="aff0"/>
              <w:widowControl/>
              <w:numPr>
                <w:ilvl w:val="0"/>
                <w:numId w:val="376"/>
              </w:numPr>
              <w:ind w:leftChars="0"/>
              <w:rPr>
                <w:rFonts w:hAnsi="新細明體"/>
              </w:rPr>
            </w:pPr>
            <w:r w:rsidRPr="007A39A3">
              <w:rPr>
                <w:rFonts w:hAnsi="新細明體" w:hint="eastAsia"/>
              </w:rPr>
              <w:t>村(里)長選舉，經</w:t>
            </w:r>
            <w:r w:rsidR="005027B5" w:rsidRPr="005027B5">
              <w:rPr>
                <w:rFonts w:hAnsi="新細明體" w:hint="eastAsia"/>
                <w:b/>
                <w:color w:val="FF0000"/>
              </w:rPr>
              <w:t>2</w:t>
            </w:r>
            <w:r w:rsidRPr="005027B5">
              <w:rPr>
                <w:rFonts w:hAnsi="新細明體" w:hint="eastAsia"/>
                <w:b/>
                <w:color w:val="FF0000"/>
              </w:rPr>
              <w:t>次</w:t>
            </w:r>
            <w:r w:rsidRPr="005027B5">
              <w:rPr>
                <w:rFonts w:hAnsi="新細明體" w:hint="eastAsia"/>
                <w:color w:val="FF0000"/>
              </w:rPr>
              <w:t>受理候選人登記</w:t>
            </w:r>
            <w:r w:rsidRPr="007A39A3">
              <w:rPr>
                <w:rFonts w:hAnsi="新細明體" w:hint="eastAsia"/>
              </w:rPr>
              <w:t>，</w:t>
            </w:r>
            <w:r w:rsidRPr="007A39A3">
              <w:rPr>
                <w:rFonts w:hAnsi="新細明體" w:hint="eastAsia"/>
                <w:color w:val="FF0000"/>
              </w:rPr>
              <w:t>無人申請登記</w:t>
            </w:r>
            <w:r w:rsidRPr="007A39A3">
              <w:rPr>
                <w:rFonts w:hAnsi="新細明體" w:hint="eastAsia"/>
              </w:rPr>
              <w:t>時，得</w:t>
            </w:r>
            <w:r w:rsidRPr="007A39A3">
              <w:rPr>
                <w:rFonts w:hAnsi="新細明體" w:hint="eastAsia"/>
                <w:color w:val="FF0000"/>
              </w:rPr>
              <w:t>由鄉(鎮、市、區)公所</w:t>
            </w:r>
            <w:r w:rsidRPr="007A39A3">
              <w:rPr>
                <w:rFonts w:hAnsi="新細明體" w:hint="eastAsia"/>
              </w:rPr>
              <w:t>就該村(里)具村(里)長候選人資格之</w:t>
            </w:r>
            <w:r w:rsidRPr="007A39A3">
              <w:rPr>
                <w:rFonts w:hAnsi="新細明體" w:hint="eastAsia"/>
                <w:color w:val="FF0000"/>
              </w:rPr>
              <w:t>村(里)民遴聘</w:t>
            </w:r>
            <w:r w:rsidRPr="007A39A3">
              <w:rPr>
                <w:rFonts w:hAnsi="新細明體" w:hint="eastAsia"/>
              </w:rPr>
              <w:t>之，其任期以本屆任期為限。</w:t>
            </w:r>
            <w:r w:rsidR="00666DCB" w:rsidRPr="00666DCB">
              <w:rPr>
                <w:rFonts w:hAnsi="新細明體" w:hint="eastAsia"/>
                <w:sz w:val="22"/>
                <w:u w:val="single"/>
              </w:rPr>
              <w:t>&lt;107普&gt;</w:t>
            </w:r>
          </w:p>
          <w:p w:rsidR="006115BF" w:rsidRPr="007A39A3" w:rsidRDefault="007A39A3" w:rsidP="0016739F">
            <w:pPr>
              <w:pStyle w:val="aff0"/>
              <w:widowControl/>
              <w:numPr>
                <w:ilvl w:val="0"/>
                <w:numId w:val="376"/>
              </w:numPr>
              <w:ind w:leftChars="0"/>
              <w:rPr>
                <w:rFonts w:hAnsi="新細明體"/>
              </w:rPr>
            </w:pPr>
            <w:r w:rsidRPr="007A39A3">
              <w:rPr>
                <w:rFonts w:hAnsi="新細明體" w:hint="eastAsia"/>
              </w:rPr>
              <w:t>依第一項選出之村(里)長，應於上屆任期屆滿之日就職。</w:t>
            </w:r>
          </w:p>
        </w:tc>
      </w:tr>
      <w:tr w:rsidR="006115BF" w:rsidTr="0016297E">
        <w:trPr>
          <w:jc w:val="center"/>
        </w:trPr>
        <w:tc>
          <w:tcPr>
            <w:tcW w:w="1417" w:type="dxa"/>
            <w:shd w:val="clear" w:color="auto" w:fill="E6B9B8"/>
            <w:vAlign w:val="center"/>
          </w:tcPr>
          <w:p w:rsidR="006115BF" w:rsidRPr="00652620" w:rsidRDefault="006115BF" w:rsidP="003B50D0">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60</w:t>
            </w:r>
            <w:r w:rsidR="00AA1A29" w:rsidRPr="007A39A3">
              <w:rPr>
                <w:rFonts w:hAnsi="新細明體" w:hint="eastAsia"/>
                <w:b/>
                <w:color w:val="B3B300" w:themeColor="background2" w:themeShade="80"/>
              </w:rPr>
              <w:t>村(里)</w:t>
            </w:r>
          </w:p>
        </w:tc>
        <w:tc>
          <w:tcPr>
            <w:tcW w:w="9922" w:type="dxa"/>
            <w:gridSpan w:val="4"/>
          </w:tcPr>
          <w:p w:rsidR="006115BF" w:rsidRPr="006115BF" w:rsidRDefault="007A39A3" w:rsidP="007A39A3">
            <w:pPr>
              <w:widowControl/>
              <w:rPr>
                <w:rFonts w:hAnsi="新細明體"/>
              </w:rPr>
            </w:pPr>
            <w:r w:rsidRPr="007A39A3">
              <w:rPr>
                <w:rFonts w:hAnsi="新細明體" w:hint="eastAsia"/>
              </w:rPr>
              <w:t>村(里</w:t>
            </w:r>
            <w:r>
              <w:rPr>
                <w:rFonts w:hAnsi="新細明體" w:hint="eastAsia"/>
              </w:rPr>
              <w:t>)</w:t>
            </w:r>
            <w:r w:rsidRPr="007A39A3">
              <w:rPr>
                <w:rFonts w:hAnsi="新細明體" w:hint="eastAsia"/>
              </w:rPr>
              <w:t>得召集</w:t>
            </w:r>
            <w:r w:rsidRPr="007A39A3">
              <w:rPr>
                <w:rFonts w:hAnsi="新細明體" w:hint="eastAsia"/>
                <w:b/>
              </w:rPr>
              <w:t>村(里)民大會</w:t>
            </w:r>
            <w:r w:rsidRPr="007A39A3">
              <w:rPr>
                <w:rFonts w:hAnsi="新細明體" w:hint="eastAsia"/>
              </w:rPr>
              <w:t>或</w:t>
            </w:r>
            <w:r w:rsidRPr="007A39A3">
              <w:rPr>
                <w:rFonts w:hAnsi="新細明體" w:hint="eastAsia"/>
                <w:b/>
              </w:rPr>
              <w:t>基層建設座談會</w:t>
            </w:r>
            <w:r w:rsidRPr="007A39A3">
              <w:rPr>
                <w:rFonts w:hAnsi="新細明體" w:hint="eastAsia"/>
              </w:rPr>
              <w:t>；其</w:t>
            </w:r>
            <w:r w:rsidRPr="007A39A3">
              <w:rPr>
                <w:rFonts w:hAnsi="新細明體" w:hint="eastAsia"/>
                <w:color w:val="FF0000"/>
              </w:rPr>
              <w:t>實施辦法</w:t>
            </w:r>
            <w:r w:rsidRPr="007A39A3">
              <w:rPr>
                <w:rFonts w:hAnsi="新細明體" w:hint="eastAsia"/>
              </w:rPr>
              <w:t>，由</w:t>
            </w:r>
            <w:r w:rsidRPr="004F718C">
              <w:rPr>
                <w:rFonts w:hAnsi="新細明體" w:hint="eastAsia"/>
                <w:b/>
                <w:color w:val="FF0000"/>
              </w:rPr>
              <w:t>直轄市、縣(市)</w:t>
            </w:r>
            <w:r w:rsidRPr="007A39A3">
              <w:rPr>
                <w:rFonts w:hAnsi="新細明體" w:hint="eastAsia"/>
                <w:color w:val="FF0000"/>
              </w:rPr>
              <w:t>定之</w:t>
            </w:r>
            <w:r w:rsidRPr="007A39A3">
              <w:rPr>
                <w:rFonts w:hAnsi="新細明體" w:hint="eastAsia"/>
              </w:rPr>
              <w:t>。</w:t>
            </w:r>
            <w:r w:rsidR="00B63DD6" w:rsidRPr="00661752">
              <w:rPr>
                <w:rFonts w:hAnsi="新細明體" w:hint="eastAsia"/>
                <w:sz w:val="22"/>
                <w:u w:val="single"/>
              </w:rPr>
              <w:t>&lt;10</w:t>
            </w:r>
            <w:r w:rsidR="00B63DD6">
              <w:rPr>
                <w:rFonts w:hAnsi="新細明體" w:hint="eastAsia"/>
                <w:sz w:val="22"/>
                <w:u w:val="single"/>
              </w:rPr>
              <w:t>6普&gt;</w:t>
            </w:r>
          </w:p>
        </w:tc>
      </w:tr>
      <w:tr w:rsidR="006115BF" w:rsidTr="0016297E">
        <w:trPr>
          <w:jc w:val="center"/>
        </w:trPr>
        <w:tc>
          <w:tcPr>
            <w:tcW w:w="1417" w:type="dxa"/>
            <w:shd w:val="clear" w:color="auto" w:fill="E6B9B8"/>
            <w:vAlign w:val="center"/>
          </w:tcPr>
          <w:p w:rsidR="00D763D0" w:rsidRDefault="006115BF" w:rsidP="003B50D0">
            <w:pPr>
              <w:jc w:val="center"/>
              <w:rPr>
                <w:rFonts w:hAnsi="新細明體"/>
                <w:b/>
                <w:color w:val="984806" w:themeColor="accent6" w:themeShade="80"/>
              </w:rPr>
            </w:pPr>
            <w:r w:rsidRPr="00652620">
              <w:rPr>
                <w:rFonts w:hAnsi="新細明體" w:hint="eastAsia"/>
                <w:b/>
                <w:color w:val="984806" w:themeColor="accent6" w:themeShade="80"/>
              </w:rPr>
              <w:t>§</w:t>
            </w:r>
            <w:r>
              <w:rPr>
                <w:rFonts w:hAnsi="新細明體" w:hint="eastAsia"/>
                <w:b/>
                <w:color w:val="984806" w:themeColor="accent6" w:themeShade="80"/>
              </w:rPr>
              <w:t>61</w:t>
            </w:r>
          </w:p>
          <w:p w:rsidR="006115BF" w:rsidRPr="00652620" w:rsidRDefault="00AA1A29" w:rsidP="003B50D0">
            <w:pPr>
              <w:jc w:val="center"/>
              <w:rPr>
                <w:rFonts w:hAnsi="新細明體"/>
                <w:b/>
                <w:color w:val="984806" w:themeColor="accent6" w:themeShade="80"/>
              </w:rPr>
            </w:pPr>
            <w:r w:rsidRPr="007A39A3">
              <w:rPr>
                <w:rFonts w:hAnsi="新細明體" w:hint="eastAsia"/>
                <w:b/>
                <w:color w:val="B3B300" w:themeColor="background2" w:themeShade="80"/>
              </w:rPr>
              <w:t>村(里)</w:t>
            </w:r>
          </w:p>
        </w:tc>
        <w:tc>
          <w:tcPr>
            <w:tcW w:w="9922" w:type="dxa"/>
            <w:gridSpan w:val="4"/>
          </w:tcPr>
          <w:p w:rsidR="007A39A3" w:rsidRPr="007A39A3" w:rsidRDefault="007A39A3" w:rsidP="0016739F">
            <w:pPr>
              <w:pStyle w:val="aff0"/>
              <w:widowControl/>
              <w:numPr>
                <w:ilvl w:val="0"/>
                <w:numId w:val="375"/>
              </w:numPr>
              <w:ind w:leftChars="0"/>
              <w:rPr>
                <w:rFonts w:hAnsi="新細明體"/>
              </w:rPr>
            </w:pPr>
            <w:r w:rsidRPr="007A39A3">
              <w:rPr>
                <w:rFonts w:hAnsi="新細明體" w:hint="eastAsia"/>
              </w:rPr>
              <w:t>直轄市長、縣(市)長、鄉(鎮、市)長，應支給薪給；退職應發給退職金；因公死亡或病故者，應給與遺族撫卹金。</w:t>
            </w:r>
            <w:r w:rsidR="008E6E4C" w:rsidRPr="008E6E4C">
              <w:rPr>
                <w:rFonts w:hAnsi="新細明體" w:hint="eastAsia"/>
                <w:sz w:val="22"/>
                <w:u w:val="single"/>
              </w:rPr>
              <w:t>&lt;104原五&gt;</w:t>
            </w:r>
          </w:p>
          <w:p w:rsidR="007A39A3" w:rsidRPr="007A39A3" w:rsidRDefault="007A39A3" w:rsidP="0016739F">
            <w:pPr>
              <w:pStyle w:val="aff0"/>
              <w:widowControl/>
              <w:numPr>
                <w:ilvl w:val="0"/>
                <w:numId w:val="375"/>
              </w:numPr>
              <w:ind w:leftChars="0"/>
              <w:rPr>
                <w:rFonts w:hAnsi="新細明體"/>
              </w:rPr>
            </w:pPr>
            <w:r w:rsidRPr="007A39A3">
              <w:rPr>
                <w:rFonts w:hAnsi="新細明體" w:hint="eastAsia"/>
              </w:rPr>
              <w:t>前項人員之薪給、退職金及撫卹金之支給，以法律定之。</w:t>
            </w:r>
          </w:p>
          <w:p w:rsidR="006115BF" w:rsidRPr="007A39A3" w:rsidRDefault="007A39A3" w:rsidP="0016739F">
            <w:pPr>
              <w:pStyle w:val="aff0"/>
              <w:widowControl/>
              <w:numPr>
                <w:ilvl w:val="0"/>
                <w:numId w:val="375"/>
              </w:numPr>
              <w:ind w:leftChars="0"/>
              <w:rPr>
                <w:rFonts w:hAnsi="新細明體"/>
              </w:rPr>
            </w:pPr>
            <w:r w:rsidRPr="007A39A3">
              <w:rPr>
                <w:rFonts w:hAnsi="新細明體" w:hint="eastAsia"/>
                <w:b/>
                <w:color w:val="B3B300" w:themeColor="background2" w:themeShade="80"/>
              </w:rPr>
              <w:t>村(里)長</w:t>
            </w:r>
            <w:r w:rsidRPr="007A39A3">
              <w:rPr>
                <w:rFonts w:hAnsi="新細明體" w:hint="eastAsia"/>
              </w:rPr>
              <w:t>，為</w:t>
            </w:r>
            <w:r w:rsidRPr="007A39A3">
              <w:rPr>
                <w:rFonts w:hAnsi="新細明體" w:hint="eastAsia"/>
                <w:color w:val="FF0000"/>
              </w:rPr>
              <w:t>無給職</w:t>
            </w:r>
            <w:r w:rsidRPr="007A39A3">
              <w:rPr>
                <w:rFonts w:hAnsi="新細明體" w:hint="eastAsia"/>
              </w:rPr>
              <w:t>，由鄉(鎮、市、區</w:t>
            </w:r>
            <w:r>
              <w:rPr>
                <w:rFonts w:hAnsi="新細明體" w:hint="eastAsia"/>
              </w:rPr>
              <w:t>)</w:t>
            </w:r>
            <w:r w:rsidRPr="007A39A3">
              <w:rPr>
                <w:rFonts w:hAnsi="新細明體" w:hint="eastAsia"/>
              </w:rPr>
              <w:t>公所編列村(里</w:t>
            </w:r>
            <w:r>
              <w:rPr>
                <w:rFonts w:hAnsi="新細明體" w:hint="eastAsia"/>
              </w:rPr>
              <w:t>)</w:t>
            </w:r>
            <w:r w:rsidRPr="007A39A3">
              <w:rPr>
                <w:rFonts w:hAnsi="新細明體" w:hint="eastAsia"/>
              </w:rPr>
              <w:t>長</w:t>
            </w:r>
            <w:r w:rsidRPr="007A39A3">
              <w:rPr>
                <w:rFonts w:hAnsi="新細明體" w:hint="eastAsia"/>
                <w:color w:val="FF0000"/>
              </w:rPr>
              <w:t>事務補助費</w:t>
            </w:r>
            <w:r w:rsidRPr="007A39A3">
              <w:rPr>
                <w:rFonts w:hAnsi="新細明體" w:hint="eastAsia"/>
              </w:rPr>
              <w:t>，其補助項目及標準，</w:t>
            </w:r>
            <w:r w:rsidRPr="005027B5">
              <w:rPr>
                <w:rFonts w:hAnsi="新細明體" w:hint="eastAsia"/>
                <w:color w:val="FF0000"/>
              </w:rPr>
              <w:t>以法律定之</w:t>
            </w:r>
            <w:r w:rsidRPr="007A39A3">
              <w:rPr>
                <w:rFonts w:hAnsi="新細明體" w:hint="eastAsia"/>
              </w:rPr>
              <w:t>。</w:t>
            </w:r>
          </w:p>
        </w:tc>
      </w:tr>
      <w:tr w:rsidR="0008080C" w:rsidTr="0016297E">
        <w:trPr>
          <w:jc w:val="center"/>
        </w:trPr>
        <w:tc>
          <w:tcPr>
            <w:tcW w:w="1417" w:type="dxa"/>
            <w:shd w:val="clear" w:color="auto" w:fill="E6B9B8"/>
            <w:vAlign w:val="center"/>
          </w:tcPr>
          <w:p w:rsidR="0008080C" w:rsidRDefault="001919C2" w:rsidP="003B50D0">
            <w:pPr>
              <w:jc w:val="center"/>
              <w:rPr>
                <w:rFonts w:hAnsi="新細明體"/>
                <w:b/>
                <w:color w:val="984806" w:themeColor="accent6" w:themeShade="80"/>
              </w:rPr>
            </w:pPr>
            <w:r w:rsidRPr="001919C2">
              <w:rPr>
                <w:rFonts w:hAnsi="新細明體" w:hint="eastAsia"/>
                <w:color w:val="FF0000"/>
              </w:rPr>
              <w:t>☆</w:t>
            </w:r>
            <w:r w:rsidR="003C7CA7" w:rsidRPr="00652620">
              <w:rPr>
                <w:rFonts w:hAnsi="新細明體" w:hint="eastAsia"/>
                <w:b/>
                <w:color w:val="984806" w:themeColor="accent6" w:themeShade="80"/>
              </w:rPr>
              <w:t>§</w:t>
            </w:r>
            <w:r w:rsidR="003C7CA7">
              <w:rPr>
                <w:rFonts w:hAnsi="新細明體" w:hint="eastAsia"/>
                <w:b/>
                <w:color w:val="984806" w:themeColor="accent6" w:themeShade="80"/>
              </w:rPr>
              <w:t>62</w:t>
            </w:r>
          </w:p>
          <w:p w:rsidR="003C7CA7" w:rsidRDefault="00042ACC" w:rsidP="003B50D0">
            <w:pPr>
              <w:jc w:val="center"/>
              <w:rPr>
                <w:rFonts w:hAnsi="新細明體"/>
                <w:b/>
              </w:rPr>
            </w:pPr>
            <w:r w:rsidRPr="004F718C">
              <w:rPr>
                <w:rFonts w:hAnsi="新細明體" w:hint="eastAsia"/>
                <w:b/>
                <w:shd w:val="clear" w:color="auto" w:fill="C1FFC1" w:themeFill="accent3" w:themeFillTint="66"/>
              </w:rPr>
              <w:t>地方政府</w:t>
            </w:r>
            <w:r w:rsidR="003C7CA7" w:rsidRPr="003C7CA7">
              <w:rPr>
                <w:rFonts w:hAnsi="新細明體" w:hint="eastAsia"/>
                <w:b/>
              </w:rPr>
              <w:t>組織</w:t>
            </w:r>
            <w:r w:rsidR="00AA1A29">
              <w:rPr>
                <w:rFonts w:hAnsi="新細明體" w:hint="eastAsia"/>
                <w:b/>
              </w:rPr>
              <w:t>法規</w:t>
            </w:r>
          </w:p>
          <w:p w:rsidR="00CD120D" w:rsidRPr="00652620" w:rsidRDefault="00CD120D" w:rsidP="003B50D0">
            <w:pPr>
              <w:jc w:val="center"/>
              <w:rPr>
                <w:rFonts w:hAnsi="新細明體"/>
                <w:b/>
                <w:color w:val="984806" w:themeColor="accent6" w:themeShade="80"/>
              </w:rPr>
            </w:pPr>
            <w:r>
              <w:rPr>
                <w:rFonts w:hAnsi="新細明體" w:hint="eastAsia"/>
                <w:sz w:val="22"/>
                <w:u w:val="single"/>
              </w:rPr>
              <w:t>&lt;</w:t>
            </w:r>
            <w:r w:rsidRPr="002512EF">
              <w:rPr>
                <w:rFonts w:hAnsi="新細明體" w:hint="eastAsia"/>
                <w:sz w:val="22"/>
                <w:u w:val="single"/>
              </w:rPr>
              <w:t>1</w:t>
            </w:r>
            <w:r>
              <w:rPr>
                <w:rFonts w:hAnsi="新細明體" w:hint="eastAsia"/>
                <w:sz w:val="22"/>
                <w:u w:val="single"/>
              </w:rPr>
              <w:t>10普</w:t>
            </w:r>
            <w:r w:rsidRPr="002512EF">
              <w:rPr>
                <w:rFonts w:hAnsi="新細明體" w:hint="eastAsia"/>
                <w:sz w:val="22"/>
                <w:u w:val="single"/>
              </w:rPr>
              <w:t>&gt;</w:t>
            </w:r>
          </w:p>
        </w:tc>
        <w:tc>
          <w:tcPr>
            <w:tcW w:w="9922" w:type="dxa"/>
            <w:gridSpan w:val="4"/>
          </w:tcPr>
          <w:p w:rsidR="0008080C" w:rsidRPr="003C7CA7" w:rsidRDefault="0008080C" w:rsidP="0016739F">
            <w:pPr>
              <w:pStyle w:val="aff0"/>
              <w:widowControl/>
              <w:numPr>
                <w:ilvl w:val="0"/>
                <w:numId w:val="197"/>
              </w:numPr>
              <w:ind w:leftChars="0"/>
              <w:rPr>
                <w:rFonts w:hAnsi="新細明體"/>
              </w:rPr>
            </w:pPr>
            <w:r w:rsidRPr="004F718C">
              <w:rPr>
                <w:rFonts w:hAnsi="新細明體" w:hint="eastAsia"/>
                <w:b/>
                <w:color w:val="7030A0"/>
              </w:rPr>
              <w:t>直轄市政府</w:t>
            </w:r>
            <w:r w:rsidRPr="003C7CA7">
              <w:rPr>
                <w:rFonts w:hAnsi="新細明體" w:hint="eastAsia"/>
              </w:rPr>
              <w:t>之組織，由</w:t>
            </w:r>
            <w:r w:rsidRPr="004F718C">
              <w:rPr>
                <w:rFonts w:hAnsi="新細明體" w:hint="eastAsia"/>
                <w:color w:val="FF0000"/>
              </w:rPr>
              <w:t>內政部</w:t>
            </w:r>
            <w:r w:rsidRPr="003C4565">
              <w:rPr>
                <w:rFonts w:hAnsi="新細明體" w:hint="eastAsia"/>
                <w:b/>
              </w:rPr>
              <w:t>擬訂準則</w:t>
            </w:r>
            <w:r w:rsidRPr="004F718C">
              <w:rPr>
                <w:rFonts w:hAnsi="新細明體" w:hint="eastAsia"/>
                <w:color w:val="FF0000"/>
              </w:rPr>
              <w:t>，報行政院</w:t>
            </w:r>
            <w:r w:rsidRPr="003C4565">
              <w:rPr>
                <w:rFonts w:hAnsi="新細明體" w:hint="eastAsia"/>
                <w:b/>
                <w:color w:val="FF0000"/>
                <w:u w:val="thick"/>
              </w:rPr>
              <w:t>核定</w:t>
            </w:r>
            <w:r w:rsidRPr="003C7CA7">
              <w:rPr>
                <w:rFonts w:hAnsi="新細明體" w:hint="eastAsia"/>
              </w:rPr>
              <w:t>；各直轄市政府應依準則</w:t>
            </w:r>
            <w:r w:rsidRPr="003C4565">
              <w:rPr>
                <w:rFonts w:hAnsi="新細明體" w:hint="eastAsia"/>
                <w:b/>
              </w:rPr>
              <w:t>擬訂組織自治條例</w:t>
            </w:r>
            <w:r w:rsidRPr="003C7CA7">
              <w:rPr>
                <w:rFonts w:hAnsi="新細明體" w:hint="eastAsia"/>
              </w:rPr>
              <w:t>，</w:t>
            </w:r>
            <w:r w:rsidRPr="003C7CA7">
              <w:rPr>
                <w:rFonts w:hAnsi="新細明體" w:hint="eastAsia"/>
                <w:color w:val="7030A0"/>
              </w:rPr>
              <w:t>經直轄市議會同意後，報</w:t>
            </w:r>
            <w:r w:rsidRPr="003C7CA7">
              <w:rPr>
                <w:rFonts w:hAnsi="新細明體" w:hint="eastAsia"/>
                <w:b/>
                <w:color w:val="7030A0"/>
              </w:rPr>
              <w:t>行政院</w:t>
            </w:r>
            <w:r w:rsidRPr="00BE3771">
              <w:rPr>
                <w:rFonts w:hAnsi="新細明體" w:hint="eastAsia"/>
                <w:b/>
                <w:color w:val="FF0000"/>
                <w:u w:val="thick"/>
              </w:rPr>
              <w:t>備查</w:t>
            </w:r>
            <w:r w:rsidRPr="003C7CA7">
              <w:rPr>
                <w:rFonts w:hAnsi="新細明體" w:hint="eastAsia"/>
              </w:rPr>
              <w:t>；直轄市政府</w:t>
            </w:r>
            <w:r w:rsidRPr="003C4565">
              <w:rPr>
                <w:rFonts w:hAnsi="新細明體" w:hint="eastAsia"/>
                <w:b/>
              </w:rPr>
              <w:t>所屬機關及學校之組織規程</w:t>
            </w:r>
            <w:r w:rsidRPr="003C7CA7">
              <w:rPr>
                <w:rFonts w:hAnsi="新細明體" w:hint="eastAsia"/>
              </w:rPr>
              <w:t>，由</w:t>
            </w:r>
            <w:r w:rsidRPr="003C4565">
              <w:rPr>
                <w:rFonts w:hAnsi="新細明體" w:hint="eastAsia"/>
                <w:color w:val="7030A0"/>
              </w:rPr>
              <w:t>直轄市政府定之</w:t>
            </w:r>
            <w:r w:rsidRPr="003C7CA7">
              <w:rPr>
                <w:rFonts w:hAnsi="新細明體" w:hint="eastAsia"/>
              </w:rPr>
              <w:t>。</w:t>
            </w:r>
            <w:r w:rsidR="003C4565" w:rsidRPr="007C40C0">
              <w:rPr>
                <w:rFonts w:hAnsi="新細明體" w:hint="eastAsia"/>
                <w:sz w:val="22"/>
                <w:u w:val="single"/>
              </w:rPr>
              <w:t>&lt;111原五&gt;</w:t>
            </w:r>
          </w:p>
          <w:p w:rsidR="0008080C" w:rsidRPr="003C7CA7" w:rsidRDefault="0008080C" w:rsidP="0016739F">
            <w:pPr>
              <w:pStyle w:val="aff0"/>
              <w:widowControl/>
              <w:numPr>
                <w:ilvl w:val="0"/>
                <w:numId w:val="197"/>
              </w:numPr>
              <w:ind w:leftChars="0"/>
              <w:rPr>
                <w:rFonts w:hAnsi="新細明體"/>
              </w:rPr>
            </w:pPr>
            <w:r w:rsidRPr="003C7CA7">
              <w:rPr>
                <w:rFonts w:hAnsi="新細明體" w:hint="eastAsia"/>
                <w:b/>
                <w:color w:val="00B050"/>
              </w:rPr>
              <w:t>縣</w:t>
            </w:r>
            <w:r w:rsidR="003C7CA7" w:rsidRPr="003C7CA7">
              <w:rPr>
                <w:rFonts w:hAnsi="新細明體" w:hint="eastAsia"/>
                <w:b/>
                <w:color w:val="00B050"/>
              </w:rPr>
              <w:t>(市)</w:t>
            </w:r>
            <w:r w:rsidRPr="003C7CA7">
              <w:rPr>
                <w:rFonts w:hAnsi="新細明體" w:hint="eastAsia"/>
                <w:b/>
                <w:color w:val="00B050"/>
              </w:rPr>
              <w:t>政府</w:t>
            </w:r>
            <w:r w:rsidRPr="003C7CA7">
              <w:rPr>
                <w:rFonts w:hAnsi="新細明體" w:hint="eastAsia"/>
              </w:rPr>
              <w:t>之組織，由內政部擬訂準則，報行政院核定；各縣</w:t>
            </w:r>
            <w:r w:rsidR="003C7CA7" w:rsidRPr="003C7CA7">
              <w:rPr>
                <w:rFonts w:hAnsi="新細明體" w:hint="eastAsia"/>
              </w:rPr>
              <w:t>(</w:t>
            </w:r>
            <w:r w:rsidRPr="003C7CA7">
              <w:rPr>
                <w:rFonts w:hAnsi="新細明體" w:hint="eastAsia"/>
              </w:rPr>
              <w:t>市</w:t>
            </w:r>
            <w:r w:rsidR="003C7CA7" w:rsidRPr="003C7CA7">
              <w:rPr>
                <w:rFonts w:hAnsi="新細明體" w:hint="eastAsia"/>
              </w:rPr>
              <w:t>)</w:t>
            </w:r>
            <w:r w:rsidRPr="003C7CA7">
              <w:rPr>
                <w:rFonts w:hAnsi="新細明體" w:hint="eastAsia"/>
              </w:rPr>
              <w:t>政府應依準則擬訂組織自治條例，</w:t>
            </w:r>
            <w:r w:rsidRPr="003C7CA7">
              <w:rPr>
                <w:rFonts w:hAnsi="新細明體" w:hint="eastAsia"/>
                <w:color w:val="00B050"/>
              </w:rPr>
              <w:t>經縣</w:t>
            </w:r>
            <w:r w:rsidR="003C7CA7" w:rsidRPr="003C7CA7">
              <w:rPr>
                <w:rFonts w:hAnsi="新細明體" w:hint="eastAsia"/>
                <w:color w:val="00B050"/>
              </w:rPr>
              <w:t>(</w:t>
            </w:r>
            <w:r w:rsidRPr="003C7CA7">
              <w:rPr>
                <w:rFonts w:hAnsi="新細明體" w:hint="eastAsia"/>
                <w:color w:val="00B050"/>
              </w:rPr>
              <w:t>市</w:t>
            </w:r>
            <w:r w:rsidR="003C7CA7" w:rsidRPr="003C7CA7">
              <w:rPr>
                <w:rFonts w:hAnsi="新細明體" w:hint="eastAsia"/>
                <w:color w:val="00B050"/>
              </w:rPr>
              <w:t>)</w:t>
            </w:r>
            <w:r w:rsidRPr="003C7CA7">
              <w:rPr>
                <w:rFonts w:hAnsi="新細明體" w:hint="eastAsia"/>
                <w:color w:val="00B050"/>
              </w:rPr>
              <w:t>議會同意後，報</w:t>
            </w:r>
            <w:r w:rsidRPr="003C7CA7">
              <w:rPr>
                <w:rFonts w:hAnsi="新細明體" w:hint="eastAsia"/>
                <w:b/>
                <w:color w:val="00B050"/>
              </w:rPr>
              <w:t>內政部</w:t>
            </w:r>
            <w:r w:rsidRPr="00BE3771">
              <w:rPr>
                <w:rFonts w:hAnsi="新細明體" w:hint="eastAsia"/>
                <w:b/>
                <w:color w:val="FF0000"/>
                <w:u w:val="thick"/>
              </w:rPr>
              <w:t>備查</w:t>
            </w:r>
            <w:r w:rsidRPr="003C7CA7">
              <w:rPr>
                <w:rFonts w:hAnsi="新細明體" w:hint="eastAsia"/>
              </w:rPr>
              <w:t>；縣</w:t>
            </w:r>
            <w:r w:rsidR="003C7CA7" w:rsidRPr="003C7CA7">
              <w:rPr>
                <w:rFonts w:hAnsi="新細明體" w:hint="eastAsia"/>
              </w:rPr>
              <w:t>(</w:t>
            </w:r>
            <w:r w:rsidRPr="003C7CA7">
              <w:rPr>
                <w:rFonts w:hAnsi="新細明體" w:hint="eastAsia"/>
              </w:rPr>
              <w:t>市</w:t>
            </w:r>
            <w:r w:rsidR="003C7CA7" w:rsidRPr="003C7CA7">
              <w:rPr>
                <w:rFonts w:hAnsi="新細明體" w:hint="eastAsia"/>
              </w:rPr>
              <w:t>)</w:t>
            </w:r>
            <w:r w:rsidRPr="003C7CA7">
              <w:rPr>
                <w:rFonts w:hAnsi="新細明體" w:hint="eastAsia"/>
              </w:rPr>
              <w:t>政府所屬機關及學校之組織規程，由縣</w:t>
            </w:r>
            <w:r w:rsidR="003C7CA7" w:rsidRPr="003C7CA7">
              <w:rPr>
                <w:rFonts w:hAnsi="新細明體" w:hint="eastAsia"/>
              </w:rPr>
              <w:t>(</w:t>
            </w:r>
            <w:r w:rsidRPr="003C7CA7">
              <w:rPr>
                <w:rFonts w:hAnsi="新細明體" w:hint="eastAsia"/>
              </w:rPr>
              <w:t>市</w:t>
            </w:r>
            <w:r w:rsidR="003C7CA7" w:rsidRPr="003C7CA7">
              <w:rPr>
                <w:rFonts w:hAnsi="新細明體" w:hint="eastAsia"/>
              </w:rPr>
              <w:t>)</w:t>
            </w:r>
            <w:r w:rsidRPr="003C7CA7">
              <w:rPr>
                <w:rFonts w:hAnsi="新細明體" w:hint="eastAsia"/>
              </w:rPr>
              <w:t>政府定之。</w:t>
            </w:r>
          </w:p>
          <w:p w:rsidR="0008080C" w:rsidRPr="003C7CA7" w:rsidRDefault="0008080C" w:rsidP="0016739F">
            <w:pPr>
              <w:pStyle w:val="aff0"/>
              <w:widowControl/>
              <w:numPr>
                <w:ilvl w:val="0"/>
                <w:numId w:val="197"/>
              </w:numPr>
              <w:ind w:leftChars="0"/>
              <w:rPr>
                <w:rFonts w:hAnsi="新細明體"/>
              </w:rPr>
            </w:pPr>
            <w:r w:rsidRPr="003C7CA7">
              <w:rPr>
                <w:rFonts w:hAnsi="新細明體" w:hint="eastAsia"/>
              </w:rPr>
              <w:t>前項</w:t>
            </w:r>
            <w:r w:rsidRPr="003C7CA7">
              <w:rPr>
                <w:rFonts w:hAnsi="新細明體" w:hint="eastAsia"/>
                <w:b/>
                <w:color w:val="00B050"/>
              </w:rPr>
              <w:t>縣</w:t>
            </w:r>
            <w:r w:rsidR="003C7CA7" w:rsidRPr="003C7CA7">
              <w:rPr>
                <w:rFonts w:hAnsi="新細明體" w:hint="eastAsia"/>
                <w:b/>
                <w:color w:val="00B050"/>
              </w:rPr>
              <w:t>(</w:t>
            </w:r>
            <w:r w:rsidRPr="003C7CA7">
              <w:rPr>
                <w:rFonts w:hAnsi="新細明體" w:hint="eastAsia"/>
                <w:b/>
                <w:color w:val="00B050"/>
              </w:rPr>
              <w:t>市</w:t>
            </w:r>
            <w:r w:rsidR="003C7CA7" w:rsidRPr="003C7CA7">
              <w:rPr>
                <w:rFonts w:hAnsi="新細明體" w:hint="eastAsia"/>
                <w:b/>
                <w:color w:val="00B050"/>
              </w:rPr>
              <w:t>)</w:t>
            </w:r>
            <w:r w:rsidRPr="003C7CA7">
              <w:rPr>
                <w:rFonts w:hAnsi="新細明體" w:hint="eastAsia"/>
                <w:b/>
                <w:color w:val="00B050"/>
              </w:rPr>
              <w:t>政府</w:t>
            </w:r>
            <w:r w:rsidRPr="003C7CA7">
              <w:rPr>
                <w:rFonts w:hAnsi="新細明體" w:hint="eastAsia"/>
                <w:b/>
              </w:rPr>
              <w:t>一級單位</w:t>
            </w:r>
            <w:r w:rsidRPr="003C7CA7">
              <w:rPr>
                <w:rFonts w:hAnsi="新細明體" w:hint="eastAsia"/>
              </w:rPr>
              <w:t>定名為</w:t>
            </w:r>
            <w:r w:rsidRPr="003C7CA7">
              <w:rPr>
                <w:rFonts w:hAnsi="新細明體" w:hint="eastAsia"/>
                <w:b/>
                <w:color w:val="FF0000"/>
              </w:rPr>
              <w:t>處</w:t>
            </w:r>
            <w:r w:rsidRPr="003C7CA7">
              <w:rPr>
                <w:rFonts w:hAnsi="新細明體" w:hint="eastAsia"/>
              </w:rPr>
              <w:t>，</w:t>
            </w:r>
            <w:r w:rsidRPr="003C7CA7">
              <w:rPr>
                <w:rFonts w:hAnsi="新細明體" w:hint="eastAsia"/>
                <w:b/>
              </w:rPr>
              <w:t>所屬一級機關</w:t>
            </w:r>
            <w:r w:rsidRPr="003C7CA7">
              <w:rPr>
                <w:rFonts w:hAnsi="新細明體" w:hint="eastAsia"/>
              </w:rPr>
              <w:t>定名為</w:t>
            </w:r>
            <w:r w:rsidRPr="003C7CA7">
              <w:rPr>
                <w:rFonts w:hAnsi="新細明體" w:hint="eastAsia"/>
                <w:b/>
                <w:color w:val="FF0000"/>
              </w:rPr>
              <w:t>局</w:t>
            </w:r>
            <w:r w:rsidRPr="003C7CA7">
              <w:rPr>
                <w:rFonts w:hAnsi="新細明體" w:hint="eastAsia"/>
              </w:rPr>
              <w:t>，</w:t>
            </w:r>
            <w:r w:rsidRPr="003C7CA7">
              <w:rPr>
                <w:rFonts w:hAnsi="新細明體" w:hint="eastAsia"/>
                <w:b/>
              </w:rPr>
              <w:t>二級單位</w:t>
            </w:r>
            <w:r w:rsidRPr="003C7CA7">
              <w:rPr>
                <w:rFonts w:hAnsi="新細明體" w:hint="eastAsia"/>
              </w:rPr>
              <w:t>及所屬一級機關之一級單位除主計、人事及政風機構外，定名為</w:t>
            </w:r>
            <w:r w:rsidRPr="003C7CA7">
              <w:rPr>
                <w:rFonts w:hAnsi="新細明體" w:hint="eastAsia"/>
                <w:b/>
                <w:color w:val="FF0000"/>
              </w:rPr>
              <w:t>科</w:t>
            </w:r>
            <w:r w:rsidRPr="003C7CA7">
              <w:rPr>
                <w:rFonts w:hAnsi="新細明體" w:hint="eastAsia"/>
              </w:rPr>
              <w:t>。但因業務需要所設之派出單位與警察及消防機關之一級單位，得另定名稱。</w:t>
            </w:r>
          </w:p>
          <w:p w:rsidR="0008080C" w:rsidRPr="003C7CA7" w:rsidRDefault="0008080C" w:rsidP="0016739F">
            <w:pPr>
              <w:pStyle w:val="aff0"/>
              <w:widowControl/>
              <w:numPr>
                <w:ilvl w:val="0"/>
                <w:numId w:val="197"/>
              </w:numPr>
              <w:ind w:leftChars="0"/>
              <w:rPr>
                <w:rFonts w:hAnsi="新細明體"/>
              </w:rPr>
            </w:pPr>
            <w:r w:rsidRPr="003C7CA7">
              <w:rPr>
                <w:rFonts w:hAnsi="新細明體" w:hint="eastAsia"/>
                <w:b/>
                <w:color w:val="E36C0A" w:themeColor="accent6" w:themeShade="BF"/>
              </w:rPr>
              <w:t>鄉</w:t>
            </w:r>
            <w:r w:rsidR="003C7CA7">
              <w:rPr>
                <w:rFonts w:hAnsi="新細明體" w:hint="eastAsia"/>
                <w:b/>
                <w:color w:val="E36C0A" w:themeColor="accent6" w:themeShade="BF"/>
              </w:rPr>
              <w:t>(</w:t>
            </w:r>
            <w:r w:rsidRPr="003C7CA7">
              <w:rPr>
                <w:rFonts w:hAnsi="新細明體" w:hint="eastAsia"/>
                <w:b/>
                <w:color w:val="E36C0A" w:themeColor="accent6" w:themeShade="BF"/>
              </w:rPr>
              <w:t>鎮、市</w:t>
            </w:r>
            <w:r w:rsidR="003C7CA7">
              <w:rPr>
                <w:rFonts w:hAnsi="新細明體" w:hint="eastAsia"/>
                <w:b/>
                <w:color w:val="E36C0A" w:themeColor="accent6" w:themeShade="BF"/>
              </w:rPr>
              <w:t>)</w:t>
            </w:r>
            <w:r w:rsidRPr="003C7CA7">
              <w:rPr>
                <w:rFonts w:hAnsi="新細明體" w:hint="eastAsia"/>
                <w:b/>
                <w:color w:val="E36C0A" w:themeColor="accent6" w:themeShade="BF"/>
              </w:rPr>
              <w:t>公所</w:t>
            </w:r>
            <w:r w:rsidRPr="003C7CA7">
              <w:rPr>
                <w:rFonts w:hAnsi="新細明體" w:hint="eastAsia"/>
              </w:rPr>
              <w:t>之組織，由內政部擬訂準則，報行政院核定；各鄉</w:t>
            </w:r>
            <w:r w:rsidR="003C7CA7">
              <w:rPr>
                <w:rFonts w:hAnsi="新細明體" w:hint="eastAsia"/>
              </w:rPr>
              <w:t>(</w:t>
            </w:r>
            <w:r w:rsidRPr="003C7CA7">
              <w:rPr>
                <w:rFonts w:hAnsi="新細明體" w:hint="eastAsia"/>
              </w:rPr>
              <w:t>鎮、市</w:t>
            </w:r>
            <w:r w:rsidR="003C7CA7">
              <w:rPr>
                <w:rFonts w:hAnsi="新細明體" w:hint="eastAsia"/>
              </w:rPr>
              <w:t>)</w:t>
            </w:r>
            <w:r w:rsidRPr="003C7CA7">
              <w:rPr>
                <w:rFonts w:hAnsi="新細明體" w:hint="eastAsia"/>
              </w:rPr>
              <w:t>公所應依準則擬訂組織自治條例，</w:t>
            </w:r>
            <w:r w:rsidRPr="003C7CA7">
              <w:rPr>
                <w:rFonts w:hAnsi="新細明體" w:hint="eastAsia"/>
                <w:color w:val="E36C0A" w:themeColor="accent6" w:themeShade="BF"/>
              </w:rPr>
              <w:t>經鄉</w:t>
            </w:r>
            <w:r w:rsidR="003C7CA7" w:rsidRPr="003C7CA7">
              <w:rPr>
                <w:rFonts w:hAnsi="新細明體" w:hint="eastAsia"/>
                <w:color w:val="E36C0A" w:themeColor="accent6" w:themeShade="BF"/>
              </w:rPr>
              <w:t>(</w:t>
            </w:r>
            <w:r w:rsidRPr="003C7CA7">
              <w:rPr>
                <w:rFonts w:hAnsi="新細明體" w:hint="eastAsia"/>
                <w:color w:val="E36C0A" w:themeColor="accent6" w:themeShade="BF"/>
              </w:rPr>
              <w:t>鎮、市</w:t>
            </w:r>
            <w:r w:rsidR="003C7CA7" w:rsidRPr="003C7CA7">
              <w:rPr>
                <w:rFonts w:hAnsi="新細明體" w:hint="eastAsia"/>
                <w:color w:val="E36C0A" w:themeColor="accent6" w:themeShade="BF"/>
              </w:rPr>
              <w:t>)</w:t>
            </w:r>
            <w:r w:rsidRPr="003C7CA7">
              <w:rPr>
                <w:rFonts w:hAnsi="新細明體" w:hint="eastAsia"/>
                <w:color w:val="E36C0A" w:themeColor="accent6" w:themeShade="BF"/>
              </w:rPr>
              <w:t>民代表會同意後，報</w:t>
            </w:r>
            <w:r w:rsidRPr="003C7CA7">
              <w:rPr>
                <w:rFonts w:hAnsi="新細明體" w:hint="eastAsia"/>
                <w:b/>
                <w:color w:val="E36C0A" w:themeColor="accent6" w:themeShade="BF"/>
              </w:rPr>
              <w:t>縣政府</w:t>
            </w:r>
            <w:r w:rsidRPr="00BE3771">
              <w:rPr>
                <w:rFonts w:hAnsi="新細明體" w:hint="eastAsia"/>
                <w:b/>
                <w:color w:val="FF0000"/>
                <w:u w:val="thick"/>
              </w:rPr>
              <w:t>備查</w:t>
            </w:r>
            <w:r w:rsidRPr="003C7CA7">
              <w:rPr>
                <w:rFonts w:hAnsi="新細明體" w:hint="eastAsia"/>
              </w:rPr>
              <w:t>。鄉</w:t>
            </w:r>
            <w:r w:rsidR="003C7CA7">
              <w:rPr>
                <w:rFonts w:hAnsi="新細明體" w:hint="eastAsia"/>
              </w:rPr>
              <w:t>(</w:t>
            </w:r>
            <w:r w:rsidRPr="003C7CA7">
              <w:rPr>
                <w:rFonts w:hAnsi="新細明體" w:hint="eastAsia"/>
              </w:rPr>
              <w:t>鎮、市</w:t>
            </w:r>
            <w:r w:rsidR="003C7CA7">
              <w:rPr>
                <w:rFonts w:hAnsi="新細明體" w:hint="eastAsia"/>
              </w:rPr>
              <w:t>)</w:t>
            </w:r>
            <w:r w:rsidRPr="003C7CA7">
              <w:rPr>
                <w:rFonts w:hAnsi="新細明體" w:hint="eastAsia"/>
              </w:rPr>
              <w:t>公所所屬機關之組織規程，由鄉</w:t>
            </w:r>
            <w:r w:rsidR="003C7CA7">
              <w:rPr>
                <w:rFonts w:hAnsi="新細明體" w:hint="eastAsia"/>
              </w:rPr>
              <w:t>(</w:t>
            </w:r>
            <w:r w:rsidRPr="003C7CA7">
              <w:rPr>
                <w:rFonts w:hAnsi="新細明體" w:hint="eastAsia"/>
              </w:rPr>
              <w:t>鎮、市</w:t>
            </w:r>
            <w:r w:rsidR="003C7CA7">
              <w:rPr>
                <w:rFonts w:hAnsi="新細明體" w:hint="eastAsia"/>
              </w:rPr>
              <w:t>)</w:t>
            </w:r>
            <w:r w:rsidRPr="003C7CA7">
              <w:rPr>
                <w:rFonts w:hAnsi="新細明體" w:hint="eastAsia"/>
              </w:rPr>
              <w:t>公所定之。</w:t>
            </w:r>
            <w:r w:rsidR="0001148A" w:rsidRPr="0001148A">
              <w:rPr>
                <w:rFonts w:hAnsi="新細明體" w:hint="eastAsia"/>
                <w:sz w:val="22"/>
                <w:u w:val="single"/>
              </w:rPr>
              <w:t>&lt;110地四&gt;</w:t>
            </w:r>
          </w:p>
          <w:p w:rsidR="0008080C" w:rsidRPr="003C7CA7" w:rsidRDefault="0008080C" w:rsidP="0016739F">
            <w:pPr>
              <w:pStyle w:val="aff0"/>
              <w:widowControl/>
              <w:numPr>
                <w:ilvl w:val="0"/>
                <w:numId w:val="197"/>
              </w:numPr>
              <w:ind w:leftChars="0"/>
              <w:rPr>
                <w:rFonts w:hAnsi="新細明體"/>
              </w:rPr>
            </w:pPr>
            <w:r w:rsidRPr="003C7CA7">
              <w:rPr>
                <w:rFonts w:hAnsi="新細明體" w:hint="eastAsia"/>
                <w:b/>
              </w:rPr>
              <w:t>新設</w:t>
            </w:r>
            <w:r w:rsidRPr="003C7CA7">
              <w:rPr>
                <w:rFonts w:hAnsi="新細明體" w:hint="eastAsia"/>
              </w:rPr>
              <w:t>之</w:t>
            </w:r>
            <w:r w:rsidRPr="003C7CA7">
              <w:rPr>
                <w:rFonts w:hAnsi="新細明體" w:hint="eastAsia"/>
                <w:b/>
                <w:color w:val="7030A0"/>
              </w:rPr>
              <w:t>直轄市政府</w:t>
            </w:r>
            <w:r w:rsidRPr="003C7CA7">
              <w:rPr>
                <w:rFonts w:hAnsi="新細明體" w:hint="eastAsia"/>
                <w:b/>
              </w:rPr>
              <w:t>組織規程</w:t>
            </w:r>
            <w:r w:rsidRPr="003C7CA7">
              <w:rPr>
                <w:rFonts w:hAnsi="新細明體" w:hint="eastAsia"/>
              </w:rPr>
              <w:t>，</w:t>
            </w:r>
            <w:r w:rsidRPr="00042ACC">
              <w:rPr>
                <w:rFonts w:hAnsi="新細明體" w:hint="eastAsia"/>
                <w:color w:val="7030A0"/>
              </w:rPr>
              <w:t>由</w:t>
            </w:r>
            <w:r w:rsidRPr="004F718C">
              <w:rPr>
                <w:rFonts w:hAnsi="新細明體" w:hint="eastAsia"/>
                <w:b/>
                <w:color w:val="7030A0"/>
              </w:rPr>
              <w:t>行政院</w:t>
            </w:r>
            <w:r w:rsidRPr="00042ACC">
              <w:rPr>
                <w:rFonts w:hAnsi="新細明體" w:hint="eastAsia"/>
                <w:color w:val="7030A0"/>
              </w:rPr>
              <w:t>定之</w:t>
            </w:r>
            <w:r w:rsidRPr="003C7CA7">
              <w:rPr>
                <w:rFonts w:hAnsi="新細明體" w:hint="eastAsia"/>
              </w:rPr>
              <w:t>；新設之</w:t>
            </w:r>
            <w:r w:rsidRPr="003C7CA7">
              <w:rPr>
                <w:rFonts w:hAnsi="新細明體" w:hint="eastAsia"/>
                <w:b/>
                <w:color w:val="00B050"/>
              </w:rPr>
              <w:t>縣</w:t>
            </w:r>
            <w:r w:rsidR="003C7CA7" w:rsidRPr="003C7CA7">
              <w:rPr>
                <w:rFonts w:hAnsi="新細明體" w:hint="eastAsia"/>
                <w:b/>
                <w:color w:val="00B050"/>
              </w:rPr>
              <w:t>(</w:t>
            </w:r>
            <w:r w:rsidRPr="003C7CA7">
              <w:rPr>
                <w:rFonts w:hAnsi="新細明體" w:hint="eastAsia"/>
                <w:b/>
                <w:color w:val="00B050"/>
              </w:rPr>
              <w:t>市</w:t>
            </w:r>
            <w:r w:rsidR="003C7CA7" w:rsidRPr="003C7CA7">
              <w:rPr>
                <w:rFonts w:hAnsi="新細明體" w:hint="eastAsia"/>
                <w:b/>
                <w:color w:val="00B050"/>
              </w:rPr>
              <w:t>)</w:t>
            </w:r>
            <w:r w:rsidRPr="003C7CA7">
              <w:rPr>
                <w:rFonts w:hAnsi="新細明體" w:hint="eastAsia"/>
                <w:b/>
                <w:color w:val="00B050"/>
              </w:rPr>
              <w:t>政府</w:t>
            </w:r>
            <w:r w:rsidRPr="003C7CA7">
              <w:rPr>
                <w:rFonts w:hAnsi="新細明體" w:hint="eastAsia"/>
              </w:rPr>
              <w:t>組織規程，</w:t>
            </w:r>
            <w:r w:rsidRPr="00042ACC">
              <w:rPr>
                <w:rFonts w:hAnsi="新細明體" w:hint="eastAsia"/>
                <w:color w:val="00B050"/>
              </w:rPr>
              <w:t>由</w:t>
            </w:r>
            <w:r w:rsidRPr="004F718C">
              <w:rPr>
                <w:rFonts w:hAnsi="新細明體" w:hint="eastAsia"/>
                <w:b/>
                <w:color w:val="00B050"/>
              </w:rPr>
              <w:t>內政部</w:t>
            </w:r>
            <w:r w:rsidRPr="00042ACC">
              <w:rPr>
                <w:rFonts w:hAnsi="新細明體" w:hint="eastAsia"/>
                <w:color w:val="00B050"/>
              </w:rPr>
              <w:t>定之</w:t>
            </w:r>
            <w:r w:rsidRPr="003C7CA7">
              <w:rPr>
                <w:rFonts w:hAnsi="新細明體" w:hint="eastAsia"/>
              </w:rPr>
              <w:t>；新設之</w:t>
            </w:r>
            <w:r w:rsidRPr="00042ACC">
              <w:rPr>
                <w:rFonts w:hAnsi="新細明體" w:hint="eastAsia"/>
                <w:b/>
                <w:color w:val="E36C0A" w:themeColor="accent6" w:themeShade="BF"/>
              </w:rPr>
              <w:t>鄉</w:t>
            </w:r>
            <w:r w:rsidR="00042ACC">
              <w:rPr>
                <w:rFonts w:hAnsi="新細明體" w:hint="eastAsia"/>
                <w:b/>
                <w:color w:val="E36C0A" w:themeColor="accent6" w:themeShade="BF"/>
              </w:rPr>
              <w:t>(</w:t>
            </w:r>
            <w:r w:rsidRPr="00042ACC">
              <w:rPr>
                <w:rFonts w:hAnsi="新細明體" w:hint="eastAsia"/>
                <w:b/>
                <w:color w:val="E36C0A" w:themeColor="accent6" w:themeShade="BF"/>
              </w:rPr>
              <w:t>鎮、市</w:t>
            </w:r>
            <w:r w:rsidR="00042ACC">
              <w:rPr>
                <w:rFonts w:hAnsi="新細明體" w:hint="eastAsia"/>
                <w:b/>
                <w:color w:val="E36C0A" w:themeColor="accent6" w:themeShade="BF"/>
              </w:rPr>
              <w:t>)</w:t>
            </w:r>
            <w:r w:rsidRPr="00042ACC">
              <w:rPr>
                <w:rFonts w:hAnsi="新細明體" w:hint="eastAsia"/>
                <w:b/>
                <w:color w:val="E36C0A" w:themeColor="accent6" w:themeShade="BF"/>
              </w:rPr>
              <w:t>公所</w:t>
            </w:r>
            <w:r w:rsidRPr="003C7CA7">
              <w:rPr>
                <w:rFonts w:hAnsi="新細明體" w:hint="eastAsia"/>
              </w:rPr>
              <w:t>組織規程，</w:t>
            </w:r>
            <w:r w:rsidRPr="00042ACC">
              <w:rPr>
                <w:rFonts w:hAnsi="新細明體" w:hint="eastAsia"/>
                <w:color w:val="E36C0A" w:themeColor="accent6" w:themeShade="BF"/>
              </w:rPr>
              <w:t>由</w:t>
            </w:r>
            <w:r w:rsidRPr="004F718C">
              <w:rPr>
                <w:rFonts w:hAnsi="新細明體" w:hint="eastAsia"/>
                <w:b/>
                <w:color w:val="E36C0A" w:themeColor="accent6" w:themeShade="BF"/>
              </w:rPr>
              <w:t>縣政府</w:t>
            </w:r>
            <w:r w:rsidRPr="00042ACC">
              <w:rPr>
                <w:rFonts w:hAnsi="新細明體" w:hint="eastAsia"/>
                <w:color w:val="E36C0A" w:themeColor="accent6" w:themeShade="BF"/>
              </w:rPr>
              <w:t>定之</w:t>
            </w:r>
            <w:r w:rsidRPr="003C7CA7">
              <w:rPr>
                <w:rFonts w:hAnsi="新細明體" w:hint="eastAsia"/>
              </w:rPr>
              <w:t>。</w:t>
            </w:r>
          </w:p>
          <w:p w:rsidR="0008080C" w:rsidRPr="003C7CA7" w:rsidRDefault="0008080C" w:rsidP="0016739F">
            <w:pPr>
              <w:pStyle w:val="aff0"/>
              <w:widowControl/>
              <w:numPr>
                <w:ilvl w:val="0"/>
                <w:numId w:val="197"/>
              </w:numPr>
              <w:ind w:leftChars="0"/>
              <w:rPr>
                <w:rFonts w:hAnsi="新細明體"/>
              </w:rPr>
            </w:pPr>
            <w:r w:rsidRPr="003C7CA7">
              <w:rPr>
                <w:rFonts w:hAnsi="新細明體" w:hint="eastAsia"/>
              </w:rPr>
              <w:t>直轄市政府、縣</w:t>
            </w:r>
            <w:r w:rsidR="00042ACC">
              <w:rPr>
                <w:rFonts w:hAnsi="新細明體" w:hint="eastAsia"/>
              </w:rPr>
              <w:t>(</w:t>
            </w:r>
            <w:r w:rsidRPr="003C7CA7">
              <w:rPr>
                <w:rFonts w:hAnsi="新細明體" w:hint="eastAsia"/>
              </w:rPr>
              <w:t>市</w:t>
            </w:r>
            <w:r w:rsidR="00042ACC">
              <w:rPr>
                <w:rFonts w:hAnsi="新細明體" w:hint="eastAsia"/>
              </w:rPr>
              <w:t>)</w:t>
            </w:r>
            <w:r w:rsidRPr="003C7CA7">
              <w:rPr>
                <w:rFonts w:hAnsi="新細明體" w:hint="eastAsia"/>
              </w:rPr>
              <w:t>政府、鄉</w:t>
            </w:r>
            <w:r w:rsidR="00042ACC">
              <w:rPr>
                <w:rFonts w:hAnsi="新細明體" w:hint="eastAsia"/>
              </w:rPr>
              <w:t>(</w:t>
            </w:r>
            <w:r w:rsidRPr="003C7CA7">
              <w:rPr>
                <w:rFonts w:hAnsi="新細明體" w:hint="eastAsia"/>
              </w:rPr>
              <w:t>鎮、市</w:t>
            </w:r>
            <w:r w:rsidR="00042ACC">
              <w:rPr>
                <w:rFonts w:hAnsi="新細明體" w:hint="eastAsia"/>
              </w:rPr>
              <w:t>)</w:t>
            </w:r>
            <w:r w:rsidRPr="003C7CA7">
              <w:rPr>
                <w:rFonts w:hAnsi="新細明體" w:hint="eastAsia"/>
              </w:rPr>
              <w:t>公所與其</w:t>
            </w:r>
            <w:r w:rsidRPr="003C4565">
              <w:rPr>
                <w:rFonts w:hAnsi="新細明體" w:hint="eastAsia"/>
              </w:rPr>
              <w:t>所屬機關及學校之組織準則</w:t>
            </w:r>
            <w:r w:rsidRPr="003C7CA7">
              <w:rPr>
                <w:rFonts w:hAnsi="新細明體" w:hint="eastAsia"/>
              </w:rPr>
              <w:t>、規程及組織自治條例，其有關</w:t>
            </w:r>
            <w:r w:rsidRPr="00042ACC">
              <w:rPr>
                <w:rFonts w:hAnsi="新細明體" w:hint="eastAsia"/>
                <w:b/>
              </w:rPr>
              <w:t>考銓業務事項</w:t>
            </w:r>
            <w:r w:rsidRPr="003C7CA7">
              <w:rPr>
                <w:rFonts w:hAnsi="新細明體" w:hint="eastAsia"/>
              </w:rPr>
              <w:t>，不得牴觸中央考銓法規；各權責機關於核定或同意後，</w:t>
            </w:r>
            <w:r w:rsidRPr="00042ACC">
              <w:rPr>
                <w:rFonts w:hAnsi="新細明體" w:hint="eastAsia"/>
                <w:color w:val="FF0000"/>
              </w:rPr>
              <w:t>應函送考試院</w:t>
            </w:r>
            <w:r w:rsidRPr="00BE3771">
              <w:rPr>
                <w:rFonts w:hAnsi="新細明體" w:hint="eastAsia"/>
                <w:b/>
                <w:color w:val="FF0000"/>
                <w:u w:val="thick"/>
              </w:rPr>
              <w:t>備查</w:t>
            </w:r>
            <w:r w:rsidRPr="003C7CA7">
              <w:rPr>
                <w:rFonts w:hAnsi="新細明體" w:hint="eastAsia"/>
              </w:rPr>
              <w:t>。</w:t>
            </w:r>
          </w:p>
        </w:tc>
      </w:tr>
      <w:tr w:rsidR="007A39A3" w:rsidTr="00555985">
        <w:trPr>
          <w:jc w:val="center"/>
        </w:trPr>
        <w:tc>
          <w:tcPr>
            <w:tcW w:w="11339" w:type="dxa"/>
            <w:gridSpan w:val="5"/>
            <w:shd w:val="clear" w:color="auto" w:fill="E6B9B8"/>
            <w:vAlign w:val="center"/>
          </w:tcPr>
          <w:p w:rsidR="007A39A3" w:rsidRPr="007A39A3" w:rsidRDefault="007A39A3" w:rsidP="007A39A3">
            <w:pPr>
              <w:widowControl/>
              <w:rPr>
                <w:rFonts w:hAnsi="新細明體"/>
                <w:b/>
                <w:color w:val="7030A0"/>
              </w:rPr>
            </w:pPr>
            <w:r w:rsidRPr="00E763A8">
              <w:rPr>
                <w:rFonts w:hAnsi="新細明體" w:hint="eastAsia"/>
                <w:b/>
              </w:rPr>
              <w:t>第</w:t>
            </w:r>
            <w:r>
              <w:rPr>
                <w:rFonts w:hAnsi="新細明體" w:hint="eastAsia"/>
                <w:b/>
              </w:rPr>
              <w:t>五</w:t>
            </w:r>
            <w:r w:rsidRPr="00E763A8">
              <w:rPr>
                <w:rFonts w:hAnsi="新細明體" w:hint="eastAsia"/>
                <w:b/>
              </w:rPr>
              <w:t>節　自治</w:t>
            </w:r>
            <w:r>
              <w:rPr>
                <w:rFonts w:hAnsi="新細明體" w:hint="eastAsia"/>
                <w:b/>
              </w:rPr>
              <w:t>財政</w:t>
            </w:r>
          </w:p>
        </w:tc>
      </w:tr>
      <w:tr w:rsidR="00DD091A" w:rsidTr="00D24293">
        <w:trPr>
          <w:jc w:val="center"/>
        </w:trPr>
        <w:tc>
          <w:tcPr>
            <w:tcW w:w="1417" w:type="dxa"/>
            <w:shd w:val="clear" w:color="auto" w:fill="E6B9B8"/>
            <w:vAlign w:val="center"/>
          </w:tcPr>
          <w:p w:rsidR="00DD091A" w:rsidRDefault="00DD091A" w:rsidP="00D24293">
            <w:pPr>
              <w:jc w:val="center"/>
              <w:rPr>
                <w:rFonts w:hAnsi="新細明體"/>
                <w:b/>
                <w:color w:val="984806" w:themeColor="accent6" w:themeShade="80"/>
              </w:rPr>
            </w:pPr>
            <w:r w:rsidRPr="0044368A">
              <w:rPr>
                <w:rFonts w:hAnsi="新細明體" w:hint="eastAsia"/>
                <w:b/>
                <w:color w:val="984806" w:themeColor="accent6" w:themeShade="80"/>
              </w:rPr>
              <w:t>§</w:t>
            </w:r>
            <w:r w:rsidR="00D24293">
              <w:rPr>
                <w:rFonts w:hAnsi="新細明體" w:hint="eastAsia"/>
                <w:b/>
                <w:color w:val="984806" w:themeColor="accent6" w:themeShade="80"/>
              </w:rPr>
              <w:t>63</w:t>
            </w:r>
          </w:p>
          <w:p w:rsidR="007E0CD8" w:rsidRDefault="007E0CD8" w:rsidP="007E0CD8">
            <w:pPr>
              <w:jc w:val="center"/>
              <w:rPr>
                <w:rFonts w:hAnsi="新細明體"/>
                <w:b/>
                <w:color w:val="984806" w:themeColor="accent6" w:themeShade="80"/>
              </w:rPr>
            </w:pPr>
            <w:r w:rsidRPr="007E0CD8">
              <w:rPr>
                <w:rFonts w:hAnsi="新細明體" w:hint="eastAsia"/>
                <w:b/>
                <w:color w:val="7030A0"/>
              </w:rPr>
              <w:t>直轄市</w:t>
            </w:r>
            <w:r w:rsidRPr="007E0CD8">
              <w:rPr>
                <w:rFonts w:hAnsi="新細明體" w:hint="eastAsia"/>
              </w:rPr>
              <w:t>收入</w:t>
            </w:r>
            <w:r w:rsidRPr="0044368A">
              <w:rPr>
                <w:rFonts w:hAnsi="新細明體" w:hint="eastAsia"/>
                <w:b/>
                <w:color w:val="984806" w:themeColor="accent6" w:themeShade="80"/>
              </w:rPr>
              <w:t>§</w:t>
            </w:r>
            <w:r>
              <w:rPr>
                <w:rFonts w:hAnsi="新細明體" w:hint="eastAsia"/>
                <w:b/>
                <w:color w:val="984806" w:themeColor="accent6" w:themeShade="80"/>
              </w:rPr>
              <w:t>64</w:t>
            </w:r>
          </w:p>
          <w:p w:rsidR="007E0CD8" w:rsidRDefault="007E0CD8" w:rsidP="007E0CD8">
            <w:pPr>
              <w:jc w:val="center"/>
              <w:rPr>
                <w:rFonts w:hAnsi="新細明體"/>
              </w:rPr>
            </w:pPr>
            <w:r w:rsidRPr="007E0CD8">
              <w:rPr>
                <w:rFonts w:hAnsi="新細明體" w:hint="eastAsia"/>
                <w:b/>
                <w:color w:val="00B050"/>
              </w:rPr>
              <w:t>縣(市)</w:t>
            </w:r>
            <w:r w:rsidRPr="007E0CD8">
              <w:rPr>
                <w:rFonts w:hAnsi="新細明體" w:hint="eastAsia"/>
              </w:rPr>
              <w:t>收入</w:t>
            </w:r>
          </w:p>
          <w:p w:rsidR="007E0CD8" w:rsidRDefault="007E0CD8" w:rsidP="007E0CD8">
            <w:pPr>
              <w:jc w:val="center"/>
              <w:rPr>
                <w:rFonts w:hAnsi="新細明體"/>
                <w:b/>
                <w:color w:val="984806" w:themeColor="accent6" w:themeShade="80"/>
              </w:rPr>
            </w:pPr>
            <w:r w:rsidRPr="0044368A">
              <w:rPr>
                <w:rFonts w:hAnsi="新細明體" w:hint="eastAsia"/>
                <w:b/>
                <w:color w:val="984806" w:themeColor="accent6" w:themeShade="80"/>
              </w:rPr>
              <w:t>§</w:t>
            </w:r>
            <w:r>
              <w:rPr>
                <w:rFonts w:hAnsi="新細明體" w:hint="eastAsia"/>
                <w:b/>
                <w:color w:val="984806" w:themeColor="accent6" w:themeShade="80"/>
              </w:rPr>
              <w:t>65</w:t>
            </w:r>
          </w:p>
          <w:p w:rsidR="007E0CD8" w:rsidRDefault="007E0CD8" w:rsidP="007E0CD8">
            <w:pPr>
              <w:jc w:val="center"/>
              <w:rPr>
                <w:rFonts w:hAnsi="新細明體"/>
              </w:rPr>
            </w:pPr>
            <w:r w:rsidRPr="007E0CD8">
              <w:rPr>
                <w:rFonts w:hAnsi="新細明體" w:hint="eastAsia"/>
                <w:b/>
                <w:color w:val="E36C0A" w:themeColor="accent6" w:themeShade="BF"/>
              </w:rPr>
              <w:t>鄉(鎮、市)</w:t>
            </w:r>
            <w:r w:rsidRPr="007E0CD8">
              <w:rPr>
                <w:rFonts w:hAnsi="新細明體" w:hint="eastAsia"/>
              </w:rPr>
              <w:t>收入</w:t>
            </w:r>
          </w:p>
          <w:p w:rsidR="00104778" w:rsidRPr="00104778" w:rsidRDefault="00104778" w:rsidP="007E0CD8">
            <w:pPr>
              <w:jc w:val="center"/>
              <w:rPr>
                <w:u w:val="single"/>
              </w:rPr>
            </w:pPr>
            <w:r w:rsidRPr="00104778">
              <w:rPr>
                <w:rFonts w:hAnsi="新細明體" w:hint="eastAsia"/>
                <w:sz w:val="22"/>
                <w:u w:val="single"/>
              </w:rPr>
              <w:t>&lt;111原五&gt;</w:t>
            </w:r>
          </w:p>
        </w:tc>
        <w:tc>
          <w:tcPr>
            <w:tcW w:w="9922" w:type="dxa"/>
            <w:gridSpan w:val="4"/>
          </w:tcPr>
          <w:p w:rsidR="007E0CD8" w:rsidRPr="007E0CD8" w:rsidRDefault="007E0CD8" w:rsidP="007E0CD8">
            <w:pPr>
              <w:widowControl/>
              <w:rPr>
                <w:rFonts w:hAnsi="新細明體"/>
              </w:rPr>
            </w:pPr>
            <w:r w:rsidRPr="007E0CD8">
              <w:rPr>
                <w:rFonts w:hAnsi="新細明體" w:hint="eastAsia"/>
              </w:rPr>
              <w:t>下列各款為</w:t>
            </w:r>
            <w:r w:rsidRPr="007E0CD8">
              <w:rPr>
                <w:rFonts w:hAnsi="新細明體" w:hint="eastAsia"/>
                <w:b/>
                <w:color w:val="7030A0"/>
              </w:rPr>
              <w:t>直轄市</w:t>
            </w:r>
            <w:r w:rsidRPr="00B2734A">
              <w:rPr>
                <w:rFonts w:hAnsi="新細明體" w:hint="eastAsia"/>
              </w:rPr>
              <w:t>／</w:t>
            </w:r>
            <w:r w:rsidRPr="007E0CD8">
              <w:rPr>
                <w:rFonts w:hAnsi="新細明體" w:hint="eastAsia"/>
                <w:b/>
                <w:color w:val="00B050"/>
              </w:rPr>
              <w:t>縣(市)</w:t>
            </w:r>
            <w:r w:rsidRPr="00B2734A">
              <w:rPr>
                <w:rFonts w:hAnsi="新細明體" w:hint="eastAsia"/>
              </w:rPr>
              <w:t>／</w:t>
            </w:r>
            <w:r w:rsidRPr="007E0CD8">
              <w:rPr>
                <w:rFonts w:hAnsi="新細明體" w:hint="eastAsia"/>
                <w:b/>
                <w:color w:val="E36C0A" w:themeColor="accent6" w:themeShade="BF"/>
              </w:rPr>
              <w:t>鄉(鎮、市)</w:t>
            </w:r>
            <w:r w:rsidRPr="007E0CD8">
              <w:rPr>
                <w:rFonts w:hAnsi="新細明體" w:hint="eastAsia"/>
              </w:rPr>
              <w:t>收入：</w:t>
            </w:r>
          </w:p>
          <w:p w:rsidR="007E0CD8" w:rsidRPr="007E0CD8" w:rsidRDefault="007E0CD8" w:rsidP="0016739F">
            <w:pPr>
              <w:pStyle w:val="aff0"/>
              <w:widowControl/>
              <w:numPr>
                <w:ilvl w:val="0"/>
                <w:numId w:val="397"/>
              </w:numPr>
              <w:ind w:leftChars="0"/>
              <w:rPr>
                <w:rFonts w:hAnsi="新細明體"/>
              </w:rPr>
            </w:pPr>
            <w:r w:rsidRPr="00104778">
              <w:rPr>
                <w:rFonts w:hAnsi="新細明體" w:hint="eastAsia"/>
                <w:color w:val="FF0000"/>
              </w:rPr>
              <w:t>稅課</w:t>
            </w:r>
            <w:r w:rsidRPr="007E0CD8">
              <w:rPr>
                <w:rFonts w:hAnsi="新細明體" w:hint="eastAsia"/>
              </w:rPr>
              <w:t>收入。</w:t>
            </w:r>
          </w:p>
          <w:p w:rsidR="007E0CD8" w:rsidRPr="007E0CD8" w:rsidRDefault="007E0CD8" w:rsidP="0016739F">
            <w:pPr>
              <w:pStyle w:val="aff0"/>
              <w:widowControl/>
              <w:numPr>
                <w:ilvl w:val="0"/>
                <w:numId w:val="397"/>
              </w:numPr>
              <w:ind w:leftChars="0"/>
              <w:rPr>
                <w:rFonts w:hAnsi="新細明體"/>
              </w:rPr>
            </w:pPr>
            <w:r w:rsidRPr="00104778">
              <w:rPr>
                <w:rFonts w:hAnsi="新細明體" w:hint="eastAsia"/>
                <w:color w:val="FF0000"/>
              </w:rPr>
              <w:t>工程受益費</w:t>
            </w:r>
            <w:r w:rsidRPr="007E0CD8">
              <w:rPr>
                <w:rFonts w:hAnsi="新細明體" w:hint="eastAsia"/>
              </w:rPr>
              <w:t>收入。</w:t>
            </w:r>
          </w:p>
          <w:p w:rsidR="007E0CD8" w:rsidRPr="007E0CD8" w:rsidRDefault="007E0CD8" w:rsidP="0016739F">
            <w:pPr>
              <w:pStyle w:val="aff0"/>
              <w:widowControl/>
              <w:numPr>
                <w:ilvl w:val="0"/>
                <w:numId w:val="397"/>
              </w:numPr>
              <w:ind w:leftChars="0"/>
              <w:rPr>
                <w:rFonts w:hAnsi="新細明體"/>
              </w:rPr>
            </w:pPr>
            <w:r w:rsidRPr="00104778">
              <w:rPr>
                <w:rFonts w:hAnsi="新細明體" w:hint="eastAsia"/>
                <w:color w:val="FF0000"/>
              </w:rPr>
              <w:t>罰款</w:t>
            </w:r>
            <w:r w:rsidRPr="007E0CD8">
              <w:rPr>
                <w:rFonts w:hAnsi="新細明體" w:hint="eastAsia"/>
              </w:rPr>
              <w:t>及賠償收入。</w:t>
            </w:r>
          </w:p>
          <w:p w:rsidR="007E0CD8" w:rsidRPr="007E0CD8" w:rsidRDefault="007E0CD8" w:rsidP="0016739F">
            <w:pPr>
              <w:pStyle w:val="aff0"/>
              <w:widowControl/>
              <w:numPr>
                <w:ilvl w:val="0"/>
                <w:numId w:val="397"/>
              </w:numPr>
              <w:ind w:leftChars="0"/>
              <w:rPr>
                <w:rFonts w:hAnsi="新細明體"/>
              </w:rPr>
            </w:pPr>
            <w:r w:rsidRPr="00104778">
              <w:rPr>
                <w:rFonts w:hAnsi="新細明體" w:hint="eastAsia"/>
                <w:color w:val="FF0000"/>
              </w:rPr>
              <w:t>規費</w:t>
            </w:r>
            <w:r w:rsidRPr="007E0CD8">
              <w:rPr>
                <w:rFonts w:hAnsi="新細明體" w:hint="eastAsia"/>
              </w:rPr>
              <w:t>收入。</w:t>
            </w:r>
          </w:p>
          <w:p w:rsidR="007E0CD8" w:rsidRPr="007E0CD8" w:rsidRDefault="007E0CD8" w:rsidP="0016739F">
            <w:pPr>
              <w:pStyle w:val="aff0"/>
              <w:widowControl/>
              <w:numPr>
                <w:ilvl w:val="0"/>
                <w:numId w:val="397"/>
              </w:numPr>
              <w:ind w:leftChars="0"/>
              <w:rPr>
                <w:rFonts w:hAnsi="新細明體"/>
              </w:rPr>
            </w:pPr>
            <w:r w:rsidRPr="007E0CD8">
              <w:rPr>
                <w:rFonts w:hAnsi="新細明體" w:hint="eastAsia"/>
              </w:rPr>
              <w:t>信託管理收入。</w:t>
            </w:r>
          </w:p>
          <w:p w:rsidR="007E0CD8" w:rsidRPr="007E0CD8" w:rsidRDefault="007E0CD8" w:rsidP="0016739F">
            <w:pPr>
              <w:pStyle w:val="aff0"/>
              <w:widowControl/>
              <w:numPr>
                <w:ilvl w:val="0"/>
                <w:numId w:val="397"/>
              </w:numPr>
              <w:ind w:leftChars="0"/>
              <w:rPr>
                <w:rFonts w:hAnsi="新細明體"/>
              </w:rPr>
            </w:pPr>
            <w:r w:rsidRPr="007E0CD8">
              <w:rPr>
                <w:rFonts w:hAnsi="新細明體" w:hint="eastAsia"/>
              </w:rPr>
              <w:t>財產收入。</w:t>
            </w:r>
          </w:p>
          <w:p w:rsidR="007E0CD8" w:rsidRPr="007E0CD8" w:rsidRDefault="007E0CD8" w:rsidP="0016739F">
            <w:pPr>
              <w:pStyle w:val="aff0"/>
              <w:widowControl/>
              <w:numPr>
                <w:ilvl w:val="0"/>
                <w:numId w:val="397"/>
              </w:numPr>
              <w:ind w:leftChars="0"/>
              <w:rPr>
                <w:rFonts w:hAnsi="新細明體"/>
              </w:rPr>
            </w:pPr>
            <w:r w:rsidRPr="007E0CD8">
              <w:rPr>
                <w:rFonts w:hAnsi="新細明體" w:hint="eastAsia"/>
              </w:rPr>
              <w:t>營業盈餘及事業收入。</w:t>
            </w:r>
          </w:p>
          <w:p w:rsidR="007E0CD8" w:rsidRPr="007E0CD8" w:rsidRDefault="007E0CD8" w:rsidP="0016739F">
            <w:pPr>
              <w:pStyle w:val="aff0"/>
              <w:widowControl/>
              <w:numPr>
                <w:ilvl w:val="0"/>
                <w:numId w:val="397"/>
              </w:numPr>
              <w:ind w:leftChars="0"/>
              <w:rPr>
                <w:rFonts w:hAnsi="新細明體"/>
              </w:rPr>
            </w:pPr>
            <w:r w:rsidRPr="007E0CD8">
              <w:rPr>
                <w:rFonts w:hAnsi="新細明體" w:hint="eastAsia"/>
                <w:color w:val="7030A0"/>
              </w:rPr>
              <w:t>補助收入</w:t>
            </w:r>
            <w:r w:rsidRPr="007E0CD8">
              <w:rPr>
                <w:rFonts w:hAnsi="新細明體" w:hint="eastAsia"/>
              </w:rPr>
              <w:t>／</w:t>
            </w:r>
            <w:r w:rsidRPr="0046726D">
              <w:rPr>
                <w:rFonts w:hAnsi="新細明體" w:hint="eastAsia"/>
                <w:b/>
                <w:color w:val="00B050"/>
              </w:rPr>
              <w:t>補助及協助收入</w:t>
            </w:r>
            <w:r w:rsidRPr="007E0CD8">
              <w:rPr>
                <w:rFonts w:hAnsi="新細明體" w:hint="eastAsia"/>
              </w:rPr>
              <w:t>／</w:t>
            </w:r>
            <w:r w:rsidRPr="007E0CD8">
              <w:rPr>
                <w:rFonts w:hAnsi="新細明體" w:hint="eastAsia"/>
                <w:color w:val="E36C0A" w:themeColor="accent6" w:themeShade="BF"/>
              </w:rPr>
              <w:t>補助收入</w:t>
            </w:r>
            <w:r w:rsidRPr="007E0CD8">
              <w:rPr>
                <w:rFonts w:hAnsi="新細明體" w:hint="eastAsia"/>
              </w:rPr>
              <w:t>。</w:t>
            </w:r>
          </w:p>
          <w:p w:rsidR="007E0CD8" w:rsidRPr="007E0CD8" w:rsidRDefault="007E0CD8" w:rsidP="0016739F">
            <w:pPr>
              <w:pStyle w:val="aff0"/>
              <w:widowControl/>
              <w:numPr>
                <w:ilvl w:val="0"/>
                <w:numId w:val="397"/>
              </w:numPr>
              <w:ind w:leftChars="0"/>
              <w:rPr>
                <w:rFonts w:hAnsi="新細明體"/>
              </w:rPr>
            </w:pPr>
            <w:r w:rsidRPr="007E0CD8">
              <w:rPr>
                <w:rFonts w:hAnsi="新細明體" w:hint="eastAsia"/>
              </w:rPr>
              <w:t>捐獻及贈與收入。</w:t>
            </w:r>
          </w:p>
          <w:p w:rsidR="007E0CD8" w:rsidRPr="007E0CD8" w:rsidRDefault="007E0CD8" w:rsidP="0016739F">
            <w:pPr>
              <w:pStyle w:val="aff0"/>
              <w:widowControl/>
              <w:numPr>
                <w:ilvl w:val="0"/>
                <w:numId w:val="397"/>
              </w:numPr>
              <w:ind w:leftChars="0"/>
              <w:rPr>
                <w:rFonts w:hAnsi="新細明體"/>
              </w:rPr>
            </w:pPr>
            <w:r w:rsidRPr="007E0CD8">
              <w:rPr>
                <w:rFonts w:hAnsi="新細明體" w:hint="eastAsia"/>
              </w:rPr>
              <w:t>自治稅捐收入。</w:t>
            </w:r>
          </w:p>
          <w:p w:rsidR="00DD091A" w:rsidRPr="004F718C" w:rsidRDefault="004F718C" w:rsidP="004F718C">
            <w:pPr>
              <w:widowControl/>
              <w:rPr>
                <w:rFonts w:hAnsi="新細明體"/>
              </w:rPr>
            </w:pPr>
            <w:r>
              <w:rPr>
                <w:rFonts w:hAnsi="新細明體" w:hint="eastAsia"/>
              </w:rPr>
              <w:t>十一、</w:t>
            </w:r>
            <w:r w:rsidR="007E0CD8" w:rsidRPr="004F718C">
              <w:rPr>
                <w:rFonts w:hAnsi="新細明體" w:hint="eastAsia"/>
              </w:rPr>
              <w:t>其他收入。</w:t>
            </w:r>
          </w:p>
        </w:tc>
      </w:tr>
      <w:tr w:rsidR="00D24293" w:rsidTr="00D24293">
        <w:trPr>
          <w:jc w:val="center"/>
        </w:trPr>
        <w:tc>
          <w:tcPr>
            <w:tcW w:w="1417" w:type="dxa"/>
            <w:shd w:val="clear" w:color="auto" w:fill="E6B9B8"/>
            <w:vAlign w:val="center"/>
          </w:tcPr>
          <w:p w:rsidR="009820BF" w:rsidRDefault="00D24293" w:rsidP="00B1634F">
            <w:pPr>
              <w:jc w:val="center"/>
              <w:rPr>
                <w:rFonts w:hAnsi="新細明體"/>
                <w:b/>
                <w:color w:val="984806" w:themeColor="accent6" w:themeShade="80"/>
              </w:rPr>
            </w:pPr>
            <w:r w:rsidRPr="0044368A">
              <w:rPr>
                <w:rFonts w:hAnsi="新細明體" w:hint="eastAsia"/>
                <w:b/>
                <w:color w:val="984806" w:themeColor="accent6" w:themeShade="80"/>
              </w:rPr>
              <w:t>§</w:t>
            </w:r>
            <w:r>
              <w:rPr>
                <w:rFonts w:hAnsi="新細明體" w:hint="eastAsia"/>
                <w:b/>
                <w:color w:val="984806" w:themeColor="accent6" w:themeShade="80"/>
              </w:rPr>
              <w:t>66</w:t>
            </w:r>
          </w:p>
          <w:p w:rsidR="00D24293" w:rsidRPr="0044368A" w:rsidRDefault="009820BF" w:rsidP="00B1634F">
            <w:pPr>
              <w:jc w:val="center"/>
              <w:rPr>
                <w:rFonts w:hAnsi="新細明體"/>
                <w:b/>
                <w:color w:val="984806" w:themeColor="accent6" w:themeShade="80"/>
              </w:rPr>
            </w:pPr>
            <w:r w:rsidRPr="009820BF">
              <w:rPr>
                <w:rFonts w:hAnsi="新細明體" w:hint="eastAsia"/>
              </w:rPr>
              <w:t>調節法規</w:t>
            </w:r>
          </w:p>
        </w:tc>
        <w:tc>
          <w:tcPr>
            <w:tcW w:w="9922" w:type="dxa"/>
            <w:gridSpan w:val="4"/>
          </w:tcPr>
          <w:p w:rsidR="00D24293" w:rsidRPr="00D24293" w:rsidRDefault="007A39A3" w:rsidP="007A39A3">
            <w:pPr>
              <w:widowControl/>
              <w:rPr>
                <w:rFonts w:hAnsi="新細明體"/>
              </w:rPr>
            </w:pPr>
            <w:r w:rsidRPr="00B62F03">
              <w:rPr>
                <w:rFonts w:hAnsi="新細明體" w:hint="eastAsia"/>
                <w:shd w:val="clear" w:color="auto" w:fill="FFFFC1" w:themeFill="background2" w:themeFillTint="66"/>
              </w:rPr>
              <w:t>直轄市、縣(市</w:t>
            </w:r>
            <w:r w:rsidR="007E0CD8" w:rsidRPr="00B62F03">
              <w:rPr>
                <w:rFonts w:hAnsi="新細明體" w:hint="eastAsia"/>
                <w:shd w:val="clear" w:color="auto" w:fill="FFFFC1" w:themeFill="background2" w:themeFillTint="66"/>
              </w:rPr>
              <w:t>)</w:t>
            </w:r>
            <w:r w:rsidRPr="00B62F03">
              <w:rPr>
                <w:rFonts w:hAnsi="新細明體" w:hint="eastAsia"/>
                <w:shd w:val="clear" w:color="auto" w:fill="FFFFC1" w:themeFill="background2" w:themeFillTint="66"/>
              </w:rPr>
              <w:t>、鄉(鎮、市</w:t>
            </w:r>
            <w:r w:rsidR="007E0CD8" w:rsidRPr="00B62F03">
              <w:rPr>
                <w:rFonts w:hAnsi="新細明體" w:hint="eastAsia"/>
                <w:shd w:val="clear" w:color="auto" w:fill="FFFFC1" w:themeFill="background2" w:themeFillTint="66"/>
              </w:rPr>
              <w:t>)</w:t>
            </w:r>
            <w:r w:rsidRPr="00B62F03">
              <w:rPr>
                <w:rFonts w:hAnsi="新細明體" w:hint="eastAsia"/>
                <w:shd w:val="clear" w:color="auto" w:fill="FFFFC1" w:themeFill="background2" w:themeFillTint="66"/>
              </w:rPr>
              <w:t>應分配之</w:t>
            </w:r>
            <w:r w:rsidRPr="00B62F03">
              <w:rPr>
                <w:rFonts w:hAnsi="新細明體" w:hint="eastAsia"/>
                <w:color w:val="FF0000"/>
                <w:shd w:val="clear" w:color="auto" w:fill="FFFFC1" w:themeFill="background2" w:themeFillTint="66"/>
              </w:rPr>
              <w:t>國稅、直轄市及縣(市)稅</w:t>
            </w:r>
            <w:r w:rsidRPr="00B62F03">
              <w:rPr>
                <w:rFonts w:hAnsi="新細明體" w:hint="eastAsia"/>
                <w:shd w:val="clear" w:color="auto" w:fill="FFFFC1" w:themeFill="background2" w:themeFillTint="66"/>
              </w:rPr>
              <w:t>，依</w:t>
            </w:r>
            <w:r w:rsidRPr="00B62F03">
              <w:rPr>
                <w:rFonts w:hAnsi="新細明體" w:hint="eastAsia"/>
                <w:b/>
                <w:color w:val="984806" w:themeColor="accent6" w:themeShade="80"/>
                <w:shd w:val="clear" w:color="auto" w:fill="FFFFC1" w:themeFill="background2" w:themeFillTint="66"/>
              </w:rPr>
              <w:t>財政收支劃分法</w:t>
            </w:r>
            <w:r w:rsidRPr="00B62F03">
              <w:rPr>
                <w:rFonts w:hAnsi="新細明體" w:hint="eastAsia"/>
                <w:shd w:val="clear" w:color="auto" w:fill="FFFFC1" w:themeFill="background2" w:themeFillTint="66"/>
              </w:rPr>
              <w:t>規定辦理。</w:t>
            </w:r>
            <w:r w:rsidR="00B1634F" w:rsidRPr="00B1634F">
              <w:rPr>
                <w:rFonts w:hAnsi="新細明體" w:hint="eastAsia"/>
                <w:sz w:val="22"/>
                <w:u w:val="single"/>
              </w:rPr>
              <w:t>&lt;110原四&gt;</w:t>
            </w:r>
          </w:p>
        </w:tc>
      </w:tr>
      <w:tr w:rsidR="00D24293" w:rsidTr="00D24293">
        <w:trPr>
          <w:jc w:val="center"/>
        </w:trPr>
        <w:tc>
          <w:tcPr>
            <w:tcW w:w="1417" w:type="dxa"/>
            <w:shd w:val="clear" w:color="auto" w:fill="E6B9B8"/>
            <w:vAlign w:val="center"/>
          </w:tcPr>
          <w:p w:rsidR="009820BF" w:rsidRPr="0044368A" w:rsidRDefault="00D24293" w:rsidP="009820BF">
            <w:pPr>
              <w:jc w:val="center"/>
              <w:rPr>
                <w:rFonts w:hAnsi="新細明體"/>
                <w:b/>
                <w:color w:val="984806" w:themeColor="accent6" w:themeShade="80"/>
              </w:rPr>
            </w:pPr>
            <w:r w:rsidRPr="0044368A">
              <w:rPr>
                <w:rFonts w:hAnsi="新細明體" w:hint="eastAsia"/>
                <w:b/>
                <w:color w:val="984806" w:themeColor="accent6" w:themeShade="80"/>
              </w:rPr>
              <w:t>§</w:t>
            </w:r>
            <w:r>
              <w:rPr>
                <w:rFonts w:hAnsi="新細明體" w:hint="eastAsia"/>
                <w:b/>
                <w:color w:val="984806" w:themeColor="accent6" w:themeShade="80"/>
              </w:rPr>
              <w:t>67</w:t>
            </w:r>
          </w:p>
        </w:tc>
        <w:tc>
          <w:tcPr>
            <w:tcW w:w="9922" w:type="dxa"/>
            <w:gridSpan w:val="4"/>
          </w:tcPr>
          <w:p w:rsidR="007A39A3" w:rsidRPr="00507F85" w:rsidRDefault="007A39A3" w:rsidP="0016739F">
            <w:pPr>
              <w:pStyle w:val="aff0"/>
              <w:widowControl/>
              <w:numPr>
                <w:ilvl w:val="0"/>
                <w:numId w:val="493"/>
              </w:numPr>
              <w:ind w:leftChars="0"/>
              <w:rPr>
                <w:rFonts w:hAnsi="新細明體"/>
              </w:rPr>
            </w:pPr>
            <w:r w:rsidRPr="00B62F03">
              <w:rPr>
                <w:rFonts w:hAnsi="新細明體" w:hint="eastAsia"/>
                <w:shd w:val="clear" w:color="auto" w:fill="FFFFC1" w:themeFill="background2" w:themeFillTint="66"/>
              </w:rPr>
              <w:t>直轄市、縣(市</w:t>
            </w:r>
            <w:r w:rsidR="007E0CD8" w:rsidRPr="00B62F03">
              <w:rPr>
                <w:rFonts w:hAnsi="新細明體" w:hint="eastAsia"/>
                <w:shd w:val="clear" w:color="auto" w:fill="FFFFC1" w:themeFill="background2" w:themeFillTint="66"/>
              </w:rPr>
              <w:t>)</w:t>
            </w:r>
            <w:r w:rsidRPr="00B62F03">
              <w:rPr>
                <w:rFonts w:hAnsi="新細明體" w:hint="eastAsia"/>
                <w:shd w:val="clear" w:color="auto" w:fill="FFFFC1" w:themeFill="background2" w:themeFillTint="66"/>
              </w:rPr>
              <w:t>、鄉(鎮、市</w:t>
            </w:r>
            <w:r w:rsidR="007E0CD8" w:rsidRPr="00B62F03">
              <w:rPr>
                <w:rFonts w:hAnsi="新細明體" w:hint="eastAsia"/>
                <w:shd w:val="clear" w:color="auto" w:fill="FFFFC1" w:themeFill="background2" w:themeFillTint="66"/>
              </w:rPr>
              <w:t>)</w:t>
            </w:r>
            <w:r w:rsidRPr="00B62F03">
              <w:rPr>
                <w:rFonts w:hAnsi="新細明體" w:hint="eastAsia"/>
                <w:shd w:val="clear" w:color="auto" w:fill="FFFFC1" w:themeFill="background2" w:themeFillTint="66"/>
              </w:rPr>
              <w:t>之</w:t>
            </w:r>
            <w:r w:rsidRPr="00B62F03">
              <w:rPr>
                <w:rFonts w:hAnsi="新細明體" w:hint="eastAsia"/>
                <w:b/>
                <w:shd w:val="clear" w:color="auto" w:fill="FFFFC1" w:themeFill="background2" w:themeFillTint="66"/>
              </w:rPr>
              <w:t>收入及支出</w:t>
            </w:r>
            <w:r w:rsidRPr="00B62F03">
              <w:rPr>
                <w:rFonts w:hAnsi="新細明體" w:hint="eastAsia"/>
                <w:shd w:val="clear" w:color="auto" w:fill="FFFFC1" w:themeFill="background2" w:themeFillTint="66"/>
              </w:rPr>
              <w:t>，應依本法及</w:t>
            </w:r>
            <w:r w:rsidRPr="00B62F03">
              <w:rPr>
                <w:rFonts w:hAnsi="新細明體" w:hint="eastAsia"/>
                <w:b/>
                <w:color w:val="984806" w:themeColor="accent6" w:themeShade="80"/>
                <w:shd w:val="clear" w:color="auto" w:fill="FFFFC1" w:themeFill="background2" w:themeFillTint="66"/>
              </w:rPr>
              <w:t>財政收支劃分法</w:t>
            </w:r>
            <w:r w:rsidRPr="00B62F03">
              <w:rPr>
                <w:rFonts w:hAnsi="新細明體" w:hint="eastAsia"/>
                <w:shd w:val="clear" w:color="auto" w:fill="FFFFC1" w:themeFill="background2" w:themeFillTint="66"/>
              </w:rPr>
              <w:t>規定辦理。</w:t>
            </w:r>
            <w:r w:rsidR="00B1634F" w:rsidRPr="00B1634F">
              <w:rPr>
                <w:rFonts w:hAnsi="新細明體" w:hint="eastAsia"/>
                <w:sz w:val="22"/>
                <w:u w:val="single"/>
              </w:rPr>
              <w:t>&lt;110原四&gt;</w:t>
            </w:r>
          </w:p>
          <w:p w:rsidR="007A39A3" w:rsidRPr="00507F85" w:rsidRDefault="007A39A3" w:rsidP="0016739F">
            <w:pPr>
              <w:pStyle w:val="aff0"/>
              <w:widowControl/>
              <w:numPr>
                <w:ilvl w:val="0"/>
                <w:numId w:val="493"/>
              </w:numPr>
              <w:ind w:leftChars="0"/>
              <w:rPr>
                <w:rFonts w:hAnsi="新細明體"/>
              </w:rPr>
            </w:pPr>
            <w:r w:rsidRPr="00B62F03">
              <w:rPr>
                <w:rFonts w:hAnsi="新細明體" w:hint="eastAsia"/>
                <w:b/>
                <w:shd w:val="clear" w:color="auto" w:fill="FFFFC1" w:themeFill="background2" w:themeFillTint="66"/>
              </w:rPr>
              <w:t>地方稅之範圍及課徵</w:t>
            </w:r>
            <w:r w:rsidRPr="00B62F03">
              <w:rPr>
                <w:rFonts w:hAnsi="新細明體" w:hint="eastAsia"/>
                <w:shd w:val="clear" w:color="auto" w:fill="FFFFC1" w:themeFill="background2" w:themeFillTint="66"/>
              </w:rPr>
              <w:t>，依</w:t>
            </w:r>
            <w:r w:rsidRPr="00B62F03">
              <w:rPr>
                <w:rFonts w:hAnsi="新細明體" w:hint="eastAsia"/>
                <w:b/>
                <w:color w:val="984806" w:themeColor="accent6" w:themeShade="80"/>
                <w:shd w:val="clear" w:color="auto" w:fill="FFFFC1" w:themeFill="background2" w:themeFillTint="66"/>
              </w:rPr>
              <w:t>地方稅法通則</w:t>
            </w:r>
            <w:r w:rsidRPr="00B62F03">
              <w:rPr>
                <w:rFonts w:hAnsi="新細明體" w:hint="eastAsia"/>
                <w:shd w:val="clear" w:color="auto" w:fill="FFFFC1" w:themeFill="background2" w:themeFillTint="66"/>
              </w:rPr>
              <w:t>之規定。</w:t>
            </w:r>
          </w:p>
          <w:p w:rsidR="00D24293" w:rsidRPr="008C6EE7" w:rsidRDefault="007A39A3" w:rsidP="008C6EE7">
            <w:pPr>
              <w:pStyle w:val="aff0"/>
              <w:widowControl/>
              <w:numPr>
                <w:ilvl w:val="0"/>
                <w:numId w:val="493"/>
              </w:numPr>
              <w:ind w:leftChars="0"/>
              <w:rPr>
                <w:rFonts w:hAnsi="新細明體"/>
              </w:rPr>
            </w:pPr>
            <w:r w:rsidRPr="00B62F03">
              <w:rPr>
                <w:rFonts w:hAnsi="新細明體" w:hint="eastAsia"/>
                <w:shd w:val="clear" w:color="auto" w:fill="FFFFC1" w:themeFill="background2" w:themeFillTint="66"/>
              </w:rPr>
              <w:t>地方政府</w:t>
            </w:r>
            <w:r w:rsidRPr="00B62F03">
              <w:rPr>
                <w:rFonts w:hAnsi="新細明體" w:hint="eastAsia"/>
                <w:b/>
                <w:shd w:val="clear" w:color="auto" w:fill="FFFFC1" w:themeFill="background2" w:themeFillTint="66"/>
              </w:rPr>
              <w:t>規費之範圍及課徵原則</w:t>
            </w:r>
            <w:r w:rsidRPr="00B62F03">
              <w:rPr>
                <w:rFonts w:hAnsi="新細明體" w:hint="eastAsia"/>
                <w:shd w:val="clear" w:color="auto" w:fill="FFFFC1" w:themeFill="background2" w:themeFillTint="66"/>
              </w:rPr>
              <w:t>，依</w:t>
            </w:r>
            <w:r w:rsidRPr="00B62F03">
              <w:rPr>
                <w:rFonts w:hAnsi="新細明體" w:hint="eastAsia"/>
                <w:b/>
                <w:color w:val="984806" w:themeColor="accent6" w:themeShade="80"/>
                <w:shd w:val="clear" w:color="auto" w:fill="FFFFC1" w:themeFill="background2" w:themeFillTint="66"/>
              </w:rPr>
              <w:t>規費法</w:t>
            </w:r>
            <w:r w:rsidRPr="00B62F03">
              <w:rPr>
                <w:rFonts w:hAnsi="新細明體" w:hint="eastAsia"/>
                <w:shd w:val="clear" w:color="auto" w:fill="FFFFC1" w:themeFill="background2" w:themeFillTint="66"/>
              </w:rPr>
              <w:t>之規定；其</w:t>
            </w:r>
            <w:r w:rsidRPr="00B62F03">
              <w:rPr>
                <w:rFonts w:hAnsi="新細明體" w:hint="eastAsia"/>
                <w:b/>
                <w:shd w:val="clear" w:color="auto" w:fill="FFFFC1" w:themeFill="background2" w:themeFillTint="66"/>
              </w:rPr>
              <w:t>未經法律規定</w:t>
            </w:r>
            <w:r w:rsidRPr="00B62F03">
              <w:rPr>
                <w:rFonts w:hAnsi="新細明體" w:hint="eastAsia"/>
                <w:shd w:val="clear" w:color="auto" w:fill="FFFFC1" w:themeFill="background2" w:themeFillTint="66"/>
              </w:rPr>
              <w:t>者，</w:t>
            </w:r>
            <w:r w:rsidRPr="00B62F03">
              <w:rPr>
                <w:rFonts w:hAnsi="新細明體" w:hint="eastAsia"/>
                <w:color w:val="FF0000"/>
                <w:shd w:val="clear" w:color="auto" w:fill="FFFFC1" w:themeFill="background2" w:themeFillTint="66"/>
              </w:rPr>
              <w:t>須經各該立法機關之決議徵收</w:t>
            </w:r>
            <w:r w:rsidRPr="00B62F03">
              <w:rPr>
                <w:rFonts w:hAnsi="新細明體" w:hint="eastAsia"/>
                <w:shd w:val="clear" w:color="auto" w:fill="FFFFC1" w:themeFill="background2" w:themeFillTint="66"/>
              </w:rPr>
              <w:t>之。</w:t>
            </w:r>
            <w:r w:rsidR="008C6EE7" w:rsidRPr="00B1634F">
              <w:rPr>
                <w:rFonts w:hAnsi="新細明體" w:hint="eastAsia"/>
                <w:sz w:val="22"/>
                <w:u w:val="single"/>
              </w:rPr>
              <w:t>&lt;110原四&gt;</w:t>
            </w:r>
          </w:p>
        </w:tc>
      </w:tr>
      <w:tr w:rsidR="00D24293" w:rsidTr="00D24293">
        <w:trPr>
          <w:jc w:val="center"/>
        </w:trPr>
        <w:tc>
          <w:tcPr>
            <w:tcW w:w="1417" w:type="dxa"/>
            <w:shd w:val="clear" w:color="auto" w:fill="E6B9B8"/>
            <w:vAlign w:val="center"/>
          </w:tcPr>
          <w:p w:rsidR="009820BF" w:rsidRPr="0044368A" w:rsidRDefault="00DF48B3" w:rsidP="009820BF">
            <w:pPr>
              <w:jc w:val="center"/>
              <w:rPr>
                <w:rFonts w:hAnsi="新細明體"/>
                <w:b/>
                <w:color w:val="984806" w:themeColor="accent6" w:themeShade="80"/>
              </w:rPr>
            </w:pPr>
            <w:r w:rsidRPr="005C7D7E">
              <w:rPr>
                <w:rFonts w:hAnsi="新細明體" w:hint="eastAsia"/>
                <w:color w:val="FF0000"/>
              </w:rPr>
              <w:t>◆</w:t>
            </w:r>
            <w:r w:rsidR="00D24293" w:rsidRPr="0044368A">
              <w:rPr>
                <w:rFonts w:hAnsi="新細明體" w:hint="eastAsia"/>
                <w:b/>
                <w:color w:val="984806" w:themeColor="accent6" w:themeShade="80"/>
              </w:rPr>
              <w:t>§</w:t>
            </w:r>
            <w:r w:rsidR="00D24293">
              <w:rPr>
                <w:rFonts w:hAnsi="新細明體" w:hint="eastAsia"/>
                <w:b/>
                <w:color w:val="984806" w:themeColor="accent6" w:themeShade="80"/>
              </w:rPr>
              <w:t>68</w:t>
            </w:r>
          </w:p>
        </w:tc>
        <w:tc>
          <w:tcPr>
            <w:tcW w:w="9922" w:type="dxa"/>
            <w:gridSpan w:val="4"/>
          </w:tcPr>
          <w:p w:rsidR="001F09FE" w:rsidRPr="001F09FE" w:rsidRDefault="00D24293" w:rsidP="0016739F">
            <w:pPr>
              <w:pStyle w:val="aff0"/>
              <w:widowControl/>
              <w:numPr>
                <w:ilvl w:val="0"/>
                <w:numId w:val="371"/>
              </w:numPr>
              <w:ind w:leftChars="0"/>
              <w:rPr>
                <w:rFonts w:hAnsi="新細明體"/>
              </w:rPr>
            </w:pPr>
            <w:r w:rsidRPr="00B62F03">
              <w:rPr>
                <w:rFonts w:hAnsi="新細明體" w:hint="eastAsia"/>
                <w:b/>
                <w:color w:val="7030A0"/>
                <w:shd w:val="clear" w:color="auto" w:fill="FFFFA3" w:themeFill="background2" w:themeFillTint="99"/>
              </w:rPr>
              <w:t>直轄市</w:t>
            </w:r>
            <w:r w:rsidRPr="00B62F03">
              <w:rPr>
                <w:rFonts w:hAnsi="新細明體" w:hint="eastAsia"/>
                <w:shd w:val="clear" w:color="auto" w:fill="FFFFA3" w:themeFill="background2" w:themeFillTint="99"/>
              </w:rPr>
              <w:t>、</w:t>
            </w:r>
            <w:r w:rsidRPr="00B62F03">
              <w:rPr>
                <w:rFonts w:hAnsi="新細明體" w:hint="eastAsia"/>
                <w:b/>
                <w:color w:val="00B050"/>
                <w:shd w:val="clear" w:color="auto" w:fill="FFFFA3" w:themeFill="background2" w:themeFillTint="99"/>
              </w:rPr>
              <w:t>縣(市</w:t>
            </w:r>
            <w:r w:rsidR="001F09FE" w:rsidRPr="00B62F03">
              <w:rPr>
                <w:rFonts w:hAnsi="新細明體" w:hint="eastAsia"/>
                <w:b/>
                <w:color w:val="00B050"/>
                <w:shd w:val="clear" w:color="auto" w:fill="FFFFA3" w:themeFill="background2" w:themeFillTint="99"/>
              </w:rPr>
              <w:t>)</w:t>
            </w:r>
            <w:r w:rsidRPr="00B62F03">
              <w:rPr>
                <w:rFonts w:hAnsi="新細明體" w:hint="eastAsia"/>
                <w:b/>
                <w:shd w:val="clear" w:color="auto" w:fill="FFFFA3" w:themeFill="background2" w:themeFillTint="99"/>
              </w:rPr>
              <w:t>預算收支之差短</w:t>
            </w:r>
            <w:r w:rsidRPr="00B62F03">
              <w:rPr>
                <w:rFonts w:hAnsi="新細明體" w:hint="eastAsia"/>
                <w:shd w:val="clear" w:color="auto" w:fill="FFFFA3" w:themeFill="background2" w:themeFillTint="99"/>
              </w:rPr>
              <w:t>，得以</w:t>
            </w:r>
            <w:r w:rsidRPr="00B62F03">
              <w:rPr>
                <w:rFonts w:hAnsi="新細明體" w:hint="eastAsia"/>
                <w:b/>
                <w:color w:val="FF0000"/>
                <w:shd w:val="clear" w:color="auto" w:fill="FFFFA3" w:themeFill="background2" w:themeFillTint="99"/>
              </w:rPr>
              <w:t>發行公債</w:t>
            </w:r>
            <w:r w:rsidRPr="00B62F03">
              <w:rPr>
                <w:rFonts w:hAnsi="新細明體" w:hint="eastAsia"/>
                <w:color w:val="FF0000"/>
                <w:shd w:val="clear" w:color="auto" w:fill="FFFFA3" w:themeFill="background2" w:themeFillTint="99"/>
              </w:rPr>
              <w:t>、借款</w:t>
            </w:r>
            <w:r w:rsidRPr="00B62F03">
              <w:rPr>
                <w:rFonts w:hAnsi="新細明體" w:hint="eastAsia"/>
                <w:shd w:val="clear" w:color="auto" w:fill="FFFFA3" w:themeFill="background2" w:themeFillTint="99"/>
              </w:rPr>
              <w:t>或</w:t>
            </w:r>
            <w:r w:rsidRPr="00B62F03">
              <w:rPr>
                <w:rFonts w:hAnsi="新細明體" w:hint="eastAsia"/>
                <w:color w:val="FF0000"/>
                <w:shd w:val="clear" w:color="auto" w:fill="FFFFA3" w:themeFill="background2" w:themeFillTint="99"/>
              </w:rPr>
              <w:t>移用以前年度歲計賸餘彌平</w:t>
            </w:r>
            <w:r w:rsidRPr="00B62F03">
              <w:rPr>
                <w:rFonts w:hAnsi="新細明體" w:hint="eastAsia"/>
                <w:shd w:val="clear" w:color="auto" w:fill="FFFFA3" w:themeFill="background2" w:themeFillTint="99"/>
              </w:rPr>
              <w:t>；</w:t>
            </w:r>
          </w:p>
          <w:p w:rsidR="00D24293" w:rsidRPr="001F09FE" w:rsidRDefault="00D24293" w:rsidP="001F09FE">
            <w:pPr>
              <w:pStyle w:val="aff0"/>
              <w:widowControl/>
              <w:ind w:leftChars="0"/>
              <w:rPr>
                <w:rFonts w:hAnsi="新細明體"/>
              </w:rPr>
            </w:pPr>
            <w:r w:rsidRPr="00B62F03">
              <w:rPr>
                <w:rFonts w:hAnsi="新細明體" w:hint="eastAsia"/>
                <w:b/>
                <w:color w:val="E36C0A" w:themeColor="accent6" w:themeShade="BF"/>
                <w:shd w:val="clear" w:color="auto" w:fill="FFFFA3" w:themeFill="background2" w:themeFillTint="99"/>
              </w:rPr>
              <w:t>鄉(鎮、市</w:t>
            </w:r>
            <w:r w:rsidR="001F09FE" w:rsidRPr="00B62F03">
              <w:rPr>
                <w:rFonts w:hAnsi="新細明體" w:hint="eastAsia"/>
                <w:b/>
                <w:color w:val="E36C0A" w:themeColor="accent6" w:themeShade="BF"/>
                <w:shd w:val="clear" w:color="auto" w:fill="FFFFA3" w:themeFill="background2" w:themeFillTint="99"/>
              </w:rPr>
              <w:t>)</w:t>
            </w:r>
            <w:r w:rsidRPr="00B62F03">
              <w:rPr>
                <w:rFonts w:hAnsi="新細明體" w:hint="eastAsia"/>
                <w:shd w:val="clear" w:color="auto" w:fill="FFFFA3" w:themeFill="background2" w:themeFillTint="99"/>
              </w:rPr>
              <w:t>預算收支之差短，得以</w:t>
            </w:r>
            <w:r w:rsidRPr="00B62F03">
              <w:rPr>
                <w:rFonts w:hAnsi="新細明體" w:hint="eastAsia"/>
                <w:color w:val="FF0000"/>
                <w:shd w:val="clear" w:color="auto" w:fill="FFFFA3" w:themeFill="background2" w:themeFillTint="99"/>
              </w:rPr>
              <w:t>借款</w:t>
            </w:r>
            <w:r w:rsidRPr="00B62F03">
              <w:rPr>
                <w:rFonts w:hAnsi="新細明體" w:hint="eastAsia"/>
                <w:shd w:val="clear" w:color="auto" w:fill="FFFFA3" w:themeFill="background2" w:themeFillTint="99"/>
              </w:rPr>
              <w:t>或</w:t>
            </w:r>
            <w:r w:rsidRPr="00B62F03">
              <w:rPr>
                <w:rFonts w:hAnsi="新細明體" w:hint="eastAsia"/>
                <w:color w:val="FF0000"/>
                <w:shd w:val="clear" w:color="auto" w:fill="FFFFA3" w:themeFill="background2" w:themeFillTint="99"/>
              </w:rPr>
              <w:t>移用以前年度歲計賸餘彌平</w:t>
            </w:r>
            <w:r w:rsidRPr="00B62F03">
              <w:rPr>
                <w:rFonts w:hAnsi="新細明體" w:hint="eastAsia"/>
                <w:shd w:val="clear" w:color="auto" w:fill="FFFFA3" w:themeFill="background2" w:themeFillTint="99"/>
              </w:rPr>
              <w:t>。</w:t>
            </w:r>
            <w:r w:rsidR="000C08B5" w:rsidRPr="00CC42E9">
              <w:rPr>
                <w:rFonts w:hAnsi="新細明體" w:hint="eastAsia"/>
                <w:sz w:val="22"/>
                <w:u w:val="single"/>
              </w:rPr>
              <w:t>&lt;108</w:t>
            </w:r>
            <w:r w:rsidR="00B63DD6">
              <w:rPr>
                <w:rFonts w:hAnsi="新細明體" w:hint="eastAsia"/>
                <w:sz w:val="22"/>
                <w:u w:val="single"/>
              </w:rPr>
              <w:t>+105</w:t>
            </w:r>
            <w:r w:rsidR="000C08B5">
              <w:rPr>
                <w:rFonts w:hAnsi="新細明體" w:hint="eastAsia"/>
                <w:sz w:val="22"/>
                <w:u w:val="single"/>
              </w:rPr>
              <w:t>普&gt;</w:t>
            </w:r>
          </w:p>
          <w:p w:rsidR="00D24293" w:rsidRPr="001F09FE" w:rsidRDefault="00D24293" w:rsidP="0016739F">
            <w:pPr>
              <w:pStyle w:val="aff0"/>
              <w:widowControl/>
              <w:numPr>
                <w:ilvl w:val="0"/>
                <w:numId w:val="371"/>
              </w:numPr>
              <w:ind w:leftChars="0"/>
              <w:rPr>
                <w:rFonts w:hAnsi="新細明體"/>
              </w:rPr>
            </w:pPr>
            <w:r w:rsidRPr="001F09FE">
              <w:rPr>
                <w:rFonts w:hAnsi="新細明體" w:hint="eastAsia"/>
              </w:rPr>
              <w:t>前項直轄市、縣(市</w:t>
            </w:r>
            <w:r w:rsidR="001F09FE" w:rsidRPr="001F09FE">
              <w:rPr>
                <w:rFonts w:hAnsi="新細明體" w:hint="eastAsia"/>
              </w:rPr>
              <w:t>)</w:t>
            </w:r>
            <w:r w:rsidRPr="00C414BF">
              <w:rPr>
                <w:rFonts w:hAnsi="新細明體" w:hint="eastAsia"/>
                <w:b/>
              </w:rPr>
              <w:t>公債及借款之未償餘額比例</w:t>
            </w:r>
            <w:r w:rsidRPr="001F09FE">
              <w:rPr>
                <w:rFonts w:hAnsi="新細明體" w:hint="eastAsia"/>
              </w:rPr>
              <w:t>，鄉(鎮、市</w:t>
            </w:r>
            <w:r w:rsidR="001F09FE" w:rsidRPr="001F09FE">
              <w:rPr>
                <w:rFonts w:hAnsi="新細明體" w:hint="eastAsia"/>
              </w:rPr>
              <w:t>)</w:t>
            </w:r>
            <w:r w:rsidRPr="001F09FE">
              <w:rPr>
                <w:rFonts w:hAnsi="新細明體" w:hint="eastAsia"/>
              </w:rPr>
              <w:t>借款之未償餘額比例，依</w:t>
            </w:r>
            <w:r w:rsidRPr="00C414BF">
              <w:rPr>
                <w:rFonts w:hAnsi="新細明體" w:hint="eastAsia"/>
                <w:b/>
                <w:color w:val="984806" w:themeColor="accent6" w:themeShade="80"/>
              </w:rPr>
              <w:t>公共債務法</w:t>
            </w:r>
            <w:r w:rsidRPr="001F09FE">
              <w:rPr>
                <w:rFonts w:hAnsi="新細明體" w:hint="eastAsia"/>
              </w:rPr>
              <w:t>之規定。</w:t>
            </w:r>
          </w:p>
        </w:tc>
      </w:tr>
      <w:tr w:rsidR="007A39A3" w:rsidTr="00D24293">
        <w:trPr>
          <w:jc w:val="center"/>
        </w:trPr>
        <w:tc>
          <w:tcPr>
            <w:tcW w:w="1417" w:type="dxa"/>
            <w:shd w:val="clear" w:color="auto" w:fill="E6B9B8"/>
            <w:vAlign w:val="center"/>
          </w:tcPr>
          <w:p w:rsidR="007A39A3" w:rsidRDefault="00DF48B3" w:rsidP="00D24293">
            <w:pPr>
              <w:jc w:val="center"/>
              <w:rPr>
                <w:rFonts w:hAnsi="新細明體"/>
                <w:b/>
                <w:color w:val="984806" w:themeColor="accent6" w:themeShade="80"/>
              </w:rPr>
            </w:pPr>
            <w:r w:rsidRPr="005C7D7E">
              <w:rPr>
                <w:rFonts w:hAnsi="新細明體" w:hint="eastAsia"/>
                <w:color w:val="FF0000"/>
              </w:rPr>
              <w:t>◆</w:t>
            </w:r>
            <w:r w:rsidR="007A39A3" w:rsidRPr="0044368A">
              <w:rPr>
                <w:rFonts w:hAnsi="新細明體" w:hint="eastAsia"/>
                <w:b/>
                <w:color w:val="984806" w:themeColor="accent6" w:themeShade="80"/>
              </w:rPr>
              <w:t>§</w:t>
            </w:r>
            <w:r w:rsidR="007A39A3">
              <w:rPr>
                <w:rFonts w:hAnsi="新細明體" w:hint="eastAsia"/>
                <w:b/>
                <w:color w:val="984806" w:themeColor="accent6" w:themeShade="80"/>
              </w:rPr>
              <w:t>69</w:t>
            </w:r>
          </w:p>
          <w:p w:rsidR="009820BF" w:rsidRPr="0044368A" w:rsidRDefault="009820BF" w:rsidP="00D24293">
            <w:pPr>
              <w:jc w:val="center"/>
              <w:rPr>
                <w:rFonts w:hAnsi="新細明體"/>
                <w:b/>
                <w:color w:val="984806" w:themeColor="accent6" w:themeShade="80"/>
              </w:rPr>
            </w:pPr>
            <w:r>
              <w:rPr>
                <w:rFonts w:hAnsi="新細明體" w:hint="eastAsia"/>
              </w:rPr>
              <w:t>調節措施</w:t>
            </w:r>
          </w:p>
        </w:tc>
        <w:tc>
          <w:tcPr>
            <w:tcW w:w="9922" w:type="dxa"/>
            <w:gridSpan w:val="4"/>
          </w:tcPr>
          <w:p w:rsidR="00EF2177" w:rsidRPr="00EF2177" w:rsidRDefault="00EF2177" w:rsidP="0016739F">
            <w:pPr>
              <w:pStyle w:val="aff0"/>
              <w:widowControl/>
              <w:numPr>
                <w:ilvl w:val="0"/>
                <w:numId w:val="381"/>
              </w:numPr>
              <w:ind w:leftChars="0"/>
              <w:rPr>
                <w:rFonts w:hAnsi="新細明體"/>
              </w:rPr>
            </w:pPr>
            <w:r w:rsidRPr="00B62F03">
              <w:rPr>
                <w:rFonts w:hAnsi="新細明體" w:hint="eastAsia"/>
                <w:shd w:val="clear" w:color="auto" w:fill="FFFFA3" w:themeFill="background2" w:themeFillTint="99"/>
              </w:rPr>
              <w:t>各上級政府為謀地方均衡發展，對於</w:t>
            </w:r>
            <w:r w:rsidRPr="00B62F03">
              <w:rPr>
                <w:rFonts w:hAnsi="新細明體" w:hint="eastAsia"/>
                <w:b/>
                <w:shd w:val="clear" w:color="auto" w:fill="FFFFA3" w:themeFill="background2" w:themeFillTint="99"/>
              </w:rPr>
              <w:t>財力較差</w:t>
            </w:r>
            <w:r w:rsidRPr="00B62F03">
              <w:rPr>
                <w:rFonts w:hAnsi="新細明體" w:hint="eastAsia"/>
                <w:shd w:val="clear" w:color="auto" w:fill="FFFFA3" w:themeFill="background2" w:themeFillTint="99"/>
              </w:rPr>
              <w:t>之地方政府</w:t>
            </w:r>
            <w:r w:rsidRPr="00B62F03">
              <w:rPr>
                <w:rFonts w:hAnsi="新細明體" w:hint="eastAsia"/>
                <w:color w:val="FF0000"/>
                <w:shd w:val="clear" w:color="auto" w:fill="FFFFA3" w:themeFill="background2" w:themeFillTint="99"/>
              </w:rPr>
              <w:t>應酌予</w:t>
            </w:r>
            <w:r w:rsidRPr="00B62F03">
              <w:rPr>
                <w:rFonts w:hAnsi="新細明體" w:hint="eastAsia"/>
                <w:b/>
                <w:color w:val="FF0000"/>
                <w:shd w:val="clear" w:color="auto" w:fill="FFFFA3" w:themeFill="background2" w:themeFillTint="99"/>
              </w:rPr>
              <w:t>補助</w:t>
            </w:r>
            <w:r w:rsidRPr="00B62F03">
              <w:rPr>
                <w:rFonts w:hAnsi="新細明體" w:hint="eastAsia"/>
                <w:shd w:val="clear" w:color="auto" w:fill="FFFFA3" w:themeFill="background2" w:themeFillTint="99"/>
              </w:rPr>
              <w:t>；對</w:t>
            </w:r>
            <w:r w:rsidRPr="00B62F03">
              <w:rPr>
                <w:rFonts w:hAnsi="新細明體" w:hint="eastAsia"/>
                <w:b/>
                <w:shd w:val="clear" w:color="auto" w:fill="FFFFA3" w:themeFill="background2" w:themeFillTint="99"/>
              </w:rPr>
              <w:t>財力較優</w:t>
            </w:r>
            <w:r w:rsidRPr="00B62F03">
              <w:rPr>
                <w:rFonts w:hAnsi="新細明體" w:hint="eastAsia"/>
                <w:shd w:val="clear" w:color="auto" w:fill="FFFFA3" w:themeFill="background2" w:themeFillTint="99"/>
              </w:rPr>
              <w:t>之地方政府，</w:t>
            </w:r>
            <w:r w:rsidRPr="00B62F03">
              <w:rPr>
                <w:rFonts w:hAnsi="新細明體" w:hint="eastAsia"/>
                <w:color w:val="FF0000"/>
                <w:shd w:val="clear" w:color="auto" w:fill="FFFFA3" w:themeFill="background2" w:themeFillTint="99"/>
              </w:rPr>
              <w:t>得取得</w:t>
            </w:r>
            <w:r w:rsidRPr="00B62F03">
              <w:rPr>
                <w:rFonts w:hAnsi="新細明體" w:hint="eastAsia"/>
                <w:b/>
                <w:color w:val="FF0000"/>
                <w:shd w:val="clear" w:color="auto" w:fill="FFFFA3" w:themeFill="background2" w:themeFillTint="99"/>
              </w:rPr>
              <w:t>協助金</w:t>
            </w:r>
            <w:r w:rsidRPr="00B62F03">
              <w:rPr>
                <w:rFonts w:hAnsi="新細明體" w:hint="eastAsia"/>
                <w:shd w:val="clear" w:color="auto" w:fill="FFFFA3" w:themeFill="background2" w:themeFillTint="99"/>
              </w:rPr>
              <w:t>。</w:t>
            </w:r>
          </w:p>
          <w:p w:rsidR="00EF2177" w:rsidRPr="00EF2177" w:rsidRDefault="00EF2177" w:rsidP="0016739F">
            <w:pPr>
              <w:pStyle w:val="aff0"/>
              <w:widowControl/>
              <w:numPr>
                <w:ilvl w:val="0"/>
                <w:numId w:val="381"/>
              </w:numPr>
              <w:ind w:leftChars="0"/>
              <w:rPr>
                <w:rFonts w:hAnsi="新細明體"/>
              </w:rPr>
            </w:pPr>
            <w:r w:rsidRPr="00EF2177">
              <w:rPr>
                <w:rFonts w:hAnsi="新細明體" w:hint="eastAsia"/>
              </w:rPr>
              <w:t>各級地方政府有依法</w:t>
            </w:r>
            <w:r w:rsidRPr="00EF2177">
              <w:rPr>
                <w:rFonts w:hAnsi="新細明體" w:hint="eastAsia"/>
                <w:color w:val="FF0000"/>
              </w:rPr>
              <w:t>得徵收之財源而不徵收</w:t>
            </w:r>
            <w:r w:rsidRPr="00EF2177">
              <w:rPr>
                <w:rFonts w:hAnsi="新細明體" w:hint="eastAsia"/>
              </w:rPr>
              <w:t>時，其上級政府</w:t>
            </w:r>
            <w:r w:rsidRPr="00EF2177">
              <w:rPr>
                <w:rFonts w:hAnsi="新細明體" w:hint="eastAsia"/>
                <w:color w:val="FF0000"/>
              </w:rPr>
              <w:t>得酌減其</w:t>
            </w:r>
            <w:r w:rsidRPr="00EF2177">
              <w:rPr>
                <w:rFonts w:hAnsi="新細明體" w:hint="eastAsia"/>
                <w:b/>
                <w:color w:val="FF0000"/>
              </w:rPr>
              <w:t>補助款</w:t>
            </w:r>
            <w:r w:rsidRPr="00EF2177">
              <w:rPr>
                <w:rFonts w:hAnsi="新細明體" w:hint="eastAsia"/>
              </w:rPr>
              <w:t>；對於努力開闢財源具有績效者，其上級政府得酌增其補助款。</w:t>
            </w:r>
            <w:r w:rsidR="00316990" w:rsidRPr="00316990">
              <w:rPr>
                <w:rFonts w:hAnsi="新細明體" w:hint="eastAsia"/>
                <w:sz w:val="22"/>
                <w:u w:val="thick"/>
              </w:rPr>
              <w:t>&lt;110身五&gt;</w:t>
            </w:r>
          </w:p>
          <w:p w:rsidR="007A39A3" w:rsidRPr="00EF2177" w:rsidRDefault="00EF2177" w:rsidP="0016739F">
            <w:pPr>
              <w:pStyle w:val="aff0"/>
              <w:widowControl/>
              <w:numPr>
                <w:ilvl w:val="0"/>
                <w:numId w:val="381"/>
              </w:numPr>
              <w:ind w:leftChars="0"/>
              <w:rPr>
                <w:rFonts w:hAnsi="新細明體"/>
              </w:rPr>
            </w:pPr>
            <w:r w:rsidRPr="00EF2177">
              <w:rPr>
                <w:rFonts w:hAnsi="新細明體" w:hint="eastAsia"/>
              </w:rPr>
              <w:t>第一項補助須明定補助項目、補助對象、補助比率及處理原則；其補助辦法，分別由行政院或縣定之。</w:t>
            </w:r>
          </w:p>
        </w:tc>
      </w:tr>
      <w:tr w:rsidR="007A39A3" w:rsidTr="00D24293">
        <w:trPr>
          <w:jc w:val="center"/>
        </w:trPr>
        <w:tc>
          <w:tcPr>
            <w:tcW w:w="1417" w:type="dxa"/>
            <w:shd w:val="clear" w:color="auto" w:fill="E6B9B8"/>
            <w:vAlign w:val="center"/>
          </w:tcPr>
          <w:p w:rsidR="009820BF" w:rsidRPr="0044368A" w:rsidRDefault="001D42BF" w:rsidP="009820BF">
            <w:pPr>
              <w:jc w:val="center"/>
              <w:rPr>
                <w:rFonts w:hAnsi="新細明體"/>
                <w:b/>
                <w:color w:val="984806" w:themeColor="accent6" w:themeShade="80"/>
              </w:rPr>
            </w:pPr>
            <w:r w:rsidRPr="005C7D7E">
              <w:rPr>
                <w:rFonts w:hAnsi="新細明體" w:hint="eastAsia"/>
                <w:color w:val="FF0000"/>
              </w:rPr>
              <w:t>◆</w:t>
            </w:r>
            <w:r w:rsidR="007A39A3" w:rsidRPr="0044368A">
              <w:rPr>
                <w:rFonts w:hAnsi="新細明體" w:hint="eastAsia"/>
                <w:b/>
                <w:color w:val="984806" w:themeColor="accent6" w:themeShade="80"/>
              </w:rPr>
              <w:t>§</w:t>
            </w:r>
            <w:r w:rsidR="007A39A3">
              <w:rPr>
                <w:rFonts w:hAnsi="新細明體" w:hint="eastAsia"/>
                <w:b/>
                <w:color w:val="984806" w:themeColor="accent6" w:themeShade="80"/>
              </w:rPr>
              <w:t>70</w:t>
            </w:r>
          </w:p>
        </w:tc>
        <w:tc>
          <w:tcPr>
            <w:tcW w:w="9922" w:type="dxa"/>
            <w:gridSpan w:val="4"/>
          </w:tcPr>
          <w:p w:rsidR="00292731" w:rsidRPr="00292731" w:rsidRDefault="00292731" w:rsidP="0016739F">
            <w:pPr>
              <w:pStyle w:val="aff0"/>
              <w:widowControl/>
              <w:numPr>
                <w:ilvl w:val="0"/>
                <w:numId w:val="476"/>
              </w:numPr>
              <w:ind w:leftChars="0"/>
              <w:rPr>
                <w:rFonts w:hAnsi="新細明體"/>
              </w:rPr>
            </w:pPr>
            <w:r w:rsidRPr="00B62F03">
              <w:rPr>
                <w:rFonts w:hAnsi="新細明體" w:hint="eastAsia"/>
                <w:b/>
                <w:shd w:val="clear" w:color="auto" w:fill="FFFFA3" w:themeFill="background2" w:themeFillTint="99"/>
              </w:rPr>
              <w:t>中央費用與地方費用之區分</w:t>
            </w:r>
            <w:r w:rsidRPr="00B62F03">
              <w:rPr>
                <w:rFonts w:hAnsi="新細明體" w:hint="eastAsia"/>
                <w:shd w:val="clear" w:color="auto" w:fill="FFFFA3" w:themeFill="background2" w:themeFillTint="99"/>
              </w:rPr>
              <w:t>，應明定由中央全額負擔、中央與地方自治團體分擔以及地方自治團體全額負擔之項目。</w:t>
            </w:r>
            <w:r w:rsidRPr="00B62F03">
              <w:rPr>
                <w:rFonts w:hAnsi="新細明體" w:hint="eastAsia"/>
                <w:color w:val="FF0000"/>
                <w:shd w:val="clear" w:color="auto" w:fill="FFFFA3" w:themeFill="background2" w:themeFillTint="99"/>
              </w:rPr>
              <w:t>中央不得將應自行負擔之經費，轉嫁予地方自治團體</w:t>
            </w:r>
            <w:r w:rsidRPr="00B62F03">
              <w:rPr>
                <w:rFonts w:hAnsi="新細明體" w:hint="eastAsia"/>
                <w:shd w:val="clear" w:color="auto" w:fill="FFFFA3" w:themeFill="background2" w:themeFillTint="99"/>
              </w:rPr>
              <w:t>。</w:t>
            </w:r>
          </w:p>
          <w:p w:rsidR="00292731" w:rsidRPr="00292731" w:rsidRDefault="00292731" w:rsidP="0016739F">
            <w:pPr>
              <w:pStyle w:val="aff0"/>
              <w:widowControl/>
              <w:numPr>
                <w:ilvl w:val="0"/>
                <w:numId w:val="476"/>
              </w:numPr>
              <w:ind w:leftChars="0"/>
              <w:rPr>
                <w:rFonts w:hAnsi="新細明體"/>
              </w:rPr>
            </w:pPr>
            <w:r w:rsidRPr="00B62F03">
              <w:rPr>
                <w:rFonts w:hAnsi="新細明體" w:hint="eastAsia"/>
                <w:shd w:val="clear" w:color="auto" w:fill="FFFFA3" w:themeFill="background2" w:themeFillTint="99"/>
              </w:rPr>
              <w:t>直轄市、縣(市)、鄉(鎮、市)辦理其</w:t>
            </w:r>
            <w:r w:rsidRPr="00B62F03">
              <w:rPr>
                <w:rFonts w:hAnsi="新細明體" w:hint="eastAsia"/>
                <w:b/>
                <w:shd w:val="clear" w:color="auto" w:fill="FFFFA3" w:themeFill="background2" w:themeFillTint="99"/>
              </w:rPr>
              <w:t>自治事項</w:t>
            </w:r>
            <w:r w:rsidRPr="00B62F03">
              <w:rPr>
                <w:rFonts w:hAnsi="新細明體" w:hint="eastAsia"/>
                <w:shd w:val="clear" w:color="auto" w:fill="FFFFA3" w:themeFill="background2" w:themeFillTint="99"/>
              </w:rPr>
              <w:t>，</w:t>
            </w:r>
            <w:r w:rsidRPr="00B62F03">
              <w:rPr>
                <w:rFonts w:hAnsi="新細明體" w:hint="eastAsia"/>
                <w:color w:val="FF0000"/>
                <w:shd w:val="clear" w:color="auto" w:fill="FFFFA3" w:themeFill="background2" w:themeFillTint="99"/>
              </w:rPr>
              <w:t>應就其自有財源優先編列預算支應</w:t>
            </w:r>
            <w:r w:rsidRPr="00B62F03">
              <w:rPr>
                <w:rFonts w:hAnsi="新細明體" w:hint="eastAsia"/>
                <w:shd w:val="clear" w:color="auto" w:fill="FFFFA3" w:themeFill="background2" w:themeFillTint="99"/>
              </w:rPr>
              <w:t>之。</w:t>
            </w:r>
          </w:p>
          <w:p w:rsidR="007A39A3" w:rsidRPr="00292731" w:rsidRDefault="00292731" w:rsidP="0016739F">
            <w:pPr>
              <w:pStyle w:val="aff0"/>
              <w:widowControl/>
              <w:numPr>
                <w:ilvl w:val="0"/>
                <w:numId w:val="476"/>
              </w:numPr>
              <w:ind w:leftChars="0"/>
              <w:rPr>
                <w:rFonts w:hAnsi="新細明體"/>
              </w:rPr>
            </w:pPr>
            <w:r w:rsidRPr="00292731">
              <w:rPr>
                <w:rFonts w:hAnsi="新細明體" w:hint="eastAsia"/>
              </w:rPr>
              <w:t>第一項費用之區分標準，應於相關法律定之。</w:t>
            </w:r>
          </w:p>
        </w:tc>
      </w:tr>
      <w:tr w:rsidR="007A39A3" w:rsidTr="00D24293">
        <w:trPr>
          <w:jc w:val="center"/>
        </w:trPr>
        <w:tc>
          <w:tcPr>
            <w:tcW w:w="1417" w:type="dxa"/>
            <w:shd w:val="clear" w:color="auto" w:fill="E6B9B8"/>
            <w:vAlign w:val="center"/>
          </w:tcPr>
          <w:p w:rsidR="007A39A3" w:rsidRDefault="00DF48B3" w:rsidP="00D24293">
            <w:pPr>
              <w:jc w:val="center"/>
              <w:rPr>
                <w:rFonts w:hAnsi="新細明體"/>
                <w:b/>
                <w:color w:val="984806" w:themeColor="accent6" w:themeShade="80"/>
              </w:rPr>
            </w:pPr>
            <w:r w:rsidRPr="005C7D7E">
              <w:rPr>
                <w:rFonts w:hAnsi="新細明體" w:hint="eastAsia"/>
                <w:color w:val="FF0000"/>
              </w:rPr>
              <w:t>◆</w:t>
            </w:r>
            <w:r w:rsidR="007A39A3" w:rsidRPr="0044368A">
              <w:rPr>
                <w:rFonts w:hAnsi="新細明體" w:hint="eastAsia"/>
                <w:b/>
                <w:color w:val="984806" w:themeColor="accent6" w:themeShade="80"/>
              </w:rPr>
              <w:t>§</w:t>
            </w:r>
            <w:r w:rsidR="007A39A3">
              <w:rPr>
                <w:rFonts w:hAnsi="新細明體" w:hint="eastAsia"/>
                <w:b/>
                <w:color w:val="984806" w:themeColor="accent6" w:themeShade="80"/>
              </w:rPr>
              <w:t>71</w:t>
            </w:r>
          </w:p>
          <w:p w:rsidR="009820BF" w:rsidRPr="0044368A" w:rsidRDefault="009820BF" w:rsidP="00D24293">
            <w:pPr>
              <w:jc w:val="center"/>
              <w:rPr>
                <w:rFonts w:hAnsi="新細明體"/>
                <w:b/>
                <w:color w:val="984806" w:themeColor="accent6" w:themeShade="80"/>
              </w:rPr>
            </w:pPr>
            <w:r>
              <w:rPr>
                <w:rFonts w:hAnsi="新細明體" w:hint="eastAsia"/>
              </w:rPr>
              <w:t>財政管理措施</w:t>
            </w:r>
          </w:p>
        </w:tc>
        <w:tc>
          <w:tcPr>
            <w:tcW w:w="9922" w:type="dxa"/>
            <w:gridSpan w:val="4"/>
          </w:tcPr>
          <w:p w:rsidR="00292731" w:rsidRPr="00292731" w:rsidRDefault="00292731" w:rsidP="0016739F">
            <w:pPr>
              <w:pStyle w:val="aff0"/>
              <w:widowControl/>
              <w:numPr>
                <w:ilvl w:val="0"/>
                <w:numId w:val="398"/>
              </w:numPr>
              <w:ind w:leftChars="0"/>
              <w:rPr>
                <w:rFonts w:hAnsi="新細明體"/>
              </w:rPr>
            </w:pPr>
            <w:r w:rsidRPr="00B62F03">
              <w:rPr>
                <w:rFonts w:hAnsi="新細明體" w:hint="eastAsia"/>
                <w:shd w:val="clear" w:color="auto" w:fill="FFFFA3" w:themeFill="background2" w:themeFillTint="99"/>
              </w:rPr>
              <w:t>直轄市、縣(市)、鄉(鎮、市)</w:t>
            </w:r>
            <w:r w:rsidRPr="00B62F03">
              <w:rPr>
                <w:rFonts w:hAnsi="新細明體" w:hint="eastAsia"/>
                <w:b/>
                <w:shd w:val="clear" w:color="auto" w:fill="FFFFA3" w:themeFill="background2" w:themeFillTint="99"/>
              </w:rPr>
              <w:t>年度總預算</w:t>
            </w:r>
            <w:r w:rsidRPr="00B62F03">
              <w:rPr>
                <w:rFonts w:hAnsi="新細明體" w:hint="eastAsia"/>
                <w:shd w:val="clear" w:color="auto" w:fill="FFFFA3" w:themeFill="background2" w:themeFillTint="99"/>
              </w:rPr>
              <w:t>、</w:t>
            </w:r>
            <w:r w:rsidRPr="00B62F03">
              <w:rPr>
                <w:rFonts w:hAnsi="新細明體" w:hint="eastAsia"/>
                <w:b/>
                <w:shd w:val="clear" w:color="auto" w:fill="FFFFA3" w:themeFill="background2" w:themeFillTint="99"/>
              </w:rPr>
              <w:t>追加預算</w:t>
            </w:r>
            <w:r w:rsidRPr="00B62F03">
              <w:rPr>
                <w:rFonts w:hAnsi="新細明體" w:hint="eastAsia"/>
                <w:shd w:val="clear" w:color="auto" w:fill="FFFFA3" w:themeFill="background2" w:themeFillTint="99"/>
              </w:rPr>
              <w:t>與</w:t>
            </w:r>
            <w:r w:rsidRPr="00B62F03">
              <w:rPr>
                <w:rFonts w:hAnsi="新細明體" w:hint="eastAsia"/>
                <w:b/>
                <w:shd w:val="clear" w:color="auto" w:fill="FFFFA3" w:themeFill="background2" w:themeFillTint="99"/>
              </w:rPr>
              <w:t>特別預算收支</w:t>
            </w:r>
            <w:r w:rsidRPr="00B62F03">
              <w:rPr>
                <w:rFonts w:hAnsi="新細明體" w:hint="eastAsia"/>
                <w:shd w:val="clear" w:color="auto" w:fill="FFFFA3" w:themeFill="background2" w:themeFillTint="99"/>
              </w:rPr>
              <w:t>之</w:t>
            </w:r>
            <w:r w:rsidRPr="00B62F03">
              <w:rPr>
                <w:rFonts w:hAnsi="新細明體" w:hint="eastAsia"/>
                <w:b/>
                <w:shd w:val="clear" w:color="auto" w:fill="FFFFA3" w:themeFill="background2" w:themeFillTint="99"/>
              </w:rPr>
              <w:t>籌劃、編製及共同性費用標準</w:t>
            </w:r>
            <w:r w:rsidRPr="00B62F03">
              <w:rPr>
                <w:rFonts w:hAnsi="新細明體" w:hint="eastAsia"/>
                <w:shd w:val="clear" w:color="auto" w:fill="FFFFA3" w:themeFill="background2" w:themeFillTint="99"/>
              </w:rPr>
              <w:t>，除其他法律另有規定外，應</w:t>
            </w:r>
            <w:r w:rsidRPr="00B62F03">
              <w:rPr>
                <w:rFonts w:hAnsi="新細明體" w:hint="eastAsia"/>
                <w:color w:val="FF0000"/>
                <w:shd w:val="clear" w:color="auto" w:fill="FFFFA3" w:themeFill="background2" w:themeFillTint="99"/>
              </w:rPr>
              <w:t>依</w:t>
            </w:r>
            <w:r w:rsidRPr="00B62F03">
              <w:rPr>
                <w:rFonts w:hAnsi="新細明體" w:hint="eastAsia"/>
                <w:b/>
                <w:color w:val="FF0000"/>
                <w:shd w:val="clear" w:color="auto" w:fill="FFFFA3" w:themeFill="background2" w:themeFillTint="99"/>
              </w:rPr>
              <w:t>行政院</w:t>
            </w:r>
            <w:r w:rsidRPr="00B62F03">
              <w:rPr>
                <w:rFonts w:hAnsi="新細明體" w:hint="eastAsia"/>
                <w:color w:val="FF0000"/>
                <w:shd w:val="clear" w:color="auto" w:fill="FFFFA3" w:themeFill="background2" w:themeFillTint="99"/>
              </w:rPr>
              <w:t>訂定</w:t>
            </w:r>
            <w:r w:rsidRPr="00B62F03">
              <w:rPr>
                <w:rFonts w:hAnsi="新細明體" w:hint="eastAsia"/>
                <w:shd w:val="clear" w:color="auto" w:fill="FFFFA3" w:themeFill="background2" w:themeFillTint="99"/>
              </w:rPr>
              <w:t>之</w:t>
            </w:r>
            <w:r w:rsidRPr="00B62F03">
              <w:rPr>
                <w:rFonts w:hAnsi="新細明體" w:hint="eastAsia"/>
                <w:color w:val="FF0000"/>
                <w:shd w:val="clear" w:color="auto" w:fill="FFFFA3" w:themeFill="background2" w:themeFillTint="99"/>
              </w:rPr>
              <w:t>中央暨地方政府預算籌編原則辦理</w:t>
            </w:r>
            <w:r w:rsidRPr="00B62F03">
              <w:rPr>
                <w:rFonts w:hAnsi="新細明體" w:hint="eastAsia"/>
                <w:shd w:val="clear" w:color="auto" w:fill="FFFFA3" w:themeFill="background2" w:themeFillTint="99"/>
              </w:rPr>
              <w:t>。</w:t>
            </w:r>
            <w:r w:rsidR="00C414BF" w:rsidRPr="00C414BF">
              <w:rPr>
                <w:rFonts w:hAnsi="新細明體" w:hint="eastAsia"/>
                <w:sz w:val="22"/>
                <w:u w:val="single"/>
              </w:rPr>
              <w:t>&lt;109普&gt;</w:t>
            </w:r>
          </w:p>
          <w:p w:rsidR="007A39A3" w:rsidRPr="00292731" w:rsidRDefault="00292731" w:rsidP="0016739F">
            <w:pPr>
              <w:pStyle w:val="aff0"/>
              <w:widowControl/>
              <w:numPr>
                <w:ilvl w:val="0"/>
                <w:numId w:val="398"/>
              </w:numPr>
              <w:ind w:leftChars="0"/>
              <w:rPr>
                <w:rFonts w:hAnsi="新細明體"/>
              </w:rPr>
            </w:pPr>
            <w:r w:rsidRPr="00292731">
              <w:rPr>
                <w:rFonts w:hAnsi="新細明體" w:hint="eastAsia"/>
              </w:rPr>
              <w:t>地方政府</w:t>
            </w:r>
            <w:r w:rsidRPr="00B62F03">
              <w:rPr>
                <w:rFonts w:hAnsi="新細明體" w:hint="eastAsia"/>
                <w:b/>
              </w:rPr>
              <w:t>未依</w:t>
            </w:r>
            <w:r w:rsidRPr="00292731">
              <w:rPr>
                <w:rFonts w:hAnsi="新細明體" w:hint="eastAsia"/>
              </w:rPr>
              <w:t>前項</w:t>
            </w:r>
            <w:r w:rsidRPr="00B62F03">
              <w:rPr>
                <w:rFonts w:hAnsi="新細明體" w:hint="eastAsia"/>
                <w:b/>
              </w:rPr>
              <w:t>預算籌編原則辦理</w:t>
            </w:r>
            <w:r w:rsidRPr="00292731">
              <w:rPr>
                <w:rFonts w:hAnsi="新細明體" w:hint="eastAsia"/>
              </w:rPr>
              <w:t>者，行政院或縣政府應視實際情形</w:t>
            </w:r>
            <w:r w:rsidRPr="00B62F03">
              <w:rPr>
                <w:rFonts w:hAnsi="新細明體" w:hint="eastAsia"/>
                <w:color w:val="FF0000"/>
              </w:rPr>
              <w:t>酌減</w:t>
            </w:r>
            <w:r w:rsidRPr="00B62F03">
              <w:rPr>
                <w:rFonts w:hAnsi="新細明體" w:hint="eastAsia"/>
                <w:b/>
                <w:color w:val="FF0000"/>
              </w:rPr>
              <w:t>補助款</w:t>
            </w:r>
            <w:r w:rsidRPr="00292731">
              <w:rPr>
                <w:rFonts w:hAnsi="新細明體" w:hint="eastAsia"/>
              </w:rPr>
              <w:t>。</w:t>
            </w:r>
          </w:p>
        </w:tc>
      </w:tr>
      <w:tr w:rsidR="007A39A3" w:rsidTr="00D24293">
        <w:trPr>
          <w:jc w:val="center"/>
        </w:trPr>
        <w:tc>
          <w:tcPr>
            <w:tcW w:w="1417" w:type="dxa"/>
            <w:shd w:val="clear" w:color="auto" w:fill="E6B9B8"/>
            <w:vAlign w:val="center"/>
          </w:tcPr>
          <w:p w:rsidR="007A39A3" w:rsidRPr="0044368A" w:rsidRDefault="001D42BF" w:rsidP="009820BF">
            <w:pPr>
              <w:jc w:val="center"/>
              <w:rPr>
                <w:rFonts w:hAnsi="新細明體"/>
                <w:b/>
                <w:color w:val="984806" w:themeColor="accent6" w:themeShade="80"/>
              </w:rPr>
            </w:pPr>
            <w:r w:rsidRPr="005C7D7E">
              <w:rPr>
                <w:rFonts w:hAnsi="新細明體" w:hint="eastAsia"/>
                <w:color w:val="FF0000"/>
              </w:rPr>
              <w:t>◆</w:t>
            </w:r>
            <w:r w:rsidR="007A39A3" w:rsidRPr="0044368A">
              <w:rPr>
                <w:rFonts w:hAnsi="新細明體" w:hint="eastAsia"/>
                <w:b/>
                <w:color w:val="984806" w:themeColor="accent6" w:themeShade="80"/>
              </w:rPr>
              <w:t>§</w:t>
            </w:r>
            <w:r w:rsidR="007A39A3">
              <w:rPr>
                <w:rFonts w:hAnsi="新細明體" w:hint="eastAsia"/>
                <w:b/>
                <w:color w:val="984806" w:themeColor="accent6" w:themeShade="80"/>
              </w:rPr>
              <w:t>72</w:t>
            </w:r>
          </w:p>
        </w:tc>
        <w:tc>
          <w:tcPr>
            <w:tcW w:w="9922" w:type="dxa"/>
            <w:gridSpan w:val="4"/>
          </w:tcPr>
          <w:p w:rsidR="007A39A3" w:rsidRPr="007A39A3" w:rsidRDefault="00292731" w:rsidP="00292731">
            <w:pPr>
              <w:widowControl/>
              <w:rPr>
                <w:rFonts w:hAnsi="新細明體"/>
              </w:rPr>
            </w:pPr>
            <w:r w:rsidRPr="00B62F03">
              <w:rPr>
                <w:rFonts w:hAnsi="新細明體" w:hint="eastAsia"/>
                <w:shd w:val="clear" w:color="auto" w:fill="FFFFA3" w:themeFill="background2" w:themeFillTint="99"/>
              </w:rPr>
              <w:t>直轄市、縣(市</w:t>
            </w:r>
            <w:r w:rsidR="00C40565" w:rsidRPr="00B62F03">
              <w:rPr>
                <w:rFonts w:hAnsi="新細明體" w:hint="eastAsia"/>
                <w:shd w:val="clear" w:color="auto" w:fill="FFFFA3" w:themeFill="background2" w:themeFillTint="99"/>
              </w:rPr>
              <w:t>)</w:t>
            </w:r>
            <w:r w:rsidRPr="00B62F03">
              <w:rPr>
                <w:rFonts w:hAnsi="新細明體" w:hint="eastAsia"/>
                <w:shd w:val="clear" w:color="auto" w:fill="FFFFA3" w:themeFill="background2" w:themeFillTint="99"/>
              </w:rPr>
              <w:t>、鄉(鎮、市</w:t>
            </w:r>
            <w:r w:rsidR="00C40565" w:rsidRPr="00B62F03">
              <w:rPr>
                <w:rFonts w:hAnsi="新細明體" w:hint="eastAsia"/>
                <w:shd w:val="clear" w:color="auto" w:fill="FFFFA3" w:themeFill="background2" w:themeFillTint="99"/>
              </w:rPr>
              <w:t>)</w:t>
            </w:r>
            <w:r w:rsidRPr="00B62F03">
              <w:rPr>
                <w:rFonts w:hAnsi="新細明體" w:hint="eastAsia"/>
                <w:shd w:val="clear" w:color="auto" w:fill="FFFFA3" w:themeFill="background2" w:themeFillTint="99"/>
              </w:rPr>
              <w:t>新訂或修正自治法規，如有</w:t>
            </w:r>
            <w:r w:rsidRPr="00B62F03">
              <w:rPr>
                <w:rFonts w:hAnsi="新細明體" w:hint="eastAsia"/>
                <w:b/>
                <w:shd w:val="clear" w:color="auto" w:fill="FFFFA3" w:themeFill="background2" w:themeFillTint="99"/>
              </w:rPr>
              <w:t>減少收入</w:t>
            </w:r>
            <w:r w:rsidRPr="00B62F03">
              <w:rPr>
                <w:rFonts w:hAnsi="新細明體" w:hint="eastAsia"/>
                <w:shd w:val="clear" w:color="auto" w:fill="FFFFA3" w:themeFill="background2" w:themeFillTint="99"/>
              </w:rPr>
              <w:t>者，</w:t>
            </w:r>
            <w:r w:rsidRPr="00B62F03">
              <w:rPr>
                <w:rFonts w:hAnsi="新細明體" w:hint="eastAsia"/>
                <w:color w:val="FF0000"/>
                <w:shd w:val="clear" w:color="auto" w:fill="FFFFA3" w:themeFill="background2" w:themeFillTint="99"/>
              </w:rPr>
              <w:t>應同時規劃替代財源</w:t>
            </w:r>
            <w:r w:rsidRPr="00B62F03">
              <w:rPr>
                <w:rFonts w:hAnsi="新細明體" w:hint="eastAsia"/>
                <w:shd w:val="clear" w:color="auto" w:fill="FFFFA3" w:themeFill="background2" w:themeFillTint="99"/>
              </w:rPr>
              <w:t>；其</w:t>
            </w:r>
            <w:r w:rsidRPr="00B62F03">
              <w:rPr>
                <w:rFonts w:hAnsi="新細明體" w:hint="eastAsia"/>
                <w:b/>
                <w:shd w:val="clear" w:color="auto" w:fill="FFFFA3" w:themeFill="background2" w:themeFillTint="99"/>
              </w:rPr>
              <w:t>需增加財政負擔</w:t>
            </w:r>
            <w:r w:rsidRPr="00B62F03">
              <w:rPr>
                <w:rFonts w:hAnsi="新細明體" w:hint="eastAsia"/>
                <w:shd w:val="clear" w:color="auto" w:fill="FFFFA3" w:themeFill="background2" w:themeFillTint="99"/>
              </w:rPr>
              <w:t>者，並</w:t>
            </w:r>
            <w:r w:rsidRPr="00B62F03">
              <w:rPr>
                <w:rFonts w:hAnsi="新細明體" w:hint="eastAsia"/>
                <w:color w:val="FF0000"/>
                <w:shd w:val="clear" w:color="auto" w:fill="FFFFA3" w:themeFill="background2" w:themeFillTint="99"/>
              </w:rPr>
              <w:t>應事先籌妥經費</w:t>
            </w:r>
            <w:r w:rsidRPr="00B62F03">
              <w:rPr>
                <w:rFonts w:hAnsi="新細明體" w:hint="eastAsia"/>
                <w:shd w:val="clear" w:color="auto" w:fill="FFFFA3" w:themeFill="background2" w:themeFillTint="99"/>
              </w:rPr>
              <w:t>或於</w:t>
            </w:r>
            <w:r w:rsidRPr="00B62F03">
              <w:rPr>
                <w:rFonts w:hAnsi="新細明體" w:hint="eastAsia"/>
                <w:color w:val="FF0000"/>
                <w:shd w:val="clear" w:color="auto" w:fill="FFFFA3" w:themeFill="background2" w:themeFillTint="99"/>
              </w:rPr>
              <w:t>法規內規定相對收入來源</w:t>
            </w:r>
            <w:r w:rsidRPr="00292731">
              <w:rPr>
                <w:rFonts w:hAnsi="新細明體" w:hint="eastAsia"/>
              </w:rPr>
              <w:t>。</w:t>
            </w:r>
          </w:p>
        </w:tc>
      </w:tr>
      <w:tr w:rsidR="007A39A3" w:rsidTr="00D24293">
        <w:trPr>
          <w:jc w:val="center"/>
        </w:trPr>
        <w:tc>
          <w:tcPr>
            <w:tcW w:w="1417" w:type="dxa"/>
            <w:shd w:val="clear" w:color="auto" w:fill="E6B9B8"/>
            <w:vAlign w:val="center"/>
          </w:tcPr>
          <w:p w:rsidR="007A39A3" w:rsidRPr="0044368A" w:rsidRDefault="007A39A3" w:rsidP="009820BF">
            <w:pPr>
              <w:jc w:val="center"/>
              <w:rPr>
                <w:rFonts w:hAnsi="新細明體"/>
                <w:b/>
                <w:color w:val="984806" w:themeColor="accent6" w:themeShade="80"/>
              </w:rPr>
            </w:pPr>
            <w:r w:rsidRPr="0044368A">
              <w:rPr>
                <w:rFonts w:hAnsi="新細明體" w:hint="eastAsia"/>
                <w:b/>
                <w:color w:val="984806" w:themeColor="accent6" w:themeShade="80"/>
              </w:rPr>
              <w:t>§</w:t>
            </w:r>
            <w:r>
              <w:rPr>
                <w:rFonts w:hAnsi="新細明體" w:hint="eastAsia"/>
                <w:b/>
                <w:color w:val="984806" w:themeColor="accent6" w:themeShade="80"/>
              </w:rPr>
              <w:t>73</w:t>
            </w:r>
            <w:r w:rsidR="009820BF" w:rsidRPr="0044368A">
              <w:rPr>
                <w:rFonts w:hAnsi="新細明體"/>
                <w:b/>
                <w:color w:val="984806" w:themeColor="accent6" w:themeShade="80"/>
              </w:rPr>
              <w:t xml:space="preserve"> </w:t>
            </w:r>
          </w:p>
        </w:tc>
        <w:tc>
          <w:tcPr>
            <w:tcW w:w="9922" w:type="dxa"/>
            <w:gridSpan w:val="4"/>
          </w:tcPr>
          <w:p w:rsidR="007A39A3" w:rsidRPr="007A39A3" w:rsidRDefault="00292731" w:rsidP="00292731">
            <w:pPr>
              <w:widowControl/>
              <w:rPr>
                <w:rFonts w:hAnsi="新細明體"/>
              </w:rPr>
            </w:pPr>
            <w:r w:rsidRPr="00B62F03">
              <w:rPr>
                <w:rFonts w:hAnsi="新細明體" w:hint="eastAsia"/>
                <w:b/>
                <w:color w:val="00B050"/>
                <w:shd w:val="clear" w:color="auto" w:fill="FFFFC1" w:themeFill="background2" w:themeFillTint="66"/>
              </w:rPr>
              <w:t>縣(市)</w:t>
            </w:r>
            <w:r w:rsidRPr="00B62F03">
              <w:rPr>
                <w:rFonts w:hAnsi="新細明體" w:hint="eastAsia"/>
                <w:shd w:val="clear" w:color="auto" w:fill="FFFFC1" w:themeFill="background2" w:themeFillTint="66"/>
              </w:rPr>
              <w:t>、</w:t>
            </w:r>
            <w:r w:rsidRPr="00B62F03">
              <w:rPr>
                <w:rFonts w:hAnsi="新細明體" w:hint="eastAsia"/>
                <w:b/>
                <w:color w:val="E36C0A" w:themeColor="accent6" w:themeShade="BF"/>
                <w:shd w:val="clear" w:color="auto" w:fill="FFFFC1" w:themeFill="background2" w:themeFillTint="66"/>
              </w:rPr>
              <w:t>鄉(鎮、市)</w:t>
            </w:r>
            <w:r w:rsidRPr="00B62F03">
              <w:rPr>
                <w:rFonts w:hAnsi="新細明體" w:hint="eastAsia"/>
                <w:shd w:val="clear" w:color="auto" w:fill="FFFFC1" w:themeFill="background2" w:themeFillTint="66"/>
              </w:rPr>
              <w:t>應致力於</w:t>
            </w:r>
            <w:r w:rsidRPr="00B62F03">
              <w:rPr>
                <w:rFonts w:hAnsi="新細明體" w:hint="eastAsia"/>
                <w:b/>
                <w:shd w:val="clear" w:color="auto" w:fill="FFFFC1" w:themeFill="background2" w:themeFillTint="66"/>
              </w:rPr>
              <w:t>公共造產</w:t>
            </w:r>
            <w:r w:rsidRPr="00B62F03">
              <w:rPr>
                <w:rFonts w:hAnsi="新細明體" w:hint="eastAsia"/>
                <w:shd w:val="clear" w:color="auto" w:fill="FFFFC1" w:themeFill="background2" w:themeFillTint="66"/>
              </w:rPr>
              <w:t>；其</w:t>
            </w:r>
            <w:r w:rsidRPr="00B62F03">
              <w:rPr>
                <w:rFonts w:hAnsi="新細明體" w:hint="eastAsia"/>
                <w:color w:val="FF0000"/>
                <w:shd w:val="clear" w:color="auto" w:fill="FFFFC1" w:themeFill="background2" w:themeFillTint="66"/>
              </w:rPr>
              <w:t>獎助及管理辦法</w:t>
            </w:r>
            <w:r w:rsidRPr="00B62F03">
              <w:rPr>
                <w:rFonts w:hAnsi="新細明體" w:hint="eastAsia"/>
                <w:shd w:val="clear" w:color="auto" w:fill="FFFFC1" w:themeFill="background2" w:themeFillTint="66"/>
              </w:rPr>
              <w:t>，由</w:t>
            </w:r>
            <w:r w:rsidRPr="00B62F03">
              <w:rPr>
                <w:rFonts w:hAnsi="新細明體" w:hint="eastAsia"/>
                <w:color w:val="FF0000"/>
                <w:shd w:val="clear" w:color="auto" w:fill="FFFFC1" w:themeFill="background2" w:themeFillTint="66"/>
              </w:rPr>
              <w:t>內政部定之</w:t>
            </w:r>
            <w:r w:rsidRPr="00B62F03">
              <w:rPr>
                <w:rFonts w:hAnsi="新細明體" w:hint="eastAsia"/>
                <w:shd w:val="clear" w:color="auto" w:fill="FFFFC1" w:themeFill="background2" w:themeFillTint="66"/>
              </w:rPr>
              <w:t>。</w:t>
            </w:r>
            <w:r w:rsidR="00666DCB" w:rsidRPr="00666DCB">
              <w:rPr>
                <w:rFonts w:hAnsi="新細明體" w:hint="eastAsia"/>
                <w:sz w:val="22"/>
                <w:u w:val="single"/>
              </w:rPr>
              <w:t>&lt;107普&gt;</w:t>
            </w:r>
          </w:p>
        </w:tc>
      </w:tr>
      <w:tr w:rsidR="007A39A3" w:rsidTr="00B62F03">
        <w:trPr>
          <w:jc w:val="center"/>
        </w:trPr>
        <w:tc>
          <w:tcPr>
            <w:tcW w:w="1417" w:type="dxa"/>
            <w:shd w:val="clear" w:color="auto" w:fill="E6B9B8"/>
            <w:vAlign w:val="center"/>
          </w:tcPr>
          <w:p w:rsidR="007A39A3" w:rsidRPr="0044368A" w:rsidRDefault="007A39A3" w:rsidP="00D24293">
            <w:pPr>
              <w:jc w:val="center"/>
              <w:rPr>
                <w:rFonts w:hAnsi="新細明體"/>
                <w:b/>
                <w:color w:val="984806" w:themeColor="accent6" w:themeShade="80"/>
              </w:rPr>
            </w:pPr>
            <w:r w:rsidRPr="0044368A">
              <w:rPr>
                <w:rFonts w:hAnsi="新細明體" w:hint="eastAsia"/>
                <w:b/>
                <w:color w:val="984806" w:themeColor="accent6" w:themeShade="80"/>
              </w:rPr>
              <w:t>§</w:t>
            </w:r>
            <w:r>
              <w:rPr>
                <w:rFonts w:hAnsi="新細明體" w:hint="eastAsia"/>
                <w:b/>
                <w:color w:val="984806" w:themeColor="accent6" w:themeShade="80"/>
              </w:rPr>
              <w:t>74</w:t>
            </w:r>
          </w:p>
        </w:tc>
        <w:tc>
          <w:tcPr>
            <w:tcW w:w="9922" w:type="dxa"/>
            <w:gridSpan w:val="4"/>
            <w:shd w:val="clear" w:color="auto" w:fill="auto"/>
          </w:tcPr>
          <w:p w:rsidR="007A39A3" w:rsidRPr="007A39A3" w:rsidRDefault="00292731" w:rsidP="00292731">
            <w:pPr>
              <w:widowControl/>
              <w:rPr>
                <w:rFonts w:hAnsi="新細明體"/>
              </w:rPr>
            </w:pPr>
            <w:r w:rsidRPr="00B62F03">
              <w:rPr>
                <w:rFonts w:hAnsi="新細明體" w:hint="eastAsia"/>
                <w:shd w:val="clear" w:color="auto" w:fill="FFFFC1" w:themeFill="background2" w:themeFillTint="66"/>
              </w:rPr>
              <w:t>直轄市、縣(市)、鄉(鎮、市)應</w:t>
            </w:r>
            <w:r w:rsidRPr="00B62F03">
              <w:rPr>
                <w:rFonts w:hAnsi="新細明體" w:hint="eastAsia"/>
                <w:b/>
                <w:shd w:val="clear" w:color="auto" w:fill="FFFFC1" w:themeFill="background2" w:themeFillTint="66"/>
              </w:rPr>
              <w:t>設置公庫</w:t>
            </w:r>
            <w:r w:rsidRPr="00B62F03">
              <w:rPr>
                <w:rFonts w:hAnsi="新細明體" w:hint="eastAsia"/>
                <w:shd w:val="clear" w:color="auto" w:fill="FFFFC1" w:themeFill="background2" w:themeFillTint="66"/>
              </w:rPr>
              <w:t>，其代理機關由直轄市政府、縣(市)政府、鄉(鎮、市)公所擬定，</w:t>
            </w:r>
            <w:r w:rsidRPr="00B62F03">
              <w:rPr>
                <w:rFonts w:hAnsi="新細明體" w:hint="eastAsia"/>
                <w:color w:val="FF0000"/>
                <w:shd w:val="clear" w:color="auto" w:fill="FFFFC1" w:themeFill="background2" w:themeFillTint="66"/>
              </w:rPr>
              <w:t>經</w:t>
            </w:r>
            <w:r w:rsidRPr="00B62F03">
              <w:rPr>
                <w:rFonts w:hAnsi="新細明體" w:hint="eastAsia"/>
                <w:shd w:val="clear" w:color="auto" w:fill="FFFFC1" w:themeFill="background2" w:themeFillTint="66"/>
              </w:rPr>
              <w:t>各該直轄市</w:t>
            </w:r>
            <w:r w:rsidRPr="00B62F03">
              <w:rPr>
                <w:rFonts w:hAnsi="新細明體" w:hint="eastAsia"/>
                <w:color w:val="FF0000"/>
                <w:shd w:val="clear" w:color="auto" w:fill="FFFFC1" w:themeFill="background2" w:themeFillTint="66"/>
              </w:rPr>
              <w:t>議會</w:t>
            </w:r>
            <w:r w:rsidRPr="00B62F03">
              <w:rPr>
                <w:rFonts w:hAnsi="新細明體" w:hint="eastAsia"/>
                <w:shd w:val="clear" w:color="auto" w:fill="FFFFC1" w:themeFill="background2" w:themeFillTint="66"/>
              </w:rPr>
              <w:t>、縣(市)議會、鄉(鎮、市)民代表會</w:t>
            </w:r>
            <w:r w:rsidRPr="00B62F03">
              <w:rPr>
                <w:rFonts w:hAnsi="新細明體" w:hint="eastAsia"/>
                <w:color w:val="FF0000"/>
                <w:shd w:val="clear" w:color="auto" w:fill="FFFFC1" w:themeFill="background2" w:themeFillTint="66"/>
              </w:rPr>
              <w:t>同意後設置</w:t>
            </w:r>
            <w:r w:rsidRPr="00B62F03">
              <w:rPr>
                <w:rFonts w:hAnsi="新細明體" w:hint="eastAsia"/>
                <w:shd w:val="clear" w:color="auto" w:fill="FFFFC1" w:themeFill="background2" w:themeFillTint="66"/>
              </w:rPr>
              <w:t>之。</w:t>
            </w:r>
          </w:p>
        </w:tc>
      </w:tr>
    </w:tbl>
    <w:p w:rsidR="00916589" w:rsidRDefault="00916589" w:rsidP="001E1EBA">
      <w:pPr>
        <w:pStyle w:val="a"/>
      </w:pPr>
      <w:r w:rsidRPr="00916589">
        <w:rPr>
          <w:rFonts w:hint="eastAsia"/>
        </w:rPr>
        <w:t>第四章　中央與地方及地方間之關係(</w:t>
      </w:r>
      <w:r>
        <w:rPr>
          <w:rFonts w:hint="eastAsia"/>
        </w:rPr>
        <w:t>75</w:t>
      </w:r>
      <w:r w:rsidRPr="00916589">
        <w:rPr>
          <w:rFonts w:hint="eastAsia"/>
        </w:rPr>
        <w:t>~83-1)</w:t>
      </w:r>
    </w:p>
    <w:tbl>
      <w:tblPr>
        <w:tblStyle w:val="aff5"/>
        <w:tblW w:w="11339" w:type="dxa"/>
        <w:jc w:val="center"/>
        <w:tblLook w:val="04A0" w:firstRow="1" w:lastRow="0" w:firstColumn="1" w:lastColumn="0" w:noHBand="0" w:noVBand="1"/>
      </w:tblPr>
      <w:tblGrid>
        <w:gridCol w:w="1417"/>
        <w:gridCol w:w="9922"/>
      </w:tblGrid>
      <w:tr w:rsidR="00DD091A" w:rsidTr="0085275F">
        <w:trPr>
          <w:jc w:val="center"/>
        </w:trPr>
        <w:tc>
          <w:tcPr>
            <w:tcW w:w="1417" w:type="dxa"/>
            <w:shd w:val="clear" w:color="auto" w:fill="E6B9B8"/>
            <w:vAlign w:val="center"/>
          </w:tcPr>
          <w:p w:rsidR="00DD091A" w:rsidRDefault="002512EF" w:rsidP="0085275F">
            <w:pPr>
              <w:jc w:val="center"/>
              <w:rPr>
                <w:rFonts w:hAnsi="新細明體"/>
                <w:b/>
                <w:color w:val="984806" w:themeColor="accent6" w:themeShade="80"/>
              </w:rPr>
            </w:pPr>
            <w:r w:rsidRPr="002512EF">
              <w:rPr>
                <w:rFonts w:hAnsi="新細明體" w:hint="eastAsia"/>
                <w:b/>
                <w:color w:val="FF0000"/>
              </w:rPr>
              <w:t>★</w:t>
            </w:r>
            <w:r w:rsidR="00DD091A" w:rsidRPr="0044368A">
              <w:rPr>
                <w:rFonts w:hAnsi="新細明體" w:hint="eastAsia"/>
                <w:b/>
                <w:color w:val="984806" w:themeColor="accent6" w:themeShade="80"/>
              </w:rPr>
              <w:t>§</w:t>
            </w:r>
            <w:r w:rsidR="00916589">
              <w:rPr>
                <w:rFonts w:hAnsi="新細明體" w:hint="eastAsia"/>
                <w:b/>
                <w:color w:val="984806" w:themeColor="accent6" w:themeShade="80"/>
              </w:rPr>
              <w:t>75</w:t>
            </w:r>
            <w:r w:rsidR="001D42BF" w:rsidRPr="005C7D7E">
              <w:rPr>
                <w:rFonts w:hAnsi="新細明體" w:hint="eastAsia"/>
                <w:color w:val="FF0000"/>
              </w:rPr>
              <w:t>◆</w:t>
            </w:r>
          </w:p>
          <w:p w:rsidR="00916589" w:rsidRPr="009820BF" w:rsidRDefault="009820BF" w:rsidP="0085275F">
            <w:pPr>
              <w:jc w:val="center"/>
              <w:rPr>
                <w:b/>
              </w:rPr>
            </w:pPr>
            <w:r w:rsidRPr="009820BF">
              <w:rPr>
                <w:b/>
              </w:rPr>
              <w:t>對地方行政機關之監督</w:t>
            </w:r>
          </w:p>
        </w:tc>
        <w:tc>
          <w:tcPr>
            <w:tcW w:w="9922" w:type="dxa"/>
          </w:tcPr>
          <w:p w:rsidR="00916589" w:rsidRPr="00916589" w:rsidRDefault="00916589" w:rsidP="0016739F">
            <w:pPr>
              <w:pStyle w:val="aff0"/>
              <w:widowControl/>
              <w:numPr>
                <w:ilvl w:val="0"/>
                <w:numId w:val="618"/>
              </w:numPr>
              <w:ind w:leftChars="0"/>
              <w:rPr>
                <w:rFonts w:hAnsi="新細明體"/>
              </w:rPr>
            </w:pPr>
            <w:r w:rsidRPr="00916589">
              <w:rPr>
                <w:rFonts w:hAnsi="新細明體" w:hint="eastAsia"/>
                <w:b/>
              </w:rPr>
              <w:t>省政府</w:t>
            </w:r>
            <w:r w:rsidRPr="00916589">
              <w:rPr>
                <w:rFonts w:hAnsi="新細明體" w:hint="eastAsia"/>
              </w:rPr>
              <w:t>辦理第八條事項違背憲法、法律、中央法令或逾越權限者，由</w:t>
            </w:r>
            <w:r w:rsidRPr="00916589">
              <w:rPr>
                <w:rFonts w:hAnsi="新細明體" w:hint="eastAsia"/>
                <w:color w:val="FF0000"/>
              </w:rPr>
              <w:t>中央各該主管機關報行政院</w:t>
            </w:r>
            <w:r w:rsidRPr="00916589">
              <w:rPr>
                <w:rFonts w:hAnsi="新細明體" w:hint="eastAsia"/>
              </w:rPr>
              <w:t>予以撤銷、變更、廢止或停止其執行。</w:t>
            </w:r>
          </w:p>
          <w:p w:rsidR="00916589" w:rsidRPr="00916589" w:rsidRDefault="00916589" w:rsidP="0016739F">
            <w:pPr>
              <w:pStyle w:val="aff0"/>
              <w:widowControl/>
              <w:numPr>
                <w:ilvl w:val="0"/>
                <w:numId w:val="618"/>
              </w:numPr>
              <w:ind w:leftChars="0"/>
              <w:rPr>
                <w:rFonts w:hAnsi="新細明體"/>
              </w:rPr>
            </w:pPr>
            <w:r w:rsidRPr="00916589">
              <w:rPr>
                <w:rFonts w:hAnsi="新細明體" w:hint="eastAsia"/>
                <w:b/>
                <w:color w:val="7030A0"/>
              </w:rPr>
              <w:t>直轄市政府</w:t>
            </w:r>
            <w:r w:rsidRPr="002507DE">
              <w:rPr>
                <w:rFonts w:hAnsi="新細明體" w:hint="eastAsia"/>
                <w:b/>
              </w:rPr>
              <w:t>辦理</w:t>
            </w:r>
            <w:r w:rsidRPr="002507DE">
              <w:rPr>
                <w:rFonts w:hAnsi="新細明體" w:hint="eastAsia"/>
                <w:b/>
                <w:highlight w:val="yellow"/>
              </w:rPr>
              <w:t>自治事項</w:t>
            </w:r>
            <w:r w:rsidRPr="00EF7AEA">
              <w:rPr>
                <w:rFonts w:hAnsi="新細明體" w:hint="eastAsia"/>
                <w:color w:val="FF0000"/>
              </w:rPr>
              <w:t>違背憲法、法律或基於法律授權之法規</w:t>
            </w:r>
            <w:r w:rsidRPr="00916589">
              <w:rPr>
                <w:rFonts w:hAnsi="新細明體" w:hint="eastAsia"/>
              </w:rPr>
              <w:t>者，由</w:t>
            </w:r>
            <w:r w:rsidRPr="00EF7AEA">
              <w:rPr>
                <w:rFonts w:hAnsi="新細明體" w:hint="eastAsia"/>
                <w:b/>
                <w:color w:val="7030A0"/>
              </w:rPr>
              <w:t>中央各該主管機關報行政院</w:t>
            </w:r>
            <w:r w:rsidRPr="00916589">
              <w:rPr>
                <w:rFonts w:hAnsi="新細明體" w:hint="eastAsia"/>
              </w:rPr>
              <w:t>予以</w:t>
            </w:r>
            <w:r w:rsidRPr="00EF7AEA">
              <w:rPr>
                <w:rFonts w:hAnsi="新細明體" w:hint="eastAsia"/>
                <w:b/>
              </w:rPr>
              <w:t>撤銷、變更、廢止或停止其執行</w:t>
            </w:r>
            <w:r w:rsidRPr="00916589">
              <w:rPr>
                <w:rFonts w:hAnsi="新細明體" w:hint="eastAsia"/>
              </w:rPr>
              <w:t>。</w:t>
            </w:r>
          </w:p>
          <w:p w:rsidR="00916589" w:rsidRPr="00916589" w:rsidRDefault="00916589" w:rsidP="0016739F">
            <w:pPr>
              <w:pStyle w:val="aff0"/>
              <w:widowControl/>
              <w:numPr>
                <w:ilvl w:val="0"/>
                <w:numId w:val="618"/>
              </w:numPr>
              <w:ind w:leftChars="0"/>
              <w:rPr>
                <w:rFonts w:hAnsi="新細明體"/>
              </w:rPr>
            </w:pPr>
            <w:r w:rsidRPr="00916589">
              <w:rPr>
                <w:rFonts w:hAnsi="新細明體" w:hint="eastAsia"/>
                <w:b/>
                <w:color w:val="7030A0"/>
              </w:rPr>
              <w:t>直轄市政府</w:t>
            </w:r>
            <w:r w:rsidRPr="00916589">
              <w:rPr>
                <w:rFonts w:hAnsi="新細明體" w:hint="eastAsia"/>
              </w:rPr>
              <w:t>辦理</w:t>
            </w:r>
            <w:r w:rsidRPr="00916589">
              <w:rPr>
                <w:rFonts w:hAnsi="新細明體" w:hint="eastAsia"/>
                <w:highlight w:val="cyan"/>
              </w:rPr>
              <w:t>委辦事項</w:t>
            </w:r>
            <w:r w:rsidRPr="00916589">
              <w:rPr>
                <w:rFonts w:hAnsi="新細明體" w:hint="eastAsia"/>
              </w:rPr>
              <w:t>違背憲法、法律、中央法令或逾越權限者，由</w:t>
            </w:r>
            <w:r w:rsidRPr="00EF7AEA">
              <w:rPr>
                <w:rFonts w:hAnsi="新細明體" w:hint="eastAsia"/>
                <w:b/>
                <w:color w:val="7030A0"/>
              </w:rPr>
              <w:t>中央各該主管機關報行政院</w:t>
            </w:r>
            <w:r w:rsidRPr="00916589">
              <w:rPr>
                <w:rFonts w:hAnsi="新細明體" w:hint="eastAsia"/>
              </w:rPr>
              <w:t>予以撤銷、變更、廢止或停止其執行。</w:t>
            </w:r>
          </w:p>
          <w:p w:rsidR="00916589" w:rsidRPr="00916589" w:rsidRDefault="00916589" w:rsidP="0016739F">
            <w:pPr>
              <w:pStyle w:val="aff0"/>
              <w:widowControl/>
              <w:numPr>
                <w:ilvl w:val="0"/>
                <w:numId w:val="618"/>
              </w:numPr>
              <w:ind w:leftChars="0"/>
              <w:rPr>
                <w:rFonts w:hAnsi="新細明體"/>
              </w:rPr>
            </w:pPr>
            <w:r w:rsidRPr="00916589">
              <w:rPr>
                <w:rFonts w:hAnsi="新細明體" w:hint="eastAsia"/>
                <w:b/>
                <w:color w:val="00B050"/>
              </w:rPr>
              <w:t>縣(市</w:t>
            </w:r>
            <w:r>
              <w:rPr>
                <w:rFonts w:hAnsi="新細明體" w:hint="eastAsia"/>
                <w:b/>
                <w:color w:val="00B050"/>
              </w:rPr>
              <w:t>)</w:t>
            </w:r>
            <w:r w:rsidRPr="00916589">
              <w:rPr>
                <w:rFonts w:hAnsi="新細明體" w:hint="eastAsia"/>
                <w:b/>
                <w:color w:val="00B050"/>
              </w:rPr>
              <w:t>政府</w:t>
            </w:r>
            <w:r w:rsidRPr="00916589">
              <w:rPr>
                <w:rFonts w:hAnsi="新細明體" w:hint="eastAsia"/>
              </w:rPr>
              <w:t>辦理</w:t>
            </w:r>
            <w:r w:rsidRPr="00916589">
              <w:rPr>
                <w:rFonts w:hAnsi="新細明體" w:hint="eastAsia"/>
                <w:highlight w:val="yellow"/>
              </w:rPr>
              <w:t>自治事項</w:t>
            </w:r>
            <w:r w:rsidRPr="00916589">
              <w:rPr>
                <w:rFonts w:hAnsi="新細明體" w:hint="eastAsia"/>
              </w:rPr>
              <w:t>違背憲法、法律或基於法律授權之法規者，由</w:t>
            </w:r>
            <w:r w:rsidRPr="00916589">
              <w:rPr>
                <w:rFonts w:hAnsi="新細明體" w:hint="eastAsia"/>
                <w:b/>
                <w:color w:val="00B050"/>
              </w:rPr>
              <w:t>中央各該主管機關</w:t>
            </w:r>
            <w:r w:rsidRPr="00EF2177">
              <w:rPr>
                <w:rFonts w:hAnsi="新細明體" w:hint="eastAsia"/>
                <w:b/>
                <w:color w:val="00B050"/>
                <w:u w:val="single"/>
              </w:rPr>
              <w:t>報行政院</w:t>
            </w:r>
            <w:r w:rsidRPr="00916589">
              <w:rPr>
                <w:rFonts w:hAnsi="新細明體" w:hint="eastAsia"/>
              </w:rPr>
              <w:t>予以撤銷、變更、廢止或停止其執行。</w:t>
            </w:r>
            <w:r w:rsidR="00666DCB" w:rsidRPr="00666DCB">
              <w:rPr>
                <w:rFonts w:hAnsi="新細明體" w:hint="eastAsia"/>
                <w:sz w:val="22"/>
                <w:u w:val="single"/>
              </w:rPr>
              <w:t>&lt;107普</w:t>
            </w:r>
            <w:r w:rsidR="0001148A">
              <w:rPr>
                <w:rFonts w:hAnsi="新細明體" w:hint="eastAsia"/>
                <w:sz w:val="22"/>
                <w:u w:val="single"/>
              </w:rPr>
              <w:t>、</w:t>
            </w:r>
            <w:r w:rsidR="0001148A" w:rsidRPr="0001148A">
              <w:rPr>
                <w:rFonts w:hAnsi="新細明體" w:hint="eastAsia"/>
                <w:sz w:val="22"/>
                <w:u w:val="single"/>
              </w:rPr>
              <w:t>110地四&gt;</w:t>
            </w:r>
          </w:p>
          <w:p w:rsidR="00916589" w:rsidRPr="00916589" w:rsidRDefault="00916589" w:rsidP="0016739F">
            <w:pPr>
              <w:pStyle w:val="aff0"/>
              <w:widowControl/>
              <w:numPr>
                <w:ilvl w:val="0"/>
                <w:numId w:val="618"/>
              </w:numPr>
              <w:ind w:leftChars="0"/>
              <w:rPr>
                <w:rFonts w:hAnsi="新細明體"/>
              </w:rPr>
            </w:pPr>
            <w:r w:rsidRPr="00916589">
              <w:rPr>
                <w:rFonts w:hAnsi="新細明體" w:hint="eastAsia"/>
                <w:b/>
                <w:color w:val="00B050"/>
              </w:rPr>
              <w:t>縣(市</w:t>
            </w:r>
            <w:r>
              <w:rPr>
                <w:rFonts w:hAnsi="新細明體" w:hint="eastAsia"/>
                <w:b/>
                <w:color w:val="00B050"/>
              </w:rPr>
              <w:t>)</w:t>
            </w:r>
            <w:r w:rsidRPr="00916589">
              <w:rPr>
                <w:rFonts w:hAnsi="新細明體" w:hint="eastAsia"/>
                <w:b/>
                <w:color w:val="00B050"/>
              </w:rPr>
              <w:t>政府</w:t>
            </w:r>
            <w:r w:rsidRPr="00916589">
              <w:rPr>
                <w:rFonts w:hAnsi="新細明體" w:hint="eastAsia"/>
              </w:rPr>
              <w:t>辦理</w:t>
            </w:r>
            <w:r w:rsidRPr="00916589">
              <w:rPr>
                <w:rFonts w:hAnsi="新細明體" w:hint="eastAsia"/>
                <w:highlight w:val="cyan"/>
              </w:rPr>
              <w:t>委辦事項</w:t>
            </w:r>
            <w:r w:rsidRPr="00916589">
              <w:rPr>
                <w:rFonts w:hAnsi="新細明體" w:hint="eastAsia"/>
              </w:rPr>
              <w:t>違背憲法、法律、中央法令或逾越權限者，由</w:t>
            </w:r>
            <w:r w:rsidRPr="00916589">
              <w:rPr>
                <w:rFonts w:hAnsi="新細明體" w:hint="eastAsia"/>
                <w:b/>
                <w:color w:val="00B050"/>
              </w:rPr>
              <w:t>委辦機關</w:t>
            </w:r>
            <w:r w:rsidRPr="00916589">
              <w:rPr>
                <w:rFonts w:hAnsi="新細明體" w:hint="eastAsia"/>
              </w:rPr>
              <w:t>予以撤銷、變更、廢止或停止其執行。</w:t>
            </w:r>
          </w:p>
          <w:p w:rsidR="00916589" w:rsidRPr="00916589" w:rsidRDefault="00916589" w:rsidP="0016739F">
            <w:pPr>
              <w:pStyle w:val="aff0"/>
              <w:widowControl/>
              <w:numPr>
                <w:ilvl w:val="0"/>
                <w:numId w:val="618"/>
              </w:numPr>
              <w:ind w:leftChars="0"/>
              <w:rPr>
                <w:rFonts w:hAnsi="新細明體"/>
              </w:rPr>
            </w:pPr>
            <w:r w:rsidRPr="00916589">
              <w:rPr>
                <w:rFonts w:hAnsi="新細明體" w:hint="eastAsia"/>
                <w:b/>
                <w:color w:val="E36C0A" w:themeColor="accent6" w:themeShade="BF"/>
              </w:rPr>
              <w:t>鄉(鎮、市</w:t>
            </w:r>
            <w:r>
              <w:rPr>
                <w:rFonts w:hAnsi="新細明體" w:hint="eastAsia"/>
                <w:b/>
                <w:color w:val="E36C0A" w:themeColor="accent6" w:themeShade="BF"/>
              </w:rPr>
              <w:t>)</w:t>
            </w:r>
            <w:r w:rsidRPr="00916589">
              <w:rPr>
                <w:rFonts w:hAnsi="新細明體" w:hint="eastAsia"/>
                <w:b/>
                <w:color w:val="E36C0A" w:themeColor="accent6" w:themeShade="BF"/>
              </w:rPr>
              <w:t>公所</w:t>
            </w:r>
            <w:r w:rsidRPr="00916589">
              <w:rPr>
                <w:rFonts w:hAnsi="新細明體" w:hint="eastAsia"/>
              </w:rPr>
              <w:t>辦理</w:t>
            </w:r>
            <w:r w:rsidRPr="00916589">
              <w:rPr>
                <w:rFonts w:hAnsi="新細明體" w:hint="eastAsia"/>
                <w:highlight w:val="yellow"/>
              </w:rPr>
              <w:t>自治事項</w:t>
            </w:r>
            <w:r w:rsidRPr="00916589">
              <w:rPr>
                <w:rFonts w:hAnsi="新細明體" w:hint="eastAsia"/>
              </w:rPr>
              <w:t>違背憲法、法律、中央法規或縣規章者，由</w:t>
            </w:r>
            <w:r w:rsidRPr="00916589">
              <w:rPr>
                <w:rFonts w:hAnsi="新細明體" w:hint="eastAsia"/>
                <w:color w:val="E36C0A" w:themeColor="accent6" w:themeShade="BF"/>
              </w:rPr>
              <w:t>縣政府</w:t>
            </w:r>
            <w:r w:rsidRPr="00916589">
              <w:rPr>
                <w:rFonts w:hAnsi="新細明體" w:hint="eastAsia"/>
              </w:rPr>
              <w:t>予以撤銷、變更、廢止或停止其執行。</w:t>
            </w:r>
          </w:p>
          <w:p w:rsidR="00916589" w:rsidRPr="00916589" w:rsidRDefault="00916589" w:rsidP="0016739F">
            <w:pPr>
              <w:pStyle w:val="aff0"/>
              <w:widowControl/>
              <w:numPr>
                <w:ilvl w:val="0"/>
                <w:numId w:val="618"/>
              </w:numPr>
              <w:ind w:leftChars="0"/>
              <w:rPr>
                <w:rFonts w:hAnsi="新細明體"/>
              </w:rPr>
            </w:pPr>
            <w:r w:rsidRPr="00916589">
              <w:rPr>
                <w:rFonts w:hAnsi="新細明體" w:hint="eastAsia"/>
                <w:b/>
                <w:color w:val="E36C0A" w:themeColor="accent6" w:themeShade="BF"/>
              </w:rPr>
              <w:t>鄉(鎮、市</w:t>
            </w:r>
            <w:r>
              <w:rPr>
                <w:rFonts w:hAnsi="新細明體" w:hint="eastAsia"/>
                <w:b/>
                <w:color w:val="E36C0A" w:themeColor="accent6" w:themeShade="BF"/>
              </w:rPr>
              <w:t>)</w:t>
            </w:r>
            <w:r w:rsidRPr="00916589">
              <w:rPr>
                <w:rFonts w:hAnsi="新細明體" w:hint="eastAsia"/>
                <w:b/>
                <w:color w:val="E36C0A" w:themeColor="accent6" w:themeShade="BF"/>
              </w:rPr>
              <w:t>公所</w:t>
            </w:r>
            <w:r w:rsidRPr="00916589">
              <w:rPr>
                <w:rFonts w:hAnsi="新細明體" w:hint="eastAsia"/>
              </w:rPr>
              <w:t>辦理</w:t>
            </w:r>
            <w:r w:rsidRPr="00916589">
              <w:rPr>
                <w:rFonts w:hAnsi="新細明體" w:hint="eastAsia"/>
                <w:highlight w:val="cyan"/>
              </w:rPr>
              <w:t>委辦事項</w:t>
            </w:r>
            <w:r w:rsidRPr="00916589">
              <w:rPr>
                <w:rFonts w:hAnsi="新細明體" w:hint="eastAsia"/>
              </w:rPr>
              <w:t>違背憲法、法律、中央法令、縣規章、縣自治規則或逾越權限者，由</w:t>
            </w:r>
            <w:r w:rsidRPr="00916589">
              <w:rPr>
                <w:rFonts w:hAnsi="新細明體" w:hint="eastAsia"/>
                <w:b/>
                <w:color w:val="E36C0A" w:themeColor="accent6" w:themeShade="BF"/>
              </w:rPr>
              <w:t>委辦機關</w:t>
            </w:r>
            <w:r w:rsidRPr="00916589">
              <w:rPr>
                <w:rFonts w:hAnsi="新細明體" w:hint="eastAsia"/>
              </w:rPr>
              <w:t>予以撤銷、變更、廢止或停止其執行。</w:t>
            </w:r>
          </w:p>
          <w:p w:rsidR="00DD091A" w:rsidRPr="00916589" w:rsidRDefault="00916589" w:rsidP="0016739F">
            <w:pPr>
              <w:pStyle w:val="aff0"/>
              <w:widowControl/>
              <w:numPr>
                <w:ilvl w:val="0"/>
                <w:numId w:val="618"/>
              </w:numPr>
              <w:ind w:leftChars="0"/>
              <w:rPr>
                <w:rFonts w:hAnsi="新細明體"/>
              </w:rPr>
            </w:pPr>
            <w:r w:rsidRPr="00916589">
              <w:rPr>
                <w:rFonts w:hAnsi="新細明體" w:hint="eastAsia"/>
              </w:rPr>
              <w:t>第二項、第四項及第六項之自治事項有無違背憲法、法律、中央法規、縣規章發生疑義時，</w:t>
            </w:r>
            <w:r w:rsidRPr="00916589">
              <w:rPr>
                <w:rFonts w:hAnsi="新細明體" w:hint="eastAsia"/>
                <w:color w:val="FF0000"/>
              </w:rPr>
              <w:t>得聲請司法院解釋</w:t>
            </w:r>
            <w:r w:rsidRPr="00916589">
              <w:rPr>
                <w:rFonts w:hAnsi="新細明體" w:hint="eastAsia"/>
              </w:rPr>
              <w:t>之；在</w:t>
            </w:r>
            <w:r w:rsidRPr="001919C2">
              <w:rPr>
                <w:rFonts w:hAnsi="新細明體" w:hint="eastAsia"/>
                <w:color w:val="FF0000"/>
              </w:rPr>
              <w:t>司法院解釋前，不得予以撤銷、變更、廢止或停止其執行</w:t>
            </w:r>
            <w:r w:rsidRPr="00916589">
              <w:rPr>
                <w:rFonts w:hAnsi="新細明體" w:hint="eastAsia"/>
              </w:rPr>
              <w:t>。</w:t>
            </w:r>
          </w:p>
        </w:tc>
      </w:tr>
      <w:tr w:rsidR="00DD091A" w:rsidTr="0085275F">
        <w:trPr>
          <w:jc w:val="center"/>
        </w:trPr>
        <w:tc>
          <w:tcPr>
            <w:tcW w:w="1417" w:type="dxa"/>
            <w:shd w:val="clear" w:color="auto" w:fill="E6B9B8"/>
            <w:vAlign w:val="center"/>
          </w:tcPr>
          <w:p w:rsidR="00DD091A" w:rsidRDefault="00BC1278" w:rsidP="0085275F">
            <w:pPr>
              <w:jc w:val="center"/>
              <w:rPr>
                <w:rFonts w:hAnsi="新細明體"/>
                <w:b/>
                <w:color w:val="984806" w:themeColor="accent6" w:themeShade="80"/>
              </w:rPr>
            </w:pPr>
            <w:r w:rsidRPr="002512EF">
              <w:rPr>
                <w:rFonts w:hAnsi="新細明體" w:hint="eastAsia"/>
                <w:b/>
                <w:color w:val="FF0000"/>
              </w:rPr>
              <w:t>★</w:t>
            </w:r>
            <w:r w:rsidR="00DD091A" w:rsidRPr="0044368A">
              <w:rPr>
                <w:rFonts w:hAnsi="新細明體" w:hint="eastAsia"/>
                <w:b/>
                <w:color w:val="984806" w:themeColor="accent6" w:themeShade="80"/>
              </w:rPr>
              <w:t>§</w:t>
            </w:r>
            <w:r w:rsidR="00916589">
              <w:rPr>
                <w:rFonts w:hAnsi="新細明體" w:hint="eastAsia"/>
                <w:b/>
                <w:color w:val="984806" w:themeColor="accent6" w:themeShade="80"/>
              </w:rPr>
              <w:t>76</w:t>
            </w:r>
            <w:r w:rsidRPr="005C7D7E">
              <w:rPr>
                <w:rFonts w:hAnsi="新細明體" w:hint="eastAsia"/>
                <w:color w:val="FF0000"/>
              </w:rPr>
              <w:t>◆</w:t>
            </w:r>
          </w:p>
          <w:p w:rsidR="00916589" w:rsidRDefault="001D42BF" w:rsidP="0085275F">
            <w:pPr>
              <w:jc w:val="center"/>
            </w:pPr>
            <w:r w:rsidRPr="0085275F">
              <w:rPr>
                <w:rFonts w:hAnsi="新細明體" w:hint="eastAsia"/>
                <w:b/>
              </w:rPr>
              <w:t>代行處理</w:t>
            </w:r>
          </w:p>
        </w:tc>
        <w:tc>
          <w:tcPr>
            <w:tcW w:w="9922" w:type="dxa"/>
          </w:tcPr>
          <w:p w:rsidR="00916589" w:rsidRPr="0085275F" w:rsidRDefault="00916589" w:rsidP="0016739F">
            <w:pPr>
              <w:pStyle w:val="aff0"/>
              <w:widowControl/>
              <w:numPr>
                <w:ilvl w:val="0"/>
                <w:numId w:val="263"/>
              </w:numPr>
              <w:ind w:leftChars="0"/>
              <w:rPr>
                <w:rFonts w:hAnsi="新細明體"/>
              </w:rPr>
            </w:pPr>
            <w:r w:rsidRPr="0085275F">
              <w:rPr>
                <w:rFonts w:hAnsi="新細明體" w:hint="eastAsia"/>
                <w:color w:val="7030A0"/>
              </w:rPr>
              <w:t>直轄市</w:t>
            </w:r>
            <w:r w:rsidRPr="0085275F">
              <w:rPr>
                <w:rFonts w:hAnsi="新細明體" w:hint="eastAsia"/>
              </w:rPr>
              <w:t>、</w:t>
            </w:r>
            <w:r w:rsidRPr="0085275F">
              <w:rPr>
                <w:rFonts w:hAnsi="新細明體" w:hint="eastAsia"/>
                <w:color w:val="00B050"/>
              </w:rPr>
              <w:t>縣(市)</w:t>
            </w:r>
            <w:r w:rsidRPr="0085275F">
              <w:rPr>
                <w:rFonts w:hAnsi="新細明體" w:hint="eastAsia"/>
              </w:rPr>
              <w:t>、</w:t>
            </w:r>
            <w:r w:rsidRPr="0085275F">
              <w:rPr>
                <w:rFonts w:hAnsi="新細明體" w:hint="eastAsia"/>
                <w:color w:val="E36C0A" w:themeColor="accent6" w:themeShade="BF"/>
              </w:rPr>
              <w:t>鄉(鎮、市</w:t>
            </w:r>
            <w:r w:rsidR="0085275F">
              <w:rPr>
                <w:rFonts w:hAnsi="新細明體" w:hint="eastAsia"/>
                <w:color w:val="E36C0A" w:themeColor="accent6" w:themeShade="BF"/>
              </w:rPr>
              <w:t>)</w:t>
            </w:r>
            <w:r w:rsidRPr="0085275F">
              <w:rPr>
                <w:rFonts w:hAnsi="新細明體" w:hint="eastAsia"/>
              </w:rPr>
              <w:t>依法</w:t>
            </w:r>
            <w:r w:rsidRPr="0085275F">
              <w:rPr>
                <w:rFonts w:hAnsi="新細明體" w:hint="eastAsia"/>
                <w:color w:val="FF0000"/>
              </w:rPr>
              <w:t>應作為而不作為</w:t>
            </w:r>
            <w:r w:rsidRPr="0085275F">
              <w:rPr>
                <w:rFonts w:hAnsi="新細明體" w:hint="eastAsia"/>
              </w:rPr>
              <w:t>，致</w:t>
            </w:r>
            <w:r w:rsidRPr="0085275F">
              <w:rPr>
                <w:rFonts w:hAnsi="新細明體" w:hint="eastAsia"/>
                <w:color w:val="FF0000"/>
              </w:rPr>
              <w:t>嚴重危害公益</w:t>
            </w:r>
            <w:r w:rsidRPr="0085275F">
              <w:rPr>
                <w:rFonts w:hAnsi="新細明體" w:hint="eastAsia"/>
              </w:rPr>
              <w:t>或</w:t>
            </w:r>
            <w:r w:rsidRPr="0085275F">
              <w:rPr>
                <w:rFonts w:hAnsi="新細明體" w:hint="eastAsia"/>
                <w:color w:val="FF0000"/>
              </w:rPr>
              <w:t>妨礙地方政務正常運作</w:t>
            </w:r>
            <w:r w:rsidRPr="0085275F">
              <w:rPr>
                <w:rFonts w:hAnsi="新細明體" w:hint="eastAsia"/>
              </w:rPr>
              <w:t>，其</w:t>
            </w:r>
            <w:r w:rsidRPr="0085275F">
              <w:rPr>
                <w:rFonts w:hAnsi="新細明體" w:hint="eastAsia"/>
                <w:color w:val="FF0000"/>
              </w:rPr>
              <w:t>適於</w:t>
            </w:r>
            <w:r w:rsidRPr="0085275F">
              <w:rPr>
                <w:rFonts w:hAnsi="新細明體" w:hint="eastAsia"/>
                <w:b/>
              </w:rPr>
              <w:t>代行處理</w:t>
            </w:r>
            <w:r w:rsidRPr="0085275F">
              <w:rPr>
                <w:rFonts w:hAnsi="新細明體" w:hint="eastAsia"/>
              </w:rPr>
              <w:t>者，得分別由</w:t>
            </w:r>
            <w:r w:rsidRPr="0085275F">
              <w:rPr>
                <w:rFonts w:hAnsi="新細明體" w:hint="eastAsia"/>
                <w:color w:val="7030A0"/>
              </w:rPr>
              <w:t>行政院</w:t>
            </w:r>
            <w:r w:rsidRPr="0085275F">
              <w:rPr>
                <w:rFonts w:hAnsi="新細明體" w:hint="eastAsia"/>
              </w:rPr>
              <w:t>、</w:t>
            </w:r>
            <w:r w:rsidRPr="0085275F">
              <w:rPr>
                <w:rFonts w:hAnsi="新細明體" w:hint="eastAsia"/>
                <w:color w:val="00B050"/>
              </w:rPr>
              <w:t>中央各該主管機關</w:t>
            </w:r>
            <w:r w:rsidRPr="0085275F">
              <w:rPr>
                <w:rFonts w:hAnsi="新細明體" w:hint="eastAsia"/>
              </w:rPr>
              <w:t>、</w:t>
            </w:r>
            <w:r w:rsidRPr="0085275F">
              <w:rPr>
                <w:rFonts w:hAnsi="新細明體" w:hint="eastAsia"/>
                <w:color w:val="E36C0A" w:themeColor="accent6" w:themeShade="BF"/>
              </w:rPr>
              <w:t>縣政府</w:t>
            </w:r>
            <w:r w:rsidRPr="0085275F">
              <w:rPr>
                <w:rFonts w:hAnsi="新細明體" w:hint="eastAsia"/>
              </w:rPr>
              <w:t>命其於一定期限內為之；逾期仍不作為者，得代行處理。但</w:t>
            </w:r>
            <w:r w:rsidRPr="0085275F">
              <w:rPr>
                <w:rFonts w:hAnsi="新細明體" w:hint="eastAsia"/>
                <w:color w:val="FF0000"/>
              </w:rPr>
              <w:t>情況急迫</w:t>
            </w:r>
            <w:r w:rsidRPr="0085275F">
              <w:rPr>
                <w:rFonts w:hAnsi="新細明體" w:hint="eastAsia"/>
              </w:rPr>
              <w:t>時，</w:t>
            </w:r>
            <w:r w:rsidRPr="0085275F">
              <w:rPr>
                <w:rFonts w:hAnsi="新細明體" w:hint="eastAsia"/>
                <w:color w:val="FF0000"/>
              </w:rPr>
              <w:t>得逕予代行處理</w:t>
            </w:r>
            <w:r w:rsidRPr="0085275F">
              <w:rPr>
                <w:rFonts w:hAnsi="新細明體" w:hint="eastAsia"/>
              </w:rPr>
              <w:t>。</w:t>
            </w:r>
          </w:p>
          <w:p w:rsidR="00916589" w:rsidRPr="0085275F" w:rsidRDefault="00916589" w:rsidP="0016739F">
            <w:pPr>
              <w:pStyle w:val="aff0"/>
              <w:widowControl/>
              <w:numPr>
                <w:ilvl w:val="0"/>
                <w:numId w:val="263"/>
              </w:numPr>
              <w:ind w:leftChars="0"/>
              <w:rPr>
                <w:rFonts w:hAnsi="新細明體"/>
              </w:rPr>
            </w:pPr>
            <w:r w:rsidRPr="0085275F">
              <w:rPr>
                <w:rFonts w:hAnsi="新細明體" w:hint="eastAsia"/>
              </w:rPr>
              <w:t>直轄市、縣(市</w:t>
            </w:r>
            <w:r w:rsidR="0066445A">
              <w:rPr>
                <w:rFonts w:hAnsi="新細明體" w:hint="eastAsia"/>
              </w:rPr>
              <w:t>)</w:t>
            </w:r>
            <w:r w:rsidRPr="0085275F">
              <w:rPr>
                <w:rFonts w:hAnsi="新細明體" w:hint="eastAsia"/>
              </w:rPr>
              <w:t>、鄉(鎮、市</w:t>
            </w:r>
            <w:r w:rsidR="0066445A">
              <w:rPr>
                <w:rFonts w:hAnsi="新細明體" w:hint="eastAsia"/>
              </w:rPr>
              <w:t>)</w:t>
            </w:r>
            <w:r w:rsidRPr="0085275F">
              <w:rPr>
                <w:rFonts w:hAnsi="新細明體" w:hint="eastAsia"/>
              </w:rPr>
              <w:t>對前項處分如認為</w:t>
            </w:r>
            <w:r w:rsidRPr="0085275F">
              <w:rPr>
                <w:rFonts w:hAnsi="新細明體" w:hint="eastAsia"/>
                <w:b/>
              </w:rPr>
              <w:t>窒礙難行</w:t>
            </w:r>
            <w:r w:rsidRPr="0085275F">
              <w:rPr>
                <w:rFonts w:hAnsi="新細明體" w:hint="eastAsia"/>
              </w:rPr>
              <w:t>時，應於期限屆滿前</w:t>
            </w:r>
            <w:r w:rsidRPr="0085275F">
              <w:rPr>
                <w:rFonts w:hAnsi="新細明體" w:hint="eastAsia"/>
                <w:color w:val="FF0000"/>
              </w:rPr>
              <w:t>提出</w:t>
            </w:r>
            <w:r w:rsidRPr="0066445A">
              <w:rPr>
                <w:rFonts w:hAnsi="新細明體" w:hint="eastAsia"/>
                <w:b/>
                <w:color w:val="FF0000"/>
              </w:rPr>
              <w:t>申訴</w:t>
            </w:r>
            <w:r w:rsidRPr="0085275F">
              <w:rPr>
                <w:rFonts w:hAnsi="新細明體" w:hint="eastAsia"/>
              </w:rPr>
              <w:t>。行政院、中央各該主管機關、縣政府得審酌事實變更或撤銷原處分。</w:t>
            </w:r>
          </w:p>
          <w:p w:rsidR="00916589" w:rsidRPr="0085275F" w:rsidRDefault="00916589" w:rsidP="0016739F">
            <w:pPr>
              <w:pStyle w:val="aff0"/>
              <w:widowControl/>
              <w:numPr>
                <w:ilvl w:val="0"/>
                <w:numId w:val="263"/>
              </w:numPr>
              <w:ind w:leftChars="0"/>
              <w:rPr>
                <w:rFonts w:hAnsi="新細明體"/>
              </w:rPr>
            </w:pPr>
            <w:r w:rsidRPr="0085275F">
              <w:rPr>
                <w:rFonts w:hAnsi="新細明體" w:hint="eastAsia"/>
              </w:rPr>
              <w:t>行政院、中央各該主管機關、縣政府決定代行處理前，應函知被代行處理之機關及該自治團體相關機關，經權責機關通知代行處理後，該事項即</w:t>
            </w:r>
            <w:r w:rsidRPr="006569D2">
              <w:rPr>
                <w:rFonts w:hAnsi="新細明體" w:hint="eastAsia"/>
                <w:color w:val="FF0000"/>
              </w:rPr>
              <w:t>轉移至代行處理機關，直至代行處理完竣</w:t>
            </w:r>
            <w:r w:rsidRPr="0085275F">
              <w:rPr>
                <w:rFonts w:hAnsi="新細明體" w:hint="eastAsia"/>
              </w:rPr>
              <w:t>。</w:t>
            </w:r>
          </w:p>
          <w:p w:rsidR="00916589" w:rsidRPr="0085275F" w:rsidRDefault="00916589" w:rsidP="0016739F">
            <w:pPr>
              <w:pStyle w:val="aff0"/>
              <w:widowControl/>
              <w:numPr>
                <w:ilvl w:val="0"/>
                <w:numId w:val="263"/>
              </w:numPr>
              <w:ind w:leftChars="0"/>
              <w:rPr>
                <w:rFonts w:hAnsi="新細明體"/>
              </w:rPr>
            </w:pPr>
            <w:r w:rsidRPr="0085275F">
              <w:rPr>
                <w:rFonts w:hAnsi="新細明體" w:hint="eastAsia"/>
                <w:b/>
              </w:rPr>
              <w:t>代行處理</w:t>
            </w:r>
            <w:r w:rsidRPr="0085275F">
              <w:rPr>
                <w:rFonts w:hAnsi="新細明體" w:hint="eastAsia"/>
              </w:rPr>
              <w:t>所支出之</w:t>
            </w:r>
            <w:r w:rsidRPr="0085275F">
              <w:rPr>
                <w:rFonts w:hAnsi="新細明體" w:hint="eastAsia"/>
                <w:b/>
              </w:rPr>
              <w:t>費用</w:t>
            </w:r>
            <w:r w:rsidRPr="0085275F">
              <w:rPr>
                <w:rFonts w:hAnsi="新細明體" w:hint="eastAsia"/>
              </w:rPr>
              <w:t>，應由被代行處理之機關負擔，各該地方機關如</w:t>
            </w:r>
            <w:r w:rsidRPr="0085275F">
              <w:rPr>
                <w:rFonts w:hAnsi="新細明體" w:hint="eastAsia"/>
                <w:color w:val="FF0000"/>
              </w:rPr>
              <w:t>拒絕支付</w:t>
            </w:r>
            <w:r w:rsidRPr="0085275F">
              <w:rPr>
                <w:rFonts w:hAnsi="新細明體" w:hint="eastAsia"/>
              </w:rPr>
              <w:t>該項費用，上級政府得自</w:t>
            </w:r>
            <w:r w:rsidRPr="0085275F">
              <w:rPr>
                <w:rFonts w:hAnsi="新細明體" w:hint="eastAsia"/>
                <w:color w:val="FF0000"/>
              </w:rPr>
              <w:t>以後年度之補助款中扣減抵充</w:t>
            </w:r>
            <w:r w:rsidRPr="0085275F">
              <w:rPr>
                <w:rFonts w:hAnsi="新細明體" w:hint="eastAsia"/>
              </w:rPr>
              <w:t>之。</w:t>
            </w:r>
          </w:p>
          <w:p w:rsidR="00DD091A" w:rsidRPr="0085275F" w:rsidRDefault="00916589" w:rsidP="0016739F">
            <w:pPr>
              <w:pStyle w:val="aff0"/>
              <w:widowControl/>
              <w:numPr>
                <w:ilvl w:val="0"/>
                <w:numId w:val="263"/>
              </w:numPr>
              <w:ind w:leftChars="0"/>
              <w:rPr>
                <w:rFonts w:hAnsi="新細明體"/>
              </w:rPr>
            </w:pPr>
            <w:r w:rsidRPr="0085275F">
              <w:rPr>
                <w:rFonts w:hAnsi="新細明體" w:hint="eastAsia"/>
              </w:rPr>
              <w:t>直轄市、縣(市</w:t>
            </w:r>
            <w:r w:rsidR="00FE40F8">
              <w:rPr>
                <w:rFonts w:hAnsi="新細明體" w:hint="eastAsia"/>
              </w:rPr>
              <w:t>)</w:t>
            </w:r>
            <w:r w:rsidRPr="0085275F">
              <w:rPr>
                <w:rFonts w:hAnsi="新細明體" w:hint="eastAsia"/>
              </w:rPr>
              <w:t>、鄉(鎮、市</w:t>
            </w:r>
            <w:r w:rsidR="00FE40F8">
              <w:rPr>
                <w:rFonts w:hAnsi="新細明體" w:hint="eastAsia"/>
              </w:rPr>
              <w:t>)</w:t>
            </w:r>
            <w:r w:rsidRPr="0085275F">
              <w:rPr>
                <w:rFonts w:hAnsi="新細明體" w:hint="eastAsia"/>
              </w:rPr>
              <w:t>對於</w:t>
            </w:r>
            <w:r w:rsidRPr="0085275F">
              <w:rPr>
                <w:rFonts w:hAnsi="新細明體" w:hint="eastAsia"/>
                <w:b/>
              </w:rPr>
              <w:t>代行處理之處分</w:t>
            </w:r>
            <w:r w:rsidRPr="0085275F">
              <w:rPr>
                <w:rFonts w:hAnsi="新細明體" w:hint="eastAsia"/>
              </w:rPr>
              <w:t>，如認為有</w:t>
            </w:r>
            <w:r w:rsidRPr="0085275F">
              <w:rPr>
                <w:rFonts w:hAnsi="新細明體" w:hint="eastAsia"/>
                <w:b/>
              </w:rPr>
              <w:t>違法</w:t>
            </w:r>
            <w:r w:rsidRPr="0085275F">
              <w:rPr>
                <w:rFonts w:hAnsi="新細明體" w:hint="eastAsia"/>
              </w:rPr>
              <w:t>時，</w:t>
            </w:r>
            <w:r w:rsidRPr="0085275F">
              <w:rPr>
                <w:rFonts w:hAnsi="新細明體" w:hint="eastAsia"/>
                <w:color w:val="FF0000"/>
              </w:rPr>
              <w:t>依</w:t>
            </w:r>
            <w:r w:rsidRPr="00FA47E0">
              <w:rPr>
                <w:rFonts w:hAnsi="新細明體" w:hint="eastAsia"/>
                <w:b/>
                <w:color w:val="FF0000"/>
              </w:rPr>
              <w:t>行政救濟程序</w:t>
            </w:r>
            <w:r w:rsidRPr="0085275F">
              <w:rPr>
                <w:rFonts w:hAnsi="新細明體" w:hint="eastAsia"/>
                <w:color w:val="FF0000"/>
              </w:rPr>
              <w:t>辦理</w:t>
            </w:r>
            <w:r w:rsidRPr="0085275F">
              <w:rPr>
                <w:rFonts w:hAnsi="新細明體" w:hint="eastAsia"/>
              </w:rPr>
              <w:t>之。</w:t>
            </w:r>
            <w:r w:rsidR="00FA47E0" w:rsidRPr="00FA47E0">
              <w:rPr>
                <w:rFonts w:hAnsi="新細明體" w:hint="eastAsia"/>
                <w:sz w:val="22"/>
                <w:u w:val="single"/>
              </w:rPr>
              <w:t>&lt;</w:t>
            </w:r>
            <w:r w:rsidR="00666DCB" w:rsidRPr="00666DCB">
              <w:rPr>
                <w:rFonts w:hAnsi="新細明體" w:hint="eastAsia"/>
                <w:sz w:val="22"/>
                <w:u w:val="single"/>
              </w:rPr>
              <w:t>107普</w:t>
            </w:r>
            <w:r w:rsidR="00666DCB">
              <w:rPr>
                <w:rFonts w:hAnsi="新細明體" w:hint="eastAsia"/>
                <w:sz w:val="22"/>
                <w:u w:val="single"/>
              </w:rPr>
              <w:t>、</w:t>
            </w:r>
            <w:r w:rsidR="00FA47E0" w:rsidRPr="00FA47E0">
              <w:rPr>
                <w:rFonts w:hAnsi="新細明體" w:hint="eastAsia"/>
                <w:sz w:val="22"/>
                <w:u w:val="single"/>
              </w:rPr>
              <w:t>109地五&gt;</w:t>
            </w:r>
          </w:p>
        </w:tc>
      </w:tr>
      <w:tr w:rsidR="00DD091A" w:rsidTr="0085275F">
        <w:trPr>
          <w:jc w:val="center"/>
        </w:trPr>
        <w:tc>
          <w:tcPr>
            <w:tcW w:w="1417" w:type="dxa"/>
            <w:shd w:val="clear" w:color="auto" w:fill="E6B9B8"/>
            <w:vAlign w:val="center"/>
          </w:tcPr>
          <w:p w:rsidR="00DD091A" w:rsidRDefault="009820BF" w:rsidP="0085275F">
            <w:pPr>
              <w:jc w:val="center"/>
              <w:rPr>
                <w:rFonts w:hAnsi="新細明體"/>
                <w:b/>
                <w:color w:val="984806" w:themeColor="accent6" w:themeShade="80"/>
              </w:rPr>
            </w:pPr>
            <w:r w:rsidRPr="002512EF">
              <w:rPr>
                <w:rFonts w:hAnsi="新細明體" w:hint="eastAsia"/>
                <w:b/>
                <w:color w:val="FF0000"/>
              </w:rPr>
              <w:t>★</w:t>
            </w:r>
            <w:r w:rsidR="00DD091A" w:rsidRPr="0044368A">
              <w:rPr>
                <w:rFonts w:hAnsi="新細明體" w:hint="eastAsia"/>
                <w:b/>
                <w:color w:val="984806" w:themeColor="accent6" w:themeShade="80"/>
              </w:rPr>
              <w:t>§</w:t>
            </w:r>
            <w:r w:rsidR="00916589">
              <w:rPr>
                <w:rFonts w:hAnsi="新細明體" w:hint="eastAsia"/>
                <w:b/>
                <w:color w:val="984806" w:themeColor="accent6" w:themeShade="80"/>
              </w:rPr>
              <w:t>77</w:t>
            </w:r>
            <w:r w:rsidRPr="005C7D7E">
              <w:rPr>
                <w:rFonts w:hAnsi="新細明體" w:hint="eastAsia"/>
                <w:color w:val="FF0000"/>
              </w:rPr>
              <w:t>◆</w:t>
            </w:r>
          </w:p>
          <w:p w:rsidR="00916589" w:rsidRDefault="009820BF" w:rsidP="0085275F">
            <w:pPr>
              <w:jc w:val="center"/>
              <w:rPr>
                <w:b/>
              </w:rPr>
            </w:pPr>
            <w:r w:rsidRPr="009820BF">
              <w:rPr>
                <w:b/>
              </w:rPr>
              <w:t>權限爭議</w:t>
            </w:r>
          </w:p>
          <w:p w:rsidR="009820BF" w:rsidRPr="009820BF" w:rsidRDefault="00787083" w:rsidP="0085275F">
            <w:pPr>
              <w:jc w:val="center"/>
            </w:pPr>
            <w:r w:rsidRPr="00787083">
              <w:rPr>
                <w:rFonts w:hint="eastAsia"/>
                <w:color w:val="FF6699" w:themeColor="accent2"/>
                <w:sz w:val="20"/>
              </w:rPr>
              <w:t>&lt;</w:t>
            </w:r>
            <w:r w:rsidR="009820BF" w:rsidRPr="00787083">
              <w:rPr>
                <w:rFonts w:hint="eastAsia"/>
                <w:color w:val="FF6699" w:themeColor="accent2"/>
                <w:sz w:val="20"/>
              </w:rPr>
              <w:t>憲</w:t>
            </w:r>
            <w:r w:rsidRPr="00787083">
              <w:rPr>
                <w:rFonts w:hint="eastAsia"/>
                <w:color w:val="FF6699" w:themeColor="accent2"/>
                <w:sz w:val="20"/>
              </w:rPr>
              <w:t>§</w:t>
            </w:r>
            <w:r w:rsidR="009820BF" w:rsidRPr="00787083">
              <w:rPr>
                <w:rFonts w:hint="eastAsia"/>
                <w:color w:val="FF6699" w:themeColor="accent2"/>
                <w:sz w:val="20"/>
              </w:rPr>
              <w:t>111</w:t>
            </w:r>
            <w:r>
              <w:rPr>
                <w:rFonts w:hint="eastAsia"/>
                <w:color w:val="FF6699" w:themeColor="accent2"/>
                <w:sz w:val="20"/>
              </w:rPr>
              <w:t>+</w:t>
            </w:r>
            <w:r w:rsidR="009820BF" w:rsidRPr="00787083">
              <w:rPr>
                <w:rFonts w:hint="eastAsia"/>
                <w:color w:val="FF6699" w:themeColor="accent2"/>
                <w:sz w:val="20"/>
              </w:rPr>
              <w:t>地制</w:t>
            </w:r>
            <w:r w:rsidRPr="00787083">
              <w:rPr>
                <w:rFonts w:hint="eastAsia"/>
                <w:color w:val="FF6699" w:themeColor="accent2"/>
                <w:sz w:val="20"/>
              </w:rPr>
              <w:t>§</w:t>
            </w:r>
            <w:r w:rsidR="009820BF" w:rsidRPr="00787083">
              <w:rPr>
                <w:rFonts w:hint="eastAsia"/>
                <w:color w:val="FF6699" w:themeColor="accent2"/>
                <w:sz w:val="20"/>
              </w:rPr>
              <w:t>21+24~24-3</w:t>
            </w:r>
            <w:r w:rsidRPr="00787083">
              <w:rPr>
                <w:rFonts w:hint="eastAsia"/>
                <w:color w:val="FF6699" w:themeColor="accent2"/>
                <w:sz w:val="20"/>
              </w:rPr>
              <w:t>&gt;</w:t>
            </w:r>
          </w:p>
        </w:tc>
        <w:tc>
          <w:tcPr>
            <w:tcW w:w="9922" w:type="dxa"/>
          </w:tcPr>
          <w:p w:rsidR="00916589" w:rsidRPr="0085275F" w:rsidRDefault="00916589" w:rsidP="007A5551">
            <w:pPr>
              <w:pStyle w:val="aff0"/>
              <w:widowControl/>
              <w:numPr>
                <w:ilvl w:val="0"/>
                <w:numId w:val="264"/>
              </w:numPr>
              <w:ind w:leftChars="0"/>
              <w:rPr>
                <w:rFonts w:hAnsi="新細明體"/>
              </w:rPr>
            </w:pPr>
            <w:r w:rsidRPr="0085275F">
              <w:rPr>
                <w:rFonts w:hAnsi="新細明體" w:hint="eastAsia"/>
                <w:b/>
                <w:color w:val="0066FF" w:themeColor="accent1"/>
              </w:rPr>
              <w:t>中央</w:t>
            </w:r>
            <w:r w:rsidRPr="00B2714C">
              <w:rPr>
                <w:rFonts w:hAnsi="新細明體" w:hint="eastAsia"/>
                <w:color w:val="0066FF" w:themeColor="accent1"/>
              </w:rPr>
              <w:t>與直轄市、縣</w:t>
            </w:r>
            <w:r w:rsidR="00FE40F8" w:rsidRPr="00B2714C">
              <w:rPr>
                <w:rFonts w:hAnsi="新細明體" w:hint="eastAsia"/>
                <w:color w:val="0066FF" w:themeColor="accent1"/>
              </w:rPr>
              <w:t>(</w:t>
            </w:r>
            <w:r w:rsidRPr="00B2714C">
              <w:rPr>
                <w:rFonts w:hAnsi="新細明體" w:hint="eastAsia"/>
                <w:color w:val="0066FF" w:themeColor="accent1"/>
              </w:rPr>
              <w:t>市</w:t>
            </w:r>
            <w:r w:rsidR="00FE40F8" w:rsidRPr="00B2714C">
              <w:rPr>
                <w:rFonts w:hAnsi="新細明體" w:hint="eastAsia"/>
                <w:color w:val="0066FF" w:themeColor="accent1"/>
              </w:rPr>
              <w:t>)</w:t>
            </w:r>
            <w:r w:rsidRPr="0085275F">
              <w:rPr>
                <w:rFonts w:hAnsi="新細明體" w:hint="eastAsia"/>
              </w:rPr>
              <w:t>間，</w:t>
            </w:r>
            <w:r w:rsidRPr="00B2714C">
              <w:rPr>
                <w:rFonts w:hAnsi="新細明體" w:hint="eastAsia"/>
                <w:b/>
              </w:rPr>
              <w:t>權限遇有爭議</w:t>
            </w:r>
            <w:r w:rsidRPr="0085275F">
              <w:rPr>
                <w:rFonts w:hAnsi="新細明體" w:hint="eastAsia"/>
              </w:rPr>
              <w:t>時，由</w:t>
            </w:r>
            <w:r w:rsidRPr="0085275F">
              <w:rPr>
                <w:rFonts w:hAnsi="新細明體" w:hint="eastAsia"/>
                <w:b/>
                <w:color w:val="0066FF" w:themeColor="accent1"/>
              </w:rPr>
              <w:t>立法院院會</w:t>
            </w:r>
            <w:r w:rsidRPr="0085275F">
              <w:rPr>
                <w:rFonts w:hAnsi="新細明體" w:hint="eastAsia"/>
              </w:rPr>
              <w:t>議決之；</w:t>
            </w:r>
            <w:r w:rsidRPr="00B2714C">
              <w:rPr>
                <w:rFonts w:hAnsi="新細明體" w:hint="eastAsia"/>
                <w:b/>
                <w:color w:val="00B300" w:themeColor="accent3" w:themeShade="80"/>
              </w:rPr>
              <w:t>縣與鄉</w:t>
            </w:r>
            <w:r w:rsidR="00FE40F8" w:rsidRPr="00B2714C">
              <w:rPr>
                <w:rFonts w:hAnsi="新細明體" w:hint="eastAsia"/>
                <w:b/>
                <w:color w:val="00B300" w:themeColor="accent3" w:themeShade="80"/>
              </w:rPr>
              <w:t>(</w:t>
            </w:r>
            <w:r w:rsidRPr="00B2714C">
              <w:rPr>
                <w:rFonts w:hAnsi="新細明體" w:hint="eastAsia"/>
                <w:b/>
                <w:color w:val="00B300" w:themeColor="accent3" w:themeShade="80"/>
              </w:rPr>
              <w:t>鎮、市</w:t>
            </w:r>
            <w:r w:rsidR="00FE40F8" w:rsidRPr="00B2714C">
              <w:rPr>
                <w:rFonts w:hAnsi="新細明體" w:hint="eastAsia"/>
                <w:b/>
                <w:color w:val="00B300" w:themeColor="accent3" w:themeShade="80"/>
              </w:rPr>
              <w:t>)</w:t>
            </w:r>
            <w:r w:rsidRPr="0085275F">
              <w:rPr>
                <w:rFonts w:hAnsi="新細明體" w:hint="eastAsia"/>
              </w:rPr>
              <w:t>間，</w:t>
            </w:r>
            <w:r w:rsidRPr="00B2714C">
              <w:rPr>
                <w:rFonts w:hAnsi="新細明體" w:hint="eastAsia"/>
                <w:b/>
              </w:rPr>
              <w:t>自治事項遇有爭議</w:t>
            </w:r>
            <w:r w:rsidRPr="0085275F">
              <w:rPr>
                <w:rFonts w:hAnsi="新細明體" w:hint="eastAsia"/>
              </w:rPr>
              <w:t>時，由</w:t>
            </w:r>
            <w:r w:rsidRPr="00B2714C">
              <w:rPr>
                <w:rFonts w:hAnsi="新細明體" w:hint="eastAsia"/>
                <w:b/>
                <w:color w:val="00B300" w:themeColor="accent3" w:themeShade="80"/>
                <w:u w:val="thick"/>
              </w:rPr>
              <w:t>內政部</w:t>
            </w:r>
            <w:r w:rsidRPr="00B2714C">
              <w:rPr>
                <w:rFonts w:hAnsi="新細明體" w:hint="eastAsia"/>
                <w:color w:val="00B300" w:themeColor="accent3" w:themeShade="80"/>
                <w:u w:val="thick"/>
              </w:rPr>
              <w:t>會同</w:t>
            </w:r>
            <w:r w:rsidRPr="00B2714C">
              <w:rPr>
                <w:rFonts w:hAnsi="新細明體" w:hint="eastAsia"/>
                <w:color w:val="00B300" w:themeColor="accent3" w:themeShade="80"/>
              </w:rPr>
              <w:t>中央各該主管機關</w:t>
            </w:r>
            <w:r w:rsidRPr="0085275F">
              <w:rPr>
                <w:rFonts w:hAnsi="新細明體" w:hint="eastAsia"/>
              </w:rPr>
              <w:t>解決之。</w:t>
            </w:r>
            <w:r w:rsidR="006E31A7" w:rsidRPr="00FA47E0">
              <w:rPr>
                <w:rFonts w:hAnsi="新細明體" w:hint="eastAsia"/>
                <w:sz w:val="22"/>
                <w:u w:val="single"/>
              </w:rPr>
              <w:t>&lt;</w:t>
            </w:r>
            <w:r w:rsidR="00DA687C">
              <w:rPr>
                <w:rFonts w:hAnsi="新細明體" w:hint="eastAsia"/>
                <w:sz w:val="22"/>
                <w:u w:val="single"/>
              </w:rPr>
              <w:t>108</w:t>
            </w:r>
            <w:r w:rsidR="00F466BD">
              <w:rPr>
                <w:rFonts w:hAnsi="新細明體" w:hint="eastAsia"/>
                <w:sz w:val="22"/>
                <w:u w:val="single"/>
              </w:rPr>
              <w:t>+110</w:t>
            </w:r>
            <w:r w:rsidR="00DA687C">
              <w:rPr>
                <w:rFonts w:hAnsi="新細明體" w:hint="eastAsia"/>
                <w:sz w:val="22"/>
                <w:u w:val="single"/>
              </w:rPr>
              <w:t>普、</w:t>
            </w:r>
            <w:r w:rsidR="0001148A">
              <w:rPr>
                <w:rFonts w:hAnsi="新細明體" w:hint="eastAsia"/>
                <w:sz w:val="22"/>
                <w:u w:val="single"/>
              </w:rPr>
              <w:t>110地四</w:t>
            </w:r>
            <w:r w:rsidR="007A5551">
              <w:rPr>
                <w:rFonts w:hAnsi="新細明體" w:hint="eastAsia"/>
                <w:sz w:val="22"/>
                <w:u w:val="single"/>
              </w:rPr>
              <w:t>、</w:t>
            </w:r>
            <w:r w:rsidR="006E31A7" w:rsidRPr="00FA47E0">
              <w:rPr>
                <w:rFonts w:hAnsi="新細明體" w:hint="eastAsia"/>
                <w:sz w:val="22"/>
                <w:u w:val="single"/>
              </w:rPr>
              <w:t>1</w:t>
            </w:r>
            <w:r w:rsidR="006E31A7">
              <w:rPr>
                <w:rFonts w:hAnsi="新細明體" w:hint="eastAsia"/>
                <w:sz w:val="22"/>
                <w:u w:val="single"/>
              </w:rPr>
              <w:t>10原</w:t>
            </w:r>
            <w:r w:rsidR="006E31A7" w:rsidRPr="00FA47E0">
              <w:rPr>
                <w:rFonts w:hAnsi="新細明體" w:hint="eastAsia"/>
                <w:sz w:val="22"/>
                <w:u w:val="single"/>
              </w:rPr>
              <w:t>五</w:t>
            </w:r>
            <w:r w:rsidR="002507DE">
              <w:rPr>
                <w:rFonts w:hAnsi="新細明體" w:hint="eastAsia"/>
                <w:sz w:val="22"/>
                <w:u w:val="single"/>
              </w:rPr>
              <w:t>、111身五</w:t>
            </w:r>
            <w:r w:rsidR="007A5551">
              <w:rPr>
                <w:rFonts w:hAnsi="新細明體" w:hint="eastAsia"/>
                <w:sz w:val="22"/>
                <w:u w:val="single"/>
              </w:rPr>
              <w:t>、111原四</w:t>
            </w:r>
            <w:r w:rsidR="002507DE" w:rsidRPr="00451EFE">
              <w:rPr>
                <w:rFonts w:hAnsi="新細明體" w:hint="eastAsia"/>
                <w:sz w:val="22"/>
                <w:u w:val="single"/>
              </w:rPr>
              <w:t>&gt;</w:t>
            </w:r>
            <w:r w:rsidR="007A5551">
              <w:rPr>
                <w:rFonts w:hAnsi="新細明體" w:hint="eastAsia"/>
              </w:rPr>
              <w:t>※直轄市與原住民區=縣與</w:t>
            </w:r>
            <w:r w:rsidR="007A5551" w:rsidRPr="007A5551">
              <w:rPr>
                <w:rFonts w:hAnsi="新細明體" w:hint="eastAsia"/>
              </w:rPr>
              <w:t>鄉(鎮、市)</w:t>
            </w:r>
          </w:p>
          <w:p w:rsidR="00DD091A" w:rsidRPr="0085275F" w:rsidRDefault="00916589" w:rsidP="0016739F">
            <w:pPr>
              <w:pStyle w:val="aff0"/>
              <w:widowControl/>
              <w:numPr>
                <w:ilvl w:val="0"/>
                <w:numId w:val="264"/>
              </w:numPr>
              <w:ind w:leftChars="0"/>
              <w:rPr>
                <w:rFonts w:hAnsi="新細明體"/>
              </w:rPr>
            </w:pPr>
            <w:r w:rsidRPr="0085275F">
              <w:rPr>
                <w:rFonts w:hAnsi="新細明體" w:hint="eastAsia"/>
                <w:color w:val="7030A0"/>
              </w:rPr>
              <w:t>直轄市</w:t>
            </w:r>
            <w:r w:rsidRPr="0085275F">
              <w:rPr>
                <w:rFonts w:hAnsi="新細明體" w:hint="eastAsia"/>
              </w:rPr>
              <w:t>間、</w:t>
            </w:r>
            <w:r w:rsidRPr="00B2714C">
              <w:rPr>
                <w:rFonts w:hAnsi="新細明體" w:hint="eastAsia"/>
                <w:color w:val="7030A0"/>
              </w:rPr>
              <w:t>直轄市與縣</w:t>
            </w:r>
            <w:r w:rsidR="00FE40F8" w:rsidRPr="00B2714C">
              <w:rPr>
                <w:rFonts w:hAnsi="新細明體" w:hint="eastAsia"/>
                <w:color w:val="7030A0"/>
              </w:rPr>
              <w:t>(</w:t>
            </w:r>
            <w:r w:rsidRPr="00B2714C">
              <w:rPr>
                <w:rFonts w:hAnsi="新細明體" w:hint="eastAsia"/>
                <w:color w:val="7030A0"/>
              </w:rPr>
              <w:t>市</w:t>
            </w:r>
            <w:r w:rsidR="00FE40F8" w:rsidRPr="00B2714C">
              <w:rPr>
                <w:rFonts w:hAnsi="新細明體" w:hint="eastAsia"/>
                <w:color w:val="7030A0"/>
              </w:rPr>
              <w:t>)</w:t>
            </w:r>
            <w:r w:rsidRPr="0085275F">
              <w:rPr>
                <w:rFonts w:hAnsi="新細明體" w:hint="eastAsia"/>
              </w:rPr>
              <w:t>間，</w:t>
            </w:r>
            <w:r w:rsidRPr="00B2714C">
              <w:rPr>
                <w:rFonts w:hAnsi="新細明體" w:hint="eastAsia"/>
                <w:b/>
              </w:rPr>
              <w:t>事權發生爭議</w:t>
            </w:r>
            <w:r w:rsidRPr="0085275F">
              <w:rPr>
                <w:rFonts w:hAnsi="新細明體" w:hint="eastAsia"/>
              </w:rPr>
              <w:t>時，由</w:t>
            </w:r>
            <w:r w:rsidRPr="0085275F">
              <w:rPr>
                <w:rFonts w:hAnsi="新細明體" w:hint="eastAsia"/>
                <w:color w:val="7030A0"/>
              </w:rPr>
              <w:t>行政院</w:t>
            </w:r>
            <w:r w:rsidRPr="0085275F">
              <w:rPr>
                <w:rFonts w:hAnsi="新細明體" w:hint="eastAsia"/>
              </w:rPr>
              <w:t>解決之；</w:t>
            </w:r>
            <w:r w:rsidRPr="0085275F">
              <w:rPr>
                <w:rFonts w:hAnsi="新細明體" w:hint="eastAsia"/>
                <w:color w:val="00B050"/>
              </w:rPr>
              <w:t>縣</w:t>
            </w:r>
            <w:r w:rsidR="00FE40F8">
              <w:rPr>
                <w:rFonts w:hAnsi="新細明體" w:hint="eastAsia"/>
                <w:color w:val="00B050"/>
              </w:rPr>
              <w:t>(</w:t>
            </w:r>
            <w:r w:rsidRPr="0085275F">
              <w:rPr>
                <w:rFonts w:hAnsi="新細明體" w:hint="eastAsia"/>
                <w:color w:val="00B050"/>
              </w:rPr>
              <w:t>市</w:t>
            </w:r>
            <w:r w:rsidR="00FE40F8">
              <w:rPr>
                <w:rFonts w:hAnsi="新細明體" w:hint="eastAsia"/>
                <w:color w:val="00B050"/>
              </w:rPr>
              <w:t>)</w:t>
            </w:r>
            <w:r w:rsidRPr="0085275F">
              <w:rPr>
                <w:rFonts w:hAnsi="新細明體" w:hint="eastAsia"/>
              </w:rPr>
              <w:t>間，事權發生爭議時，由</w:t>
            </w:r>
            <w:r w:rsidRPr="0085275F">
              <w:rPr>
                <w:rFonts w:hAnsi="新細明體" w:hint="eastAsia"/>
                <w:color w:val="00B050"/>
              </w:rPr>
              <w:t>中央各該主管機關</w:t>
            </w:r>
            <w:r w:rsidRPr="0085275F">
              <w:rPr>
                <w:rFonts w:hAnsi="新細明體" w:hint="eastAsia"/>
              </w:rPr>
              <w:t>解決之；</w:t>
            </w:r>
            <w:r w:rsidRPr="0085275F">
              <w:rPr>
                <w:rFonts w:hAnsi="新細明體" w:hint="eastAsia"/>
                <w:color w:val="E36C0A" w:themeColor="accent6" w:themeShade="BF"/>
              </w:rPr>
              <w:t>鄉</w:t>
            </w:r>
            <w:r w:rsidR="00FE40F8">
              <w:rPr>
                <w:rFonts w:hAnsi="新細明體" w:hint="eastAsia"/>
                <w:color w:val="E36C0A" w:themeColor="accent6" w:themeShade="BF"/>
              </w:rPr>
              <w:t>(</w:t>
            </w:r>
            <w:r w:rsidRPr="0085275F">
              <w:rPr>
                <w:rFonts w:hAnsi="新細明體" w:hint="eastAsia"/>
                <w:color w:val="E36C0A" w:themeColor="accent6" w:themeShade="BF"/>
              </w:rPr>
              <w:t>鎮、市</w:t>
            </w:r>
            <w:r w:rsidR="00FE40F8">
              <w:rPr>
                <w:rFonts w:hAnsi="新細明體" w:hint="eastAsia"/>
                <w:color w:val="E36C0A" w:themeColor="accent6" w:themeShade="BF"/>
              </w:rPr>
              <w:t>)</w:t>
            </w:r>
            <w:r w:rsidRPr="0085275F">
              <w:rPr>
                <w:rFonts w:hAnsi="新細明體" w:hint="eastAsia"/>
              </w:rPr>
              <w:t>間，事權發生爭議時，由</w:t>
            </w:r>
            <w:r w:rsidRPr="0085275F">
              <w:rPr>
                <w:rFonts w:hAnsi="新細明體" w:hint="eastAsia"/>
                <w:color w:val="E36C0A" w:themeColor="accent6" w:themeShade="BF"/>
              </w:rPr>
              <w:t>縣政府</w:t>
            </w:r>
            <w:r w:rsidRPr="0085275F">
              <w:rPr>
                <w:rFonts w:hAnsi="新細明體" w:hint="eastAsia"/>
              </w:rPr>
              <w:t>解決之。</w:t>
            </w:r>
          </w:p>
        </w:tc>
      </w:tr>
      <w:tr w:rsidR="00DD091A" w:rsidTr="0085275F">
        <w:trPr>
          <w:jc w:val="center"/>
        </w:trPr>
        <w:tc>
          <w:tcPr>
            <w:tcW w:w="1417" w:type="dxa"/>
            <w:shd w:val="clear" w:color="auto" w:fill="E6B9B8"/>
            <w:vAlign w:val="center"/>
          </w:tcPr>
          <w:p w:rsidR="00DD091A" w:rsidRDefault="009820BF" w:rsidP="0085275F">
            <w:pPr>
              <w:jc w:val="center"/>
              <w:rPr>
                <w:rFonts w:hAnsi="新細明體"/>
                <w:b/>
                <w:color w:val="984806" w:themeColor="accent6" w:themeShade="80"/>
              </w:rPr>
            </w:pPr>
            <w:r w:rsidRPr="002512EF">
              <w:rPr>
                <w:rFonts w:hAnsi="新細明體" w:hint="eastAsia"/>
                <w:b/>
                <w:color w:val="FF0000"/>
              </w:rPr>
              <w:t>★</w:t>
            </w:r>
            <w:r w:rsidR="00DD091A" w:rsidRPr="0044368A">
              <w:rPr>
                <w:rFonts w:hAnsi="新細明體" w:hint="eastAsia"/>
                <w:b/>
                <w:color w:val="984806" w:themeColor="accent6" w:themeShade="80"/>
              </w:rPr>
              <w:t>§</w:t>
            </w:r>
            <w:r w:rsidR="00916589">
              <w:rPr>
                <w:rFonts w:hAnsi="新細明體" w:hint="eastAsia"/>
                <w:b/>
                <w:color w:val="984806" w:themeColor="accent6" w:themeShade="80"/>
              </w:rPr>
              <w:t>78</w:t>
            </w:r>
            <w:r w:rsidRPr="005C7D7E">
              <w:rPr>
                <w:rFonts w:hAnsi="新細明體" w:hint="eastAsia"/>
                <w:color w:val="FF0000"/>
              </w:rPr>
              <w:t>◆</w:t>
            </w:r>
          </w:p>
          <w:p w:rsidR="00DF6856" w:rsidRDefault="00DF6856" w:rsidP="0085275F">
            <w:pPr>
              <w:jc w:val="center"/>
            </w:pPr>
            <w:r>
              <w:t>地方首長</w:t>
            </w:r>
          </w:p>
          <w:p w:rsidR="00916589" w:rsidRDefault="00DF6856" w:rsidP="0085275F">
            <w:pPr>
              <w:jc w:val="center"/>
              <w:rPr>
                <w:b/>
              </w:rPr>
            </w:pPr>
            <w:r w:rsidRPr="00B14B94">
              <w:rPr>
                <w:b/>
              </w:rPr>
              <w:t>停職</w:t>
            </w:r>
          </w:p>
          <w:p w:rsidR="00B14B94" w:rsidRPr="00B14B94" w:rsidRDefault="00B14B94" w:rsidP="0085275F">
            <w:pPr>
              <w:jc w:val="center"/>
              <w:rPr>
                <w:b/>
              </w:rPr>
            </w:pPr>
            <w:r w:rsidRPr="00B14B94">
              <w:rPr>
                <w:rFonts w:hAnsi="新細明體" w:hint="eastAsia"/>
                <w:sz w:val="22"/>
                <w:u w:val="single"/>
              </w:rPr>
              <w:t>&lt;109普&gt;</w:t>
            </w:r>
          </w:p>
        </w:tc>
        <w:tc>
          <w:tcPr>
            <w:tcW w:w="9922" w:type="dxa"/>
          </w:tcPr>
          <w:p w:rsidR="00916589" w:rsidRPr="0085275F" w:rsidRDefault="00916589" w:rsidP="0016739F">
            <w:pPr>
              <w:pStyle w:val="aff0"/>
              <w:widowControl/>
              <w:numPr>
                <w:ilvl w:val="0"/>
                <w:numId w:val="265"/>
              </w:numPr>
              <w:ind w:leftChars="0"/>
              <w:rPr>
                <w:rFonts w:hAnsi="新細明體"/>
              </w:rPr>
            </w:pPr>
            <w:r w:rsidRPr="00DF6856">
              <w:rPr>
                <w:rFonts w:hAnsi="新細明體" w:hint="eastAsia"/>
                <w:b/>
                <w:color w:val="7030A0"/>
              </w:rPr>
              <w:t>直轄市長</w:t>
            </w:r>
            <w:r w:rsidRPr="00DF6856">
              <w:rPr>
                <w:rFonts w:hAnsi="新細明體" w:hint="eastAsia"/>
                <w:b/>
              </w:rPr>
              <w:t>、</w:t>
            </w:r>
            <w:r w:rsidRPr="00DF6856">
              <w:rPr>
                <w:rFonts w:hAnsi="新細明體" w:hint="eastAsia"/>
                <w:b/>
                <w:color w:val="00B050"/>
              </w:rPr>
              <w:t>縣(市)長</w:t>
            </w:r>
            <w:r w:rsidRPr="00DF6856">
              <w:rPr>
                <w:rFonts w:hAnsi="新細明體" w:hint="eastAsia"/>
                <w:b/>
              </w:rPr>
              <w:t>、</w:t>
            </w:r>
            <w:r w:rsidRPr="00DF6856">
              <w:rPr>
                <w:rFonts w:hAnsi="新細明體" w:hint="eastAsia"/>
                <w:b/>
                <w:color w:val="E36C0A" w:themeColor="accent6" w:themeShade="BF"/>
              </w:rPr>
              <w:t>鄉(鎮、市</w:t>
            </w:r>
            <w:r w:rsidR="0085275F" w:rsidRPr="00DF6856">
              <w:rPr>
                <w:rFonts w:hAnsi="新細明體" w:hint="eastAsia"/>
                <w:b/>
                <w:color w:val="E36C0A" w:themeColor="accent6" w:themeShade="BF"/>
              </w:rPr>
              <w:t>)</w:t>
            </w:r>
            <w:r w:rsidRPr="00DF6856">
              <w:rPr>
                <w:rFonts w:hAnsi="新細明體" w:hint="eastAsia"/>
                <w:b/>
                <w:color w:val="E36C0A" w:themeColor="accent6" w:themeShade="BF"/>
              </w:rPr>
              <w:t>長</w:t>
            </w:r>
            <w:r w:rsidRPr="00DF6856">
              <w:rPr>
                <w:rFonts w:hAnsi="新細明體" w:hint="eastAsia"/>
                <w:b/>
              </w:rPr>
              <w:t>、</w:t>
            </w:r>
            <w:r w:rsidRPr="00DF6856">
              <w:rPr>
                <w:rFonts w:hAnsi="新細明體" w:hint="eastAsia"/>
                <w:b/>
                <w:color w:val="B3B300" w:themeColor="background2" w:themeShade="80"/>
              </w:rPr>
              <w:t>村(里</w:t>
            </w:r>
            <w:r w:rsidR="0085275F" w:rsidRPr="00DF6856">
              <w:rPr>
                <w:rFonts w:hAnsi="新細明體" w:hint="eastAsia"/>
                <w:b/>
                <w:color w:val="B3B300" w:themeColor="background2" w:themeShade="80"/>
              </w:rPr>
              <w:t>)</w:t>
            </w:r>
            <w:r w:rsidRPr="00DF6856">
              <w:rPr>
                <w:rFonts w:hAnsi="新細明體" w:hint="eastAsia"/>
                <w:b/>
                <w:color w:val="B3B300" w:themeColor="background2" w:themeShade="80"/>
              </w:rPr>
              <w:t>長</w:t>
            </w:r>
            <w:r w:rsidRPr="0085275F">
              <w:rPr>
                <w:rFonts w:hAnsi="新細明體" w:hint="eastAsia"/>
              </w:rPr>
              <w:t>，有下列情事之一者，分別由</w:t>
            </w:r>
            <w:r w:rsidRPr="0085275F">
              <w:rPr>
                <w:rFonts w:hAnsi="新細明體" w:hint="eastAsia"/>
                <w:color w:val="7030A0"/>
              </w:rPr>
              <w:t>行政院</w:t>
            </w:r>
            <w:r w:rsidRPr="0085275F">
              <w:rPr>
                <w:rFonts w:hAnsi="新細明體" w:hint="eastAsia"/>
              </w:rPr>
              <w:t>、</w:t>
            </w:r>
            <w:r w:rsidRPr="0085275F">
              <w:rPr>
                <w:rFonts w:hAnsi="新細明體" w:hint="eastAsia"/>
                <w:color w:val="00B050"/>
              </w:rPr>
              <w:t>內政部</w:t>
            </w:r>
            <w:r w:rsidRPr="0085275F">
              <w:rPr>
                <w:rFonts w:hAnsi="新細明體" w:hint="eastAsia"/>
              </w:rPr>
              <w:t>、</w:t>
            </w:r>
            <w:r w:rsidRPr="0085275F">
              <w:rPr>
                <w:rFonts w:hAnsi="新細明體" w:hint="eastAsia"/>
                <w:color w:val="E36C0A" w:themeColor="accent6" w:themeShade="BF"/>
              </w:rPr>
              <w:t>縣政府</w:t>
            </w:r>
            <w:r w:rsidRPr="0085275F">
              <w:rPr>
                <w:rFonts w:hAnsi="新細明體" w:hint="eastAsia"/>
              </w:rPr>
              <w:t>、</w:t>
            </w:r>
            <w:r w:rsidRPr="0085275F">
              <w:rPr>
                <w:rFonts w:hAnsi="新細明體" w:hint="eastAsia"/>
                <w:color w:val="B3B300" w:themeColor="background2" w:themeShade="80"/>
              </w:rPr>
              <w:t>鄉(鎮、市、區</w:t>
            </w:r>
            <w:r w:rsidR="0085275F" w:rsidRPr="0085275F">
              <w:rPr>
                <w:rFonts w:hAnsi="新細明體" w:hint="eastAsia"/>
                <w:color w:val="B3B300" w:themeColor="background2" w:themeShade="80"/>
              </w:rPr>
              <w:t>)</w:t>
            </w:r>
            <w:r w:rsidRPr="0085275F">
              <w:rPr>
                <w:rFonts w:hAnsi="新細明體" w:hint="eastAsia"/>
                <w:color w:val="B3B300" w:themeColor="background2" w:themeShade="80"/>
              </w:rPr>
              <w:t>公所</w:t>
            </w:r>
            <w:r w:rsidRPr="00DF6856">
              <w:rPr>
                <w:rFonts w:hAnsi="新細明體" w:hint="eastAsia"/>
                <w:b/>
              </w:rPr>
              <w:t>停止其職務</w:t>
            </w:r>
            <w:r w:rsidRPr="0085275F">
              <w:rPr>
                <w:rFonts w:hAnsi="新細明體" w:hint="eastAsia"/>
              </w:rPr>
              <w:t>，</w:t>
            </w:r>
            <w:r w:rsidRPr="0085275F">
              <w:rPr>
                <w:rFonts w:hAnsi="新細明體" w:hint="eastAsia"/>
                <w:color w:val="FF0000"/>
              </w:rPr>
              <w:t>不適用公務員懲戒法第三條</w:t>
            </w:r>
            <w:r w:rsidRPr="0085275F">
              <w:rPr>
                <w:rFonts w:hAnsi="新細明體" w:hint="eastAsia"/>
              </w:rPr>
              <w:t>之規定：</w:t>
            </w:r>
          </w:p>
          <w:p w:rsidR="00916589" w:rsidRPr="0085275F" w:rsidRDefault="00916589" w:rsidP="0016739F">
            <w:pPr>
              <w:pStyle w:val="aff0"/>
              <w:widowControl/>
              <w:numPr>
                <w:ilvl w:val="1"/>
                <w:numId w:val="265"/>
              </w:numPr>
              <w:ind w:leftChars="0"/>
              <w:rPr>
                <w:rFonts w:hAnsi="新細明體"/>
              </w:rPr>
            </w:pPr>
            <w:r w:rsidRPr="0085275F">
              <w:rPr>
                <w:rFonts w:hAnsi="新細明體" w:hint="eastAsia"/>
              </w:rPr>
              <w:t>涉嫌犯</w:t>
            </w:r>
            <w:r w:rsidRPr="0085275F">
              <w:rPr>
                <w:rFonts w:hAnsi="新細明體" w:hint="eastAsia"/>
                <w:u w:val="single"/>
              </w:rPr>
              <w:t>內亂</w:t>
            </w:r>
            <w:r w:rsidRPr="0085275F">
              <w:rPr>
                <w:rFonts w:hAnsi="新細明體" w:hint="eastAsia"/>
              </w:rPr>
              <w:t>、</w:t>
            </w:r>
            <w:r w:rsidRPr="0085275F">
              <w:rPr>
                <w:rFonts w:hAnsi="新細明體" w:hint="eastAsia"/>
                <w:u w:val="single"/>
              </w:rPr>
              <w:t>外患</w:t>
            </w:r>
            <w:r w:rsidRPr="0085275F">
              <w:rPr>
                <w:rFonts w:hAnsi="新細明體" w:hint="eastAsia"/>
              </w:rPr>
              <w:t>、</w:t>
            </w:r>
            <w:r w:rsidRPr="0085275F">
              <w:rPr>
                <w:rFonts w:hAnsi="新細明體" w:hint="eastAsia"/>
                <w:u w:val="single"/>
              </w:rPr>
              <w:t>貪污治罪條例</w:t>
            </w:r>
            <w:r w:rsidRPr="0085275F">
              <w:rPr>
                <w:rFonts w:hAnsi="新細明體" w:hint="eastAsia"/>
              </w:rPr>
              <w:t>或</w:t>
            </w:r>
            <w:r w:rsidRPr="0085275F">
              <w:rPr>
                <w:rFonts w:hAnsi="新細明體" w:hint="eastAsia"/>
                <w:u w:val="single"/>
              </w:rPr>
              <w:t>組織犯罪防制條例</w:t>
            </w:r>
            <w:r w:rsidRPr="0085275F">
              <w:rPr>
                <w:rFonts w:hAnsi="新細明體" w:hint="eastAsia"/>
              </w:rPr>
              <w:t>之罪，經</w:t>
            </w:r>
            <w:r w:rsidRPr="0085275F">
              <w:rPr>
                <w:rFonts w:hAnsi="新細明體" w:hint="eastAsia"/>
                <w:color w:val="FF0000"/>
              </w:rPr>
              <w:t>第一審</w:t>
            </w:r>
            <w:r w:rsidRPr="0085275F">
              <w:rPr>
                <w:rFonts w:hAnsi="新細明體" w:hint="eastAsia"/>
              </w:rPr>
              <w:t>判處</w:t>
            </w:r>
            <w:r w:rsidRPr="0085275F">
              <w:rPr>
                <w:rFonts w:hAnsi="新細明體" w:hint="eastAsia"/>
                <w:color w:val="FF0000"/>
              </w:rPr>
              <w:t>有期</w:t>
            </w:r>
            <w:r w:rsidRPr="0085275F">
              <w:rPr>
                <w:rFonts w:hAnsi="新細明體" w:hint="eastAsia"/>
              </w:rPr>
              <w:t>徒刑以上之刑者。但涉嫌貪污治罪條例上之</w:t>
            </w:r>
            <w:r w:rsidRPr="0085275F">
              <w:rPr>
                <w:rFonts w:hAnsi="新細明體" w:hint="eastAsia"/>
                <w:u w:val="single"/>
              </w:rPr>
              <w:t>圖利罪</w:t>
            </w:r>
            <w:r w:rsidRPr="0085275F">
              <w:rPr>
                <w:rFonts w:hAnsi="新細明體" w:hint="eastAsia"/>
              </w:rPr>
              <w:t>者，須經</w:t>
            </w:r>
            <w:r w:rsidRPr="0085275F">
              <w:rPr>
                <w:rFonts w:hAnsi="新細明體" w:hint="eastAsia"/>
                <w:color w:val="FF0000"/>
              </w:rPr>
              <w:t>第二審</w:t>
            </w:r>
            <w:r w:rsidRPr="0085275F">
              <w:rPr>
                <w:rFonts w:hAnsi="新細明體" w:hint="eastAsia"/>
              </w:rPr>
              <w:t>判處</w:t>
            </w:r>
            <w:r w:rsidRPr="0085275F">
              <w:rPr>
                <w:rFonts w:hAnsi="新細明體" w:hint="eastAsia"/>
                <w:color w:val="FF0000"/>
              </w:rPr>
              <w:t>有期</w:t>
            </w:r>
            <w:r w:rsidRPr="0085275F">
              <w:rPr>
                <w:rFonts w:hAnsi="新細明體" w:hint="eastAsia"/>
              </w:rPr>
              <w:t>徒刑以上之刑者。</w:t>
            </w:r>
          </w:p>
          <w:p w:rsidR="00916589" w:rsidRPr="0085275F" w:rsidRDefault="00916589" w:rsidP="0016739F">
            <w:pPr>
              <w:pStyle w:val="aff0"/>
              <w:widowControl/>
              <w:numPr>
                <w:ilvl w:val="1"/>
                <w:numId w:val="265"/>
              </w:numPr>
              <w:ind w:leftChars="0"/>
              <w:rPr>
                <w:rFonts w:hAnsi="新細明體"/>
              </w:rPr>
            </w:pPr>
            <w:r w:rsidRPr="0085275F">
              <w:rPr>
                <w:rFonts w:hAnsi="新細明體" w:hint="eastAsia"/>
              </w:rPr>
              <w:t>涉嫌犯前款以外，法定刑為死刑、無期徒刑或最輕本刑為</w:t>
            </w:r>
            <w:r w:rsidR="0085275F" w:rsidRPr="0085275F">
              <w:rPr>
                <w:rFonts w:hAnsi="新細明體" w:hint="eastAsia"/>
                <w:color w:val="FF0000"/>
              </w:rPr>
              <w:t>5</w:t>
            </w:r>
            <w:r w:rsidRPr="0085275F">
              <w:rPr>
                <w:rFonts w:hAnsi="新細明體" w:hint="eastAsia"/>
                <w:color w:val="FF0000"/>
              </w:rPr>
              <w:t>年以上有期</w:t>
            </w:r>
            <w:r w:rsidRPr="0085275F">
              <w:rPr>
                <w:rFonts w:hAnsi="新細明體" w:hint="eastAsia"/>
              </w:rPr>
              <w:t>徒刑之罪，經</w:t>
            </w:r>
            <w:r w:rsidRPr="0085275F">
              <w:rPr>
                <w:rFonts w:hAnsi="新細明體" w:hint="eastAsia"/>
                <w:color w:val="FF0000"/>
              </w:rPr>
              <w:t>第一審</w:t>
            </w:r>
            <w:r w:rsidRPr="0085275F">
              <w:rPr>
                <w:rFonts w:hAnsi="新細明體" w:hint="eastAsia"/>
              </w:rPr>
              <w:t>判處</w:t>
            </w:r>
            <w:r w:rsidRPr="0085275F">
              <w:rPr>
                <w:rFonts w:hAnsi="新細明體" w:hint="eastAsia"/>
                <w:color w:val="FF0000"/>
              </w:rPr>
              <w:t>有罪</w:t>
            </w:r>
            <w:r w:rsidRPr="0085275F">
              <w:rPr>
                <w:rFonts w:hAnsi="新細明體" w:hint="eastAsia"/>
              </w:rPr>
              <w:t>者。</w:t>
            </w:r>
          </w:p>
          <w:p w:rsidR="00916589" w:rsidRPr="0085275F" w:rsidRDefault="00916589" w:rsidP="0016739F">
            <w:pPr>
              <w:pStyle w:val="aff0"/>
              <w:widowControl/>
              <w:numPr>
                <w:ilvl w:val="1"/>
                <w:numId w:val="265"/>
              </w:numPr>
              <w:ind w:leftChars="0"/>
              <w:rPr>
                <w:rFonts w:hAnsi="新細明體"/>
              </w:rPr>
            </w:pPr>
            <w:r w:rsidRPr="0085275F">
              <w:rPr>
                <w:rFonts w:hAnsi="新細明體" w:hint="eastAsia"/>
              </w:rPr>
              <w:t>依刑事訴訟程序被</w:t>
            </w:r>
            <w:r w:rsidRPr="0085275F">
              <w:rPr>
                <w:rFonts w:hAnsi="新細明體" w:hint="eastAsia"/>
                <w:color w:val="FF0000"/>
              </w:rPr>
              <w:t>羈押或通緝</w:t>
            </w:r>
            <w:r w:rsidRPr="0085275F">
              <w:rPr>
                <w:rFonts w:hAnsi="新細明體" w:hint="eastAsia"/>
              </w:rPr>
              <w:t>者。</w:t>
            </w:r>
          </w:p>
          <w:p w:rsidR="00916589" w:rsidRPr="0085275F" w:rsidRDefault="00916589" w:rsidP="0016739F">
            <w:pPr>
              <w:pStyle w:val="aff0"/>
              <w:widowControl/>
              <w:numPr>
                <w:ilvl w:val="1"/>
                <w:numId w:val="265"/>
              </w:numPr>
              <w:ind w:leftChars="0"/>
              <w:rPr>
                <w:rFonts w:hAnsi="新細明體"/>
              </w:rPr>
            </w:pPr>
            <w:r w:rsidRPr="001E2CCE">
              <w:rPr>
                <w:rFonts w:hAnsi="新細明體" w:hint="eastAsia"/>
                <w:strike/>
                <w:shd w:val="clear" w:color="auto" w:fill="FFE0EA" w:themeFill="accent2" w:themeFillTint="33"/>
              </w:rPr>
              <w:t>依檢肅流氓條例規定被</w:t>
            </w:r>
            <w:r w:rsidRPr="001E2CCE">
              <w:rPr>
                <w:rFonts w:hAnsi="新細明體" w:hint="eastAsia"/>
                <w:strike/>
                <w:color w:val="FF0000"/>
                <w:shd w:val="clear" w:color="auto" w:fill="FFE0EA" w:themeFill="accent2" w:themeFillTint="33"/>
              </w:rPr>
              <w:t>留置</w:t>
            </w:r>
            <w:r w:rsidRPr="001E2CCE">
              <w:rPr>
                <w:rFonts w:hAnsi="新細明體" w:hint="eastAsia"/>
                <w:strike/>
                <w:shd w:val="clear" w:color="auto" w:fill="FFE0EA" w:themeFill="accent2" w:themeFillTint="33"/>
              </w:rPr>
              <w:t>者。</w:t>
            </w:r>
            <w:r w:rsidR="00230F14">
              <w:rPr>
                <w:rFonts w:ascii="超研澤細行楷" w:eastAsia="超研澤細行楷" w:hAnsi="新細明體" w:hint="eastAsia"/>
                <w:color w:val="FF6699" w:themeColor="accent2"/>
              </w:rPr>
              <w:t>&lt;</w:t>
            </w:r>
            <w:r w:rsidR="00230F14" w:rsidRPr="00230F14">
              <w:rPr>
                <w:rFonts w:ascii="超研澤細行楷" w:eastAsia="超研澤細行楷" w:hAnsi="新細明體" w:hint="eastAsia"/>
                <w:color w:val="FF6699" w:themeColor="accent2"/>
              </w:rPr>
              <w:t>新修&gt;</w:t>
            </w:r>
          </w:p>
          <w:p w:rsidR="00916589" w:rsidRPr="0085275F" w:rsidRDefault="00916589" w:rsidP="0016739F">
            <w:pPr>
              <w:pStyle w:val="aff0"/>
              <w:widowControl/>
              <w:numPr>
                <w:ilvl w:val="0"/>
                <w:numId w:val="265"/>
              </w:numPr>
              <w:ind w:leftChars="0"/>
              <w:rPr>
                <w:rFonts w:hAnsi="新細明體"/>
              </w:rPr>
            </w:pPr>
            <w:r w:rsidRPr="0085275F">
              <w:rPr>
                <w:rFonts w:hAnsi="新細明體" w:hint="eastAsia"/>
              </w:rPr>
              <w:t>依前項第一款或第二款停止職務之人員，如經改判</w:t>
            </w:r>
            <w:r w:rsidRPr="00DF6856">
              <w:rPr>
                <w:rFonts w:hAnsi="新細明體" w:hint="eastAsia"/>
                <w:color w:val="FF0000"/>
              </w:rPr>
              <w:t>無罪</w:t>
            </w:r>
            <w:r w:rsidRPr="0085275F">
              <w:rPr>
                <w:rFonts w:hAnsi="新細明體" w:hint="eastAsia"/>
              </w:rPr>
              <w:t>時，或依前項第三款停止職務之人員，經</w:t>
            </w:r>
            <w:r w:rsidRPr="00DF6856">
              <w:rPr>
                <w:rFonts w:hAnsi="新細明體" w:hint="eastAsia"/>
                <w:color w:val="FF0000"/>
              </w:rPr>
              <w:t>撤銷通緝或釋放</w:t>
            </w:r>
            <w:r w:rsidRPr="0085275F">
              <w:rPr>
                <w:rFonts w:hAnsi="新細明體" w:hint="eastAsia"/>
              </w:rPr>
              <w:t>時，於其任期屆滿前，</w:t>
            </w:r>
            <w:r w:rsidRPr="00DF6856">
              <w:rPr>
                <w:rFonts w:hAnsi="新細明體" w:hint="eastAsia"/>
                <w:color w:val="FF0000"/>
              </w:rPr>
              <w:t>得准其先行復職</w:t>
            </w:r>
            <w:r w:rsidRPr="0085275F">
              <w:rPr>
                <w:rFonts w:hAnsi="新細明體" w:hint="eastAsia"/>
              </w:rPr>
              <w:t>。</w:t>
            </w:r>
          </w:p>
          <w:p w:rsidR="00916589" w:rsidRPr="0085275F" w:rsidRDefault="00916589" w:rsidP="0016739F">
            <w:pPr>
              <w:pStyle w:val="aff0"/>
              <w:widowControl/>
              <w:numPr>
                <w:ilvl w:val="0"/>
                <w:numId w:val="265"/>
              </w:numPr>
              <w:ind w:leftChars="0"/>
              <w:rPr>
                <w:rFonts w:hAnsi="新細明體"/>
              </w:rPr>
            </w:pPr>
            <w:r w:rsidRPr="0085275F">
              <w:rPr>
                <w:rFonts w:hAnsi="新細明體" w:hint="eastAsia"/>
              </w:rPr>
              <w:t>依第一項規定予以停止其職務之人員，經依法參選，再度當選原公職並就職者，不再適用該項之規定。</w:t>
            </w:r>
          </w:p>
          <w:p w:rsidR="00916589" w:rsidRPr="0085275F" w:rsidRDefault="00916589" w:rsidP="0016739F">
            <w:pPr>
              <w:pStyle w:val="aff0"/>
              <w:widowControl/>
              <w:numPr>
                <w:ilvl w:val="0"/>
                <w:numId w:val="265"/>
              </w:numPr>
              <w:ind w:leftChars="0"/>
              <w:rPr>
                <w:rFonts w:hAnsi="新細明體"/>
              </w:rPr>
            </w:pPr>
            <w:r w:rsidRPr="0085275F">
              <w:rPr>
                <w:rFonts w:hAnsi="新細明體" w:hint="eastAsia"/>
              </w:rPr>
              <w:t>依第一項規定予以停止其職務之人員，經刑事判決確定，非第79條應予解除職務者，於其任期屆滿前，均應准其復職。</w:t>
            </w:r>
          </w:p>
          <w:p w:rsidR="00DD091A" w:rsidRPr="0085275F" w:rsidRDefault="00916589" w:rsidP="0016739F">
            <w:pPr>
              <w:pStyle w:val="aff0"/>
              <w:widowControl/>
              <w:numPr>
                <w:ilvl w:val="0"/>
                <w:numId w:val="265"/>
              </w:numPr>
              <w:ind w:leftChars="0"/>
              <w:rPr>
                <w:rFonts w:hAnsi="新細明體"/>
              </w:rPr>
            </w:pPr>
            <w:r w:rsidRPr="0085275F">
              <w:rPr>
                <w:rFonts w:hAnsi="新細明體" w:hint="eastAsia"/>
              </w:rPr>
              <w:t>直轄市長、縣(市</w:t>
            </w:r>
            <w:r w:rsidR="00DF6856">
              <w:rPr>
                <w:rFonts w:hAnsi="新細明體" w:hint="eastAsia"/>
              </w:rPr>
              <w:t>)</w:t>
            </w:r>
            <w:r w:rsidRPr="0085275F">
              <w:rPr>
                <w:rFonts w:hAnsi="新細明體" w:hint="eastAsia"/>
              </w:rPr>
              <w:t>長、鄉(鎮、市</w:t>
            </w:r>
            <w:r w:rsidR="00DF6856">
              <w:rPr>
                <w:rFonts w:hAnsi="新細明體" w:hint="eastAsia"/>
              </w:rPr>
              <w:t>)</w:t>
            </w:r>
            <w:r w:rsidRPr="0085275F">
              <w:rPr>
                <w:rFonts w:hAnsi="新細明體" w:hint="eastAsia"/>
              </w:rPr>
              <w:t>長，於本法公布施行前，非因第一項原因被停職者，於其任期屆滿前，應即准其復職。</w:t>
            </w:r>
          </w:p>
        </w:tc>
      </w:tr>
      <w:tr w:rsidR="00916589" w:rsidTr="0085275F">
        <w:trPr>
          <w:jc w:val="center"/>
        </w:trPr>
        <w:tc>
          <w:tcPr>
            <w:tcW w:w="1417" w:type="dxa"/>
            <w:shd w:val="clear" w:color="auto" w:fill="E6B9B8"/>
            <w:vAlign w:val="center"/>
          </w:tcPr>
          <w:p w:rsidR="00916589" w:rsidRDefault="009820BF" w:rsidP="0085275F">
            <w:pPr>
              <w:jc w:val="center"/>
              <w:rPr>
                <w:rFonts w:hAnsi="新細明體"/>
                <w:b/>
                <w:color w:val="984806" w:themeColor="accent6" w:themeShade="80"/>
              </w:rPr>
            </w:pPr>
            <w:r w:rsidRPr="002512EF">
              <w:rPr>
                <w:rFonts w:hAnsi="新細明體" w:hint="eastAsia"/>
                <w:b/>
                <w:color w:val="FF0000"/>
              </w:rPr>
              <w:t>★</w:t>
            </w:r>
            <w:r w:rsidR="00916589" w:rsidRPr="00447160">
              <w:rPr>
                <w:rFonts w:hAnsi="新細明體" w:hint="eastAsia"/>
                <w:b/>
                <w:color w:val="984806" w:themeColor="accent6" w:themeShade="80"/>
              </w:rPr>
              <w:t>§</w:t>
            </w:r>
            <w:r w:rsidR="00916589">
              <w:rPr>
                <w:rFonts w:hAnsi="新細明體" w:hint="eastAsia"/>
                <w:b/>
                <w:color w:val="984806" w:themeColor="accent6" w:themeShade="80"/>
              </w:rPr>
              <w:t>79</w:t>
            </w:r>
            <w:r w:rsidRPr="005C7D7E">
              <w:rPr>
                <w:rFonts w:hAnsi="新細明體" w:hint="eastAsia"/>
                <w:color w:val="FF0000"/>
              </w:rPr>
              <w:t>◆</w:t>
            </w:r>
          </w:p>
          <w:p w:rsidR="00916589" w:rsidRDefault="00FE40F8" w:rsidP="0085275F">
            <w:pPr>
              <w:jc w:val="center"/>
              <w:rPr>
                <w:b/>
              </w:rPr>
            </w:pPr>
            <w:r>
              <w:t>地方公職員</w:t>
            </w:r>
            <w:r w:rsidR="00197D25" w:rsidRPr="00B14B94">
              <w:rPr>
                <w:b/>
              </w:rPr>
              <w:t>解職</w:t>
            </w:r>
          </w:p>
          <w:p w:rsidR="00F363CA" w:rsidRDefault="00294863" w:rsidP="0085275F">
            <w:pPr>
              <w:jc w:val="center"/>
              <w:rPr>
                <w:rFonts w:hAnsi="新細明體"/>
                <w:sz w:val="22"/>
                <w:u w:val="single"/>
              </w:rPr>
            </w:pPr>
            <w:r w:rsidRPr="001F1252">
              <w:rPr>
                <w:rFonts w:hAnsi="新細明體" w:hint="eastAsia"/>
                <w:sz w:val="22"/>
                <w:u w:val="single"/>
              </w:rPr>
              <w:t>&lt;10</w:t>
            </w:r>
            <w:r>
              <w:rPr>
                <w:rFonts w:hAnsi="新細明體" w:hint="eastAsia"/>
                <w:sz w:val="22"/>
                <w:u w:val="single"/>
              </w:rPr>
              <w:t>8</w:t>
            </w:r>
            <w:r w:rsidR="00F62B15">
              <w:rPr>
                <w:rFonts w:hAnsi="新細明體" w:hint="eastAsia"/>
                <w:sz w:val="22"/>
                <w:u w:val="single"/>
              </w:rPr>
              <w:t>+107</w:t>
            </w:r>
            <w:r w:rsidR="00F363CA">
              <w:rPr>
                <w:rFonts w:hAnsi="新細明體" w:hint="eastAsia"/>
                <w:sz w:val="22"/>
                <w:u w:val="single"/>
              </w:rPr>
              <w:t>+</w:t>
            </w:r>
          </w:p>
          <w:p w:rsidR="00294863" w:rsidRDefault="00F363CA" w:rsidP="0085275F">
            <w:pPr>
              <w:jc w:val="center"/>
            </w:pPr>
            <w:r>
              <w:rPr>
                <w:rFonts w:hAnsi="新細明體" w:hint="eastAsia"/>
                <w:sz w:val="22"/>
                <w:u w:val="single"/>
              </w:rPr>
              <w:t>106</w:t>
            </w:r>
            <w:r w:rsidR="00294863">
              <w:rPr>
                <w:rFonts w:hAnsi="新細明體" w:hint="eastAsia"/>
                <w:sz w:val="22"/>
                <w:u w:val="single"/>
              </w:rPr>
              <w:t>普</w:t>
            </w:r>
            <w:r w:rsidR="00225EF8">
              <w:rPr>
                <w:rFonts w:hAnsi="新細明體" w:hint="eastAsia"/>
                <w:sz w:val="22"/>
                <w:u w:val="single"/>
              </w:rPr>
              <w:t>、</w:t>
            </w:r>
            <w:r w:rsidR="00225EF8" w:rsidRPr="00225EF8">
              <w:rPr>
                <w:rFonts w:hAnsi="新細明體" w:hint="eastAsia"/>
                <w:sz w:val="22"/>
                <w:u w:val="single"/>
              </w:rPr>
              <w:t>110身五&gt;</w:t>
            </w:r>
          </w:p>
        </w:tc>
        <w:tc>
          <w:tcPr>
            <w:tcW w:w="9922" w:type="dxa"/>
          </w:tcPr>
          <w:p w:rsidR="00DF6856" w:rsidRDefault="00916589" w:rsidP="0016739F">
            <w:pPr>
              <w:pStyle w:val="aff0"/>
              <w:widowControl/>
              <w:numPr>
                <w:ilvl w:val="0"/>
                <w:numId w:val="266"/>
              </w:numPr>
              <w:ind w:leftChars="0"/>
              <w:rPr>
                <w:rFonts w:hAnsi="新細明體"/>
              </w:rPr>
            </w:pPr>
            <w:r w:rsidRPr="0085275F">
              <w:rPr>
                <w:rFonts w:hAnsi="新細明體" w:hint="eastAsia"/>
              </w:rPr>
              <w:t>有下列情事之一，</w:t>
            </w:r>
          </w:p>
          <w:p w:rsidR="00916589" w:rsidRPr="00DF6856" w:rsidRDefault="00916589" w:rsidP="00DF6856">
            <w:pPr>
              <w:pStyle w:val="aff0"/>
              <w:widowControl/>
              <w:ind w:leftChars="0"/>
              <w:rPr>
                <w:rFonts w:hAnsi="新細明體"/>
              </w:rPr>
            </w:pPr>
            <w:r w:rsidRPr="00DF6856">
              <w:rPr>
                <w:rFonts w:hAnsi="新細明體" w:hint="eastAsia"/>
                <w:color w:val="7030A0"/>
              </w:rPr>
              <w:t>直轄市議員</w:t>
            </w:r>
            <w:r w:rsidR="00DF6856">
              <w:rPr>
                <w:rFonts w:hAnsi="新細明體" w:hint="eastAsia"/>
              </w:rPr>
              <w:t>+</w:t>
            </w:r>
            <w:r w:rsidRPr="00DF6856">
              <w:rPr>
                <w:rFonts w:hAnsi="新細明體" w:hint="eastAsia"/>
                <w:color w:val="7030A0"/>
              </w:rPr>
              <w:t>市長</w:t>
            </w:r>
            <w:r w:rsidR="00DF6856">
              <w:rPr>
                <w:rFonts w:hAnsi="新細明體" w:hint="eastAsia"/>
              </w:rPr>
              <w:t>／</w:t>
            </w:r>
            <w:r w:rsidR="00DF6856" w:rsidRPr="00DF6856">
              <w:rPr>
                <w:rFonts w:hAnsi="新細明體" w:hint="eastAsia"/>
                <w:color w:val="00B050"/>
              </w:rPr>
              <w:t>縣</w:t>
            </w:r>
            <w:r w:rsidR="00DF6856">
              <w:rPr>
                <w:rFonts w:hAnsi="新細明體" w:hint="eastAsia"/>
                <w:color w:val="00B050"/>
              </w:rPr>
              <w:t>(</w:t>
            </w:r>
            <w:r w:rsidR="00DF6856" w:rsidRPr="00DF6856">
              <w:rPr>
                <w:rFonts w:hAnsi="新細明體" w:hint="eastAsia"/>
                <w:color w:val="00B050"/>
              </w:rPr>
              <w:t>市</w:t>
            </w:r>
            <w:r w:rsidR="00DF6856">
              <w:rPr>
                <w:rFonts w:hAnsi="新細明體" w:hint="eastAsia"/>
                <w:color w:val="00B050"/>
              </w:rPr>
              <w:t>)議員+</w:t>
            </w:r>
            <w:r w:rsidR="00DF6856" w:rsidRPr="00DF6856">
              <w:rPr>
                <w:rFonts w:hAnsi="新細明體" w:hint="eastAsia"/>
                <w:color w:val="00B050"/>
              </w:rPr>
              <w:t>縣</w:t>
            </w:r>
            <w:r w:rsidR="00DF6856">
              <w:rPr>
                <w:rFonts w:hAnsi="新細明體" w:hint="eastAsia"/>
                <w:color w:val="00B050"/>
              </w:rPr>
              <w:t>(</w:t>
            </w:r>
            <w:r w:rsidR="00DF6856" w:rsidRPr="00DF6856">
              <w:rPr>
                <w:rFonts w:hAnsi="新細明體" w:hint="eastAsia"/>
                <w:color w:val="00B050"/>
              </w:rPr>
              <w:t>市</w:t>
            </w:r>
            <w:r w:rsidR="00DF6856">
              <w:rPr>
                <w:rFonts w:hAnsi="新細明體" w:hint="eastAsia"/>
                <w:color w:val="00B050"/>
              </w:rPr>
              <w:t>)</w:t>
            </w:r>
            <w:r w:rsidR="00DF6856" w:rsidRPr="00DF6856">
              <w:rPr>
                <w:rFonts w:hAnsi="新細明體" w:hint="eastAsia"/>
                <w:color w:val="00B050"/>
              </w:rPr>
              <w:t>長</w:t>
            </w:r>
            <w:r w:rsidR="00DF6856">
              <w:rPr>
                <w:rFonts w:hAnsi="新細明體" w:hint="eastAsia"/>
              </w:rPr>
              <w:t>／</w:t>
            </w:r>
            <w:r w:rsidR="00DF6856" w:rsidRPr="00DF6856">
              <w:rPr>
                <w:rFonts w:hAnsi="新細明體" w:hint="eastAsia"/>
                <w:color w:val="E36C0A" w:themeColor="accent6" w:themeShade="BF"/>
              </w:rPr>
              <w:t>鄉</w:t>
            </w:r>
            <w:r w:rsidR="00DF6856">
              <w:rPr>
                <w:rFonts w:hAnsi="新細明體" w:hint="eastAsia"/>
                <w:color w:val="E36C0A" w:themeColor="accent6" w:themeShade="BF"/>
              </w:rPr>
              <w:t>(</w:t>
            </w:r>
            <w:r w:rsidR="00DF6856" w:rsidRPr="00DF6856">
              <w:rPr>
                <w:rFonts w:hAnsi="新細明體" w:hint="eastAsia"/>
                <w:color w:val="E36C0A" w:themeColor="accent6" w:themeShade="BF"/>
              </w:rPr>
              <w:t>鎮、市</w:t>
            </w:r>
            <w:r w:rsidR="00DF6856">
              <w:rPr>
                <w:rFonts w:hAnsi="新細明體" w:hint="eastAsia"/>
                <w:color w:val="E36C0A" w:themeColor="accent6" w:themeShade="BF"/>
              </w:rPr>
              <w:t>)</w:t>
            </w:r>
            <w:r w:rsidR="00DF6856" w:rsidRPr="00DF6856">
              <w:rPr>
                <w:rFonts w:hAnsi="新細明體" w:hint="eastAsia"/>
                <w:color w:val="E36C0A" w:themeColor="accent6" w:themeShade="BF"/>
              </w:rPr>
              <w:t>民代表</w:t>
            </w:r>
            <w:r w:rsidR="00DF6856">
              <w:rPr>
                <w:rFonts w:hAnsi="新細明體" w:hint="eastAsia"/>
                <w:color w:val="E36C0A" w:themeColor="accent6" w:themeShade="BF"/>
              </w:rPr>
              <w:t>+</w:t>
            </w:r>
            <w:r w:rsidR="00DF6856" w:rsidRPr="00DF6856">
              <w:rPr>
                <w:rFonts w:hAnsi="新細明體" w:hint="eastAsia"/>
                <w:color w:val="E36C0A" w:themeColor="accent6" w:themeShade="BF"/>
              </w:rPr>
              <w:t>鄉</w:t>
            </w:r>
            <w:r w:rsidR="00DF6856">
              <w:rPr>
                <w:rFonts w:hAnsi="新細明體" w:hint="eastAsia"/>
                <w:color w:val="E36C0A" w:themeColor="accent6" w:themeShade="BF"/>
              </w:rPr>
              <w:t>(</w:t>
            </w:r>
            <w:r w:rsidR="00DF6856" w:rsidRPr="00DF6856">
              <w:rPr>
                <w:rFonts w:hAnsi="新細明體" w:hint="eastAsia"/>
                <w:color w:val="E36C0A" w:themeColor="accent6" w:themeShade="BF"/>
              </w:rPr>
              <w:t>鎮、市</w:t>
            </w:r>
            <w:r w:rsidR="00DF6856">
              <w:rPr>
                <w:rFonts w:hAnsi="新細明體" w:hint="eastAsia"/>
                <w:color w:val="E36C0A" w:themeColor="accent6" w:themeShade="BF"/>
              </w:rPr>
              <w:t>)</w:t>
            </w:r>
            <w:r w:rsidR="00DF6856" w:rsidRPr="00DF6856">
              <w:rPr>
                <w:rFonts w:hAnsi="新細明體" w:hint="eastAsia"/>
                <w:color w:val="E36C0A" w:themeColor="accent6" w:themeShade="BF"/>
              </w:rPr>
              <w:t>長</w:t>
            </w:r>
            <w:r w:rsidRPr="0085275F">
              <w:rPr>
                <w:rFonts w:hAnsi="新細明體" w:hint="eastAsia"/>
              </w:rPr>
              <w:t>由</w:t>
            </w:r>
            <w:r w:rsidRPr="00DF6856">
              <w:rPr>
                <w:rFonts w:hAnsi="新細明體" w:hint="eastAsia"/>
                <w:color w:val="7030A0"/>
              </w:rPr>
              <w:t>行政院</w:t>
            </w:r>
            <w:r w:rsidR="00DF6856">
              <w:rPr>
                <w:rFonts w:hAnsi="新細明體" w:hint="eastAsia"/>
              </w:rPr>
              <w:t>／</w:t>
            </w:r>
            <w:r w:rsidR="00DF6856" w:rsidRPr="00DF6856">
              <w:rPr>
                <w:rFonts w:hAnsi="新細明體" w:hint="eastAsia"/>
                <w:color w:val="00B050"/>
              </w:rPr>
              <w:t>內政部</w:t>
            </w:r>
            <w:r w:rsidR="00DF6856">
              <w:rPr>
                <w:rFonts w:hAnsi="新細明體" w:hint="eastAsia"/>
              </w:rPr>
              <w:t>／</w:t>
            </w:r>
            <w:r w:rsidR="00DF6856" w:rsidRPr="00DF6856">
              <w:rPr>
                <w:rFonts w:hAnsi="新細明體" w:hint="eastAsia"/>
                <w:color w:val="E36C0A" w:themeColor="accent6" w:themeShade="BF"/>
              </w:rPr>
              <w:t>縣政府</w:t>
            </w:r>
            <w:r w:rsidRPr="0085275F">
              <w:rPr>
                <w:rFonts w:hAnsi="新細明體" w:hint="eastAsia"/>
              </w:rPr>
              <w:t>分別解除其職權或職務</w:t>
            </w:r>
            <w:r w:rsidRPr="00DF6856">
              <w:rPr>
                <w:rFonts w:hAnsi="新細明體" w:hint="eastAsia"/>
              </w:rPr>
              <w:t>，並通知各該</w:t>
            </w:r>
            <w:r w:rsidRPr="00DF6856">
              <w:rPr>
                <w:rFonts w:hAnsi="新細明體" w:hint="eastAsia"/>
                <w:color w:val="7030A0"/>
              </w:rPr>
              <w:t>直轄市議會</w:t>
            </w:r>
            <w:r w:rsidR="00DF6856">
              <w:rPr>
                <w:rFonts w:hAnsi="新細明體" w:hint="eastAsia"/>
              </w:rPr>
              <w:t>／</w:t>
            </w:r>
            <w:r w:rsidRPr="00DF6856">
              <w:rPr>
                <w:rFonts w:hAnsi="新細明體" w:hint="eastAsia"/>
                <w:color w:val="00B050"/>
              </w:rPr>
              <w:t>縣</w:t>
            </w:r>
            <w:r w:rsidR="00034366">
              <w:rPr>
                <w:rFonts w:hAnsi="新細明體" w:hint="eastAsia"/>
                <w:color w:val="00B050"/>
              </w:rPr>
              <w:t>(</w:t>
            </w:r>
            <w:r w:rsidRPr="00DF6856">
              <w:rPr>
                <w:rFonts w:hAnsi="新細明體" w:hint="eastAsia"/>
                <w:color w:val="00B050"/>
              </w:rPr>
              <w:t>市</w:t>
            </w:r>
            <w:r w:rsidR="00034366">
              <w:rPr>
                <w:rFonts w:hAnsi="新細明體" w:hint="eastAsia"/>
                <w:color w:val="00B050"/>
              </w:rPr>
              <w:t>)</w:t>
            </w:r>
            <w:r w:rsidRPr="00DF6856">
              <w:rPr>
                <w:rFonts w:hAnsi="新細明體" w:hint="eastAsia"/>
                <w:color w:val="00B050"/>
              </w:rPr>
              <w:t>議會</w:t>
            </w:r>
            <w:r w:rsidR="00DF6856">
              <w:rPr>
                <w:rFonts w:hAnsi="新細明體" w:hint="eastAsia"/>
              </w:rPr>
              <w:t>／</w:t>
            </w:r>
            <w:r w:rsidRPr="00DF6856">
              <w:rPr>
                <w:rFonts w:hAnsi="新細明體" w:hint="eastAsia"/>
                <w:color w:val="E36C0A" w:themeColor="accent6" w:themeShade="BF"/>
              </w:rPr>
              <w:t>鄉</w:t>
            </w:r>
            <w:r w:rsidR="00034366">
              <w:rPr>
                <w:rFonts w:hAnsi="新細明體" w:hint="eastAsia"/>
                <w:color w:val="E36C0A" w:themeColor="accent6" w:themeShade="BF"/>
              </w:rPr>
              <w:t>(</w:t>
            </w:r>
            <w:r w:rsidRPr="00DF6856">
              <w:rPr>
                <w:rFonts w:hAnsi="新細明體" w:hint="eastAsia"/>
                <w:color w:val="E36C0A" w:themeColor="accent6" w:themeShade="BF"/>
              </w:rPr>
              <w:t>鎮、市</w:t>
            </w:r>
            <w:r w:rsidR="00034366">
              <w:rPr>
                <w:rFonts w:hAnsi="新細明體" w:hint="eastAsia"/>
                <w:color w:val="E36C0A" w:themeColor="accent6" w:themeShade="BF"/>
              </w:rPr>
              <w:t>)</w:t>
            </w:r>
            <w:r w:rsidRPr="00DF6856">
              <w:rPr>
                <w:rFonts w:hAnsi="新細明體" w:hint="eastAsia"/>
                <w:color w:val="E36C0A" w:themeColor="accent6" w:themeShade="BF"/>
              </w:rPr>
              <w:t>民代表會</w:t>
            </w:r>
            <w:r w:rsidRPr="00DF6856">
              <w:rPr>
                <w:rFonts w:hAnsi="新細明體" w:hint="eastAsia"/>
              </w:rPr>
              <w:t>；</w:t>
            </w:r>
            <w:r w:rsidRPr="00034366">
              <w:rPr>
                <w:rFonts w:hAnsi="新細明體" w:hint="eastAsia"/>
                <w:color w:val="B3B300" w:themeColor="background2" w:themeShade="80"/>
              </w:rPr>
              <w:t>村</w:t>
            </w:r>
            <w:r w:rsidR="00034366">
              <w:rPr>
                <w:rFonts w:hAnsi="新細明體" w:hint="eastAsia"/>
                <w:color w:val="B3B300" w:themeColor="background2" w:themeShade="80"/>
              </w:rPr>
              <w:t>(</w:t>
            </w:r>
            <w:r w:rsidRPr="00034366">
              <w:rPr>
                <w:rFonts w:hAnsi="新細明體" w:hint="eastAsia"/>
                <w:color w:val="B3B300" w:themeColor="background2" w:themeShade="80"/>
              </w:rPr>
              <w:t>里</w:t>
            </w:r>
            <w:r w:rsidR="00034366">
              <w:rPr>
                <w:rFonts w:hAnsi="新細明體" w:hint="eastAsia"/>
                <w:color w:val="B3B300" w:themeColor="background2" w:themeShade="80"/>
              </w:rPr>
              <w:t>)</w:t>
            </w:r>
            <w:r w:rsidRPr="00034366">
              <w:rPr>
                <w:rFonts w:hAnsi="新細明體" w:hint="eastAsia"/>
                <w:color w:val="B3B300" w:themeColor="background2" w:themeShade="80"/>
              </w:rPr>
              <w:t>長</w:t>
            </w:r>
            <w:r w:rsidRPr="00DF6856">
              <w:rPr>
                <w:rFonts w:hAnsi="新細明體" w:hint="eastAsia"/>
              </w:rPr>
              <w:t>由</w:t>
            </w:r>
            <w:r w:rsidRPr="00034366">
              <w:rPr>
                <w:rFonts w:hAnsi="新細明體" w:hint="eastAsia"/>
                <w:color w:val="B3B300" w:themeColor="background2" w:themeShade="80"/>
              </w:rPr>
              <w:t>鄉</w:t>
            </w:r>
            <w:r w:rsidR="00034366">
              <w:rPr>
                <w:rFonts w:hAnsi="新細明體" w:hint="eastAsia"/>
                <w:color w:val="B3B300" w:themeColor="background2" w:themeShade="80"/>
              </w:rPr>
              <w:t>(</w:t>
            </w:r>
            <w:r w:rsidRPr="00034366">
              <w:rPr>
                <w:rFonts w:hAnsi="新細明體" w:hint="eastAsia"/>
                <w:color w:val="B3B300" w:themeColor="background2" w:themeShade="80"/>
              </w:rPr>
              <w:t>鎮、市、區</w:t>
            </w:r>
            <w:r w:rsidR="00034366">
              <w:rPr>
                <w:rFonts w:hAnsi="新細明體" w:hint="eastAsia"/>
                <w:color w:val="B3B300" w:themeColor="background2" w:themeShade="80"/>
              </w:rPr>
              <w:t>)</w:t>
            </w:r>
            <w:r w:rsidRPr="00034366">
              <w:rPr>
                <w:rFonts w:hAnsi="新細明體" w:hint="eastAsia"/>
                <w:color w:val="B3B300" w:themeColor="background2" w:themeShade="80"/>
              </w:rPr>
              <w:t>公所</w:t>
            </w:r>
            <w:r w:rsidRPr="00197D25">
              <w:rPr>
                <w:rFonts w:hAnsi="新細明體" w:hint="eastAsia"/>
                <w:b/>
              </w:rPr>
              <w:t>解除其職務</w:t>
            </w:r>
            <w:r w:rsidRPr="00DF6856">
              <w:rPr>
                <w:rFonts w:hAnsi="新細明體" w:hint="eastAsia"/>
              </w:rPr>
              <w:t>。應補選者，並依法補選：</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經法院判決</w:t>
            </w:r>
            <w:r w:rsidRPr="00034366">
              <w:rPr>
                <w:rFonts w:hAnsi="新細明體" w:hint="eastAsia"/>
                <w:color w:val="FF0000"/>
              </w:rPr>
              <w:t>當選無效</w:t>
            </w:r>
            <w:r w:rsidRPr="0085275F">
              <w:rPr>
                <w:rFonts w:hAnsi="新細明體" w:hint="eastAsia"/>
              </w:rPr>
              <w:t>確定，或經法院判決</w:t>
            </w:r>
            <w:r w:rsidRPr="00034366">
              <w:rPr>
                <w:rFonts w:hAnsi="新細明體" w:hint="eastAsia"/>
                <w:color w:val="FF0000"/>
              </w:rPr>
              <w:t>選舉無效</w:t>
            </w:r>
            <w:r w:rsidRPr="0085275F">
              <w:rPr>
                <w:rFonts w:hAnsi="新細明體" w:hint="eastAsia"/>
              </w:rPr>
              <w:t>確定，致影響其當選資格者。</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犯</w:t>
            </w:r>
            <w:r w:rsidRPr="00034366">
              <w:rPr>
                <w:rFonts w:hAnsi="新細明體" w:hint="eastAsia"/>
                <w:u w:val="single"/>
              </w:rPr>
              <w:t>內亂</w:t>
            </w:r>
            <w:r w:rsidRPr="0085275F">
              <w:rPr>
                <w:rFonts w:hAnsi="新細明體" w:hint="eastAsia"/>
              </w:rPr>
              <w:t>、</w:t>
            </w:r>
            <w:r w:rsidRPr="00034366">
              <w:rPr>
                <w:rFonts w:hAnsi="新細明體" w:hint="eastAsia"/>
                <w:u w:val="single"/>
              </w:rPr>
              <w:t>外患</w:t>
            </w:r>
            <w:r w:rsidRPr="0085275F">
              <w:rPr>
                <w:rFonts w:hAnsi="新細明體" w:hint="eastAsia"/>
              </w:rPr>
              <w:t>或</w:t>
            </w:r>
            <w:r w:rsidRPr="00034366">
              <w:rPr>
                <w:rFonts w:hAnsi="新細明體" w:hint="eastAsia"/>
                <w:u w:val="single"/>
              </w:rPr>
              <w:t>貪污罪</w:t>
            </w:r>
            <w:r w:rsidRPr="0085275F">
              <w:rPr>
                <w:rFonts w:hAnsi="新細明體" w:hint="eastAsia"/>
              </w:rPr>
              <w:t>，經判刑確定者。</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犯</w:t>
            </w:r>
            <w:r w:rsidRPr="00034366">
              <w:rPr>
                <w:rFonts w:hAnsi="新細明體" w:hint="eastAsia"/>
                <w:u w:val="single"/>
              </w:rPr>
              <w:t>組織犯罪防制條例</w:t>
            </w:r>
            <w:r w:rsidRPr="0085275F">
              <w:rPr>
                <w:rFonts w:hAnsi="新細明體" w:hint="eastAsia"/>
              </w:rPr>
              <w:t>之罪，經判處</w:t>
            </w:r>
            <w:r w:rsidRPr="00034366">
              <w:rPr>
                <w:rFonts w:hAnsi="新細明體" w:hint="eastAsia"/>
                <w:color w:val="FF0000"/>
              </w:rPr>
              <w:t>有期</w:t>
            </w:r>
            <w:r w:rsidRPr="0085275F">
              <w:rPr>
                <w:rFonts w:hAnsi="新細明體" w:hint="eastAsia"/>
              </w:rPr>
              <w:t>徒刑以上之刑確定者。</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犯前二款以外之罪，受</w:t>
            </w:r>
            <w:r w:rsidRPr="00034366">
              <w:rPr>
                <w:rFonts w:hAnsi="新細明體" w:hint="eastAsia"/>
                <w:color w:val="FF0000"/>
              </w:rPr>
              <w:t>有期</w:t>
            </w:r>
            <w:r w:rsidRPr="0085275F">
              <w:rPr>
                <w:rFonts w:hAnsi="新細明體" w:hint="eastAsia"/>
              </w:rPr>
              <w:t>徒刑以上刑之判決確定，而未受緩刑之宣告、未執行易科罰金或不得易服社會勞動者。</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受</w:t>
            </w:r>
            <w:r w:rsidRPr="00034366">
              <w:rPr>
                <w:rFonts w:hAnsi="新細明體" w:hint="eastAsia"/>
                <w:color w:val="FF0000"/>
              </w:rPr>
              <w:t>保安處分</w:t>
            </w:r>
            <w:r w:rsidRPr="0085275F">
              <w:rPr>
                <w:rFonts w:hAnsi="新細明體" w:hint="eastAsia"/>
              </w:rPr>
              <w:t>或感訓處分之裁判確定者。但因</w:t>
            </w:r>
            <w:r w:rsidRPr="00034366">
              <w:rPr>
                <w:rFonts w:hAnsi="新細明體" w:hint="eastAsia"/>
              </w:rPr>
              <w:t>緩刑</w:t>
            </w:r>
            <w:r w:rsidRPr="0085275F">
              <w:rPr>
                <w:rFonts w:hAnsi="新細明體" w:hint="eastAsia"/>
              </w:rPr>
              <w:t>而付保護管束者，不在此限。</w:t>
            </w:r>
          </w:p>
          <w:p w:rsidR="00916589" w:rsidRPr="0085275F" w:rsidRDefault="00916589" w:rsidP="0016739F">
            <w:pPr>
              <w:pStyle w:val="aff0"/>
              <w:widowControl/>
              <w:numPr>
                <w:ilvl w:val="1"/>
                <w:numId w:val="266"/>
              </w:numPr>
              <w:ind w:leftChars="0"/>
              <w:rPr>
                <w:rFonts w:hAnsi="新細明體"/>
              </w:rPr>
            </w:pPr>
            <w:r w:rsidRPr="00034366">
              <w:rPr>
                <w:rFonts w:hAnsi="新細明體" w:hint="eastAsia"/>
                <w:color w:val="FF0000"/>
              </w:rPr>
              <w:t>戶籍遷出</w:t>
            </w:r>
            <w:r w:rsidRPr="0085275F">
              <w:rPr>
                <w:rFonts w:hAnsi="新細明體" w:hint="eastAsia"/>
              </w:rPr>
              <w:t>各該行政區域</w:t>
            </w:r>
            <w:r w:rsidR="00034366" w:rsidRPr="006569D2">
              <w:rPr>
                <w:rFonts w:hAnsi="新細明體" w:hint="eastAsia"/>
                <w:b/>
                <w:color w:val="FF0000"/>
              </w:rPr>
              <w:t>4</w:t>
            </w:r>
            <w:r w:rsidRPr="006569D2">
              <w:rPr>
                <w:rFonts w:hAnsi="新細明體" w:hint="eastAsia"/>
                <w:b/>
                <w:color w:val="FF0000"/>
              </w:rPr>
              <w:t>個月</w:t>
            </w:r>
            <w:r w:rsidRPr="00034366">
              <w:rPr>
                <w:rFonts w:hAnsi="新細明體" w:hint="eastAsia"/>
                <w:color w:val="FF0000"/>
              </w:rPr>
              <w:t>以上</w:t>
            </w:r>
            <w:r w:rsidRPr="0085275F">
              <w:rPr>
                <w:rFonts w:hAnsi="新細明體" w:hint="eastAsia"/>
              </w:rPr>
              <w:t>者。</w:t>
            </w:r>
          </w:p>
          <w:p w:rsidR="00916589" w:rsidRPr="0085275F" w:rsidRDefault="00916589" w:rsidP="0016739F">
            <w:pPr>
              <w:pStyle w:val="aff0"/>
              <w:widowControl/>
              <w:numPr>
                <w:ilvl w:val="1"/>
                <w:numId w:val="266"/>
              </w:numPr>
              <w:ind w:leftChars="0"/>
              <w:rPr>
                <w:rFonts w:hAnsi="新細明體"/>
              </w:rPr>
            </w:pPr>
            <w:r w:rsidRPr="00034366">
              <w:rPr>
                <w:rFonts w:hAnsi="新細明體" w:hint="eastAsia"/>
                <w:color w:val="FF0000"/>
              </w:rPr>
              <w:t>褫奪公權</w:t>
            </w:r>
            <w:r w:rsidRPr="0085275F">
              <w:rPr>
                <w:rFonts w:hAnsi="新細明體" w:hint="eastAsia"/>
              </w:rPr>
              <w:t>尚未復權者。</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受</w:t>
            </w:r>
            <w:r w:rsidRPr="00034366">
              <w:rPr>
                <w:rFonts w:hAnsi="新細明體" w:hint="eastAsia"/>
                <w:color w:val="FF0000"/>
              </w:rPr>
              <w:t>監護或輔助宣告</w:t>
            </w:r>
            <w:r w:rsidRPr="0085275F">
              <w:rPr>
                <w:rFonts w:hAnsi="新細明體" w:hint="eastAsia"/>
              </w:rPr>
              <w:t>尚未撤銷者。</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有本法所定應予解除職權或職務之情事者。</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依其他法律應予解除職權或職務者。</w:t>
            </w:r>
          </w:p>
          <w:p w:rsidR="00916589" w:rsidRPr="0085275F" w:rsidRDefault="00916589" w:rsidP="0016739F">
            <w:pPr>
              <w:pStyle w:val="aff0"/>
              <w:widowControl/>
              <w:numPr>
                <w:ilvl w:val="0"/>
                <w:numId w:val="266"/>
              </w:numPr>
              <w:ind w:leftChars="0"/>
              <w:rPr>
                <w:rFonts w:hAnsi="新細明體"/>
              </w:rPr>
            </w:pPr>
            <w:r w:rsidRPr="0085275F">
              <w:rPr>
                <w:rFonts w:hAnsi="新細明體" w:hint="eastAsia"/>
              </w:rPr>
              <w:t>有下列情事之一，其原職任期未滿，且尚未經選舉機關公告補選時，解除職權或職務之</w:t>
            </w:r>
            <w:r w:rsidRPr="00034366">
              <w:rPr>
                <w:rFonts w:hAnsi="新細明體" w:hint="eastAsia"/>
                <w:color w:val="FF0000"/>
              </w:rPr>
              <w:t>處分</w:t>
            </w:r>
            <w:r w:rsidRPr="0085275F">
              <w:rPr>
                <w:rFonts w:hAnsi="新細明體" w:hint="eastAsia"/>
              </w:rPr>
              <w:t>均</w:t>
            </w:r>
            <w:r w:rsidRPr="00034366">
              <w:rPr>
                <w:rFonts w:hAnsi="新細明體" w:hint="eastAsia"/>
                <w:color w:val="FF0000"/>
              </w:rPr>
              <w:t>應予撤銷</w:t>
            </w:r>
            <w:r w:rsidRPr="0085275F">
              <w:rPr>
                <w:rFonts w:hAnsi="新細明體" w:hint="eastAsia"/>
              </w:rPr>
              <w:t>：</w:t>
            </w:r>
          </w:p>
          <w:p w:rsidR="00916589" w:rsidRPr="0085275F" w:rsidRDefault="00916589" w:rsidP="0016739F">
            <w:pPr>
              <w:pStyle w:val="aff0"/>
              <w:widowControl/>
              <w:numPr>
                <w:ilvl w:val="1"/>
                <w:numId w:val="266"/>
              </w:numPr>
              <w:ind w:leftChars="0"/>
              <w:rPr>
                <w:rFonts w:hAnsi="新細明體"/>
              </w:rPr>
            </w:pPr>
            <w:r w:rsidRPr="0085275F">
              <w:rPr>
                <w:rFonts w:hAnsi="新細明體" w:hint="eastAsia"/>
              </w:rPr>
              <w:t>因前項第二款至第四款情事而解除職權或職務，經再審或非常上訴判決無罪確定者。</w:t>
            </w:r>
          </w:p>
          <w:p w:rsidR="00034366" w:rsidRDefault="00916589" w:rsidP="0016739F">
            <w:pPr>
              <w:pStyle w:val="aff0"/>
              <w:widowControl/>
              <w:numPr>
                <w:ilvl w:val="1"/>
                <w:numId w:val="266"/>
              </w:numPr>
              <w:ind w:leftChars="0"/>
              <w:rPr>
                <w:rFonts w:hAnsi="新細明體"/>
              </w:rPr>
            </w:pPr>
            <w:r w:rsidRPr="0085275F">
              <w:rPr>
                <w:rFonts w:hAnsi="新細明體" w:hint="eastAsia"/>
              </w:rPr>
              <w:t>因前項第五款情事而解除職權或職務，保安處分經依法撤銷，感訓處分經重新審理為不付感訓處分之裁定確定者。</w:t>
            </w:r>
          </w:p>
          <w:p w:rsidR="00916589" w:rsidRPr="00034366" w:rsidRDefault="00916589" w:rsidP="0016739F">
            <w:pPr>
              <w:pStyle w:val="aff0"/>
              <w:widowControl/>
              <w:numPr>
                <w:ilvl w:val="1"/>
                <w:numId w:val="266"/>
              </w:numPr>
              <w:ind w:leftChars="0"/>
              <w:rPr>
                <w:rFonts w:hAnsi="新細明體"/>
              </w:rPr>
            </w:pPr>
            <w:r w:rsidRPr="00034366">
              <w:rPr>
                <w:rFonts w:hAnsi="新細明體" w:hint="eastAsia"/>
              </w:rPr>
              <w:t>因前項第八款情事而解除職權或職務，經提起撤銷監護或輔助宣告之訴，為法院判決撤銷宣告監護或輔助確定者。</w:t>
            </w:r>
          </w:p>
        </w:tc>
      </w:tr>
      <w:tr w:rsidR="00916589" w:rsidTr="0085275F">
        <w:trPr>
          <w:jc w:val="center"/>
        </w:trPr>
        <w:tc>
          <w:tcPr>
            <w:tcW w:w="1417" w:type="dxa"/>
            <w:shd w:val="clear" w:color="auto" w:fill="E6B9B8"/>
            <w:vAlign w:val="center"/>
          </w:tcPr>
          <w:p w:rsidR="00916589" w:rsidRDefault="009820BF" w:rsidP="0085275F">
            <w:pPr>
              <w:jc w:val="center"/>
              <w:rPr>
                <w:rFonts w:hAnsi="新細明體"/>
                <w:b/>
                <w:color w:val="984806" w:themeColor="accent6" w:themeShade="80"/>
              </w:rPr>
            </w:pPr>
            <w:r w:rsidRPr="002512EF">
              <w:rPr>
                <w:rFonts w:hAnsi="新細明體" w:hint="eastAsia"/>
                <w:b/>
                <w:color w:val="FF0000"/>
              </w:rPr>
              <w:t>★</w:t>
            </w:r>
            <w:r w:rsidR="00916589" w:rsidRPr="00447160">
              <w:rPr>
                <w:rFonts w:hAnsi="新細明體" w:hint="eastAsia"/>
                <w:b/>
                <w:color w:val="984806" w:themeColor="accent6" w:themeShade="80"/>
              </w:rPr>
              <w:t>§</w:t>
            </w:r>
            <w:r w:rsidR="00916589">
              <w:rPr>
                <w:rFonts w:hAnsi="新細明體" w:hint="eastAsia"/>
                <w:b/>
                <w:color w:val="984806" w:themeColor="accent6" w:themeShade="80"/>
              </w:rPr>
              <w:t>80</w:t>
            </w:r>
            <w:r w:rsidRPr="005C7D7E">
              <w:rPr>
                <w:rFonts w:hAnsi="新細明體" w:hint="eastAsia"/>
                <w:color w:val="FF0000"/>
              </w:rPr>
              <w:t>◆</w:t>
            </w:r>
          </w:p>
          <w:p w:rsidR="00916589" w:rsidRDefault="009820BF" w:rsidP="0085275F">
            <w:pPr>
              <w:jc w:val="center"/>
            </w:pPr>
            <w:r w:rsidRPr="00B14B94">
              <w:rPr>
                <w:b/>
              </w:rPr>
              <w:t>解職</w:t>
            </w:r>
          </w:p>
        </w:tc>
        <w:tc>
          <w:tcPr>
            <w:tcW w:w="9922" w:type="dxa"/>
          </w:tcPr>
          <w:p w:rsidR="00916589" w:rsidRPr="00916589" w:rsidRDefault="00916589" w:rsidP="00034366">
            <w:pPr>
              <w:widowControl/>
              <w:rPr>
                <w:rFonts w:hAnsi="新細明體"/>
              </w:rPr>
            </w:pPr>
            <w:r w:rsidRPr="00916589">
              <w:rPr>
                <w:rFonts w:hAnsi="新細明體" w:hint="eastAsia"/>
              </w:rPr>
              <w:t>直轄市長、縣(市</w:t>
            </w:r>
            <w:r w:rsidR="00034366">
              <w:rPr>
                <w:rFonts w:hAnsi="新細明體" w:hint="eastAsia"/>
              </w:rPr>
              <w:t>)</w:t>
            </w:r>
            <w:r w:rsidRPr="00916589">
              <w:rPr>
                <w:rFonts w:hAnsi="新細明體" w:hint="eastAsia"/>
              </w:rPr>
              <w:t>長、鄉(鎮、市</w:t>
            </w:r>
            <w:r w:rsidR="00034366">
              <w:rPr>
                <w:rFonts w:hAnsi="新細明體" w:hint="eastAsia"/>
              </w:rPr>
              <w:t>)</w:t>
            </w:r>
            <w:r w:rsidRPr="00916589">
              <w:rPr>
                <w:rFonts w:hAnsi="新細明體" w:hint="eastAsia"/>
              </w:rPr>
              <w:t>長、村(里</w:t>
            </w:r>
            <w:r w:rsidR="00034366">
              <w:rPr>
                <w:rFonts w:hAnsi="新細明體" w:hint="eastAsia"/>
              </w:rPr>
              <w:t>)</w:t>
            </w:r>
            <w:r w:rsidRPr="00916589">
              <w:rPr>
                <w:rFonts w:hAnsi="新細明體" w:hint="eastAsia"/>
              </w:rPr>
              <w:t>長，因</w:t>
            </w:r>
            <w:r w:rsidRPr="00034366">
              <w:rPr>
                <w:rFonts w:hAnsi="新細明體" w:hint="eastAsia"/>
                <w:color w:val="FF0000"/>
              </w:rPr>
              <w:t>罹患重病</w:t>
            </w:r>
            <w:r w:rsidRPr="00916589">
              <w:rPr>
                <w:rFonts w:hAnsi="新細明體" w:hint="eastAsia"/>
              </w:rPr>
              <w:t>，致不能執行職務繼續</w:t>
            </w:r>
            <w:r w:rsidR="00034366" w:rsidRPr="006569D2">
              <w:rPr>
                <w:rFonts w:hAnsi="新細明體" w:hint="eastAsia"/>
                <w:b/>
                <w:color w:val="FF0000"/>
              </w:rPr>
              <w:t>1</w:t>
            </w:r>
            <w:r w:rsidRPr="006569D2">
              <w:rPr>
                <w:rFonts w:hAnsi="新細明體" w:hint="eastAsia"/>
                <w:b/>
                <w:color w:val="FF0000"/>
              </w:rPr>
              <w:t>年</w:t>
            </w:r>
            <w:r w:rsidRPr="00916589">
              <w:rPr>
                <w:rFonts w:hAnsi="新細明體" w:hint="eastAsia"/>
              </w:rPr>
              <w:t>以上，或</w:t>
            </w:r>
            <w:r w:rsidRPr="00034366">
              <w:rPr>
                <w:rFonts w:hAnsi="新細明體" w:hint="eastAsia"/>
                <w:color w:val="FF0000"/>
              </w:rPr>
              <w:t>因故不執行職務</w:t>
            </w:r>
            <w:r w:rsidRPr="00916589">
              <w:rPr>
                <w:rFonts w:hAnsi="新細明體" w:hint="eastAsia"/>
              </w:rPr>
              <w:t>連續達</w:t>
            </w:r>
            <w:r w:rsidR="00034366" w:rsidRPr="006569D2">
              <w:rPr>
                <w:rFonts w:hAnsi="新細明體" w:hint="eastAsia"/>
                <w:b/>
                <w:color w:val="FF0000"/>
              </w:rPr>
              <w:t>6</w:t>
            </w:r>
            <w:r w:rsidRPr="006569D2">
              <w:rPr>
                <w:rFonts w:hAnsi="新細明體" w:hint="eastAsia"/>
                <w:b/>
                <w:color w:val="FF0000"/>
              </w:rPr>
              <w:t>個月</w:t>
            </w:r>
            <w:r w:rsidRPr="00916589">
              <w:rPr>
                <w:rFonts w:hAnsi="新細明體" w:hint="eastAsia"/>
              </w:rPr>
              <w:t>以上者，應依前條第一項規定程序解除其職務；直轄市議員、縣(市)議員、鄉(鎮、市</w:t>
            </w:r>
            <w:r w:rsidR="00034366">
              <w:rPr>
                <w:rFonts w:hAnsi="新細明體" w:hint="eastAsia"/>
              </w:rPr>
              <w:t>)</w:t>
            </w:r>
            <w:r w:rsidRPr="00916589">
              <w:rPr>
                <w:rFonts w:hAnsi="新細明體" w:hint="eastAsia"/>
              </w:rPr>
              <w:t>民代表</w:t>
            </w:r>
            <w:r w:rsidRPr="00034366">
              <w:rPr>
                <w:rFonts w:hAnsi="新細明體" w:hint="eastAsia"/>
                <w:color w:val="FF0000"/>
              </w:rPr>
              <w:t>連續未出席定期會達二會期</w:t>
            </w:r>
            <w:r w:rsidRPr="00916589">
              <w:rPr>
                <w:rFonts w:hAnsi="新細明體" w:hint="eastAsia"/>
              </w:rPr>
              <w:t>者，亦解除其職權。</w:t>
            </w:r>
          </w:p>
        </w:tc>
      </w:tr>
      <w:tr w:rsidR="00916589" w:rsidTr="0085275F">
        <w:trPr>
          <w:jc w:val="center"/>
        </w:trPr>
        <w:tc>
          <w:tcPr>
            <w:tcW w:w="1417" w:type="dxa"/>
            <w:shd w:val="clear" w:color="auto" w:fill="E6B9B8"/>
            <w:vAlign w:val="center"/>
          </w:tcPr>
          <w:p w:rsidR="00916589" w:rsidRDefault="00DF48B3" w:rsidP="0085275F">
            <w:pPr>
              <w:jc w:val="center"/>
              <w:rPr>
                <w:rFonts w:hAnsi="新細明體"/>
                <w:b/>
                <w:color w:val="984806" w:themeColor="accent6" w:themeShade="80"/>
              </w:rPr>
            </w:pPr>
            <w:r w:rsidRPr="005C7D7E">
              <w:rPr>
                <w:rFonts w:hAnsi="新細明體" w:hint="eastAsia"/>
                <w:color w:val="FF0000"/>
              </w:rPr>
              <w:t>◆</w:t>
            </w:r>
            <w:r w:rsidR="00916589" w:rsidRPr="00447160">
              <w:rPr>
                <w:rFonts w:hAnsi="新細明體" w:hint="eastAsia"/>
                <w:b/>
                <w:color w:val="984806" w:themeColor="accent6" w:themeShade="80"/>
              </w:rPr>
              <w:t>§</w:t>
            </w:r>
            <w:r w:rsidR="00916589">
              <w:rPr>
                <w:rFonts w:hAnsi="新細明體" w:hint="eastAsia"/>
                <w:b/>
                <w:color w:val="984806" w:themeColor="accent6" w:themeShade="80"/>
              </w:rPr>
              <w:t>81</w:t>
            </w:r>
          </w:p>
          <w:p w:rsidR="00916589" w:rsidRDefault="009820BF" w:rsidP="00053E97">
            <w:pPr>
              <w:jc w:val="center"/>
            </w:pPr>
            <w:r>
              <w:rPr>
                <w:b/>
              </w:rPr>
              <w:t>補選</w:t>
            </w:r>
          </w:p>
        </w:tc>
        <w:tc>
          <w:tcPr>
            <w:tcW w:w="9922" w:type="dxa"/>
          </w:tcPr>
          <w:p w:rsidR="00916589" w:rsidRPr="0085275F" w:rsidRDefault="00916589" w:rsidP="0016739F">
            <w:pPr>
              <w:pStyle w:val="aff0"/>
              <w:widowControl/>
              <w:numPr>
                <w:ilvl w:val="0"/>
                <w:numId w:val="267"/>
              </w:numPr>
              <w:ind w:leftChars="0"/>
              <w:rPr>
                <w:rFonts w:hAnsi="新細明體"/>
              </w:rPr>
            </w:pPr>
            <w:r w:rsidRPr="0085275F">
              <w:rPr>
                <w:rFonts w:hAnsi="新細明體" w:hint="eastAsia"/>
              </w:rPr>
              <w:t>直轄市議員、縣(市</w:t>
            </w:r>
            <w:r w:rsidR="00034366">
              <w:rPr>
                <w:rFonts w:hAnsi="新細明體" w:hint="eastAsia"/>
              </w:rPr>
              <w:t>)</w:t>
            </w:r>
            <w:r w:rsidRPr="0085275F">
              <w:rPr>
                <w:rFonts w:hAnsi="新細明體" w:hint="eastAsia"/>
              </w:rPr>
              <w:t>議員、鄉(鎮、市</w:t>
            </w:r>
            <w:r w:rsidR="00034366">
              <w:rPr>
                <w:rFonts w:hAnsi="新細明體" w:hint="eastAsia"/>
              </w:rPr>
              <w:t>)</w:t>
            </w:r>
            <w:r w:rsidRPr="0085275F">
              <w:rPr>
                <w:rFonts w:hAnsi="新細明體" w:hint="eastAsia"/>
              </w:rPr>
              <w:t>民代表</w:t>
            </w:r>
            <w:r w:rsidRPr="009820BF">
              <w:rPr>
                <w:rFonts w:hAnsi="新細明體" w:hint="eastAsia"/>
                <w:color w:val="FF0000"/>
              </w:rPr>
              <w:t>辭職、去職或死亡</w:t>
            </w:r>
            <w:r w:rsidRPr="0085275F">
              <w:rPr>
                <w:rFonts w:hAnsi="新細明體" w:hint="eastAsia"/>
              </w:rPr>
              <w:t>，其</w:t>
            </w:r>
            <w:r w:rsidRPr="00034366">
              <w:rPr>
                <w:rFonts w:hAnsi="新細明體" w:hint="eastAsia"/>
                <w:color w:val="FF0000"/>
              </w:rPr>
              <w:t>缺額達總名額</w:t>
            </w:r>
            <w:r w:rsidR="00034366" w:rsidRPr="00034366">
              <w:rPr>
                <w:rFonts w:hAnsi="新細明體" w:hint="eastAsia"/>
                <w:b/>
                <w:color w:val="FF0000"/>
              </w:rPr>
              <w:t>3/10</w:t>
            </w:r>
            <w:r w:rsidRPr="0085275F">
              <w:rPr>
                <w:rFonts w:hAnsi="新細明體" w:hint="eastAsia"/>
              </w:rPr>
              <w:t>以上或</w:t>
            </w:r>
            <w:r w:rsidRPr="00034366">
              <w:rPr>
                <w:rFonts w:hAnsi="新細明體" w:hint="eastAsia"/>
                <w:color w:val="FF0000"/>
              </w:rPr>
              <w:t>同一選舉區缺額達</w:t>
            </w:r>
            <w:r w:rsidR="00034366" w:rsidRPr="00034366">
              <w:rPr>
                <w:rFonts w:hAnsi="新細明體" w:hint="eastAsia"/>
                <w:b/>
                <w:color w:val="FF0000"/>
              </w:rPr>
              <w:t>1/2</w:t>
            </w:r>
            <w:r w:rsidRPr="0085275F">
              <w:rPr>
                <w:rFonts w:hAnsi="新細明體" w:hint="eastAsia"/>
              </w:rPr>
              <w:t>以上時，</w:t>
            </w:r>
            <w:r w:rsidRPr="009820BF">
              <w:rPr>
                <w:rFonts w:hAnsi="新細明體" w:hint="eastAsia"/>
                <w:color w:val="FF0000"/>
              </w:rPr>
              <w:t>均應</w:t>
            </w:r>
            <w:r w:rsidRPr="009820BF">
              <w:rPr>
                <w:rFonts w:hAnsi="新細明體" w:hint="eastAsia"/>
                <w:b/>
              </w:rPr>
              <w:t>補選</w:t>
            </w:r>
            <w:r w:rsidRPr="0085275F">
              <w:rPr>
                <w:rFonts w:hAnsi="新細明體" w:hint="eastAsia"/>
              </w:rPr>
              <w:t>。但其所遺任期</w:t>
            </w:r>
            <w:r w:rsidRPr="00034366">
              <w:rPr>
                <w:rFonts w:hAnsi="新細明體" w:hint="eastAsia"/>
                <w:color w:val="FF0000"/>
              </w:rPr>
              <w:t>不足</w:t>
            </w:r>
            <w:r w:rsidR="006569D2">
              <w:rPr>
                <w:rFonts w:hAnsi="新細明體" w:hint="eastAsia"/>
                <w:color w:val="FF0000"/>
              </w:rPr>
              <w:t>2</w:t>
            </w:r>
            <w:r w:rsidRPr="00034366">
              <w:rPr>
                <w:rFonts w:hAnsi="新細明體" w:hint="eastAsia"/>
                <w:color w:val="FF0000"/>
              </w:rPr>
              <w:t>年</w:t>
            </w:r>
            <w:r w:rsidRPr="0085275F">
              <w:rPr>
                <w:rFonts w:hAnsi="新細明體" w:hint="eastAsia"/>
              </w:rPr>
              <w:t>，且缺額未達總名額</w:t>
            </w:r>
            <w:r w:rsidR="00FE40F8">
              <w:rPr>
                <w:rFonts w:hAnsi="新細明體" w:hint="eastAsia"/>
              </w:rPr>
              <w:t>1/2</w:t>
            </w:r>
            <w:r w:rsidRPr="0085275F">
              <w:rPr>
                <w:rFonts w:hAnsi="新細明體" w:hint="eastAsia"/>
              </w:rPr>
              <w:t>時，不再補選。</w:t>
            </w:r>
          </w:p>
          <w:p w:rsidR="00916589" w:rsidRPr="0085275F" w:rsidRDefault="00916589" w:rsidP="0016739F">
            <w:pPr>
              <w:pStyle w:val="aff0"/>
              <w:widowControl/>
              <w:numPr>
                <w:ilvl w:val="0"/>
                <w:numId w:val="267"/>
              </w:numPr>
              <w:ind w:leftChars="0"/>
              <w:rPr>
                <w:rFonts w:hAnsi="新細明體"/>
              </w:rPr>
            </w:pPr>
            <w:r w:rsidRPr="0085275F">
              <w:rPr>
                <w:rFonts w:hAnsi="新細明體" w:hint="eastAsia"/>
              </w:rPr>
              <w:t>前項補選之直轄市議員、縣(市</w:t>
            </w:r>
            <w:r w:rsidR="00034366">
              <w:rPr>
                <w:rFonts w:hAnsi="新細明體" w:hint="eastAsia"/>
              </w:rPr>
              <w:t>)</w:t>
            </w:r>
            <w:r w:rsidRPr="0085275F">
              <w:rPr>
                <w:rFonts w:hAnsi="新細明體" w:hint="eastAsia"/>
              </w:rPr>
              <w:t>議員、鄉(鎮、市</w:t>
            </w:r>
            <w:r w:rsidR="00034366">
              <w:rPr>
                <w:rFonts w:hAnsi="新細明體" w:hint="eastAsia"/>
              </w:rPr>
              <w:t>)</w:t>
            </w:r>
            <w:r w:rsidRPr="0085275F">
              <w:rPr>
                <w:rFonts w:hAnsi="新細明體" w:hint="eastAsia"/>
              </w:rPr>
              <w:t>民代表，以補足所遺任期為限。</w:t>
            </w:r>
          </w:p>
          <w:p w:rsidR="00916589" w:rsidRPr="0085275F" w:rsidRDefault="00916589" w:rsidP="0016739F">
            <w:pPr>
              <w:pStyle w:val="aff0"/>
              <w:widowControl/>
              <w:numPr>
                <w:ilvl w:val="0"/>
                <w:numId w:val="267"/>
              </w:numPr>
              <w:ind w:leftChars="0"/>
              <w:rPr>
                <w:rFonts w:hAnsi="新細明體"/>
              </w:rPr>
            </w:pPr>
            <w:r w:rsidRPr="0085275F">
              <w:rPr>
                <w:rFonts w:hAnsi="新細明體" w:hint="eastAsia"/>
              </w:rPr>
              <w:t>第一項</w:t>
            </w:r>
            <w:r w:rsidR="00B32E3D">
              <w:rPr>
                <w:rFonts w:hAnsi="新細明體" w:hint="eastAsia"/>
              </w:rPr>
              <w:t>地方</w:t>
            </w:r>
            <w:r w:rsidRPr="0085275F">
              <w:rPr>
                <w:rFonts w:hAnsi="新細明體" w:hint="eastAsia"/>
              </w:rPr>
              <w:t>民</w:t>
            </w:r>
            <w:r w:rsidR="00B32E3D">
              <w:rPr>
                <w:rFonts w:hAnsi="新細明體" w:hint="eastAsia"/>
              </w:rPr>
              <w:t>意</w:t>
            </w:r>
            <w:r w:rsidRPr="0085275F">
              <w:rPr>
                <w:rFonts w:hAnsi="新細明體" w:hint="eastAsia"/>
              </w:rPr>
              <w:t>代表之</w:t>
            </w:r>
            <w:r w:rsidRPr="00B32E3D">
              <w:rPr>
                <w:rFonts w:hAnsi="新細明體" w:hint="eastAsia"/>
                <w:b/>
              </w:rPr>
              <w:t>辭職</w:t>
            </w:r>
            <w:r w:rsidRPr="0085275F">
              <w:rPr>
                <w:rFonts w:hAnsi="新細明體" w:hint="eastAsia"/>
              </w:rPr>
              <w:t>，應以</w:t>
            </w:r>
            <w:r w:rsidRPr="00B32E3D">
              <w:rPr>
                <w:rFonts w:hAnsi="新細明體" w:hint="eastAsia"/>
                <w:color w:val="FF0000"/>
              </w:rPr>
              <w:t>書面</w:t>
            </w:r>
            <w:r w:rsidRPr="0085275F">
              <w:rPr>
                <w:rFonts w:hAnsi="新細明體" w:hint="eastAsia"/>
              </w:rPr>
              <w:t>向</w:t>
            </w:r>
            <w:r w:rsidR="00B32E3D" w:rsidRPr="00DA1F72">
              <w:rPr>
                <w:rFonts w:hAnsi="新細明體" w:hint="eastAsia"/>
                <w:shd w:val="clear" w:color="auto" w:fill="C6D9F1" w:themeFill="text2" w:themeFillTint="33"/>
              </w:rPr>
              <w:t>地方</w:t>
            </w:r>
            <w:r w:rsidR="00B32E3D">
              <w:rPr>
                <w:rFonts w:hAnsi="新細明體" w:hint="eastAsia"/>
                <w:shd w:val="clear" w:color="auto" w:fill="C6D9F1" w:themeFill="text2" w:themeFillTint="33"/>
              </w:rPr>
              <w:t>立法</w:t>
            </w:r>
            <w:r w:rsidR="00B32E3D" w:rsidRPr="00DA1F72">
              <w:rPr>
                <w:rFonts w:hAnsi="新細明體" w:hint="eastAsia"/>
                <w:shd w:val="clear" w:color="auto" w:fill="C6D9F1" w:themeFill="text2" w:themeFillTint="33"/>
              </w:rPr>
              <w:t>機關</w:t>
            </w:r>
            <w:r w:rsidRPr="0085275F">
              <w:rPr>
                <w:rFonts w:hAnsi="新細明體" w:hint="eastAsia"/>
              </w:rPr>
              <w:t>提出，於辭職書</w:t>
            </w:r>
            <w:r w:rsidRPr="00B32E3D">
              <w:rPr>
                <w:rFonts w:hAnsi="新細明體" w:hint="eastAsia"/>
                <w:color w:val="FF0000"/>
              </w:rPr>
              <w:t>送達</w:t>
            </w:r>
            <w:r w:rsidRPr="0085275F">
              <w:rPr>
                <w:rFonts w:hAnsi="新細明體" w:hint="eastAsia"/>
              </w:rPr>
              <w:t>議會、代表會時，</w:t>
            </w:r>
            <w:r w:rsidRPr="00B32E3D">
              <w:rPr>
                <w:rFonts w:hAnsi="新細明體" w:hint="eastAsia"/>
                <w:b/>
                <w:color w:val="FF0000"/>
              </w:rPr>
              <w:t>即行生效</w:t>
            </w:r>
            <w:r w:rsidRPr="0085275F">
              <w:rPr>
                <w:rFonts w:hAnsi="新細明體" w:hint="eastAsia"/>
              </w:rPr>
              <w:t>。</w:t>
            </w:r>
          </w:p>
        </w:tc>
      </w:tr>
      <w:tr w:rsidR="00916589" w:rsidTr="0085275F">
        <w:trPr>
          <w:jc w:val="center"/>
        </w:trPr>
        <w:tc>
          <w:tcPr>
            <w:tcW w:w="1417" w:type="dxa"/>
            <w:shd w:val="clear" w:color="auto" w:fill="E6B9B8"/>
            <w:vAlign w:val="center"/>
          </w:tcPr>
          <w:p w:rsidR="00916589" w:rsidRDefault="00BC1278" w:rsidP="0085275F">
            <w:pPr>
              <w:jc w:val="center"/>
              <w:rPr>
                <w:rFonts w:hAnsi="新細明體"/>
                <w:b/>
                <w:color w:val="984806" w:themeColor="accent6" w:themeShade="80"/>
              </w:rPr>
            </w:pPr>
            <w:r w:rsidRPr="002512EF">
              <w:rPr>
                <w:rFonts w:hAnsi="新細明體" w:hint="eastAsia"/>
                <w:b/>
                <w:color w:val="FF0000"/>
              </w:rPr>
              <w:t>★</w:t>
            </w:r>
            <w:r w:rsidR="00916589" w:rsidRPr="00447160">
              <w:rPr>
                <w:rFonts w:hAnsi="新細明體" w:hint="eastAsia"/>
                <w:b/>
                <w:color w:val="984806" w:themeColor="accent6" w:themeShade="80"/>
              </w:rPr>
              <w:t>§</w:t>
            </w:r>
            <w:r w:rsidR="00916589">
              <w:rPr>
                <w:rFonts w:hAnsi="新細明體" w:hint="eastAsia"/>
                <w:b/>
                <w:color w:val="984806" w:themeColor="accent6" w:themeShade="80"/>
              </w:rPr>
              <w:t>82</w:t>
            </w:r>
            <w:r w:rsidRPr="005C7D7E">
              <w:rPr>
                <w:rFonts w:hAnsi="新細明體" w:hint="eastAsia"/>
                <w:color w:val="FF0000"/>
              </w:rPr>
              <w:t>◆</w:t>
            </w:r>
          </w:p>
          <w:p w:rsidR="00916589" w:rsidRDefault="009820BF" w:rsidP="0085275F">
            <w:pPr>
              <w:jc w:val="center"/>
            </w:pPr>
            <w:r w:rsidRPr="00197D25">
              <w:rPr>
                <w:rFonts w:hAnsi="新細明體" w:hint="eastAsia"/>
                <w:b/>
              </w:rPr>
              <w:t>派員代理</w:t>
            </w:r>
          </w:p>
        </w:tc>
        <w:tc>
          <w:tcPr>
            <w:tcW w:w="9922" w:type="dxa"/>
          </w:tcPr>
          <w:p w:rsidR="00916589" w:rsidRPr="00A07C18" w:rsidRDefault="00916589" w:rsidP="0016739F">
            <w:pPr>
              <w:pStyle w:val="aff0"/>
              <w:widowControl/>
              <w:numPr>
                <w:ilvl w:val="0"/>
                <w:numId w:val="268"/>
              </w:numPr>
              <w:ind w:leftChars="0"/>
              <w:rPr>
                <w:rFonts w:hAnsi="新細明體"/>
              </w:rPr>
            </w:pPr>
            <w:r w:rsidRPr="0085275F">
              <w:rPr>
                <w:rFonts w:hAnsi="新細明體" w:hint="eastAsia"/>
              </w:rPr>
              <w:t>直轄市長、縣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長、鄉</w:t>
            </w:r>
            <w:r w:rsidR="00034366">
              <w:rPr>
                <w:rFonts w:hAnsi="新細明體" w:hint="eastAsia"/>
              </w:rPr>
              <w:t>(</w:t>
            </w:r>
            <w:r w:rsidRPr="0085275F">
              <w:rPr>
                <w:rFonts w:hAnsi="新細明體" w:hint="eastAsia"/>
              </w:rPr>
              <w:t>鎮、市</w:t>
            </w:r>
            <w:r w:rsidR="00034366">
              <w:rPr>
                <w:rFonts w:hAnsi="新細明體" w:hint="eastAsia"/>
              </w:rPr>
              <w:t>)</w:t>
            </w:r>
            <w:r w:rsidRPr="0085275F">
              <w:rPr>
                <w:rFonts w:hAnsi="新細明體" w:hint="eastAsia"/>
              </w:rPr>
              <w:t>長及村</w:t>
            </w:r>
            <w:r w:rsidR="00034366">
              <w:rPr>
                <w:rFonts w:hAnsi="新細明體" w:hint="eastAsia"/>
              </w:rPr>
              <w:t>(</w:t>
            </w:r>
            <w:r w:rsidRPr="0085275F">
              <w:rPr>
                <w:rFonts w:hAnsi="新細明體" w:hint="eastAsia"/>
              </w:rPr>
              <w:t>里</w:t>
            </w:r>
            <w:r w:rsidR="00034366">
              <w:rPr>
                <w:rFonts w:hAnsi="新細明體" w:hint="eastAsia"/>
              </w:rPr>
              <w:t>)</w:t>
            </w:r>
            <w:r w:rsidRPr="0085275F">
              <w:rPr>
                <w:rFonts w:hAnsi="新細明體" w:hint="eastAsia"/>
              </w:rPr>
              <w:t>長</w:t>
            </w:r>
            <w:r w:rsidRPr="00A07C18">
              <w:rPr>
                <w:rFonts w:hAnsi="新細明體" w:hint="eastAsia"/>
                <w:b/>
              </w:rPr>
              <w:t>辭職、去職、死亡</w:t>
            </w:r>
            <w:r w:rsidRPr="0085275F">
              <w:rPr>
                <w:rFonts w:hAnsi="新細明體" w:hint="eastAsia"/>
              </w:rPr>
              <w:t>者，</w:t>
            </w:r>
            <w:r w:rsidR="00A07C18">
              <w:rPr>
                <w:rFonts w:hAnsi="新細明體" w:hint="eastAsia"/>
                <w:color w:val="7030A0"/>
              </w:rPr>
              <w:t>直轄</w:t>
            </w:r>
            <w:r w:rsidR="00A07C18" w:rsidRPr="00DF6856">
              <w:rPr>
                <w:rFonts w:hAnsi="新細明體" w:hint="eastAsia"/>
                <w:color w:val="7030A0"/>
              </w:rPr>
              <w:t>市長</w:t>
            </w:r>
            <w:r w:rsidR="00A07C18">
              <w:rPr>
                <w:rFonts w:hAnsi="新細明體" w:hint="eastAsia"/>
              </w:rPr>
              <w:t>／</w:t>
            </w:r>
            <w:r w:rsidR="00A07C18" w:rsidRPr="00DF6856">
              <w:rPr>
                <w:rFonts w:hAnsi="新細明體" w:hint="eastAsia"/>
                <w:color w:val="00B050"/>
              </w:rPr>
              <w:t>縣</w:t>
            </w:r>
            <w:r w:rsidR="00A07C18">
              <w:rPr>
                <w:rFonts w:hAnsi="新細明體" w:hint="eastAsia"/>
                <w:color w:val="00B050"/>
              </w:rPr>
              <w:t>(</w:t>
            </w:r>
            <w:r w:rsidR="00A07C18" w:rsidRPr="00DF6856">
              <w:rPr>
                <w:rFonts w:hAnsi="新細明體" w:hint="eastAsia"/>
                <w:color w:val="00B050"/>
              </w:rPr>
              <w:t>市</w:t>
            </w:r>
            <w:r w:rsidR="00A07C18">
              <w:rPr>
                <w:rFonts w:hAnsi="新細明體" w:hint="eastAsia"/>
                <w:color w:val="00B050"/>
              </w:rPr>
              <w:t>)</w:t>
            </w:r>
            <w:r w:rsidR="00A07C18" w:rsidRPr="00DF6856">
              <w:rPr>
                <w:rFonts w:hAnsi="新細明體" w:hint="eastAsia"/>
                <w:color w:val="00B050"/>
              </w:rPr>
              <w:t>長</w:t>
            </w:r>
            <w:r w:rsidR="00A07C18">
              <w:rPr>
                <w:rFonts w:hAnsi="新細明體" w:hint="eastAsia"/>
              </w:rPr>
              <w:t>／</w:t>
            </w:r>
            <w:r w:rsidR="00A07C18" w:rsidRPr="00DF6856">
              <w:rPr>
                <w:rFonts w:hAnsi="新細明體" w:hint="eastAsia"/>
                <w:color w:val="E36C0A" w:themeColor="accent6" w:themeShade="BF"/>
              </w:rPr>
              <w:t>鄉</w:t>
            </w:r>
            <w:r w:rsidR="00A07C18">
              <w:rPr>
                <w:rFonts w:hAnsi="新細明體" w:hint="eastAsia"/>
                <w:color w:val="E36C0A" w:themeColor="accent6" w:themeShade="BF"/>
              </w:rPr>
              <w:t>(</w:t>
            </w:r>
            <w:r w:rsidR="00A07C18" w:rsidRPr="00DF6856">
              <w:rPr>
                <w:rFonts w:hAnsi="新細明體" w:hint="eastAsia"/>
                <w:color w:val="E36C0A" w:themeColor="accent6" w:themeShade="BF"/>
              </w:rPr>
              <w:t>鎮、市</w:t>
            </w:r>
            <w:r w:rsidR="00A07C18">
              <w:rPr>
                <w:rFonts w:hAnsi="新細明體" w:hint="eastAsia"/>
                <w:color w:val="E36C0A" w:themeColor="accent6" w:themeShade="BF"/>
              </w:rPr>
              <w:t>)</w:t>
            </w:r>
            <w:r w:rsidR="00A07C18" w:rsidRPr="00DF6856">
              <w:rPr>
                <w:rFonts w:hAnsi="新細明體" w:hint="eastAsia"/>
                <w:color w:val="E36C0A" w:themeColor="accent6" w:themeShade="BF"/>
              </w:rPr>
              <w:t>長</w:t>
            </w:r>
            <w:r w:rsidR="00A07C18">
              <w:rPr>
                <w:rFonts w:hAnsi="新細明體" w:hint="eastAsia"/>
              </w:rPr>
              <w:t>／</w:t>
            </w:r>
            <w:r w:rsidR="00A07C18" w:rsidRPr="00A07C18">
              <w:rPr>
                <w:rFonts w:hAnsi="新細明體" w:hint="eastAsia"/>
                <w:color w:val="B3B300" w:themeColor="background2" w:themeShade="80"/>
              </w:rPr>
              <w:t>村(里)長</w:t>
            </w:r>
            <w:r w:rsidRPr="0085275F">
              <w:rPr>
                <w:rFonts w:hAnsi="新細明體" w:hint="eastAsia"/>
              </w:rPr>
              <w:t>由</w:t>
            </w:r>
            <w:r w:rsidRPr="00A07C18">
              <w:rPr>
                <w:rFonts w:hAnsi="新細明體" w:hint="eastAsia"/>
                <w:color w:val="7030A0"/>
              </w:rPr>
              <w:t>行政院</w:t>
            </w:r>
            <w:r w:rsidR="00A07C18">
              <w:rPr>
                <w:rFonts w:hAnsi="新細明體" w:hint="eastAsia"/>
              </w:rPr>
              <w:t>／</w:t>
            </w:r>
            <w:r w:rsidR="00A07C18" w:rsidRPr="00A07C18">
              <w:rPr>
                <w:rFonts w:hAnsi="新細明體" w:hint="eastAsia"/>
                <w:b/>
                <w:color w:val="00B050"/>
              </w:rPr>
              <w:t>內政部報請行政院</w:t>
            </w:r>
            <w:r w:rsidR="00A07C18">
              <w:rPr>
                <w:rFonts w:hAnsi="新細明體" w:hint="eastAsia"/>
              </w:rPr>
              <w:t>／</w:t>
            </w:r>
            <w:r w:rsidR="00A07C18" w:rsidRPr="00A07C18">
              <w:rPr>
                <w:rFonts w:hAnsi="新細明體" w:hint="eastAsia"/>
                <w:color w:val="E36C0A" w:themeColor="accent6" w:themeShade="BF"/>
              </w:rPr>
              <w:t>縣政府</w:t>
            </w:r>
            <w:r w:rsidR="00A07C18">
              <w:rPr>
                <w:rFonts w:hAnsi="新細明體" w:hint="eastAsia"/>
              </w:rPr>
              <w:t>／</w:t>
            </w:r>
            <w:r w:rsidR="00A07C18" w:rsidRPr="00A07C18">
              <w:rPr>
                <w:rFonts w:hAnsi="新細明體" w:hint="eastAsia"/>
                <w:color w:val="B3B300" w:themeColor="background2" w:themeShade="80"/>
              </w:rPr>
              <w:t>鄉(鎮、市、區)公所</w:t>
            </w:r>
            <w:r w:rsidRPr="00197D25">
              <w:rPr>
                <w:rFonts w:hAnsi="新細明體" w:hint="eastAsia"/>
                <w:b/>
              </w:rPr>
              <w:t>派員代理</w:t>
            </w:r>
            <w:r w:rsidRPr="00A07C18">
              <w:rPr>
                <w:rFonts w:hAnsi="新細明體" w:hint="eastAsia"/>
              </w:rPr>
              <w:t>。</w:t>
            </w:r>
          </w:p>
          <w:p w:rsidR="00A07C18" w:rsidRDefault="00916589" w:rsidP="0016739F">
            <w:pPr>
              <w:pStyle w:val="aff0"/>
              <w:widowControl/>
              <w:numPr>
                <w:ilvl w:val="0"/>
                <w:numId w:val="268"/>
              </w:numPr>
              <w:ind w:leftChars="0"/>
              <w:rPr>
                <w:rFonts w:hAnsi="新細明體"/>
              </w:rPr>
            </w:pPr>
            <w:r w:rsidRPr="00A07C18">
              <w:rPr>
                <w:rFonts w:hAnsi="新細明體" w:hint="eastAsia"/>
                <w:color w:val="7030A0"/>
              </w:rPr>
              <w:t>直轄市長</w:t>
            </w:r>
            <w:r w:rsidRPr="00A07C18">
              <w:rPr>
                <w:rFonts w:hAnsi="新細明體" w:hint="eastAsia"/>
                <w:b/>
              </w:rPr>
              <w:t>停職</w:t>
            </w:r>
            <w:r w:rsidRPr="0085275F">
              <w:rPr>
                <w:rFonts w:hAnsi="新細明體" w:hint="eastAsia"/>
              </w:rPr>
              <w:t>者，由</w:t>
            </w:r>
            <w:r w:rsidRPr="00197D25">
              <w:rPr>
                <w:rFonts w:hAnsi="新細明體" w:hint="eastAsia"/>
                <w:color w:val="FF0000"/>
              </w:rPr>
              <w:t>副市長代理</w:t>
            </w:r>
            <w:r w:rsidRPr="0085275F">
              <w:rPr>
                <w:rFonts w:hAnsi="新細明體" w:hint="eastAsia"/>
              </w:rPr>
              <w:t>，副市長出缺或不能代理者，由</w:t>
            </w:r>
            <w:r w:rsidRPr="00A07C18">
              <w:rPr>
                <w:rFonts w:hAnsi="新細明體" w:hint="eastAsia"/>
                <w:color w:val="7030A0"/>
              </w:rPr>
              <w:t>行政院</w:t>
            </w:r>
            <w:r w:rsidRPr="00197D25">
              <w:rPr>
                <w:rFonts w:hAnsi="新細明體" w:hint="eastAsia"/>
                <w:b/>
              </w:rPr>
              <w:t>派員代理</w:t>
            </w:r>
            <w:r w:rsidRPr="0085275F">
              <w:rPr>
                <w:rFonts w:hAnsi="新細明體" w:hint="eastAsia"/>
              </w:rPr>
              <w:t>。</w:t>
            </w:r>
          </w:p>
          <w:p w:rsidR="00A07C18" w:rsidRDefault="00916589" w:rsidP="00A07C18">
            <w:pPr>
              <w:pStyle w:val="aff0"/>
              <w:widowControl/>
              <w:ind w:leftChars="0"/>
              <w:rPr>
                <w:rFonts w:hAnsi="新細明體"/>
              </w:rPr>
            </w:pPr>
            <w:r w:rsidRPr="00A07C18">
              <w:rPr>
                <w:rFonts w:hAnsi="新細明體" w:hint="eastAsia"/>
                <w:color w:val="00B050"/>
              </w:rPr>
              <w:t>縣</w:t>
            </w:r>
            <w:r w:rsidR="00034366" w:rsidRPr="00A07C18">
              <w:rPr>
                <w:rFonts w:hAnsi="新細明體" w:hint="eastAsia"/>
                <w:color w:val="00B050"/>
              </w:rPr>
              <w:t>(</w:t>
            </w:r>
            <w:r w:rsidRPr="00A07C18">
              <w:rPr>
                <w:rFonts w:hAnsi="新細明體" w:hint="eastAsia"/>
                <w:color w:val="00B050"/>
              </w:rPr>
              <w:t>市</w:t>
            </w:r>
            <w:r w:rsidR="00034366" w:rsidRPr="00A07C18">
              <w:rPr>
                <w:rFonts w:hAnsi="新細明體" w:hint="eastAsia"/>
                <w:color w:val="00B050"/>
              </w:rPr>
              <w:t>)</w:t>
            </w:r>
            <w:r w:rsidRPr="00A07C18">
              <w:rPr>
                <w:rFonts w:hAnsi="新細明體" w:hint="eastAsia"/>
                <w:color w:val="00B050"/>
              </w:rPr>
              <w:t>長</w:t>
            </w:r>
            <w:r w:rsidRPr="0085275F">
              <w:rPr>
                <w:rFonts w:hAnsi="新細明體" w:hint="eastAsia"/>
              </w:rPr>
              <w:t>停職者，由副縣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長代理，副縣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長出缺或不能代理者，由</w:t>
            </w:r>
            <w:r w:rsidRPr="00A07C18">
              <w:rPr>
                <w:rFonts w:hAnsi="新細明體" w:hint="eastAsia"/>
                <w:b/>
                <w:color w:val="00B050"/>
              </w:rPr>
              <w:t>內政部報請行政院</w:t>
            </w:r>
            <w:r w:rsidRPr="0085275F">
              <w:rPr>
                <w:rFonts w:hAnsi="新細明體" w:hint="eastAsia"/>
              </w:rPr>
              <w:t>派員代理。</w:t>
            </w:r>
          </w:p>
          <w:p w:rsidR="00A07C18" w:rsidRDefault="00916589" w:rsidP="00A07C18">
            <w:pPr>
              <w:pStyle w:val="aff0"/>
              <w:widowControl/>
              <w:ind w:leftChars="0"/>
              <w:rPr>
                <w:rFonts w:hAnsi="新細明體"/>
              </w:rPr>
            </w:pPr>
            <w:r w:rsidRPr="00A07C18">
              <w:rPr>
                <w:rFonts w:hAnsi="新細明體" w:hint="eastAsia"/>
                <w:color w:val="E36C0A" w:themeColor="accent6" w:themeShade="BF"/>
              </w:rPr>
              <w:t>鄉</w:t>
            </w:r>
            <w:r w:rsidR="00034366" w:rsidRPr="00A07C18">
              <w:rPr>
                <w:rFonts w:hAnsi="新細明體" w:hint="eastAsia"/>
                <w:color w:val="E36C0A" w:themeColor="accent6" w:themeShade="BF"/>
              </w:rPr>
              <w:t>(</w:t>
            </w:r>
            <w:r w:rsidRPr="00A07C18">
              <w:rPr>
                <w:rFonts w:hAnsi="新細明體" w:hint="eastAsia"/>
                <w:color w:val="E36C0A" w:themeColor="accent6" w:themeShade="BF"/>
              </w:rPr>
              <w:t>鎮、市</w:t>
            </w:r>
            <w:r w:rsidR="00034366" w:rsidRPr="00A07C18">
              <w:rPr>
                <w:rFonts w:hAnsi="新細明體" w:hint="eastAsia"/>
                <w:color w:val="E36C0A" w:themeColor="accent6" w:themeShade="BF"/>
              </w:rPr>
              <w:t>)</w:t>
            </w:r>
            <w:r w:rsidRPr="00A07C18">
              <w:rPr>
                <w:rFonts w:hAnsi="新細明體" w:hint="eastAsia"/>
                <w:color w:val="E36C0A" w:themeColor="accent6" w:themeShade="BF"/>
              </w:rPr>
              <w:t>長</w:t>
            </w:r>
            <w:r w:rsidRPr="0085275F">
              <w:rPr>
                <w:rFonts w:hAnsi="新細明體" w:hint="eastAsia"/>
              </w:rPr>
              <w:t>停職者，由</w:t>
            </w:r>
            <w:r w:rsidRPr="00A07C18">
              <w:rPr>
                <w:rFonts w:hAnsi="新細明體" w:hint="eastAsia"/>
                <w:color w:val="E36C0A" w:themeColor="accent6" w:themeShade="BF"/>
              </w:rPr>
              <w:t>縣政府</w:t>
            </w:r>
            <w:r w:rsidRPr="0085275F">
              <w:rPr>
                <w:rFonts w:hAnsi="新細明體" w:hint="eastAsia"/>
              </w:rPr>
              <w:t>派員代理，置有副市長者，由副市長代理。</w:t>
            </w:r>
          </w:p>
          <w:p w:rsidR="00916589" w:rsidRPr="0085275F" w:rsidRDefault="00916589" w:rsidP="00A07C18">
            <w:pPr>
              <w:pStyle w:val="aff0"/>
              <w:widowControl/>
              <w:ind w:leftChars="0"/>
              <w:rPr>
                <w:rFonts w:hAnsi="新細明體"/>
              </w:rPr>
            </w:pPr>
            <w:r w:rsidRPr="00A07C18">
              <w:rPr>
                <w:rFonts w:hAnsi="新細明體" w:hint="eastAsia"/>
                <w:color w:val="B3B300" w:themeColor="background2" w:themeShade="80"/>
              </w:rPr>
              <w:t>村</w:t>
            </w:r>
            <w:r w:rsidR="00034366" w:rsidRPr="00A07C18">
              <w:rPr>
                <w:rFonts w:hAnsi="新細明體" w:hint="eastAsia"/>
                <w:color w:val="B3B300" w:themeColor="background2" w:themeShade="80"/>
              </w:rPr>
              <w:t>(</w:t>
            </w:r>
            <w:r w:rsidRPr="00A07C18">
              <w:rPr>
                <w:rFonts w:hAnsi="新細明體" w:hint="eastAsia"/>
                <w:color w:val="B3B300" w:themeColor="background2" w:themeShade="80"/>
              </w:rPr>
              <w:t>里</w:t>
            </w:r>
            <w:r w:rsidR="00034366" w:rsidRPr="00A07C18">
              <w:rPr>
                <w:rFonts w:hAnsi="新細明體" w:hint="eastAsia"/>
                <w:color w:val="B3B300" w:themeColor="background2" w:themeShade="80"/>
              </w:rPr>
              <w:t>)</w:t>
            </w:r>
            <w:r w:rsidRPr="00A07C18">
              <w:rPr>
                <w:rFonts w:hAnsi="新細明體" w:hint="eastAsia"/>
                <w:color w:val="B3B300" w:themeColor="background2" w:themeShade="80"/>
              </w:rPr>
              <w:t>長</w:t>
            </w:r>
            <w:r w:rsidRPr="0085275F">
              <w:rPr>
                <w:rFonts w:hAnsi="新細明體" w:hint="eastAsia"/>
              </w:rPr>
              <w:t>停職者，由</w:t>
            </w:r>
            <w:r w:rsidRPr="00A07C18">
              <w:rPr>
                <w:rFonts w:hAnsi="新細明體" w:hint="eastAsia"/>
                <w:color w:val="B3B300" w:themeColor="background2" w:themeShade="80"/>
              </w:rPr>
              <w:t>鄉</w:t>
            </w:r>
            <w:r w:rsidR="00034366" w:rsidRPr="00A07C18">
              <w:rPr>
                <w:rFonts w:hAnsi="新細明體" w:hint="eastAsia"/>
                <w:color w:val="B3B300" w:themeColor="background2" w:themeShade="80"/>
              </w:rPr>
              <w:t>(</w:t>
            </w:r>
            <w:r w:rsidRPr="00A07C18">
              <w:rPr>
                <w:rFonts w:hAnsi="新細明體" w:hint="eastAsia"/>
                <w:color w:val="B3B300" w:themeColor="background2" w:themeShade="80"/>
              </w:rPr>
              <w:t>鎮、市、區</w:t>
            </w:r>
            <w:r w:rsidR="00034366" w:rsidRPr="00A07C18">
              <w:rPr>
                <w:rFonts w:hAnsi="新細明體" w:hint="eastAsia"/>
                <w:color w:val="B3B300" w:themeColor="background2" w:themeShade="80"/>
              </w:rPr>
              <w:t>)</w:t>
            </w:r>
            <w:r w:rsidRPr="00A07C18">
              <w:rPr>
                <w:rFonts w:hAnsi="新細明體" w:hint="eastAsia"/>
                <w:color w:val="B3B300" w:themeColor="background2" w:themeShade="80"/>
              </w:rPr>
              <w:t>公所</w:t>
            </w:r>
            <w:r w:rsidRPr="0085275F">
              <w:rPr>
                <w:rFonts w:hAnsi="新細明體" w:hint="eastAsia"/>
              </w:rPr>
              <w:t>派員代理。</w:t>
            </w:r>
          </w:p>
          <w:p w:rsidR="00230F14" w:rsidRDefault="00230F14" w:rsidP="0016739F">
            <w:pPr>
              <w:pStyle w:val="aff0"/>
              <w:widowControl/>
              <w:numPr>
                <w:ilvl w:val="0"/>
                <w:numId w:val="268"/>
              </w:numPr>
              <w:ind w:leftChars="0"/>
              <w:rPr>
                <w:rFonts w:hAnsi="新細明體"/>
              </w:rPr>
            </w:pPr>
            <w:r w:rsidRPr="00230F14">
              <w:rPr>
                <w:rFonts w:hAnsi="新細明體" w:hint="eastAsia"/>
                <w:shd w:val="clear" w:color="auto" w:fill="FFE0EA" w:themeFill="accent2" w:themeFillTint="33"/>
              </w:rPr>
              <w:t>前二項之</w:t>
            </w:r>
            <w:r w:rsidRPr="00230F14">
              <w:rPr>
                <w:rFonts w:hAnsi="新細明體" w:hint="eastAsia"/>
                <w:b/>
                <w:shd w:val="clear" w:color="auto" w:fill="FFE0EA" w:themeFill="accent2" w:themeFillTint="33"/>
              </w:rPr>
              <w:t>代理人</w:t>
            </w:r>
            <w:r w:rsidRPr="00230F14">
              <w:rPr>
                <w:rFonts w:hAnsi="新細明體" w:hint="eastAsia"/>
                <w:shd w:val="clear" w:color="auto" w:fill="FFE0EA" w:themeFill="accent2" w:themeFillTint="33"/>
              </w:rPr>
              <w:t>，</w:t>
            </w:r>
            <w:r w:rsidRPr="00230F14">
              <w:rPr>
                <w:rFonts w:hAnsi="新細明體" w:hint="eastAsia"/>
                <w:b/>
                <w:color w:val="FF0000"/>
                <w:shd w:val="clear" w:color="auto" w:fill="FFE0EA" w:themeFill="accent2" w:themeFillTint="33"/>
              </w:rPr>
              <w:t>不得</w:t>
            </w:r>
            <w:r w:rsidRPr="00230F14">
              <w:rPr>
                <w:rFonts w:hAnsi="新細明體" w:hint="eastAsia"/>
                <w:shd w:val="clear" w:color="auto" w:fill="FFE0EA" w:themeFill="accent2" w:themeFillTint="33"/>
              </w:rPr>
              <w:t>為被代理者之</w:t>
            </w:r>
            <w:r w:rsidRPr="00230F14">
              <w:rPr>
                <w:rFonts w:hAnsi="新細明體" w:hint="eastAsia"/>
                <w:color w:val="FF0000"/>
                <w:shd w:val="clear" w:color="auto" w:fill="FFE0EA" w:themeFill="accent2" w:themeFillTint="33"/>
              </w:rPr>
              <w:t>配偶</w:t>
            </w:r>
            <w:r w:rsidRPr="00230F14">
              <w:rPr>
                <w:rFonts w:hAnsi="新細明體" w:hint="eastAsia"/>
                <w:shd w:val="clear" w:color="auto" w:fill="FFE0EA" w:themeFill="accent2" w:themeFillTint="33"/>
              </w:rPr>
              <w:t>、</w:t>
            </w:r>
            <w:r w:rsidRPr="00230F14">
              <w:rPr>
                <w:rFonts w:hAnsi="新細明體" w:hint="eastAsia"/>
                <w:color w:val="FF0000"/>
                <w:shd w:val="clear" w:color="auto" w:fill="FFE0EA" w:themeFill="accent2" w:themeFillTint="33"/>
              </w:rPr>
              <w:t>前配偶</w:t>
            </w:r>
            <w:r w:rsidRPr="00230F14">
              <w:rPr>
                <w:rFonts w:hAnsi="新細明體" w:hint="eastAsia"/>
                <w:shd w:val="clear" w:color="auto" w:fill="FFE0EA" w:themeFill="accent2" w:themeFillTint="33"/>
              </w:rPr>
              <w:t>、</w:t>
            </w:r>
            <w:r w:rsidRPr="00230F14">
              <w:rPr>
                <w:rFonts w:hAnsi="新細明體" w:hint="eastAsia"/>
                <w:color w:val="FF0000"/>
                <w:shd w:val="clear" w:color="auto" w:fill="FFE0EA" w:themeFill="accent2" w:themeFillTint="33"/>
              </w:rPr>
              <w:t>四</w:t>
            </w:r>
            <w:r w:rsidRPr="00230F14">
              <w:rPr>
                <w:rFonts w:hAnsi="新細明體" w:hint="eastAsia"/>
                <w:shd w:val="clear" w:color="auto" w:fill="FFE0EA" w:themeFill="accent2" w:themeFillTint="33"/>
              </w:rPr>
              <w:t>親等內之</w:t>
            </w:r>
            <w:r w:rsidRPr="00230F14">
              <w:rPr>
                <w:rFonts w:hAnsi="新細明體" w:hint="eastAsia"/>
                <w:color w:val="FF0000"/>
                <w:shd w:val="clear" w:color="auto" w:fill="FFE0EA" w:themeFill="accent2" w:themeFillTint="33"/>
              </w:rPr>
              <w:t>血</w:t>
            </w:r>
            <w:r w:rsidRPr="00230F14">
              <w:rPr>
                <w:rFonts w:hAnsi="新細明體" w:hint="eastAsia"/>
                <w:shd w:val="clear" w:color="auto" w:fill="FFE0EA" w:themeFill="accent2" w:themeFillTint="33"/>
              </w:rPr>
              <w:t>親、</w:t>
            </w:r>
            <w:r w:rsidRPr="00230F14">
              <w:rPr>
                <w:rFonts w:hAnsi="新細明體" w:hint="eastAsia"/>
                <w:color w:val="FF0000"/>
                <w:shd w:val="clear" w:color="auto" w:fill="FFE0EA" w:themeFill="accent2" w:themeFillTint="33"/>
              </w:rPr>
              <w:t>三</w:t>
            </w:r>
            <w:r w:rsidRPr="00230F14">
              <w:rPr>
                <w:rFonts w:hAnsi="新細明體" w:hint="eastAsia"/>
                <w:shd w:val="clear" w:color="auto" w:fill="FFE0EA" w:themeFill="accent2" w:themeFillTint="33"/>
              </w:rPr>
              <w:t>親等內之</w:t>
            </w:r>
            <w:r w:rsidRPr="00230F14">
              <w:rPr>
                <w:rFonts w:hAnsi="新細明體" w:hint="eastAsia"/>
                <w:color w:val="FF0000"/>
                <w:shd w:val="clear" w:color="auto" w:fill="FFE0EA" w:themeFill="accent2" w:themeFillTint="33"/>
              </w:rPr>
              <w:t>姻</w:t>
            </w:r>
            <w:r w:rsidRPr="00230F14">
              <w:rPr>
                <w:rFonts w:hAnsi="新細明體" w:hint="eastAsia"/>
                <w:shd w:val="clear" w:color="auto" w:fill="FFE0EA" w:themeFill="accent2" w:themeFillTint="33"/>
              </w:rPr>
              <w:t>親關係。</w:t>
            </w:r>
            <w:r w:rsidRPr="00230F14">
              <w:rPr>
                <w:rFonts w:ascii="超研澤細行楷" w:eastAsia="超研澤細行楷" w:hAnsi="新細明體" w:hint="eastAsia"/>
                <w:color w:val="FF6699" w:themeColor="accent2"/>
              </w:rPr>
              <w:t>&lt;新修&gt;</w:t>
            </w:r>
          </w:p>
          <w:p w:rsidR="00916589" w:rsidRPr="0085275F" w:rsidRDefault="00916589" w:rsidP="0016739F">
            <w:pPr>
              <w:pStyle w:val="aff0"/>
              <w:widowControl/>
              <w:numPr>
                <w:ilvl w:val="0"/>
                <w:numId w:val="268"/>
              </w:numPr>
              <w:ind w:leftChars="0"/>
              <w:rPr>
                <w:rFonts w:hAnsi="新細明體"/>
              </w:rPr>
            </w:pPr>
            <w:r w:rsidRPr="0085275F">
              <w:rPr>
                <w:rFonts w:hAnsi="新細明體" w:hint="eastAsia"/>
              </w:rPr>
              <w:t>直轄市長、縣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長、鄉</w:t>
            </w:r>
            <w:r w:rsidR="00034366">
              <w:rPr>
                <w:rFonts w:hAnsi="新細明體" w:hint="eastAsia"/>
              </w:rPr>
              <w:t>(</w:t>
            </w:r>
            <w:r w:rsidRPr="0085275F">
              <w:rPr>
                <w:rFonts w:hAnsi="新細明體" w:hint="eastAsia"/>
              </w:rPr>
              <w:t>鎮、市</w:t>
            </w:r>
            <w:r w:rsidR="00034366">
              <w:rPr>
                <w:rFonts w:hAnsi="新細明體" w:hint="eastAsia"/>
              </w:rPr>
              <w:t>)</w:t>
            </w:r>
            <w:r w:rsidRPr="0085275F">
              <w:rPr>
                <w:rFonts w:hAnsi="新細明體" w:hint="eastAsia"/>
              </w:rPr>
              <w:t>長及村</w:t>
            </w:r>
            <w:r w:rsidR="00034366">
              <w:rPr>
                <w:rFonts w:hAnsi="新細明體" w:hint="eastAsia"/>
              </w:rPr>
              <w:t>(</w:t>
            </w:r>
            <w:r w:rsidRPr="0085275F">
              <w:rPr>
                <w:rFonts w:hAnsi="新細明體" w:hint="eastAsia"/>
              </w:rPr>
              <w:t>里</w:t>
            </w:r>
            <w:r w:rsidR="00034366">
              <w:rPr>
                <w:rFonts w:hAnsi="新細明體" w:hint="eastAsia"/>
              </w:rPr>
              <w:t>)</w:t>
            </w:r>
            <w:r w:rsidRPr="0085275F">
              <w:rPr>
                <w:rFonts w:hAnsi="新細明體" w:hint="eastAsia"/>
              </w:rPr>
              <w:t>長辭職、去職或死亡者，應自事實發生之日起</w:t>
            </w:r>
            <w:r w:rsidR="00A07C18" w:rsidRPr="001F1252">
              <w:rPr>
                <w:rFonts w:hAnsi="新細明體" w:hint="eastAsia"/>
                <w:b/>
                <w:color w:val="FF0000"/>
              </w:rPr>
              <w:t>3</w:t>
            </w:r>
            <w:r w:rsidRPr="001F1252">
              <w:rPr>
                <w:rFonts w:hAnsi="新細明體" w:hint="eastAsia"/>
                <w:b/>
                <w:color w:val="FF0000"/>
              </w:rPr>
              <w:t>個月</w:t>
            </w:r>
            <w:r w:rsidRPr="00A07C18">
              <w:rPr>
                <w:rFonts w:hAnsi="新細明體" w:hint="eastAsia"/>
                <w:color w:val="FF0000"/>
              </w:rPr>
              <w:t>內完成補選</w:t>
            </w:r>
            <w:r w:rsidRPr="0085275F">
              <w:rPr>
                <w:rFonts w:hAnsi="新細明體" w:hint="eastAsia"/>
              </w:rPr>
              <w:t>。但所</w:t>
            </w:r>
            <w:r w:rsidRPr="001F1252">
              <w:rPr>
                <w:rFonts w:hAnsi="新細明體" w:hint="eastAsia"/>
                <w:color w:val="FF0000"/>
              </w:rPr>
              <w:t>遺任期不足</w:t>
            </w:r>
            <w:r w:rsidR="001F1252" w:rsidRPr="001F1252">
              <w:rPr>
                <w:rFonts w:hAnsi="新細明體" w:hint="eastAsia"/>
                <w:b/>
                <w:color w:val="FF0000"/>
              </w:rPr>
              <w:t>2</w:t>
            </w:r>
            <w:r w:rsidRPr="001F1252">
              <w:rPr>
                <w:rFonts w:hAnsi="新細明體" w:hint="eastAsia"/>
                <w:b/>
                <w:color w:val="FF0000"/>
              </w:rPr>
              <w:t>年</w:t>
            </w:r>
            <w:r w:rsidRPr="0085275F">
              <w:rPr>
                <w:rFonts w:hAnsi="新細明體" w:hint="eastAsia"/>
              </w:rPr>
              <w:t>者，不再補選，由代理人代理至該屆任期屆滿為止。</w:t>
            </w:r>
            <w:r w:rsidR="001F1252" w:rsidRPr="001F1252">
              <w:rPr>
                <w:rFonts w:hAnsi="新細明體" w:hint="eastAsia"/>
                <w:sz w:val="22"/>
                <w:u w:val="single"/>
              </w:rPr>
              <w:t>&lt;109</w:t>
            </w:r>
            <w:r w:rsidR="00EA2F6A">
              <w:rPr>
                <w:rFonts w:hAnsi="新細明體" w:hint="eastAsia"/>
                <w:sz w:val="22"/>
                <w:u w:val="single"/>
              </w:rPr>
              <w:t>普、109</w:t>
            </w:r>
            <w:r w:rsidR="001F1252" w:rsidRPr="001F1252">
              <w:rPr>
                <w:rFonts w:hAnsi="新細明體" w:hint="eastAsia"/>
                <w:sz w:val="22"/>
                <w:u w:val="single"/>
              </w:rPr>
              <w:t>地四&gt;</w:t>
            </w:r>
          </w:p>
          <w:p w:rsidR="00916589" w:rsidRPr="0085275F" w:rsidRDefault="00916589" w:rsidP="0016739F">
            <w:pPr>
              <w:pStyle w:val="aff0"/>
              <w:widowControl/>
              <w:numPr>
                <w:ilvl w:val="0"/>
                <w:numId w:val="268"/>
              </w:numPr>
              <w:ind w:leftChars="0"/>
              <w:rPr>
                <w:rFonts w:hAnsi="新細明體"/>
              </w:rPr>
            </w:pPr>
            <w:r w:rsidRPr="0085275F">
              <w:rPr>
                <w:rFonts w:hAnsi="新細明體" w:hint="eastAsia"/>
              </w:rPr>
              <w:t>前項補選之當選人應於公告當選後</w:t>
            </w:r>
            <w:r w:rsidR="00A07C18" w:rsidRPr="00A07C18">
              <w:rPr>
                <w:rFonts w:hAnsi="新細明體" w:hint="eastAsia"/>
                <w:color w:val="FF0000"/>
              </w:rPr>
              <w:t>10</w:t>
            </w:r>
            <w:r w:rsidRPr="00A07C18">
              <w:rPr>
                <w:rFonts w:hAnsi="新細明體" w:hint="eastAsia"/>
                <w:color w:val="FF0000"/>
              </w:rPr>
              <w:t>日內宣誓就職</w:t>
            </w:r>
            <w:r w:rsidRPr="0085275F">
              <w:rPr>
                <w:rFonts w:hAnsi="新細明體" w:hint="eastAsia"/>
              </w:rPr>
              <w:t>，其任期以補足該屆所遺任期為限，並視為一屆。</w:t>
            </w:r>
          </w:p>
          <w:p w:rsidR="00916589" w:rsidRPr="0085275F" w:rsidRDefault="00916589" w:rsidP="0016739F">
            <w:pPr>
              <w:pStyle w:val="aff0"/>
              <w:widowControl/>
              <w:numPr>
                <w:ilvl w:val="0"/>
                <w:numId w:val="268"/>
              </w:numPr>
              <w:ind w:leftChars="0"/>
              <w:rPr>
                <w:rFonts w:hAnsi="新細明體"/>
              </w:rPr>
            </w:pPr>
            <w:r w:rsidRPr="0085275F">
              <w:rPr>
                <w:rFonts w:hAnsi="新細明體" w:hint="eastAsia"/>
              </w:rPr>
              <w:t>第一項人員之辭職，應以書面為之。</w:t>
            </w:r>
            <w:r w:rsidRPr="00A07C18">
              <w:rPr>
                <w:rFonts w:hAnsi="新細明體" w:hint="eastAsia"/>
                <w:color w:val="7030A0"/>
              </w:rPr>
              <w:t>直轄市長</w:t>
            </w:r>
            <w:r w:rsidRPr="0085275F">
              <w:rPr>
                <w:rFonts w:hAnsi="新細明體" w:hint="eastAsia"/>
              </w:rPr>
              <w:t>應向</w:t>
            </w:r>
            <w:r w:rsidRPr="00A07C18">
              <w:rPr>
                <w:rFonts w:hAnsi="新細明體" w:hint="eastAsia"/>
                <w:color w:val="7030A0"/>
              </w:rPr>
              <w:t>行政院</w:t>
            </w:r>
            <w:r w:rsidRPr="0085275F">
              <w:rPr>
                <w:rFonts w:hAnsi="新細明體" w:hint="eastAsia"/>
              </w:rPr>
              <w:t>提出並經核准；</w:t>
            </w:r>
            <w:r w:rsidRPr="00A07C18">
              <w:rPr>
                <w:rFonts w:hAnsi="新細明體" w:hint="eastAsia"/>
                <w:color w:val="00B050"/>
              </w:rPr>
              <w:t>縣</w:t>
            </w:r>
            <w:r w:rsidR="00034366" w:rsidRPr="00A07C18">
              <w:rPr>
                <w:rFonts w:hAnsi="新細明體" w:hint="eastAsia"/>
                <w:color w:val="00B050"/>
              </w:rPr>
              <w:t>(</w:t>
            </w:r>
            <w:r w:rsidRPr="00A07C18">
              <w:rPr>
                <w:rFonts w:hAnsi="新細明體" w:hint="eastAsia"/>
                <w:color w:val="00B050"/>
              </w:rPr>
              <w:t>市</w:t>
            </w:r>
            <w:r w:rsidR="00034366" w:rsidRPr="00A07C18">
              <w:rPr>
                <w:rFonts w:hAnsi="新細明體" w:hint="eastAsia"/>
                <w:color w:val="00B050"/>
              </w:rPr>
              <w:t>)</w:t>
            </w:r>
            <w:r w:rsidRPr="00A07C18">
              <w:rPr>
                <w:rFonts w:hAnsi="新細明體" w:hint="eastAsia"/>
                <w:color w:val="00B050"/>
              </w:rPr>
              <w:t>長</w:t>
            </w:r>
            <w:r w:rsidRPr="0085275F">
              <w:rPr>
                <w:rFonts w:hAnsi="新細明體" w:hint="eastAsia"/>
              </w:rPr>
              <w:t>應向內政部提出，由</w:t>
            </w:r>
            <w:r w:rsidRPr="00A07C18">
              <w:rPr>
                <w:rFonts w:hAnsi="新細明體" w:hint="eastAsia"/>
                <w:b/>
                <w:color w:val="00B050"/>
              </w:rPr>
              <w:t>內政部轉報行政院</w:t>
            </w:r>
            <w:r w:rsidRPr="00A07C18">
              <w:rPr>
                <w:rFonts w:hAnsi="新細明體" w:hint="eastAsia"/>
                <w:color w:val="00B050"/>
              </w:rPr>
              <w:t>核准</w:t>
            </w:r>
            <w:r w:rsidRPr="0085275F">
              <w:rPr>
                <w:rFonts w:hAnsi="新細明體" w:hint="eastAsia"/>
              </w:rPr>
              <w:t>；</w:t>
            </w:r>
            <w:r w:rsidRPr="00A07C18">
              <w:rPr>
                <w:rFonts w:hAnsi="新細明體" w:hint="eastAsia"/>
                <w:color w:val="E36C0A" w:themeColor="accent6" w:themeShade="BF"/>
              </w:rPr>
              <w:t>鄉</w:t>
            </w:r>
            <w:r w:rsidR="00034366" w:rsidRPr="00A07C18">
              <w:rPr>
                <w:rFonts w:hAnsi="新細明體" w:hint="eastAsia"/>
                <w:color w:val="E36C0A" w:themeColor="accent6" w:themeShade="BF"/>
              </w:rPr>
              <w:t>(</w:t>
            </w:r>
            <w:r w:rsidRPr="00A07C18">
              <w:rPr>
                <w:rFonts w:hAnsi="新細明體" w:hint="eastAsia"/>
                <w:color w:val="E36C0A" w:themeColor="accent6" w:themeShade="BF"/>
              </w:rPr>
              <w:t>鎮、市</w:t>
            </w:r>
            <w:r w:rsidR="00034366" w:rsidRPr="00A07C18">
              <w:rPr>
                <w:rFonts w:hAnsi="新細明體" w:hint="eastAsia"/>
                <w:color w:val="E36C0A" w:themeColor="accent6" w:themeShade="BF"/>
              </w:rPr>
              <w:t>)</w:t>
            </w:r>
            <w:r w:rsidRPr="00A07C18">
              <w:rPr>
                <w:rFonts w:hAnsi="新細明體" w:hint="eastAsia"/>
                <w:color w:val="E36C0A" w:themeColor="accent6" w:themeShade="BF"/>
              </w:rPr>
              <w:t>長</w:t>
            </w:r>
            <w:r w:rsidRPr="0085275F">
              <w:rPr>
                <w:rFonts w:hAnsi="新細明體" w:hint="eastAsia"/>
              </w:rPr>
              <w:t>應向</w:t>
            </w:r>
            <w:r w:rsidRPr="00A07C18">
              <w:rPr>
                <w:rFonts w:hAnsi="新細明體" w:hint="eastAsia"/>
                <w:color w:val="E36C0A" w:themeColor="accent6" w:themeShade="BF"/>
              </w:rPr>
              <w:t>縣政府</w:t>
            </w:r>
            <w:r w:rsidRPr="0085275F">
              <w:rPr>
                <w:rFonts w:hAnsi="新細明體" w:hint="eastAsia"/>
              </w:rPr>
              <w:t>提出並經核准；</w:t>
            </w:r>
            <w:r w:rsidRPr="00A07C18">
              <w:rPr>
                <w:rFonts w:hAnsi="新細明體" w:hint="eastAsia"/>
                <w:color w:val="B3B300" w:themeColor="background2" w:themeShade="80"/>
              </w:rPr>
              <w:t>村</w:t>
            </w:r>
            <w:r w:rsidR="00034366" w:rsidRPr="00A07C18">
              <w:rPr>
                <w:rFonts w:hAnsi="新細明體" w:hint="eastAsia"/>
                <w:color w:val="B3B300" w:themeColor="background2" w:themeShade="80"/>
              </w:rPr>
              <w:t>(</w:t>
            </w:r>
            <w:r w:rsidRPr="00A07C18">
              <w:rPr>
                <w:rFonts w:hAnsi="新細明體" w:hint="eastAsia"/>
                <w:color w:val="B3B300" w:themeColor="background2" w:themeShade="80"/>
              </w:rPr>
              <w:t>里</w:t>
            </w:r>
            <w:r w:rsidR="00034366" w:rsidRPr="00A07C18">
              <w:rPr>
                <w:rFonts w:hAnsi="新細明體" w:hint="eastAsia"/>
                <w:color w:val="B3B300" w:themeColor="background2" w:themeShade="80"/>
              </w:rPr>
              <w:t>)</w:t>
            </w:r>
            <w:r w:rsidRPr="00A07C18">
              <w:rPr>
                <w:rFonts w:hAnsi="新細明體" w:hint="eastAsia"/>
                <w:color w:val="B3B300" w:themeColor="background2" w:themeShade="80"/>
              </w:rPr>
              <w:t>長</w:t>
            </w:r>
            <w:r w:rsidRPr="0085275F">
              <w:rPr>
                <w:rFonts w:hAnsi="新細明體" w:hint="eastAsia"/>
              </w:rPr>
              <w:t>應向</w:t>
            </w:r>
            <w:r w:rsidRPr="00A07C18">
              <w:rPr>
                <w:rFonts w:hAnsi="新細明體" w:hint="eastAsia"/>
                <w:color w:val="B3B300" w:themeColor="background2" w:themeShade="80"/>
              </w:rPr>
              <w:t>鄉</w:t>
            </w:r>
            <w:r w:rsidR="00034366" w:rsidRPr="00A07C18">
              <w:rPr>
                <w:rFonts w:hAnsi="新細明體" w:hint="eastAsia"/>
                <w:color w:val="B3B300" w:themeColor="background2" w:themeShade="80"/>
              </w:rPr>
              <w:t>(</w:t>
            </w:r>
            <w:r w:rsidRPr="00A07C18">
              <w:rPr>
                <w:rFonts w:hAnsi="新細明體" w:hint="eastAsia"/>
                <w:color w:val="B3B300" w:themeColor="background2" w:themeShade="80"/>
              </w:rPr>
              <w:t>鎮、市、區</w:t>
            </w:r>
            <w:r w:rsidR="00034366" w:rsidRPr="00A07C18">
              <w:rPr>
                <w:rFonts w:hAnsi="新細明體" w:hint="eastAsia"/>
                <w:color w:val="B3B300" w:themeColor="background2" w:themeShade="80"/>
              </w:rPr>
              <w:t>)</w:t>
            </w:r>
            <w:r w:rsidRPr="00A07C18">
              <w:rPr>
                <w:rFonts w:hAnsi="新細明體" w:hint="eastAsia"/>
                <w:color w:val="B3B300" w:themeColor="background2" w:themeShade="80"/>
              </w:rPr>
              <w:t>公所</w:t>
            </w:r>
            <w:r w:rsidRPr="0085275F">
              <w:rPr>
                <w:rFonts w:hAnsi="新細明體" w:hint="eastAsia"/>
              </w:rPr>
              <w:t>提出並經核准，均自核准辭職日生效。</w:t>
            </w:r>
          </w:p>
        </w:tc>
      </w:tr>
      <w:tr w:rsidR="0085275F" w:rsidTr="0085275F">
        <w:trPr>
          <w:jc w:val="center"/>
        </w:trPr>
        <w:tc>
          <w:tcPr>
            <w:tcW w:w="1417" w:type="dxa"/>
            <w:shd w:val="clear" w:color="auto" w:fill="E6B9B8"/>
            <w:vAlign w:val="center"/>
          </w:tcPr>
          <w:p w:rsidR="0085275F" w:rsidRDefault="0085275F" w:rsidP="0085275F">
            <w:pPr>
              <w:jc w:val="center"/>
              <w:rPr>
                <w:rFonts w:hAnsi="新細明體"/>
                <w:b/>
                <w:color w:val="984806" w:themeColor="accent6" w:themeShade="80"/>
              </w:rPr>
            </w:pPr>
            <w:r w:rsidRPr="00447160">
              <w:rPr>
                <w:rFonts w:hAnsi="新細明體" w:hint="eastAsia"/>
                <w:b/>
                <w:color w:val="984806" w:themeColor="accent6" w:themeShade="80"/>
              </w:rPr>
              <w:t>§</w:t>
            </w:r>
            <w:r>
              <w:rPr>
                <w:rFonts w:hAnsi="新細明體" w:hint="eastAsia"/>
                <w:b/>
                <w:color w:val="984806" w:themeColor="accent6" w:themeShade="80"/>
              </w:rPr>
              <w:t>83</w:t>
            </w:r>
          </w:p>
          <w:p w:rsidR="009820BF" w:rsidRPr="00447160" w:rsidRDefault="009820BF" w:rsidP="0085275F">
            <w:pPr>
              <w:jc w:val="center"/>
              <w:rPr>
                <w:rFonts w:hAnsi="新細明體"/>
                <w:b/>
                <w:color w:val="984806" w:themeColor="accent6" w:themeShade="80"/>
              </w:rPr>
            </w:pPr>
            <w:r w:rsidRPr="009820BF">
              <w:rPr>
                <w:rFonts w:hAnsi="新細明體" w:hint="eastAsia"/>
                <w:b/>
              </w:rPr>
              <w:t>延選</w:t>
            </w:r>
          </w:p>
        </w:tc>
        <w:tc>
          <w:tcPr>
            <w:tcW w:w="9922" w:type="dxa"/>
          </w:tcPr>
          <w:p w:rsidR="0085275F" w:rsidRPr="0085275F" w:rsidRDefault="0085275F" w:rsidP="0016739F">
            <w:pPr>
              <w:pStyle w:val="aff0"/>
              <w:widowControl/>
              <w:numPr>
                <w:ilvl w:val="0"/>
                <w:numId w:val="269"/>
              </w:numPr>
              <w:ind w:leftChars="0"/>
              <w:rPr>
                <w:rFonts w:hAnsi="新細明體"/>
              </w:rPr>
            </w:pPr>
            <w:r w:rsidRPr="0085275F">
              <w:rPr>
                <w:rFonts w:hAnsi="新細明體" w:hint="eastAsia"/>
              </w:rPr>
              <w:t>直轄市議員、直轄市長、縣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議員、縣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長、鄉</w:t>
            </w:r>
            <w:r w:rsidR="00034366">
              <w:rPr>
                <w:rFonts w:hAnsi="新細明體" w:hint="eastAsia"/>
              </w:rPr>
              <w:t>(</w:t>
            </w:r>
            <w:r w:rsidRPr="0085275F">
              <w:rPr>
                <w:rFonts w:hAnsi="新細明體" w:hint="eastAsia"/>
              </w:rPr>
              <w:t>鎮、市</w:t>
            </w:r>
            <w:r w:rsidR="00034366">
              <w:rPr>
                <w:rFonts w:hAnsi="新細明體" w:hint="eastAsia"/>
              </w:rPr>
              <w:t>)</w:t>
            </w:r>
            <w:r w:rsidRPr="0085275F">
              <w:rPr>
                <w:rFonts w:hAnsi="新細明體" w:hint="eastAsia"/>
              </w:rPr>
              <w:t>民代表、鄉</w:t>
            </w:r>
            <w:r w:rsidR="00034366">
              <w:rPr>
                <w:rFonts w:hAnsi="新細明體" w:hint="eastAsia"/>
              </w:rPr>
              <w:t>(</w:t>
            </w:r>
            <w:r w:rsidRPr="0085275F">
              <w:rPr>
                <w:rFonts w:hAnsi="新細明體" w:hint="eastAsia"/>
              </w:rPr>
              <w:t>鎮、市</w:t>
            </w:r>
            <w:r w:rsidR="00034366">
              <w:rPr>
                <w:rFonts w:hAnsi="新細明體" w:hint="eastAsia"/>
              </w:rPr>
              <w:t>)</w:t>
            </w:r>
            <w:r w:rsidRPr="0085275F">
              <w:rPr>
                <w:rFonts w:hAnsi="新細明體" w:hint="eastAsia"/>
              </w:rPr>
              <w:t>長及村</w:t>
            </w:r>
            <w:r w:rsidR="00034366">
              <w:rPr>
                <w:rFonts w:hAnsi="新細明體" w:hint="eastAsia"/>
              </w:rPr>
              <w:t>(</w:t>
            </w:r>
            <w:r w:rsidRPr="0085275F">
              <w:rPr>
                <w:rFonts w:hAnsi="新細明體" w:hint="eastAsia"/>
              </w:rPr>
              <w:t>里</w:t>
            </w:r>
            <w:r w:rsidR="00034366">
              <w:rPr>
                <w:rFonts w:hAnsi="新細明體" w:hint="eastAsia"/>
              </w:rPr>
              <w:t>)</w:t>
            </w:r>
            <w:r w:rsidRPr="0085275F">
              <w:rPr>
                <w:rFonts w:hAnsi="新細明體" w:hint="eastAsia"/>
              </w:rPr>
              <w:t>長</w:t>
            </w:r>
            <w:r w:rsidRPr="009820BF">
              <w:rPr>
                <w:rFonts w:hAnsi="新細明體" w:hint="eastAsia"/>
                <w:color w:val="FF0000"/>
              </w:rPr>
              <w:t>任期屆滿</w:t>
            </w:r>
            <w:r w:rsidRPr="0085275F">
              <w:rPr>
                <w:rFonts w:hAnsi="新細明體" w:hint="eastAsia"/>
              </w:rPr>
              <w:t>或</w:t>
            </w:r>
            <w:r w:rsidRPr="009820BF">
              <w:rPr>
                <w:rFonts w:hAnsi="新細明體" w:hint="eastAsia"/>
                <w:color w:val="FF0000"/>
              </w:rPr>
              <w:t>出缺應改選或補選</w:t>
            </w:r>
            <w:r w:rsidRPr="0085275F">
              <w:rPr>
                <w:rFonts w:hAnsi="新細明體" w:hint="eastAsia"/>
              </w:rPr>
              <w:t>時，如因</w:t>
            </w:r>
            <w:r w:rsidRPr="00A07C18">
              <w:rPr>
                <w:rFonts w:hAnsi="新細明體" w:hint="eastAsia"/>
                <w:b/>
                <w:color w:val="FF0000"/>
              </w:rPr>
              <w:t>特殊事故</w:t>
            </w:r>
            <w:r w:rsidRPr="0085275F">
              <w:rPr>
                <w:rFonts w:hAnsi="新細明體" w:hint="eastAsia"/>
              </w:rPr>
              <w:t>，</w:t>
            </w:r>
            <w:r w:rsidRPr="00A07C18">
              <w:rPr>
                <w:rFonts w:hAnsi="新細明體" w:hint="eastAsia"/>
                <w:color w:val="FF0000"/>
              </w:rPr>
              <w:t>得</w:t>
            </w:r>
            <w:r w:rsidRPr="009820BF">
              <w:rPr>
                <w:rFonts w:hAnsi="新細明體" w:hint="eastAsia"/>
                <w:b/>
              </w:rPr>
              <w:t>延期辦理改選或補選</w:t>
            </w:r>
            <w:r w:rsidRPr="0085275F">
              <w:rPr>
                <w:rFonts w:hAnsi="新細明體" w:hint="eastAsia"/>
              </w:rPr>
              <w:t>。</w:t>
            </w:r>
          </w:p>
          <w:p w:rsidR="0085275F" w:rsidRPr="0085275F" w:rsidRDefault="0085275F" w:rsidP="0016739F">
            <w:pPr>
              <w:pStyle w:val="aff0"/>
              <w:widowControl/>
              <w:numPr>
                <w:ilvl w:val="0"/>
                <w:numId w:val="269"/>
              </w:numPr>
              <w:ind w:leftChars="0"/>
              <w:rPr>
                <w:rFonts w:hAnsi="新細明體"/>
              </w:rPr>
            </w:pPr>
            <w:r w:rsidRPr="0085275F">
              <w:rPr>
                <w:rFonts w:hAnsi="新細明體" w:hint="eastAsia"/>
              </w:rPr>
              <w:t>直轄市議員、直轄市長、縣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議員、縣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長依前項延期辦理改選或補選，分別由行政院、內政部</w:t>
            </w:r>
            <w:r w:rsidRPr="009820BF">
              <w:rPr>
                <w:rFonts w:hAnsi="新細明體" w:hint="eastAsia"/>
                <w:color w:val="FF0000"/>
              </w:rPr>
              <w:t>核准後辦理</w:t>
            </w:r>
            <w:r w:rsidRPr="0085275F">
              <w:rPr>
                <w:rFonts w:hAnsi="新細明體" w:hint="eastAsia"/>
              </w:rPr>
              <w:t>。</w:t>
            </w:r>
          </w:p>
          <w:p w:rsidR="0085275F" w:rsidRPr="0085275F" w:rsidRDefault="0085275F" w:rsidP="0016739F">
            <w:pPr>
              <w:pStyle w:val="aff0"/>
              <w:widowControl/>
              <w:numPr>
                <w:ilvl w:val="0"/>
                <w:numId w:val="269"/>
              </w:numPr>
              <w:ind w:leftChars="0"/>
              <w:rPr>
                <w:rFonts w:hAnsi="新細明體"/>
              </w:rPr>
            </w:pPr>
            <w:r w:rsidRPr="0085275F">
              <w:rPr>
                <w:rFonts w:hAnsi="新細明體" w:hint="eastAsia"/>
              </w:rPr>
              <w:t>鄉</w:t>
            </w:r>
            <w:r w:rsidR="00034366">
              <w:rPr>
                <w:rFonts w:hAnsi="新細明體" w:hint="eastAsia"/>
              </w:rPr>
              <w:t>(</w:t>
            </w:r>
            <w:r w:rsidRPr="0085275F">
              <w:rPr>
                <w:rFonts w:hAnsi="新細明體" w:hint="eastAsia"/>
              </w:rPr>
              <w:t>鎮、市</w:t>
            </w:r>
            <w:r w:rsidR="00034366">
              <w:rPr>
                <w:rFonts w:hAnsi="新細明體" w:hint="eastAsia"/>
              </w:rPr>
              <w:t>)</w:t>
            </w:r>
            <w:r w:rsidRPr="0085275F">
              <w:rPr>
                <w:rFonts w:hAnsi="新細明體" w:hint="eastAsia"/>
              </w:rPr>
              <w:t>民代表、鄉</w:t>
            </w:r>
            <w:r w:rsidR="00034366">
              <w:rPr>
                <w:rFonts w:hAnsi="新細明體" w:hint="eastAsia"/>
              </w:rPr>
              <w:t>(</w:t>
            </w:r>
            <w:r w:rsidRPr="0085275F">
              <w:rPr>
                <w:rFonts w:hAnsi="新細明體" w:hint="eastAsia"/>
              </w:rPr>
              <w:t>鎮、市</w:t>
            </w:r>
            <w:r w:rsidR="00034366">
              <w:rPr>
                <w:rFonts w:hAnsi="新細明體" w:hint="eastAsia"/>
              </w:rPr>
              <w:t>)</w:t>
            </w:r>
            <w:r w:rsidRPr="0085275F">
              <w:rPr>
                <w:rFonts w:hAnsi="新細明體" w:hint="eastAsia"/>
              </w:rPr>
              <w:t>長、村</w:t>
            </w:r>
            <w:r w:rsidR="00034366">
              <w:rPr>
                <w:rFonts w:hAnsi="新細明體" w:hint="eastAsia"/>
              </w:rPr>
              <w:t>(</w:t>
            </w:r>
            <w:r w:rsidRPr="0085275F">
              <w:rPr>
                <w:rFonts w:hAnsi="新細明體" w:hint="eastAsia"/>
              </w:rPr>
              <w:t>里</w:t>
            </w:r>
            <w:r w:rsidR="00034366">
              <w:rPr>
                <w:rFonts w:hAnsi="新細明體" w:hint="eastAsia"/>
              </w:rPr>
              <w:t>)</w:t>
            </w:r>
            <w:r w:rsidRPr="0085275F">
              <w:rPr>
                <w:rFonts w:hAnsi="新細明體" w:hint="eastAsia"/>
              </w:rPr>
              <w:t>長依第一項規定延期辦理改選或補選，由各該直轄市政府、縣</w:t>
            </w:r>
            <w:r w:rsidR="00034366">
              <w:rPr>
                <w:rFonts w:hAnsi="新細明體" w:hint="eastAsia"/>
              </w:rPr>
              <w:t>(</w:t>
            </w:r>
            <w:r w:rsidRPr="0085275F">
              <w:rPr>
                <w:rFonts w:hAnsi="新細明體" w:hint="eastAsia"/>
              </w:rPr>
              <w:t>市</w:t>
            </w:r>
            <w:r w:rsidR="00034366">
              <w:rPr>
                <w:rFonts w:hAnsi="新細明體" w:hint="eastAsia"/>
              </w:rPr>
              <w:t>)</w:t>
            </w:r>
            <w:r w:rsidRPr="0085275F">
              <w:rPr>
                <w:rFonts w:hAnsi="新細明體" w:hint="eastAsia"/>
              </w:rPr>
              <w:t>政府核准後辦理。</w:t>
            </w:r>
          </w:p>
          <w:p w:rsidR="0085275F" w:rsidRPr="0085275F" w:rsidRDefault="0085275F" w:rsidP="0016739F">
            <w:pPr>
              <w:pStyle w:val="aff0"/>
              <w:widowControl/>
              <w:numPr>
                <w:ilvl w:val="0"/>
                <w:numId w:val="269"/>
              </w:numPr>
              <w:ind w:leftChars="0"/>
              <w:rPr>
                <w:rFonts w:hAnsi="新細明體"/>
              </w:rPr>
            </w:pPr>
            <w:r w:rsidRPr="0085275F">
              <w:rPr>
                <w:rFonts w:hAnsi="新細明體" w:hint="eastAsia"/>
              </w:rPr>
              <w:t>依前三項規定延期辦理改選時，其本屆任期依事實延長之。如於延長任期中出缺時，均不補選。</w:t>
            </w:r>
          </w:p>
        </w:tc>
      </w:tr>
      <w:tr w:rsidR="009820BF" w:rsidTr="0085275F">
        <w:trPr>
          <w:jc w:val="center"/>
        </w:trPr>
        <w:tc>
          <w:tcPr>
            <w:tcW w:w="1417" w:type="dxa"/>
            <w:shd w:val="clear" w:color="auto" w:fill="E6B9B8"/>
            <w:vAlign w:val="center"/>
          </w:tcPr>
          <w:p w:rsidR="009820BF" w:rsidRDefault="009820BF" w:rsidP="0085275F">
            <w:pPr>
              <w:jc w:val="center"/>
              <w:rPr>
                <w:rFonts w:hAnsi="新細明體"/>
                <w:b/>
                <w:color w:val="984806" w:themeColor="accent6" w:themeShade="80"/>
              </w:rPr>
            </w:pPr>
            <w:r w:rsidRPr="00447160">
              <w:rPr>
                <w:rFonts w:hAnsi="新細明體" w:hint="eastAsia"/>
                <w:b/>
                <w:color w:val="984806" w:themeColor="accent6" w:themeShade="80"/>
              </w:rPr>
              <w:t>§</w:t>
            </w:r>
            <w:r>
              <w:rPr>
                <w:rFonts w:hAnsi="新細明體" w:hint="eastAsia"/>
                <w:b/>
                <w:color w:val="984806" w:themeColor="accent6" w:themeShade="80"/>
              </w:rPr>
              <w:t>83-1</w:t>
            </w:r>
          </w:p>
          <w:p w:rsidR="009820BF" w:rsidRPr="00447160" w:rsidRDefault="009820BF" w:rsidP="0085275F">
            <w:pPr>
              <w:jc w:val="center"/>
              <w:rPr>
                <w:rFonts w:hAnsi="新細明體"/>
                <w:b/>
                <w:color w:val="984806" w:themeColor="accent6" w:themeShade="80"/>
              </w:rPr>
            </w:pPr>
            <w:r w:rsidRPr="009820BF">
              <w:rPr>
                <w:rFonts w:hAnsi="新細明體"/>
              </w:rPr>
              <w:t>九合一選舉</w:t>
            </w:r>
          </w:p>
        </w:tc>
        <w:tc>
          <w:tcPr>
            <w:tcW w:w="9922" w:type="dxa"/>
          </w:tcPr>
          <w:p w:rsidR="00A0015D" w:rsidRPr="00A0015D" w:rsidRDefault="00A0015D" w:rsidP="00A0015D">
            <w:pPr>
              <w:widowControl/>
              <w:rPr>
                <w:rFonts w:hAnsi="新細明體"/>
              </w:rPr>
            </w:pPr>
            <w:r w:rsidRPr="00A0015D">
              <w:rPr>
                <w:rFonts w:hAnsi="新細明體" w:hint="eastAsia"/>
              </w:rPr>
              <w:t>下列地方公職人員，其任期調整至中華民國</w:t>
            </w:r>
            <w:r>
              <w:rPr>
                <w:rFonts w:hAnsi="新細明體" w:hint="eastAsia"/>
              </w:rPr>
              <w:t>103</w:t>
            </w:r>
            <w:r w:rsidRPr="00A0015D">
              <w:rPr>
                <w:rFonts w:hAnsi="新細明體" w:hint="eastAsia"/>
              </w:rPr>
              <w:t>年</w:t>
            </w:r>
            <w:r>
              <w:rPr>
                <w:rFonts w:hAnsi="新細明體" w:hint="eastAsia"/>
              </w:rPr>
              <w:t>12</w:t>
            </w:r>
            <w:r w:rsidRPr="00A0015D">
              <w:rPr>
                <w:rFonts w:hAnsi="新細明體" w:hint="eastAsia"/>
              </w:rPr>
              <w:t>月</w:t>
            </w:r>
            <w:r>
              <w:rPr>
                <w:rFonts w:hAnsi="新細明體" w:hint="eastAsia"/>
              </w:rPr>
              <w:t>25</w:t>
            </w:r>
            <w:r w:rsidRPr="00A0015D">
              <w:rPr>
                <w:rFonts w:hAnsi="新細明體" w:hint="eastAsia"/>
              </w:rPr>
              <w:t>日止：</w:t>
            </w:r>
          </w:p>
          <w:p w:rsidR="00A0015D" w:rsidRPr="00A0015D" w:rsidRDefault="00A0015D" w:rsidP="00A0015D">
            <w:pPr>
              <w:widowControl/>
              <w:rPr>
                <w:rFonts w:hAnsi="新細明體"/>
              </w:rPr>
            </w:pPr>
            <w:r w:rsidRPr="00A0015D">
              <w:rPr>
                <w:rFonts w:hAnsi="新細明體" w:hint="eastAsia"/>
              </w:rPr>
              <w:t>一、應於</w:t>
            </w:r>
            <w:r>
              <w:rPr>
                <w:rFonts w:hAnsi="新細明體" w:hint="eastAsia"/>
              </w:rPr>
              <w:t>102</w:t>
            </w:r>
            <w:r w:rsidRPr="00A0015D">
              <w:rPr>
                <w:rFonts w:hAnsi="新細明體" w:hint="eastAsia"/>
              </w:rPr>
              <w:t>年</w:t>
            </w:r>
            <w:r>
              <w:rPr>
                <w:rFonts w:hAnsi="新細明體" w:hint="eastAsia"/>
              </w:rPr>
              <w:t>12</w:t>
            </w:r>
            <w:r w:rsidRPr="00A0015D">
              <w:rPr>
                <w:rFonts w:hAnsi="新細明體" w:hint="eastAsia"/>
              </w:rPr>
              <w:t>月</w:t>
            </w:r>
            <w:r>
              <w:rPr>
                <w:rFonts w:hAnsi="新細明體" w:hint="eastAsia"/>
              </w:rPr>
              <w:t>20</w:t>
            </w:r>
            <w:r w:rsidRPr="00A0015D">
              <w:rPr>
                <w:rFonts w:hAnsi="新細明體" w:hint="eastAsia"/>
              </w:rPr>
              <w:t>日任期屆滿之縣</w:t>
            </w:r>
            <w:r w:rsidR="005B78A6">
              <w:rPr>
                <w:rFonts w:hAnsi="新細明體" w:hint="eastAsia"/>
              </w:rPr>
              <w:t>(</w:t>
            </w:r>
            <w:r w:rsidRPr="00A0015D">
              <w:rPr>
                <w:rFonts w:hAnsi="新細明體" w:hint="eastAsia"/>
              </w:rPr>
              <w:t>市</w:t>
            </w:r>
            <w:r w:rsidR="005B78A6">
              <w:rPr>
                <w:rFonts w:hAnsi="新細明體" w:hint="eastAsia"/>
              </w:rPr>
              <w:t>)</w:t>
            </w:r>
            <w:r w:rsidRPr="00A0015D">
              <w:rPr>
                <w:rFonts w:hAnsi="新細明體" w:hint="eastAsia"/>
              </w:rPr>
              <w:t>長。</w:t>
            </w:r>
          </w:p>
          <w:p w:rsidR="00A0015D" w:rsidRPr="00A0015D" w:rsidRDefault="00A0015D" w:rsidP="00A0015D">
            <w:pPr>
              <w:widowControl/>
              <w:rPr>
                <w:rFonts w:hAnsi="新細明體"/>
              </w:rPr>
            </w:pPr>
            <w:r w:rsidRPr="00A0015D">
              <w:rPr>
                <w:rFonts w:hAnsi="新細明體" w:hint="eastAsia"/>
              </w:rPr>
              <w:t>二、應於</w:t>
            </w:r>
            <w:r>
              <w:rPr>
                <w:rFonts w:hAnsi="新細明體" w:hint="eastAsia"/>
              </w:rPr>
              <w:t>103</w:t>
            </w:r>
            <w:r w:rsidRPr="00A0015D">
              <w:rPr>
                <w:rFonts w:hAnsi="新細明體" w:hint="eastAsia"/>
              </w:rPr>
              <w:t>年</w:t>
            </w:r>
            <w:r>
              <w:rPr>
                <w:rFonts w:hAnsi="新細明體" w:hint="eastAsia"/>
              </w:rPr>
              <w:t>3</w:t>
            </w:r>
            <w:r w:rsidRPr="00A0015D">
              <w:rPr>
                <w:rFonts w:hAnsi="新細明體" w:hint="eastAsia"/>
              </w:rPr>
              <w:t>月</w:t>
            </w:r>
            <w:r>
              <w:rPr>
                <w:rFonts w:hAnsi="新細明體" w:hint="eastAsia"/>
              </w:rPr>
              <w:t>1</w:t>
            </w:r>
            <w:r w:rsidRPr="00A0015D">
              <w:rPr>
                <w:rFonts w:hAnsi="新細明體" w:hint="eastAsia"/>
              </w:rPr>
              <w:t>日任期屆滿之縣</w:t>
            </w:r>
            <w:r w:rsidR="005B78A6">
              <w:rPr>
                <w:rFonts w:hAnsi="新細明體" w:hint="eastAsia"/>
              </w:rPr>
              <w:t>(</w:t>
            </w:r>
            <w:r w:rsidRPr="00A0015D">
              <w:rPr>
                <w:rFonts w:hAnsi="新細明體" w:hint="eastAsia"/>
              </w:rPr>
              <w:t>市</w:t>
            </w:r>
            <w:r w:rsidR="005B78A6">
              <w:rPr>
                <w:rFonts w:hAnsi="新細明體" w:hint="eastAsia"/>
              </w:rPr>
              <w:t>)</w:t>
            </w:r>
            <w:r w:rsidRPr="00A0015D">
              <w:rPr>
                <w:rFonts w:hAnsi="新細明體" w:hint="eastAsia"/>
              </w:rPr>
              <w:t>議員及鄉</w:t>
            </w:r>
            <w:r w:rsidR="005B78A6">
              <w:rPr>
                <w:rFonts w:hAnsi="新細明體" w:hint="eastAsia"/>
              </w:rPr>
              <w:t>(</w:t>
            </w:r>
            <w:r w:rsidRPr="00A0015D">
              <w:rPr>
                <w:rFonts w:hAnsi="新細明體" w:hint="eastAsia"/>
              </w:rPr>
              <w:t>鎮、市</w:t>
            </w:r>
            <w:r w:rsidR="005B78A6">
              <w:rPr>
                <w:rFonts w:hAnsi="新細明體"/>
              </w:rPr>
              <w:t>)</w:t>
            </w:r>
            <w:r w:rsidRPr="00A0015D">
              <w:rPr>
                <w:rFonts w:hAnsi="新細明體" w:hint="eastAsia"/>
              </w:rPr>
              <w:t>長。</w:t>
            </w:r>
          </w:p>
          <w:p w:rsidR="00A0015D" w:rsidRPr="00A0015D" w:rsidRDefault="00A0015D" w:rsidP="00A0015D">
            <w:pPr>
              <w:widowControl/>
              <w:rPr>
                <w:rFonts w:hAnsi="新細明體"/>
              </w:rPr>
            </w:pPr>
            <w:r w:rsidRPr="00A0015D">
              <w:rPr>
                <w:rFonts w:hAnsi="新細明體" w:hint="eastAsia"/>
              </w:rPr>
              <w:t>三、應於</w:t>
            </w:r>
            <w:r>
              <w:rPr>
                <w:rFonts w:hAnsi="新細明體" w:hint="eastAsia"/>
              </w:rPr>
              <w:t>103</w:t>
            </w:r>
            <w:r w:rsidRPr="00A0015D">
              <w:rPr>
                <w:rFonts w:hAnsi="新細明體" w:hint="eastAsia"/>
              </w:rPr>
              <w:t>年</w:t>
            </w:r>
            <w:r>
              <w:rPr>
                <w:rFonts w:hAnsi="新細明體" w:hint="eastAsia"/>
              </w:rPr>
              <w:t>8</w:t>
            </w:r>
            <w:r w:rsidRPr="00A0015D">
              <w:rPr>
                <w:rFonts w:hAnsi="新細明體" w:hint="eastAsia"/>
              </w:rPr>
              <w:t>月</w:t>
            </w:r>
            <w:r>
              <w:rPr>
                <w:rFonts w:hAnsi="新細明體" w:hint="eastAsia"/>
              </w:rPr>
              <w:t>1</w:t>
            </w:r>
            <w:r w:rsidRPr="00A0015D">
              <w:rPr>
                <w:rFonts w:hAnsi="新細明體" w:hint="eastAsia"/>
              </w:rPr>
              <w:t>日任期屆滿之鄉</w:t>
            </w:r>
            <w:r w:rsidR="005B78A6">
              <w:rPr>
                <w:rFonts w:hAnsi="新細明體" w:hint="eastAsia"/>
              </w:rPr>
              <w:t>(</w:t>
            </w:r>
            <w:r w:rsidRPr="00A0015D">
              <w:rPr>
                <w:rFonts w:hAnsi="新細明體" w:hint="eastAsia"/>
              </w:rPr>
              <w:t>鎮、市</w:t>
            </w:r>
            <w:r w:rsidR="005B78A6">
              <w:rPr>
                <w:rFonts w:hAnsi="新細明體" w:hint="eastAsia"/>
              </w:rPr>
              <w:t>)</w:t>
            </w:r>
            <w:r w:rsidRPr="00A0015D">
              <w:rPr>
                <w:rFonts w:hAnsi="新細明體" w:hint="eastAsia"/>
              </w:rPr>
              <w:t>民代表及村</w:t>
            </w:r>
            <w:r w:rsidR="005B78A6">
              <w:rPr>
                <w:rFonts w:hAnsi="新細明體" w:hint="eastAsia"/>
              </w:rPr>
              <w:t>(</w:t>
            </w:r>
            <w:r w:rsidRPr="00A0015D">
              <w:rPr>
                <w:rFonts w:hAnsi="新細明體" w:hint="eastAsia"/>
              </w:rPr>
              <w:t>里</w:t>
            </w:r>
            <w:r w:rsidR="005B78A6">
              <w:rPr>
                <w:rFonts w:hAnsi="新細明體" w:hint="eastAsia"/>
              </w:rPr>
              <w:t>)</w:t>
            </w:r>
            <w:r w:rsidRPr="00A0015D">
              <w:rPr>
                <w:rFonts w:hAnsi="新細明體" w:hint="eastAsia"/>
              </w:rPr>
              <w:t>長。</w:t>
            </w:r>
          </w:p>
          <w:p w:rsidR="009820BF" w:rsidRPr="009820BF" w:rsidRDefault="00A0015D" w:rsidP="00A0015D">
            <w:pPr>
              <w:widowControl/>
              <w:rPr>
                <w:rFonts w:hAnsi="新細明體"/>
              </w:rPr>
            </w:pPr>
            <w:r w:rsidRPr="00A0015D">
              <w:rPr>
                <w:rFonts w:hAnsi="新細明體" w:hint="eastAsia"/>
              </w:rPr>
              <w:t>四、應於</w:t>
            </w:r>
            <w:r>
              <w:rPr>
                <w:rFonts w:hAnsi="新細明體" w:hint="eastAsia"/>
              </w:rPr>
              <w:t>104</w:t>
            </w:r>
            <w:r w:rsidRPr="00A0015D">
              <w:rPr>
                <w:rFonts w:hAnsi="新細明體" w:hint="eastAsia"/>
              </w:rPr>
              <w:t>年</w:t>
            </w:r>
            <w:r>
              <w:rPr>
                <w:rFonts w:hAnsi="新細明體" w:hint="eastAsia"/>
              </w:rPr>
              <w:t>1</w:t>
            </w:r>
            <w:r w:rsidRPr="00A0015D">
              <w:rPr>
                <w:rFonts w:hAnsi="新細明體" w:hint="eastAsia"/>
              </w:rPr>
              <w:t>月</w:t>
            </w:r>
            <w:r>
              <w:rPr>
                <w:rFonts w:hAnsi="新細明體" w:hint="eastAsia"/>
              </w:rPr>
              <w:t>16</w:t>
            </w:r>
            <w:r w:rsidRPr="00A0015D">
              <w:rPr>
                <w:rFonts w:hAnsi="新細明體" w:hint="eastAsia"/>
              </w:rPr>
              <w:t>日任期屆滿之臺北市里長。</w:t>
            </w:r>
          </w:p>
        </w:tc>
      </w:tr>
    </w:tbl>
    <w:p w:rsidR="00A86120" w:rsidRDefault="00A86120" w:rsidP="001E1EBA">
      <w:pPr>
        <w:pStyle w:val="a"/>
      </w:pPr>
      <w:r w:rsidRPr="00A86120">
        <w:rPr>
          <w:rFonts w:hint="eastAsia"/>
        </w:rPr>
        <w:t>第四章之一　直轄市山地原住民區</w:t>
      </w:r>
      <w:r>
        <w:rPr>
          <w:rFonts w:hint="eastAsia"/>
        </w:rPr>
        <w:t>(83-2~83-8)</w:t>
      </w:r>
    </w:p>
    <w:tbl>
      <w:tblPr>
        <w:tblStyle w:val="aff5"/>
        <w:tblW w:w="11339" w:type="dxa"/>
        <w:jc w:val="center"/>
        <w:tblLook w:val="04A0" w:firstRow="1" w:lastRow="0" w:firstColumn="1" w:lastColumn="0" w:noHBand="0" w:noVBand="1"/>
      </w:tblPr>
      <w:tblGrid>
        <w:gridCol w:w="1417"/>
        <w:gridCol w:w="9922"/>
      </w:tblGrid>
      <w:tr w:rsidR="003B50D0" w:rsidTr="0016297E">
        <w:trPr>
          <w:jc w:val="center"/>
        </w:trPr>
        <w:tc>
          <w:tcPr>
            <w:tcW w:w="1417" w:type="dxa"/>
            <w:shd w:val="clear" w:color="auto" w:fill="E6B9B8"/>
            <w:vAlign w:val="center"/>
          </w:tcPr>
          <w:p w:rsidR="003B50D0" w:rsidRPr="00CA163E" w:rsidRDefault="00BC1278" w:rsidP="00C51F0A">
            <w:pPr>
              <w:jc w:val="center"/>
              <w:rPr>
                <w:rFonts w:hAnsi="新細明體"/>
                <w:b/>
                <w:color w:val="984806" w:themeColor="accent6" w:themeShade="80"/>
              </w:rPr>
            </w:pPr>
            <w:r w:rsidRPr="002512EF">
              <w:rPr>
                <w:rFonts w:hAnsi="新細明體" w:hint="eastAsia"/>
                <w:b/>
                <w:color w:val="FF0000"/>
              </w:rPr>
              <w:t>★</w:t>
            </w:r>
            <w:r w:rsidR="009820BF" w:rsidRPr="00447160">
              <w:rPr>
                <w:rFonts w:hAnsi="新細明體" w:hint="eastAsia"/>
                <w:b/>
                <w:color w:val="984806" w:themeColor="accent6" w:themeShade="80"/>
              </w:rPr>
              <w:t>§</w:t>
            </w:r>
            <w:r w:rsidR="00133847">
              <w:rPr>
                <w:rFonts w:hAnsi="新細明體" w:hint="eastAsia"/>
                <w:b/>
                <w:color w:val="984806" w:themeColor="accent6" w:themeShade="80"/>
              </w:rPr>
              <w:t>83-2</w:t>
            </w:r>
            <w:r w:rsidRPr="005C7D7E">
              <w:rPr>
                <w:rFonts w:hAnsi="新細明體" w:hint="eastAsia"/>
                <w:color w:val="FF0000"/>
              </w:rPr>
              <w:t>◆</w:t>
            </w:r>
          </w:p>
        </w:tc>
        <w:tc>
          <w:tcPr>
            <w:tcW w:w="9922" w:type="dxa"/>
          </w:tcPr>
          <w:p w:rsidR="00133847" w:rsidRPr="00FC5A68" w:rsidRDefault="00133847" w:rsidP="0016739F">
            <w:pPr>
              <w:pStyle w:val="aff0"/>
              <w:numPr>
                <w:ilvl w:val="0"/>
                <w:numId w:val="221"/>
              </w:numPr>
              <w:ind w:leftChars="0"/>
              <w:rPr>
                <w:rFonts w:hAnsi="新細明體"/>
              </w:rPr>
            </w:pPr>
            <w:r w:rsidRPr="00FC5A68">
              <w:rPr>
                <w:rFonts w:hAnsi="新細明體" w:hint="eastAsia"/>
              </w:rPr>
              <w:t>直轄市之區由山地鄉改制者，稱</w:t>
            </w:r>
            <w:r w:rsidRPr="00BC1278">
              <w:rPr>
                <w:rFonts w:hAnsi="新細明體" w:hint="eastAsia"/>
                <w:b/>
              </w:rPr>
              <w:t>直轄市山地原住民區</w:t>
            </w:r>
            <w:r w:rsidR="006115BF">
              <w:rPr>
                <w:rFonts w:hAnsi="新細明體" w:hint="eastAsia"/>
              </w:rPr>
              <w:t>(</w:t>
            </w:r>
            <w:r w:rsidRPr="00FC5A68">
              <w:rPr>
                <w:rFonts w:hAnsi="新細明體" w:hint="eastAsia"/>
              </w:rPr>
              <w:t>以下簡稱山地原住民區</w:t>
            </w:r>
            <w:r w:rsidR="006115BF">
              <w:rPr>
                <w:rFonts w:hAnsi="新細明體" w:hint="eastAsia"/>
              </w:rPr>
              <w:t>)</w:t>
            </w:r>
            <w:r w:rsidRPr="00FC5A68">
              <w:rPr>
                <w:rFonts w:hAnsi="新細明體" w:hint="eastAsia"/>
              </w:rPr>
              <w:t>，為</w:t>
            </w:r>
            <w:r w:rsidRPr="00BC1278">
              <w:rPr>
                <w:rFonts w:hAnsi="新細明體" w:hint="eastAsia"/>
                <w:b/>
                <w:color w:val="FF0000"/>
              </w:rPr>
              <w:t>地方自治團體</w:t>
            </w:r>
            <w:r w:rsidRPr="00FC5A68">
              <w:rPr>
                <w:rFonts w:hAnsi="新細明體" w:hint="eastAsia"/>
              </w:rPr>
              <w:t>，設區民代表會及區公所，分別為山地原住民區之立法機關及行政機關，依本法辦理自治事項，並執行上級政府委辦事項。</w:t>
            </w:r>
          </w:p>
          <w:p w:rsidR="003B50D0" w:rsidRPr="00FC5A68" w:rsidRDefault="00133847" w:rsidP="0016739F">
            <w:pPr>
              <w:pStyle w:val="aff0"/>
              <w:numPr>
                <w:ilvl w:val="0"/>
                <w:numId w:val="221"/>
              </w:numPr>
              <w:ind w:leftChars="0"/>
              <w:rPr>
                <w:rFonts w:hAnsi="新細明體"/>
              </w:rPr>
            </w:pPr>
            <w:r w:rsidRPr="00FC5A68">
              <w:rPr>
                <w:rFonts w:hAnsi="新細明體" w:hint="eastAsia"/>
              </w:rPr>
              <w:t>山地原住民區之自治，除法律另有規定外，</w:t>
            </w:r>
            <w:r w:rsidRPr="00AA55A8">
              <w:rPr>
                <w:rFonts w:hAnsi="新細明體" w:hint="eastAsia"/>
                <w:color w:val="FF0000"/>
              </w:rPr>
              <w:t>準用</w:t>
            </w:r>
            <w:r w:rsidRPr="00FC5A68">
              <w:rPr>
                <w:rFonts w:hAnsi="新細明體" w:hint="eastAsia"/>
              </w:rPr>
              <w:t>本法關於</w:t>
            </w:r>
            <w:r w:rsidRPr="00AA55A8">
              <w:rPr>
                <w:rFonts w:hAnsi="新細明體" w:hint="eastAsia"/>
                <w:b/>
                <w:color w:val="FF0000"/>
              </w:rPr>
              <w:t>鄉</w:t>
            </w:r>
            <w:r w:rsidR="006115BF">
              <w:rPr>
                <w:rFonts w:hAnsi="新細明體" w:hint="eastAsia"/>
                <w:b/>
                <w:color w:val="FF0000"/>
              </w:rPr>
              <w:t>(</w:t>
            </w:r>
            <w:r w:rsidRPr="00AA55A8">
              <w:rPr>
                <w:rFonts w:hAnsi="新細明體" w:hint="eastAsia"/>
                <w:b/>
                <w:color w:val="FF0000"/>
              </w:rPr>
              <w:t>鎮、市</w:t>
            </w:r>
            <w:r w:rsidR="006115BF">
              <w:rPr>
                <w:rFonts w:hAnsi="新細明體" w:hint="eastAsia"/>
                <w:b/>
                <w:color w:val="FF0000"/>
              </w:rPr>
              <w:t>)</w:t>
            </w:r>
            <w:r w:rsidRPr="00AA55A8">
              <w:rPr>
                <w:rFonts w:hAnsi="新細明體" w:hint="eastAsia"/>
                <w:color w:val="FF0000"/>
              </w:rPr>
              <w:t>之規定</w:t>
            </w:r>
            <w:r w:rsidRPr="00FC5A68">
              <w:rPr>
                <w:rFonts w:hAnsi="新細明體" w:hint="eastAsia"/>
              </w:rPr>
              <w:t>；其與直轄市之關係，</w:t>
            </w:r>
            <w:r w:rsidRPr="00AA55A8">
              <w:rPr>
                <w:rFonts w:hAnsi="新細明體" w:hint="eastAsia"/>
                <w:color w:val="FF0000"/>
              </w:rPr>
              <w:t>準用</w:t>
            </w:r>
            <w:r w:rsidRPr="00FC5A68">
              <w:rPr>
                <w:rFonts w:hAnsi="新細明體" w:hint="eastAsia"/>
              </w:rPr>
              <w:t>本法關於</w:t>
            </w:r>
            <w:r w:rsidRPr="00AA55A8">
              <w:rPr>
                <w:rFonts w:hAnsi="新細明體" w:hint="eastAsia"/>
                <w:color w:val="FF0000"/>
              </w:rPr>
              <w:t>縣與鄉</w:t>
            </w:r>
            <w:r w:rsidR="006115BF">
              <w:rPr>
                <w:rFonts w:hAnsi="新細明體" w:hint="eastAsia"/>
                <w:color w:val="FF0000"/>
              </w:rPr>
              <w:t>(</w:t>
            </w:r>
            <w:r w:rsidRPr="00AA55A8">
              <w:rPr>
                <w:rFonts w:hAnsi="新細明體" w:hint="eastAsia"/>
                <w:color w:val="FF0000"/>
              </w:rPr>
              <w:t>鎮、市</w:t>
            </w:r>
            <w:r w:rsidR="006115BF">
              <w:rPr>
                <w:rFonts w:hAnsi="新細明體" w:hint="eastAsia"/>
                <w:color w:val="FF0000"/>
              </w:rPr>
              <w:t>)</w:t>
            </w:r>
            <w:r w:rsidRPr="00AA55A8">
              <w:rPr>
                <w:rFonts w:hAnsi="新細明體" w:hint="eastAsia"/>
                <w:color w:val="FF0000"/>
              </w:rPr>
              <w:t>關係</w:t>
            </w:r>
            <w:r w:rsidRPr="00FC5A68">
              <w:rPr>
                <w:rFonts w:hAnsi="新細明體" w:hint="eastAsia"/>
              </w:rPr>
              <w:t>之規定。</w:t>
            </w:r>
            <w:r w:rsidR="00B14B94" w:rsidRPr="00B14B94">
              <w:rPr>
                <w:rFonts w:hAnsi="新細明體" w:hint="eastAsia"/>
                <w:sz w:val="22"/>
                <w:u w:val="single"/>
              </w:rPr>
              <w:t>&lt;109</w:t>
            </w:r>
            <w:r w:rsidR="00886EA7">
              <w:rPr>
                <w:rFonts w:hAnsi="新細明體" w:hint="eastAsia"/>
                <w:sz w:val="22"/>
                <w:u w:val="single"/>
              </w:rPr>
              <w:t>+108</w:t>
            </w:r>
            <w:r w:rsidR="00B14B94" w:rsidRPr="00B14B94">
              <w:rPr>
                <w:rFonts w:hAnsi="新細明體" w:hint="eastAsia"/>
                <w:sz w:val="22"/>
                <w:u w:val="single"/>
              </w:rPr>
              <w:t>普</w:t>
            </w:r>
            <w:r w:rsidR="002507DE">
              <w:rPr>
                <w:rFonts w:hAnsi="新細明體" w:hint="eastAsia"/>
                <w:sz w:val="22"/>
                <w:u w:val="single"/>
              </w:rPr>
              <w:t>、111身五</w:t>
            </w:r>
            <w:r w:rsidR="00B14B94" w:rsidRPr="00B14B94">
              <w:rPr>
                <w:rFonts w:hAnsi="新細明體" w:hint="eastAsia"/>
                <w:sz w:val="22"/>
                <w:u w:val="single"/>
              </w:rPr>
              <w:t>&gt;</w:t>
            </w:r>
          </w:p>
        </w:tc>
      </w:tr>
      <w:tr w:rsidR="003B50D0" w:rsidTr="0016297E">
        <w:trPr>
          <w:jc w:val="center"/>
        </w:trPr>
        <w:tc>
          <w:tcPr>
            <w:tcW w:w="1417" w:type="dxa"/>
            <w:shd w:val="clear" w:color="auto" w:fill="E6B9B8"/>
            <w:vAlign w:val="center"/>
          </w:tcPr>
          <w:p w:rsidR="00FC5A68" w:rsidRDefault="003B50D0" w:rsidP="00C51F0A">
            <w:pPr>
              <w:jc w:val="center"/>
              <w:rPr>
                <w:rFonts w:hAnsi="新細明體"/>
                <w:b/>
                <w:color w:val="984806" w:themeColor="accent6" w:themeShade="80"/>
              </w:rPr>
            </w:pPr>
            <w:r w:rsidRPr="00CA163E">
              <w:rPr>
                <w:rFonts w:hAnsi="新細明體" w:hint="eastAsia"/>
                <w:b/>
                <w:color w:val="984806" w:themeColor="accent6" w:themeShade="80"/>
              </w:rPr>
              <w:t>§</w:t>
            </w:r>
            <w:r w:rsidR="00FC5A68">
              <w:rPr>
                <w:rFonts w:hAnsi="新細明體" w:hint="eastAsia"/>
                <w:b/>
                <w:color w:val="984806" w:themeColor="accent6" w:themeShade="80"/>
              </w:rPr>
              <w:t>83-3</w:t>
            </w:r>
          </w:p>
          <w:p w:rsidR="003B50D0" w:rsidRDefault="00FC5A68" w:rsidP="00C51F0A">
            <w:pPr>
              <w:jc w:val="center"/>
              <w:rPr>
                <w:rFonts w:hAnsi="新細明體"/>
              </w:rPr>
            </w:pPr>
            <w:r w:rsidRPr="00FC5A68">
              <w:rPr>
                <w:rFonts w:hAnsi="新細明體" w:hint="eastAsia"/>
              </w:rPr>
              <w:t>山地原住民區自治事項</w:t>
            </w:r>
          </w:p>
          <w:p w:rsidR="00F66A17" w:rsidRPr="00F66A17" w:rsidRDefault="00F66A17" w:rsidP="00C51F0A">
            <w:pPr>
              <w:jc w:val="center"/>
              <w:rPr>
                <w:rFonts w:hAnsi="新細明體"/>
                <w:b/>
                <w:color w:val="984806" w:themeColor="accent6" w:themeShade="80"/>
                <w:u w:val="single"/>
              </w:rPr>
            </w:pPr>
            <w:r w:rsidRPr="00F66A17">
              <w:rPr>
                <w:rFonts w:hAnsi="新細明體" w:hint="eastAsia"/>
                <w:sz w:val="22"/>
                <w:u w:val="single"/>
              </w:rPr>
              <w:t>&lt;107原五&gt;</w:t>
            </w:r>
          </w:p>
        </w:tc>
        <w:tc>
          <w:tcPr>
            <w:tcW w:w="9922" w:type="dxa"/>
          </w:tcPr>
          <w:p w:rsidR="00FC5A68" w:rsidRPr="00FC5A68" w:rsidRDefault="00FC5A68" w:rsidP="0016739F">
            <w:pPr>
              <w:pStyle w:val="aff0"/>
              <w:numPr>
                <w:ilvl w:val="0"/>
                <w:numId w:val="626"/>
              </w:numPr>
              <w:ind w:leftChars="0"/>
              <w:rPr>
                <w:rFonts w:hAnsi="新細明體"/>
              </w:rPr>
            </w:pPr>
            <w:r w:rsidRPr="00FC5A68">
              <w:rPr>
                <w:rFonts w:hAnsi="新細明體" w:hint="eastAsia"/>
              </w:rPr>
              <w:t>關於</w:t>
            </w:r>
            <w:r w:rsidRPr="00A87810">
              <w:rPr>
                <w:rFonts w:hAnsi="新細明體" w:hint="eastAsia"/>
                <w:b/>
              </w:rPr>
              <w:t>組織及行政管理</w:t>
            </w:r>
            <w:r w:rsidRPr="00FC5A68">
              <w:rPr>
                <w:rFonts w:hAnsi="新細明體" w:hint="eastAsia"/>
              </w:rPr>
              <w:t>事項如下：</w:t>
            </w:r>
          </w:p>
          <w:p w:rsidR="00FC5A68" w:rsidRPr="00DC7B2B" w:rsidRDefault="00FC5A68" w:rsidP="00D05EAF">
            <w:pPr>
              <w:pStyle w:val="aff0"/>
              <w:numPr>
                <w:ilvl w:val="1"/>
                <w:numId w:val="81"/>
              </w:numPr>
              <w:ind w:leftChars="0"/>
              <w:rPr>
                <w:rFonts w:hAnsi="新細明體"/>
              </w:rPr>
            </w:pPr>
            <w:r w:rsidRPr="00DC7B2B">
              <w:rPr>
                <w:rFonts w:hAnsi="新細明體" w:hint="eastAsia"/>
              </w:rPr>
              <w:t>山地原住民區</w:t>
            </w:r>
            <w:r w:rsidRPr="00111468">
              <w:rPr>
                <w:rFonts w:hAnsi="新細明體" w:hint="eastAsia"/>
                <w:color w:val="FF0000"/>
              </w:rPr>
              <w:t>公職人員選舉、罷免之實施</w:t>
            </w:r>
            <w:r w:rsidRPr="00DC7B2B">
              <w:rPr>
                <w:rFonts w:hAnsi="新細明體" w:hint="eastAsia"/>
              </w:rPr>
              <w:t>。</w:t>
            </w:r>
          </w:p>
          <w:p w:rsidR="00FC5A68" w:rsidRPr="00DC7B2B" w:rsidRDefault="00FC5A68" w:rsidP="00D05EAF">
            <w:pPr>
              <w:pStyle w:val="aff0"/>
              <w:numPr>
                <w:ilvl w:val="1"/>
                <w:numId w:val="81"/>
              </w:numPr>
              <w:ind w:leftChars="0"/>
              <w:rPr>
                <w:rFonts w:hAnsi="新細明體"/>
              </w:rPr>
            </w:pPr>
            <w:r w:rsidRPr="00DC7B2B">
              <w:rPr>
                <w:rFonts w:hAnsi="新細明體" w:hint="eastAsia"/>
              </w:rPr>
              <w:t>山地原住民區組織之設立及管理。</w:t>
            </w:r>
          </w:p>
          <w:p w:rsidR="00FC5A68" w:rsidRPr="00DC7B2B" w:rsidRDefault="00FC5A68" w:rsidP="00D05EAF">
            <w:pPr>
              <w:pStyle w:val="aff0"/>
              <w:numPr>
                <w:ilvl w:val="1"/>
                <w:numId w:val="81"/>
              </w:numPr>
              <w:ind w:leftChars="0"/>
              <w:rPr>
                <w:rFonts w:hAnsi="新細明體"/>
              </w:rPr>
            </w:pPr>
            <w:r w:rsidRPr="00DC7B2B">
              <w:rPr>
                <w:rFonts w:hAnsi="新細明體" w:hint="eastAsia"/>
              </w:rPr>
              <w:t>山地原住民區</w:t>
            </w:r>
            <w:r w:rsidRPr="00DC7B2B">
              <w:rPr>
                <w:rFonts w:hAnsi="新細明體" w:hint="eastAsia"/>
                <w:color w:val="FF0000"/>
              </w:rPr>
              <w:t>新聞行政</w:t>
            </w:r>
            <w:r w:rsidRPr="00DC7B2B">
              <w:rPr>
                <w:rFonts w:hAnsi="新細明體" w:hint="eastAsia"/>
              </w:rPr>
              <w:t>。</w:t>
            </w:r>
          </w:p>
          <w:p w:rsidR="00FC5A68" w:rsidRPr="00FC5A68" w:rsidRDefault="00FC5A68" w:rsidP="0016739F">
            <w:pPr>
              <w:pStyle w:val="aff0"/>
              <w:numPr>
                <w:ilvl w:val="0"/>
                <w:numId w:val="626"/>
              </w:numPr>
              <w:ind w:leftChars="0"/>
              <w:rPr>
                <w:rFonts w:hAnsi="新細明體"/>
              </w:rPr>
            </w:pPr>
            <w:r w:rsidRPr="00FC5A68">
              <w:rPr>
                <w:rFonts w:hAnsi="新細明體" w:hint="eastAsia"/>
              </w:rPr>
              <w:t>關於財政事項如下：</w:t>
            </w:r>
          </w:p>
          <w:p w:rsidR="00FC5A68" w:rsidRPr="00DC7B2B" w:rsidRDefault="00FC5A68" w:rsidP="00D05EAF">
            <w:pPr>
              <w:pStyle w:val="aff0"/>
              <w:numPr>
                <w:ilvl w:val="1"/>
                <w:numId w:val="83"/>
              </w:numPr>
              <w:ind w:leftChars="0"/>
              <w:rPr>
                <w:rFonts w:hAnsi="新細明體"/>
              </w:rPr>
            </w:pPr>
            <w:r w:rsidRPr="00DC7B2B">
              <w:rPr>
                <w:rFonts w:hAnsi="新細明體" w:hint="eastAsia"/>
              </w:rPr>
              <w:t>山地原住民區財務收支及管理。</w:t>
            </w:r>
          </w:p>
          <w:p w:rsidR="00FC5A68" w:rsidRPr="00DC7B2B" w:rsidRDefault="00FC5A68" w:rsidP="00D05EAF">
            <w:pPr>
              <w:pStyle w:val="aff0"/>
              <w:numPr>
                <w:ilvl w:val="1"/>
                <w:numId w:val="83"/>
              </w:numPr>
              <w:ind w:leftChars="0"/>
              <w:rPr>
                <w:rFonts w:hAnsi="新細明體"/>
              </w:rPr>
            </w:pPr>
            <w:r w:rsidRPr="00DC7B2B">
              <w:rPr>
                <w:rFonts w:hAnsi="新細明體" w:hint="eastAsia"/>
              </w:rPr>
              <w:t>山地原住民區財產之經營及處分。</w:t>
            </w:r>
          </w:p>
          <w:p w:rsidR="00FC5A68" w:rsidRPr="00FC5A68" w:rsidRDefault="00FC5A68" w:rsidP="0016739F">
            <w:pPr>
              <w:pStyle w:val="aff0"/>
              <w:numPr>
                <w:ilvl w:val="0"/>
                <w:numId w:val="626"/>
              </w:numPr>
              <w:ind w:leftChars="0"/>
              <w:rPr>
                <w:rFonts w:hAnsi="新細明體"/>
              </w:rPr>
            </w:pPr>
            <w:r w:rsidRPr="00FC5A68">
              <w:rPr>
                <w:rFonts w:hAnsi="新細明體" w:hint="eastAsia"/>
              </w:rPr>
              <w:t>關於社會服務事項如下：</w:t>
            </w:r>
          </w:p>
          <w:p w:rsidR="00FC5A68" w:rsidRPr="00DC7B2B" w:rsidRDefault="00FC5A68" w:rsidP="00D05EAF">
            <w:pPr>
              <w:pStyle w:val="aff0"/>
              <w:numPr>
                <w:ilvl w:val="1"/>
                <w:numId w:val="82"/>
              </w:numPr>
              <w:ind w:leftChars="0"/>
              <w:rPr>
                <w:rFonts w:hAnsi="新細明體"/>
              </w:rPr>
            </w:pPr>
            <w:r w:rsidRPr="00DC7B2B">
              <w:rPr>
                <w:rFonts w:hAnsi="新細明體" w:hint="eastAsia"/>
              </w:rPr>
              <w:t>山地原住民區社會福利。</w:t>
            </w:r>
          </w:p>
          <w:p w:rsidR="00FC5A68" w:rsidRPr="00DC7B2B" w:rsidRDefault="00FC5A68" w:rsidP="00D05EAF">
            <w:pPr>
              <w:pStyle w:val="aff0"/>
              <w:numPr>
                <w:ilvl w:val="1"/>
                <w:numId w:val="82"/>
              </w:numPr>
              <w:ind w:leftChars="0"/>
              <w:rPr>
                <w:rFonts w:hAnsi="新細明體"/>
              </w:rPr>
            </w:pPr>
            <w:r w:rsidRPr="00DC7B2B">
              <w:rPr>
                <w:rFonts w:hAnsi="新細明體" w:hint="eastAsia"/>
              </w:rPr>
              <w:t>山地原住民區公益慈善事業及社會救助。</w:t>
            </w:r>
          </w:p>
          <w:p w:rsidR="00FC5A68" w:rsidRPr="00DC7B2B" w:rsidRDefault="00FC5A68" w:rsidP="00D05EAF">
            <w:pPr>
              <w:pStyle w:val="aff0"/>
              <w:numPr>
                <w:ilvl w:val="1"/>
                <w:numId w:val="82"/>
              </w:numPr>
              <w:ind w:leftChars="0"/>
              <w:rPr>
                <w:rFonts w:hAnsi="新細明體"/>
              </w:rPr>
            </w:pPr>
            <w:r w:rsidRPr="00DC7B2B">
              <w:rPr>
                <w:rFonts w:hAnsi="新細明體" w:hint="eastAsia"/>
              </w:rPr>
              <w:t>山地原住民區</w:t>
            </w:r>
            <w:r w:rsidRPr="00DC7B2B">
              <w:rPr>
                <w:rFonts w:hAnsi="新細明體" w:hint="eastAsia"/>
                <w:color w:val="FF0000"/>
              </w:rPr>
              <w:t>殯葬設施</w:t>
            </w:r>
            <w:r w:rsidRPr="00DC7B2B">
              <w:rPr>
                <w:rFonts w:hAnsi="新細明體" w:hint="eastAsia"/>
              </w:rPr>
              <w:t>之設置及管理。</w:t>
            </w:r>
          </w:p>
          <w:p w:rsidR="00FC5A68" w:rsidRPr="00DC7B2B" w:rsidRDefault="00FC5A68" w:rsidP="00D05EAF">
            <w:pPr>
              <w:pStyle w:val="aff0"/>
              <w:numPr>
                <w:ilvl w:val="1"/>
                <w:numId w:val="82"/>
              </w:numPr>
              <w:ind w:leftChars="0"/>
              <w:rPr>
                <w:rFonts w:hAnsi="新細明體"/>
              </w:rPr>
            </w:pPr>
            <w:r w:rsidRPr="00DC7B2B">
              <w:rPr>
                <w:rFonts w:hAnsi="新細明體" w:hint="eastAsia"/>
              </w:rPr>
              <w:t>山地原住民區調解業務。</w:t>
            </w:r>
          </w:p>
          <w:p w:rsidR="00FC5A68" w:rsidRPr="00FC5A68" w:rsidRDefault="00FC5A68" w:rsidP="0016739F">
            <w:pPr>
              <w:pStyle w:val="aff0"/>
              <w:numPr>
                <w:ilvl w:val="0"/>
                <w:numId w:val="626"/>
              </w:numPr>
              <w:ind w:leftChars="0"/>
              <w:rPr>
                <w:rFonts w:hAnsi="新細明體"/>
              </w:rPr>
            </w:pPr>
            <w:r w:rsidRPr="00FC5A68">
              <w:rPr>
                <w:rFonts w:hAnsi="新細明體" w:hint="eastAsia"/>
              </w:rPr>
              <w:t>關於教育文化及體育事項如下：</w:t>
            </w:r>
          </w:p>
          <w:p w:rsidR="00FC5A68" w:rsidRPr="00DC7B2B" w:rsidRDefault="00FC5A68" w:rsidP="00D05EAF">
            <w:pPr>
              <w:pStyle w:val="aff0"/>
              <w:numPr>
                <w:ilvl w:val="1"/>
                <w:numId w:val="84"/>
              </w:numPr>
              <w:ind w:leftChars="0"/>
              <w:rPr>
                <w:rFonts w:hAnsi="新細明體"/>
              </w:rPr>
            </w:pPr>
            <w:r w:rsidRPr="00DC7B2B">
              <w:rPr>
                <w:rFonts w:hAnsi="新細明體" w:hint="eastAsia"/>
              </w:rPr>
              <w:t>山地原住民區社會教育之興辦及管理。</w:t>
            </w:r>
          </w:p>
          <w:p w:rsidR="00FC5A68" w:rsidRPr="00DC7B2B" w:rsidRDefault="00FC5A68" w:rsidP="00D05EAF">
            <w:pPr>
              <w:pStyle w:val="aff0"/>
              <w:numPr>
                <w:ilvl w:val="1"/>
                <w:numId w:val="84"/>
              </w:numPr>
              <w:ind w:leftChars="0"/>
              <w:rPr>
                <w:rFonts w:hAnsi="新細明體"/>
              </w:rPr>
            </w:pPr>
            <w:r w:rsidRPr="00DC7B2B">
              <w:rPr>
                <w:rFonts w:hAnsi="新細明體" w:hint="eastAsia"/>
              </w:rPr>
              <w:t>山地原住民區藝文活動。</w:t>
            </w:r>
          </w:p>
          <w:p w:rsidR="00FC5A68" w:rsidRPr="00DC7B2B" w:rsidRDefault="00FC5A68" w:rsidP="00D05EAF">
            <w:pPr>
              <w:pStyle w:val="aff0"/>
              <w:numPr>
                <w:ilvl w:val="1"/>
                <w:numId w:val="84"/>
              </w:numPr>
              <w:ind w:leftChars="0"/>
              <w:rPr>
                <w:rFonts w:hAnsi="新細明體"/>
              </w:rPr>
            </w:pPr>
            <w:r w:rsidRPr="00DC7B2B">
              <w:rPr>
                <w:rFonts w:hAnsi="新細明體" w:hint="eastAsia"/>
              </w:rPr>
              <w:t>山地原住民區體育活動。</w:t>
            </w:r>
          </w:p>
          <w:p w:rsidR="00FC5A68" w:rsidRPr="00DC7B2B" w:rsidRDefault="00FC5A68" w:rsidP="00D05EAF">
            <w:pPr>
              <w:pStyle w:val="aff0"/>
              <w:numPr>
                <w:ilvl w:val="1"/>
                <w:numId w:val="84"/>
              </w:numPr>
              <w:ind w:leftChars="0"/>
              <w:rPr>
                <w:rFonts w:hAnsi="新細明體"/>
              </w:rPr>
            </w:pPr>
            <w:r w:rsidRPr="00DC7B2B">
              <w:rPr>
                <w:rFonts w:hAnsi="新細明體" w:hint="eastAsia"/>
              </w:rPr>
              <w:t>山地原住民區</w:t>
            </w:r>
            <w:r w:rsidRPr="00DC7B2B">
              <w:rPr>
                <w:rFonts w:hAnsi="新細明體" w:hint="eastAsia"/>
                <w:color w:val="FF0000"/>
              </w:rPr>
              <w:t>禮儀民俗</w:t>
            </w:r>
            <w:r w:rsidRPr="00DC7B2B">
              <w:rPr>
                <w:rFonts w:hAnsi="新細明體" w:hint="eastAsia"/>
              </w:rPr>
              <w:t>及文獻。</w:t>
            </w:r>
          </w:p>
          <w:p w:rsidR="00FC5A68" w:rsidRPr="00DC7B2B" w:rsidRDefault="00FC5A68" w:rsidP="00D05EAF">
            <w:pPr>
              <w:pStyle w:val="aff0"/>
              <w:numPr>
                <w:ilvl w:val="1"/>
                <w:numId w:val="84"/>
              </w:numPr>
              <w:ind w:leftChars="0"/>
              <w:rPr>
                <w:rFonts w:hAnsi="新細明體"/>
              </w:rPr>
            </w:pPr>
            <w:r w:rsidRPr="00DC7B2B">
              <w:rPr>
                <w:rFonts w:hAnsi="新細明體" w:hint="eastAsia"/>
              </w:rPr>
              <w:t>山地原住民區社會教育、體育與文化機構之設置、營運及管理。</w:t>
            </w:r>
          </w:p>
          <w:p w:rsidR="00FC5A68" w:rsidRPr="00FC5A68" w:rsidRDefault="00FC5A68" w:rsidP="0016739F">
            <w:pPr>
              <w:pStyle w:val="aff0"/>
              <w:numPr>
                <w:ilvl w:val="0"/>
                <w:numId w:val="626"/>
              </w:numPr>
              <w:ind w:leftChars="0"/>
              <w:rPr>
                <w:rFonts w:hAnsi="新細明體"/>
              </w:rPr>
            </w:pPr>
            <w:r w:rsidRPr="00FC5A68">
              <w:rPr>
                <w:rFonts w:hAnsi="新細明體" w:hint="eastAsia"/>
              </w:rPr>
              <w:t>關於環境衛生事項如下：</w:t>
            </w:r>
          </w:p>
          <w:p w:rsidR="00FC5A68" w:rsidRPr="00FC5A68" w:rsidRDefault="00FC5A68" w:rsidP="00FC5A68">
            <w:pPr>
              <w:rPr>
                <w:rFonts w:hAnsi="新細明體"/>
              </w:rPr>
            </w:pPr>
            <w:r w:rsidRPr="00FC5A68">
              <w:rPr>
                <w:rFonts w:hAnsi="新細明體" w:hint="eastAsia"/>
              </w:rPr>
              <w:t xml:space="preserve">    山地原住民區廢棄物清除及處理。</w:t>
            </w:r>
          </w:p>
          <w:p w:rsidR="00FC5A68" w:rsidRPr="00FC5A68" w:rsidRDefault="00FC5A68" w:rsidP="0016739F">
            <w:pPr>
              <w:pStyle w:val="aff0"/>
              <w:numPr>
                <w:ilvl w:val="0"/>
                <w:numId w:val="626"/>
              </w:numPr>
              <w:ind w:leftChars="0"/>
              <w:rPr>
                <w:rFonts w:hAnsi="新細明體"/>
              </w:rPr>
            </w:pPr>
            <w:r w:rsidRPr="00FC5A68">
              <w:rPr>
                <w:rFonts w:hAnsi="新細明體" w:hint="eastAsia"/>
              </w:rPr>
              <w:t>關於營建、交通及觀光事項如下：</w:t>
            </w:r>
          </w:p>
          <w:p w:rsidR="00FC5A68" w:rsidRPr="00DC7B2B" w:rsidRDefault="00FC5A68" w:rsidP="00D05EAF">
            <w:pPr>
              <w:pStyle w:val="aff0"/>
              <w:numPr>
                <w:ilvl w:val="1"/>
                <w:numId w:val="85"/>
              </w:numPr>
              <w:ind w:leftChars="0"/>
              <w:rPr>
                <w:rFonts w:hAnsi="新細明體"/>
              </w:rPr>
            </w:pPr>
            <w:r w:rsidRPr="00DC7B2B">
              <w:rPr>
                <w:rFonts w:hAnsi="新細明體" w:hint="eastAsia"/>
              </w:rPr>
              <w:t>山地原住民區道路之建設及管理。</w:t>
            </w:r>
          </w:p>
          <w:p w:rsidR="00FC5A68" w:rsidRPr="00DC7B2B" w:rsidRDefault="00FC5A68" w:rsidP="00D05EAF">
            <w:pPr>
              <w:pStyle w:val="aff0"/>
              <w:numPr>
                <w:ilvl w:val="1"/>
                <w:numId w:val="85"/>
              </w:numPr>
              <w:ind w:leftChars="0"/>
              <w:rPr>
                <w:rFonts w:hAnsi="新細明體"/>
              </w:rPr>
            </w:pPr>
            <w:r w:rsidRPr="00DC7B2B">
              <w:rPr>
                <w:rFonts w:hAnsi="新細明體" w:hint="eastAsia"/>
              </w:rPr>
              <w:t>山地原住民區公園綠地之設立及管理。</w:t>
            </w:r>
          </w:p>
          <w:p w:rsidR="00FC5A68" w:rsidRPr="00DC7B2B" w:rsidRDefault="00FC5A68" w:rsidP="00D05EAF">
            <w:pPr>
              <w:pStyle w:val="aff0"/>
              <w:numPr>
                <w:ilvl w:val="1"/>
                <w:numId w:val="85"/>
              </w:numPr>
              <w:ind w:leftChars="0"/>
              <w:rPr>
                <w:rFonts w:hAnsi="新細明體"/>
              </w:rPr>
            </w:pPr>
            <w:r w:rsidRPr="00DC7B2B">
              <w:rPr>
                <w:rFonts w:hAnsi="新細明體" w:hint="eastAsia"/>
              </w:rPr>
              <w:t>山地原住民區交通之規劃、營運及管理。</w:t>
            </w:r>
          </w:p>
          <w:p w:rsidR="00FC5A68" w:rsidRPr="00DC7B2B" w:rsidRDefault="00FC5A68" w:rsidP="00D05EAF">
            <w:pPr>
              <w:pStyle w:val="aff0"/>
              <w:numPr>
                <w:ilvl w:val="1"/>
                <w:numId w:val="85"/>
              </w:numPr>
              <w:ind w:leftChars="0"/>
              <w:rPr>
                <w:rFonts w:hAnsi="新細明體"/>
              </w:rPr>
            </w:pPr>
            <w:r w:rsidRPr="00DC7B2B">
              <w:rPr>
                <w:rFonts w:hAnsi="新細明體" w:hint="eastAsia"/>
              </w:rPr>
              <w:t>山地原住民區觀光事業。</w:t>
            </w:r>
          </w:p>
          <w:p w:rsidR="00FC5A68" w:rsidRPr="00FC5A68" w:rsidRDefault="00FC5A68" w:rsidP="0016739F">
            <w:pPr>
              <w:pStyle w:val="aff0"/>
              <w:numPr>
                <w:ilvl w:val="0"/>
                <w:numId w:val="626"/>
              </w:numPr>
              <w:ind w:leftChars="0"/>
              <w:rPr>
                <w:rFonts w:hAnsi="新細明體"/>
              </w:rPr>
            </w:pPr>
            <w:r w:rsidRPr="00FC5A68">
              <w:rPr>
                <w:rFonts w:hAnsi="新細明體" w:hint="eastAsia"/>
              </w:rPr>
              <w:t>關於</w:t>
            </w:r>
            <w:r w:rsidRPr="00A87810">
              <w:rPr>
                <w:rFonts w:hAnsi="新細明體" w:hint="eastAsia"/>
                <w:b/>
              </w:rPr>
              <w:t>公共安全</w:t>
            </w:r>
            <w:r w:rsidRPr="00FC5A68">
              <w:rPr>
                <w:rFonts w:hAnsi="新細明體" w:hint="eastAsia"/>
              </w:rPr>
              <w:t>事項如下：</w:t>
            </w:r>
          </w:p>
          <w:p w:rsidR="00FC5A68" w:rsidRPr="00DC7B2B" w:rsidRDefault="00FC5A68" w:rsidP="00D05EAF">
            <w:pPr>
              <w:pStyle w:val="aff0"/>
              <w:numPr>
                <w:ilvl w:val="0"/>
                <w:numId w:val="86"/>
              </w:numPr>
              <w:ind w:leftChars="0"/>
              <w:rPr>
                <w:rFonts w:hAnsi="新細明體"/>
              </w:rPr>
            </w:pPr>
            <w:r w:rsidRPr="00DC7B2B">
              <w:rPr>
                <w:rFonts w:hAnsi="新細明體" w:hint="eastAsia"/>
              </w:rPr>
              <w:t>山地原住民區</w:t>
            </w:r>
            <w:r w:rsidRPr="00DC7B2B">
              <w:rPr>
                <w:rFonts w:hAnsi="新細明體" w:hint="eastAsia"/>
                <w:color w:val="FF0000"/>
              </w:rPr>
              <w:t>災害防救</w:t>
            </w:r>
            <w:r w:rsidRPr="00DC7B2B">
              <w:rPr>
                <w:rFonts w:hAnsi="新細明體" w:hint="eastAsia"/>
              </w:rPr>
              <w:t>之規劃及執行。</w:t>
            </w:r>
          </w:p>
          <w:p w:rsidR="00FC5A68" w:rsidRPr="00DC7B2B" w:rsidRDefault="00FC5A68" w:rsidP="00D05EAF">
            <w:pPr>
              <w:pStyle w:val="aff0"/>
              <w:numPr>
                <w:ilvl w:val="0"/>
                <w:numId w:val="86"/>
              </w:numPr>
              <w:ind w:leftChars="0"/>
              <w:rPr>
                <w:rFonts w:hAnsi="新細明體"/>
              </w:rPr>
            </w:pPr>
            <w:r w:rsidRPr="00DC7B2B">
              <w:rPr>
                <w:rFonts w:hAnsi="新細明體" w:hint="eastAsia"/>
              </w:rPr>
              <w:t>山地原住民區</w:t>
            </w:r>
            <w:r w:rsidRPr="00DC7B2B">
              <w:rPr>
                <w:rFonts w:hAnsi="新細明體" w:hint="eastAsia"/>
                <w:color w:val="FF0000"/>
              </w:rPr>
              <w:t>民防</w:t>
            </w:r>
            <w:r w:rsidRPr="00DC7B2B">
              <w:rPr>
                <w:rFonts w:hAnsi="新細明體" w:hint="eastAsia"/>
              </w:rPr>
              <w:t>之實施。</w:t>
            </w:r>
          </w:p>
          <w:p w:rsidR="00FC5A68" w:rsidRPr="00FC5A68" w:rsidRDefault="00FC5A68" w:rsidP="0016739F">
            <w:pPr>
              <w:pStyle w:val="aff0"/>
              <w:numPr>
                <w:ilvl w:val="0"/>
                <w:numId w:val="626"/>
              </w:numPr>
              <w:ind w:leftChars="0"/>
              <w:rPr>
                <w:rFonts w:hAnsi="新細明體"/>
              </w:rPr>
            </w:pPr>
            <w:r w:rsidRPr="00FC5A68">
              <w:rPr>
                <w:rFonts w:hAnsi="新細明體" w:hint="eastAsia"/>
              </w:rPr>
              <w:t>關於</w:t>
            </w:r>
            <w:r w:rsidRPr="00A87810">
              <w:rPr>
                <w:rFonts w:hAnsi="新細明體" w:hint="eastAsia"/>
                <w:b/>
              </w:rPr>
              <w:t>事業之經營及管理</w:t>
            </w:r>
            <w:r w:rsidRPr="00FC5A68">
              <w:rPr>
                <w:rFonts w:hAnsi="新細明體" w:hint="eastAsia"/>
              </w:rPr>
              <w:t>事項如下：</w:t>
            </w:r>
          </w:p>
          <w:p w:rsidR="00FC5A68" w:rsidRPr="00DC7B2B" w:rsidRDefault="00FC5A68" w:rsidP="00D05EAF">
            <w:pPr>
              <w:pStyle w:val="aff0"/>
              <w:numPr>
                <w:ilvl w:val="1"/>
                <w:numId w:val="87"/>
              </w:numPr>
              <w:ind w:leftChars="0"/>
              <w:rPr>
                <w:rFonts w:hAnsi="新細明體"/>
              </w:rPr>
            </w:pPr>
            <w:r w:rsidRPr="00DC7B2B">
              <w:rPr>
                <w:rFonts w:hAnsi="新細明體" w:hint="eastAsia"/>
              </w:rPr>
              <w:t>山地原住民區公用及公營事業。</w:t>
            </w:r>
          </w:p>
          <w:p w:rsidR="00FC5A68" w:rsidRPr="00DC7B2B" w:rsidRDefault="00FC5A68" w:rsidP="00D05EAF">
            <w:pPr>
              <w:pStyle w:val="aff0"/>
              <w:numPr>
                <w:ilvl w:val="1"/>
                <w:numId w:val="87"/>
              </w:numPr>
              <w:ind w:leftChars="0"/>
              <w:rPr>
                <w:rFonts w:hAnsi="新細明體"/>
              </w:rPr>
            </w:pPr>
            <w:r w:rsidRPr="00DC7B2B">
              <w:rPr>
                <w:rFonts w:hAnsi="新細明體" w:hint="eastAsia"/>
              </w:rPr>
              <w:t>山地原住民區</w:t>
            </w:r>
            <w:r w:rsidRPr="00A87810">
              <w:rPr>
                <w:rFonts w:hAnsi="新細明體" w:hint="eastAsia"/>
                <w:color w:val="FF0000"/>
              </w:rPr>
              <w:t>公共造產</w:t>
            </w:r>
            <w:r w:rsidRPr="00DC7B2B">
              <w:rPr>
                <w:rFonts w:hAnsi="新細明體" w:hint="eastAsia"/>
              </w:rPr>
              <w:t>事業。</w:t>
            </w:r>
          </w:p>
          <w:p w:rsidR="00FC5A68" w:rsidRPr="00DC7B2B" w:rsidRDefault="00FC5A68" w:rsidP="00D05EAF">
            <w:pPr>
              <w:pStyle w:val="aff0"/>
              <w:numPr>
                <w:ilvl w:val="1"/>
                <w:numId w:val="87"/>
              </w:numPr>
              <w:ind w:leftChars="0"/>
              <w:rPr>
                <w:rFonts w:hAnsi="新細明體"/>
              </w:rPr>
            </w:pPr>
            <w:r w:rsidRPr="00DC7B2B">
              <w:rPr>
                <w:rFonts w:hAnsi="新細明體" w:hint="eastAsia"/>
                <w:color w:val="FF0000"/>
              </w:rPr>
              <w:t>與其他地方自治團體合辦</w:t>
            </w:r>
            <w:r w:rsidRPr="00DC7B2B">
              <w:rPr>
                <w:rFonts w:hAnsi="新細明體" w:hint="eastAsia"/>
              </w:rPr>
              <w:t>之事業。</w:t>
            </w:r>
          </w:p>
          <w:p w:rsidR="003B50D0" w:rsidRPr="00FC5A68" w:rsidRDefault="00FC5A68" w:rsidP="0016739F">
            <w:pPr>
              <w:pStyle w:val="aff0"/>
              <w:numPr>
                <w:ilvl w:val="0"/>
                <w:numId w:val="626"/>
              </w:numPr>
              <w:ind w:leftChars="0"/>
              <w:rPr>
                <w:rFonts w:hAnsi="新細明體"/>
              </w:rPr>
            </w:pPr>
            <w:r w:rsidRPr="00FC5A68">
              <w:rPr>
                <w:rFonts w:hAnsi="新細明體" w:hint="eastAsia"/>
              </w:rPr>
              <w:t>其他依法律賦予之事項。</w:t>
            </w:r>
          </w:p>
        </w:tc>
      </w:tr>
      <w:tr w:rsidR="00FC5A68" w:rsidTr="0016297E">
        <w:trPr>
          <w:jc w:val="center"/>
        </w:trPr>
        <w:tc>
          <w:tcPr>
            <w:tcW w:w="1417" w:type="dxa"/>
            <w:shd w:val="clear" w:color="auto" w:fill="E6B9B8"/>
            <w:vAlign w:val="center"/>
          </w:tcPr>
          <w:p w:rsidR="00FC5A68" w:rsidRPr="00CA163E" w:rsidRDefault="00FC5A68"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83-4</w:t>
            </w:r>
          </w:p>
        </w:tc>
        <w:tc>
          <w:tcPr>
            <w:tcW w:w="9922" w:type="dxa"/>
          </w:tcPr>
          <w:p w:rsidR="00FC5A68" w:rsidRPr="00FC5A68" w:rsidRDefault="00FC5A68" w:rsidP="00FC5A68">
            <w:pPr>
              <w:rPr>
                <w:rFonts w:hAnsi="新細明體"/>
              </w:rPr>
            </w:pPr>
            <w:r w:rsidRPr="00FC5A68">
              <w:rPr>
                <w:rFonts w:hAnsi="新細明體" w:hint="eastAsia"/>
              </w:rPr>
              <w:t>山地原住民區以當屆直轄市長任期屆滿之日為改制日，並以改制前之區或鄉為其行政區域；其第一屆</w:t>
            </w:r>
            <w:r w:rsidRPr="00111468">
              <w:rPr>
                <w:rFonts w:hAnsi="新細明體" w:hint="eastAsia"/>
                <w:b/>
              </w:rPr>
              <w:t>區民代表、區長</w:t>
            </w:r>
            <w:r w:rsidRPr="00FC5A68">
              <w:rPr>
                <w:rFonts w:hAnsi="新細明體" w:hint="eastAsia"/>
              </w:rPr>
              <w:t>之選舉以改制前區或鄉之行政區域為選舉區，於</w:t>
            </w:r>
            <w:r w:rsidRPr="00111468">
              <w:rPr>
                <w:rFonts w:hAnsi="新細明體" w:hint="eastAsia"/>
                <w:color w:val="FF0000"/>
              </w:rPr>
              <w:t>改制日</w:t>
            </w:r>
            <w:r w:rsidR="00AA55A8" w:rsidRPr="00111468">
              <w:rPr>
                <w:rFonts w:hAnsi="新細明體" w:hint="eastAsia"/>
                <w:color w:val="FF0000"/>
              </w:rPr>
              <w:t>10</w:t>
            </w:r>
            <w:r w:rsidRPr="00111468">
              <w:rPr>
                <w:rFonts w:hAnsi="新細明體" w:hint="eastAsia"/>
                <w:color w:val="FF0000"/>
              </w:rPr>
              <w:t>日前完成選舉投票</w:t>
            </w:r>
            <w:r w:rsidRPr="00FC5A68">
              <w:rPr>
                <w:rFonts w:hAnsi="新細明體" w:hint="eastAsia"/>
              </w:rPr>
              <w:t>，並準用第</w:t>
            </w:r>
            <w:r>
              <w:rPr>
                <w:rFonts w:hAnsi="新細明體" w:hint="eastAsia"/>
              </w:rPr>
              <w:t>87-1條</w:t>
            </w:r>
            <w:r w:rsidRPr="00FC5A68">
              <w:rPr>
                <w:rFonts w:hAnsi="新細明體" w:hint="eastAsia"/>
              </w:rPr>
              <w:t>第三項選舉區劃分公告及第四項改制日就職之規定。</w:t>
            </w:r>
          </w:p>
        </w:tc>
      </w:tr>
      <w:tr w:rsidR="00FC5A68" w:rsidTr="0016297E">
        <w:trPr>
          <w:jc w:val="center"/>
        </w:trPr>
        <w:tc>
          <w:tcPr>
            <w:tcW w:w="1417" w:type="dxa"/>
            <w:shd w:val="clear" w:color="auto" w:fill="E6B9B8"/>
            <w:vAlign w:val="center"/>
          </w:tcPr>
          <w:p w:rsidR="00FC5A68" w:rsidRPr="00CA163E" w:rsidRDefault="00FC5A68"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83-5</w:t>
            </w:r>
          </w:p>
        </w:tc>
        <w:tc>
          <w:tcPr>
            <w:tcW w:w="9922" w:type="dxa"/>
          </w:tcPr>
          <w:p w:rsidR="00FC5A68" w:rsidRPr="00FC5A68" w:rsidRDefault="00FC5A68" w:rsidP="0016739F">
            <w:pPr>
              <w:pStyle w:val="aff0"/>
              <w:numPr>
                <w:ilvl w:val="0"/>
                <w:numId w:val="222"/>
              </w:numPr>
              <w:ind w:leftChars="0"/>
              <w:rPr>
                <w:rFonts w:hAnsi="新細明體"/>
              </w:rPr>
            </w:pPr>
            <w:r w:rsidRPr="00FC5A68">
              <w:rPr>
                <w:rFonts w:hAnsi="新細明體" w:hint="eastAsia"/>
              </w:rPr>
              <w:t>山地原住民區之自治法規未制</w:t>
            </w:r>
            <w:r w:rsidR="001E798D">
              <w:rPr>
                <w:rFonts w:hAnsi="新細明體" w:hint="eastAsia"/>
              </w:rPr>
              <w:t>(</w:t>
            </w:r>
            <w:r w:rsidRPr="00FC5A68">
              <w:rPr>
                <w:rFonts w:hAnsi="新細明體" w:hint="eastAsia"/>
              </w:rPr>
              <w:t>訂</w:t>
            </w:r>
            <w:r w:rsidR="001E798D">
              <w:rPr>
                <w:rFonts w:hAnsi="新細明體" w:hint="eastAsia"/>
              </w:rPr>
              <w:t>)</w:t>
            </w:r>
            <w:r w:rsidRPr="00FC5A68">
              <w:rPr>
                <w:rFonts w:hAnsi="新細明體" w:hint="eastAsia"/>
              </w:rPr>
              <w:t>定前，繼續適用原直轄市自治法規之規定。</w:t>
            </w:r>
          </w:p>
          <w:p w:rsidR="00FC5A68" w:rsidRPr="00FC5A68" w:rsidRDefault="00FC5A68" w:rsidP="0016739F">
            <w:pPr>
              <w:pStyle w:val="aff0"/>
              <w:numPr>
                <w:ilvl w:val="0"/>
                <w:numId w:val="222"/>
              </w:numPr>
              <w:ind w:leftChars="0"/>
              <w:rPr>
                <w:rFonts w:hAnsi="新細明體"/>
              </w:rPr>
            </w:pPr>
            <w:r w:rsidRPr="00FC5A68">
              <w:rPr>
                <w:rFonts w:hAnsi="新細明體" w:hint="eastAsia"/>
              </w:rPr>
              <w:t>山地原住民區由山地鄉直接改制者，其自治法規有繼續適用之必要，得由山地原住民區公所公告後，</w:t>
            </w:r>
            <w:r w:rsidRPr="00FC5A68">
              <w:rPr>
                <w:rFonts w:hAnsi="新細明體" w:hint="eastAsia"/>
                <w:color w:val="FF0000"/>
              </w:rPr>
              <w:t>繼續適用</w:t>
            </w:r>
            <w:r w:rsidRPr="00FC5A68">
              <w:rPr>
                <w:rFonts w:hAnsi="新細明體" w:hint="eastAsia"/>
                <w:b/>
                <w:color w:val="FF0000"/>
              </w:rPr>
              <w:t>2年</w:t>
            </w:r>
            <w:r w:rsidRPr="00FC5A68">
              <w:rPr>
                <w:rFonts w:hAnsi="新細明體" w:hint="eastAsia"/>
              </w:rPr>
              <w:t>。</w:t>
            </w:r>
          </w:p>
        </w:tc>
      </w:tr>
      <w:tr w:rsidR="00FC5A68" w:rsidTr="0016297E">
        <w:trPr>
          <w:jc w:val="center"/>
        </w:trPr>
        <w:tc>
          <w:tcPr>
            <w:tcW w:w="1417" w:type="dxa"/>
            <w:shd w:val="clear" w:color="auto" w:fill="E6B9B8"/>
            <w:vAlign w:val="center"/>
          </w:tcPr>
          <w:p w:rsidR="00FC5A68" w:rsidRPr="00CA163E" w:rsidRDefault="00FC5A68"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83-6</w:t>
            </w:r>
          </w:p>
        </w:tc>
        <w:tc>
          <w:tcPr>
            <w:tcW w:w="9922" w:type="dxa"/>
          </w:tcPr>
          <w:p w:rsidR="00FC5A68" w:rsidRPr="00FC5A68" w:rsidRDefault="00FC5A68" w:rsidP="0016739F">
            <w:pPr>
              <w:pStyle w:val="aff0"/>
              <w:numPr>
                <w:ilvl w:val="0"/>
                <w:numId w:val="223"/>
              </w:numPr>
              <w:ind w:leftChars="0"/>
              <w:rPr>
                <w:rFonts w:hAnsi="新細明體"/>
              </w:rPr>
            </w:pPr>
            <w:r w:rsidRPr="00FC5A68">
              <w:rPr>
                <w:rFonts w:hAnsi="新細明體" w:hint="eastAsia"/>
              </w:rPr>
              <w:t>山地原住民區之機關</w:t>
            </w:r>
            <w:r w:rsidR="001E798D">
              <w:rPr>
                <w:rFonts w:hAnsi="新細明體" w:hint="eastAsia"/>
              </w:rPr>
              <w:t>(</w:t>
            </w:r>
            <w:r w:rsidRPr="00FC5A68">
              <w:rPr>
                <w:rFonts w:hAnsi="新細明體" w:hint="eastAsia"/>
              </w:rPr>
              <w:t>構</w:t>
            </w:r>
            <w:r w:rsidR="001E798D">
              <w:rPr>
                <w:rFonts w:hAnsi="新細明體" w:hint="eastAsia"/>
              </w:rPr>
              <w:t>)</w:t>
            </w:r>
            <w:r w:rsidRPr="00FC5A68">
              <w:rPr>
                <w:rFonts w:hAnsi="新細明體" w:hint="eastAsia"/>
              </w:rPr>
              <w:t>人員、資產及其他權利義務，應由直轄市制</w:t>
            </w:r>
            <w:r w:rsidR="001E798D">
              <w:rPr>
                <w:rFonts w:hAnsi="新細明體" w:hint="eastAsia"/>
              </w:rPr>
              <w:t>(</w:t>
            </w:r>
            <w:r w:rsidRPr="00FC5A68">
              <w:rPr>
                <w:rFonts w:hAnsi="新細明體" w:hint="eastAsia"/>
              </w:rPr>
              <w:t>訂</w:t>
            </w:r>
            <w:r w:rsidR="001E798D">
              <w:rPr>
                <w:rFonts w:hAnsi="新細明體" w:hint="eastAsia"/>
              </w:rPr>
              <w:t>)</w:t>
            </w:r>
            <w:r w:rsidRPr="00FC5A68">
              <w:rPr>
                <w:rFonts w:hAnsi="新細明體" w:hint="eastAsia"/>
              </w:rPr>
              <w:t>定自治法規移撥、移轉或調整之。但其由山地鄉直接改制者，維持其機關</w:t>
            </w:r>
            <w:r w:rsidR="001E798D">
              <w:rPr>
                <w:rFonts w:hAnsi="新細明體" w:hint="eastAsia"/>
              </w:rPr>
              <w:t>(</w:t>
            </w:r>
            <w:r w:rsidRPr="00FC5A68">
              <w:rPr>
                <w:rFonts w:hAnsi="新細明體" w:hint="eastAsia"/>
              </w:rPr>
              <w:t>構</w:t>
            </w:r>
            <w:r w:rsidR="001E798D">
              <w:rPr>
                <w:rFonts w:hAnsi="新細明體" w:hint="eastAsia"/>
              </w:rPr>
              <w:t>)</w:t>
            </w:r>
            <w:r w:rsidRPr="00FC5A68">
              <w:rPr>
                <w:rFonts w:hAnsi="新細明體" w:hint="eastAsia"/>
              </w:rPr>
              <w:t>人員、資產及其他權利義務。</w:t>
            </w:r>
          </w:p>
          <w:p w:rsidR="00FC5A68" w:rsidRPr="00FC5A68" w:rsidRDefault="00FC5A68" w:rsidP="0016739F">
            <w:pPr>
              <w:pStyle w:val="aff0"/>
              <w:numPr>
                <w:ilvl w:val="0"/>
                <w:numId w:val="223"/>
              </w:numPr>
              <w:ind w:leftChars="0"/>
              <w:rPr>
                <w:rFonts w:hAnsi="新細明體"/>
              </w:rPr>
            </w:pPr>
            <w:r w:rsidRPr="00FC5A68">
              <w:rPr>
                <w:rFonts w:hAnsi="新細明體" w:hint="eastAsia"/>
              </w:rPr>
              <w:t>山地原住民區之財政收支劃分調整日期，由行政院洽商直轄市政府以命令定之。未調整前，相關機關</w:t>
            </w:r>
            <w:r w:rsidR="001E798D">
              <w:rPr>
                <w:rFonts w:hAnsi="新細明體" w:hint="eastAsia"/>
              </w:rPr>
              <w:t>(</w:t>
            </w:r>
            <w:r w:rsidRPr="00FC5A68">
              <w:rPr>
                <w:rFonts w:hAnsi="新細明體" w:hint="eastAsia"/>
              </w:rPr>
              <w:t>構</w:t>
            </w:r>
            <w:r w:rsidR="001E798D">
              <w:rPr>
                <w:rFonts w:hAnsi="新細明體" w:hint="eastAsia"/>
              </w:rPr>
              <w:t>)</w:t>
            </w:r>
            <w:r w:rsidRPr="00FC5A68">
              <w:rPr>
                <w:rFonts w:hAnsi="新細明體" w:hint="eastAsia"/>
              </w:rPr>
              <w:t>各項預算之執行，仍以直轄市原列預算繼續執行。</w:t>
            </w:r>
          </w:p>
          <w:p w:rsidR="00FC5A68" w:rsidRPr="00FC5A68" w:rsidRDefault="00FC5A68" w:rsidP="0016739F">
            <w:pPr>
              <w:pStyle w:val="aff0"/>
              <w:numPr>
                <w:ilvl w:val="0"/>
                <w:numId w:val="223"/>
              </w:numPr>
              <w:ind w:leftChars="0"/>
              <w:rPr>
                <w:rFonts w:hAnsi="新細明體"/>
              </w:rPr>
            </w:pPr>
            <w:r w:rsidRPr="00FC5A68">
              <w:rPr>
                <w:rFonts w:hAnsi="新細明體" w:hint="eastAsia"/>
              </w:rPr>
              <w:t>山地原住民區首年度總預算，應由區公所於該年度</w:t>
            </w:r>
            <w:r w:rsidR="00F26328">
              <w:rPr>
                <w:rFonts w:hAnsi="新細明體" w:hint="eastAsia"/>
              </w:rPr>
              <w:t>1</w:t>
            </w:r>
            <w:r w:rsidRPr="00FC5A68">
              <w:rPr>
                <w:rFonts w:hAnsi="新細明體" w:hint="eastAsia"/>
              </w:rPr>
              <w:t>月</w:t>
            </w:r>
            <w:r w:rsidR="00F26328">
              <w:rPr>
                <w:rFonts w:hAnsi="新細明體" w:hint="eastAsia"/>
              </w:rPr>
              <w:t>31</w:t>
            </w:r>
            <w:r w:rsidRPr="00FC5A68">
              <w:rPr>
                <w:rFonts w:hAnsi="新細明體" w:hint="eastAsia"/>
              </w:rPr>
              <w:t>日之前送達區民代表會，該區民代表會應於送達後一個月內審議完成，並由該區公所於審議完成日起</w:t>
            </w:r>
            <w:r w:rsidR="00AA55A8">
              <w:rPr>
                <w:rFonts w:hAnsi="新細明體" w:hint="eastAsia"/>
              </w:rPr>
              <w:t>15</w:t>
            </w:r>
            <w:r w:rsidRPr="00FC5A68">
              <w:rPr>
                <w:rFonts w:hAnsi="新細明體" w:hint="eastAsia"/>
              </w:rPr>
              <w:t>日內發布之。會計年度開始時，總預算案如未送達或審議通過，其預算之執行，準用第</w:t>
            </w:r>
            <w:r w:rsidR="00AA55A8">
              <w:rPr>
                <w:rFonts w:hAnsi="新細明體" w:hint="eastAsia"/>
              </w:rPr>
              <w:t>40-1</w:t>
            </w:r>
            <w:r w:rsidRPr="00FC5A68">
              <w:rPr>
                <w:rFonts w:hAnsi="新細明體" w:hint="eastAsia"/>
              </w:rPr>
              <w:t>條第二項之規定。</w:t>
            </w:r>
          </w:p>
          <w:p w:rsidR="00FC5A68" w:rsidRPr="00FC5A68" w:rsidRDefault="00FC5A68" w:rsidP="0016739F">
            <w:pPr>
              <w:pStyle w:val="aff0"/>
              <w:numPr>
                <w:ilvl w:val="0"/>
                <w:numId w:val="223"/>
              </w:numPr>
              <w:ind w:leftChars="0"/>
              <w:rPr>
                <w:rFonts w:hAnsi="新細明體"/>
              </w:rPr>
            </w:pPr>
            <w:r w:rsidRPr="00FC5A68">
              <w:rPr>
                <w:rFonts w:hAnsi="新細明體" w:hint="eastAsia"/>
              </w:rPr>
              <w:t>依第一項移撥人員屬各項公務人員考試及格或依專門職業及技術人員轉任公務人員條例轉任之現職公務人員者，其轉調準用第</w:t>
            </w:r>
            <w:r w:rsidR="00AA55A8">
              <w:rPr>
                <w:rFonts w:hAnsi="新細明體" w:hint="eastAsia"/>
              </w:rPr>
              <w:t>87-3</w:t>
            </w:r>
            <w:r w:rsidRPr="00FC5A68">
              <w:rPr>
                <w:rFonts w:hAnsi="新細明體" w:hint="eastAsia"/>
              </w:rPr>
              <w:t>條第六項至第九項之規定。</w:t>
            </w:r>
          </w:p>
          <w:p w:rsidR="00FC5A68" w:rsidRPr="00FC5A68" w:rsidRDefault="00FC5A68" w:rsidP="0016739F">
            <w:pPr>
              <w:pStyle w:val="aff0"/>
              <w:numPr>
                <w:ilvl w:val="0"/>
                <w:numId w:val="223"/>
              </w:numPr>
              <w:ind w:leftChars="0"/>
              <w:rPr>
                <w:rFonts w:hAnsi="新細明體"/>
              </w:rPr>
            </w:pPr>
            <w:r w:rsidRPr="00FC5A68">
              <w:rPr>
                <w:rFonts w:hAnsi="新細明體" w:hint="eastAsia"/>
              </w:rPr>
              <w:t>依第一項移撥人員屬各種考試錄取尚在實務訓練人員者，視同改分配其他機關繼續實務訓練，其受限制轉調之限制者，比照前項人員予以放寬。</w:t>
            </w:r>
          </w:p>
        </w:tc>
      </w:tr>
      <w:tr w:rsidR="00FC5A68" w:rsidTr="0016297E">
        <w:trPr>
          <w:jc w:val="center"/>
        </w:trPr>
        <w:tc>
          <w:tcPr>
            <w:tcW w:w="1417" w:type="dxa"/>
            <w:shd w:val="clear" w:color="auto" w:fill="E6B9B8"/>
            <w:vAlign w:val="center"/>
          </w:tcPr>
          <w:p w:rsidR="00FC5A68" w:rsidRDefault="00FC5A68" w:rsidP="00C51F0A">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83-7</w:t>
            </w:r>
          </w:p>
          <w:p w:rsidR="00B14B94" w:rsidRPr="00CA163E" w:rsidRDefault="00B14B94" w:rsidP="00F31DFE">
            <w:pPr>
              <w:jc w:val="center"/>
              <w:rPr>
                <w:rFonts w:hAnsi="新細明體"/>
                <w:b/>
                <w:color w:val="984806" w:themeColor="accent6" w:themeShade="80"/>
              </w:rPr>
            </w:pPr>
            <w:r w:rsidRPr="00B14B94">
              <w:rPr>
                <w:rFonts w:hAnsi="新細明體" w:hint="eastAsia"/>
                <w:sz w:val="22"/>
                <w:u w:val="single"/>
              </w:rPr>
              <w:t>&lt;109普&gt;</w:t>
            </w:r>
          </w:p>
        </w:tc>
        <w:tc>
          <w:tcPr>
            <w:tcW w:w="9922" w:type="dxa"/>
          </w:tcPr>
          <w:p w:rsidR="00FC5A68" w:rsidRPr="00FC5A68" w:rsidRDefault="00FC5A68" w:rsidP="0016739F">
            <w:pPr>
              <w:pStyle w:val="aff0"/>
              <w:numPr>
                <w:ilvl w:val="0"/>
                <w:numId w:val="224"/>
              </w:numPr>
              <w:ind w:leftChars="0"/>
              <w:rPr>
                <w:rFonts w:hAnsi="新細明體"/>
              </w:rPr>
            </w:pPr>
            <w:r w:rsidRPr="00FC5A68">
              <w:rPr>
                <w:rFonts w:hAnsi="新細明體" w:hint="eastAsia"/>
              </w:rPr>
              <w:t>山地原住民區實施</w:t>
            </w:r>
            <w:r w:rsidRPr="00AA55A8">
              <w:rPr>
                <w:rFonts w:hAnsi="新細明體" w:hint="eastAsia"/>
                <w:b/>
              </w:rPr>
              <w:t>自治所需財源</w:t>
            </w:r>
            <w:r w:rsidRPr="00FC5A68">
              <w:rPr>
                <w:rFonts w:hAnsi="新細明體" w:hint="eastAsia"/>
              </w:rPr>
              <w:t>，</w:t>
            </w:r>
            <w:r w:rsidRPr="00AA55A8">
              <w:rPr>
                <w:rFonts w:hAnsi="新細明體" w:hint="eastAsia"/>
                <w:color w:val="FF0000"/>
              </w:rPr>
              <w:t>由</w:t>
            </w:r>
            <w:r w:rsidRPr="002507DE">
              <w:rPr>
                <w:rFonts w:hAnsi="新細明體" w:hint="eastAsia"/>
                <w:b/>
                <w:color w:val="FF0000"/>
              </w:rPr>
              <w:t>直轄市</w:t>
            </w:r>
            <w:r w:rsidRPr="00FC5A68">
              <w:rPr>
                <w:rFonts w:hAnsi="新細明體" w:hint="eastAsia"/>
              </w:rPr>
              <w:t>依下列因素予以設算</w:t>
            </w:r>
            <w:r w:rsidRPr="002507DE">
              <w:rPr>
                <w:rFonts w:hAnsi="新細明體" w:hint="eastAsia"/>
                <w:b/>
                <w:color w:val="FF0000"/>
              </w:rPr>
              <w:t>補助</w:t>
            </w:r>
            <w:r w:rsidRPr="00FC5A68">
              <w:rPr>
                <w:rFonts w:hAnsi="新細明體" w:hint="eastAsia"/>
              </w:rPr>
              <w:t>，並</w:t>
            </w:r>
            <w:r w:rsidRPr="00AA55A8">
              <w:rPr>
                <w:rFonts w:hAnsi="新細明體" w:hint="eastAsia"/>
                <w:color w:val="FF0000"/>
              </w:rPr>
              <w:t>維持改制前各該山地鄉統籌分配財源水準</w:t>
            </w:r>
            <w:r w:rsidRPr="00FC5A68">
              <w:rPr>
                <w:rFonts w:hAnsi="新細明體" w:hint="eastAsia"/>
              </w:rPr>
              <w:t>：</w:t>
            </w:r>
            <w:r w:rsidR="00F31DFE" w:rsidRPr="00CC42E9">
              <w:rPr>
                <w:rFonts w:hAnsi="新細明體" w:hint="eastAsia"/>
                <w:sz w:val="22"/>
                <w:u w:val="single"/>
              </w:rPr>
              <w:t>&lt;108</w:t>
            </w:r>
            <w:r w:rsidR="00F31DFE">
              <w:rPr>
                <w:rFonts w:hAnsi="新細明體" w:hint="eastAsia"/>
                <w:sz w:val="22"/>
                <w:u w:val="single"/>
              </w:rPr>
              <w:t>普</w:t>
            </w:r>
            <w:r w:rsidR="002507DE">
              <w:rPr>
                <w:rFonts w:hAnsi="新細明體" w:hint="eastAsia"/>
                <w:sz w:val="22"/>
                <w:u w:val="single"/>
              </w:rPr>
              <w:t>、111身五</w:t>
            </w:r>
            <w:r w:rsidR="00F31DFE">
              <w:rPr>
                <w:rFonts w:hAnsi="新細明體" w:hint="eastAsia"/>
                <w:sz w:val="22"/>
                <w:u w:val="single"/>
              </w:rPr>
              <w:t>&gt;</w:t>
            </w:r>
          </w:p>
          <w:p w:rsidR="00FC5A68" w:rsidRPr="00FC5A68" w:rsidRDefault="00FC5A68" w:rsidP="0016739F">
            <w:pPr>
              <w:pStyle w:val="aff0"/>
              <w:numPr>
                <w:ilvl w:val="1"/>
                <w:numId w:val="224"/>
              </w:numPr>
              <w:ind w:leftChars="0"/>
              <w:rPr>
                <w:rFonts w:hAnsi="新細明體"/>
              </w:rPr>
            </w:pPr>
            <w:r w:rsidRPr="00FC5A68">
              <w:rPr>
                <w:rFonts w:hAnsi="新細明體" w:hint="eastAsia"/>
              </w:rPr>
              <w:t>第</w:t>
            </w:r>
            <w:r w:rsidR="00AA55A8">
              <w:rPr>
                <w:rFonts w:hAnsi="新細明體" w:hint="eastAsia"/>
              </w:rPr>
              <w:t>83-3</w:t>
            </w:r>
            <w:r w:rsidRPr="00FC5A68">
              <w:rPr>
                <w:rFonts w:hAnsi="新細明體" w:hint="eastAsia"/>
              </w:rPr>
              <w:t>條所列山地原住民區之</w:t>
            </w:r>
            <w:r w:rsidRPr="002507DE">
              <w:rPr>
                <w:rFonts w:hAnsi="新細明體" w:hint="eastAsia"/>
                <w:color w:val="FF0000"/>
              </w:rPr>
              <w:t>自治事項</w:t>
            </w:r>
            <w:r w:rsidRPr="00FC5A68">
              <w:rPr>
                <w:rFonts w:hAnsi="新細明體" w:hint="eastAsia"/>
              </w:rPr>
              <w:t>。</w:t>
            </w:r>
          </w:p>
          <w:p w:rsidR="00FC5A68" w:rsidRPr="00FC5A68" w:rsidRDefault="00FC5A68" w:rsidP="0016739F">
            <w:pPr>
              <w:pStyle w:val="aff0"/>
              <w:numPr>
                <w:ilvl w:val="1"/>
                <w:numId w:val="224"/>
              </w:numPr>
              <w:ind w:leftChars="0"/>
              <w:rPr>
                <w:rFonts w:hAnsi="新細明體"/>
              </w:rPr>
            </w:pPr>
            <w:r w:rsidRPr="00FC5A68">
              <w:rPr>
                <w:rFonts w:hAnsi="新細明體" w:hint="eastAsia"/>
              </w:rPr>
              <w:t>直轄市</w:t>
            </w:r>
            <w:r w:rsidRPr="002507DE">
              <w:rPr>
                <w:rFonts w:hAnsi="新細明體" w:hint="eastAsia"/>
                <w:color w:val="FF0000"/>
              </w:rPr>
              <w:t>改制前</w:t>
            </w:r>
            <w:r w:rsidRPr="00FC5A68">
              <w:rPr>
                <w:rFonts w:hAnsi="新細明體" w:hint="eastAsia"/>
              </w:rPr>
              <w:t>各該山地鄉</w:t>
            </w:r>
            <w:r w:rsidRPr="002507DE">
              <w:rPr>
                <w:rFonts w:hAnsi="新細明體" w:hint="eastAsia"/>
                <w:color w:val="FF0000"/>
              </w:rPr>
              <w:t>前三年度稅課收入平均數</w:t>
            </w:r>
            <w:r w:rsidRPr="00FC5A68">
              <w:rPr>
                <w:rFonts w:hAnsi="新細明體" w:hint="eastAsia"/>
              </w:rPr>
              <w:t>。</w:t>
            </w:r>
          </w:p>
          <w:p w:rsidR="00FC5A68" w:rsidRPr="00FC5A68" w:rsidRDefault="00FC5A68" w:rsidP="0016739F">
            <w:pPr>
              <w:pStyle w:val="aff0"/>
              <w:numPr>
                <w:ilvl w:val="1"/>
                <w:numId w:val="224"/>
              </w:numPr>
              <w:ind w:leftChars="0"/>
              <w:rPr>
                <w:rFonts w:hAnsi="新細明體"/>
              </w:rPr>
            </w:pPr>
            <w:r w:rsidRPr="00FC5A68">
              <w:rPr>
                <w:rFonts w:hAnsi="新細明體" w:hint="eastAsia"/>
              </w:rPr>
              <w:t>其他相關因素。</w:t>
            </w:r>
          </w:p>
          <w:p w:rsidR="00FC5A68" w:rsidRPr="00FC5A68" w:rsidRDefault="00FC5A68" w:rsidP="0016739F">
            <w:pPr>
              <w:pStyle w:val="aff0"/>
              <w:numPr>
                <w:ilvl w:val="0"/>
                <w:numId w:val="224"/>
              </w:numPr>
              <w:ind w:leftChars="0"/>
              <w:rPr>
                <w:rFonts w:hAnsi="新細明體"/>
              </w:rPr>
            </w:pPr>
            <w:r w:rsidRPr="00FC5A68">
              <w:rPr>
                <w:rFonts w:hAnsi="新細明體" w:hint="eastAsia"/>
              </w:rPr>
              <w:t>前項</w:t>
            </w:r>
            <w:r w:rsidRPr="009F1032">
              <w:rPr>
                <w:rFonts w:hAnsi="新細明體" w:hint="eastAsia"/>
                <w:color w:val="FF0000"/>
              </w:rPr>
              <w:t>補助之項目、程序、方式</w:t>
            </w:r>
            <w:r w:rsidRPr="00FC5A68">
              <w:rPr>
                <w:rFonts w:hAnsi="新細明體" w:hint="eastAsia"/>
              </w:rPr>
              <w:t>及其他相關事項，</w:t>
            </w:r>
            <w:r w:rsidRPr="009F1032">
              <w:rPr>
                <w:rFonts w:hAnsi="新細明體" w:hint="eastAsia"/>
                <w:color w:val="FF0000"/>
              </w:rPr>
              <w:t>由直轄市洽商山地原住民區</w:t>
            </w:r>
            <w:r w:rsidRPr="00FC5A68">
              <w:rPr>
                <w:rFonts w:hAnsi="新細明體" w:hint="eastAsia"/>
              </w:rPr>
              <w:t>定之。</w:t>
            </w:r>
          </w:p>
        </w:tc>
      </w:tr>
      <w:tr w:rsidR="00FC5A68" w:rsidTr="0016297E">
        <w:trPr>
          <w:jc w:val="center"/>
        </w:trPr>
        <w:tc>
          <w:tcPr>
            <w:tcW w:w="1417" w:type="dxa"/>
            <w:shd w:val="clear" w:color="auto" w:fill="E6B9B8"/>
            <w:vAlign w:val="center"/>
          </w:tcPr>
          <w:p w:rsidR="00FC5A68" w:rsidRPr="009820BF" w:rsidRDefault="00FC5A68" w:rsidP="00C51F0A">
            <w:pPr>
              <w:jc w:val="center"/>
              <w:rPr>
                <w:rFonts w:hAnsi="新細明體"/>
                <w:color w:val="984806" w:themeColor="accent6" w:themeShade="80"/>
              </w:rPr>
            </w:pPr>
            <w:r w:rsidRPr="009820BF">
              <w:rPr>
                <w:rFonts w:hAnsi="新細明體" w:hint="eastAsia"/>
                <w:color w:val="984806" w:themeColor="accent6" w:themeShade="80"/>
              </w:rPr>
              <w:t>§83-8</w:t>
            </w:r>
          </w:p>
        </w:tc>
        <w:tc>
          <w:tcPr>
            <w:tcW w:w="9922" w:type="dxa"/>
          </w:tcPr>
          <w:p w:rsidR="00FC5A68" w:rsidRPr="00FC5A68" w:rsidRDefault="00FC5A68" w:rsidP="00FC5A68">
            <w:pPr>
              <w:rPr>
                <w:rFonts w:hAnsi="新細明體"/>
              </w:rPr>
            </w:pPr>
            <w:r w:rsidRPr="00FC5A68">
              <w:rPr>
                <w:rFonts w:hAnsi="新細明體" w:hint="eastAsia"/>
              </w:rPr>
              <w:t>第</w:t>
            </w:r>
            <w:r>
              <w:rPr>
                <w:rFonts w:hAnsi="新細明體" w:hint="eastAsia"/>
              </w:rPr>
              <w:t>58</w:t>
            </w:r>
            <w:r w:rsidRPr="00FC5A68">
              <w:rPr>
                <w:rFonts w:hAnsi="新細明體" w:hint="eastAsia"/>
              </w:rPr>
              <w:t>條及第</w:t>
            </w:r>
            <w:r>
              <w:rPr>
                <w:rFonts w:hAnsi="新細明體" w:hint="eastAsia"/>
              </w:rPr>
              <w:t>58-1條</w:t>
            </w:r>
            <w:r w:rsidRPr="00FC5A68">
              <w:rPr>
                <w:rFonts w:hAnsi="新細明體" w:hint="eastAsia"/>
              </w:rPr>
              <w:t>規定，於山地原住民區不適用之。</w:t>
            </w:r>
          </w:p>
        </w:tc>
      </w:tr>
    </w:tbl>
    <w:p w:rsidR="00CA163E" w:rsidRPr="006F3C34" w:rsidRDefault="006F3C34" w:rsidP="001E1EBA">
      <w:pPr>
        <w:pStyle w:val="a"/>
      </w:pPr>
      <w:r w:rsidRPr="006F3C34">
        <w:rPr>
          <w:rFonts w:hint="eastAsia"/>
        </w:rPr>
        <w:t>第五章　附則(84~</w:t>
      </w:r>
      <w:r>
        <w:rPr>
          <w:rFonts w:hint="eastAsia"/>
        </w:rPr>
        <w:t>88</w:t>
      </w:r>
      <w:r w:rsidRPr="006F3C34">
        <w:rPr>
          <w:rFonts w:hint="eastAsia"/>
        </w:rPr>
        <w:t>)</w:t>
      </w:r>
    </w:p>
    <w:tbl>
      <w:tblPr>
        <w:tblStyle w:val="aff5"/>
        <w:tblW w:w="11339" w:type="dxa"/>
        <w:jc w:val="center"/>
        <w:tblLook w:val="04A0" w:firstRow="1" w:lastRow="0" w:firstColumn="1" w:lastColumn="0" w:noHBand="0" w:noVBand="1"/>
      </w:tblPr>
      <w:tblGrid>
        <w:gridCol w:w="1417"/>
        <w:gridCol w:w="9922"/>
      </w:tblGrid>
      <w:tr w:rsidR="006F3C34" w:rsidRPr="00FC5A68" w:rsidTr="00160690">
        <w:trPr>
          <w:jc w:val="center"/>
        </w:trPr>
        <w:tc>
          <w:tcPr>
            <w:tcW w:w="1417" w:type="dxa"/>
            <w:shd w:val="clear" w:color="auto" w:fill="E6B9B8"/>
            <w:vAlign w:val="center"/>
          </w:tcPr>
          <w:p w:rsidR="006F3C34" w:rsidRDefault="006F3C34" w:rsidP="00160690">
            <w:pPr>
              <w:jc w:val="center"/>
              <w:rPr>
                <w:rFonts w:hAnsi="新細明體"/>
                <w:b/>
                <w:color w:val="984806" w:themeColor="accent6" w:themeShade="80"/>
              </w:rPr>
            </w:pPr>
            <w:r w:rsidRPr="00CA163E">
              <w:rPr>
                <w:rFonts w:hAnsi="新細明體" w:hint="eastAsia"/>
                <w:b/>
                <w:color w:val="984806" w:themeColor="accent6" w:themeShade="80"/>
              </w:rPr>
              <w:t>§</w:t>
            </w:r>
            <w:r>
              <w:rPr>
                <w:rFonts w:hAnsi="新細明體" w:hint="eastAsia"/>
                <w:b/>
                <w:color w:val="984806" w:themeColor="accent6" w:themeShade="80"/>
              </w:rPr>
              <w:t>84</w:t>
            </w:r>
          </w:p>
          <w:p w:rsidR="009820BF" w:rsidRPr="00CA163E" w:rsidRDefault="009820BF" w:rsidP="00160690">
            <w:pPr>
              <w:jc w:val="center"/>
              <w:rPr>
                <w:rFonts w:hAnsi="新細明體"/>
                <w:b/>
                <w:color w:val="984806" w:themeColor="accent6" w:themeShade="80"/>
              </w:rPr>
            </w:pPr>
            <w:r w:rsidRPr="009820BF">
              <w:rPr>
                <w:rFonts w:hAnsi="新細明體" w:hint="eastAsia"/>
                <w:b/>
              </w:rPr>
              <w:t>懲戒</w:t>
            </w:r>
          </w:p>
        </w:tc>
        <w:tc>
          <w:tcPr>
            <w:tcW w:w="9922" w:type="dxa"/>
          </w:tcPr>
          <w:p w:rsidR="006F3C34" w:rsidRPr="00FC5A68" w:rsidRDefault="006F3C34" w:rsidP="006F3C34">
            <w:pPr>
              <w:rPr>
                <w:rFonts w:hAnsi="新細明體"/>
              </w:rPr>
            </w:pPr>
            <w:r w:rsidRPr="006F3C34">
              <w:rPr>
                <w:rFonts w:hAnsi="新細明體" w:hint="eastAsia"/>
              </w:rPr>
              <w:t>直轄市長、縣 (市) 長、鄉 (鎮、市) 長適用</w:t>
            </w:r>
            <w:r w:rsidRPr="006F3C34">
              <w:rPr>
                <w:rFonts w:hAnsi="新細明體" w:hint="eastAsia"/>
                <w:color w:val="984806" w:themeColor="accent6" w:themeShade="80"/>
              </w:rPr>
              <w:t>公務員服務法</w:t>
            </w:r>
            <w:r w:rsidRPr="006F3C34">
              <w:rPr>
                <w:rFonts w:hAnsi="新細明體" w:hint="eastAsia"/>
              </w:rPr>
              <w:t>；其行為有</w:t>
            </w:r>
            <w:r w:rsidRPr="006F3C34">
              <w:rPr>
                <w:rFonts w:hAnsi="新細明體" w:hint="eastAsia"/>
                <w:color w:val="FF0000"/>
              </w:rPr>
              <w:t>違法、廢弛職務或其他失職情事</w:t>
            </w:r>
            <w:r w:rsidRPr="006F3C34">
              <w:rPr>
                <w:rFonts w:hAnsi="新細明體" w:hint="eastAsia"/>
              </w:rPr>
              <w:t>者，</w:t>
            </w:r>
            <w:r w:rsidRPr="006F3C34">
              <w:rPr>
                <w:rFonts w:hAnsi="新細明體" w:hint="eastAsia"/>
                <w:b/>
                <w:color w:val="FF0000"/>
              </w:rPr>
              <w:t>準用</w:t>
            </w:r>
            <w:r w:rsidRPr="006F3C34">
              <w:rPr>
                <w:rFonts w:hAnsi="新細明體" w:hint="eastAsia"/>
                <w:color w:val="FF0000"/>
              </w:rPr>
              <w:t>政務人員之</w:t>
            </w:r>
            <w:r w:rsidRPr="006F3C34">
              <w:rPr>
                <w:rFonts w:hAnsi="新細明體" w:hint="eastAsia"/>
                <w:b/>
                <w:color w:val="FF0000"/>
              </w:rPr>
              <w:t>懲戒</w:t>
            </w:r>
            <w:r w:rsidRPr="006F3C34">
              <w:rPr>
                <w:rFonts w:hAnsi="新細明體" w:hint="eastAsia"/>
              </w:rPr>
              <w:t>規定。</w:t>
            </w:r>
            <w:r w:rsidRPr="006F3C34">
              <w:rPr>
                <w:rFonts w:hAnsi="新細明體" w:hint="eastAsia"/>
                <w:sz w:val="22"/>
                <w:u w:val="single"/>
              </w:rPr>
              <w:t>&lt;109身四&gt;</w:t>
            </w:r>
          </w:p>
        </w:tc>
      </w:tr>
      <w:tr w:rsidR="006F3C34" w:rsidRPr="00FC5A68" w:rsidTr="006F3C34">
        <w:trPr>
          <w:jc w:val="center"/>
        </w:trPr>
        <w:tc>
          <w:tcPr>
            <w:tcW w:w="1417" w:type="dxa"/>
            <w:shd w:val="clear" w:color="auto" w:fill="E6B9B8"/>
            <w:vAlign w:val="center"/>
          </w:tcPr>
          <w:p w:rsidR="006F3C34" w:rsidRPr="009820BF" w:rsidRDefault="006F3C34" w:rsidP="006F3C34">
            <w:pPr>
              <w:jc w:val="center"/>
            </w:pPr>
            <w:r w:rsidRPr="009820BF">
              <w:rPr>
                <w:rFonts w:hAnsi="新細明體" w:hint="eastAsia"/>
                <w:color w:val="984806" w:themeColor="accent6" w:themeShade="80"/>
              </w:rPr>
              <w:t>§85</w:t>
            </w:r>
          </w:p>
        </w:tc>
        <w:tc>
          <w:tcPr>
            <w:tcW w:w="9922" w:type="dxa"/>
          </w:tcPr>
          <w:p w:rsidR="006F3C34" w:rsidRPr="00FC5A68" w:rsidRDefault="006F3C34" w:rsidP="006F3C34">
            <w:pPr>
              <w:rPr>
                <w:rFonts w:hAnsi="新細明體"/>
              </w:rPr>
            </w:pPr>
            <w:r w:rsidRPr="006F3C34">
              <w:rPr>
                <w:rFonts w:hAnsi="新細明體" w:hint="eastAsia"/>
              </w:rPr>
              <w:t>省政府、省諮議會、直轄市議會、直轄市政府、縣 (市) 議會、縣 (市</w:t>
            </w:r>
            <w:r>
              <w:rPr>
                <w:rFonts w:hAnsi="新細明體" w:hint="eastAsia"/>
              </w:rPr>
              <w:t>)</w:t>
            </w:r>
            <w:r w:rsidRPr="006F3C34">
              <w:rPr>
                <w:rFonts w:hAnsi="新細明體" w:hint="eastAsia"/>
              </w:rPr>
              <w:t>政府、鄉 (鎮、市) 民代表會、鄉 (鎮、市) 公所員工給與事項，應依</w:t>
            </w:r>
            <w:r w:rsidRPr="006F3C34">
              <w:rPr>
                <w:rFonts w:hAnsi="新細明體" w:hint="eastAsia"/>
                <w:color w:val="984806" w:themeColor="accent6" w:themeShade="80"/>
              </w:rPr>
              <w:t>公務人員俸給法</w:t>
            </w:r>
            <w:r w:rsidRPr="006F3C34">
              <w:rPr>
                <w:rFonts w:hAnsi="新細明體" w:hint="eastAsia"/>
              </w:rPr>
              <w:t>及相關中央法令辦理。</w:t>
            </w:r>
          </w:p>
        </w:tc>
      </w:tr>
      <w:tr w:rsidR="006F3C34" w:rsidRPr="00FC5A68" w:rsidTr="006F3C34">
        <w:trPr>
          <w:jc w:val="center"/>
        </w:trPr>
        <w:tc>
          <w:tcPr>
            <w:tcW w:w="1417" w:type="dxa"/>
            <w:shd w:val="clear" w:color="auto" w:fill="E6B9B8"/>
            <w:vAlign w:val="center"/>
          </w:tcPr>
          <w:p w:rsidR="006F3C34" w:rsidRDefault="006F3C34" w:rsidP="006F3C34">
            <w:pPr>
              <w:jc w:val="center"/>
            </w:pPr>
            <w:r w:rsidRPr="00A174FE">
              <w:rPr>
                <w:rFonts w:hAnsi="新細明體" w:hint="eastAsia"/>
                <w:b/>
                <w:color w:val="984806" w:themeColor="accent6" w:themeShade="80"/>
              </w:rPr>
              <w:t>§</w:t>
            </w:r>
            <w:r>
              <w:rPr>
                <w:rFonts w:hAnsi="新細明體" w:hint="eastAsia"/>
                <w:b/>
                <w:color w:val="984806" w:themeColor="accent6" w:themeShade="80"/>
              </w:rPr>
              <w:t>86</w:t>
            </w:r>
          </w:p>
        </w:tc>
        <w:tc>
          <w:tcPr>
            <w:tcW w:w="9922" w:type="dxa"/>
          </w:tcPr>
          <w:p w:rsidR="006F3C34" w:rsidRPr="00FC5A68" w:rsidRDefault="006F3C34" w:rsidP="006F3C34">
            <w:pPr>
              <w:rPr>
                <w:rFonts w:hAnsi="新細明體"/>
              </w:rPr>
            </w:pPr>
            <w:r w:rsidRPr="006F3C34">
              <w:rPr>
                <w:rFonts w:hAnsi="新細明體" w:hint="eastAsia"/>
                <w:b/>
              </w:rPr>
              <w:t>村(里)承受日據時期之財產</w:t>
            </w:r>
            <w:r w:rsidRPr="006F3C34">
              <w:rPr>
                <w:rFonts w:hAnsi="新細明體" w:hint="eastAsia"/>
              </w:rPr>
              <w:t>，或人民捐助之財產，得</w:t>
            </w:r>
            <w:r w:rsidRPr="006F3C34">
              <w:rPr>
                <w:rFonts w:hAnsi="新細明體" w:hint="eastAsia"/>
                <w:color w:val="FF0000"/>
              </w:rPr>
              <w:t>以成立</w:t>
            </w:r>
            <w:r w:rsidRPr="006F3C34">
              <w:rPr>
                <w:rFonts w:hAnsi="新細明體" w:hint="eastAsia"/>
                <w:b/>
                <w:color w:val="FF0000"/>
              </w:rPr>
              <w:t>財團法人</w:t>
            </w:r>
            <w:r w:rsidRPr="006F3C34">
              <w:rPr>
                <w:rFonts w:hAnsi="新細明體" w:hint="eastAsia"/>
                <w:color w:val="FF0000"/>
              </w:rPr>
              <w:t>方式處理</w:t>
            </w:r>
            <w:r w:rsidRPr="006F3C34">
              <w:rPr>
                <w:rFonts w:hAnsi="新細明體" w:hint="eastAsia"/>
              </w:rPr>
              <w:t>之。</w:t>
            </w:r>
          </w:p>
        </w:tc>
      </w:tr>
      <w:tr w:rsidR="006F3C34" w:rsidRPr="00FC5A68" w:rsidTr="006F3C34">
        <w:trPr>
          <w:jc w:val="center"/>
        </w:trPr>
        <w:tc>
          <w:tcPr>
            <w:tcW w:w="1417" w:type="dxa"/>
            <w:shd w:val="clear" w:color="auto" w:fill="E6B9B8"/>
            <w:vAlign w:val="center"/>
          </w:tcPr>
          <w:p w:rsidR="006F3C34" w:rsidRDefault="006F3C34" w:rsidP="006F3C34">
            <w:pPr>
              <w:jc w:val="center"/>
            </w:pPr>
            <w:r w:rsidRPr="00A174FE">
              <w:rPr>
                <w:rFonts w:hAnsi="新細明體" w:hint="eastAsia"/>
                <w:b/>
                <w:color w:val="984806" w:themeColor="accent6" w:themeShade="80"/>
              </w:rPr>
              <w:t>§</w:t>
            </w:r>
            <w:r>
              <w:rPr>
                <w:rFonts w:hAnsi="新細明體" w:hint="eastAsia"/>
                <w:b/>
                <w:color w:val="984806" w:themeColor="accent6" w:themeShade="80"/>
              </w:rPr>
              <w:t>87</w:t>
            </w:r>
          </w:p>
        </w:tc>
        <w:tc>
          <w:tcPr>
            <w:tcW w:w="9922" w:type="dxa"/>
          </w:tcPr>
          <w:p w:rsidR="006F3C34" w:rsidRPr="00FC5A68" w:rsidRDefault="006F3C34" w:rsidP="006F3C34">
            <w:pPr>
              <w:rPr>
                <w:rFonts w:hAnsi="新細明體"/>
              </w:rPr>
            </w:pPr>
            <w:r w:rsidRPr="006F3C34">
              <w:rPr>
                <w:rFonts w:hAnsi="新細明體" w:hint="eastAsia"/>
              </w:rPr>
              <w:t>本法公布施行後，相關法規應配合制</w:t>
            </w:r>
            <w:r w:rsidR="0079117D">
              <w:rPr>
                <w:rFonts w:hAnsi="新細明體" w:hint="eastAsia"/>
              </w:rPr>
              <w:t>(</w:t>
            </w:r>
            <w:r w:rsidRPr="006F3C34">
              <w:rPr>
                <w:rFonts w:hAnsi="新細明體" w:hint="eastAsia"/>
              </w:rPr>
              <w:t>訂</w:t>
            </w:r>
            <w:r w:rsidR="0079117D">
              <w:rPr>
                <w:rFonts w:hAnsi="新細明體" w:hint="eastAsia"/>
              </w:rPr>
              <w:t>)</w:t>
            </w:r>
            <w:r w:rsidRPr="006F3C34">
              <w:rPr>
                <w:rFonts w:hAnsi="新細明體" w:hint="eastAsia"/>
              </w:rPr>
              <w:t>定、修正。未制</w:t>
            </w:r>
            <w:r w:rsidR="0079117D">
              <w:rPr>
                <w:rFonts w:hAnsi="新細明體" w:hint="eastAsia"/>
              </w:rPr>
              <w:t>(</w:t>
            </w:r>
            <w:r w:rsidRPr="006F3C34">
              <w:rPr>
                <w:rFonts w:hAnsi="新細明體" w:hint="eastAsia"/>
              </w:rPr>
              <w:t>訂</w:t>
            </w:r>
            <w:r w:rsidR="0079117D">
              <w:rPr>
                <w:rFonts w:hAnsi="新細明體" w:hint="eastAsia"/>
              </w:rPr>
              <w:t>)</w:t>
            </w:r>
            <w:r w:rsidRPr="006F3C34">
              <w:rPr>
                <w:rFonts w:hAnsi="新細明體" w:hint="eastAsia"/>
              </w:rPr>
              <w:t>定、修正前，現行法規不牴觸本法規定部分，仍繼續適用；其關於鄉</w:t>
            </w:r>
            <w:r w:rsidR="0079117D">
              <w:rPr>
                <w:rFonts w:hAnsi="新細明體" w:hint="eastAsia"/>
              </w:rPr>
              <w:t>(</w:t>
            </w:r>
            <w:r w:rsidRPr="006F3C34">
              <w:rPr>
                <w:rFonts w:hAnsi="新細明體" w:hint="eastAsia"/>
              </w:rPr>
              <w:t>鎮、市</w:t>
            </w:r>
            <w:r w:rsidR="0079117D">
              <w:rPr>
                <w:rFonts w:hAnsi="新細明體" w:hint="eastAsia"/>
              </w:rPr>
              <w:t>)</w:t>
            </w:r>
            <w:r w:rsidRPr="006F3C34">
              <w:rPr>
                <w:rFonts w:hAnsi="新細明體" w:hint="eastAsia"/>
              </w:rPr>
              <w:t>之規定，山地原住民區準用之。</w:t>
            </w:r>
          </w:p>
        </w:tc>
      </w:tr>
      <w:tr w:rsidR="006F3C34" w:rsidRPr="00FC5A68" w:rsidTr="006F3C34">
        <w:trPr>
          <w:jc w:val="center"/>
        </w:trPr>
        <w:tc>
          <w:tcPr>
            <w:tcW w:w="1417" w:type="dxa"/>
            <w:shd w:val="clear" w:color="auto" w:fill="E6B9B8"/>
            <w:vAlign w:val="center"/>
          </w:tcPr>
          <w:p w:rsidR="006F3C34" w:rsidRDefault="006F3C34" w:rsidP="006F3C34">
            <w:pPr>
              <w:jc w:val="center"/>
            </w:pPr>
            <w:r w:rsidRPr="00A174FE">
              <w:rPr>
                <w:rFonts w:hAnsi="新細明體" w:hint="eastAsia"/>
                <w:b/>
                <w:color w:val="984806" w:themeColor="accent6" w:themeShade="80"/>
              </w:rPr>
              <w:t>§</w:t>
            </w:r>
            <w:r>
              <w:rPr>
                <w:rFonts w:hAnsi="新細明體" w:hint="eastAsia"/>
                <w:b/>
                <w:color w:val="984806" w:themeColor="accent6" w:themeShade="80"/>
              </w:rPr>
              <w:t>87-1</w:t>
            </w:r>
          </w:p>
        </w:tc>
        <w:tc>
          <w:tcPr>
            <w:tcW w:w="9922" w:type="dxa"/>
          </w:tcPr>
          <w:p w:rsidR="006F3C34" w:rsidRPr="006F3C34" w:rsidRDefault="006F3C34" w:rsidP="0016739F">
            <w:pPr>
              <w:pStyle w:val="aff0"/>
              <w:numPr>
                <w:ilvl w:val="0"/>
                <w:numId w:val="631"/>
              </w:numPr>
              <w:ind w:leftChars="0"/>
              <w:rPr>
                <w:rFonts w:hAnsi="新細明體"/>
              </w:rPr>
            </w:pPr>
            <w:r w:rsidRPr="006F3C34">
              <w:rPr>
                <w:rFonts w:hAnsi="新細明體" w:hint="eastAsia"/>
              </w:rPr>
              <w:t>縣</w:t>
            </w:r>
            <w:r w:rsidR="0079117D">
              <w:rPr>
                <w:rFonts w:hAnsi="新細明體" w:hint="eastAsia"/>
              </w:rPr>
              <w:t>(</w:t>
            </w:r>
            <w:r w:rsidRPr="006F3C34">
              <w:rPr>
                <w:rFonts w:hAnsi="新細明體" w:hint="eastAsia"/>
              </w:rPr>
              <w:t>市</w:t>
            </w:r>
            <w:r w:rsidR="0079117D">
              <w:rPr>
                <w:rFonts w:hAnsi="新細明體" w:hint="eastAsia"/>
              </w:rPr>
              <w:t>)</w:t>
            </w:r>
            <w:r w:rsidRPr="006F3C34">
              <w:rPr>
                <w:rFonts w:hAnsi="新細明體" w:hint="eastAsia"/>
              </w:rPr>
              <w:t>改制或與其他直轄市、縣</w:t>
            </w:r>
            <w:r w:rsidR="0079117D">
              <w:rPr>
                <w:rFonts w:hAnsi="新細明體" w:hint="eastAsia"/>
              </w:rPr>
              <w:t>(</w:t>
            </w:r>
            <w:r w:rsidRPr="006F3C34">
              <w:rPr>
                <w:rFonts w:hAnsi="新細明體" w:hint="eastAsia"/>
              </w:rPr>
              <w:t>市</w:t>
            </w:r>
            <w:r w:rsidR="0079117D">
              <w:rPr>
                <w:rFonts w:hAnsi="新細明體" w:hint="eastAsia"/>
              </w:rPr>
              <w:t>)</w:t>
            </w:r>
            <w:r w:rsidRPr="006F3C34">
              <w:rPr>
                <w:rFonts w:hAnsi="新細明體" w:hint="eastAsia"/>
              </w:rPr>
              <w:t>合併改制為直轄市，應以當屆直轄市長任期屆滿之日為改制日。縣</w:t>
            </w:r>
            <w:r w:rsidR="0079117D">
              <w:rPr>
                <w:rFonts w:hAnsi="新細明體" w:hint="eastAsia"/>
              </w:rPr>
              <w:t>(</w:t>
            </w:r>
            <w:r w:rsidRPr="006F3C34">
              <w:rPr>
                <w:rFonts w:hAnsi="新細明體" w:hint="eastAsia"/>
              </w:rPr>
              <w:t>市</w:t>
            </w:r>
            <w:r w:rsidR="0079117D">
              <w:rPr>
                <w:rFonts w:hAnsi="新細明體" w:hint="eastAsia"/>
              </w:rPr>
              <w:t>)</w:t>
            </w:r>
            <w:r w:rsidRPr="006F3C34">
              <w:rPr>
                <w:rFonts w:hAnsi="新細明體" w:hint="eastAsia"/>
              </w:rPr>
              <w:t>議員、縣</w:t>
            </w:r>
            <w:r w:rsidR="0079117D">
              <w:rPr>
                <w:rFonts w:hAnsi="新細明體" w:hint="eastAsia"/>
              </w:rPr>
              <w:t>(</w:t>
            </w:r>
            <w:r w:rsidRPr="006F3C34">
              <w:rPr>
                <w:rFonts w:hAnsi="新細明體" w:hint="eastAsia"/>
              </w:rPr>
              <w:t>市</w:t>
            </w:r>
            <w:r w:rsidR="0079117D">
              <w:rPr>
                <w:rFonts w:hAnsi="新細明體" w:hint="eastAsia"/>
              </w:rPr>
              <w:t>)</w:t>
            </w:r>
            <w:r w:rsidRPr="006F3C34">
              <w:rPr>
                <w:rFonts w:hAnsi="新細明體" w:hint="eastAsia"/>
              </w:rPr>
              <w:t>長、鄉</w:t>
            </w:r>
            <w:r w:rsidR="0079117D">
              <w:rPr>
                <w:rFonts w:hAnsi="新細明體" w:hint="eastAsia"/>
              </w:rPr>
              <w:t>(</w:t>
            </w:r>
            <w:r w:rsidRPr="006F3C34">
              <w:rPr>
                <w:rFonts w:hAnsi="新細明體" w:hint="eastAsia"/>
              </w:rPr>
              <w:t>鎮、市</w:t>
            </w:r>
            <w:r w:rsidR="0079117D">
              <w:rPr>
                <w:rFonts w:hAnsi="新細明體" w:hint="eastAsia"/>
              </w:rPr>
              <w:t>)</w:t>
            </w:r>
            <w:r w:rsidRPr="006F3C34">
              <w:rPr>
                <w:rFonts w:hAnsi="新細明體" w:hint="eastAsia"/>
              </w:rPr>
              <w:t>民代表、鄉</w:t>
            </w:r>
            <w:r w:rsidR="0079117D">
              <w:rPr>
                <w:rFonts w:hAnsi="新細明體" w:hint="eastAsia"/>
              </w:rPr>
              <w:t>(</w:t>
            </w:r>
            <w:r w:rsidRPr="006F3C34">
              <w:rPr>
                <w:rFonts w:hAnsi="新細明體" w:hint="eastAsia"/>
              </w:rPr>
              <w:t>鎮、市</w:t>
            </w:r>
            <w:r w:rsidR="0079117D">
              <w:rPr>
                <w:rFonts w:hAnsi="新細明體" w:hint="eastAsia"/>
              </w:rPr>
              <w:t>)</w:t>
            </w:r>
            <w:r w:rsidRPr="006F3C34">
              <w:rPr>
                <w:rFonts w:hAnsi="新細明體" w:hint="eastAsia"/>
              </w:rPr>
              <w:t>長及村</w:t>
            </w:r>
            <w:r w:rsidR="0079117D">
              <w:rPr>
                <w:rFonts w:hAnsi="新細明體" w:hint="eastAsia"/>
              </w:rPr>
              <w:t>(</w:t>
            </w:r>
            <w:r w:rsidRPr="006F3C34">
              <w:rPr>
                <w:rFonts w:hAnsi="新細明體" w:hint="eastAsia"/>
              </w:rPr>
              <w:t>里</w:t>
            </w:r>
            <w:r w:rsidR="0079117D">
              <w:rPr>
                <w:rFonts w:hAnsi="新細明體" w:hint="eastAsia"/>
              </w:rPr>
              <w:t>)</w:t>
            </w:r>
            <w:r w:rsidRPr="006F3C34">
              <w:rPr>
                <w:rFonts w:hAnsi="新細明體" w:hint="eastAsia"/>
              </w:rPr>
              <w:t>長之任期均調整至改制日止，不辦理改選。</w:t>
            </w:r>
          </w:p>
          <w:p w:rsidR="006F3C34" w:rsidRPr="006F3C34" w:rsidRDefault="006F3C34" w:rsidP="0016739F">
            <w:pPr>
              <w:pStyle w:val="aff0"/>
              <w:numPr>
                <w:ilvl w:val="0"/>
                <w:numId w:val="631"/>
              </w:numPr>
              <w:ind w:leftChars="0"/>
              <w:rPr>
                <w:rFonts w:hAnsi="新細明體"/>
              </w:rPr>
            </w:pPr>
            <w:r w:rsidRPr="006F3C34">
              <w:rPr>
                <w:rFonts w:hAnsi="新細明體" w:hint="eastAsia"/>
              </w:rPr>
              <w:t>改制後第一屆直轄市議員、直轄市長及里長之選舉，應依核定後改制計畫所定之行政區域為選舉區，於改制日10十日前完成選舉投票。</w:t>
            </w:r>
          </w:p>
          <w:p w:rsidR="006F3C34" w:rsidRPr="006F3C34" w:rsidRDefault="006F3C34" w:rsidP="0016739F">
            <w:pPr>
              <w:pStyle w:val="aff0"/>
              <w:numPr>
                <w:ilvl w:val="0"/>
                <w:numId w:val="631"/>
              </w:numPr>
              <w:ind w:leftChars="0"/>
              <w:rPr>
                <w:rFonts w:hAnsi="新細明體"/>
              </w:rPr>
            </w:pPr>
            <w:r w:rsidRPr="006F3C34">
              <w:rPr>
                <w:rFonts w:hAnsi="新細明體" w:hint="eastAsia"/>
              </w:rPr>
              <w:t>前項直轄市議員選舉，得在其行政區域內劃分選舉區；其由原住民選出者，以其行政區域內之原住民為選舉區；直轄市議員選舉區之劃分，應於改制日6個月前公告，不受公職人員選舉罷免法第37條第一項但書規定之限制。</w:t>
            </w:r>
          </w:p>
          <w:p w:rsidR="006F3C34" w:rsidRPr="006F3C34" w:rsidRDefault="006F3C34" w:rsidP="0016739F">
            <w:pPr>
              <w:pStyle w:val="aff0"/>
              <w:numPr>
                <w:ilvl w:val="0"/>
                <w:numId w:val="631"/>
              </w:numPr>
              <w:ind w:leftChars="0"/>
              <w:rPr>
                <w:rFonts w:hAnsi="新細明體"/>
              </w:rPr>
            </w:pPr>
            <w:r w:rsidRPr="006F3C34">
              <w:rPr>
                <w:rFonts w:hAnsi="新細明體" w:hint="eastAsia"/>
              </w:rPr>
              <w:t>改制後第一屆直轄市議員、直轄市長及里長，應於改制日就職。</w:t>
            </w:r>
          </w:p>
        </w:tc>
      </w:tr>
      <w:tr w:rsidR="006F3C34" w:rsidRPr="00FC5A68" w:rsidTr="006F3C34">
        <w:trPr>
          <w:jc w:val="center"/>
        </w:trPr>
        <w:tc>
          <w:tcPr>
            <w:tcW w:w="1417" w:type="dxa"/>
            <w:shd w:val="clear" w:color="auto" w:fill="E6B9B8"/>
            <w:vAlign w:val="center"/>
          </w:tcPr>
          <w:p w:rsidR="006F3C34" w:rsidRPr="00A174FE" w:rsidRDefault="006F3C34" w:rsidP="006F3C34">
            <w:pPr>
              <w:jc w:val="center"/>
              <w:rPr>
                <w:rFonts w:hAnsi="新細明體"/>
                <w:b/>
                <w:color w:val="984806" w:themeColor="accent6" w:themeShade="80"/>
              </w:rPr>
            </w:pPr>
            <w:r w:rsidRPr="00A174FE">
              <w:rPr>
                <w:rFonts w:hAnsi="新細明體" w:hint="eastAsia"/>
                <w:b/>
                <w:color w:val="984806" w:themeColor="accent6" w:themeShade="80"/>
              </w:rPr>
              <w:t>§</w:t>
            </w:r>
            <w:r>
              <w:rPr>
                <w:rFonts w:hAnsi="新細明體" w:hint="eastAsia"/>
                <w:b/>
                <w:color w:val="984806" w:themeColor="accent6" w:themeShade="80"/>
              </w:rPr>
              <w:t>87-2</w:t>
            </w:r>
          </w:p>
        </w:tc>
        <w:tc>
          <w:tcPr>
            <w:tcW w:w="9922" w:type="dxa"/>
          </w:tcPr>
          <w:p w:rsidR="006F3C34" w:rsidRPr="00FC5A68" w:rsidRDefault="006F3C34" w:rsidP="006F3C34">
            <w:pPr>
              <w:rPr>
                <w:rFonts w:hAnsi="新細明體"/>
              </w:rPr>
            </w:pPr>
            <w:r w:rsidRPr="006F3C34">
              <w:rPr>
                <w:rFonts w:hAnsi="新細明體" w:hint="eastAsia"/>
              </w:rPr>
              <w:t>縣</w:t>
            </w:r>
            <w:r w:rsidR="0079117D">
              <w:rPr>
                <w:rFonts w:hAnsi="新細明體" w:hint="eastAsia"/>
              </w:rPr>
              <w:t>(</w:t>
            </w:r>
            <w:r w:rsidRPr="006F3C34">
              <w:rPr>
                <w:rFonts w:hAnsi="新細明體" w:hint="eastAsia"/>
              </w:rPr>
              <w:t>市</w:t>
            </w:r>
            <w:r w:rsidR="0079117D">
              <w:rPr>
                <w:rFonts w:hAnsi="新細明體" w:hint="eastAsia"/>
              </w:rPr>
              <w:t>)</w:t>
            </w:r>
            <w:r w:rsidRPr="006F3C34">
              <w:rPr>
                <w:rFonts w:hAnsi="新細明體" w:hint="eastAsia"/>
              </w:rPr>
              <w:t>改制或與其他直轄市、縣</w:t>
            </w:r>
            <w:r w:rsidR="0079117D">
              <w:rPr>
                <w:rFonts w:hAnsi="新細明體" w:hint="eastAsia"/>
              </w:rPr>
              <w:t>(</w:t>
            </w:r>
            <w:r w:rsidRPr="006F3C34">
              <w:rPr>
                <w:rFonts w:hAnsi="新細明體" w:hint="eastAsia"/>
              </w:rPr>
              <w:t>市</w:t>
            </w:r>
            <w:r w:rsidR="0079117D">
              <w:rPr>
                <w:rFonts w:hAnsi="新細明體" w:hint="eastAsia"/>
              </w:rPr>
              <w:t>)</w:t>
            </w:r>
            <w:r w:rsidRPr="006F3C34">
              <w:rPr>
                <w:rFonts w:hAnsi="新細明體" w:hint="eastAsia"/>
              </w:rPr>
              <w:t>合併改制為直轄市，原直轄市、縣</w:t>
            </w:r>
            <w:r w:rsidR="0079117D">
              <w:rPr>
                <w:rFonts w:hAnsi="新細明體" w:hint="eastAsia"/>
              </w:rPr>
              <w:t>(</w:t>
            </w:r>
            <w:r w:rsidRPr="006F3C34">
              <w:rPr>
                <w:rFonts w:hAnsi="新細明體" w:hint="eastAsia"/>
              </w:rPr>
              <w:t>市</w:t>
            </w:r>
            <w:r w:rsidR="0079117D">
              <w:rPr>
                <w:rFonts w:hAnsi="新細明體" w:hint="eastAsia"/>
              </w:rPr>
              <w:t>)</w:t>
            </w:r>
            <w:r w:rsidRPr="006F3C34">
              <w:rPr>
                <w:rFonts w:hAnsi="新細明體" w:hint="eastAsia"/>
              </w:rPr>
              <w:t>及鄉</w:t>
            </w:r>
            <w:r w:rsidR="0079117D">
              <w:rPr>
                <w:rFonts w:hAnsi="新細明體" w:hint="eastAsia"/>
              </w:rPr>
              <w:t>(</w:t>
            </w:r>
            <w:r w:rsidRPr="006F3C34">
              <w:rPr>
                <w:rFonts w:hAnsi="新細明體" w:hint="eastAsia"/>
              </w:rPr>
              <w:t>鎮、市</w:t>
            </w:r>
            <w:r w:rsidR="0079117D">
              <w:rPr>
                <w:rFonts w:hAnsi="新細明體" w:hint="eastAsia"/>
              </w:rPr>
              <w:t>)</w:t>
            </w:r>
            <w:r w:rsidRPr="006F3C34">
              <w:rPr>
                <w:rFonts w:hAnsi="新細明體" w:hint="eastAsia"/>
              </w:rPr>
              <w:t>自治法規應由改制後之直轄市政府廢止之；其有繼續適用之必要者，得經改制後之直轄市政府核定公告後，</w:t>
            </w:r>
            <w:r w:rsidRPr="006F3C34">
              <w:rPr>
                <w:rFonts w:hAnsi="新細明體" w:hint="eastAsia"/>
                <w:color w:val="FF0000"/>
              </w:rPr>
              <w:t>繼續適用</w:t>
            </w:r>
            <w:r w:rsidRPr="006F3C34">
              <w:rPr>
                <w:rFonts w:hAnsi="新細明體" w:hint="eastAsia"/>
                <w:b/>
                <w:color w:val="FF0000"/>
              </w:rPr>
              <w:t>2年</w:t>
            </w:r>
            <w:r w:rsidRPr="006F3C34">
              <w:rPr>
                <w:rFonts w:hAnsi="新細明體" w:hint="eastAsia"/>
              </w:rPr>
              <w:t>。</w:t>
            </w:r>
          </w:p>
        </w:tc>
      </w:tr>
      <w:tr w:rsidR="006F3C34" w:rsidRPr="00FC5A68" w:rsidTr="006F3C34">
        <w:trPr>
          <w:jc w:val="center"/>
        </w:trPr>
        <w:tc>
          <w:tcPr>
            <w:tcW w:w="1417" w:type="dxa"/>
            <w:shd w:val="clear" w:color="auto" w:fill="E6B9B8"/>
            <w:vAlign w:val="center"/>
          </w:tcPr>
          <w:p w:rsidR="006F3C34" w:rsidRPr="00A174FE" w:rsidRDefault="006F3C34" w:rsidP="006F3C34">
            <w:pPr>
              <w:jc w:val="center"/>
              <w:rPr>
                <w:rFonts w:hAnsi="新細明體"/>
                <w:b/>
                <w:color w:val="984806" w:themeColor="accent6" w:themeShade="80"/>
              </w:rPr>
            </w:pPr>
            <w:r w:rsidRPr="00A174FE">
              <w:rPr>
                <w:rFonts w:hAnsi="新細明體" w:hint="eastAsia"/>
                <w:b/>
                <w:color w:val="984806" w:themeColor="accent6" w:themeShade="80"/>
              </w:rPr>
              <w:t>§</w:t>
            </w:r>
            <w:r>
              <w:rPr>
                <w:rFonts w:hAnsi="新細明體" w:hint="eastAsia"/>
                <w:b/>
                <w:color w:val="984806" w:themeColor="accent6" w:themeShade="80"/>
              </w:rPr>
              <w:t>87-3</w:t>
            </w:r>
          </w:p>
        </w:tc>
        <w:tc>
          <w:tcPr>
            <w:tcW w:w="9922" w:type="dxa"/>
          </w:tcPr>
          <w:p w:rsidR="006F3C34" w:rsidRPr="005016F0" w:rsidRDefault="006F3C34" w:rsidP="0016739F">
            <w:pPr>
              <w:pStyle w:val="aff0"/>
              <w:numPr>
                <w:ilvl w:val="0"/>
                <w:numId w:val="630"/>
              </w:numPr>
              <w:spacing w:line="300" w:lineRule="exact"/>
              <w:ind w:leftChars="0" w:left="482" w:hanging="482"/>
              <w:rPr>
                <w:rFonts w:hAnsi="新細明體"/>
                <w:sz w:val="20"/>
                <w:szCs w:val="20"/>
              </w:rPr>
            </w:pPr>
            <w:r w:rsidRPr="005016F0">
              <w:rPr>
                <w:rFonts w:hAnsi="新細明體" w:hint="eastAsia"/>
                <w:sz w:val="20"/>
                <w:szCs w:val="20"/>
              </w:rPr>
              <w:t>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改制或與其他直轄市、縣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合併改制為直轄市者，原直轄市、縣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及鄉</w:t>
            </w:r>
            <w:r w:rsidR="0079117D" w:rsidRPr="005016F0">
              <w:rPr>
                <w:rFonts w:hAnsi="新細明體" w:hint="eastAsia"/>
                <w:sz w:val="20"/>
                <w:szCs w:val="20"/>
              </w:rPr>
              <w:t>(</w:t>
            </w:r>
            <w:r w:rsidRPr="005016F0">
              <w:rPr>
                <w:rFonts w:hAnsi="新細明體" w:hint="eastAsia"/>
                <w:sz w:val="20"/>
                <w:szCs w:val="20"/>
              </w:rPr>
              <w:t>鎮、市</w:t>
            </w:r>
            <w:r w:rsidR="0079117D" w:rsidRPr="005016F0">
              <w:rPr>
                <w:rFonts w:hAnsi="新細明體" w:hint="eastAsia"/>
                <w:sz w:val="20"/>
                <w:szCs w:val="20"/>
              </w:rPr>
              <w:t>)</w:t>
            </w:r>
            <w:r w:rsidRPr="005016F0">
              <w:rPr>
                <w:rFonts w:hAnsi="新細明體" w:hint="eastAsia"/>
                <w:sz w:val="20"/>
                <w:szCs w:val="20"/>
              </w:rPr>
              <w:t>之機關</w:t>
            </w:r>
            <w:r w:rsidR="0079117D" w:rsidRPr="005016F0">
              <w:rPr>
                <w:rFonts w:hAnsi="新細明體" w:hint="eastAsia"/>
                <w:sz w:val="20"/>
                <w:szCs w:val="20"/>
              </w:rPr>
              <w:t>(</w:t>
            </w:r>
            <w:r w:rsidRPr="005016F0">
              <w:rPr>
                <w:rFonts w:hAnsi="新細明體" w:hint="eastAsia"/>
                <w:sz w:val="20"/>
                <w:szCs w:val="20"/>
              </w:rPr>
              <w:t>構</w:t>
            </w:r>
            <w:r w:rsidR="0079117D" w:rsidRPr="005016F0">
              <w:rPr>
                <w:rFonts w:hAnsi="新細明體" w:hint="eastAsia"/>
                <w:sz w:val="20"/>
                <w:szCs w:val="20"/>
              </w:rPr>
              <w:t>)</w:t>
            </w:r>
            <w:r w:rsidRPr="005016F0">
              <w:rPr>
                <w:rFonts w:hAnsi="新細明體" w:hint="eastAsia"/>
                <w:sz w:val="20"/>
                <w:szCs w:val="20"/>
              </w:rPr>
              <w:t>與學校人員、原有資產、負債及其他權利義務，由改制後之直轄市概括承受。</w:t>
            </w:r>
          </w:p>
          <w:p w:rsidR="006F3C34" w:rsidRPr="005016F0" w:rsidRDefault="006F3C34" w:rsidP="0016739F">
            <w:pPr>
              <w:pStyle w:val="aff0"/>
              <w:numPr>
                <w:ilvl w:val="0"/>
                <w:numId w:val="630"/>
              </w:numPr>
              <w:spacing w:line="300" w:lineRule="exact"/>
              <w:ind w:leftChars="0" w:left="482" w:hanging="482"/>
              <w:rPr>
                <w:rFonts w:hAnsi="新細明體"/>
                <w:sz w:val="20"/>
                <w:szCs w:val="20"/>
              </w:rPr>
            </w:pPr>
            <w:r w:rsidRPr="005016F0">
              <w:rPr>
                <w:rFonts w:hAnsi="新細明體" w:hint="eastAsia"/>
                <w:sz w:val="20"/>
                <w:szCs w:val="20"/>
              </w:rPr>
              <w:t>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改制或與其他直轄市、縣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合併改制為直轄市之財政收支劃分調整日期，由行政院以命令定之。</w:t>
            </w:r>
          </w:p>
          <w:p w:rsidR="006F3C34" w:rsidRPr="005016F0" w:rsidRDefault="006F3C34" w:rsidP="0016739F">
            <w:pPr>
              <w:pStyle w:val="aff0"/>
              <w:numPr>
                <w:ilvl w:val="0"/>
                <w:numId w:val="630"/>
              </w:numPr>
              <w:spacing w:line="300" w:lineRule="exact"/>
              <w:ind w:leftChars="0" w:left="482" w:hanging="482"/>
              <w:rPr>
                <w:rFonts w:hAnsi="新細明體"/>
                <w:sz w:val="20"/>
                <w:szCs w:val="20"/>
              </w:rPr>
            </w:pPr>
            <w:r w:rsidRPr="005016F0">
              <w:rPr>
                <w:rFonts w:hAnsi="新細明體" w:hint="eastAsia"/>
                <w:sz w:val="20"/>
                <w:szCs w:val="20"/>
              </w:rPr>
              <w:t>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改制或與其他直轄市、縣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合併改制為直轄市時，其他直轄市、縣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所受統籌分配稅款及補助款之總額不得少於該直轄市改制前。</w:t>
            </w:r>
          </w:p>
          <w:p w:rsidR="006F3C34" w:rsidRPr="005016F0" w:rsidRDefault="006F3C34" w:rsidP="0016739F">
            <w:pPr>
              <w:pStyle w:val="aff0"/>
              <w:numPr>
                <w:ilvl w:val="0"/>
                <w:numId w:val="630"/>
              </w:numPr>
              <w:spacing w:line="300" w:lineRule="exact"/>
              <w:ind w:leftChars="0" w:left="482" w:hanging="482"/>
              <w:rPr>
                <w:rFonts w:hAnsi="新細明體"/>
                <w:sz w:val="20"/>
                <w:szCs w:val="20"/>
              </w:rPr>
            </w:pPr>
            <w:r w:rsidRPr="005016F0">
              <w:rPr>
                <w:rFonts w:hAnsi="新細明體" w:hint="eastAsia"/>
                <w:sz w:val="20"/>
                <w:szCs w:val="20"/>
              </w:rPr>
              <w:t>在第二項財政收支劃分未調整前，改制後之直轄市相關機關</w:t>
            </w:r>
            <w:r w:rsidR="0079117D" w:rsidRPr="005016F0">
              <w:rPr>
                <w:rFonts w:hAnsi="新細明體" w:hint="eastAsia"/>
                <w:sz w:val="20"/>
                <w:szCs w:val="20"/>
              </w:rPr>
              <w:t>(</w:t>
            </w:r>
            <w:r w:rsidRPr="005016F0">
              <w:rPr>
                <w:rFonts w:hAnsi="新細明體" w:hint="eastAsia"/>
                <w:sz w:val="20"/>
                <w:szCs w:val="20"/>
              </w:rPr>
              <w:t>構</w:t>
            </w:r>
            <w:r w:rsidR="0079117D" w:rsidRPr="005016F0">
              <w:rPr>
                <w:rFonts w:hAnsi="新細明體" w:hint="eastAsia"/>
                <w:sz w:val="20"/>
                <w:szCs w:val="20"/>
              </w:rPr>
              <w:t>)</w:t>
            </w:r>
            <w:r w:rsidRPr="005016F0">
              <w:rPr>
                <w:rFonts w:hAnsi="新細明體" w:hint="eastAsia"/>
                <w:sz w:val="20"/>
                <w:szCs w:val="20"/>
              </w:rPr>
              <w:t>、學校各項預算執行，仍以改制前原直轄市、縣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、鄉</w:t>
            </w:r>
            <w:r w:rsidR="0079117D" w:rsidRPr="005016F0">
              <w:rPr>
                <w:rFonts w:hAnsi="新細明體" w:hint="eastAsia"/>
                <w:sz w:val="20"/>
                <w:szCs w:val="20"/>
              </w:rPr>
              <w:t>(</w:t>
            </w:r>
            <w:r w:rsidRPr="005016F0">
              <w:rPr>
                <w:rFonts w:hAnsi="新細明體" w:hint="eastAsia"/>
                <w:sz w:val="20"/>
                <w:szCs w:val="20"/>
              </w:rPr>
              <w:t>鎮、市</w:t>
            </w:r>
            <w:r w:rsidR="0079117D" w:rsidRPr="005016F0">
              <w:rPr>
                <w:rFonts w:hAnsi="新細明體" w:hint="eastAsia"/>
                <w:sz w:val="20"/>
                <w:szCs w:val="20"/>
              </w:rPr>
              <w:t>)</w:t>
            </w:r>
            <w:r w:rsidRPr="005016F0">
              <w:rPr>
                <w:rFonts w:hAnsi="新細明體" w:hint="eastAsia"/>
                <w:sz w:val="20"/>
                <w:szCs w:val="20"/>
              </w:rPr>
              <w:t>原列預算繼續執行。</w:t>
            </w:r>
          </w:p>
          <w:p w:rsidR="006F3C34" w:rsidRPr="005016F0" w:rsidRDefault="006F3C34" w:rsidP="0016739F">
            <w:pPr>
              <w:pStyle w:val="aff0"/>
              <w:numPr>
                <w:ilvl w:val="0"/>
                <w:numId w:val="630"/>
              </w:numPr>
              <w:spacing w:line="300" w:lineRule="exact"/>
              <w:ind w:leftChars="0" w:left="482" w:hanging="482"/>
              <w:rPr>
                <w:rFonts w:hAnsi="新細明體"/>
                <w:sz w:val="20"/>
                <w:szCs w:val="20"/>
              </w:rPr>
            </w:pPr>
            <w:r w:rsidRPr="005016F0">
              <w:rPr>
                <w:rFonts w:hAnsi="新細明體" w:hint="eastAsia"/>
                <w:sz w:val="20"/>
                <w:szCs w:val="20"/>
              </w:rPr>
              <w:t>改制後之直轄市，於相關法律及中央法規未修正前，得暫時適用原直轄市、縣</w:t>
            </w:r>
            <w:r w:rsidR="0079117D" w:rsidRPr="005016F0">
              <w:rPr>
                <w:rFonts w:hAnsi="新細明體" w:hint="eastAsia"/>
                <w:sz w:val="20"/>
                <w:szCs w:val="20"/>
              </w:rPr>
              <w:t>(</w:t>
            </w:r>
            <w:r w:rsidRPr="005016F0">
              <w:rPr>
                <w:rFonts w:hAnsi="新細明體" w:hint="eastAsia"/>
                <w:sz w:val="20"/>
                <w:szCs w:val="20"/>
              </w:rPr>
              <w:t>市</w:t>
            </w:r>
            <w:r w:rsidR="0079117D" w:rsidRPr="005016F0">
              <w:rPr>
                <w:rFonts w:hAnsi="新細明體" w:hint="eastAsia"/>
                <w:sz w:val="20"/>
                <w:szCs w:val="20"/>
              </w:rPr>
              <w:t>)</w:t>
            </w:r>
            <w:r w:rsidRPr="005016F0">
              <w:rPr>
                <w:rFonts w:hAnsi="新細明體" w:hint="eastAsia"/>
                <w:sz w:val="20"/>
                <w:szCs w:val="20"/>
              </w:rPr>
              <w:t>之規定。</w:t>
            </w:r>
          </w:p>
          <w:p w:rsidR="006F3C34" w:rsidRPr="005016F0" w:rsidRDefault="006F3C34" w:rsidP="0016739F">
            <w:pPr>
              <w:pStyle w:val="aff0"/>
              <w:numPr>
                <w:ilvl w:val="0"/>
                <w:numId w:val="630"/>
              </w:numPr>
              <w:spacing w:line="300" w:lineRule="exact"/>
              <w:ind w:leftChars="0" w:left="482" w:hanging="482"/>
              <w:rPr>
                <w:rFonts w:hAnsi="新細明體"/>
                <w:sz w:val="20"/>
                <w:szCs w:val="20"/>
              </w:rPr>
            </w:pPr>
            <w:r w:rsidRPr="005016F0">
              <w:rPr>
                <w:rFonts w:hAnsi="新細明體" w:hint="eastAsia"/>
                <w:sz w:val="20"/>
                <w:szCs w:val="20"/>
              </w:rPr>
              <w:t>依第一項改制而移撥人員屬各項公務人員考試及格之現職公務人員者，移撥至原分發任用之主管機關及其所屬機關、學校或原得分發之機關、原請辦考試機關及其所屬機關、學校以外之機關、學校服務時，得不受公務人員考試法、公務人員任用法及各項公務人員考試規則有關限制轉調規定之限制。</w:t>
            </w:r>
          </w:p>
          <w:p w:rsidR="006F3C34" w:rsidRPr="005016F0" w:rsidRDefault="006F3C34" w:rsidP="0016739F">
            <w:pPr>
              <w:pStyle w:val="aff0"/>
              <w:numPr>
                <w:ilvl w:val="0"/>
                <w:numId w:val="630"/>
              </w:numPr>
              <w:spacing w:line="300" w:lineRule="exact"/>
              <w:ind w:leftChars="0" w:left="482" w:hanging="482"/>
              <w:rPr>
                <w:rFonts w:hAnsi="新細明體"/>
                <w:sz w:val="20"/>
                <w:szCs w:val="20"/>
              </w:rPr>
            </w:pPr>
            <w:r w:rsidRPr="005016F0">
              <w:rPr>
                <w:rFonts w:hAnsi="新細明體" w:hint="eastAsia"/>
                <w:sz w:val="20"/>
                <w:szCs w:val="20"/>
              </w:rPr>
              <w:t>前項人員日後之轉調，仍應以原考試及格人員得分發之機關、原請辦考試機關或移撥機關之主管機關及其所屬機關有關職務為限。</w:t>
            </w:r>
          </w:p>
          <w:p w:rsidR="006F3C34" w:rsidRPr="005016F0" w:rsidRDefault="006F3C34" w:rsidP="0016739F">
            <w:pPr>
              <w:pStyle w:val="aff0"/>
              <w:numPr>
                <w:ilvl w:val="0"/>
                <w:numId w:val="630"/>
              </w:numPr>
              <w:spacing w:line="300" w:lineRule="exact"/>
              <w:ind w:leftChars="0" w:left="482" w:hanging="482"/>
              <w:rPr>
                <w:rFonts w:hAnsi="新細明體"/>
                <w:sz w:val="20"/>
                <w:szCs w:val="20"/>
              </w:rPr>
            </w:pPr>
            <w:r w:rsidRPr="005016F0">
              <w:rPr>
                <w:rFonts w:hAnsi="新細明體" w:hint="eastAsia"/>
                <w:sz w:val="20"/>
                <w:szCs w:val="20"/>
              </w:rPr>
              <w:t>各項公務人員考試法規定有限制轉調年限者，俟轉調年限屆滿後，得再轉調其他機關。</w:t>
            </w:r>
          </w:p>
          <w:p w:rsidR="006F3C34" w:rsidRPr="006F3C34" w:rsidRDefault="006F3C34" w:rsidP="0016739F">
            <w:pPr>
              <w:pStyle w:val="aff0"/>
              <w:numPr>
                <w:ilvl w:val="0"/>
                <w:numId w:val="630"/>
              </w:numPr>
              <w:spacing w:line="300" w:lineRule="exact"/>
              <w:ind w:leftChars="0" w:left="482" w:hanging="482"/>
              <w:rPr>
                <w:rFonts w:hAnsi="新細明體"/>
              </w:rPr>
            </w:pPr>
            <w:r w:rsidRPr="005016F0">
              <w:rPr>
                <w:rFonts w:hAnsi="新細明體" w:hint="eastAsia"/>
                <w:sz w:val="20"/>
                <w:szCs w:val="20"/>
              </w:rPr>
              <w:t>依專門職業及技術人員轉任公務人員條例轉任，於限制轉調期間內移撥之人員，得不受該條例限制轉調機關規定之限制。但須於原轉任機關、移撥機關及所屬機關合計任職滿三年後，始得調任其他機關任職。</w:t>
            </w:r>
          </w:p>
        </w:tc>
      </w:tr>
    </w:tbl>
    <w:p w:rsidR="00783668" w:rsidRDefault="00783668" w:rsidP="00CA163E"/>
    <w:p w:rsidR="009F1032" w:rsidRDefault="00783668" w:rsidP="00783668">
      <w:pPr>
        <w:widowControl/>
      </w:pPr>
      <w:r>
        <w:br w:type="page"/>
      </w:r>
    </w:p>
    <w:p w:rsidR="00C414BF" w:rsidRPr="00C414BF" w:rsidRDefault="00C414BF" w:rsidP="0016739F">
      <w:pPr>
        <w:pStyle w:val="aff0"/>
        <w:numPr>
          <w:ilvl w:val="0"/>
          <w:numId w:val="301"/>
        </w:numPr>
        <w:ind w:leftChars="0"/>
      </w:pPr>
      <w:r>
        <w:rPr>
          <w:rFonts w:hint="eastAsia"/>
        </w:rPr>
        <w:t>易混淆的救濟方式</w:t>
      </w:r>
    </w:p>
    <w:tbl>
      <w:tblPr>
        <w:tblStyle w:val="aff5"/>
        <w:tblW w:w="0" w:type="auto"/>
        <w:tblLook w:val="04A0" w:firstRow="1" w:lastRow="0" w:firstColumn="1" w:lastColumn="0" w:noHBand="0" w:noVBand="1"/>
      </w:tblPr>
      <w:tblGrid>
        <w:gridCol w:w="850"/>
        <w:gridCol w:w="5669"/>
        <w:gridCol w:w="1701"/>
      </w:tblGrid>
      <w:tr w:rsidR="00C414BF" w:rsidTr="00553BAB">
        <w:tc>
          <w:tcPr>
            <w:tcW w:w="850" w:type="dxa"/>
            <w:vAlign w:val="center"/>
          </w:tcPr>
          <w:p w:rsidR="00C414BF" w:rsidRPr="005016F0" w:rsidRDefault="00C414BF" w:rsidP="00553BAB">
            <w:pPr>
              <w:jc w:val="center"/>
              <w:rPr>
                <w:rFonts w:hAnsi="新細明體"/>
                <w:color w:val="984806" w:themeColor="accent6" w:themeShade="80"/>
              </w:rPr>
            </w:pPr>
            <w:r w:rsidRPr="005016F0">
              <w:rPr>
                <w:rFonts w:hAnsi="新細明體" w:hint="eastAsia"/>
                <w:color w:val="984806" w:themeColor="accent6" w:themeShade="80"/>
              </w:rPr>
              <w:t>§24-3</w:t>
            </w:r>
          </w:p>
        </w:tc>
        <w:tc>
          <w:tcPr>
            <w:tcW w:w="5669" w:type="dxa"/>
          </w:tcPr>
          <w:p w:rsidR="00C414BF" w:rsidRDefault="00C414BF" w:rsidP="00553BAB">
            <w:r w:rsidRPr="002779A2">
              <w:rPr>
                <w:rFonts w:hAnsi="新細明體" w:hint="eastAsia"/>
              </w:rPr>
              <w:t>直轄市、縣</w:t>
            </w:r>
            <w:r>
              <w:rPr>
                <w:rFonts w:hAnsi="新細明體" w:hint="eastAsia"/>
              </w:rPr>
              <w:t>(</w:t>
            </w:r>
            <w:r w:rsidRPr="002779A2">
              <w:rPr>
                <w:rFonts w:hAnsi="新細明體" w:hint="eastAsia"/>
              </w:rPr>
              <w:t>市</w:t>
            </w:r>
            <w:r>
              <w:rPr>
                <w:rFonts w:hAnsi="新細明體" w:hint="eastAsia"/>
              </w:rPr>
              <w:t>)</w:t>
            </w:r>
            <w:r w:rsidRPr="002779A2">
              <w:rPr>
                <w:rFonts w:hAnsi="新細明體" w:hint="eastAsia"/>
              </w:rPr>
              <w:t>、鄉</w:t>
            </w:r>
            <w:r>
              <w:rPr>
                <w:rFonts w:hAnsi="新細明體" w:hint="eastAsia"/>
              </w:rPr>
              <w:t>(</w:t>
            </w:r>
            <w:r w:rsidRPr="002779A2">
              <w:rPr>
                <w:rFonts w:hAnsi="新細明體" w:hint="eastAsia"/>
              </w:rPr>
              <w:t>鎮、市</w:t>
            </w:r>
            <w:r>
              <w:rPr>
                <w:rFonts w:hAnsi="新細明體" w:hint="eastAsia"/>
              </w:rPr>
              <w:t>)</w:t>
            </w:r>
            <w:r w:rsidRPr="002779A2">
              <w:rPr>
                <w:rFonts w:hAnsi="新細明體" w:hint="eastAsia"/>
              </w:rPr>
              <w:t>應依</w:t>
            </w:r>
            <w:r w:rsidRPr="00666DCB">
              <w:rPr>
                <w:rFonts w:hAnsi="新細明體" w:hint="eastAsia"/>
                <w:b/>
              </w:rPr>
              <w:t>約定履行其義務</w:t>
            </w:r>
            <w:r w:rsidRPr="002779A2">
              <w:rPr>
                <w:rFonts w:hAnsi="新細明體" w:hint="eastAsia"/>
              </w:rPr>
              <w:t>；遇</w:t>
            </w:r>
            <w:r w:rsidRPr="003B17CB">
              <w:rPr>
                <w:rFonts w:hAnsi="新細明體" w:hint="eastAsia"/>
                <w:b/>
              </w:rPr>
              <w:t>有爭議</w:t>
            </w:r>
            <w:r w:rsidRPr="002779A2">
              <w:rPr>
                <w:rFonts w:hAnsi="新細明體" w:hint="eastAsia"/>
              </w:rPr>
              <w:t>時，得</w:t>
            </w:r>
            <w:r w:rsidRPr="00C206A2">
              <w:rPr>
                <w:rFonts w:hAnsi="新細明體" w:hint="eastAsia"/>
                <w:color w:val="FF0000"/>
              </w:rPr>
              <w:t>報請共同上級業務主管機關協調</w:t>
            </w:r>
            <w:r w:rsidRPr="003B17CB">
              <w:rPr>
                <w:rFonts w:hAnsi="新細明體" w:hint="eastAsia"/>
              </w:rPr>
              <w:t>或</w:t>
            </w:r>
            <w:r w:rsidRPr="00C206A2">
              <w:rPr>
                <w:rFonts w:hAnsi="新細明體" w:hint="eastAsia"/>
                <w:color w:val="FF0000"/>
              </w:rPr>
              <w:t>依</w:t>
            </w:r>
            <w:r w:rsidRPr="003B17CB">
              <w:rPr>
                <w:rFonts w:hAnsi="新細明體" w:hint="eastAsia"/>
                <w:b/>
                <w:color w:val="FF0000"/>
              </w:rPr>
              <w:t>司法程序</w:t>
            </w:r>
            <w:r w:rsidRPr="00C206A2">
              <w:rPr>
                <w:rFonts w:hAnsi="新細明體" w:hint="eastAsia"/>
                <w:color w:val="FF0000"/>
              </w:rPr>
              <w:t>處理</w:t>
            </w:r>
            <w:r w:rsidRPr="002779A2">
              <w:rPr>
                <w:rFonts w:hAnsi="新細明體" w:hint="eastAsia"/>
              </w:rPr>
              <w:t>。</w:t>
            </w:r>
          </w:p>
        </w:tc>
        <w:tc>
          <w:tcPr>
            <w:tcW w:w="1701" w:type="dxa"/>
            <w:vAlign w:val="center"/>
          </w:tcPr>
          <w:p w:rsidR="005C5621" w:rsidRPr="005C5621" w:rsidRDefault="00553BAB" w:rsidP="005C5621">
            <w:pPr>
              <w:jc w:val="center"/>
              <w:rPr>
                <w:rFonts w:hAnsi="新細明體"/>
                <w:b/>
              </w:rPr>
            </w:pPr>
            <w:r w:rsidRPr="00553BAB">
              <w:rPr>
                <w:rFonts w:hAnsi="新細明體" w:hint="eastAsia"/>
                <w:b/>
              </w:rPr>
              <w:t>司法程序</w:t>
            </w:r>
          </w:p>
        </w:tc>
      </w:tr>
      <w:tr w:rsidR="00C414BF" w:rsidTr="00553BAB">
        <w:tc>
          <w:tcPr>
            <w:tcW w:w="850" w:type="dxa"/>
            <w:vAlign w:val="center"/>
          </w:tcPr>
          <w:p w:rsidR="00C414BF" w:rsidRPr="005016F0" w:rsidRDefault="00C414BF" w:rsidP="00553BAB">
            <w:pPr>
              <w:jc w:val="center"/>
            </w:pPr>
            <w:r w:rsidRPr="005016F0">
              <w:rPr>
                <w:rFonts w:hAnsi="新細明體" w:hint="eastAsia"/>
                <w:color w:val="984806" w:themeColor="accent6" w:themeShade="80"/>
              </w:rPr>
              <w:t>§30.5</w:t>
            </w:r>
          </w:p>
        </w:tc>
        <w:tc>
          <w:tcPr>
            <w:tcW w:w="5669" w:type="dxa"/>
          </w:tcPr>
          <w:p w:rsidR="00C414BF" w:rsidRDefault="00C414BF" w:rsidP="00CA163E">
            <w:r w:rsidRPr="009819EF">
              <w:rPr>
                <w:rFonts w:hAnsi="新細明體" w:hint="eastAsia"/>
                <w:b/>
              </w:rPr>
              <w:t>自治法規</w:t>
            </w:r>
            <w:r w:rsidRPr="00AA5084">
              <w:rPr>
                <w:rFonts w:hAnsi="新細明體" w:hint="eastAsia"/>
              </w:rPr>
              <w:t>與憲法、法律、基於法律授權之法規、上級自治團體自治條例或該自治團體自治條例</w:t>
            </w:r>
            <w:r w:rsidRPr="00AA5084">
              <w:rPr>
                <w:rFonts w:hAnsi="新細明體" w:hint="eastAsia"/>
                <w:color w:val="FF0000"/>
              </w:rPr>
              <w:t>有無牴觸發生疑義</w:t>
            </w:r>
            <w:r w:rsidRPr="00AA5084">
              <w:rPr>
                <w:rFonts w:hAnsi="新細明體" w:hint="eastAsia"/>
              </w:rPr>
              <w:t>時，得</w:t>
            </w:r>
            <w:r w:rsidRPr="00553BAB">
              <w:rPr>
                <w:rFonts w:hAnsi="新細明體" w:hint="eastAsia"/>
                <w:color w:val="FF0000"/>
              </w:rPr>
              <w:t>聲請司法院解釋</w:t>
            </w:r>
            <w:r w:rsidRPr="00AA5084">
              <w:rPr>
                <w:rFonts w:hAnsi="新細明體" w:hint="eastAsia"/>
              </w:rPr>
              <w:t>之。</w:t>
            </w:r>
          </w:p>
        </w:tc>
        <w:tc>
          <w:tcPr>
            <w:tcW w:w="1701" w:type="dxa"/>
            <w:vMerge w:val="restart"/>
            <w:vAlign w:val="center"/>
          </w:tcPr>
          <w:p w:rsidR="00C414BF" w:rsidRPr="00553BAB" w:rsidRDefault="00C414BF" w:rsidP="00553BAB">
            <w:pPr>
              <w:jc w:val="center"/>
              <w:rPr>
                <w:rFonts w:hAnsi="新細明體"/>
                <w:b/>
              </w:rPr>
            </w:pPr>
            <w:r w:rsidRPr="00553BAB">
              <w:rPr>
                <w:rFonts w:hAnsi="新細明體" w:hint="eastAsia"/>
                <w:b/>
              </w:rPr>
              <w:t>聲請</w:t>
            </w:r>
          </w:p>
          <w:p w:rsidR="00C414BF" w:rsidRPr="00553BAB" w:rsidRDefault="00C414BF" w:rsidP="00553BAB">
            <w:pPr>
              <w:jc w:val="center"/>
              <w:rPr>
                <w:rFonts w:hAnsi="新細明體"/>
                <w:b/>
              </w:rPr>
            </w:pPr>
            <w:r w:rsidRPr="00553BAB">
              <w:rPr>
                <w:rFonts w:hAnsi="新細明體" w:hint="eastAsia"/>
                <w:b/>
              </w:rPr>
              <w:t>司法院解釋</w:t>
            </w:r>
          </w:p>
        </w:tc>
      </w:tr>
      <w:tr w:rsidR="00C414BF" w:rsidTr="00553BAB">
        <w:tc>
          <w:tcPr>
            <w:tcW w:w="850" w:type="dxa"/>
            <w:vAlign w:val="center"/>
          </w:tcPr>
          <w:p w:rsidR="00C414BF" w:rsidRPr="005016F0" w:rsidRDefault="00C414BF" w:rsidP="00553BAB">
            <w:pPr>
              <w:jc w:val="center"/>
            </w:pPr>
            <w:r w:rsidRPr="005016F0">
              <w:rPr>
                <w:rFonts w:hAnsi="新細明體" w:hint="eastAsia"/>
                <w:color w:val="984806" w:themeColor="accent6" w:themeShade="80"/>
              </w:rPr>
              <w:t>§43.5</w:t>
            </w:r>
          </w:p>
        </w:tc>
        <w:tc>
          <w:tcPr>
            <w:tcW w:w="5669" w:type="dxa"/>
          </w:tcPr>
          <w:p w:rsidR="00C414BF" w:rsidRDefault="00C414BF" w:rsidP="00C414BF">
            <w:r>
              <w:rPr>
                <w:rFonts w:hAnsi="新細明體" w:hint="eastAsia"/>
              </w:rPr>
              <w:t>地方立法機關</w:t>
            </w:r>
            <w:r w:rsidRPr="00E971D7">
              <w:rPr>
                <w:rFonts w:hAnsi="新細明體" w:hint="eastAsia"/>
              </w:rPr>
              <w:t>議決</w:t>
            </w:r>
            <w:r w:rsidRPr="00C414BF">
              <w:rPr>
                <w:rFonts w:hAnsi="新細明體" w:hint="eastAsia"/>
                <w:b/>
              </w:rPr>
              <w:t>自治事項</w:t>
            </w:r>
            <w:r w:rsidRPr="00E971D7">
              <w:rPr>
                <w:rFonts w:hAnsi="新細明體" w:hint="eastAsia"/>
              </w:rPr>
              <w:t>與憲法、法律、中央法規、縣規章</w:t>
            </w:r>
            <w:r w:rsidRPr="00C414BF">
              <w:rPr>
                <w:rFonts w:hAnsi="新細明體" w:hint="eastAsia"/>
                <w:color w:val="FF0000"/>
              </w:rPr>
              <w:t>有無牴觸</w:t>
            </w:r>
            <w:r w:rsidRPr="00E971D7">
              <w:rPr>
                <w:rFonts w:hAnsi="新細明體" w:hint="eastAsia"/>
                <w:color w:val="FF0000"/>
              </w:rPr>
              <w:t>發生疑義</w:t>
            </w:r>
            <w:r w:rsidRPr="00E971D7">
              <w:rPr>
                <w:rFonts w:hAnsi="新細明體" w:hint="eastAsia"/>
              </w:rPr>
              <w:t>時，得</w:t>
            </w:r>
            <w:r w:rsidRPr="00E971D7">
              <w:rPr>
                <w:rFonts w:hAnsi="新細明體" w:hint="eastAsia"/>
                <w:color w:val="FF0000"/>
              </w:rPr>
              <w:t>聲請司法院解釋</w:t>
            </w:r>
            <w:r w:rsidRPr="00E971D7">
              <w:rPr>
                <w:rFonts w:hAnsi="新細明體" w:hint="eastAsia"/>
              </w:rPr>
              <w:t>之。</w:t>
            </w:r>
          </w:p>
        </w:tc>
        <w:tc>
          <w:tcPr>
            <w:tcW w:w="1701" w:type="dxa"/>
            <w:vMerge/>
            <w:vAlign w:val="center"/>
          </w:tcPr>
          <w:p w:rsidR="00C414BF" w:rsidRPr="00553BAB" w:rsidRDefault="00C414BF" w:rsidP="00553BAB">
            <w:pPr>
              <w:jc w:val="center"/>
              <w:rPr>
                <w:rFonts w:hAnsi="新細明體"/>
                <w:b/>
              </w:rPr>
            </w:pPr>
          </w:p>
        </w:tc>
      </w:tr>
      <w:tr w:rsidR="00C414BF" w:rsidTr="00553BAB">
        <w:tc>
          <w:tcPr>
            <w:tcW w:w="850" w:type="dxa"/>
            <w:vAlign w:val="center"/>
          </w:tcPr>
          <w:p w:rsidR="00C414BF" w:rsidRPr="005016F0" w:rsidRDefault="00C414BF" w:rsidP="00553BAB">
            <w:pPr>
              <w:jc w:val="center"/>
            </w:pPr>
            <w:r w:rsidRPr="005016F0">
              <w:rPr>
                <w:rFonts w:hAnsi="新細明體" w:hint="eastAsia"/>
                <w:color w:val="984806" w:themeColor="accent6" w:themeShade="80"/>
              </w:rPr>
              <w:t>§75.8</w:t>
            </w:r>
          </w:p>
        </w:tc>
        <w:tc>
          <w:tcPr>
            <w:tcW w:w="5669" w:type="dxa"/>
          </w:tcPr>
          <w:p w:rsidR="00C414BF" w:rsidRPr="00C414BF" w:rsidRDefault="00C414BF" w:rsidP="00CA163E">
            <w:pPr>
              <w:rPr>
                <w:rFonts w:hAnsi="新細明體"/>
              </w:rPr>
            </w:pPr>
            <w:r>
              <w:rPr>
                <w:rFonts w:hAnsi="新細明體" w:hint="eastAsia"/>
              </w:rPr>
              <w:t>地方行政機關</w:t>
            </w:r>
            <w:r w:rsidRPr="00916589">
              <w:rPr>
                <w:rFonts w:hAnsi="新細明體" w:hint="eastAsia"/>
              </w:rPr>
              <w:t>之</w:t>
            </w:r>
            <w:r w:rsidRPr="00C414BF">
              <w:rPr>
                <w:rFonts w:hAnsi="新細明體" w:hint="eastAsia"/>
                <w:b/>
              </w:rPr>
              <w:t>自治事項</w:t>
            </w:r>
            <w:r w:rsidRPr="00C414BF">
              <w:rPr>
                <w:rFonts w:hAnsi="新細明體" w:hint="eastAsia"/>
                <w:color w:val="FF0000"/>
              </w:rPr>
              <w:t>有無違背</w:t>
            </w:r>
            <w:r w:rsidRPr="00916589">
              <w:rPr>
                <w:rFonts w:hAnsi="新細明體" w:hint="eastAsia"/>
              </w:rPr>
              <w:t>憲法、法律、中央法規、縣規章</w:t>
            </w:r>
            <w:r w:rsidRPr="00C414BF">
              <w:rPr>
                <w:rFonts w:hAnsi="新細明體" w:hint="eastAsia"/>
                <w:color w:val="FF0000"/>
              </w:rPr>
              <w:t>發生疑義</w:t>
            </w:r>
            <w:r w:rsidRPr="00916589">
              <w:rPr>
                <w:rFonts w:hAnsi="新細明體" w:hint="eastAsia"/>
              </w:rPr>
              <w:t>時，</w:t>
            </w:r>
            <w:r w:rsidRPr="00916589">
              <w:rPr>
                <w:rFonts w:hAnsi="新細明體" w:hint="eastAsia"/>
                <w:color w:val="FF0000"/>
              </w:rPr>
              <w:t>得聲請司法院解釋</w:t>
            </w:r>
            <w:r w:rsidRPr="00916589">
              <w:rPr>
                <w:rFonts w:hAnsi="新細明體" w:hint="eastAsia"/>
              </w:rPr>
              <w:t>之；在</w:t>
            </w:r>
            <w:r w:rsidRPr="00916589">
              <w:rPr>
                <w:rFonts w:hAnsi="新細明體" w:hint="eastAsia"/>
                <w:u w:val="single"/>
              </w:rPr>
              <w:t>司法院解釋前，不得予以撤銷、變更、廢止或停止其執行</w:t>
            </w:r>
            <w:r w:rsidRPr="00916589">
              <w:rPr>
                <w:rFonts w:hAnsi="新細明體" w:hint="eastAsia"/>
              </w:rPr>
              <w:t>。</w:t>
            </w:r>
          </w:p>
        </w:tc>
        <w:tc>
          <w:tcPr>
            <w:tcW w:w="1701" w:type="dxa"/>
            <w:vMerge/>
            <w:vAlign w:val="center"/>
          </w:tcPr>
          <w:p w:rsidR="00C414BF" w:rsidRPr="00553BAB" w:rsidRDefault="00C414BF" w:rsidP="00553BAB">
            <w:pPr>
              <w:jc w:val="center"/>
              <w:rPr>
                <w:rFonts w:hAnsi="新細明體"/>
                <w:b/>
              </w:rPr>
            </w:pPr>
          </w:p>
        </w:tc>
      </w:tr>
      <w:tr w:rsidR="00C414BF" w:rsidTr="00553BAB">
        <w:tc>
          <w:tcPr>
            <w:tcW w:w="850" w:type="dxa"/>
            <w:vAlign w:val="center"/>
          </w:tcPr>
          <w:p w:rsidR="00C414BF" w:rsidRPr="005016F0" w:rsidRDefault="00C414BF" w:rsidP="00553BAB">
            <w:pPr>
              <w:jc w:val="center"/>
              <w:rPr>
                <w:rFonts w:hAnsi="新細明體"/>
              </w:rPr>
            </w:pPr>
            <w:r w:rsidRPr="005016F0">
              <w:rPr>
                <w:rFonts w:hAnsi="新細明體" w:hint="eastAsia"/>
                <w:color w:val="984806" w:themeColor="accent6" w:themeShade="80"/>
              </w:rPr>
              <w:t>§76.5</w:t>
            </w:r>
          </w:p>
        </w:tc>
        <w:tc>
          <w:tcPr>
            <w:tcW w:w="5669" w:type="dxa"/>
          </w:tcPr>
          <w:p w:rsidR="00C414BF" w:rsidRDefault="00C414BF" w:rsidP="00CA163E">
            <w:r w:rsidRPr="0085275F">
              <w:rPr>
                <w:rFonts w:hAnsi="新細明體" w:hint="eastAsia"/>
              </w:rPr>
              <w:t>直轄市、縣(市</w:t>
            </w:r>
            <w:r>
              <w:rPr>
                <w:rFonts w:hAnsi="新細明體" w:hint="eastAsia"/>
              </w:rPr>
              <w:t>)</w:t>
            </w:r>
            <w:r w:rsidRPr="0085275F">
              <w:rPr>
                <w:rFonts w:hAnsi="新細明體" w:hint="eastAsia"/>
              </w:rPr>
              <w:t>、鄉(鎮、市</w:t>
            </w:r>
            <w:r>
              <w:rPr>
                <w:rFonts w:hAnsi="新細明體" w:hint="eastAsia"/>
              </w:rPr>
              <w:t>)</w:t>
            </w:r>
            <w:r w:rsidRPr="0085275F">
              <w:rPr>
                <w:rFonts w:hAnsi="新細明體" w:hint="eastAsia"/>
              </w:rPr>
              <w:t>對於</w:t>
            </w:r>
            <w:r w:rsidRPr="0085275F">
              <w:rPr>
                <w:rFonts w:hAnsi="新細明體" w:hint="eastAsia"/>
                <w:b/>
              </w:rPr>
              <w:t>代行處理之處分</w:t>
            </w:r>
            <w:r w:rsidRPr="0085275F">
              <w:rPr>
                <w:rFonts w:hAnsi="新細明體" w:hint="eastAsia"/>
              </w:rPr>
              <w:t>，如認為有</w:t>
            </w:r>
            <w:r w:rsidRPr="0085275F">
              <w:rPr>
                <w:rFonts w:hAnsi="新細明體" w:hint="eastAsia"/>
                <w:b/>
              </w:rPr>
              <w:t>違法</w:t>
            </w:r>
            <w:r w:rsidRPr="0085275F">
              <w:rPr>
                <w:rFonts w:hAnsi="新細明體" w:hint="eastAsia"/>
              </w:rPr>
              <w:t>時，</w:t>
            </w:r>
            <w:r w:rsidRPr="0085275F">
              <w:rPr>
                <w:rFonts w:hAnsi="新細明體" w:hint="eastAsia"/>
                <w:color w:val="FF0000"/>
              </w:rPr>
              <w:t>依</w:t>
            </w:r>
            <w:r w:rsidRPr="00666DCB">
              <w:rPr>
                <w:rFonts w:hAnsi="新細明體" w:hint="eastAsia"/>
                <w:b/>
                <w:color w:val="FF0000"/>
              </w:rPr>
              <w:t>行政救濟程序</w:t>
            </w:r>
            <w:r w:rsidRPr="0085275F">
              <w:rPr>
                <w:rFonts w:hAnsi="新細明體" w:hint="eastAsia"/>
                <w:color w:val="FF0000"/>
              </w:rPr>
              <w:t>辦理</w:t>
            </w:r>
            <w:r w:rsidRPr="0085275F">
              <w:rPr>
                <w:rFonts w:hAnsi="新細明體" w:hint="eastAsia"/>
              </w:rPr>
              <w:t>之。</w:t>
            </w:r>
          </w:p>
        </w:tc>
        <w:tc>
          <w:tcPr>
            <w:tcW w:w="1701" w:type="dxa"/>
            <w:vAlign w:val="center"/>
          </w:tcPr>
          <w:p w:rsidR="00C414BF" w:rsidRPr="00553BAB" w:rsidRDefault="00553BAB" w:rsidP="00553BAB">
            <w:pPr>
              <w:jc w:val="center"/>
              <w:rPr>
                <w:rFonts w:hAnsi="新細明體"/>
                <w:b/>
              </w:rPr>
            </w:pPr>
            <w:r w:rsidRPr="00553BAB">
              <w:rPr>
                <w:rFonts w:hAnsi="新細明體" w:hint="eastAsia"/>
                <w:b/>
              </w:rPr>
              <w:t>行政救濟程序</w:t>
            </w:r>
            <w:r w:rsidR="005C5621" w:rsidRPr="005C5621">
              <w:rPr>
                <w:rFonts w:hAnsi="新細明體" w:hint="eastAsia"/>
              </w:rPr>
              <w:t>(含訴願)</w:t>
            </w:r>
          </w:p>
        </w:tc>
      </w:tr>
    </w:tbl>
    <w:p w:rsidR="005016F0" w:rsidRPr="005016F0" w:rsidRDefault="005016F0" w:rsidP="005016F0"/>
    <w:p w:rsidR="005016F0" w:rsidRPr="005016F0" w:rsidRDefault="005016F0" w:rsidP="0016739F">
      <w:pPr>
        <w:pStyle w:val="aff0"/>
        <w:numPr>
          <w:ilvl w:val="0"/>
          <w:numId w:val="301"/>
        </w:numPr>
        <w:ind w:leftChars="0"/>
      </w:pPr>
      <w:r w:rsidRPr="005016F0">
        <w:rPr>
          <w:rFonts w:hAnsi="新細明體" w:hint="eastAsia"/>
          <w:b/>
          <w:color w:val="00B050"/>
        </w:rPr>
        <w:t>縣(市)</w:t>
      </w:r>
      <w:r>
        <w:rPr>
          <w:rFonts w:hint="eastAsia"/>
        </w:rPr>
        <w:t>非主管機關或內政部例外</w:t>
      </w:r>
    </w:p>
    <w:tbl>
      <w:tblPr>
        <w:tblStyle w:val="aff5"/>
        <w:tblW w:w="10772" w:type="dxa"/>
        <w:jc w:val="center"/>
        <w:tblLook w:val="04A0" w:firstRow="1" w:lastRow="0" w:firstColumn="1" w:lastColumn="0" w:noHBand="0" w:noVBand="1"/>
      </w:tblPr>
      <w:tblGrid>
        <w:gridCol w:w="2268"/>
        <w:gridCol w:w="8504"/>
      </w:tblGrid>
      <w:tr w:rsidR="005016F0" w:rsidTr="002815BA">
        <w:trPr>
          <w:jc w:val="center"/>
        </w:trPr>
        <w:tc>
          <w:tcPr>
            <w:tcW w:w="2268" w:type="dxa"/>
            <w:vAlign w:val="center"/>
          </w:tcPr>
          <w:p w:rsidR="005016F0" w:rsidRPr="005016F0" w:rsidRDefault="005016F0" w:rsidP="002815BA">
            <w:pPr>
              <w:jc w:val="center"/>
              <w:rPr>
                <w:b/>
              </w:rPr>
            </w:pPr>
            <w:r w:rsidRPr="005016F0">
              <w:rPr>
                <w:rFonts w:hAnsi="新細明體" w:hint="eastAsia"/>
                <w:color w:val="984806" w:themeColor="accent6" w:themeShade="80"/>
              </w:rPr>
              <w:t>§</w:t>
            </w:r>
            <w:r w:rsidR="002815BA">
              <w:rPr>
                <w:rFonts w:hAnsi="新細明體" w:hint="eastAsia"/>
                <w:color w:val="984806" w:themeColor="accent6" w:themeShade="80"/>
              </w:rPr>
              <w:t>6</w:t>
            </w:r>
            <w:r w:rsidR="002815BA" w:rsidRPr="005016F0">
              <w:rPr>
                <w:rFonts w:hint="eastAsia"/>
                <w:b/>
              </w:rPr>
              <w:t>變更名稱</w:t>
            </w:r>
          </w:p>
        </w:tc>
        <w:tc>
          <w:tcPr>
            <w:tcW w:w="8504" w:type="dxa"/>
          </w:tcPr>
          <w:p w:rsidR="005016F0" w:rsidRPr="005016F0" w:rsidRDefault="005016F0" w:rsidP="002815BA">
            <w:r w:rsidRPr="005016F0">
              <w:rPr>
                <w:rFonts w:hAnsi="新細明體" w:hint="eastAsia"/>
              </w:rPr>
              <w:t>由縣(市)政府提請縣(市)議會通過，由</w:t>
            </w:r>
            <w:r w:rsidRPr="005016F0">
              <w:rPr>
                <w:rFonts w:hAnsi="新細明體" w:hint="eastAsia"/>
                <w:color w:val="FF0000"/>
              </w:rPr>
              <w:t>內政部轉報行政院</w:t>
            </w:r>
            <w:r w:rsidRPr="002815BA">
              <w:rPr>
                <w:rFonts w:hAnsi="新細明體" w:hint="eastAsia"/>
                <w:b/>
                <w:color w:val="FF0000"/>
              </w:rPr>
              <w:t>核定</w:t>
            </w:r>
            <w:r w:rsidRPr="005016F0">
              <w:rPr>
                <w:rFonts w:hAnsi="新細明體" w:hint="eastAsia"/>
              </w:rPr>
              <w:t>。</w:t>
            </w:r>
          </w:p>
        </w:tc>
      </w:tr>
      <w:tr w:rsidR="005016F0" w:rsidTr="002815BA">
        <w:trPr>
          <w:jc w:val="center"/>
        </w:trPr>
        <w:tc>
          <w:tcPr>
            <w:tcW w:w="2268" w:type="dxa"/>
            <w:vAlign w:val="center"/>
          </w:tcPr>
          <w:p w:rsidR="002815BA" w:rsidRDefault="005016F0" w:rsidP="002815BA">
            <w:pPr>
              <w:widowControl/>
              <w:jc w:val="center"/>
              <w:rPr>
                <w:rFonts w:hAnsi="新細明體"/>
                <w:color w:val="984806" w:themeColor="accent6" w:themeShade="80"/>
              </w:rPr>
            </w:pPr>
            <w:r w:rsidRPr="005016F0">
              <w:rPr>
                <w:rFonts w:hAnsi="新細明體" w:hint="eastAsia"/>
                <w:color w:val="984806" w:themeColor="accent6" w:themeShade="80"/>
              </w:rPr>
              <w:t>§</w:t>
            </w:r>
            <w:r w:rsidR="002815BA">
              <w:rPr>
                <w:rFonts w:hAnsi="新細明體" w:hint="eastAsia"/>
                <w:color w:val="984806" w:themeColor="accent6" w:themeShade="80"/>
              </w:rPr>
              <w:t>75.4</w:t>
            </w:r>
          </w:p>
          <w:p w:rsidR="005016F0" w:rsidRPr="005016F0" w:rsidRDefault="002815BA" w:rsidP="002815BA">
            <w:pPr>
              <w:widowControl/>
              <w:jc w:val="center"/>
              <w:rPr>
                <w:rFonts w:hAnsi="新細明體"/>
              </w:rPr>
            </w:pPr>
            <w:r w:rsidRPr="002815BA">
              <w:rPr>
                <w:rFonts w:hAnsi="新細明體" w:hint="eastAsia"/>
                <w:b/>
              </w:rPr>
              <w:t>自治事項</w:t>
            </w:r>
            <w:r w:rsidRPr="005016F0">
              <w:rPr>
                <w:rFonts w:hAnsi="新細明體" w:hint="eastAsia"/>
                <w:b/>
              </w:rPr>
              <w:t>撤銷、變更</w:t>
            </w:r>
          </w:p>
        </w:tc>
        <w:tc>
          <w:tcPr>
            <w:tcW w:w="8504" w:type="dxa"/>
          </w:tcPr>
          <w:p w:rsidR="005016F0" w:rsidRPr="005016F0" w:rsidRDefault="005016F0" w:rsidP="005016F0">
            <w:pPr>
              <w:widowControl/>
              <w:rPr>
                <w:rFonts w:hAnsi="新細明體"/>
              </w:rPr>
            </w:pPr>
            <w:r w:rsidRPr="005016F0">
              <w:rPr>
                <w:rFonts w:hAnsi="新細明體" w:hint="eastAsia"/>
              </w:rPr>
              <w:t>縣(市)政府辦理</w:t>
            </w:r>
            <w:r w:rsidRPr="005016F0">
              <w:rPr>
                <w:rFonts w:hAnsi="新細明體" w:hint="eastAsia"/>
                <w:b/>
                <w:highlight w:val="yellow"/>
              </w:rPr>
              <w:t>自治事項</w:t>
            </w:r>
            <w:r w:rsidRPr="005016F0">
              <w:rPr>
                <w:rFonts w:hAnsi="新細明體" w:hint="eastAsia"/>
              </w:rPr>
              <w:t>違背憲法、法律或基於法律授權之法規者，由</w:t>
            </w:r>
            <w:r w:rsidRPr="005016F0">
              <w:rPr>
                <w:rFonts w:hAnsi="新細明體" w:hint="eastAsia"/>
                <w:color w:val="FF0000"/>
              </w:rPr>
              <w:t>中央各該主管機關報行政院</w:t>
            </w:r>
            <w:r w:rsidRPr="005016F0">
              <w:rPr>
                <w:rFonts w:hAnsi="新細明體" w:hint="eastAsia"/>
              </w:rPr>
              <w:t>予以</w:t>
            </w:r>
            <w:r w:rsidRPr="005016F0">
              <w:rPr>
                <w:rFonts w:hAnsi="新細明體" w:hint="eastAsia"/>
                <w:b/>
              </w:rPr>
              <w:t>撤銷、變更、廢止或停止其執行</w:t>
            </w:r>
            <w:r w:rsidRPr="005016F0">
              <w:rPr>
                <w:rFonts w:hAnsi="新細明體" w:hint="eastAsia"/>
              </w:rPr>
              <w:t>。</w:t>
            </w:r>
          </w:p>
        </w:tc>
      </w:tr>
      <w:tr w:rsidR="005016F0" w:rsidTr="002815BA">
        <w:trPr>
          <w:jc w:val="center"/>
        </w:trPr>
        <w:tc>
          <w:tcPr>
            <w:tcW w:w="2268" w:type="dxa"/>
            <w:vAlign w:val="center"/>
          </w:tcPr>
          <w:p w:rsidR="005016F0" w:rsidRDefault="005016F0" w:rsidP="002815BA">
            <w:pPr>
              <w:widowControl/>
              <w:jc w:val="center"/>
              <w:rPr>
                <w:rFonts w:hAnsi="新細明體"/>
                <w:color w:val="984806" w:themeColor="accent6" w:themeShade="80"/>
              </w:rPr>
            </w:pPr>
            <w:r w:rsidRPr="005016F0">
              <w:rPr>
                <w:rFonts w:hAnsi="新細明體" w:hint="eastAsia"/>
                <w:color w:val="984806" w:themeColor="accent6" w:themeShade="80"/>
              </w:rPr>
              <w:t>§</w:t>
            </w:r>
            <w:r w:rsidR="002815BA">
              <w:rPr>
                <w:rFonts w:hAnsi="新細明體" w:hint="eastAsia"/>
                <w:color w:val="984806" w:themeColor="accent6" w:themeShade="80"/>
              </w:rPr>
              <w:t>82.5</w:t>
            </w:r>
          </w:p>
          <w:p w:rsidR="002815BA" w:rsidRPr="005016F0" w:rsidRDefault="002815BA" w:rsidP="002815BA">
            <w:pPr>
              <w:widowControl/>
              <w:jc w:val="center"/>
              <w:rPr>
                <w:rFonts w:hAnsi="新細明體"/>
              </w:rPr>
            </w:pPr>
            <w:r w:rsidRPr="005016F0">
              <w:rPr>
                <w:rFonts w:hAnsi="新細明體" w:hint="eastAsia"/>
                <w:b/>
              </w:rPr>
              <w:t>派員代理</w:t>
            </w:r>
            <w:r>
              <w:rPr>
                <w:rFonts w:hAnsi="新細明體" w:hint="eastAsia"/>
                <w:b/>
              </w:rPr>
              <w:t>+</w:t>
            </w:r>
            <w:r w:rsidRPr="002815BA">
              <w:rPr>
                <w:rFonts w:hAnsi="新細明體" w:hint="eastAsia"/>
                <w:b/>
              </w:rPr>
              <w:t>辭職</w:t>
            </w:r>
          </w:p>
        </w:tc>
        <w:tc>
          <w:tcPr>
            <w:tcW w:w="8504" w:type="dxa"/>
          </w:tcPr>
          <w:p w:rsidR="005016F0" w:rsidRPr="005016F0" w:rsidRDefault="005016F0" w:rsidP="005016F0">
            <w:pPr>
              <w:widowControl/>
              <w:rPr>
                <w:rFonts w:hAnsi="新細明體"/>
              </w:rPr>
            </w:pPr>
            <w:r w:rsidRPr="005016F0">
              <w:rPr>
                <w:rFonts w:hAnsi="新細明體" w:hint="eastAsia"/>
              </w:rPr>
              <w:t>縣(市)長</w:t>
            </w:r>
            <w:r w:rsidRPr="005016F0">
              <w:rPr>
                <w:rFonts w:hAnsi="新細明體" w:hint="eastAsia"/>
                <w:b/>
              </w:rPr>
              <w:t>辭職、去職、死亡</w:t>
            </w:r>
            <w:r w:rsidRPr="005016F0">
              <w:rPr>
                <w:rFonts w:hAnsi="新細明體" w:hint="eastAsia"/>
              </w:rPr>
              <w:t>者，縣(市)長由</w:t>
            </w:r>
            <w:r w:rsidRPr="005016F0">
              <w:rPr>
                <w:rFonts w:hAnsi="新細明體" w:hint="eastAsia"/>
                <w:color w:val="FF0000"/>
              </w:rPr>
              <w:t>內政部報請行政院</w:t>
            </w:r>
            <w:r w:rsidRPr="005016F0">
              <w:rPr>
                <w:rFonts w:hAnsi="新細明體" w:hint="eastAsia"/>
                <w:b/>
              </w:rPr>
              <w:t>派員代理</w:t>
            </w:r>
            <w:r w:rsidRPr="005016F0">
              <w:rPr>
                <w:rFonts w:hAnsi="新細明體" w:hint="eastAsia"/>
              </w:rPr>
              <w:t>。</w:t>
            </w:r>
          </w:p>
          <w:p w:rsidR="005016F0" w:rsidRDefault="005016F0" w:rsidP="005016F0">
            <w:pPr>
              <w:rPr>
                <w:rFonts w:hAnsi="新細明體"/>
              </w:rPr>
            </w:pPr>
            <w:r w:rsidRPr="005016F0">
              <w:rPr>
                <w:rFonts w:hAnsi="新細明體" w:hint="eastAsia"/>
              </w:rPr>
              <w:t>縣(市)長</w:t>
            </w:r>
            <w:r w:rsidRPr="005016F0">
              <w:rPr>
                <w:rFonts w:hAnsi="新細明體" w:hint="eastAsia"/>
                <w:b/>
              </w:rPr>
              <w:t>停職</w:t>
            </w:r>
            <w:r w:rsidRPr="005016F0">
              <w:rPr>
                <w:rFonts w:hAnsi="新細明體" w:hint="eastAsia"/>
              </w:rPr>
              <w:t>者，由副縣(市)長代理，副縣(市)長出缺或不能代理者，由</w:t>
            </w:r>
            <w:r w:rsidRPr="005016F0">
              <w:rPr>
                <w:rFonts w:hAnsi="新細明體" w:hint="eastAsia"/>
                <w:color w:val="FF0000"/>
              </w:rPr>
              <w:t>內政部報請行政院</w:t>
            </w:r>
            <w:r w:rsidRPr="005016F0">
              <w:rPr>
                <w:rFonts w:hAnsi="新細明體" w:hint="eastAsia"/>
                <w:b/>
              </w:rPr>
              <w:t>派員代理</w:t>
            </w:r>
            <w:r w:rsidRPr="005016F0">
              <w:rPr>
                <w:rFonts w:hAnsi="新細明體" w:hint="eastAsia"/>
              </w:rPr>
              <w:t>。</w:t>
            </w:r>
          </w:p>
          <w:p w:rsidR="002815BA" w:rsidRPr="005016F0" w:rsidRDefault="002815BA" w:rsidP="002815BA">
            <w:r w:rsidRPr="002815BA">
              <w:rPr>
                <w:rFonts w:hAnsi="新細明體" w:hint="eastAsia"/>
              </w:rPr>
              <w:t>縣(市)長</w:t>
            </w:r>
            <w:r>
              <w:rPr>
                <w:rFonts w:hAnsi="新細明體" w:hint="eastAsia"/>
              </w:rPr>
              <w:t>之</w:t>
            </w:r>
            <w:r w:rsidRPr="002815BA">
              <w:rPr>
                <w:rFonts w:hAnsi="新細明體" w:hint="eastAsia"/>
                <w:b/>
              </w:rPr>
              <w:t>辭職</w:t>
            </w:r>
            <w:r w:rsidRPr="0085275F">
              <w:rPr>
                <w:rFonts w:hAnsi="新細明體" w:hint="eastAsia"/>
              </w:rPr>
              <w:t>應向內政部提出，由</w:t>
            </w:r>
            <w:r w:rsidRPr="002815BA">
              <w:rPr>
                <w:rFonts w:hAnsi="新細明體" w:hint="eastAsia"/>
                <w:color w:val="FF0000"/>
              </w:rPr>
              <w:t>內政部轉報行政院</w:t>
            </w:r>
            <w:r w:rsidRPr="002815BA">
              <w:rPr>
                <w:rFonts w:hAnsi="新細明體" w:hint="eastAsia"/>
                <w:b/>
                <w:color w:val="FF0000"/>
              </w:rPr>
              <w:t>核准</w:t>
            </w:r>
            <w:r w:rsidRPr="0085275F">
              <w:rPr>
                <w:rFonts w:hAnsi="新細明體" w:hint="eastAsia"/>
              </w:rPr>
              <w:t>，自核准辭職日生效。</w:t>
            </w:r>
          </w:p>
        </w:tc>
      </w:tr>
    </w:tbl>
    <w:p w:rsidR="00783668" w:rsidRDefault="00783668" w:rsidP="00783668"/>
    <w:p w:rsidR="00783668" w:rsidRDefault="00783668">
      <w:pPr>
        <w:widowControl/>
        <w:rPr>
          <w:rFonts w:ascii="標楷體" w:eastAsia="標楷體" w:hAnsi="標楷體" w:cstheme="majorBidi"/>
          <w:b/>
          <w:iCs/>
          <w:sz w:val="40"/>
          <w:szCs w:val="32"/>
          <w:u w:val="single"/>
        </w:rPr>
      </w:pPr>
      <w:r>
        <w:br w:type="page"/>
      </w:r>
    </w:p>
    <w:p w:rsidR="00432DB3" w:rsidRDefault="00310966" w:rsidP="00C93AEF">
      <w:pPr>
        <w:pStyle w:val="aff2"/>
      </w:pPr>
      <w:r>
        <w:rPr>
          <w:rFonts w:hint="eastAsia"/>
        </w:rPr>
        <w:t xml:space="preserve"> </w:t>
      </w:r>
      <w:r w:rsidR="00432DB3">
        <w:rPr>
          <w:rFonts w:hint="eastAsia"/>
        </w:rPr>
        <w:t>《</w:t>
      </w:r>
      <w:bookmarkStart w:id="55" w:name="地方行政機關組織準則"/>
      <w:r w:rsidR="00432DB3">
        <w:rPr>
          <w:rFonts w:hint="eastAsia"/>
        </w:rPr>
        <w:t>地方行政機關組織準則</w:t>
      </w:r>
      <w:bookmarkEnd w:id="55"/>
      <w:r w:rsidR="00432DB3">
        <w:rPr>
          <w:rFonts w:hint="eastAsia"/>
        </w:rPr>
        <w:t>》</w:t>
      </w:r>
    </w:p>
    <w:tbl>
      <w:tblPr>
        <w:tblStyle w:val="aff5"/>
        <w:tblW w:w="11338" w:type="dxa"/>
        <w:jc w:val="center"/>
        <w:tblLook w:val="04A0" w:firstRow="1" w:lastRow="0" w:firstColumn="1" w:lastColumn="0" w:noHBand="0" w:noVBand="1"/>
      </w:tblPr>
      <w:tblGrid>
        <w:gridCol w:w="1417"/>
        <w:gridCol w:w="9921"/>
      </w:tblGrid>
      <w:tr w:rsidR="00432DB3" w:rsidTr="00710EE5">
        <w:trPr>
          <w:jc w:val="center"/>
        </w:trPr>
        <w:tc>
          <w:tcPr>
            <w:tcW w:w="1417" w:type="dxa"/>
            <w:shd w:val="clear" w:color="auto" w:fill="E0FFE0" w:themeFill="accent3" w:themeFillTint="33"/>
            <w:vAlign w:val="center"/>
          </w:tcPr>
          <w:p w:rsidR="00432DB3" w:rsidRPr="00C82226" w:rsidRDefault="00432DB3" w:rsidP="00710EE5">
            <w:pPr>
              <w:jc w:val="center"/>
              <w:rPr>
                <w:rFonts w:hAnsi="新細明體"/>
              </w:rPr>
            </w:pPr>
            <w:r w:rsidRPr="00C82226">
              <w:rPr>
                <w:rFonts w:hAnsi="新細明體" w:hint="eastAsia"/>
                <w:color w:val="984806" w:themeColor="accent6" w:themeShade="80"/>
              </w:rPr>
              <w:t>§2</w:t>
            </w:r>
          </w:p>
        </w:tc>
        <w:tc>
          <w:tcPr>
            <w:tcW w:w="9921" w:type="dxa"/>
          </w:tcPr>
          <w:p w:rsidR="00432DB3" w:rsidRPr="00372DE0" w:rsidRDefault="00432DB3" w:rsidP="00710EE5">
            <w:pPr>
              <w:rPr>
                <w:rFonts w:hAnsi="新細明體"/>
              </w:rPr>
            </w:pPr>
            <w:r w:rsidRPr="00372DE0">
              <w:rPr>
                <w:rFonts w:hAnsi="新細明體" w:hint="eastAsia"/>
              </w:rPr>
              <w:t>本準則所稱地方行政機關，指直轄市政府、縣</w:t>
            </w:r>
            <w:r>
              <w:rPr>
                <w:rFonts w:hAnsi="新細明體" w:hint="eastAsia"/>
              </w:rPr>
              <w:t>(</w:t>
            </w:r>
            <w:r w:rsidRPr="00372DE0">
              <w:rPr>
                <w:rFonts w:hAnsi="新細明體" w:hint="eastAsia"/>
              </w:rPr>
              <w:t>市</w:t>
            </w:r>
            <w:r>
              <w:rPr>
                <w:rFonts w:hAnsi="新細明體" w:hint="eastAsia"/>
              </w:rPr>
              <w:t>)</w:t>
            </w:r>
            <w:r w:rsidRPr="00372DE0">
              <w:rPr>
                <w:rFonts w:hAnsi="新細明體" w:hint="eastAsia"/>
              </w:rPr>
              <w:t>政府、鄉</w:t>
            </w:r>
            <w:r>
              <w:rPr>
                <w:rFonts w:hAnsi="新細明體" w:hint="eastAsia"/>
              </w:rPr>
              <w:t>(</w:t>
            </w:r>
            <w:r w:rsidRPr="00372DE0">
              <w:rPr>
                <w:rFonts w:hAnsi="新細明體" w:hint="eastAsia"/>
              </w:rPr>
              <w:t>鎮、市</w:t>
            </w:r>
            <w:r>
              <w:rPr>
                <w:rFonts w:hAnsi="新細明體" w:hint="eastAsia"/>
              </w:rPr>
              <w:t>)</w:t>
            </w:r>
            <w:r w:rsidRPr="00372DE0">
              <w:rPr>
                <w:rFonts w:hAnsi="新細明體" w:hint="eastAsia"/>
              </w:rPr>
              <w:t>公所、直轄市山原住民區(簡稱山地原住民區)公所及其所屬機關。但不包括學校、醫院、所屬事業經營、公共造產性質機關</w:t>
            </w:r>
            <w:r>
              <w:rPr>
                <w:rFonts w:hAnsi="新細明體" w:hint="eastAsia"/>
              </w:rPr>
              <w:t>(</w:t>
            </w:r>
            <w:r w:rsidRPr="00372DE0">
              <w:rPr>
                <w:rFonts w:hAnsi="新細明體" w:hint="eastAsia"/>
              </w:rPr>
              <w:t>構</w:t>
            </w:r>
            <w:r>
              <w:rPr>
                <w:rFonts w:hAnsi="新細明體" w:hint="eastAsia"/>
              </w:rPr>
              <w:t>)</w:t>
            </w:r>
            <w:r w:rsidRPr="00372DE0">
              <w:rPr>
                <w:rFonts w:hAnsi="新細明體" w:hint="eastAsia"/>
              </w:rPr>
              <w:t>。</w:t>
            </w:r>
          </w:p>
        </w:tc>
      </w:tr>
      <w:tr w:rsidR="00432DB3" w:rsidTr="00710EE5">
        <w:trPr>
          <w:jc w:val="center"/>
        </w:trPr>
        <w:tc>
          <w:tcPr>
            <w:tcW w:w="1417" w:type="dxa"/>
            <w:shd w:val="clear" w:color="auto" w:fill="E0FFE0" w:themeFill="accent3" w:themeFillTint="33"/>
            <w:vAlign w:val="center"/>
          </w:tcPr>
          <w:p w:rsidR="00432DB3" w:rsidRPr="00C82226" w:rsidRDefault="00432DB3" w:rsidP="00710EE5">
            <w:pPr>
              <w:jc w:val="center"/>
              <w:rPr>
                <w:rFonts w:hAnsi="新細明體"/>
                <w:color w:val="984806" w:themeColor="accent6" w:themeShade="80"/>
              </w:rPr>
            </w:pPr>
            <w:r w:rsidRPr="00C82226">
              <w:rPr>
                <w:rFonts w:hAnsi="新細明體" w:hint="eastAsia"/>
                <w:color w:val="984806" w:themeColor="accent6" w:themeShade="80"/>
              </w:rPr>
              <w:t>§3</w:t>
            </w:r>
          </w:p>
          <w:p w:rsidR="00432DB3" w:rsidRPr="00372DE0" w:rsidRDefault="00432DB3" w:rsidP="00710EE5">
            <w:pPr>
              <w:jc w:val="center"/>
              <w:rPr>
                <w:rFonts w:hAnsi="新細明體"/>
              </w:rPr>
            </w:pPr>
            <w:r w:rsidRPr="00372DE0">
              <w:rPr>
                <w:rFonts w:hAnsi="新細明體" w:hint="eastAsia"/>
              </w:rPr>
              <w:t>組織自治條例</w:t>
            </w:r>
          </w:p>
        </w:tc>
        <w:tc>
          <w:tcPr>
            <w:tcW w:w="9921" w:type="dxa"/>
          </w:tcPr>
          <w:p w:rsidR="00432DB3" w:rsidRPr="00DC7DC7" w:rsidRDefault="00432DB3" w:rsidP="0016739F">
            <w:pPr>
              <w:pStyle w:val="aff0"/>
              <w:numPr>
                <w:ilvl w:val="0"/>
                <w:numId w:val="209"/>
              </w:numPr>
              <w:ind w:leftChars="0"/>
              <w:rPr>
                <w:rFonts w:hAnsi="新細明體"/>
              </w:rPr>
            </w:pPr>
            <w:r w:rsidRPr="00DC7DC7">
              <w:rPr>
                <w:rFonts w:hAnsi="新細明體" w:hint="eastAsia"/>
                <w:b/>
                <w:color w:val="7030A0"/>
              </w:rPr>
              <w:t>直轄市</w:t>
            </w:r>
            <w:r w:rsidRPr="00DC7DC7">
              <w:rPr>
                <w:rFonts w:hAnsi="新細明體" w:hint="eastAsia"/>
              </w:rPr>
              <w:t>政府應依本準則擬訂組織自治條例，經各該</w:t>
            </w:r>
            <w:r w:rsidRPr="00DC7DC7">
              <w:rPr>
                <w:rFonts w:hAnsi="新細明體" w:hint="eastAsia"/>
                <w:color w:val="7030A0"/>
              </w:rPr>
              <w:t>直轄市議會通過後，報</w:t>
            </w:r>
            <w:r w:rsidRPr="00DC7DC7">
              <w:rPr>
                <w:rFonts w:hAnsi="新細明體" w:hint="eastAsia"/>
                <w:b/>
                <w:color w:val="7030A0"/>
              </w:rPr>
              <w:t>行政院</w:t>
            </w:r>
            <w:r w:rsidRPr="00BE3771">
              <w:rPr>
                <w:rFonts w:hAnsi="新細明體" w:hint="eastAsia"/>
                <w:b/>
                <w:color w:val="FF0000"/>
                <w:u w:val="thick"/>
              </w:rPr>
              <w:t>備查</w:t>
            </w:r>
            <w:r w:rsidRPr="00DC7DC7">
              <w:rPr>
                <w:rFonts w:hAnsi="新細明體" w:hint="eastAsia"/>
              </w:rPr>
              <w:t xml:space="preserve">；直轄市政府應依本準則及各該組織自治條例，訂定所屬機關組織規程。 </w:t>
            </w:r>
          </w:p>
          <w:p w:rsidR="00432DB3" w:rsidRPr="00DC7DC7" w:rsidRDefault="00432DB3" w:rsidP="0016739F">
            <w:pPr>
              <w:pStyle w:val="aff0"/>
              <w:numPr>
                <w:ilvl w:val="0"/>
                <w:numId w:val="209"/>
              </w:numPr>
              <w:ind w:leftChars="0"/>
              <w:rPr>
                <w:rFonts w:hAnsi="新細明體"/>
              </w:rPr>
            </w:pPr>
            <w:r w:rsidRPr="00DC7DC7">
              <w:rPr>
                <w:rFonts w:hAnsi="新細明體" w:hint="eastAsia"/>
                <w:b/>
                <w:color w:val="00B050"/>
              </w:rPr>
              <w:t>縣</w:t>
            </w:r>
            <w:r>
              <w:rPr>
                <w:rFonts w:hAnsi="新細明體" w:hint="eastAsia"/>
                <w:b/>
                <w:color w:val="00B050"/>
              </w:rPr>
              <w:t>(</w:t>
            </w:r>
            <w:r w:rsidRPr="00DC7DC7">
              <w:rPr>
                <w:rFonts w:hAnsi="新細明體" w:hint="eastAsia"/>
                <w:b/>
                <w:color w:val="00B050"/>
              </w:rPr>
              <w:t>市</w:t>
            </w:r>
            <w:r>
              <w:rPr>
                <w:rFonts w:hAnsi="新細明體" w:hint="eastAsia"/>
                <w:b/>
                <w:color w:val="00B050"/>
              </w:rPr>
              <w:t>)</w:t>
            </w:r>
            <w:r w:rsidRPr="00DC7DC7">
              <w:rPr>
                <w:rFonts w:hAnsi="新細明體" w:hint="eastAsia"/>
              </w:rPr>
              <w:t>政府應依本準則擬訂組織自治條例，經各該</w:t>
            </w:r>
            <w:r w:rsidRPr="00DC7DC7">
              <w:rPr>
                <w:rFonts w:hAnsi="新細明體" w:hint="eastAsia"/>
                <w:color w:val="00B050"/>
              </w:rPr>
              <w:t>縣</w:t>
            </w:r>
            <w:r>
              <w:rPr>
                <w:rFonts w:hAnsi="新細明體" w:hint="eastAsia"/>
                <w:color w:val="00B050"/>
              </w:rPr>
              <w:t>(</w:t>
            </w:r>
            <w:r w:rsidRPr="00DC7DC7">
              <w:rPr>
                <w:rFonts w:hAnsi="新細明體" w:hint="eastAsia"/>
                <w:color w:val="00B050"/>
              </w:rPr>
              <w:t>市</w:t>
            </w:r>
            <w:r>
              <w:rPr>
                <w:rFonts w:hAnsi="新細明體" w:hint="eastAsia"/>
                <w:color w:val="00B050"/>
              </w:rPr>
              <w:t>)</w:t>
            </w:r>
            <w:r w:rsidRPr="00DC7DC7">
              <w:rPr>
                <w:rFonts w:hAnsi="新細明體" w:hint="eastAsia"/>
                <w:color w:val="00B050"/>
              </w:rPr>
              <w:t>議會通過後，報</w:t>
            </w:r>
            <w:r w:rsidRPr="00DC7DC7">
              <w:rPr>
                <w:rFonts w:hAnsi="新細明體" w:hint="eastAsia"/>
                <w:b/>
                <w:color w:val="00B050"/>
              </w:rPr>
              <w:t>內政部</w:t>
            </w:r>
            <w:r w:rsidRPr="00BE3771">
              <w:rPr>
                <w:rFonts w:hAnsi="新細明體" w:hint="eastAsia"/>
                <w:b/>
                <w:color w:val="FF0000"/>
                <w:u w:val="thick"/>
              </w:rPr>
              <w:t>備查</w:t>
            </w:r>
            <w:r w:rsidRPr="00DC7DC7">
              <w:rPr>
                <w:rFonts w:hAnsi="新細明體" w:hint="eastAsia"/>
              </w:rPr>
              <w:t>；縣</w:t>
            </w:r>
            <w:r>
              <w:rPr>
                <w:rFonts w:hAnsi="新細明體" w:hint="eastAsia"/>
              </w:rPr>
              <w:t>(</w:t>
            </w:r>
            <w:r w:rsidRPr="00DC7DC7">
              <w:rPr>
                <w:rFonts w:hAnsi="新細明體" w:hint="eastAsia"/>
              </w:rPr>
              <w:t>市</w:t>
            </w:r>
            <w:r>
              <w:rPr>
                <w:rFonts w:hAnsi="新細明體" w:hint="eastAsia"/>
              </w:rPr>
              <w:t>)</w:t>
            </w:r>
            <w:r w:rsidRPr="00DC7DC7">
              <w:rPr>
                <w:rFonts w:hAnsi="新細明體" w:hint="eastAsia"/>
              </w:rPr>
              <w:t xml:space="preserve">政府應依本準則及各該組織自治條例，訂定所屬機關組織規程。 </w:t>
            </w:r>
          </w:p>
          <w:p w:rsidR="00432DB3" w:rsidRPr="00DC7DC7" w:rsidRDefault="00432DB3" w:rsidP="0016739F">
            <w:pPr>
              <w:pStyle w:val="aff0"/>
              <w:numPr>
                <w:ilvl w:val="0"/>
                <w:numId w:val="209"/>
              </w:numPr>
              <w:ind w:leftChars="0"/>
              <w:rPr>
                <w:rFonts w:hAnsi="新細明體"/>
              </w:rPr>
            </w:pPr>
            <w:r w:rsidRPr="00DC7DC7">
              <w:rPr>
                <w:rFonts w:hAnsi="新細明體" w:hint="eastAsia"/>
                <w:b/>
                <w:color w:val="E36C0A" w:themeColor="accent6" w:themeShade="BF"/>
              </w:rPr>
              <w:t>鄉</w:t>
            </w:r>
            <w:r>
              <w:rPr>
                <w:rFonts w:hAnsi="新細明體" w:hint="eastAsia"/>
                <w:b/>
                <w:color w:val="E36C0A" w:themeColor="accent6" w:themeShade="BF"/>
              </w:rPr>
              <w:t>(</w:t>
            </w:r>
            <w:r w:rsidRPr="00DC7DC7">
              <w:rPr>
                <w:rFonts w:hAnsi="新細明體" w:hint="eastAsia"/>
                <w:b/>
                <w:color w:val="E36C0A" w:themeColor="accent6" w:themeShade="BF"/>
              </w:rPr>
              <w:t>鎮、市</w:t>
            </w:r>
            <w:r>
              <w:rPr>
                <w:rFonts w:hAnsi="新細明體" w:hint="eastAsia"/>
                <w:b/>
                <w:color w:val="E36C0A" w:themeColor="accent6" w:themeShade="BF"/>
              </w:rPr>
              <w:t>)</w:t>
            </w:r>
            <w:r w:rsidRPr="00DC7DC7">
              <w:rPr>
                <w:rFonts w:hAnsi="新細明體" w:hint="eastAsia"/>
              </w:rPr>
              <w:t>公所應依本準則擬訂組織自治條例，經各該</w:t>
            </w:r>
            <w:r w:rsidRPr="00DC7DC7">
              <w:rPr>
                <w:rFonts w:hAnsi="新細明體" w:hint="eastAsia"/>
                <w:color w:val="E36C0A" w:themeColor="accent6" w:themeShade="BF"/>
              </w:rPr>
              <w:t>鄉</w:t>
            </w:r>
            <w:r>
              <w:rPr>
                <w:rFonts w:hAnsi="新細明體" w:hint="eastAsia"/>
                <w:color w:val="E36C0A" w:themeColor="accent6" w:themeShade="BF"/>
              </w:rPr>
              <w:t>(</w:t>
            </w:r>
            <w:r w:rsidRPr="00DC7DC7">
              <w:rPr>
                <w:rFonts w:hAnsi="新細明體" w:hint="eastAsia"/>
                <w:color w:val="E36C0A" w:themeColor="accent6" w:themeShade="BF"/>
              </w:rPr>
              <w:t>鎮、市</w:t>
            </w:r>
            <w:r>
              <w:rPr>
                <w:rFonts w:hAnsi="新細明體" w:hint="eastAsia"/>
                <w:color w:val="E36C0A" w:themeColor="accent6" w:themeShade="BF"/>
              </w:rPr>
              <w:t>)</w:t>
            </w:r>
            <w:r w:rsidRPr="00DC7DC7">
              <w:rPr>
                <w:rFonts w:hAnsi="新細明體" w:hint="eastAsia"/>
                <w:color w:val="E36C0A" w:themeColor="accent6" w:themeShade="BF"/>
              </w:rPr>
              <w:t>民代表會通過後，報</w:t>
            </w:r>
            <w:r w:rsidRPr="00DC7DC7">
              <w:rPr>
                <w:rFonts w:hAnsi="新細明體" w:hint="eastAsia"/>
                <w:b/>
                <w:color w:val="E36C0A" w:themeColor="accent6" w:themeShade="BF"/>
              </w:rPr>
              <w:t>縣政府</w:t>
            </w:r>
            <w:r w:rsidRPr="00BE3771">
              <w:rPr>
                <w:rFonts w:hAnsi="新細明體" w:hint="eastAsia"/>
                <w:b/>
                <w:color w:val="FF0000"/>
                <w:u w:val="thick"/>
              </w:rPr>
              <w:t>備查</w:t>
            </w:r>
            <w:r w:rsidRPr="00DC7DC7">
              <w:rPr>
                <w:rFonts w:hAnsi="新細明體" w:hint="eastAsia"/>
              </w:rPr>
              <w:t>；鄉</w:t>
            </w:r>
            <w:r>
              <w:rPr>
                <w:rFonts w:hAnsi="新細明體" w:hint="eastAsia"/>
              </w:rPr>
              <w:t>(</w:t>
            </w:r>
            <w:r w:rsidRPr="00DC7DC7">
              <w:rPr>
                <w:rFonts w:hAnsi="新細明體" w:hint="eastAsia"/>
              </w:rPr>
              <w:t>鎮、市</w:t>
            </w:r>
            <w:r>
              <w:rPr>
                <w:rFonts w:hAnsi="新細明體" w:hint="eastAsia"/>
              </w:rPr>
              <w:t>)</w:t>
            </w:r>
            <w:r w:rsidRPr="00DC7DC7">
              <w:rPr>
                <w:rFonts w:hAnsi="新細明體" w:hint="eastAsia"/>
              </w:rPr>
              <w:t xml:space="preserve">公所應依本準則及各該組織自治條例，訂定所屬機關組織規程。 </w:t>
            </w:r>
          </w:p>
          <w:p w:rsidR="00432DB3" w:rsidRPr="00DC7DC7" w:rsidRDefault="00432DB3" w:rsidP="0016739F">
            <w:pPr>
              <w:pStyle w:val="aff0"/>
              <w:numPr>
                <w:ilvl w:val="0"/>
                <w:numId w:val="209"/>
              </w:numPr>
              <w:ind w:leftChars="0"/>
              <w:rPr>
                <w:rFonts w:hAnsi="新細明體"/>
              </w:rPr>
            </w:pPr>
            <w:r w:rsidRPr="00DC7DC7">
              <w:rPr>
                <w:rFonts w:hAnsi="新細明體" w:hint="eastAsia"/>
                <w:b/>
                <w:color w:val="C00000"/>
              </w:rPr>
              <w:t>山地原住民區公所</w:t>
            </w:r>
            <w:r w:rsidRPr="00DC7DC7">
              <w:rPr>
                <w:rFonts w:hAnsi="新細明體" w:hint="eastAsia"/>
              </w:rPr>
              <w:t>應依本準則擬訂組織自治條例，經各該</w:t>
            </w:r>
            <w:r w:rsidRPr="00DC7DC7">
              <w:rPr>
                <w:rFonts w:hAnsi="新細明體" w:hint="eastAsia"/>
                <w:color w:val="C00000"/>
              </w:rPr>
              <w:t>山地原住民區民代表會通過後，報</w:t>
            </w:r>
            <w:r w:rsidRPr="00DC7DC7">
              <w:rPr>
                <w:rFonts w:hAnsi="新細明體" w:hint="eastAsia"/>
                <w:b/>
                <w:color w:val="C00000"/>
              </w:rPr>
              <w:t>直轄市政府</w:t>
            </w:r>
            <w:r w:rsidRPr="00BE3771">
              <w:rPr>
                <w:rFonts w:hAnsi="新細明體" w:hint="eastAsia"/>
                <w:b/>
                <w:color w:val="FF0000"/>
                <w:u w:val="thick"/>
              </w:rPr>
              <w:t>備查</w:t>
            </w:r>
            <w:r w:rsidRPr="00DC7DC7">
              <w:rPr>
                <w:rFonts w:hAnsi="新細明體" w:hint="eastAsia"/>
              </w:rPr>
              <w:t xml:space="preserve">；山地原住民區公所應依本準則及各該組織自治條例，訂定所屬機關組織規程。 </w:t>
            </w:r>
          </w:p>
          <w:p w:rsidR="00432DB3" w:rsidRPr="00DC7DC7" w:rsidRDefault="00432DB3" w:rsidP="0016739F">
            <w:pPr>
              <w:pStyle w:val="aff0"/>
              <w:numPr>
                <w:ilvl w:val="0"/>
                <w:numId w:val="209"/>
              </w:numPr>
              <w:ind w:leftChars="0"/>
              <w:rPr>
                <w:rFonts w:hAnsi="新細明體"/>
              </w:rPr>
            </w:pPr>
            <w:r w:rsidRPr="00DC7DC7">
              <w:rPr>
                <w:rFonts w:hAnsi="新細明體" w:hint="eastAsia"/>
              </w:rPr>
              <w:t>地方行政機關之組織自治條例與所屬機關組織規程及其編制表，其有關</w:t>
            </w:r>
            <w:r w:rsidRPr="00DC7DC7">
              <w:rPr>
                <w:rFonts w:hAnsi="新細明體" w:hint="eastAsia"/>
                <w:b/>
              </w:rPr>
              <w:t>考銓業務事項</w:t>
            </w:r>
            <w:r w:rsidRPr="00DC7DC7">
              <w:rPr>
                <w:rFonts w:hAnsi="新細明體" w:hint="eastAsia"/>
              </w:rPr>
              <w:t>，</w:t>
            </w:r>
            <w:r w:rsidRPr="00155E81">
              <w:rPr>
                <w:rFonts w:hAnsi="新細明體" w:hint="eastAsia"/>
                <w:color w:val="FF0000"/>
              </w:rPr>
              <w:t>不得牴觸中央考銓法規</w:t>
            </w:r>
            <w:r w:rsidRPr="00DC7DC7">
              <w:rPr>
                <w:rFonts w:hAnsi="新細明體" w:hint="eastAsia"/>
              </w:rPr>
              <w:t>；各權責機關於核定或同意後，</w:t>
            </w:r>
            <w:r w:rsidRPr="00DC7DC7">
              <w:rPr>
                <w:rFonts w:hAnsi="新細明體" w:hint="eastAsia"/>
                <w:color w:val="FF0000"/>
              </w:rPr>
              <w:t>應函送考試院</w:t>
            </w:r>
            <w:r w:rsidRPr="00BE3771">
              <w:rPr>
                <w:rFonts w:hAnsi="新細明體" w:hint="eastAsia"/>
                <w:color w:val="FF0000"/>
                <w:u w:val="thick"/>
              </w:rPr>
              <w:t>備查</w:t>
            </w:r>
            <w:r w:rsidRPr="00DC7DC7">
              <w:rPr>
                <w:rFonts w:hAnsi="新細明體" w:hint="eastAsia"/>
              </w:rPr>
              <w:t>。</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D84DB4">
              <w:rPr>
                <w:rFonts w:hAnsi="新細明體" w:hint="eastAsia"/>
                <w:b/>
                <w:color w:val="FF0000"/>
              </w:rPr>
              <w:t>★</w:t>
            </w:r>
            <w:r w:rsidRPr="00372DE0">
              <w:rPr>
                <w:rFonts w:hAnsi="新細明體" w:hint="eastAsia"/>
                <w:b/>
                <w:color w:val="984806" w:themeColor="accent6" w:themeShade="80"/>
              </w:rPr>
              <w:t>§</w:t>
            </w:r>
            <w:r>
              <w:rPr>
                <w:rFonts w:hAnsi="新細明體" w:hint="eastAsia"/>
                <w:b/>
                <w:color w:val="984806" w:themeColor="accent6" w:themeShade="80"/>
              </w:rPr>
              <w:t>5</w:t>
            </w:r>
          </w:p>
          <w:p w:rsidR="00432DB3" w:rsidRPr="00CC42E9" w:rsidRDefault="00432DB3" w:rsidP="00710EE5">
            <w:pPr>
              <w:jc w:val="center"/>
              <w:rPr>
                <w:rFonts w:hAnsi="新細明體"/>
                <w:u w:val="single"/>
              </w:rPr>
            </w:pPr>
            <w:r w:rsidRPr="00CC42E9">
              <w:rPr>
                <w:rFonts w:hAnsi="新細明體" w:hint="eastAsia"/>
                <w:sz w:val="22"/>
                <w:u w:val="single"/>
              </w:rPr>
              <w:t>&lt;108</w:t>
            </w:r>
            <w:r>
              <w:rPr>
                <w:rFonts w:hAnsi="新細明體" w:hint="eastAsia"/>
                <w:sz w:val="22"/>
                <w:u w:val="single"/>
              </w:rPr>
              <w:t>+107</w:t>
            </w:r>
            <w:r w:rsidRPr="00CC42E9">
              <w:rPr>
                <w:rFonts w:hAnsi="新細明體" w:hint="eastAsia"/>
                <w:sz w:val="22"/>
                <w:u w:val="single"/>
              </w:rPr>
              <w:t>原五&gt;</w:t>
            </w:r>
          </w:p>
        </w:tc>
        <w:tc>
          <w:tcPr>
            <w:tcW w:w="9921" w:type="dxa"/>
          </w:tcPr>
          <w:p w:rsidR="00432DB3" w:rsidRPr="00372DE0" w:rsidRDefault="00432DB3" w:rsidP="0016739F">
            <w:pPr>
              <w:pStyle w:val="aff0"/>
              <w:numPr>
                <w:ilvl w:val="0"/>
                <w:numId w:val="201"/>
              </w:numPr>
              <w:ind w:leftChars="0"/>
              <w:rPr>
                <w:rFonts w:hAnsi="新細明體"/>
              </w:rPr>
            </w:pPr>
            <w:r w:rsidRPr="00372DE0">
              <w:rPr>
                <w:rFonts w:hAnsi="新細明體" w:hint="eastAsia"/>
              </w:rPr>
              <w:t xml:space="preserve">地方行政機關依下列規定，分層級設機關： </w:t>
            </w:r>
          </w:p>
          <w:p w:rsidR="00432DB3" w:rsidRPr="00372DE0" w:rsidRDefault="00432DB3" w:rsidP="0016739F">
            <w:pPr>
              <w:pStyle w:val="aff0"/>
              <w:numPr>
                <w:ilvl w:val="0"/>
                <w:numId w:val="202"/>
              </w:numPr>
              <w:ind w:leftChars="0"/>
              <w:rPr>
                <w:rFonts w:hAnsi="新細明體"/>
              </w:rPr>
            </w:pPr>
            <w:r w:rsidRPr="00372DE0">
              <w:rPr>
                <w:rFonts w:hAnsi="新細明體" w:hint="eastAsia"/>
                <w:b/>
                <w:color w:val="7030A0"/>
              </w:rPr>
              <w:t>直轄市政府</w:t>
            </w:r>
            <w:r w:rsidRPr="00372DE0">
              <w:rPr>
                <w:rFonts w:hAnsi="新細明體" w:hint="eastAsia"/>
              </w:rPr>
              <w:t xml:space="preserve">所屬機關以分二層級為限，其名稱如下： </w:t>
            </w:r>
          </w:p>
          <w:p w:rsidR="00432DB3" w:rsidRPr="00372DE0" w:rsidRDefault="00432DB3" w:rsidP="0016739F">
            <w:pPr>
              <w:pStyle w:val="aff0"/>
              <w:numPr>
                <w:ilvl w:val="0"/>
                <w:numId w:val="419"/>
              </w:numPr>
              <w:ind w:leftChars="0"/>
              <w:rPr>
                <w:rFonts w:hAnsi="新細明體"/>
              </w:rPr>
            </w:pPr>
            <w:r w:rsidRPr="00372DE0">
              <w:rPr>
                <w:rFonts w:hAnsi="新細明體" w:hint="eastAsia"/>
                <w:color w:val="FF0000"/>
              </w:rPr>
              <w:t>局、處、委員會</w:t>
            </w:r>
            <w:r w:rsidRPr="00372DE0">
              <w:rPr>
                <w:rFonts w:hAnsi="新細明體" w:hint="eastAsia"/>
              </w:rPr>
              <w:t>：</w:t>
            </w:r>
            <w:r w:rsidRPr="00372DE0">
              <w:rPr>
                <w:rFonts w:hAnsi="新細明體" w:hint="eastAsia"/>
                <w:b/>
              </w:rPr>
              <w:t>一級機關</w:t>
            </w:r>
            <w:r w:rsidRPr="00372DE0">
              <w:rPr>
                <w:rFonts w:hAnsi="新細明體" w:hint="eastAsia"/>
              </w:rPr>
              <w:t xml:space="preserve">用之。處限於輔助兼具業務性質之機關用之。 </w:t>
            </w:r>
          </w:p>
          <w:p w:rsidR="00432DB3" w:rsidRPr="00372DE0" w:rsidRDefault="00432DB3" w:rsidP="0016739F">
            <w:pPr>
              <w:pStyle w:val="aff0"/>
              <w:numPr>
                <w:ilvl w:val="0"/>
                <w:numId w:val="419"/>
              </w:numPr>
              <w:ind w:leftChars="0"/>
              <w:rPr>
                <w:rFonts w:hAnsi="新細明體"/>
              </w:rPr>
            </w:pPr>
            <w:r w:rsidRPr="00372DE0">
              <w:rPr>
                <w:rFonts w:hAnsi="新細明體" w:hint="eastAsia"/>
              </w:rPr>
              <w:t>處、</w:t>
            </w:r>
            <w:r w:rsidRPr="00D84DB4">
              <w:rPr>
                <w:rFonts w:hAnsi="新細明體" w:hint="eastAsia"/>
                <w:b/>
                <w:color w:val="7030A0"/>
              </w:rPr>
              <w:t>大隊</w:t>
            </w:r>
            <w:r w:rsidRPr="00372DE0">
              <w:rPr>
                <w:rFonts w:hAnsi="新細明體" w:hint="eastAsia"/>
              </w:rPr>
              <w:t>、所、中心：</w:t>
            </w:r>
            <w:r w:rsidRPr="00372DE0">
              <w:rPr>
                <w:rFonts w:hAnsi="新細明體" w:hint="eastAsia"/>
                <w:b/>
              </w:rPr>
              <w:t>二級機關</w:t>
            </w:r>
            <w:r w:rsidRPr="00372DE0">
              <w:rPr>
                <w:rFonts w:hAnsi="新細明體" w:hint="eastAsia"/>
              </w:rPr>
              <w:t>用之。</w:t>
            </w:r>
            <w:r w:rsidR="00155E81" w:rsidRPr="00155E81">
              <w:rPr>
                <w:rFonts w:hAnsi="新細明體" w:hint="eastAsia"/>
                <w:color w:val="7030A0"/>
              </w:rPr>
              <w:t>ex.清潔大隊、衛生所、文化中心</w:t>
            </w:r>
          </w:p>
          <w:p w:rsidR="00432DB3" w:rsidRPr="00372DE0" w:rsidRDefault="00432DB3" w:rsidP="0016739F">
            <w:pPr>
              <w:pStyle w:val="aff0"/>
              <w:numPr>
                <w:ilvl w:val="0"/>
                <w:numId w:val="202"/>
              </w:numPr>
              <w:ind w:leftChars="0"/>
              <w:rPr>
                <w:rFonts w:hAnsi="新細明體"/>
              </w:rPr>
            </w:pPr>
            <w:r w:rsidRPr="00372DE0">
              <w:rPr>
                <w:rFonts w:hAnsi="新細明體" w:hint="eastAsia"/>
                <w:b/>
                <w:color w:val="00B050"/>
              </w:rPr>
              <w:t>縣</w:t>
            </w:r>
            <w:r>
              <w:rPr>
                <w:rFonts w:hAnsi="新細明體" w:hint="eastAsia"/>
                <w:b/>
                <w:color w:val="00B050"/>
              </w:rPr>
              <w:t>(</w:t>
            </w:r>
            <w:r w:rsidRPr="00372DE0">
              <w:rPr>
                <w:rFonts w:hAnsi="新細明體" w:hint="eastAsia"/>
                <w:b/>
                <w:color w:val="00B050"/>
              </w:rPr>
              <w:t>市</w:t>
            </w:r>
            <w:r>
              <w:rPr>
                <w:rFonts w:hAnsi="新細明體" w:hint="eastAsia"/>
                <w:b/>
                <w:color w:val="00B050"/>
              </w:rPr>
              <w:t>)</w:t>
            </w:r>
            <w:r w:rsidRPr="00372DE0">
              <w:rPr>
                <w:rFonts w:hAnsi="新細明體" w:hint="eastAsia"/>
                <w:b/>
                <w:color w:val="00B050"/>
              </w:rPr>
              <w:t>政府</w:t>
            </w:r>
            <w:r w:rsidRPr="00372DE0">
              <w:rPr>
                <w:rFonts w:hAnsi="新細明體" w:hint="eastAsia"/>
              </w:rPr>
              <w:t xml:space="preserve">所屬機關以分二層級為限，其名稱如下： </w:t>
            </w:r>
            <w:r w:rsidR="00A5521F" w:rsidRPr="00A5521F">
              <w:rPr>
                <w:rFonts w:hAnsi="新細明體" w:hint="eastAsia"/>
                <w:sz w:val="22"/>
                <w:u w:val="single"/>
              </w:rPr>
              <w:t>&lt;110地五&gt;</w:t>
            </w:r>
          </w:p>
          <w:p w:rsidR="00432DB3" w:rsidRPr="00372DE0" w:rsidRDefault="00432DB3" w:rsidP="0016739F">
            <w:pPr>
              <w:pStyle w:val="aff0"/>
              <w:numPr>
                <w:ilvl w:val="0"/>
                <w:numId w:val="203"/>
              </w:numPr>
              <w:ind w:leftChars="0"/>
              <w:rPr>
                <w:rFonts w:hAnsi="新細明體"/>
              </w:rPr>
            </w:pPr>
            <w:r w:rsidRPr="00372DE0">
              <w:rPr>
                <w:rFonts w:hAnsi="新細明體" w:hint="eastAsia"/>
                <w:color w:val="FF0000"/>
              </w:rPr>
              <w:t>局</w:t>
            </w:r>
            <w:r w:rsidRPr="00372DE0">
              <w:rPr>
                <w:rFonts w:hAnsi="新細明體" w:hint="eastAsia"/>
              </w:rPr>
              <w:t>：</w:t>
            </w:r>
            <w:r w:rsidRPr="00372DE0">
              <w:rPr>
                <w:rFonts w:hAnsi="新細明體" w:hint="eastAsia"/>
                <w:b/>
              </w:rPr>
              <w:t>一級機關</w:t>
            </w:r>
            <w:r w:rsidRPr="00372DE0">
              <w:rPr>
                <w:rFonts w:hAnsi="新細明體" w:hint="eastAsia"/>
              </w:rPr>
              <w:t xml:space="preserve">用之。 </w:t>
            </w:r>
          </w:p>
          <w:p w:rsidR="00432DB3" w:rsidRPr="00372DE0" w:rsidRDefault="00432DB3" w:rsidP="0016739F">
            <w:pPr>
              <w:pStyle w:val="aff0"/>
              <w:numPr>
                <w:ilvl w:val="0"/>
                <w:numId w:val="203"/>
              </w:numPr>
              <w:ind w:leftChars="0"/>
              <w:rPr>
                <w:rFonts w:hAnsi="新細明體"/>
              </w:rPr>
            </w:pPr>
            <w:r w:rsidRPr="00372DE0">
              <w:rPr>
                <w:rFonts w:hAnsi="新細明體" w:hint="eastAsia"/>
                <w:color w:val="FF0000"/>
              </w:rPr>
              <w:t>隊、所</w:t>
            </w:r>
            <w:r w:rsidRPr="00372DE0">
              <w:rPr>
                <w:rFonts w:hAnsi="新細明體" w:hint="eastAsia"/>
              </w:rPr>
              <w:t>：</w:t>
            </w:r>
            <w:r w:rsidRPr="00372DE0">
              <w:rPr>
                <w:rFonts w:hAnsi="新細明體" w:hint="eastAsia"/>
                <w:b/>
              </w:rPr>
              <w:t>二級機關</w:t>
            </w:r>
            <w:r w:rsidRPr="00372DE0">
              <w:rPr>
                <w:rFonts w:hAnsi="新細明體" w:hint="eastAsia"/>
              </w:rPr>
              <w:t>用之。</w:t>
            </w:r>
            <w:r w:rsidR="00155E81" w:rsidRPr="00155E81">
              <w:rPr>
                <w:rFonts w:hAnsi="新細明體" w:hint="eastAsia"/>
                <w:color w:val="00B050"/>
              </w:rPr>
              <w:t>ex.</w:t>
            </w:r>
            <w:r w:rsidR="00155E81">
              <w:rPr>
                <w:rFonts w:hAnsi="新細明體" w:hint="eastAsia"/>
                <w:color w:val="00B050"/>
              </w:rPr>
              <w:t>清潔</w:t>
            </w:r>
            <w:r w:rsidR="00155E81" w:rsidRPr="00155E81">
              <w:rPr>
                <w:rFonts w:hAnsi="新細明體" w:hint="eastAsia"/>
                <w:color w:val="00B050"/>
              </w:rPr>
              <w:t>隊、衛生所</w:t>
            </w:r>
          </w:p>
          <w:p w:rsidR="00155E81" w:rsidRDefault="00432DB3" w:rsidP="0016739F">
            <w:pPr>
              <w:pStyle w:val="aff0"/>
              <w:numPr>
                <w:ilvl w:val="0"/>
                <w:numId w:val="202"/>
              </w:numPr>
              <w:ind w:leftChars="0"/>
              <w:rPr>
                <w:rFonts w:hAnsi="新細明體"/>
              </w:rPr>
            </w:pPr>
            <w:r w:rsidRPr="00372DE0">
              <w:rPr>
                <w:rFonts w:hAnsi="新細明體" w:hint="eastAsia"/>
                <w:b/>
                <w:color w:val="E36C0A" w:themeColor="accent6" w:themeShade="BF"/>
              </w:rPr>
              <w:t>鄉</w:t>
            </w:r>
            <w:r>
              <w:rPr>
                <w:rFonts w:hAnsi="新細明體" w:hint="eastAsia"/>
                <w:b/>
                <w:color w:val="E36C0A" w:themeColor="accent6" w:themeShade="BF"/>
              </w:rPr>
              <w:t>(</w:t>
            </w:r>
            <w:r w:rsidRPr="00372DE0">
              <w:rPr>
                <w:rFonts w:hAnsi="新細明體" w:hint="eastAsia"/>
                <w:b/>
                <w:color w:val="E36C0A" w:themeColor="accent6" w:themeShade="BF"/>
              </w:rPr>
              <w:t>鎮、市</w:t>
            </w:r>
            <w:r>
              <w:rPr>
                <w:rFonts w:hAnsi="新細明體" w:hint="eastAsia"/>
                <w:b/>
                <w:color w:val="E36C0A" w:themeColor="accent6" w:themeShade="BF"/>
              </w:rPr>
              <w:t>)</w:t>
            </w:r>
            <w:r w:rsidRPr="00372DE0">
              <w:rPr>
                <w:rFonts w:hAnsi="新細明體" w:hint="eastAsia"/>
                <w:b/>
                <w:color w:val="E36C0A" w:themeColor="accent6" w:themeShade="BF"/>
              </w:rPr>
              <w:t>公所</w:t>
            </w:r>
            <w:r w:rsidRPr="00372DE0">
              <w:rPr>
                <w:rFonts w:hAnsi="新細明體" w:hint="eastAsia"/>
              </w:rPr>
              <w:t>、</w:t>
            </w:r>
            <w:r w:rsidRPr="00372DE0">
              <w:rPr>
                <w:rFonts w:hAnsi="新細明體" w:hint="eastAsia"/>
                <w:b/>
                <w:color w:val="C00000"/>
              </w:rPr>
              <w:t>山地原住民區公所</w:t>
            </w:r>
            <w:r w:rsidRPr="00372DE0">
              <w:rPr>
                <w:rFonts w:hAnsi="新細明體" w:hint="eastAsia"/>
              </w:rPr>
              <w:t>所屬機關以一層級為限，其名稱為</w:t>
            </w:r>
            <w:r w:rsidRPr="00372DE0">
              <w:rPr>
                <w:rFonts w:hAnsi="新細明體" w:hint="eastAsia"/>
                <w:color w:val="FF0000"/>
              </w:rPr>
              <w:t>隊、所、</w:t>
            </w:r>
            <w:r w:rsidRPr="00155E81">
              <w:rPr>
                <w:rFonts w:hAnsi="新細明體" w:hint="eastAsia"/>
                <w:color w:val="FF0000"/>
              </w:rPr>
              <w:t>館</w:t>
            </w:r>
            <w:r w:rsidRPr="00372DE0">
              <w:rPr>
                <w:rFonts w:hAnsi="新細明體" w:hint="eastAsia"/>
              </w:rPr>
              <w:t>。</w:t>
            </w:r>
          </w:p>
          <w:p w:rsidR="00432DB3" w:rsidRPr="00372DE0" w:rsidRDefault="00155E81" w:rsidP="00155E81">
            <w:pPr>
              <w:pStyle w:val="aff0"/>
              <w:ind w:leftChars="0" w:left="764"/>
              <w:rPr>
                <w:rFonts w:hAnsi="新細明體"/>
              </w:rPr>
            </w:pPr>
            <w:r w:rsidRPr="00155E81">
              <w:rPr>
                <w:rFonts w:hAnsi="新細明體" w:hint="eastAsia"/>
                <w:color w:val="E36C0A" w:themeColor="accent6" w:themeShade="BF"/>
              </w:rPr>
              <w:t>ex.清潔隊、托兒所、圖書館</w:t>
            </w:r>
          </w:p>
          <w:p w:rsidR="00432DB3" w:rsidRPr="00372DE0" w:rsidRDefault="00432DB3" w:rsidP="0016739F">
            <w:pPr>
              <w:pStyle w:val="aff0"/>
              <w:numPr>
                <w:ilvl w:val="0"/>
                <w:numId w:val="201"/>
              </w:numPr>
              <w:ind w:leftChars="0"/>
              <w:rPr>
                <w:rFonts w:hAnsi="新細明體"/>
              </w:rPr>
            </w:pPr>
            <w:r w:rsidRPr="00372DE0">
              <w:rPr>
                <w:rFonts w:hAnsi="新細明體" w:hint="eastAsia"/>
              </w:rPr>
              <w:t>前項所稱</w:t>
            </w:r>
            <w:r w:rsidRPr="00372DE0">
              <w:rPr>
                <w:rFonts w:hAnsi="新細明體" w:hint="eastAsia"/>
                <w:b/>
              </w:rPr>
              <w:t>委員會</w:t>
            </w:r>
            <w:r w:rsidRPr="00372DE0">
              <w:rPr>
                <w:rFonts w:hAnsi="新細明體" w:hint="eastAsia"/>
              </w:rPr>
              <w:t>，以協調統合業務或處理特定事務，並採</w:t>
            </w:r>
            <w:r w:rsidRPr="00372DE0">
              <w:rPr>
                <w:rFonts w:hAnsi="新細明體" w:hint="eastAsia"/>
                <w:highlight w:val="yellow"/>
              </w:rPr>
              <w:t>合議制</w:t>
            </w:r>
            <w:r w:rsidRPr="00372DE0">
              <w:rPr>
                <w:rFonts w:hAnsi="新細明體" w:hint="eastAsia"/>
              </w:rPr>
              <w:t xml:space="preserve">方式運作者為限。 </w:t>
            </w:r>
          </w:p>
          <w:p w:rsidR="00432DB3" w:rsidRPr="00372DE0" w:rsidRDefault="00432DB3" w:rsidP="0016739F">
            <w:pPr>
              <w:pStyle w:val="aff0"/>
              <w:numPr>
                <w:ilvl w:val="0"/>
                <w:numId w:val="201"/>
              </w:numPr>
              <w:ind w:leftChars="0"/>
              <w:rPr>
                <w:rFonts w:hAnsi="新細明體"/>
              </w:rPr>
            </w:pPr>
            <w:r w:rsidRPr="00372DE0">
              <w:rPr>
                <w:rFonts w:hAnsi="新細明體" w:hint="eastAsia"/>
              </w:rPr>
              <w:t xml:space="preserve">第一項所屬機關之名稱，法律另有規定者，從其規定。 </w:t>
            </w:r>
          </w:p>
          <w:p w:rsidR="00432DB3" w:rsidRPr="00372DE0" w:rsidRDefault="00432DB3" w:rsidP="0016739F">
            <w:pPr>
              <w:pStyle w:val="aff0"/>
              <w:numPr>
                <w:ilvl w:val="0"/>
                <w:numId w:val="201"/>
              </w:numPr>
              <w:ind w:leftChars="0"/>
              <w:rPr>
                <w:rFonts w:hAnsi="新細明體"/>
              </w:rPr>
            </w:pPr>
            <w:r w:rsidRPr="00372DE0">
              <w:rPr>
                <w:rFonts w:hAnsi="新細明體" w:hint="eastAsia"/>
              </w:rPr>
              <w:t>第一項所屬機關，因性質特殊者，得依其性質另定名稱。但不得與不同層級之機關名稱混淆。</w:t>
            </w:r>
          </w:p>
        </w:tc>
      </w:tr>
      <w:tr w:rsidR="00432DB3" w:rsidTr="00710EE5">
        <w:trPr>
          <w:jc w:val="center"/>
        </w:trPr>
        <w:tc>
          <w:tcPr>
            <w:tcW w:w="1417" w:type="dxa"/>
            <w:shd w:val="clear" w:color="auto" w:fill="E0FFE0" w:themeFill="accent3" w:themeFillTint="33"/>
            <w:vAlign w:val="center"/>
          </w:tcPr>
          <w:p w:rsidR="00432DB3" w:rsidRPr="00C82226" w:rsidRDefault="00432DB3" w:rsidP="00710EE5">
            <w:pPr>
              <w:jc w:val="center"/>
              <w:rPr>
                <w:rFonts w:hAnsi="新細明體"/>
                <w:color w:val="984806" w:themeColor="accent6" w:themeShade="80"/>
              </w:rPr>
            </w:pPr>
            <w:r w:rsidRPr="00C82226">
              <w:rPr>
                <w:rFonts w:hAnsi="新細明體" w:hint="eastAsia"/>
                <w:color w:val="984806" w:themeColor="accent6" w:themeShade="80"/>
              </w:rPr>
              <w:t>§6</w:t>
            </w:r>
          </w:p>
        </w:tc>
        <w:tc>
          <w:tcPr>
            <w:tcW w:w="9921" w:type="dxa"/>
          </w:tcPr>
          <w:p w:rsidR="00432DB3" w:rsidRPr="00372DE0" w:rsidRDefault="00432DB3" w:rsidP="00710EE5">
            <w:pPr>
              <w:rPr>
                <w:rFonts w:hAnsi="新細明體"/>
              </w:rPr>
            </w:pPr>
            <w:r w:rsidRPr="00AB2B5E">
              <w:rPr>
                <w:rFonts w:hAnsi="新細明體" w:hint="eastAsia"/>
              </w:rPr>
              <w:t>地方行政機關及其內部單位應依職能類同、業務均衡、權責分明、管理經濟、整體配合及規模適中之原則設立或調整；其業務性質相同或相近者，應劃由同一機關或單位掌理。</w:t>
            </w:r>
          </w:p>
        </w:tc>
      </w:tr>
      <w:tr w:rsidR="00432DB3" w:rsidTr="00710EE5">
        <w:trPr>
          <w:jc w:val="center"/>
        </w:trPr>
        <w:tc>
          <w:tcPr>
            <w:tcW w:w="1417" w:type="dxa"/>
            <w:shd w:val="clear" w:color="auto" w:fill="E0FFE0" w:themeFill="accent3" w:themeFillTint="33"/>
            <w:vAlign w:val="center"/>
          </w:tcPr>
          <w:p w:rsidR="00432DB3" w:rsidRPr="00C82226" w:rsidRDefault="00432DB3" w:rsidP="00710EE5">
            <w:pPr>
              <w:jc w:val="center"/>
              <w:rPr>
                <w:rFonts w:hAnsi="新細明體"/>
                <w:color w:val="984806" w:themeColor="accent6" w:themeShade="80"/>
              </w:rPr>
            </w:pPr>
            <w:r w:rsidRPr="00C82226">
              <w:rPr>
                <w:rFonts w:hAnsi="新細明體" w:hint="eastAsia"/>
                <w:color w:val="984806" w:themeColor="accent6" w:themeShade="80"/>
              </w:rPr>
              <w:t>§7</w:t>
            </w:r>
          </w:p>
        </w:tc>
        <w:tc>
          <w:tcPr>
            <w:tcW w:w="9921" w:type="dxa"/>
          </w:tcPr>
          <w:p w:rsidR="00432DB3" w:rsidRPr="00AB2B5E" w:rsidRDefault="00432DB3" w:rsidP="00710EE5">
            <w:pPr>
              <w:rPr>
                <w:rFonts w:hAnsi="新細明體"/>
              </w:rPr>
            </w:pPr>
            <w:r w:rsidRPr="00AB2B5E">
              <w:rPr>
                <w:rFonts w:hAnsi="新細明體" w:hint="eastAsia"/>
              </w:rPr>
              <w:t>地方行政機關之</w:t>
            </w:r>
            <w:r w:rsidRPr="00155E81">
              <w:rPr>
                <w:rFonts w:hAnsi="新細明體" w:hint="eastAsia"/>
                <w:b/>
              </w:rPr>
              <w:t>設立</w:t>
            </w:r>
            <w:r w:rsidRPr="00AB2B5E">
              <w:rPr>
                <w:rFonts w:hAnsi="新細明體" w:hint="eastAsia"/>
              </w:rPr>
              <w:t>，具有下列各款情形之一者，</w:t>
            </w:r>
            <w:r w:rsidRPr="00155E81">
              <w:rPr>
                <w:rFonts w:hAnsi="新細明體" w:hint="eastAsia"/>
                <w:b/>
              </w:rPr>
              <w:t>不得</w:t>
            </w:r>
            <w:r w:rsidRPr="00AB2B5E">
              <w:rPr>
                <w:rFonts w:hAnsi="新細明體" w:hint="eastAsia"/>
              </w:rPr>
              <w:t>為之：</w:t>
            </w:r>
          </w:p>
          <w:p w:rsidR="00432DB3" w:rsidRPr="00AB2B5E" w:rsidRDefault="00432DB3" w:rsidP="00710EE5">
            <w:pPr>
              <w:rPr>
                <w:rFonts w:hAnsi="新細明體"/>
              </w:rPr>
            </w:pPr>
            <w:r w:rsidRPr="00AB2B5E">
              <w:rPr>
                <w:rFonts w:hAnsi="新細明體" w:hint="eastAsia"/>
              </w:rPr>
              <w:t>一、業務與現有機關</w:t>
            </w:r>
            <w:r w:rsidRPr="00155E81">
              <w:rPr>
                <w:rFonts w:hAnsi="新細明體" w:hint="eastAsia"/>
                <w:color w:val="FF0000"/>
              </w:rPr>
              <w:t>職掌重疊</w:t>
            </w:r>
            <w:r w:rsidRPr="00AB2B5E">
              <w:rPr>
                <w:rFonts w:hAnsi="新細明體" w:hint="eastAsia"/>
              </w:rPr>
              <w:t>者。</w:t>
            </w:r>
          </w:p>
          <w:p w:rsidR="00432DB3" w:rsidRPr="00AB2B5E" w:rsidRDefault="00432DB3" w:rsidP="00710EE5">
            <w:pPr>
              <w:rPr>
                <w:rFonts w:hAnsi="新細明體"/>
              </w:rPr>
            </w:pPr>
            <w:r w:rsidRPr="00AB2B5E">
              <w:rPr>
                <w:rFonts w:hAnsi="新細明體" w:hint="eastAsia"/>
              </w:rPr>
              <w:t>二、業務可由現有機關</w:t>
            </w:r>
            <w:r w:rsidRPr="00155E81">
              <w:rPr>
                <w:rFonts w:hAnsi="新細明體" w:hint="eastAsia"/>
                <w:color w:val="FF0000"/>
              </w:rPr>
              <w:t>調整辦理</w:t>
            </w:r>
            <w:r w:rsidRPr="00AB2B5E">
              <w:rPr>
                <w:rFonts w:hAnsi="新細明體" w:hint="eastAsia"/>
              </w:rPr>
              <w:t>者。</w:t>
            </w:r>
          </w:p>
          <w:p w:rsidR="00432DB3" w:rsidRPr="00787561" w:rsidRDefault="00432DB3" w:rsidP="00710EE5">
            <w:pPr>
              <w:rPr>
                <w:rFonts w:hAnsi="新細明體"/>
              </w:rPr>
            </w:pPr>
            <w:r w:rsidRPr="00AB2B5E">
              <w:rPr>
                <w:rFonts w:hAnsi="新細明體" w:hint="eastAsia"/>
              </w:rPr>
              <w:t>三、業務性質由</w:t>
            </w:r>
            <w:r w:rsidRPr="00155E81">
              <w:rPr>
                <w:rFonts w:hAnsi="新細明體" w:hint="eastAsia"/>
                <w:color w:val="FF0000"/>
              </w:rPr>
              <w:t>民間辦理</w:t>
            </w:r>
            <w:r w:rsidRPr="00AB2B5E">
              <w:rPr>
                <w:rFonts w:hAnsi="新細明體" w:hint="eastAsia"/>
              </w:rPr>
              <w:t>較為適宜者。</w:t>
            </w:r>
          </w:p>
        </w:tc>
      </w:tr>
      <w:tr w:rsidR="00432DB3" w:rsidTr="00710EE5">
        <w:trPr>
          <w:jc w:val="center"/>
        </w:trPr>
        <w:tc>
          <w:tcPr>
            <w:tcW w:w="1417" w:type="dxa"/>
            <w:shd w:val="clear" w:color="auto" w:fill="E0FFE0" w:themeFill="accent3" w:themeFillTint="33"/>
            <w:vAlign w:val="center"/>
          </w:tcPr>
          <w:p w:rsidR="00432DB3" w:rsidRPr="009E4E4D" w:rsidRDefault="00432DB3" w:rsidP="00710EE5">
            <w:pPr>
              <w:jc w:val="center"/>
              <w:rPr>
                <w:rFonts w:hAnsi="新細明體"/>
                <w:b/>
                <w:color w:val="984806" w:themeColor="accent6" w:themeShade="80"/>
              </w:rPr>
            </w:pPr>
            <w:r w:rsidRPr="00372DE0">
              <w:rPr>
                <w:rFonts w:hAnsi="新細明體" w:hint="eastAsia"/>
                <w:b/>
                <w:color w:val="984806" w:themeColor="accent6" w:themeShade="80"/>
              </w:rPr>
              <w:t>§</w:t>
            </w:r>
            <w:r>
              <w:rPr>
                <w:rFonts w:hAnsi="新細明體" w:hint="eastAsia"/>
                <w:b/>
                <w:color w:val="984806" w:themeColor="accent6" w:themeShade="80"/>
              </w:rPr>
              <w:t>8</w:t>
            </w:r>
          </w:p>
        </w:tc>
        <w:tc>
          <w:tcPr>
            <w:tcW w:w="9921" w:type="dxa"/>
          </w:tcPr>
          <w:p w:rsidR="00432DB3" w:rsidRPr="00AB2B5E" w:rsidRDefault="00432DB3" w:rsidP="00710EE5">
            <w:pPr>
              <w:rPr>
                <w:rFonts w:hAnsi="新細明體"/>
              </w:rPr>
            </w:pPr>
            <w:r w:rsidRPr="00AB2B5E">
              <w:rPr>
                <w:rFonts w:hAnsi="新細明體" w:hint="eastAsia"/>
              </w:rPr>
              <w:t>地方行政機關具有下列各款情形之一者，應予</w:t>
            </w:r>
            <w:r w:rsidRPr="00F2405D">
              <w:rPr>
                <w:rFonts w:hAnsi="新細明體" w:hint="eastAsia"/>
                <w:b/>
              </w:rPr>
              <w:t>調整或裁撤</w:t>
            </w:r>
            <w:r w:rsidRPr="00AB2B5E">
              <w:rPr>
                <w:rFonts w:hAnsi="新細明體" w:hint="eastAsia"/>
              </w:rPr>
              <w:t>：</w:t>
            </w:r>
            <w:r w:rsidRPr="00CC42E9">
              <w:rPr>
                <w:rFonts w:hAnsi="新細明體" w:hint="eastAsia"/>
                <w:sz w:val="22"/>
                <w:u w:val="single"/>
              </w:rPr>
              <w:t>&lt;108</w:t>
            </w:r>
            <w:r>
              <w:rPr>
                <w:rFonts w:hAnsi="新細明體" w:hint="eastAsia"/>
                <w:sz w:val="22"/>
                <w:u w:val="single"/>
              </w:rPr>
              <w:t>普&gt;</w:t>
            </w:r>
          </w:p>
          <w:p w:rsidR="00432DB3" w:rsidRPr="00AB2B5E" w:rsidRDefault="00432DB3" w:rsidP="00710EE5">
            <w:pPr>
              <w:rPr>
                <w:rFonts w:hAnsi="新細明體"/>
              </w:rPr>
            </w:pPr>
            <w:r w:rsidRPr="00AB2B5E">
              <w:rPr>
                <w:rFonts w:hAnsi="新細明體" w:hint="eastAsia"/>
              </w:rPr>
              <w:t>一、階段性任務</w:t>
            </w:r>
            <w:r w:rsidRPr="00F2405D">
              <w:rPr>
                <w:rFonts w:hAnsi="新細明體" w:hint="eastAsia"/>
                <w:color w:val="FF0000"/>
              </w:rPr>
              <w:t>已完成</w:t>
            </w:r>
            <w:r w:rsidRPr="00AB2B5E">
              <w:rPr>
                <w:rFonts w:hAnsi="新細明體" w:hint="eastAsia"/>
              </w:rPr>
              <w:t>或政策已改變者。</w:t>
            </w:r>
          </w:p>
          <w:p w:rsidR="00432DB3" w:rsidRPr="00AB2B5E" w:rsidRDefault="00432DB3" w:rsidP="00710EE5">
            <w:pPr>
              <w:rPr>
                <w:rFonts w:hAnsi="新細明體"/>
              </w:rPr>
            </w:pPr>
            <w:r w:rsidRPr="00AB2B5E">
              <w:rPr>
                <w:rFonts w:hAnsi="新細明體" w:hint="eastAsia"/>
              </w:rPr>
              <w:t>二、業務或功能明顯</w:t>
            </w:r>
            <w:r w:rsidRPr="00F2405D">
              <w:rPr>
                <w:rFonts w:hAnsi="新細明體" w:hint="eastAsia"/>
                <w:color w:val="FF0000"/>
              </w:rPr>
              <w:t>萎縮或重疊</w:t>
            </w:r>
            <w:r w:rsidRPr="00AB2B5E">
              <w:rPr>
                <w:rFonts w:hAnsi="新細明體" w:hint="eastAsia"/>
              </w:rPr>
              <w:t>者。</w:t>
            </w:r>
          </w:p>
          <w:p w:rsidR="00432DB3" w:rsidRPr="00AB2B5E" w:rsidRDefault="00432DB3" w:rsidP="00710EE5">
            <w:pPr>
              <w:rPr>
                <w:rFonts w:hAnsi="新細明體"/>
              </w:rPr>
            </w:pPr>
            <w:r w:rsidRPr="00AB2B5E">
              <w:rPr>
                <w:rFonts w:hAnsi="新細明體" w:hint="eastAsia"/>
              </w:rPr>
              <w:t>三、管轄</w:t>
            </w:r>
            <w:r w:rsidRPr="00F2405D">
              <w:rPr>
                <w:rFonts w:hAnsi="新細明體" w:hint="eastAsia"/>
                <w:color w:val="FF0000"/>
              </w:rPr>
              <w:t>區域調整或裁併</w:t>
            </w:r>
            <w:r w:rsidRPr="00AB2B5E">
              <w:rPr>
                <w:rFonts w:hAnsi="新細明體" w:hint="eastAsia"/>
              </w:rPr>
              <w:t>者。</w:t>
            </w:r>
          </w:p>
          <w:p w:rsidR="00432DB3" w:rsidRPr="00AB2B5E" w:rsidRDefault="00432DB3" w:rsidP="00710EE5">
            <w:pPr>
              <w:rPr>
                <w:rFonts w:hAnsi="新細明體"/>
              </w:rPr>
            </w:pPr>
            <w:r w:rsidRPr="00AB2B5E">
              <w:rPr>
                <w:rFonts w:hAnsi="新細明體" w:hint="eastAsia"/>
              </w:rPr>
              <w:t>四、職掌以</w:t>
            </w:r>
            <w:r w:rsidRPr="00F2405D">
              <w:rPr>
                <w:rFonts w:hAnsi="新細明體" w:hint="eastAsia"/>
                <w:color w:val="FF0000"/>
              </w:rPr>
              <w:t>委託或委任</w:t>
            </w:r>
            <w:r w:rsidRPr="00AB2B5E">
              <w:rPr>
                <w:rFonts w:hAnsi="新細明體" w:hint="eastAsia"/>
              </w:rPr>
              <w:t>方式辦理較符經濟效益者。</w:t>
            </w:r>
          </w:p>
          <w:p w:rsidR="00432DB3" w:rsidRPr="00AB2B5E" w:rsidRDefault="00432DB3" w:rsidP="00710EE5">
            <w:pPr>
              <w:rPr>
                <w:rFonts w:hAnsi="新細明體"/>
              </w:rPr>
            </w:pPr>
            <w:r w:rsidRPr="00AB2B5E">
              <w:rPr>
                <w:rFonts w:hAnsi="新細明體" w:hint="eastAsia"/>
              </w:rPr>
              <w:t>五、經專案</w:t>
            </w:r>
            <w:r w:rsidRPr="00F2405D">
              <w:rPr>
                <w:rFonts w:hAnsi="新細明體" w:hint="eastAsia"/>
                <w:color w:val="FF0000"/>
              </w:rPr>
              <w:t>評估績效不佳</w:t>
            </w:r>
            <w:r w:rsidRPr="00AB2B5E">
              <w:rPr>
                <w:rFonts w:hAnsi="新細明體" w:hint="eastAsia"/>
              </w:rPr>
              <w:t>應予裁併者。</w:t>
            </w:r>
          </w:p>
          <w:p w:rsidR="00432DB3" w:rsidRPr="00372DE0" w:rsidRDefault="00432DB3" w:rsidP="00710EE5">
            <w:pPr>
              <w:rPr>
                <w:rFonts w:hAnsi="新細明體"/>
              </w:rPr>
            </w:pPr>
            <w:r w:rsidRPr="00AB2B5E">
              <w:rPr>
                <w:rFonts w:hAnsi="新細明體" w:hint="eastAsia"/>
              </w:rPr>
              <w:t>六、</w:t>
            </w:r>
            <w:r w:rsidRPr="00F2405D">
              <w:rPr>
                <w:rFonts w:hAnsi="新細明體" w:hint="eastAsia"/>
                <w:color w:val="FF0000"/>
              </w:rPr>
              <w:t>業務調整</w:t>
            </w:r>
            <w:r w:rsidRPr="00155E81">
              <w:rPr>
                <w:rFonts w:hAnsi="新細明體" w:hint="eastAsia"/>
                <w:color w:val="FF0000"/>
              </w:rPr>
              <w:t>或移撥</w:t>
            </w:r>
            <w:r w:rsidRPr="00AB2B5E">
              <w:rPr>
                <w:rFonts w:hAnsi="新細明體" w:hint="eastAsia"/>
              </w:rPr>
              <w:t>至其他機關或單位者。</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pPr>
            <w:r w:rsidRPr="009E4E4D">
              <w:rPr>
                <w:rFonts w:hAnsi="新細明體" w:hint="eastAsia"/>
                <w:b/>
                <w:color w:val="984806" w:themeColor="accent6" w:themeShade="80"/>
              </w:rPr>
              <w:t>§</w:t>
            </w:r>
            <w:r>
              <w:rPr>
                <w:rFonts w:hAnsi="新細明體" w:hint="eastAsia"/>
                <w:b/>
                <w:color w:val="984806" w:themeColor="accent6" w:themeShade="80"/>
              </w:rPr>
              <w:t>9</w:t>
            </w:r>
          </w:p>
        </w:tc>
        <w:tc>
          <w:tcPr>
            <w:tcW w:w="9921" w:type="dxa"/>
          </w:tcPr>
          <w:p w:rsidR="00432DB3" w:rsidRPr="00372DE0" w:rsidRDefault="00432DB3" w:rsidP="00710EE5">
            <w:pPr>
              <w:rPr>
                <w:rFonts w:hAnsi="新細明體"/>
              </w:rPr>
            </w:pPr>
            <w:r w:rsidRPr="00372DE0">
              <w:rPr>
                <w:rFonts w:hAnsi="新細明體" w:hint="eastAsia"/>
              </w:rPr>
              <w:t>地方行政機關之內部單位得依其組織與職能運作之需要，分設如下：</w:t>
            </w:r>
          </w:p>
          <w:p w:rsidR="00432DB3" w:rsidRPr="004B29FB" w:rsidRDefault="00432DB3" w:rsidP="0016739F">
            <w:pPr>
              <w:pStyle w:val="aff0"/>
              <w:numPr>
                <w:ilvl w:val="0"/>
                <w:numId w:val="204"/>
              </w:numPr>
              <w:ind w:leftChars="0"/>
              <w:rPr>
                <w:rFonts w:hAnsi="新細明體"/>
              </w:rPr>
            </w:pPr>
            <w:r w:rsidRPr="004B29FB">
              <w:rPr>
                <w:rFonts w:hAnsi="新細明體" w:hint="eastAsia"/>
                <w:b/>
              </w:rPr>
              <w:t>業務</w:t>
            </w:r>
            <w:r w:rsidRPr="004B29FB">
              <w:rPr>
                <w:rFonts w:hAnsi="新細明體" w:hint="eastAsia"/>
              </w:rPr>
              <w:t>單位：指執行本機關目的之組織。</w:t>
            </w:r>
          </w:p>
          <w:p w:rsidR="00432DB3" w:rsidRPr="004B29FB" w:rsidRDefault="00432DB3" w:rsidP="0016739F">
            <w:pPr>
              <w:pStyle w:val="aff0"/>
              <w:numPr>
                <w:ilvl w:val="0"/>
                <w:numId w:val="204"/>
              </w:numPr>
              <w:ind w:leftChars="0"/>
              <w:rPr>
                <w:rFonts w:hAnsi="新細明體"/>
              </w:rPr>
            </w:pPr>
            <w:r w:rsidRPr="004B29FB">
              <w:rPr>
                <w:rFonts w:hAnsi="新細明體" w:hint="eastAsia"/>
                <w:b/>
              </w:rPr>
              <w:t>輔助</w:t>
            </w:r>
            <w:r w:rsidRPr="004B29FB">
              <w:rPr>
                <w:rFonts w:hAnsi="新細明體" w:hint="eastAsia"/>
              </w:rPr>
              <w:t>單位：指負責秘書、總務、人事、主計、法制、研考、資訊、政風、公共關係等工作，以配合遂行本機關目的或提供服務之組織。</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10</w:t>
            </w:r>
          </w:p>
          <w:p w:rsidR="00C82226" w:rsidRPr="00C82226" w:rsidRDefault="00C82226" w:rsidP="00710EE5">
            <w:pPr>
              <w:jc w:val="center"/>
              <w:rPr>
                <w:rFonts w:hAnsi="新細明體"/>
                <w:b/>
                <w:color w:val="984806" w:themeColor="accent6" w:themeShade="80"/>
              </w:rPr>
            </w:pPr>
            <w:r w:rsidRPr="00A77409">
              <w:rPr>
                <w:rFonts w:hAnsi="新細明體" w:hint="eastAsia"/>
                <w:b/>
                <w:color w:val="7030A0"/>
                <w:sz w:val="22"/>
              </w:rPr>
              <w:t>直轄市政府</w:t>
            </w:r>
          </w:p>
        </w:tc>
        <w:tc>
          <w:tcPr>
            <w:tcW w:w="9921" w:type="dxa"/>
          </w:tcPr>
          <w:p w:rsidR="00432DB3" w:rsidRPr="00793EB6" w:rsidRDefault="00432DB3" w:rsidP="0016739F">
            <w:pPr>
              <w:pStyle w:val="aff0"/>
              <w:numPr>
                <w:ilvl w:val="0"/>
                <w:numId w:val="774"/>
              </w:numPr>
              <w:ind w:leftChars="0"/>
              <w:rPr>
                <w:rFonts w:hAnsi="新細明體"/>
              </w:rPr>
            </w:pPr>
            <w:r w:rsidRPr="00793EB6">
              <w:rPr>
                <w:rFonts w:hAnsi="新細明體" w:hint="eastAsia"/>
              </w:rPr>
              <w:t>直轄市政府置市長一人，對外代表該市，綜理市政；置</w:t>
            </w:r>
            <w:r w:rsidRPr="00793EB6">
              <w:rPr>
                <w:rFonts w:hAnsi="新細明體" w:hint="eastAsia"/>
                <w:b/>
              </w:rPr>
              <w:t>副市長</w:t>
            </w:r>
            <w:r w:rsidRPr="00793EB6">
              <w:rPr>
                <w:rFonts w:hAnsi="新細明體" w:hint="eastAsia"/>
                <w:color w:val="FF0000"/>
              </w:rPr>
              <w:t>2人</w:t>
            </w:r>
            <w:r w:rsidRPr="00793EB6">
              <w:rPr>
                <w:rFonts w:hAnsi="新細明體" w:hint="eastAsia"/>
              </w:rPr>
              <w:t>，襄助市長處理市政；人口在</w:t>
            </w:r>
            <w:r w:rsidRPr="00793EB6">
              <w:rPr>
                <w:rFonts w:hAnsi="新細明體" w:hint="eastAsia"/>
                <w:b/>
                <w:color w:val="FF0000"/>
              </w:rPr>
              <w:t>250萬人</w:t>
            </w:r>
            <w:r w:rsidRPr="00793EB6">
              <w:rPr>
                <w:rFonts w:hAnsi="新細明體" w:hint="eastAsia"/>
              </w:rPr>
              <w:t>以上之直轄市，得</w:t>
            </w:r>
            <w:r w:rsidRPr="00793EB6">
              <w:rPr>
                <w:rFonts w:hAnsi="新細明體" w:hint="eastAsia"/>
                <w:color w:val="FF0000"/>
              </w:rPr>
              <w:t>增置副市長一人</w:t>
            </w:r>
            <w:r w:rsidRPr="00793EB6">
              <w:rPr>
                <w:rFonts w:hAnsi="新細明體" w:hint="eastAsia"/>
              </w:rPr>
              <w:t>，職務均</w:t>
            </w:r>
            <w:r w:rsidRPr="00793EB6">
              <w:rPr>
                <w:rFonts w:hAnsi="新細明體" w:hint="eastAsia"/>
                <w:color w:val="FF0000"/>
              </w:rPr>
              <w:t>比照簡任第14職等</w:t>
            </w:r>
            <w:r w:rsidRPr="00793EB6">
              <w:rPr>
                <w:rFonts w:hAnsi="新細明體" w:hint="eastAsia"/>
              </w:rPr>
              <w:t>，由市長任命，並報行政院備查。</w:t>
            </w:r>
          </w:p>
          <w:p w:rsidR="00432DB3" w:rsidRPr="00793EB6" w:rsidRDefault="00432DB3" w:rsidP="0016739F">
            <w:pPr>
              <w:pStyle w:val="aff0"/>
              <w:numPr>
                <w:ilvl w:val="0"/>
                <w:numId w:val="774"/>
              </w:numPr>
              <w:ind w:leftChars="0"/>
              <w:rPr>
                <w:rFonts w:hAnsi="新細明體"/>
              </w:rPr>
            </w:pPr>
            <w:r w:rsidRPr="00793EB6">
              <w:rPr>
                <w:rFonts w:hAnsi="新細明體" w:hint="eastAsia"/>
              </w:rPr>
              <w:t>直轄市政府置</w:t>
            </w:r>
            <w:r w:rsidRPr="00793EB6">
              <w:rPr>
                <w:rFonts w:hAnsi="新細明體" w:hint="eastAsia"/>
                <w:b/>
              </w:rPr>
              <w:t>秘書長</w:t>
            </w:r>
            <w:r w:rsidRPr="00793EB6">
              <w:rPr>
                <w:rFonts w:hAnsi="新細明體" w:hint="eastAsia"/>
              </w:rPr>
              <w:t>一人，由市長依</w:t>
            </w:r>
            <w:r w:rsidRPr="00793EB6">
              <w:rPr>
                <w:rFonts w:hAnsi="新細明體" w:hint="eastAsia"/>
                <w:color w:val="984806" w:themeColor="accent6" w:themeShade="80"/>
                <w:u w:val="single"/>
              </w:rPr>
              <w:t>公務人員任用法</w:t>
            </w:r>
            <w:r w:rsidRPr="00793EB6">
              <w:rPr>
                <w:rFonts w:hAnsi="新細明體" w:hint="eastAsia"/>
              </w:rPr>
              <w:t>任免之；置副秘書長2人、參事、技監、顧問、參議；人口在250萬人以上之直轄市，並得增置副秘書長一人，均由市長依法任免之。</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85093E">
              <w:rPr>
                <w:rFonts w:hAnsi="新細明體" w:hint="eastAsia"/>
                <w:b/>
                <w:color w:val="FF0000"/>
              </w:rPr>
              <w:t>☆</w:t>
            </w:r>
            <w:r w:rsidRPr="009E4E4D">
              <w:rPr>
                <w:rFonts w:hAnsi="新細明體" w:hint="eastAsia"/>
                <w:b/>
                <w:color w:val="984806" w:themeColor="accent6" w:themeShade="80"/>
              </w:rPr>
              <w:t>§</w:t>
            </w:r>
            <w:r>
              <w:rPr>
                <w:rFonts w:hAnsi="新細明體" w:hint="eastAsia"/>
                <w:b/>
                <w:color w:val="984806" w:themeColor="accent6" w:themeShade="80"/>
              </w:rPr>
              <w:t>11</w:t>
            </w:r>
          </w:p>
          <w:p w:rsidR="00432DB3" w:rsidRPr="00F2405D" w:rsidRDefault="00432DB3" w:rsidP="00710EE5">
            <w:pPr>
              <w:jc w:val="center"/>
              <w:rPr>
                <w:rFonts w:hAnsi="新細明體"/>
                <w:b/>
                <w:color w:val="7030A0"/>
              </w:rPr>
            </w:pPr>
            <w:r w:rsidRPr="00FC4A7F">
              <w:rPr>
                <w:rFonts w:hAnsi="新細明體" w:hint="eastAsia"/>
                <w:b/>
                <w:color w:val="7030A0"/>
                <w:sz w:val="22"/>
              </w:rPr>
              <w:t>直轄市政府一級單位及一級機關</w:t>
            </w:r>
          </w:p>
        </w:tc>
        <w:tc>
          <w:tcPr>
            <w:tcW w:w="9921" w:type="dxa"/>
          </w:tcPr>
          <w:p w:rsidR="00432DB3" w:rsidRPr="004B29FB" w:rsidRDefault="00432DB3" w:rsidP="0016739F">
            <w:pPr>
              <w:pStyle w:val="aff0"/>
              <w:numPr>
                <w:ilvl w:val="0"/>
                <w:numId w:val="205"/>
              </w:numPr>
              <w:ind w:leftChars="0"/>
              <w:rPr>
                <w:rFonts w:hAnsi="新細明體"/>
              </w:rPr>
            </w:pPr>
            <w:r w:rsidRPr="004B29FB">
              <w:rPr>
                <w:rFonts w:hAnsi="新細明體" w:hint="eastAsia"/>
                <w:color w:val="7030A0"/>
              </w:rPr>
              <w:t>直轄市政府</w:t>
            </w:r>
            <w:r w:rsidRPr="004B29FB">
              <w:rPr>
                <w:rFonts w:hAnsi="新細明體" w:hint="eastAsia"/>
              </w:rPr>
              <w:t>一級單位為</w:t>
            </w:r>
            <w:r w:rsidRPr="004B29FB">
              <w:rPr>
                <w:rFonts w:hAnsi="新細明體" w:hint="eastAsia"/>
                <w:color w:val="FF0000"/>
              </w:rPr>
              <w:t>處或委員會</w:t>
            </w:r>
            <w:r w:rsidRPr="004B29FB">
              <w:rPr>
                <w:rFonts w:hAnsi="新細明體" w:hint="eastAsia"/>
              </w:rPr>
              <w:t>。</w:t>
            </w:r>
          </w:p>
          <w:p w:rsidR="00432DB3" w:rsidRDefault="00432DB3" w:rsidP="0016739F">
            <w:pPr>
              <w:pStyle w:val="aff0"/>
              <w:numPr>
                <w:ilvl w:val="0"/>
                <w:numId w:val="205"/>
              </w:numPr>
              <w:ind w:leftChars="0"/>
              <w:rPr>
                <w:rFonts w:hAnsi="新細明體"/>
              </w:rPr>
            </w:pPr>
            <w:r w:rsidRPr="004B29FB">
              <w:rPr>
                <w:rFonts w:hAnsi="新細明體" w:hint="eastAsia"/>
              </w:rPr>
              <w:t>直轄市政府一級單位及所屬一級機關，人口未滿200萬人者，合計不得超過</w:t>
            </w:r>
            <w:r w:rsidRPr="004B29FB">
              <w:rPr>
                <w:rFonts w:hAnsi="新細明體" w:hint="eastAsia"/>
                <w:b/>
                <w:color w:val="FF0000"/>
              </w:rPr>
              <w:t>29</w:t>
            </w:r>
            <w:r w:rsidRPr="004B29FB">
              <w:rPr>
                <w:rFonts w:hAnsi="新細明體" w:hint="eastAsia"/>
                <w:color w:val="FF0000"/>
              </w:rPr>
              <w:t>處、局、委員會</w:t>
            </w:r>
            <w:r w:rsidRPr="004B29FB">
              <w:rPr>
                <w:rFonts w:hAnsi="新細明體" w:hint="eastAsia"/>
              </w:rPr>
              <w:t>；人口在</w:t>
            </w:r>
            <w:r w:rsidRPr="0085093E">
              <w:rPr>
                <w:rFonts w:hAnsi="新細明體" w:hint="eastAsia"/>
                <w:b/>
              </w:rPr>
              <w:t>200萬人以上</w:t>
            </w:r>
            <w:r w:rsidRPr="004B29FB">
              <w:rPr>
                <w:rFonts w:hAnsi="新細明體" w:hint="eastAsia"/>
              </w:rPr>
              <w:t>者，合計不得超過</w:t>
            </w:r>
            <w:r w:rsidRPr="004B29FB">
              <w:rPr>
                <w:rFonts w:hAnsi="新細明體" w:hint="eastAsia"/>
                <w:b/>
                <w:color w:val="FF0000"/>
              </w:rPr>
              <w:t>32</w:t>
            </w:r>
            <w:r w:rsidRPr="004B29FB">
              <w:rPr>
                <w:rFonts w:hAnsi="新細明體" w:hint="eastAsia"/>
                <w:color w:val="FF0000"/>
              </w:rPr>
              <w:t>處、局、委員會</w:t>
            </w:r>
            <w:r w:rsidRPr="004B29FB">
              <w:rPr>
                <w:rFonts w:hAnsi="新細明體" w:hint="eastAsia"/>
              </w:rPr>
              <w:t>。</w:t>
            </w:r>
          </w:p>
          <w:tbl>
            <w:tblPr>
              <w:tblStyle w:val="aff5"/>
              <w:tblW w:w="0" w:type="auto"/>
              <w:tblInd w:w="480" w:type="dxa"/>
              <w:tblLook w:val="04A0" w:firstRow="1" w:lastRow="0" w:firstColumn="1" w:lastColumn="0" w:noHBand="0" w:noVBand="1"/>
            </w:tblPr>
            <w:tblGrid>
              <w:gridCol w:w="2268"/>
              <w:gridCol w:w="2268"/>
            </w:tblGrid>
            <w:tr w:rsidR="00432DB3" w:rsidTr="00710EE5">
              <w:tc>
                <w:tcPr>
                  <w:tcW w:w="2268" w:type="dxa"/>
                  <w:vAlign w:val="center"/>
                </w:tcPr>
                <w:p w:rsidR="00432DB3" w:rsidRDefault="00432DB3" w:rsidP="00710EE5">
                  <w:pPr>
                    <w:pStyle w:val="aff0"/>
                    <w:ind w:leftChars="0" w:left="0"/>
                    <w:jc w:val="center"/>
                    <w:rPr>
                      <w:rFonts w:hAnsi="新細明體"/>
                    </w:rPr>
                  </w:pPr>
                  <w:r w:rsidRPr="004B29FB">
                    <w:rPr>
                      <w:rFonts w:hAnsi="新細明體" w:hint="eastAsia"/>
                    </w:rPr>
                    <w:t>未滿200萬人</w:t>
                  </w:r>
                </w:p>
              </w:tc>
              <w:tc>
                <w:tcPr>
                  <w:tcW w:w="2268" w:type="dxa"/>
                  <w:vAlign w:val="center"/>
                </w:tcPr>
                <w:p w:rsidR="00432DB3" w:rsidRDefault="00432DB3" w:rsidP="00710EE5">
                  <w:pPr>
                    <w:pStyle w:val="aff0"/>
                    <w:ind w:leftChars="0" w:left="0"/>
                    <w:jc w:val="center"/>
                    <w:rPr>
                      <w:rFonts w:hAnsi="新細明體"/>
                    </w:rPr>
                  </w:pPr>
                  <w:r w:rsidRPr="004B29FB">
                    <w:rPr>
                      <w:rFonts w:hAnsi="新細明體" w:hint="eastAsia"/>
                    </w:rPr>
                    <w:t>200萬人以上</w:t>
                  </w:r>
                </w:p>
              </w:tc>
            </w:tr>
            <w:tr w:rsidR="00432DB3" w:rsidTr="00710EE5">
              <w:tc>
                <w:tcPr>
                  <w:tcW w:w="2268" w:type="dxa"/>
                  <w:vAlign w:val="center"/>
                </w:tcPr>
                <w:p w:rsidR="00432DB3" w:rsidRDefault="00432DB3" w:rsidP="00710EE5">
                  <w:pPr>
                    <w:pStyle w:val="aff0"/>
                    <w:ind w:leftChars="0" w:left="0"/>
                    <w:jc w:val="center"/>
                    <w:rPr>
                      <w:rFonts w:hAnsi="新細明體"/>
                    </w:rPr>
                  </w:pPr>
                  <w:r w:rsidRPr="004B29FB">
                    <w:rPr>
                      <w:rFonts w:hAnsi="新細明體" w:hint="eastAsia"/>
                      <w:b/>
                      <w:color w:val="FF0000"/>
                    </w:rPr>
                    <w:t>29</w:t>
                  </w:r>
                  <w:r w:rsidRPr="004B29FB">
                    <w:rPr>
                      <w:rFonts w:hAnsi="新細明體" w:hint="eastAsia"/>
                      <w:color w:val="FF0000"/>
                    </w:rPr>
                    <w:t>處、局、委員會</w:t>
                  </w:r>
                </w:p>
              </w:tc>
              <w:tc>
                <w:tcPr>
                  <w:tcW w:w="2268" w:type="dxa"/>
                  <w:vAlign w:val="center"/>
                </w:tcPr>
                <w:p w:rsidR="00432DB3" w:rsidRDefault="00432DB3" w:rsidP="00710EE5">
                  <w:pPr>
                    <w:pStyle w:val="aff0"/>
                    <w:ind w:leftChars="0" w:left="0"/>
                    <w:jc w:val="center"/>
                    <w:rPr>
                      <w:rFonts w:hAnsi="新細明體"/>
                    </w:rPr>
                  </w:pPr>
                  <w:r w:rsidRPr="004B29FB">
                    <w:rPr>
                      <w:rFonts w:hAnsi="新細明體" w:hint="eastAsia"/>
                      <w:b/>
                      <w:color w:val="FF0000"/>
                    </w:rPr>
                    <w:t>32</w:t>
                  </w:r>
                  <w:r w:rsidRPr="004B29FB">
                    <w:rPr>
                      <w:rFonts w:hAnsi="新細明體" w:hint="eastAsia"/>
                      <w:color w:val="FF0000"/>
                    </w:rPr>
                    <w:t>處、局、委員會</w:t>
                  </w:r>
                </w:p>
              </w:tc>
            </w:tr>
          </w:tbl>
          <w:p w:rsidR="00432DB3" w:rsidRPr="004B29FB" w:rsidRDefault="00432DB3" w:rsidP="0016739F">
            <w:pPr>
              <w:pStyle w:val="aff0"/>
              <w:numPr>
                <w:ilvl w:val="0"/>
                <w:numId w:val="205"/>
              </w:numPr>
              <w:ind w:leftChars="0"/>
              <w:rPr>
                <w:rFonts w:hAnsi="新細明體"/>
              </w:rPr>
            </w:pPr>
            <w:r w:rsidRPr="004B29FB">
              <w:rPr>
                <w:rFonts w:hAnsi="新細明體" w:hint="eastAsia"/>
              </w:rPr>
              <w:t>直轄市政府一級單位主管及所屬一級機關首長，除主計、人事、警察及政風主管或首長，依</w:t>
            </w:r>
            <w:r w:rsidRPr="00155E81">
              <w:rPr>
                <w:rFonts w:hAnsi="新細明體" w:hint="eastAsia"/>
                <w:color w:val="984806" w:themeColor="accent6" w:themeShade="80"/>
              </w:rPr>
              <w:t>專屬人事管理法律</w:t>
            </w:r>
            <w:r w:rsidRPr="004B29FB">
              <w:rPr>
                <w:rFonts w:hAnsi="新細明體" w:hint="eastAsia"/>
              </w:rPr>
              <w:t>任免外，其餘職務均比照簡任第13職等，由市長任免之。</w:t>
            </w:r>
          </w:p>
          <w:p w:rsidR="00432DB3" w:rsidRPr="004B29FB" w:rsidRDefault="00432DB3" w:rsidP="0016739F">
            <w:pPr>
              <w:pStyle w:val="aff0"/>
              <w:numPr>
                <w:ilvl w:val="0"/>
                <w:numId w:val="205"/>
              </w:numPr>
              <w:ind w:leftChars="0"/>
              <w:rPr>
                <w:rFonts w:hAnsi="新細明體"/>
              </w:rPr>
            </w:pPr>
            <w:r w:rsidRPr="004B29FB">
              <w:rPr>
                <w:rFonts w:hAnsi="新細明體" w:hint="eastAsia"/>
              </w:rPr>
              <w:t>前項一級單位得置副主管，所屬一級機關得置副首長，除法律另有規定外，均由市長依</w:t>
            </w:r>
            <w:r w:rsidRPr="00155E81">
              <w:rPr>
                <w:rFonts w:hAnsi="新細明體" w:hint="eastAsia"/>
                <w:color w:val="984806" w:themeColor="accent6" w:themeShade="80"/>
              </w:rPr>
              <w:t>公務人員任用法</w:t>
            </w:r>
            <w:r w:rsidRPr="004B29FB">
              <w:rPr>
                <w:rFonts w:hAnsi="新細明體" w:hint="eastAsia"/>
              </w:rPr>
              <w:t>任免之。</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85093E">
              <w:rPr>
                <w:rFonts w:hAnsi="新細明體" w:hint="eastAsia"/>
                <w:b/>
                <w:color w:val="FF0000"/>
              </w:rPr>
              <w:t>☆</w:t>
            </w:r>
            <w:r w:rsidRPr="009E4E4D">
              <w:rPr>
                <w:rFonts w:hAnsi="新細明體" w:hint="eastAsia"/>
                <w:b/>
                <w:color w:val="984806" w:themeColor="accent6" w:themeShade="80"/>
              </w:rPr>
              <w:t>§</w:t>
            </w:r>
            <w:r>
              <w:rPr>
                <w:rFonts w:hAnsi="新細明體" w:hint="eastAsia"/>
                <w:b/>
                <w:color w:val="984806" w:themeColor="accent6" w:themeShade="80"/>
              </w:rPr>
              <w:t>12</w:t>
            </w:r>
          </w:p>
          <w:p w:rsidR="00432DB3" w:rsidRDefault="00432DB3" w:rsidP="00710EE5">
            <w:pPr>
              <w:jc w:val="center"/>
            </w:pPr>
            <w:r w:rsidRPr="00A77409">
              <w:rPr>
                <w:rFonts w:hAnsi="新細明體" w:hint="eastAsia"/>
                <w:b/>
                <w:color w:val="7030A0"/>
                <w:sz w:val="22"/>
              </w:rPr>
              <w:t>直轄市政府內部單位</w:t>
            </w:r>
          </w:p>
        </w:tc>
        <w:tc>
          <w:tcPr>
            <w:tcW w:w="9921" w:type="dxa"/>
          </w:tcPr>
          <w:p w:rsidR="00432DB3" w:rsidRPr="004B29FB" w:rsidRDefault="00432DB3" w:rsidP="0016739F">
            <w:pPr>
              <w:pStyle w:val="aff0"/>
              <w:numPr>
                <w:ilvl w:val="0"/>
                <w:numId w:val="206"/>
              </w:numPr>
              <w:ind w:leftChars="0"/>
              <w:rPr>
                <w:rFonts w:hAnsi="新細明體"/>
              </w:rPr>
            </w:pPr>
            <w:r w:rsidRPr="004B29FB">
              <w:rPr>
                <w:rFonts w:hAnsi="新細明體" w:hint="eastAsia"/>
              </w:rPr>
              <w:t>直轄市政府</w:t>
            </w:r>
            <w:r w:rsidRPr="004B29FB">
              <w:rPr>
                <w:rFonts w:hAnsi="新細明體" w:hint="eastAsia"/>
                <w:b/>
              </w:rPr>
              <w:t>一級單位</w:t>
            </w:r>
            <w:r w:rsidRPr="004B29FB">
              <w:rPr>
                <w:rFonts w:hAnsi="新細明體" w:hint="eastAsia"/>
              </w:rPr>
              <w:t>下設</w:t>
            </w:r>
            <w:r w:rsidRPr="004B29FB">
              <w:rPr>
                <w:rFonts w:hAnsi="新細明體" w:hint="eastAsia"/>
                <w:color w:val="FF0000"/>
              </w:rPr>
              <w:t>科、組、室</w:t>
            </w:r>
            <w:r w:rsidRPr="004B29FB">
              <w:rPr>
                <w:rFonts w:hAnsi="新細明體" w:hint="eastAsia"/>
              </w:rPr>
              <w:t>，最多不得超過</w:t>
            </w:r>
            <w:r w:rsidRPr="004B29FB">
              <w:rPr>
                <w:rFonts w:hAnsi="新細明體" w:hint="eastAsia"/>
                <w:b/>
                <w:color w:val="FF0000"/>
              </w:rPr>
              <w:t>9個</w:t>
            </w:r>
            <w:r w:rsidRPr="004B29FB">
              <w:rPr>
                <w:rFonts w:hAnsi="新細明體" w:hint="eastAsia"/>
              </w:rPr>
              <w:t>，科下並得設股。</w:t>
            </w:r>
          </w:p>
          <w:p w:rsidR="00432DB3" w:rsidRPr="004B29FB" w:rsidRDefault="00432DB3" w:rsidP="0016739F">
            <w:pPr>
              <w:pStyle w:val="aff0"/>
              <w:numPr>
                <w:ilvl w:val="0"/>
                <w:numId w:val="206"/>
              </w:numPr>
              <w:ind w:leftChars="0"/>
              <w:rPr>
                <w:rFonts w:hAnsi="新細明體"/>
              </w:rPr>
            </w:pPr>
            <w:r w:rsidRPr="004B29FB">
              <w:rPr>
                <w:rFonts w:hAnsi="新細明體" w:hint="eastAsia"/>
              </w:rPr>
              <w:t>直轄市政府所屬</w:t>
            </w:r>
            <w:r w:rsidRPr="004B29FB">
              <w:rPr>
                <w:rFonts w:hAnsi="新細明體" w:hint="eastAsia"/>
                <w:b/>
              </w:rPr>
              <w:t>一級機關內部單位</w:t>
            </w:r>
            <w:r w:rsidRPr="004B29FB">
              <w:rPr>
                <w:rFonts w:hAnsi="新細明體" w:hint="eastAsia"/>
              </w:rPr>
              <w:t>為科、組、室、中心，其下得設課、股；所屬</w:t>
            </w:r>
            <w:r w:rsidRPr="004B29FB">
              <w:rPr>
                <w:rFonts w:hAnsi="新細明體" w:hint="eastAsia"/>
                <w:b/>
              </w:rPr>
              <w:t>二級機關內部單位</w:t>
            </w:r>
            <w:r w:rsidRPr="004B29FB">
              <w:rPr>
                <w:rFonts w:hAnsi="新細明體" w:hint="eastAsia"/>
              </w:rPr>
              <w:t>為科、組、室、課，科、室下得設股。但為</w:t>
            </w:r>
            <w:r w:rsidRPr="004B29FB">
              <w:rPr>
                <w:rFonts w:hAnsi="新細明體" w:hint="eastAsia"/>
                <w:b/>
              </w:rPr>
              <w:t>執行特殊性質業務</w:t>
            </w:r>
            <w:r w:rsidRPr="004B29FB">
              <w:rPr>
                <w:rFonts w:hAnsi="新細明體" w:hint="eastAsia"/>
              </w:rPr>
              <w:t>者，得設廠、場、隊、站。</w:t>
            </w:r>
          </w:p>
          <w:p w:rsidR="00432DB3" w:rsidRPr="004B29FB" w:rsidRDefault="00432DB3" w:rsidP="0016739F">
            <w:pPr>
              <w:pStyle w:val="aff0"/>
              <w:numPr>
                <w:ilvl w:val="0"/>
                <w:numId w:val="206"/>
              </w:numPr>
              <w:ind w:leftChars="0"/>
              <w:rPr>
                <w:rFonts w:hAnsi="新細明體"/>
                <w:sz w:val="20"/>
                <w:szCs w:val="20"/>
              </w:rPr>
            </w:pPr>
            <w:r w:rsidRPr="004B29FB">
              <w:rPr>
                <w:rFonts w:hAnsi="新細明體" w:hint="eastAsia"/>
                <w:sz w:val="20"/>
                <w:szCs w:val="20"/>
              </w:rPr>
              <w:t>本準則中華民國</w:t>
            </w:r>
            <w:r>
              <w:rPr>
                <w:rFonts w:hAnsi="新細明體" w:hint="eastAsia"/>
                <w:sz w:val="20"/>
                <w:szCs w:val="20"/>
              </w:rPr>
              <w:t>99</w:t>
            </w:r>
            <w:r w:rsidRPr="004B29FB">
              <w:rPr>
                <w:rFonts w:hAnsi="新細明體" w:hint="eastAsia"/>
                <w:sz w:val="20"/>
                <w:szCs w:val="20"/>
              </w:rPr>
              <w:t>年</w:t>
            </w:r>
            <w:r>
              <w:rPr>
                <w:rFonts w:hAnsi="新細明體" w:hint="eastAsia"/>
                <w:sz w:val="20"/>
                <w:szCs w:val="20"/>
              </w:rPr>
              <w:t>6</w:t>
            </w:r>
            <w:r w:rsidRPr="004B29FB">
              <w:rPr>
                <w:rFonts w:hAnsi="新細明體" w:hint="eastAsia"/>
                <w:sz w:val="20"/>
                <w:szCs w:val="20"/>
              </w:rPr>
              <w:t>月</w:t>
            </w:r>
            <w:r>
              <w:rPr>
                <w:rFonts w:hAnsi="新細明體" w:hint="eastAsia"/>
                <w:sz w:val="20"/>
                <w:szCs w:val="20"/>
              </w:rPr>
              <w:t>14</w:t>
            </w:r>
            <w:r w:rsidRPr="004B29FB">
              <w:rPr>
                <w:rFonts w:hAnsi="新細明體" w:hint="eastAsia"/>
                <w:sz w:val="20"/>
                <w:szCs w:val="20"/>
              </w:rPr>
              <w:t>日修正之條文施行前，已設立之臺北市政府所屬一級機關內部單位名稱為處者，得維持原名稱；</w:t>
            </w:r>
            <w:r>
              <w:rPr>
                <w:rFonts w:hAnsi="新細明體" w:hint="eastAsia"/>
                <w:sz w:val="20"/>
                <w:szCs w:val="20"/>
              </w:rPr>
              <w:t>99</w:t>
            </w:r>
            <w:r w:rsidRPr="004B29FB">
              <w:rPr>
                <w:rFonts w:hAnsi="新細明體" w:hint="eastAsia"/>
                <w:sz w:val="20"/>
                <w:szCs w:val="20"/>
              </w:rPr>
              <w:t>年</w:t>
            </w:r>
            <w:r>
              <w:rPr>
                <w:rFonts w:hAnsi="新細明體" w:hint="eastAsia"/>
                <w:sz w:val="20"/>
                <w:szCs w:val="20"/>
              </w:rPr>
              <w:t>12</w:t>
            </w:r>
            <w:r w:rsidRPr="004B29FB">
              <w:rPr>
                <w:rFonts w:hAnsi="新細明體" w:hint="eastAsia"/>
                <w:sz w:val="20"/>
                <w:szCs w:val="20"/>
              </w:rPr>
              <w:t>月</w:t>
            </w:r>
            <w:r>
              <w:rPr>
                <w:rFonts w:hAnsi="新細明體" w:hint="eastAsia"/>
                <w:sz w:val="20"/>
                <w:szCs w:val="20"/>
              </w:rPr>
              <w:t>25</w:t>
            </w:r>
            <w:r w:rsidRPr="004B29FB">
              <w:rPr>
                <w:rFonts w:hAnsi="新細明體" w:hint="eastAsia"/>
                <w:sz w:val="20"/>
                <w:szCs w:val="20"/>
              </w:rPr>
              <w:t>日合併改制前之高雄市政府所屬一級機關內部單位名稱為處，於合併改制後仍設相同單位者，亦同。</w:t>
            </w:r>
          </w:p>
          <w:p w:rsidR="00432DB3" w:rsidRPr="004B29FB" w:rsidRDefault="00432DB3" w:rsidP="0016739F">
            <w:pPr>
              <w:pStyle w:val="aff0"/>
              <w:numPr>
                <w:ilvl w:val="0"/>
                <w:numId w:val="206"/>
              </w:numPr>
              <w:ind w:leftChars="0"/>
              <w:rPr>
                <w:rFonts w:hAnsi="新細明體"/>
              </w:rPr>
            </w:pPr>
            <w:r w:rsidRPr="004B29FB">
              <w:rPr>
                <w:rFonts w:hAnsi="新細明體" w:hint="eastAsia"/>
              </w:rPr>
              <w:t>第二項機關為執行業務需要所設派出單位之名稱，不受該項規定之限制。</w:t>
            </w:r>
          </w:p>
          <w:p w:rsidR="00432DB3" w:rsidRDefault="00432DB3" w:rsidP="0016739F">
            <w:pPr>
              <w:pStyle w:val="aff0"/>
              <w:numPr>
                <w:ilvl w:val="0"/>
                <w:numId w:val="206"/>
              </w:numPr>
              <w:ind w:leftChars="0"/>
              <w:rPr>
                <w:rFonts w:hAnsi="新細明體"/>
              </w:rPr>
            </w:pPr>
            <w:r w:rsidRPr="004B29FB">
              <w:rPr>
                <w:rFonts w:hAnsi="新細明體" w:hint="eastAsia"/>
              </w:rPr>
              <w:t>直轄市政府所屬</w:t>
            </w:r>
            <w:r w:rsidRPr="004B29FB">
              <w:rPr>
                <w:rFonts w:hAnsi="新細明體" w:hint="eastAsia"/>
                <w:b/>
              </w:rPr>
              <w:t>一級機關內部輔助單位</w:t>
            </w:r>
            <w:r w:rsidRPr="004B29FB">
              <w:rPr>
                <w:rFonts w:hAnsi="新細明體" w:hint="eastAsia"/>
              </w:rPr>
              <w:t>不得超過</w:t>
            </w:r>
            <w:r w:rsidRPr="004B29FB">
              <w:rPr>
                <w:rFonts w:hAnsi="新細明體" w:hint="eastAsia"/>
                <w:color w:val="FF0000"/>
              </w:rPr>
              <w:t>6個</w:t>
            </w:r>
            <w:r w:rsidRPr="004B29FB">
              <w:rPr>
                <w:rFonts w:hAnsi="新細明體" w:hint="eastAsia"/>
              </w:rPr>
              <w:t>；所屬</w:t>
            </w:r>
            <w:r w:rsidRPr="004B29FB">
              <w:rPr>
                <w:rFonts w:hAnsi="新細明體" w:hint="eastAsia"/>
                <w:b/>
              </w:rPr>
              <w:t>二級機關內部輔助單位</w:t>
            </w:r>
            <w:r w:rsidRPr="004B29FB">
              <w:rPr>
                <w:rFonts w:hAnsi="新細明體" w:hint="eastAsia"/>
              </w:rPr>
              <w:t>不得超過</w:t>
            </w:r>
            <w:r w:rsidRPr="004B29FB">
              <w:rPr>
                <w:rFonts w:hAnsi="新細明體" w:hint="eastAsia"/>
                <w:color w:val="FF0000"/>
              </w:rPr>
              <w:t>5個</w:t>
            </w:r>
            <w:r w:rsidRPr="004B29FB">
              <w:rPr>
                <w:rFonts w:hAnsi="新細明體" w:hint="eastAsia"/>
              </w:rPr>
              <w:t>。</w:t>
            </w:r>
          </w:p>
          <w:tbl>
            <w:tblPr>
              <w:tblStyle w:val="aff5"/>
              <w:tblW w:w="0" w:type="auto"/>
              <w:tblInd w:w="480" w:type="dxa"/>
              <w:tblLook w:val="04A0" w:firstRow="1" w:lastRow="0" w:firstColumn="1" w:lastColumn="0" w:noHBand="0" w:noVBand="1"/>
            </w:tblPr>
            <w:tblGrid>
              <w:gridCol w:w="2304"/>
              <w:gridCol w:w="2303"/>
              <w:gridCol w:w="2304"/>
              <w:gridCol w:w="2304"/>
            </w:tblGrid>
            <w:tr w:rsidR="00432DB3" w:rsidTr="00710EE5">
              <w:tc>
                <w:tcPr>
                  <w:tcW w:w="2422" w:type="dxa"/>
                </w:tcPr>
                <w:p w:rsidR="00432DB3" w:rsidRDefault="00432DB3" w:rsidP="00710EE5">
                  <w:pPr>
                    <w:pStyle w:val="aff0"/>
                    <w:ind w:leftChars="0" w:left="0"/>
                    <w:jc w:val="center"/>
                    <w:rPr>
                      <w:rFonts w:hAnsi="新細明體"/>
                    </w:rPr>
                  </w:pPr>
                  <w:r w:rsidRPr="004B29FB">
                    <w:rPr>
                      <w:rFonts w:hAnsi="新細明體" w:hint="eastAsia"/>
                      <w:b/>
                    </w:rPr>
                    <w:t>一級單位</w:t>
                  </w:r>
                </w:p>
              </w:tc>
              <w:tc>
                <w:tcPr>
                  <w:tcW w:w="2422" w:type="dxa"/>
                </w:tcPr>
                <w:p w:rsidR="00432DB3" w:rsidRDefault="00432DB3" w:rsidP="00710EE5">
                  <w:pPr>
                    <w:pStyle w:val="aff0"/>
                    <w:ind w:leftChars="0" w:left="0"/>
                    <w:jc w:val="center"/>
                    <w:rPr>
                      <w:rFonts w:hAnsi="新細明體"/>
                    </w:rPr>
                  </w:pPr>
                  <w:r w:rsidRPr="004B29FB">
                    <w:rPr>
                      <w:rFonts w:hAnsi="新細明體" w:hint="eastAsia"/>
                      <w:b/>
                    </w:rPr>
                    <w:t>一級機關內部單位</w:t>
                  </w:r>
                </w:p>
              </w:tc>
              <w:tc>
                <w:tcPr>
                  <w:tcW w:w="2423" w:type="dxa"/>
                </w:tcPr>
                <w:p w:rsidR="00432DB3" w:rsidRDefault="00432DB3" w:rsidP="00710EE5">
                  <w:pPr>
                    <w:pStyle w:val="aff0"/>
                    <w:ind w:leftChars="0" w:left="0"/>
                    <w:jc w:val="center"/>
                    <w:rPr>
                      <w:rFonts w:hAnsi="新細明體"/>
                    </w:rPr>
                  </w:pPr>
                  <w:r w:rsidRPr="004B29FB">
                    <w:rPr>
                      <w:rFonts w:hAnsi="新細明體" w:hint="eastAsia"/>
                      <w:b/>
                    </w:rPr>
                    <w:t>二級機關內部單位</w:t>
                  </w:r>
                </w:p>
              </w:tc>
              <w:tc>
                <w:tcPr>
                  <w:tcW w:w="2423" w:type="dxa"/>
                </w:tcPr>
                <w:p w:rsidR="00432DB3" w:rsidRDefault="00432DB3" w:rsidP="00710EE5">
                  <w:pPr>
                    <w:pStyle w:val="aff0"/>
                    <w:ind w:leftChars="0" w:left="0"/>
                    <w:jc w:val="center"/>
                    <w:rPr>
                      <w:rFonts w:hAnsi="新細明體"/>
                    </w:rPr>
                  </w:pPr>
                  <w:r w:rsidRPr="004B29FB">
                    <w:rPr>
                      <w:rFonts w:hAnsi="新細明體" w:hint="eastAsia"/>
                      <w:b/>
                    </w:rPr>
                    <w:t>執行特殊性質業務</w:t>
                  </w:r>
                </w:p>
              </w:tc>
            </w:tr>
            <w:tr w:rsidR="00432DB3" w:rsidTr="00710EE5">
              <w:tc>
                <w:tcPr>
                  <w:tcW w:w="2422" w:type="dxa"/>
                </w:tcPr>
                <w:p w:rsidR="00432DB3" w:rsidRDefault="00432DB3" w:rsidP="00710EE5">
                  <w:pPr>
                    <w:pStyle w:val="aff0"/>
                    <w:ind w:leftChars="0" w:left="0"/>
                    <w:jc w:val="center"/>
                    <w:rPr>
                      <w:rFonts w:hAnsi="新細明體"/>
                      <w:color w:val="FF0000"/>
                    </w:rPr>
                  </w:pPr>
                  <w:r w:rsidRPr="0085093E">
                    <w:rPr>
                      <w:rFonts w:hAnsi="新細明體" w:hint="eastAsia"/>
                    </w:rPr>
                    <w:t>科、組、室</w:t>
                  </w:r>
                </w:p>
                <w:p w:rsidR="00432DB3" w:rsidRDefault="00432DB3" w:rsidP="00710EE5">
                  <w:pPr>
                    <w:pStyle w:val="aff0"/>
                    <w:ind w:leftChars="0" w:left="0"/>
                    <w:jc w:val="center"/>
                    <w:rPr>
                      <w:rFonts w:hAnsi="新細明體"/>
                    </w:rPr>
                  </w:pPr>
                  <w:r>
                    <w:rPr>
                      <w:rFonts w:hAnsi="新細明體" w:hint="eastAsia"/>
                      <w:color w:val="FF0000"/>
                    </w:rPr>
                    <w:t>9個</w:t>
                  </w:r>
                </w:p>
              </w:tc>
              <w:tc>
                <w:tcPr>
                  <w:tcW w:w="2422" w:type="dxa"/>
                </w:tcPr>
                <w:p w:rsidR="00432DB3" w:rsidRDefault="00432DB3" w:rsidP="00710EE5">
                  <w:pPr>
                    <w:pStyle w:val="aff0"/>
                    <w:ind w:leftChars="0" w:left="0"/>
                    <w:jc w:val="center"/>
                    <w:rPr>
                      <w:rFonts w:hAnsi="新細明體"/>
                    </w:rPr>
                  </w:pPr>
                  <w:r w:rsidRPr="004B29FB">
                    <w:rPr>
                      <w:rFonts w:hAnsi="新細明體" w:hint="eastAsia"/>
                    </w:rPr>
                    <w:t>科、組、室、中心</w:t>
                  </w:r>
                </w:p>
                <w:p w:rsidR="00432DB3" w:rsidRDefault="00432DB3" w:rsidP="00710EE5">
                  <w:pPr>
                    <w:pStyle w:val="aff0"/>
                    <w:ind w:leftChars="0" w:left="0"/>
                    <w:jc w:val="center"/>
                    <w:rPr>
                      <w:rFonts w:hAnsi="新細明體"/>
                    </w:rPr>
                  </w:pPr>
                  <w:r>
                    <w:rPr>
                      <w:rFonts w:hAnsi="新細明體" w:hint="eastAsia"/>
                    </w:rPr>
                    <w:t>6個</w:t>
                  </w:r>
                </w:p>
              </w:tc>
              <w:tc>
                <w:tcPr>
                  <w:tcW w:w="2423" w:type="dxa"/>
                </w:tcPr>
                <w:p w:rsidR="00432DB3" w:rsidRDefault="00432DB3" w:rsidP="00710EE5">
                  <w:pPr>
                    <w:pStyle w:val="aff0"/>
                    <w:ind w:leftChars="0" w:left="0"/>
                    <w:jc w:val="center"/>
                    <w:rPr>
                      <w:rFonts w:hAnsi="新細明體"/>
                    </w:rPr>
                  </w:pPr>
                  <w:r w:rsidRPr="004B29FB">
                    <w:rPr>
                      <w:rFonts w:hAnsi="新細明體" w:hint="eastAsia"/>
                    </w:rPr>
                    <w:t>科、組、室、課</w:t>
                  </w:r>
                </w:p>
                <w:p w:rsidR="00432DB3" w:rsidRDefault="00432DB3" w:rsidP="00710EE5">
                  <w:pPr>
                    <w:pStyle w:val="aff0"/>
                    <w:ind w:leftChars="0" w:left="0"/>
                    <w:jc w:val="center"/>
                    <w:rPr>
                      <w:rFonts w:hAnsi="新細明體"/>
                    </w:rPr>
                  </w:pPr>
                  <w:r>
                    <w:rPr>
                      <w:rFonts w:hAnsi="新細明體" w:hint="eastAsia"/>
                    </w:rPr>
                    <w:t>5個</w:t>
                  </w:r>
                </w:p>
              </w:tc>
              <w:tc>
                <w:tcPr>
                  <w:tcW w:w="2423" w:type="dxa"/>
                </w:tcPr>
                <w:p w:rsidR="00432DB3" w:rsidRDefault="00432DB3" w:rsidP="00710EE5">
                  <w:pPr>
                    <w:pStyle w:val="aff0"/>
                    <w:ind w:leftChars="0" w:left="0"/>
                    <w:jc w:val="center"/>
                    <w:rPr>
                      <w:rFonts w:hAnsi="新細明體"/>
                    </w:rPr>
                  </w:pPr>
                  <w:r w:rsidRPr="004B29FB">
                    <w:rPr>
                      <w:rFonts w:hAnsi="新細明體" w:hint="eastAsia"/>
                    </w:rPr>
                    <w:t>廠、場、隊、站</w:t>
                  </w:r>
                </w:p>
              </w:tc>
            </w:tr>
          </w:tbl>
          <w:p w:rsidR="00432DB3" w:rsidRPr="004B29FB" w:rsidRDefault="00432DB3" w:rsidP="0016739F">
            <w:pPr>
              <w:pStyle w:val="aff0"/>
              <w:numPr>
                <w:ilvl w:val="0"/>
                <w:numId w:val="206"/>
              </w:numPr>
              <w:ind w:leftChars="0"/>
              <w:rPr>
                <w:rFonts w:hAnsi="新細明體"/>
              </w:rPr>
            </w:pPr>
            <w:r w:rsidRPr="004B29FB">
              <w:rPr>
                <w:rFonts w:hAnsi="新細明體" w:hint="eastAsia"/>
                <w:b/>
              </w:rPr>
              <w:t>警察及消防機關</w:t>
            </w:r>
            <w:r w:rsidRPr="004B29FB">
              <w:rPr>
                <w:rFonts w:hAnsi="新細明體" w:hint="eastAsia"/>
              </w:rPr>
              <w:t>，</w:t>
            </w:r>
            <w:r w:rsidRPr="004B29FB">
              <w:rPr>
                <w:rFonts w:hAnsi="新細明體" w:hint="eastAsia"/>
                <w:color w:val="FF0000"/>
              </w:rPr>
              <w:t>不適用</w:t>
            </w:r>
            <w:r w:rsidRPr="004B29FB">
              <w:rPr>
                <w:rFonts w:hAnsi="新細明體" w:hint="eastAsia"/>
              </w:rPr>
              <w:t>前五項規定。</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85093E">
              <w:rPr>
                <w:rFonts w:hAnsi="新細明體" w:hint="eastAsia"/>
                <w:b/>
                <w:color w:val="FF0000"/>
              </w:rPr>
              <w:t>☆</w:t>
            </w:r>
            <w:r w:rsidRPr="009E4E4D">
              <w:rPr>
                <w:rFonts w:hAnsi="新細明體" w:hint="eastAsia"/>
                <w:b/>
                <w:color w:val="984806" w:themeColor="accent6" w:themeShade="80"/>
              </w:rPr>
              <w:t>§</w:t>
            </w:r>
            <w:r>
              <w:rPr>
                <w:rFonts w:hAnsi="新細明體" w:hint="eastAsia"/>
                <w:b/>
                <w:color w:val="984806" w:themeColor="accent6" w:themeShade="80"/>
              </w:rPr>
              <w:t>13</w:t>
            </w:r>
          </w:p>
          <w:p w:rsidR="00432DB3" w:rsidRPr="00FC4A7F" w:rsidRDefault="00432DB3" w:rsidP="00710EE5">
            <w:pPr>
              <w:jc w:val="center"/>
              <w:rPr>
                <w:rFonts w:hAnsi="新細明體"/>
                <w:b/>
                <w:color w:val="00B0F0"/>
              </w:rPr>
            </w:pPr>
            <w:r w:rsidRPr="00FC4A7F">
              <w:rPr>
                <w:rFonts w:hAnsi="新細明體" w:hint="eastAsia"/>
                <w:b/>
                <w:color w:val="00B0F0"/>
              </w:rPr>
              <w:t>區公所</w:t>
            </w:r>
          </w:p>
          <w:p w:rsidR="00432DB3" w:rsidRPr="00FC4A7F" w:rsidRDefault="00432DB3" w:rsidP="00710EE5">
            <w:pPr>
              <w:jc w:val="center"/>
              <w:rPr>
                <w:u w:val="single"/>
              </w:rPr>
            </w:pPr>
            <w:r w:rsidRPr="00FC4A7F">
              <w:rPr>
                <w:rFonts w:hAnsi="新細明體" w:hint="eastAsia"/>
                <w:sz w:val="22"/>
                <w:u w:val="single"/>
              </w:rPr>
              <w:t>&lt;105原四</w:t>
            </w:r>
            <w:r>
              <w:rPr>
                <w:rFonts w:hAnsi="新細明體" w:hint="eastAsia"/>
                <w:sz w:val="22"/>
                <w:u w:val="single"/>
              </w:rPr>
              <w:t>、108原五</w:t>
            </w:r>
            <w:r w:rsidRPr="00FC4A7F">
              <w:rPr>
                <w:rFonts w:hAnsi="新細明體" w:hint="eastAsia"/>
                <w:sz w:val="22"/>
                <w:u w:val="single"/>
              </w:rPr>
              <w:t>&gt;</w:t>
            </w:r>
          </w:p>
        </w:tc>
        <w:tc>
          <w:tcPr>
            <w:tcW w:w="9921" w:type="dxa"/>
          </w:tcPr>
          <w:p w:rsidR="00432DB3" w:rsidRPr="004B29FB" w:rsidRDefault="00432DB3" w:rsidP="0016739F">
            <w:pPr>
              <w:pStyle w:val="aff0"/>
              <w:numPr>
                <w:ilvl w:val="0"/>
                <w:numId w:val="207"/>
              </w:numPr>
              <w:ind w:leftChars="0"/>
              <w:rPr>
                <w:rFonts w:hAnsi="新細明體"/>
              </w:rPr>
            </w:pPr>
            <w:r w:rsidRPr="00F2405D">
              <w:rPr>
                <w:rFonts w:hAnsi="新細明體" w:hint="eastAsia"/>
                <w:b/>
              </w:rPr>
              <w:t>直轄市之區</w:t>
            </w:r>
            <w:r w:rsidRPr="004B29FB">
              <w:rPr>
                <w:rFonts w:hAnsi="新細明體" w:hint="eastAsia"/>
              </w:rPr>
              <w:t>設區公所，置區長一人、主任秘書一人；人口在</w:t>
            </w:r>
            <w:r w:rsidRPr="00F2405D">
              <w:rPr>
                <w:rFonts w:hAnsi="新細明體" w:hint="eastAsia"/>
                <w:b/>
                <w:color w:val="FF0000"/>
              </w:rPr>
              <w:t>20萬人</w:t>
            </w:r>
            <w:r w:rsidRPr="00F2405D">
              <w:rPr>
                <w:rFonts w:hAnsi="新細明體" w:hint="eastAsia"/>
                <w:color w:val="FF0000"/>
              </w:rPr>
              <w:t>以上</w:t>
            </w:r>
            <w:r w:rsidRPr="004B29FB">
              <w:rPr>
                <w:rFonts w:hAnsi="新細明體" w:hint="eastAsia"/>
              </w:rPr>
              <w:t>之區，</w:t>
            </w:r>
            <w:r w:rsidRPr="00F2405D">
              <w:rPr>
                <w:rFonts w:hAnsi="新細明體" w:hint="eastAsia"/>
                <w:color w:val="FF0000"/>
              </w:rPr>
              <w:t>得置</w:t>
            </w:r>
            <w:r w:rsidRPr="00F2405D">
              <w:rPr>
                <w:rFonts w:hAnsi="新細明體" w:hint="eastAsia"/>
                <w:b/>
              </w:rPr>
              <w:t>副區長</w:t>
            </w:r>
            <w:r w:rsidRPr="004B29FB">
              <w:rPr>
                <w:rFonts w:hAnsi="新細明體" w:hint="eastAsia"/>
              </w:rPr>
              <w:t>一人，除法律另有規定外，</w:t>
            </w:r>
            <w:r w:rsidRPr="00F2405D">
              <w:rPr>
                <w:rFonts w:hAnsi="新細明體" w:hint="eastAsia"/>
                <w:color w:val="FF0000"/>
              </w:rPr>
              <w:t>均由市長依</w:t>
            </w:r>
            <w:r w:rsidRPr="00155E81">
              <w:rPr>
                <w:rFonts w:hAnsi="新細明體" w:hint="eastAsia"/>
                <w:color w:val="984806" w:themeColor="accent6" w:themeShade="80"/>
              </w:rPr>
              <w:t>公務人員任用法</w:t>
            </w:r>
            <w:r w:rsidRPr="00F2405D">
              <w:rPr>
                <w:rFonts w:hAnsi="新細明體" w:hint="eastAsia"/>
                <w:color w:val="FF0000"/>
              </w:rPr>
              <w:t>任免</w:t>
            </w:r>
            <w:r w:rsidRPr="004B29FB">
              <w:rPr>
                <w:rFonts w:hAnsi="新細明體" w:hint="eastAsia"/>
              </w:rPr>
              <w:t xml:space="preserve">之。 </w:t>
            </w:r>
          </w:p>
          <w:p w:rsidR="00432DB3" w:rsidRDefault="00432DB3" w:rsidP="0016739F">
            <w:pPr>
              <w:pStyle w:val="aff0"/>
              <w:numPr>
                <w:ilvl w:val="0"/>
                <w:numId w:val="207"/>
              </w:numPr>
              <w:ind w:leftChars="0"/>
              <w:rPr>
                <w:rFonts w:hAnsi="新細明體"/>
              </w:rPr>
            </w:pPr>
            <w:r w:rsidRPr="004B29FB">
              <w:rPr>
                <w:rFonts w:hAnsi="新細明體" w:hint="eastAsia"/>
              </w:rPr>
              <w:t>前項</w:t>
            </w:r>
            <w:r w:rsidRPr="00FC4A7F">
              <w:rPr>
                <w:rFonts w:hAnsi="新細明體" w:hint="eastAsia"/>
                <w:b/>
              </w:rPr>
              <w:t>區公所內部單位</w:t>
            </w:r>
            <w:r w:rsidRPr="004B29FB">
              <w:rPr>
                <w:rFonts w:hAnsi="新細明體" w:hint="eastAsia"/>
              </w:rPr>
              <w:t>不得超過</w:t>
            </w:r>
            <w:r>
              <w:rPr>
                <w:rFonts w:hAnsi="新細明體" w:hint="eastAsia"/>
              </w:rPr>
              <w:t>9</w:t>
            </w:r>
            <w:r w:rsidRPr="004B29FB">
              <w:rPr>
                <w:rFonts w:hAnsi="新細明體" w:hint="eastAsia"/>
              </w:rPr>
              <w:t>課、室。但區人口在</w:t>
            </w:r>
            <w:r>
              <w:rPr>
                <w:rFonts w:hAnsi="新細明體" w:hint="eastAsia"/>
              </w:rPr>
              <w:t>40</w:t>
            </w:r>
            <w:r w:rsidRPr="004B29FB">
              <w:rPr>
                <w:rFonts w:hAnsi="新細明體" w:hint="eastAsia"/>
              </w:rPr>
              <w:t>萬人以上，未滿</w:t>
            </w:r>
            <w:r>
              <w:rPr>
                <w:rFonts w:hAnsi="新細明體" w:hint="eastAsia"/>
              </w:rPr>
              <w:t>50</w:t>
            </w:r>
            <w:r w:rsidRPr="004B29FB">
              <w:rPr>
                <w:rFonts w:hAnsi="新細明體" w:hint="eastAsia"/>
              </w:rPr>
              <w:t>萬人者，不得超過</w:t>
            </w:r>
            <w:r>
              <w:rPr>
                <w:rFonts w:hAnsi="新細明體" w:hint="eastAsia"/>
              </w:rPr>
              <w:t>10</w:t>
            </w:r>
            <w:r w:rsidRPr="004B29FB">
              <w:rPr>
                <w:rFonts w:hAnsi="新細明體" w:hint="eastAsia"/>
              </w:rPr>
              <w:t>課、室；人口在</w:t>
            </w:r>
            <w:r>
              <w:rPr>
                <w:rFonts w:hAnsi="新細明體" w:hint="eastAsia"/>
              </w:rPr>
              <w:t>50</w:t>
            </w:r>
            <w:r w:rsidRPr="004B29FB">
              <w:rPr>
                <w:rFonts w:hAnsi="新細明體" w:hint="eastAsia"/>
              </w:rPr>
              <w:t>萬人以上者，不得超過</w:t>
            </w:r>
            <w:r w:rsidRPr="00FC4A7F">
              <w:rPr>
                <w:rFonts w:hAnsi="新細明體" w:hint="eastAsia"/>
                <w:b/>
                <w:color w:val="FF0000"/>
              </w:rPr>
              <w:t>11課、室</w:t>
            </w:r>
            <w:r w:rsidRPr="004B29FB">
              <w:rPr>
                <w:rFonts w:hAnsi="新細明體" w:hint="eastAsia"/>
              </w:rPr>
              <w:t xml:space="preserve">。 </w:t>
            </w:r>
          </w:p>
          <w:tbl>
            <w:tblPr>
              <w:tblStyle w:val="aff5"/>
              <w:tblW w:w="0" w:type="auto"/>
              <w:tblInd w:w="480" w:type="dxa"/>
              <w:tblLook w:val="04A0" w:firstRow="1" w:lastRow="0" w:firstColumn="1" w:lastColumn="0" w:noHBand="0" w:noVBand="1"/>
            </w:tblPr>
            <w:tblGrid>
              <w:gridCol w:w="2268"/>
              <w:gridCol w:w="2268"/>
              <w:gridCol w:w="2268"/>
            </w:tblGrid>
            <w:tr w:rsidR="00432DB3" w:rsidTr="00710EE5">
              <w:tc>
                <w:tcPr>
                  <w:tcW w:w="2268" w:type="dxa"/>
                  <w:vAlign w:val="center"/>
                </w:tcPr>
                <w:p w:rsidR="00432DB3" w:rsidRDefault="00432DB3" w:rsidP="00710EE5">
                  <w:pPr>
                    <w:pStyle w:val="aff0"/>
                    <w:ind w:leftChars="0" w:left="0"/>
                    <w:jc w:val="center"/>
                    <w:rPr>
                      <w:rFonts w:hAnsi="新細明體"/>
                    </w:rPr>
                  </w:pPr>
                  <w:r>
                    <w:rPr>
                      <w:rFonts w:hAnsi="新細明體" w:hint="eastAsia"/>
                    </w:rPr>
                    <w:t>40萬人↓</w:t>
                  </w:r>
                </w:p>
              </w:tc>
              <w:tc>
                <w:tcPr>
                  <w:tcW w:w="2268" w:type="dxa"/>
                  <w:vAlign w:val="center"/>
                </w:tcPr>
                <w:p w:rsidR="00432DB3" w:rsidRDefault="00432DB3" w:rsidP="00710EE5">
                  <w:pPr>
                    <w:pStyle w:val="aff0"/>
                    <w:ind w:leftChars="0" w:left="0"/>
                    <w:jc w:val="center"/>
                    <w:rPr>
                      <w:rFonts w:hAnsi="新細明體"/>
                    </w:rPr>
                  </w:pPr>
                  <w:r>
                    <w:rPr>
                      <w:rFonts w:hAnsi="新細明體" w:hint="eastAsia"/>
                    </w:rPr>
                    <w:t>4</w:t>
                  </w:r>
                  <w:r w:rsidRPr="004B29FB">
                    <w:rPr>
                      <w:rFonts w:hAnsi="新細明體" w:hint="eastAsia"/>
                    </w:rPr>
                    <w:t>0萬人</w:t>
                  </w:r>
                  <w:r>
                    <w:rPr>
                      <w:rFonts w:hAnsi="新細明體" w:hint="eastAsia"/>
                    </w:rPr>
                    <w:t>↑50萬人↓</w:t>
                  </w:r>
                </w:p>
              </w:tc>
              <w:tc>
                <w:tcPr>
                  <w:tcW w:w="2268" w:type="dxa"/>
                </w:tcPr>
                <w:p w:rsidR="00432DB3" w:rsidRDefault="00432DB3" w:rsidP="00710EE5">
                  <w:pPr>
                    <w:pStyle w:val="aff0"/>
                    <w:ind w:leftChars="0" w:left="0"/>
                    <w:jc w:val="center"/>
                    <w:rPr>
                      <w:rFonts w:hAnsi="新細明體"/>
                    </w:rPr>
                  </w:pPr>
                  <w:r>
                    <w:rPr>
                      <w:rFonts w:hAnsi="新細明體" w:hint="eastAsia"/>
                    </w:rPr>
                    <w:t>5</w:t>
                  </w:r>
                  <w:r w:rsidRPr="004B29FB">
                    <w:rPr>
                      <w:rFonts w:hAnsi="新細明體" w:hint="eastAsia"/>
                    </w:rPr>
                    <w:t>0萬人</w:t>
                  </w:r>
                  <w:r>
                    <w:rPr>
                      <w:rFonts w:hAnsi="新細明體" w:hint="eastAsia"/>
                    </w:rPr>
                    <w:t>↑</w:t>
                  </w:r>
                </w:p>
              </w:tc>
            </w:tr>
            <w:tr w:rsidR="00432DB3" w:rsidTr="00710EE5">
              <w:tc>
                <w:tcPr>
                  <w:tcW w:w="2268" w:type="dxa"/>
                  <w:vAlign w:val="center"/>
                </w:tcPr>
                <w:p w:rsidR="00432DB3" w:rsidRDefault="00432DB3" w:rsidP="00710EE5">
                  <w:pPr>
                    <w:pStyle w:val="aff0"/>
                    <w:ind w:leftChars="0" w:left="0"/>
                    <w:jc w:val="center"/>
                    <w:rPr>
                      <w:rFonts w:hAnsi="新細明體"/>
                    </w:rPr>
                  </w:pPr>
                  <w:r w:rsidRPr="00FC4A7F">
                    <w:rPr>
                      <w:rFonts w:hAnsi="新細明體" w:hint="eastAsia"/>
                    </w:rPr>
                    <w:t>9課、室</w:t>
                  </w:r>
                </w:p>
              </w:tc>
              <w:tc>
                <w:tcPr>
                  <w:tcW w:w="2268" w:type="dxa"/>
                  <w:vAlign w:val="center"/>
                </w:tcPr>
                <w:p w:rsidR="00432DB3" w:rsidRDefault="00432DB3" w:rsidP="00710EE5">
                  <w:pPr>
                    <w:pStyle w:val="aff0"/>
                    <w:ind w:leftChars="0" w:left="0"/>
                    <w:jc w:val="center"/>
                    <w:rPr>
                      <w:rFonts w:hAnsi="新細明體"/>
                    </w:rPr>
                  </w:pPr>
                  <w:r w:rsidRPr="00FC4A7F">
                    <w:rPr>
                      <w:rFonts w:hAnsi="新細明體" w:hint="eastAsia"/>
                      <w:color w:val="FF0000"/>
                    </w:rPr>
                    <w:t>10</w:t>
                  </w:r>
                  <w:r w:rsidRPr="004B29FB">
                    <w:rPr>
                      <w:rFonts w:hAnsi="新細明體" w:hint="eastAsia"/>
                    </w:rPr>
                    <w:t>課、室</w:t>
                  </w:r>
                </w:p>
              </w:tc>
              <w:tc>
                <w:tcPr>
                  <w:tcW w:w="2268" w:type="dxa"/>
                </w:tcPr>
                <w:p w:rsidR="00432DB3" w:rsidRPr="0085093E" w:rsidRDefault="00432DB3" w:rsidP="00710EE5">
                  <w:pPr>
                    <w:pStyle w:val="aff0"/>
                    <w:ind w:leftChars="0" w:left="0"/>
                    <w:jc w:val="center"/>
                    <w:rPr>
                      <w:rFonts w:hAnsi="新細明體"/>
                      <w:b/>
                      <w:color w:val="FF0000"/>
                    </w:rPr>
                  </w:pPr>
                  <w:r w:rsidRPr="0085093E">
                    <w:rPr>
                      <w:rFonts w:hAnsi="新細明體" w:hint="eastAsia"/>
                      <w:b/>
                      <w:color w:val="FF0000"/>
                    </w:rPr>
                    <w:t>11課、室</w:t>
                  </w:r>
                </w:p>
              </w:tc>
            </w:tr>
          </w:tbl>
          <w:p w:rsidR="00432DB3" w:rsidRPr="004B29FB" w:rsidRDefault="00432DB3" w:rsidP="0016739F">
            <w:pPr>
              <w:pStyle w:val="aff0"/>
              <w:numPr>
                <w:ilvl w:val="0"/>
                <w:numId w:val="207"/>
              </w:numPr>
              <w:ind w:leftChars="0"/>
              <w:rPr>
                <w:rFonts w:hAnsi="新細明體"/>
              </w:rPr>
            </w:pPr>
            <w:r w:rsidRPr="004B29FB">
              <w:rPr>
                <w:rFonts w:hAnsi="新細明體" w:hint="eastAsia"/>
              </w:rPr>
              <w:t>山地原住民區公所不適用前二項規定。</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15</w:t>
            </w:r>
          </w:p>
          <w:p w:rsidR="00432DB3" w:rsidRPr="00A77409" w:rsidRDefault="00432DB3" w:rsidP="00710EE5">
            <w:pPr>
              <w:jc w:val="center"/>
              <w:rPr>
                <w:rFonts w:hAnsi="新細明體"/>
                <w:b/>
                <w:color w:val="00B050"/>
              </w:rPr>
            </w:pPr>
            <w:r w:rsidRPr="00A77409">
              <w:rPr>
                <w:rFonts w:hAnsi="新細明體" w:hint="eastAsia"/>
                <w:b/>
                <w:color w:val="00B050"/>
              </w:rPr>
              <w:t>縣(市)政府</w:t>
            </w:r>
          </w:p>
          <w:p w:rsidR="00432DB3" w:rsidRPr="004B29FB" w:rsidRDefault="00432DB3" w:rsidP="00710EE5">
            <w:pPr>
              <w:jc w:val="center"/>
              <w:rPr>
                <w:b/>
              </w:rPr>
            </w:pPr>
            <w:r w:rsidRPr="00A77409">
              <w:rPr>
                <w:rFonts w:hAnsi="新細明體" w:hint="eastAsia"/>
                <w:b/>
                <w:color w:val="00B050"/>
              </w:rPr>
              <w:t>一級單位</w:t>
            </w:r>
          </w:p>
        </w:tc>
        <w:tc>
          <w:tcPr>
            <w:tcW w:w="9921" w:type="dxa"/>
          </w:tcPr>
          <w:p w:rsidR="00432DB3" w:rsidRPr="00225EF8" w:rsidRDefault="00432DB3" w:rsidP="0016739F">
            <w:pPr>
              <w:pStyle w:val="aff0"/>
              <w:numPr>
                <w:ilvl w:val="0"/>
                <w:numId w:val="796"/>
              </w:numPr>
              <w:ind w:leftChars="0"/>
              <w:rPr>
                <w:rFonts w:hAnsi="新細明體"/>
              </w:rPr>
            </w:pPr>
            <w:r w:rsidRPr="00FE05F2">
              <w:rPr>
                <w:rFonts w:hAnsi="新細明體" w:hint="eastAsia"/>
                <w:color w:val="00B050"/>
              </w:rPr>
              <w:t>縣(市)政府</w:t>
            </w:r>
            <w:r w:rsidRPr="00225EF8">
              <w:rPr>
                <w:rFonts w:hAnsi="新細明體" w:hint="eastAsia"/>
                <w:b/>
              </w:rPr>
              <w:t>一級單位</w:t>
            </w:r>
            <w:r w:rsidRPr="00225EF8">
              <w:rPr>
                <w:rFonts w:hAnsi="新細明體" w:hint="eastAsia"/>
              </w:rPr>
              <w:t>為</w:t>
            </w:r>
            <w:r w:rsidRPr="00225EF8">
              <w:rPr>
                <w:rFonts w:hAnsi="新細明體" w:hint="eastAsia"/>
                <w:b/>
                <w:color w:val="FF0000"/>
              </w:rPr>
              <w:t>處</w:t>
            </w:r>
            <w:r w:rsidRPr="00225EF8">
              <w:rPr>
                <w:rFonts w:hAnsi="新細明體" w:hint="eastAsia"/>
              </w:rPr>
              <w:t>。</w:t>
            </w:r>
          </w:p>
          <w:p w:rsidR="00432DB3" w:rsidRPr="00225EF8" w:rsidRDefault="00432DB3" w:rsidP="0016739F">
            <w:pPr>
              <w:pStyle w:val="aff0"/>
              <w:numPr>
                <w:ilvl w:val="0"/>
                <w:numId w:val="796"/>
              </w:numPr>
              <w:ind w:leftChars="0"/>
              <w:rPr>
                <w:rFonts w:hAnsi="新細明體"/>
              </w:rPr>
            </w:pPr>
            <w:r w:rsidRPr="00225EF8">
              <w:rPr>
                <w:rFonts w:hAnsi="新細明體" w:hint="eastAsia"/>
              </w:rPr>
              <w:t>縣(市)政府一級單位及所屬一級機關，除主計、人事及政風單位依專屬人事管理法律設立外，依下列公式計算之數值及第三項規定定其設立總數：〔各該縣(市)前一年12月31日</w:t>
            </w:r>
            <w:r w:rsidRPr="00225EF8">
              <w:rPr>
                <w:rFonts w:hAnsi="新細明體" w:hint="eastAsia"/>
                <w:color w:val="FF0000"/>
              </w:rPr>
              <w:t>人口數</w:t>
            </w:r>
            <w:r w:rsidRPr="00225EF8">
              <w:rPr>
                <w:rFonts w:hAnsi="新細明體" w:hint="eastAsia"/>
              </w:rPr>
              <w:t>÷10,000×80％〕+ 〔各該縣(市)前一年12月31日</w:t>
            </w:r>
            <w:r w:rsidRPr="00225EF8">
              <w:rPr>
                <w:rFonts w:hAnsi="新細明體" w:hint="eastAsia"/>
                <w:color w:val="FF0000"/>
              </w:rPr>
              <w:t>土地面積</w:t>
            </w:r>
            <w:r w:rsidRPr="00225EF8">
              <w:rPr>
                <w:rFonts w:hAnsi="新細明體" w:hint="eastAsia"/>
              </w:rPr>
              <w:t>(平方公里)÷10,000×10％〕+〔各該縣(市)前三年度決算審定數之</w:t>
            </w:r>
            <w:r w:rsidRPr="00225EF8">
              <w:rPr>
                <w:rFonts w:hAnsi="新細明體" w:hint="eastAsia"/>
                <w:color w:val="FF0000"/>
              </w:rPr>
              <w:t>自有財源比率</w:t>
            </w:r>
            <w:r w:rsidRPr="00225EF8">
              <w:rPr>
                <w:rFonts w:hAnsi="新細明體" w:hint="eastAsia"/>
              </w:rPr>
              <w:t>之平均數×10％〕 。</w:t>
            </w:r>
            <w:r w:rsidRPr="00225EF8">
              <w:rPr>
                <w:rFonts w:hAnsi="新細明體" w:hint="eastAsia"/>
                <w:sz w:val="22"/>
                <w:u w:val="single"/>
              </w:rPr>
              <w:t>&lt;109普&gt;</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16</w:t>
            </w:r>
          </w:p>
          <w:p w:rsidR="00C82226" w:rsidRPr="00C82226" w:rsidRDefault="00C82226" w:rsidP="00710EE5">
            <w:pPr>
              <w:jc w:val="center"/>
              <w:rPr>
                <w:rFonts w:hAnsi="新細明體"/>
                <w:b/>
                <w:color w:val="984806" w:themeColor="accent6" w:themeShade="80"/>
                <w:sz w:val="22"/>
              </w:rPr>
            </w:pPr>
            <w:r w:rsidRPr="00C82226">
              <w:rPr>
                <w:rFonts w:hAnsi="新細明體" w:hint="eastAsia"/>
                <w:b/>
                <w:color w:val="00B050"/>
                <w:sz w:val="22"/>
              </w:rPr>
              <w:t>縣(市)政府一級單位主管及所屬一級機關首長</w:t>
            </w:r>
          </w:p>
          <w:p w:rsidR="00432DB3" w:rsidRPr="009E4E4D" w:rsidRDefault="00432DB3" w:rsidP="00710EE5">
            <w:pPr>
              <w:jc w:val="center"/>
              <w:rPr>
                <w:rFonts w:hAnsi="新細明體"/>
                <w:b/>
                <w:color w:val="984806" w:themeColor="accent6" w:themeShade="80"/>
              </w:rPr>
            </w:pPr>
            <w:r>
              <w:rPr>
                <w:rFonts w:hAnsi="新細明體" w:hint="eastAsia"/>
                <w:sz w:val="22"/>
                <w:u w:val="single"/>
              </w:rPr>
              <w:t>&lt;108原五&gt;</w:t>
            </w:r>
          </w:p>
        </w:tc>
        <w:tc>
          <w:tcPr>
            <w:tcW w:w="9921" w:type="dxa"/>
          </w:tcPr>
          <w:p w:rsidR="00432DB3" w:rsidRPr="00225EF8" w:rsidRDefault="00432DB3" w:rsidP="0016739F">
            <w:pPr>
              <w:pStyle w:val="aff0"/>
              <w:numPr>
                <w:ilvl w:val="0"/>
                <w:numId w:val="795"/>
              </w:numPr>
              <w:ind w:leftChars="0"/>
              <w:rPr>
                <w:rFonts w:hAnsi="新細明體"/>
              </w:rPr>
            </w:pPr>
            <w:r w:rsidRPr="00FE05F2">
              <w:rPr>
                <w:rFonts w:hAnsi="新細明體" w:hint="eastAsia"/>
                <w:color w:val="00B050"/>
              </w:rPr>
              <w:t>縣(市)政府</w:t>
            </w:r>
            <w:r w:rsidRPr="00225EF8">
              <w:rPr>
                <w:rFonts w:hAnsi="新細明體" w:hint="eastAsia"/>
              </w:rPr>
              <w:t>一級單位主管及所屬一級機關首長，</w:t>
            </w:r>
            <w:r w:rsidRPr="00FE05F2">
              <w:rPr>
                <w:rFonts w:hAnsi="新細明體" w:hint="eastAsia"/>
                <w:b/>
              </w:rPr>
              <w:t>除</w:t>
            </w:r>
            <w:r w:rsidRPr="00FE05F2">
              <w:rPr>
                <w:rFonts w:hAnsi="新細明體" w:hint="eastAsia"/>
                <w:bdr w:val="single" w:sz="4" w:space="0" w:color="auto"/>
              </w:rPr>
              <w:t>主</w:t>
            </w:r>
            <w:r w:rsidRPr="00225EF8">
              <w:rPr>
                <w:rFonts w:hAnsi="新細明體" w:hint="eastAsia"/>
              </w:rPr>
              <w:t>計、</w:t>
            </w:r>
            <w:r w:rsidRPr="00FE05F2">
              <w:rPr>
                <w:rFonts w:hAnsi="新細明體" w:hint="eastAsia"/>
                <w:bdr w:val="single" w:sz="4" w:space="0" w:color="auto"/>
              </w:rPr>
              <w:t>人</w:t>
            </w:r>
            <w:r w:rsidRPr="00225EF8">
              <w:rPr>
                <w:rFonts w:hAnsi="新細明體" w:hint="eastAsia"/>
              </w:rPr>
              <w:t>事、</w:t>
            </w:r>
            <w:r w:rsidRPr="00FE05F2">
              <w:rPr>
                <w:rFonts w:hAnsi="新細明體" w:hint="eastAsia"/>
                <w:bdr w:val="single" w:sz="4" w:space="0" w:color="auto"/>
              </w:rPr>
              <w:t>警</w:t>
            </w:r>
            <w:r w:rsidRPr="00225EF8">
              <w:rPr>
                <w:rFonts w:hAnsi="新細明體" w:hint="eastAsia"/>
              </w:rPr>
              <w:t>察、</w:t>
            </w:r>
            <w:r w:rsidRPr="00FE05F2">
              <w:rPr>
                <w:rFonts w:hAnsi="新細明體" w:hint="eastAsia"/>
                <w:bdr w:val="single" w:sz="4" w:space="0" w:color="auto"/>
              </w:rPr>
              <w:t>稅</w:t>
            </w:r>
            <w:r w:rsidRPr="00225EF8">
              <w:rPr>
                <w:rFonts w:hAnsi="新細明體" w:hint="eastAsia"/>
              </w:rPr>
              <w:t>捐及</w:t>
            </w:r>
            <w:r w:rsidRPr="00FE05F2">
              <w:rPr>
                <w:rFonts w:hAnsi="新細明體" w:hint="eastAsia"/>
                <w:bdr w:val="single" w:sz="4" w:space="0" w:color="auto"/>
              </w:rPr>
              <w:t>政</w:t>
            </w:r>
            <w:r w:rsidRPr="00225EF8">
              <w:rPr>
                <w:rFonts w:hAnsi="新細明體" w:hint="eastAsia"/>
              </w:rPr>
              <w:t>風之主管或首長，依</w:t>
            </w:r>
            <w:r w:rsidRPr="00155E81">
              <w:rPr>
                <w:rFonts w:hAnsi="新細明體" w:hint="eastAsia"/>
                <w:color w:val="984806" w:themeColor="accent6" w:themeShade="80"/>
              </w:rPr>
              <w:t>專屬人事管理法律任免</w:t>
            </w:r>
            <w:r w:rsidRPr="00225EF8">
              <w:rPr>
                <w:rFonts w:hAnsi="新細明體" w:hint="eastAsia"/>
              </w:rPr>
              <w:t>外，其總數</w:t>
            </w:r>
            <w:r w:rsidRPr="00FE05F2">
              <w:rPr>
                <w:rFonts w:hAnsi="新細明體" w:hint="eastAsia"/>
                <w:b/>
                <w:color w:val="FF0000"/>
              </w:rPr>
              <w:t>1/2</w:t>
            </w:r>
            <w:r w:rsidRPr="00225EF8">
              <w:rPr>
                <w:rFonts w:hAnsi="新細明體" w:hint="eastAsia"/>
              </w:rPr>
              <w:t>，</w:t>
            </w:r>
            <w:r w:rsidRPr="00FE05F2">
              <w:rPr>
                <w:rFonts w:hAnsi="新細明體" w:hint="eastAsia"/>
                <w:color w:val="FF0000"/>
              </w:rPr>
              <w:t>得列政務職</w:t>
            </w:r>
            <w:r w:rsidRPr="00225EF8">
              <w:rPr>
                <w:rFonts w:hAnsi="新細明體" w:hint="eastAsia"/>
              </w:rPr>
              <w:t>，職務</w:t>
            </w:r>
            <w:r w:rsidRPr="00FE05F2">
              <w:rPr>
                <w:rFonts w:hAnsi="新細明體" w:hint="eastAsia"/>
                <w:color w:val="FF0000"/>
              </w:rPr>
              <w:t>比照</w:t>
            </w:r>
            <w:r w:rsidRPr="00FE05F2">
              <w:rPr>
                <w:rFonts w:hAnsi="新細明體" w:hint="eastAsia"/>
                <w:b/>
                <w:color w:val="00B050"/>
              </w:rPr>
              <w:t>簡任第12職</w:t>
            </w:r>
            <w:r w:rsidRPr="00225EF8">
              <w:rPr>
                <w:rFonts w:hAnsi="新細明體" w:hint="eastAsia"/>
              </w:rPr>
              <w:t>等，其餘均</w:t>
            </w:r>
            <w:r w:rsidRPr="00FE05F2">
              <w:rPr>
                <w:rFonts w:hAnsi="新細明體" w:hint="eastAsia"/>
                <w:color w:val="FF0000"/>
              </w:rPr>
              <w:t>由縣(市)長依法任免</w:t>
            </w:r>
            <w:r w:rsidRPr="00225EF8">
              <w:rPr>
                <w:rFonts w:hAnsi="新細明體" w:hint="eastAsia"/>
              </w:rPr>
              <w:t>之。</w:t>
            </w:r>
          </w:p>
          <w:p w:rsidR="00432DB3" w:rsidRPr="00225EF8" w:rsidRDefault="00432DB3" w:rsidP="0016739F">
            <w:pPr>
              <w:pStyle w:val="aff0"/>
              <w:numPr>
                <w:ilvl w:val="0"/>
                <w:numId w:val="795"/>
              </w:numPr>
              <w:ind w:leftChars="0"/>
              <w:rPr>
                <w:rFonts w:hAnsi="新細明體"/>
              </w:rPr>
            </w:pPr>
            <w:r w:rsidRPr="00225EF8">
              <w:rPr>
                <w:rFonts w:hAnsi="新細明體" w:hint="eastAsia"/>
              </w:rPr>
              <w:t>縣(市)政府一級單位或所屬一級機關，除</w:t>
            </w:r>
            <w:r w:rsidRPr="008D4A92">
              <w:rPr>
                <w:rFonts w:hAnsi="新細明體" w:hint="eastAsia"/>
                <w:color w:val="FF0000"/>
              </w:rPr>
              <w:t>警察機關得置副首長1~3人</w:t>
            </w:r>
            <w:r w:rsidRPr="00225EF8">
              <w:rPr>
                <w:rFonts w:hAnsi="新細明體" w:hint="eastAsia"/>
              </w:rPr>
              <w:t>外，</w:t>
            </w:r>
            <w:r w:rsidRPr="008D4A92">
              <w:rPr>
                <w:rFonts w:hAnsi="新細明體" w:hint="eastAsia"/>
                <w:color w:val="FF0000"/>
              </w:rPr>
              <w:t>其餘</w:t>
            </w:r>
            <w:r w:rsidRPr="00225EF8">
              <w:rPr>
                <w:rFonts w:hAnsi="新細明體" w:hint="eastAsia"/>
              </w:rPr>
              <w:t>編制員額符合下列規定者，</w:t>
            </w:r>
            <w:r w:rsidRPr="008D4A92">
              <w:rPr>
                <w:rFonts w:hAnsi="新細明體" w:hint="eastAsia"/>
                <w:color w:val="FF0000"/>
              </w:rPr>
              <w:t>得置副主管或副首長一人</w:t>
            </w:r>
            <w:r w:rsidRPr="00225EF8">
              <w:rPr>
                <w:rFonts w:hAnsi="新細明體" w:hint="eastAsia"/>
              </w:rPr>
              <w:t>，襄助主管或首長處理事務，均由縣(市)長依公務人員任用法或各專屬人事管理法律任免之：</w:t>
            </w:r>
          </w:p>
          <w:p w:rsidR="00432DB3" w:rsidRPr="00225EF8" w:rsidRDefault="00432DB3" w:rsidP="0016739F">
            <w:pPr>
              <w:pStyle w:val="aff0"/>
              <w:numPr>
                <w:ilvl w:val="1"/>
                <w:numId w:val="795"/>
              </w:numPr>
              <w:ind w:leftChars="0"/>
              <w:rPr>
                <w:rFonts w:hAnsi="新細明體"/>
              </w:rPr>
            </w:pPr>
            <w:r w:rsidRPr="00225EF8">
              <w:rPr>
                <w:rFonts w:hAnsi="新細明體" w:hint="eastAsia"/>
              </w:rPr>
              <w:t>縣(市)人口未滿</w:t>
            </w:r>
            <w:r>
              <w:rPr>
                <w:rFonts w:hAnsi="新細明體" w:hint="eastAsia"/>
              </w:rPr>
              <w:t>20</w:t>
            </w:r>
            <w:r w:rsidRPr="00225EF8">
              <w:rPr>
                <w:rFonts w:hAnsi="新細明體" w:hint="eastAsia"/>
              </w:rPr>
              <w:t>萬人，編制員額在10人以上。</w:t>
            </w:r>
          </w:p>
          <w:p w:rsidR="00432DB3" w:rsidRPr="00225EF8" w:rsidRDefault="00432DB3" w:rsidP="0016739F">
            <w:pPr>
              <w:pStyle w:val="aff0"/>
              <w:numPr>
                <w:ilvl w:val="1"/>
                <w:numId w:val="795"/>
              </w:numPr>
              <w:ind w:leftChars="0"/>
              <w:rPr>
                <w:rFonts w:hAnsi="新細明體"/>
              </w:rPr>
            </w:pPr>
            <w:r w:rsidRPr="00225EF8">
              <w:rPr>
                <w:rFonts w:hAnsi="新細明體" w:hint="eastAsia"/>
              </w:rPr>
              <w:t>縣(市)</w:t>
            </w:r>
            <w:r>
              <w:rPr>
                <w:rFonts w:hAnsi="新細明體" w:hint="eastAsia"/>
              </w:rPr>
              <w:t>人口在20</w:t>
            </w:r>
            <w:r w:rsidRPr="00225EF8">
              <w:rPr>
                <w:rFonts w:hAnsi="新細明體" w:hint="eastAsia"/>
              </w:rPr>
              <w:t>萬人以上，編制員額在20人以上。</w:t>
            </w:r>
          </w:p>
          <w:p w:rsidR="00432DB3" w:rsidRPr="00225EF8" w:rsidRDefault="00432DB3" w:rsidP="0016739F">
            <w:pPr>
              <w:pStyle w:val="aff0"/>
              <w:numPr>
                <w:ilvl w:val="0"/>
                <w:numId w:val="795"/>
              </w:numPr>
              <w:ind w:leftChars="0"/>
              <w:rPr>
                <w:rFonts w:hAnsi="新細明體"/>
              </w:rPr>
            </w:pPr>
            <w:r w:rsidRPr="00225EF8">
              <w:rPr>
                <w:rFonts w:hAnsi="新細明體" w:hint="eastAsia"/>
              </w:rPr>
              <w:t>前項縣(市)政府一級單位或所屬一級機關之主管職務員額數，不得高於非主管職務員額數。</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17</w:t>
            </w:r>
          </w:p>
          <w:p w:rsidR="00432DB3" w:rsidRPr="00A77409" w:rsidRDefault="00432DB3" w:rsidP="00710EE5">
            <w:pPr>
              <w:jc w:val="center"/>
              <w:rPr>
                <w:rFonts w:hAnsi="新細明體"/>
                <w:b/>
                <w:color w:val="00B050"/>
              </w:rPr>
            </w:pPr>
            <w:r w:rsidRPr="00A77409">
              <w:rPr>
                <w:rFonts w:hAnsi="新細明體" w:hint="eastAsia"/>
                <w:b/>
                <w:color w:val="00B050"/>
              </w:rPr>
              <w:t>縣(市)政府</w:t>
            </w:r>
          </w:p>
          <w:p w:rsidR="00C82226" w:rsidRPr="009E4E4D" w:rsidRDefault="00A77409" w:rsidP="00710EE5">
            <w:pPr>
              <w:jc w:val="center"/>
              <w:rPr>
                <w:rFonts w:hAnsi="新細明體"/>
                <w:b/>
                <w:color w:val="984806" w:themeColor="accent6" w:themeShade="80"/>
              </w:rPr>
            </w:pPr>
            <w:r w:rsidRPr="00A77409">
              <w:rPr>
                <w:rFonts w:hAnsi="新細明體" w:hint="eastAsia"/>
                <w:b/>
                <w:color w:val="00B050"/>
              </w:rPr>
              <w:t>內部</w:t>
            </w:r>
            <w:r w:rsidR="00C82226" w:rsidRPr="00A77409">
              <w:rPr>
                <w:rFonts w:hAnsi="新細明體" w:hint="eastAsia"/>
                <w:b/>
                <w:color w:val="00B050"/>
              </w:rPr>
              <w:t>單位</w:t>
            </w:r>
          </w:p>
        </w:tc>
        <w:tc>
          <w:tcPr>
            <w:tcW w:w="9921" w:type="dxa"/>
          </w:tcPr>
          <w:p w:rsidR="00432DB3" w:rsidRPr="00DC7DC7" w:rsidRDefault="00432DB3" w:rsidP="0016739F">
            <w:pPr>
              <w:pStyle w:val="aff0"/>
              <w:numPr>
                <w:ilvl w:val="0"/>
                <w:numId w:val="208"/>
              </w:numPr>
              <w:ind w:leftChars="0"/>
              <w:rPr>
                <w:rFonts w:hAnsi="新細明體"/>
              </w:rPr>
            </w:pPr>
            <w:r w:rsidRPr="00DC7DC7">
              <w:rPr>
                <w:rFonts w:hAnsi="新細明體" w:hint="eastAsia"/>
              </w:rPr>
              <w:t>縣</w:t>
            </w:r>
            <w:r>
              <w:rPr>
                <w:rFonts w:hAnsi="新細明體" w:hint="eastAsia"/>
              </w:rPr>
              <w:t>(</w:t>
            </w:r>
            <w:r w:rsidRPr="00DC7DC7">
              <w:rPr>
                <w:rFonts w:hAnsi="新細明體" w:hint="eastAsia"/>
              </w:rPr>
              <w:t>市</w:t>
            </w:r>
            <w:r>
              <w:rPr>
                <w:rFonts w:hAnsi="新細明體" w:hint="eastAsia"/>
              </w:rPr>
              <w:t>)</w:t>
            </w:r>
            <w:r w:rsidRPr="00DC7DC7">
              <w:rPr>
                <w:rFonts w:hAnsi="新細明體" w:hint="eastAsia"/>
              </w:rPr>
              <w:t>政府</w:t>
            </w:r>
            <w:r w:rsidRPr="00F2405D">
              <w:rPr>
                <w:rFonts w:hAnsi="新細明體" w:hint="eastAsia"/>
                <w:b/>
              </w:rPr>
              <w:t>一級單位</w:t>
            </w:r>
            <w:r w:rsidRPr="00F2405D">
              <w:rPr>
                <w:rFonts w:hAnsi="新細明體" w:hint="eastAsia"/>
                <w:color w:val="FF0000"/>
              </w:rPr>
              <w:t>下設</w:t>
            </w:r>
            <w:r w:rsidRPr="00F2405D">
              <w:rPr>
                <w:rFonts w:hAnsi="新細明體" w:hint="eastAsia"/>
                <w:b/>
                <w:color w:val="FF0000"/>
              </w:rPr>
              <w:t>科</w:t>
            </w:r>
            <w:r w:rsidRPr="00DC7DC7">
              <w:rPr>
                <w:rFonts w:hAnsi="新細明體" w:hint="eastAsia"/>
              </w:rPr>
              <w:t>，最多不得超過</w:t>
            </w:r>
            <w:r w:rsidRPr="00F2405D">
              <w:rPr>
                <w:rFonts w:hAnsi="新細明體" w:hint="eastAsia"/>
                <w:b/>
                <w:color w:val="FF0000"/>
              </w:rPr>
              <w:t>7個</w:t>
            </w:r>
            <w:r w:rsidRPr="00DC7DC7">
              <w:rPr>
                <w:rFonts w:hAnsi="新細明體" w:hint="eastAsia"/>
              </w:rPr>
              <w:t>；其所屬</w:t>
            </w:r>
            <w:r w:rsidRPr="0085093E">
              <w:rPr>
                <w:rFonts w:hAnsi="新細明體" w:hint="eastAsia"/>
                <w:b/>
              </w:rPr>
              <w:t>一級機關</w:t>
            </w:r>
            <w:r w:rsidRPr="0085093E">
              <w:rPr>
                <w:rFonts w:hAnsi="新細明體" w:hint="eastAsia"/>
                <w:color w:val="FF0000"/>
              </w:rPr>
              <w:t>下設科</w:t>
            </w:r>
            <w:r w:rsidRPr="00DC7DC7">
              <w:rPr>
                <w:rFonts w:hAnsi="新細明體" w:hint="eastAsia"/>
              </w:rPr>
              <w:t>，科之人數達十人以上者，得分股辦事；其所屬</w:t>
            </w:r>
            <w:r w:rsidRPr="00F2405D">
              <w:rPr>
                <w:rFonts w:hAnsi="新細明體" w:hint="eastAsia"/>
                <w:b/>
              </w:rPr>
              <w:t>二級機關</w:t>
            </w:r>
            <w:r w:rsidRPr="00DC7DC7">
              <w:rPr>
                <w:rFonts w:hAnsi="新細明體" w:hint="eastAsia"/>
              </w:rPr>
              <w:t>下</w:t>
            </w:r>
            <w:r w:rsidRPr="00F2405D">
              <w:rPr>
                <w:rFonts w:hAnsi="新細明體" w:hint="eastAsia"/>
                <w:color w:val="FF0000"/>
              </w:rPr>
              <w:t>得設課、股、組、室</w:t>
            </w:r>
            <w:r w:rsidRPr="00DC7DC7">
              <w:rPr>
                <w:rFonts w:hAnsi="新細明體" w:hint="eastAsia"/>
              </w:rPr>
              <w:t>，最多不得超過</w:t>
            </w:r>
            <w:r>
              <w:rPr>
                <w:rFonts w:hAnsi="新細明體" w:hint="eastAsia"/>
              </w:rPr>
              <w:t>8</w:t>
            </w:r>
            <w:r w:rsidRPr="00DC7DC7">
              <w:rPr>
                <w:rFonts w:hAnsi="新細明體" w:hint="eastAsia"/>
              </w:rPr>
              <w:t xml:space="preserve">個。 </w:t>
            </w:r>
          </w:p>
          <w:p w:rsidR="00432DB3" w:rsidRPr="00DC7DC7" w:rsidRDefault="00432DB3" w:rsidP="0016739F">
            <w:pPr>
              <w:pStyle w:val="aff0"/>
              <w:numPr>
                <w:ilvl w:val="0"/>
                <w:numId w:val="208"/>
              </w:numPr>
              <w:ind w:leftChars="0"/>
              <w:rPr>
                <w:rFonts w:hAnsi="新細明體"/>
              </w:rPr>
            </w:pPr>
            <w:r w:rsidRPr="00DC7DC7">
              <w:rPr>
                <w:rFonts w:hAnsi="新細明體" w:hint="eastAsia"/>
              </w:rPr>
              <w:t>縣</w:t>
            </w:r>
            <w:r>
              <w:rPr>
                <w:rFonts w:hAnsi="新細明體" w:hint="eastAsia"/>
              </w:rPr>
              <w:t>(</w:t>
            </w:r>
            <w:r w:rsidRPr="00DC7DC7">
              <w:rPr>
                <w:rFonts w:hAnsi="新細明體" w:hint="eastAsia"/>
              </w:rPr>
              <w:t>市</w:t>
            </w:r>
            <w:r>
              <w:rPr>
                <w:rFonts w:hAnsi="新細明體" w:hint="eastAsia"/>
              </w:rPr>
              <w:t>)</w:t>
            </w:r>
            <w:r w:rsidRPr="00DC7DC7">
              <w:rPr>
                <w:rFonts w:hAnsi="新細明體" w:hint="eastAsia"/>
              </w:rPr>
              <w:t xml:space="preserve">政府所屬一級機關所設主計、人事、政風機構之定名，不適用前項規定。 </w:t>
            </w:r>
          </w:p>
          <w:p w:rsidR="00432DB3" w:rsidRPr="00DC7DC7" w:rsidRDefault="00432DB3" w:rsidP="0016739F">
            <w:pPr>
              <w:pStyle w:val="aff0"/>
              <w:numPr>
                <w:ilvl w:val="0"/>
                <w:numId w:val="208"/>
              </w:numPr>
              <w:ind w:leftChars="0"/>
              <w:rPr>
                <w:rFonts w:hAnsi="新細明體"/>
              </w:rPr>
            </w:pPr>
            <w:r w:rsidRPr="00DC7DC7">
              <w:rPr>
                <w:rFonts w:hAnsi="新細明體" w:hint="eastAsia"/>
              </w:rPr>
              <w:t>縣</w:t>
            </w:r>
            <w:r>
              <w:rPr>
                <w:rFonts w:hAnsi="新細明體" w:hint="eastAsia"/>
              </w:rPr>
              <w:t>(</w:t>
            </w:r>
            <w:r w:rsidRPr="00DC7DC7">
              <w:rPr>
                <w:rFonts w:hAnsi="新細明體" w:hint="eastAsia"/>
              </w:rPr>
              <w:t>市</w:t>
            </w:r>
            <w:r>
              <w:rPr>
                <w:rFonts w:hAnsi="新細明體" w:hint="eastAsia"/>
              </w:rPr>
              <w:t>)</w:t>
            </w:r>
            <w:r w:rsidRPr="00DC7DC7">
              <w:rPr>
                <w:rFonts w:hAnsi="新細明體" w:hint="eastAsia"/>
              </w:rPr>
              <w:t>政府所屬一級機關因業務需要所設之派出單位，得另定名稱。</w:t>
            </w:r>
          </w:p>
          <w:p w:rsidR="00432DB3" w:rsidRPr="00DC7DC7" w:rsidRDefault="00432DB3" w:rsidP="0016739F">
            <w:pPr>
              <w:pStyle w:val="aff0"/>
              <w:numPr>
                <w:ilvl w:val="0"/>
                <w:numId w:val="208"/>
              </w:numPr>
              <w:ind w:leftChars="0"/>
              <w:rPr>
                <w:rFonts w:hAnsi="新細明體"/>
              </w:rPr>
            </w:pPr>
            <w:r w:rsidRPr="00DC7DC7">
              <w:rPr>
                <w:rFonts w:hAnsi="新細明體" w:hint="eastAsia"/>
              </w:rPr>
              <w:t>警察及消防機關之一級單位，不受第一項規定之限制。</w:t>
            </w:r>
          </w:p>
        </w:tc>
      </w:tr>
      <w:tr w:rsidR="00432DB3" w:rsidTr="00710EE5">
        <w:trPr>
          <w:jc w:val="center"/>
        </w:trPr>
        <w:tc>
          <w:tcPr>
            <w:tcW w:w="1417" w:type="dxa"/>
            <w:shd w:val="clear" w:color="auto" w:fill="E0FFE0" w:themeFill="accent3" w:themeFillTint="33"/>
            <w:vAlign w:val="center"/>
          </w:tcPr>
          <w:p w:rsidR="00432DB3" w:rsidRDefault="00A77409" w:rsidP="00710EE5">
            <w:pPr>
              <w:jc w:val="center"/>
              <w:rPr>
                <w:rFonts w:hAnsi="新細明體"/>
                <w:b/>
                <w:color w:val="984806" w:themeColor="accent6" w:themeShade="80"/>
              </w:rPr>
            </w:pPr>
            <w:r w:rsidRPr="0085093E">
              <w:rPr>
                <w:rFonts w:hAnsi="新細明體" w:hint="eastAsia"/>
                <w:b/>
                <w:color w:val="FF0000"/>
              </w:rPr>
              <w:t>☆</w:t>
            </w:r>
            <w:r w:rsidR="00432DB3" w:rsidRPr="009E4E4D">
              <w:rPr>
                <w:rFonts w:hAnsi="新細明體" w:hint="eastAsia"/>
                <w:b/>
                <w:color w:val="984806" w:themeColor="accent6" w:themeShade="80"/>
              </w:rPr>
              <w:t>§</w:t>
            </w:r>
            <w:r w:rsidR="00432DB3">
              <w:rPr>
                <w:rFonts w:hAnsi="新細明體" w:hint="eastAsia"/>
                <w:b/>
                <w:color w:val="984806" w:themeColor="accent6" w:themeShade="80"/>
              </w:rPr>
              <w:t>18</w:t>
            </w:r>
          </w:p>
          <w:p w:rsidR="00432DB3" w:rsidRPr="004B29FB" w:rsidRDefault="00432DB3" w:rsidP="00710EE5">
            <w:pPr>
              <w:jc w:val="center"/>
              <w:rPr>
                <w:rFonts w:hAnsi="新細明體"/>
                <w:b/>
                <w:color w:val="984806" w:themeColor="accent6" w:themeShade="80"/>
              </w:rPr>
            </w:pPr>
            <w:r w:rsidRPr="004B29FB">
              <w:rPr>
                <w:rFonts w:hAnsi="新細明體" w:hint="eastAsia"/>
              </w:rPr>
              <w:t>市之</w:t>
            </w:r>
            <w:r w:rsidRPr="004B29FB">
              <w:rPr>
                <w:rFonts w:hAnsi="新細明體" w:hint="eastAsia"/>
                <w:b/>
              </w:rPr>
              <w:t>區公所</w:t>
            </w:r>
          </w:p>
        </w:tc>
        <w:tc>
          <w:tcPr>
            <w:tcW w:w="9921" w:type="dxa"/>
          </w:tcPr>
          <w:p w:rsidR="00432DB3" w:rsidRPr="00FE05F2" w:rsidRDefault="00432DB3" w:rsidP="0016739F">
            <w:pPr>
              <w:pStyle w:val="aff0"/>
              <w:numPr>
                <w:ilvl w:val="0"/>
                <w:numId w:val="798"/>
              </w:numPr>
              <w:ind w:leftChars="0"/>
              <w:rPr>
                <w:rFonts w:hAnsi="新細明體"/>
              </w:rPr>
            </w:pPr>
            <w:r w:rsidRPr="008D4A92">
              <w:rPr>
                <w:rFonts w:hAnsi="新細明體" w:hint="eastAsia"/>
                <w:b/>
              </w:rPr>
              <w:t>市之區</w:t>
            </w:r>
            <w:r w:rsidRPr="00FE05F2">
              <w:rPr>
                <w:rFonts w:hAnsi="新細明體" w:hint="eastAsia"/>
              </w:rPr>
              <w:t>設區公所，置</w:t>
            </w:r>
            <w:r w:rsidRPr="008D4A92">
              <w:rPr>
                <w:rFonts w:hAnsi="新細明體" w:hint="eastAsia"/>
                <w:color w:val="FF0000"/>
              </w:rPr>
              <w:t>區長</w:t>
            </w:r>
            <w:r w:rsidRPr="00FE05F2">
              <w:rPr>
                <w:rFonts w:hAnsi="新細明體" w:hint="eastAsia"/>
              </w:rPr>
              <w:t>一人、</w:t>
            </w:r>
            <w:r w:rsidRPr="008D4A92">
              <w:rPr>
                <w:rFonts w:hAnsi="新細明體" w:hint="eastAsia"/>
                <w:color w:val="FF0000"/>
              </w:rPr>
              <w:t>秘書</w:t>
            </w:r>
            <w:r w:rsidRPr="00FE05F2">
              <w:rPr>
                <w:rFonts w:hAnsi="新細明體" w:hint="eastAsia"/>
              </w:rPr>
              <w:t>一人，均</w:t>
            </w:r>
            <w:r w:rsidRPr="008D4A92">
              <w:rPr>
                <w:rFonts w:hAnsi="新細明體" w:hint="eastAsia"/>
                <w:color w:val="FF0000"/>
              </w:rPr>
              <w:t>由市長依</w:t>
            </w:r>
            <w:r w:rsidRPr="008D4A92">
              <w:rPr>
                <w:rFonts w:hAnsi="新細明體" w:hint="eastAsia"/>
                <w:color w:val="984806" w:themeColor="accent6" w:themeShade="80"/>
              </w:rPr>
              <w:t>公務人員任用法</w:t>
            </w:r>
            <w:r w:rsidRPr="008D4A92">
              <w:rPr>
                <w:rFonts w:hAnsi="新細明體" w:hint="eastAsia"/>
                <w:color w:val="FF0000"/>
              </w:rPr>
              <w:t>任免</w:t>
            </w:r>
            <w:r w:rsidRPr="00FE05F2">
              <w:rPr>
                <w:rFonts w:hAnsi="新細明體" w:hint="eastAsia"/>
              </w:rPr>
              <w:t>之。</w:t>
            </w:r>
          </w:p>
          <w:p w:rsidR="00432DB3" w:rsidRPr="00FE05F2" w:rsidRDefault="00432DB3" w:rsidP="0016739F">
            <w:pPr>
              <w:pStyle w:val="aff0"/>
              <w:numPr>
                <w:ilvl w:val="0"/>
                <w:numId w:val="798"/>
              </w:numPr>
              <w:ind w:leftChars="0"/>
              <w:rPr>
                <w:rFonts w:hAnsi="新細明體"/>
              </w:rPr>
            </w:pPr>
            <w:r w:rsidRPr="00FE05F2">
              <w:rPr>
                <w:rFonts w:hAnsi="新細明體" w:hint="eastAsia"/>
              </w:rPr>
              <w:t>前項</w:t>
            </w:r>
            <w:r w:rsidRPr="00FE05F2">
              <w:rPr>
                <w:rFonts w:hAnsi="新細明體" w:hint="eastAsia"/>
                <w:b/>
              </w:rPr>
              <w:t>區公所內部單位</w:t>
            </w:r>
            <w:r w:rsidRPr="00FE05F2">
              <w:rPr>
                <w:rFonts w:hAnsi="新細明體" w:hint="eastAsia"/>
              </w:rPr>
              <w:t>不得超過</w:t>
            </w:r>
            <w:r w:rsidRPr="00FE05F2">
              <w:rPr>
                <w:rFonts w:hAnsi="新細明體" w:hint="eastAsia"/>
                <w:b/>
                <w:color w:val="FF0000"/>
              </w:rPr>
              <w:t>6</w:t>
            </w:r>
            <w:r w:rsidRPr="00FE05F2">
              <w:rPr>
                <w:rFonts w:hAnsi="新細明體" w:hint="eastAsia"/>
                <w:color w:val="FF0000"/>
              </w:rPr>
              <w:t>課、室</w:t>
            </w:r>
            <w:r w:rsidRPr="00FE05F2">
              <w:rPr>
                <w:rFonts w:hAnsi="新細明體" w:hint="eastAsia"/>
              </w:rPr>
              <w:t>。</w:t>
            </w:r>
          </w:p>
        </w:tc>
      </w:tr>
      <w:tr w:rsidR="00432DB3" w:rsidTr="00710EE5">
        <w:trPr>
          <w:jc w:val="center"/>
        </w:trPr>
        <w:tc>
          <w:tcPr>
            <w:tcW w:w="1417" w:type="dxa"/>
            <w:shd w:val="clear" w:color="auto" w:fill="E0FFE0" w:themeFill="accent3" w:themeFillTint="33"/>
            <w:vAlign w:val="center"/>
          </w:tcPr>
          <w:p w:rsidR="00432DB3"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19</w:t>
            </w:r>
          </w:p>
          <w:p w:rsidR="00432DB3" w:rsidRPr="009E4E4D" w:rsidRDefault="00432DB3" w:rsidP="00710EE5">
            <w:pPr>
              <w:jc w:val="center"/>
              <w:rPr>
                <w:rFonts w:hAnsi="新細明體"/>
                <w:b/>
                <w:color w:val="984806" w:themeColor="accent6" w:themeShade="80"/>
              </w:rPr>
            </w:pPr>
            <w:r w:rsidRPr="00FE05F2">
              <w:rPr>
                <w:rFonts w:hAnsi="新細明體" w:hint="eastAsia"/>
                <w:b/>
                <w:color w:val="E36C0A" w:themeColor="accent6" w:themeShade="BF"/>
              </w:rPr>
              <w:t>鄉(鎮、市)公所</w:t>
            </w:r>
          </w:p>
        </w:tc>
        <w:tc>
          <w:tcPr>
            <w:tcW w:w="9921" w:type="dxa"/>
          </w:tcPr>
          <w:p w:rsidR="00432DB3" w:rsidRPr="00225EF8" w:rsidRDefault="00432DB3" w:rsidP="0016739F">
            <w:pPr>
              <w:pStyle w:val="aff0"/>
              <w:numPr>
                <w:ilvl w:val="0"/>
                <w:numId w:val="797"/>
              </w:numPr>
              <w:ind w:leftChars="0"/>
              <w:rPr>
                <w:rFonts w:hAnsi="新細明體"/>
              </w:rPr>
            </w:pPr>
            <w:r w:rsidRPr="00FE05F2">
              <w:rPr>
                <w:rFonts w:hAnsi="新細明體" w:hint="eastAsia"/>
                <w:b/>
                <w:color w:val="E36C0A" w:themeColor="accent6" w:themeShade="BF"/>
              </w:rPr>
              <w:t>鄉(鎮、市)公所</w:t>
            </w:r>
            <w:r w:rsidRPr="00225EF8">
              <w:rPr>
                <w:rFonts w:hAnsi="新細明體" w:hint="eastAsia"/>
              </w:rPr>
              <w:t>置鄉</w:t>
            </w:r>
            <w:r>
              <w:rPr>
                <w:rFonts w:hAnsi="新細明體" w:hint="eastAsia"/>
              </w:rPr>
              <w:t>(</w:t>
            </w:r>
            <w:r w:rsidRPr="00225EF8">
              <w:rPr>
                <w:rFonts w:hAnsi="新細明體" w:hint="eastAsia"/>
              </w:rPr>
              <w:t>鎮、市</w:t>
            </w:r>
            <w:r>
              <w:rPr>
                <w:rFonts w:hAnsi="新細明體" w:hint="eastAsia"/>
              </w:rPr>
              <w:t>)</w:t>
            </w:r>
            <w:r w:rsidRPr="00225EF8">
              <w:rPr>
                <w:rFonts w:hAnsi="新細明體" w:hint="eastAsia"/>
              </w:rPr>
              <w:t>長一人，對外代表該鄉</w:t>
            </w:r>
            <w:r>
              <w:rPr>
                <w:rFonts w:hAnsi="新細明體" w:hint="eastAsia"/>
              </w:rPr>
              <w:t>(</w:t>
            </w:r>
            <w:r w:rsidRPr="00225EF8">
              <w:rPr>
                <w:rFonts w:hAnsi="新細明體" w:hint="eastAsia"/>
              </w:rPr>
              <w:t>鎮、市</w:t>
            </w:r>
            <w:r>
              <w:rPr>
                <w:rFonts w:hAnsi="新細明體" w:hint="eastAsia"/>
              </w:rPr>
              <w:t>)</w:t>
            </w:r>
            <w:r w:rsidRPr="00225EF8">
              <w:rPr>
                <w:rFonts w:hAnsi="新細明體" w:hint="eastAsia"/>
              </w:rPr>
              <w:t>，綜理鄉</w:t>
            </w:r>
            <w:r>
              <w:rPr>
                <w:rFonts w:hAnsi="新細明體" w:hint="eastAsia"/>
              </w:rPr>
              <w:t>(</w:t>
            </w:r>
            <w:r w:rsidRPr="00225EF8">
              <w:rPr>
                <w:rFonts w:hAnsi="新細明體" w:hint="eastAsia"/>
              </w:rPr>
              <w:t>鎮、市</w:t>
            </w:r>
            <w:r>
              <w:rPr>
                <w:rFonts w:hAnsi="新細明體" w:hint="eastAsia"/>
              </w:rPr>
              <w:t>)</w:t>
            </w:r>
            <w:r w:rsidRPr="00225EF8">
              <w:rPr>
                <w:rFonts w:hAnsi="新細明體" w:hint="eastAsia"/>
              </w:rPr>
              <w:t>政；其中人口在30萬人以上之縣轄市，得置</w:t>
            </w:r>
            <w:r w:rsidRPr="00C82226">
              <w:rPr>
                <w:rFonts w:hAnsi="新細明體" w:hint="eastAsia"/>
                <w:b/>
              </w:rPr>
              <w:t>副市長</w:t>
            </w:r>
            <w:r w:rsidRPr="00225EF8">
              <w:rPr>
                <w:rFonts w:hAnsi="新細明體" w:hint="eastAsia"/>
              </w:rPr>
              <w:t>一人，以</w:t>
            </w:r>
            <w:r w:rsidRPr="00C82226">
              <w:rPr>
                <w:rFonts w:hAnsi="新細明體" w:hint="eastAsia"/>
                <w:color w:val="FF0000"/>
              </w:rPr>
              <w:t>機要人員方式進用</w:t>
            </w:r>
            <w:r w:rsidRPr="00225EF8">
              <w:rPr>
                <w:rFonts w:hAnsi="新細明體" w:hint="eastAsia"/>
              </w:rPr>
              <w:t>，或以</w:t>
            </w:r>
            <w:r w:rsidRPr="00C82226">
              <w:rPr>
                <w:rFonts w:hAnsi="新細明體" w:hint="eastAsia"/>
                <w:b/>
                <w:color w:val="E36C0A" w:themeColor="accent6" w:themeShade="BF"/>
              </w:rPr>
              <w:t>簡任第10職等</w:t>
            </w:r>
            <w:r w:rsidRPr="00225EF8">
              <w:rPr>
                <w:rFonts w:hAnsi="新細明體" w:hint="eastAsia"/>
              </w:rPr>
              <w:t>任用，襄助市長處理市政。</w:t>
            </w:r>
          </w:p>
          <w:p w:rsidR="00432DB3" w:rsidRPr="00225EF8" w:rsidRDefault="00432DB3" w:rsidP="0016739F">
            <w:pPr>
              <w:pStyle w:val="aff0"/>
              <w:numPr>
                <w:ilvl w:val="0"/>
                <w:numId w:val="797"/>
              </w:numPr>
              <w:ind w:leftChars="0"/>
              <w:rPr>
                <w:rFonts w:hAnsi="新細明體"/>
              </w:rPr>
            </w:pPr>
            <w:r w:rsidRPr="00225EF8">
              <w:rPr>
                <w:rFonts w:hAnsi="新細明體" w:hint="eastAsia"/>
              </w:rPr>
              <w:t>山地鄉鄉長以山地原住民為限。</w:t>
            </w:r>
          </w:p>
          <w:p w:rsidR="00432DB3" w:rsidRPr="00225EF8" w:rsidRDefault="00432DB3" w:rsidP="0016739F">
            <w:pPr>
              <w:pStyle w:val="aff0"/>
              <w:numPr>
                <w:ilvl w:val="0"/>
                <w:numId w:val="797"/>
              </w:numPr>
              <w:ind w:leftChars="0"/>
              <w:rPr>
                <w:rFonts w:hAnsi="新細明體"/>
              </w:rPr>
            </w:pPr>
            <w:r w:rsidRPr="00225EF8">
              <w:rPr>
                <w:rFonts w:hAnsi="新細明體" w:hint="eastAsia"/>
              </w:rPr>
              <w:t>鄉</w:t>
            </w:r>
            <w:r>
              <w:rPr>
                <w:rFonts w:hAnsi="新細明體" w:hint="eastAsia"/>
              </w:rPr>
              <w:t>(</w:t>
            </w:r>
            <w:r w:rsidRPr="00225EF8">
              <w:rPr>
                <w:rFonts w:hAnsi="新細明體" w:hint="eastAsia"/>
              </w:rPr>
              <w:t>鎮、市</w:t>
            </w:r>
            <w:r>
              <w:rPr>
                <w:rFonts w:hAnsi="新細明體" w:hint="eastAsia"/>
              </w:rPr>
              <w:t>)</w:t>
            </w:r>
            <w:r w:rsidRPr="00225EF8">
              <w:rPr>
                <w:rFonts w:hAnsi="新細明體" w:hint="eastAsia"/>
              </w:rPr>
              <w:t>公所依鄉</w:t>
            </w:r>
            <w:r>
              <w:rPr>
                <w:rFonts w:hAnsi="新細明體" w:hint="eastAsia"/>
              </w:rPr>
              <w:t>(</w:t>
            </w:r>
            <w:r w:rsidRPr="00225EF8">
              <w:rPr>
                <w:rFonts w:hAnsi="新細明體" w:hint="eastAsia"/>
              </w:rPr>
              <w:t>鎮、市</w:t>
            </w:r>
            <w:r>
              <w:rPr>
                <w:rFonts w:hAnsi="新細明體" w:hint="eastAsia"/>
              </w:rPr>
              <w:t>)</w:t>
            </w:r>
            <w:r w:rsidRPr="00225EF8">
              <w:rPr>
                <w:rFonts w:hAnsi="新細明體" w:hint="eastAsia"/>
              </w:rPr>
              <w:t>人口數置下列人員，均由各該鄉</w:t>
            </w:r>
            <w:r>
              <w:rPr>
                <w:rFonts w:hAnsi="新細明體" w:hint="eastAsia"/>
              </w:rPr>
              <w:t>(</w:t>
            </w:r>
            <w:r w:rsidRPr="00225EF8">
              <w:rPr>
                <w:rFonts w:hAnsi="新細明體" w:hint="eastAsia"/>
              </w:rPr>
              <w:t>鎮、市</w:t>
            </w:r>
            <w:r>
              <w:rPr>
                <w:rFonts w:hAnsi="新細明體" w:hint="eastAsia"/>
              </w:rPr>
              <w:t>)</w:t>
            </w:r>
            <w:r w:rsidRPr="00225EF8">
              <w:rPr>
                <w:rFonts w:hAnsi="新細明體" w:hint="eastAsia"/>
              </w:rPr>
              <w:t>長依法任免之：</w:t>
            </w:r>
          </w:p>
          <w:p w:rsidR="00432DB3" w:rsidRDefault="00432DB3" w:rsidP="0016739F">
            <w:pPr>
              <w:pStyle w:val="aff0"/>
              <w:numPr>
                <w:ilvl w:val="1"/>
                <w:numId w:val="797"/>
              </w:numPr>
              <w:ind w:leftChars="0"/>
              <w:rPr>
                <w:rFonts w:hAnsi="新細明體"/>
              </w:rPr>
            </w:pPr>
            <w:r>
              <w:rPr>
                <w:rFonts w:hAnsi="新細明體" w:hint="eastAsia"/>
              </w:rPr>
              <w:t>3</w:t>
            </w:r>
            <w:r w:rsidRPr="00225EF8">
              <w:rPr>
                <w:rFonts w:hAnsi="新細明體" w:hint="eastAsia"/>
              </w:rPr>
              <w:t>萬人</w:t>
            </w:r>
            <w:r>
              <w:rPr>
                <w:rFonts w:hAnsi="新細明體" w:hint="eastAsia"/>
              </w:rPr>
              <w:t>↓</w:t>
            </w:r>
            <w:r w:rsidRPr="00225EF8">
              <w:rPr>
                <w:rFonts w:hAnsi="新細明體" w:hint="eastAsia"/>
              </w:rPr>
              <w:t>，置秘書</w:t>
            </w:r>
            <w:r>
              <w:rPr>
                <w:rFonts w:hAnsi="新細明體" w:hint="eastAsia"/>
              </w:rPr>
              <w:t>1</w:t>
            </w:r>
            <w:r w:rsidRPr="00225EF8">
              <w:rPr>
                <w:rFonts w:hAnsi="新細明體" w:hint="eastAsia"/>
              </w:rPr>
              <w:t>人。</w:t>
            </w:r>
          </w:p>
          <w:p w:rsidR="00432DB3" w:rsidRDefault="00432DB3" w:rsidP="0016739F">
            <w:pPr>
              <w:pStyle w:val="aff0"/>
              <w:numPr>
                <w:ilvl w:val="1"/>
                <w:numId w:val="797"/>
              </w:numPr>
              <w:ind w:leftChars="0"/>
              <w:rPr>
                <w:rFonts w:hAnsi="新細明體"/>
              </w:rPr>
            </w:pPr>
            <w:r w:rsidRPr="007E2CAA">
              <w:rPr>
                <w:rFonts w:hAnsi="新細明體" w:hint="eastAsia"/>
                <w:b/>
              </w:rPr>
              <w:t>3萬人↑</w:t>
            </w:r>
            <w:r w:rsidRPr="007E2CAA">
              <w:rPr>
                <w:rFonts w:hAnsi="新細明體" w:hint="eastAsia"/>
              </w:rPr>
              <w:t>6萬人↓，置</w:t>
            </w:r>
            <w:r w:rsidRPr="007E2CAA">
              <w:rPr>
                <w:rFonts w:hAnsi="新細明體" w:hint="eastAsia"/>
                <w:color w:val="FF0000"/>
              </w:rPr>
              <w:t>主任秘書</w:t>
            </w:r>
            <w:r>
              <w:rPr>
                <w:rFonts w:hAnsi="新細明體" w:hint="eastAsia"/>
              </w:rPr>
              <w:t>1</w:t>
            </w:r>
            <w:r w:rsidRPr="007E2CAA">
              <w:rPr>
                <w:rFonts w:hAnsi="新細明體" w:hint="eastAsia"/>
              </w:rPr>
              <w:t>人、秘書</w:t>
            </w:r>
            <w:r>
              <w:rPr>
                <w:rFonts w:hAnsi="新細明體" w:hint="eastAsia"/>
              </w:rPr>
              <w:t>1</w:t>
            </w:r>
            <w:r w:rsidRPr="007E2CAA">
              <w:rPr>
                <w:rFonts w:hAnsi="新細明體" w:hint="eastAsia"/>
              </w:rPr>
              <w:t>人。</w:t>
            </w:r>
            <w:r w:rsidRPr="00FE05F2">
              <w:rPr>
                <w:rFonts w:hAnsi="新細明體" w:hint="eastAsia"/>
                <w:sz w:val="22"/>
                <w:u w:val="single"/>
              </w:rPr>
              <w:t>&lt;</w:t>
            </w:r>
            <w:r w:rsidR="009E6087">
              <w:rPr>
                <w:rFonts w:hAnsi="新細明體" w:hint="eastAsia"/>
                <w:sz w:val="22"/>
                <w:u w:val="single"/>
              </w:rPr>
              <w:t>109地五、109+</w:t>
            </w:r>
            <w:r w:rsidRPr="00FE05F2">
              <w:rPr>
                <w:rFonts w:hAnsi="新細明體" w:hint="eastAsia"/>
                <w:sz w:val="22"/>
                <w:u w:val="single"/>
              </w:rPr>
              <w:t>110身五&gt;</w:t>
            </w:r>
          </w:p>
          <w:p w:rsidR="00432DB3" w:rsidRDefault="00432DB3" w:rsidP="0016739F">
            <w:pPr>
              <w:pStyle w:val="aff0"/>
              <w:numPr>
                <w:ilvl w:val="1"/>
                <w:numId w:val="797"/>
              </w:numPr>
              <w:ind w:leftChars="0"/>
              <w:rPr>
                <w:rFonts w:hAnsi="新細明體"/>
              </w:rPr>
            </w:pPr>
            <w:r>
              <w:rPr>
                <w:rFonts w:hAnsi="新細明體" w:hint="eastAsia"/>
              </w:rPr>
              <w:t>6</w:t>
            </w:r>
            <w:r w:rsidRPr="00FE05F2">
              <w:rPr>
                <w:rFonts w:hAnsi="新細明體" w:hint="eastAsia"/>
              </w:rPr>
              <w:t>萬人↑</w:t>
            </w:r>
            <w:r>
              <w:rPr>
                <w:rFonts w:hAnsi="新細明體" w:hint="eastAsia"/>
              </w:rPr>
              <w:t>10</w:t>
            </w:r>
            <w:r w:rsidRPr="00FE05F2">
              <w:rPr>
                <w:rFonts w:hAnsi="新細明體" w:hint="eastAsia"/>
              </w:rPr>
              <w:t>萬人↓</w:t>
            </w:r>
            <w:r w:rsidRPr="007E2CAA">
              <w:rPr>
                <w:rFonts w:hAnsi="新細明體" w:hint="eastAsia"/>
              </w:rPr>
              <w:t>，置主任秘書</w:t>
            </w:r>
            <w:r>
              <w:rPr>
                <w:rFonts w:hAnsi="新細明體" w:hint="eastAsia"/>
              </w:rPr>
              <w:t>1</w:t>
            </w:r>
            <w:r w:rsidRPr="007E2CAA">
              <w:rPr>
                <w:rFonts w:hAnsi="新細明體" w:hint="eastAsia"/>
              </w:rPr>
              <w:t>人、秘書</w:t>
            </w:r>
            <w:r>
              <w:rPr>
                <w:rFonts w:hAnsi="新細明體" w:hint="eastAsia"/>
              </w:rPr>
              <w:t>1</w:t>
            </w:r>
            <w:r w:rsidRPr="007E2CAA">
              <w:rPr>
                <w:rFonts w:hAnsi="新細明體" w:hint="eastAsia"/>
              </w:rPr>
              <w:t>人、專員</w:t>
            </w:r>
            <w:r>
              <w:rPr>
                <w:rFonts w:hAnsi="新細明體" w:hint="eastAsia"/>
              </w:rPr>
              <w:t>1</w:t>
            </w:r>
            <w:r w:rsidRPr="007E2CAA">
              <w:rPr>
                <w:rFonts w:hAnsi="新細明體" w:hint="eastAsia"/>
              </w:rPr>
              <w:t>人。</w:t>
            </w:r>
          </w:p>
          <w:p w:rsidR="00432DB3" w:rsidRDefault="00432DB3" w:rsidP="0016739F">
            <w:pPr>
              <w:pStyle w:val="aff0"/>
              <w:numPr>
                <w:ilvl w:val="1"/>
                <w:numId w:val="797"/>
              </w:numPr>
              <w:ind w:leftChars="0"/>
              <w:rPr>
                <w:rFonts w:hAnsi="新細明體"/>
              </w:rPr>
            </w:pPr>
            <w:r w:rsidRPr="007E2CAA">
              <w:rPr>
                <w:rFonts w:hAnsi="新細明體" w:hint="eastAsia"/>
              </w:rPr>
              <w:t>10萬人↑20萬人↓，置主任秘書</w:t>
            </w:r>
            <w:r>
              <w:rPr>
                <w:rFonts w:hAnsi="新細明體" w:hint="eastAsia"/>
              </w:rPr>
              <w:t>1</w:t>
            </w:r>
            <w:r w:rsidRPr="007E2CAA">
              <w:rPr>
                <w:rFonts w:hAnsi="新細明體" w:hint="eastAsia"/>
              </w:rPr>
              <w:t>人、秘書</w:t>
            </w:r>
            <w:r>
              <w:rPr>
                <w:rFonts w:hAnsi="新細明體" w:hint="eastAsia"/>
              </w:rPr>
              <w:t>1</w:t>
            </w:r>
            <w:r w:rsidRPr="007E2CAA">
              <w:rPr>
                <w:rFonts w:hAnsi="新細明體" w:hint="eastAsia"/>
              </w:rPr>
              <w:t>人、專員</w:t>
            </w:r>
            <w:r>
              <w:rPr>
                <w:rFonts w:hAnsi="新細明體" w:hint="eastAsia"/>
              </w:rPr>
              <w:t>2</w:t>
            </w:r>
            <w:r w:rsidRPr="007E2CAA">
              <w:rPr>
                <w:rFonts w:hAnsi="新細明體" w:hint="eastAsia"/>
              </w:rPr>
              <w:t>人。</w:t>
            </w:r>
          </w:p>
          <w:p w:rsidR="00432DB3" w:rsidRDefault="00432DB3" w:rsidP="0016739F">
            <w:pPr>
              <w:pStyle w:val="aff0"/>
              <w:numPr>
                <w:ilvl w:val="1"/>
                <w:numId w:val="797"/>
              </w:numPr>
              <w:ind w:leftChars="0"/>
              <w:rPr>
                <w:rFonts w:hAnsi="新細明體"/>
              </w:rPr>
            </w:pPr>
            <w:r w:rsidRPr="007E2CAA">
              <w:rPr>
                <w:rFonts w:hAnsi="新細明體" w:hint="eastAsia"/>
              </w:rPr>
              <w:t>20萬人↑30萬人↓</w:t>
            </w:r>
            <w:r>
              <w:rPr>
                <w:rFonts w:hAnsi="新細明體" w:hint="eastAsia"/>
              </w:rPr>
              <w:t>，置主任秘書1</w:t>
            </w:r>
            <w:r w:rsidRPr="007E2CAA">
              <w:rPr>
                <w:rFonts w:hAnsi="新細明體" w:hint="eastAsia"/>
              </w:rPr>
              <w:t>人、秘書</w:t>
            </w:r>
            <w:r>
              <w:rPr>
                <w:rFonts w:hAnsi="新細明體" w:hint="eastAsia"/>
              </w:rPr>
              <w:t>1</w:t>
            </w:r>
            <w:r w:rsidRPr="007E2CAA">
              <w:rPr>
                <w:rFonts w:hAnsi="新細明體" w:hint="eastAsia"/>
              </w:rPr>
              <w:t>人、專員</w:t>
            </w:r>
            <w:r>
              <w:rPr>
                <w:rFonts w:hAnsi="新細明體" w:hint="eastAsia"/>
              </w:rPr>
              <w:t>3</w:t>
            </w:r>
            <w:r w:rsidRPr="007E2CAA">
              <w:rPr>
                <w:rFonts w:hAnsi="新細明體" w:hint="eastAsia"/>
              </w:rPr>
              <w:t>人。</w:t>
            </w:r>
          </w:p>
          <w:p w:rsidR="00432DB3" w:rsidRDefault="00432DB3" w:rsidP="0016739F">
            <w:pPr>
              <w:pStyle w:val="aff0"/>
              <w:numPr>
                <w:ilvl w:val="1"/>
                <w:numId w:val="797"/>
              </w:numPr>
              <w:ind w:leftChars="0"/>
              <w:rPr>
                <w:rFonts w:hAnsi="新細明體"/>
              </w:rPr>
            </w:pPr>
            <w:r w:rsidRPr="007E2CAA">
              <w:rPr>
                <w:rFonts w:hAnsi="新細明體" w:hint="eastAsia"/>
              </w:rPr>
              <w:t>30萬人↑50萬人↓，置主任秘書</w:t>
            </w:r>
            <w:r>
              <w:rPr>
                <w:rFonts w:hAnsi="新細明體" w:hint="eastAsia"/>
              </w:rPr>
              <w:t>1</w:t>
            </w:r>
            <w:r w:rsidRPr="007E2CAA">
              <w:rPr>
                <w:rFonts w:hAnsi="新細明體" w:hint="eastAsia"/>
              </w:rPr>
              <w:t>人、秘書</w:t>
            </w:r>
            <w:r>
              <w:rPr>
                <w:rFonts w:hAnsi="新細明體" w:hint="eastAsia"/>
              </w:rPr>
              <w:t>1</w:t>
            </w:r>
            <w:r w:rsidRPr="007E2CAA">
              <w:rPr>
                <w:rFonts w:hAnsi="新細明體" w:hint="eastAsia"/>
              </w:rPr>
              <w:t>人、專員</w:t>
            </w:r>
            <w:r>
              <w:rPr>
                <w:rFonts w:hAnsi="新細明體" w:hint="eastAsia"/>
              </w:rPr>
              <w:t>4</w:t>
            </w:r>
            <w:r w:rsidRPr="007E2CAA">
              <w:rPr>
                <w:rFonts w:hAnsi="新細明體" w:hint="eastAsia"/>
              </w:rPr>
              <w:t>人。</w:t>
            </w:r>
          </w:p>
          <w:p w:rsidR="00432DB3" w:rsidRPr="007E2CAA" w:rsidRDefault="00432DB3" w:rsidP="0016739F">
            <w:pPr>
              <w:pStyle w:val="aff0"/>
              <w:numPr>
                <w:ilvl w:val="1"/>
                <w:numId w:val="797"/>
              </w:numPr>
              <w:ind w:leftChars="0"/>
              <w:rPr>
                <w:rFonts w:hAnsi="新細明體"/>
              </w:rPr>
            </w:pPr>
            <w:r w:rsidRPr="007E2CAA">
              <w:rPr>
                <w:rFonts w:hAnsi="新細明體" w:hint="eastAsia"/>
              </w:rPr>
              <w:t>50萬人↑，置主任秘書</w:t>
            </w:r>
            <w:r>
              <w:rPr>
                <w:rFonts w:hAnsi="新細明體" w:hint="eastAsia"/>
              </w:rPr>
              <w:t>1</w:t>
            </w:r>
            <w:r w:rsidRPr="007E2CAA">
              <w:rPr>
                <w:rFonts w:hAnsi="新細明體" w:hint="eastAsia"/>
              </w:rPr>
              <w:t>人、秘書</w:t>
            </w:r>
            <w:r>
              <w:rPr>
                <w:rFonts w:hAnsi="新細明體" w:hint="eastAsia"/>
              </w:rPr>
              <w:t>1</w:t>
            </w:r>
            <w:r w:rsidRPr="007E2CAA">
              <w:rPr>
                <w:rFonts w:hAnsi="新細明體" w:hint="eastAsia"/>
              </w:rPr>
              <w:t>人、專員</w:t>
            </w:r>
            <w:r>
              <w:rPr>
                <w:rFonts w:hAnsi="新細明體" w:hint="eastAsia"/>
              </w:rPr>
              <w:t>5</w:t>
            </w:r>
            <w:r w:rsidRPr="007E2CAA">
              <w:rPr>
                <w:rFonts w:hAnsi="新細明體" w:hint="eastAsia"/>
              </w:rPr>
              <w:t>人。</w:t>
            </w:r>
          </w:p>
          <w:p w:rsidR="00432DB3" w:rsidRPr="00225EF8" w:rsidRDefault="00432DB3" w:rsidP="0016739F">
            <w:pPr>
              <w:pStyle w:val="aff0"/>
              <w:numPr>
                <w:ilvl w:val="0"/>
                <w:numId w:val="797"/>
              </w:numPr>
              <w:ind w:leftChars="0"/>
              <w:rPr>
                <w:rFonts w:hAnsi="新細明體"/>
              </w:rPr>
            </w:pPr>
            <w:r w:rsidRPr="00225EF8">
              <w:rPr>
                <w:rFonts w:hAnsi="新細明體" w:hint="eastAsia"/>
              </w:rPr>
              <w:t>鄉</w:t>
            </w:r>
            <w:r>
              <w:rPr>
                <w:rFonts w:hAnsi="新細明體" w:hint="eastAsia"/>
              </w:rPr>
              <w:t>(</w:t>
            </w:r>
            <w:r w:rsidRPr="00225EF8">
              <w:rPr>
                <w:rFonts w:hAnsi="新細明體" w:hint="eastAsia"/>
              </w:rPr>
              <w:t>鎮、市</w:t>
            </w:r>
            <w:r>
              <w:rPr>
                <w:rFonts w:hAnsi="新細明體" w:hint="eastAsia"/>
              </w:rPr>
              <w:t>)</w:t>
            </w:r>
            <w:r w:rsidRPr="00225EF8">
              <w:rPr>
                <w:rFonts w:hAnsi="新細明體" w:hint="eastAsia"/>
              </w:rPr>
              <w:t>公所除主計、人事、政風之主管，依專屬人事管理法律任免外，其餘一級單位主管，均由鄉</w:t>
            </w:r>
            <w:r>
              <w:rPr>
                <w:rFonts w:hAnsi="新細明體" w:hint="eastAsia"/>
              </w:rPr>
              <w:t>(</w:t>
            </w:r>
            <w:r w:rsidRPr="00225EF8">
              <w:rPr>
                <w:rFonts w:hAnsi="新細明體" w:hint="eastAsia"/>
              </w:rPr>
              <w:t>鎮、市</w:t>
            </w:r>
            <w:r>
              <w:rPr>
                <w:rFonts w:hAnsi="新細明體" w:hint="eastAsia"/>
              </w:rPr>
              <w:t>)</w:t>
            </w:r>
            <w:r w:rsidRPr="00225EF8">
              <w:rPr>
                <w:rFonts w:hAnsi="新細明體" w:hint="eastAsia"/>
              </w:rPr>
              <w:t>長依法任免之。</w:t>
            </w:r>
          </w:p>
        </w:tc>
      </w:tr>
      <w:tr w:rsidR="00432DB3" w:rsidTr="00710EE5">
        <w:trPr>
          <w:jc w:val="center"/>
        </w:trPr>
        <w:tc>
          <w:tcPr>
            <w:tcW w:w="1417" w:type="dxa"/>
            <w:shd w:val="clear" w:color="auto" w:fill="E0FFE0" w:themeFill="accent3" w:themeFillTint="33"/>
            <w:vAlign w:val="center"/>
          </w:tcPr>
          <w:p w:rsidR="00432DB3" w:rsidRDefault="00A77409" w:rsidP="00710EE5">
            <w:pPr>
              <w:jc w:val="center"/>
              <w:rPr>
                <w:rFonts w:hAnsi="新細明體"/>
                <w:b/>
                <w:color w:val="984806" w:themeColor="accent6" w:themeShade="80"/>
              </w:rPr>
            </w:pPr>
            <w:r w:rsidRPr="0085093E">
              <w:rPr>
                <w:rFonts w:hAnsi="新細明體" w:hint="eastAsia"/>
                <w:b/>
                <w:color w:val="FF0000"/>
              </w:rPr>
              <w:t>☆</w:t>
            </w:r>
            <w:r w:rsidR="00432DB3" w:rsidRPr="009E4E4D">
              <w:rPr>
                <w:rFonts w:hAnsi="新細明體" w:hint="eastAsia"/>
                <w:b/>
                <w:color w:val="984806" w:themeColor="accent6" w:themeShade="80"/>
              </w:rPr>
              <w:t>§</w:t>
            </w:r>
            <w:r w:rsidR="00432DB3">
              <w:rPr>
                <w:rFonts w:hAnsi="新細明體" w:hint="eastAsia"/>
                <w:b/>
                <w:color w:val="984806" w:themeColor="accent6" w:themeShade="80"/>
              </w:rPr>
              <w:t>20</w:t>
            </w:r>
          </w:p>
          <w:p w:rsidR="00C82226" w:rsidRPr="00A77409" w:rsidRDefault="00C82226" w:rsidP="00710EE5">
            <w:pPr>
              <w:jc w:val="center"/>
              <w:rPr>
                <w:rFonts w:hAnsi="新細明體"/>
                <w:b/>
                <w:color w:val="984806" w:themeColor="accent6" w:themeShade="80"/>
                <w:sz w:val="22"/>
              </w:rPr>
            </w:pPr>
            <w:r w:rsidRPr="00A77409">
              <w:rPr>
                <w:rFonts w:hAnsi="新細明體" w:hint="eastAsia"/>
                <w:b/>
                <w:color w:val="E36C0A" w:themeColor="accent6" w:themeShade="BF"/>
                <w:sz w:val="22"/>
              </w:rPr>
              <w:t>鄉(鎮、市)公所</w:t>
            </w:r>
            <w:r w:rsidRPr="00A77409">
              <w:rPr>
                <w:rFonts w:hAnsi="新細明體" w:hint="eastAsia"/>
                <w:sz w:val="22"/>
              </w:rPr>
              <w:t>、</w:t>
            </w:r>
            <w:r w:rsidRPr="008661EE">
              <w:rPr>
                <w:rFonts w:hAnsi="新細明體" w:hint="eastAsia"/>
                <w:b/>
                <w:color w:val="C00000"/>
                <w:sz w:val="22"/>
              </w:rPr>
              <w:t>山地原住民區公所</w:t>
            </w:r>
            <w:r w:rsidRPr="00A77409">
              <w:rPr>
                <w:rFonts w:hAnsi="新細明體" w:hint="eastAsia"/>
                <w:sz w:val="22"/>
              </w:rPr>
              <w:t>內部單位</w:t>
            </w:r>
          </w:p>
          <w:p w:rsidR="00432DB3" w:rsidRDefault="00432DB3" w:rsidP="00710EE5">
            <w:pPr>
              <w:jc w:val="center"/>
            </w:pPr>
            <w:r>
              <w:rPr>
                <w:rFonts w:hAnsi="新細明體" w:hint="eastAsia"/>
                <w:sz w:val="22"/>
                <w:u w:val="single"/>
              </w:rPr>
              <w:t>&lt;105原五&gt;</w:t>
            </w:r>
          </w:p>
        </w:tc>
        <w:tc>
          <w:tcPr>
            <w:tcW w:w="9921" w:type="dxa"/>
          </w:tcPr>
          <w:p w:rsidR="00432DB3" w:rsidRPr="00C82226" w:rsidRDefault="00432DB3" w:rsidP="0016739F">
            <w:pPr>
              <w:pStyle w:val="aff0"/>
              <w:numPr>
                <w:ilvl w:val="0"/>
                <w:numId w:val="801"/>
              </w:numPr>
              <w:ind w:leftChars="0"/>
              <w:jc w:val="both"/>
              <w:rPr>
                <w:rFonts w:hAnsi="新細明體"/>
              </w:rPr>
            </w:pPr>
            <w:r w:rsidRPr="00C82226">
              <w:rPr>
                <w:rFonts w:hAnsi="新細明體" w:hint="eastAsia"/>
              </w:rPr>
              <w:t>鄉(鎮、市)公所、山地原住民區公所內部單位設課、室，其規定如下：</w:t>
            </w:r>
          </w:p>
          <w:p w:rsidR="00432DB3" w:rsidRPr="000D7971" w:rsidRDefault="00432DB3" w:rsidP="0016739F">
            <w:pPr>
              <w:pStyle w:val="aff0"/>
              <w:numPr>
                <w:ilvl w:val="0"/>
                <w:numId w:val="802"/>
              </w:numPr>
              <w:ind w:leftChars="0"/>
              <w:jc w:val="both"/>
              <w:rPr>
                <w:rFonts w:hAnsi="新細明體"/>
              </w:rPr>
            </w:pPr>
            <w:r w:rsidRPr="000D7971">
              <w:rPr>
                <w:rFonts w:hAnsi="新細明體" w:hint="eastAsia"/>
              </w:rPr>
              <w:t>5千人↓：</w:t>
            </w:r>
            <w:r w:rsidRPr="000D7971">
              <w:rPr>
                <w:rFonts w:hAnsi="新細明體" w:hint="eastAsia"/>
                <w:color w:val="FF0000"/>
              </w:rPr>
              <w:t>6課、室</w:t>
            </w:r>
          </w:p>
          <w:p w:rsidR="00432DB3" w:rsidRDefault="00432DB3" w:rsidP="0016739F">
            <w:pPr>
              <w:pStyle w:val="aff0"/>
              <w:numPr>
                <w:ilvl w:val="0"/>
                <w:numId w:val="802"/>
              </w:numPr>
              <w:ind w:leftChars="0"/>
              <w:jc w:val="both"/>
              <w:rPr>
                <w:rFonts w:hAnsi="新細明體"/>
              </w:rPr>
            </w:pPr>
            <w:r>
              <w:rPr>
                <w:rFonts w:hAnsi="新細明體" w:hint="eastAsia"/>
              </w:rPr>
              <w:t>5千人↑1</w:t>
            </w:r>
            <w:r w:rsidRPr="00E02D8F">
              <w:rPr>
                <w:rFonts w:hAnsi="新細明體" w:hint="eastAsia"/>
              </w:rPr>
              <w:t>萬人</w:t>
            </w:r>
            <w:r>
              <w:rPr>
                <w:rFonts w:hAnsi="新細明體" w:hint="eastAsia"/>
              </w:rPr>
              <w:t>↓：7</w:t>
            </w:r>
            <w:r w:rsidRPr="00FC4A7F">
              <w:rPr>
                <w:rFonts w:hAnsi="新細明體" w:hint="eastAsia"/>
              </w:rPr>
              <w:t>課、室</w:t>
            </w:r>
          </w:p>
          <w:p w:rsidR="00432DB3" w:rsidRPr="000D7971" w:rsidRDefault="00432DB3" w:rsidP="0016739F">
            <w:pPr>
              <w:pStyle w:val="aff0"/>
              <w:numPr>
                <w:ilvl w:val="0"/>
                <w:numId w:val="802"/>
              </w:numPr>
              <w:ind w:leftChars="0"/>
              <w:jc w:val="both"/>
              <w:rPr>
                <w:rFonts w:hAnsi="新細明體"/>
              </w:rPr>
            </w:pPr>
            <w:r w:rsidRPr="000D7971">
              <w:rPr>
                <w:rFonts w:hAnsi="新細明體" w:hint="eastAsia"/>
              </w:rPr>
              <w:t>1萬人↑3萬人↓：8課、室</w:t>
            </w:r>
          </w:p>
          <w:p w:rsidR="00432DB3" w:rsidRPr="000D7971" w:rsidRDefault="00432DB3" w:rsidP="0016739F">
            <w:pPr>
              <w:pStyle w:val="aff0"/>
              <w:numPr>
                <w:ilvl w:val="0"/>
                <w:numId w:val="802"/>
              </w:numPr>
              <w:ind w:leftChars="0"/>
              <w:jc w:val="both"/>
              <w:rPr>
                <w:rFonts w:hAnsi="新細明體"/>
              </w:rPr>
            </w:pPr>
            <w:r w:rsidRPr="000D7971">
              <w:rPr>
                <w:rFonts w:hAnsi="新細明體" w:hint="eastAsia"/>
              </w:rPr>
              <w:t>3萬人↑10萬人↓：9課、室</w:t>
            </w:r>
          </w:p>
          <w:p w:rsidR="00432DB3" w:rsidRPr="000D7971" w:rsidRDefault="00432DB3" w:rsidP="0016739F">
            <w:pPr>
              <w:pStyle w:val="aff0"/>
              <w:numPr>
                <w:ilvl w:val="0"/>
                <w:numId w:val="802"/>
              </w:numPr>
              <w:ind w:leftChars="0"/>
              <w:jc w:val="both"/>
              <w:rPr>
                <w:rFonts w:hAnsi="新細明體"/>
              </w:rPr>
            </w:pPr>
            <w:r w:rsidRPr="000D7971">
              <w:rPr>
                <w:rFonts w:hAnsi="新細明體" w:hint="eastAsia"/>
              </w:rPr>
              <w:t>10萬人↑15萬人↓：10課、室</w:t>
            </w:r>
          </w:p>
          <w:p w:rsidR="00432DB3" w:rsidRPr="000D7971" w:rsidRDefault="00432DB3" w:rsidP="0016739F">
            <w:pPr>
              <w:pStyle w:val="aff0"/>
              <w:numPr>
                <w:ilvl w:val="0"/>
                <w:numId w:val="802"/>
              </w:numPr>
              <w:ind w:leftChars="0"/>
              <w:jc w:val="both"/>
              <w:rPr>
                <w:rFonts w:hAnsi="新細明體"/>
              </w:rPr>
            </w:pPr>
            <w:r w:rsidRPr="000D7971">
              <w:rPr>
                <w:rFonts w:hAnsi="新細明體" w:hint="eastAsia"/>
              </w:rPr>
              <w:t>15萬人↑30萬人↓：11課、室</w:t>
            </w:r>
          </w:p>
          <w:p w:rsidR="00432DB3" w:rsidRPr="000D7971" w:rsidRDefault="00432DB3" w:rsidP="0016739F">
            <w:pPr>
              <w:pStyle w:val="aff0"/>
              <w:numPr>
                <w:ilvl w:val="0"/>
                <w:numId w:val="802"/>
              </w:numPr>
              <w:ind w:leftChars="0"/>
              <w:jc w:val="both"/>
              <w:rPr>
                <w:rFonts w:hAnsi="新細明體"/>
              </w:rPr>
            </w:pPr>
            <w:r w:rsidRPr="000D7971">
              <w:rPr>
                <w:rFonts w:hAnsi="新細明體" w:hint="eastAsia"/>
              </w:rPr>
              <w:t>30萬人↑50萬人↓：12課、室</w:t>
            </w:r>
          </w:p>
          <w:p w:rsidR="00432DB3" w:rsidRPr="00C82226" w:rsidRDefault="00432DB3" w:rsidP="0016739F">
            <w:pPr>
              <w:pStyle w:val="aff0"/>
              <w:numPr>
                <w:ilvl w:val="0"/>
                <w:numId w:val="802"/>
              </w:numPr>
              <w:ind w:leftChars="0"/>
              <w:jc w:val="both"/>
              <w:rPr>
                <w:rFonts w:hAnsi="新細明體"/>
              </w:rPr>
            </w:pPr>
            <w:r w:rsidRPr="000D7971">
              <w:rPr>
                <w:rFonts w:hAnsi="新細明體" w:hint="eastAsia"/>
              </w:rPr>
              <w:t>50萬人↑：</w:t>
            </w:r>
            <w:r w:rsidRPr="000D7971">
              <w:rPr>
                <w:rFonts w:hAnsi="新細明體" w:hint="eastAsia"/>
                <w:b/>
                <w:color w:val="FF0000"/>
              </w:rPr>
              <w:t>13課、室</w:t>
            </w:r>
          </w:p>
          <w:p w:rsidR="00C82226" w:rsidRPr="00C82226" w:rsidRDefault="00C82226" w:rsidP="0016739F">
            <w:pPr>
              <w:pStyle w:val="aff0"/>
              <w:numPr>
                <w:ilvl w:val="0"/>
                <w:numId w:val="801"/>
              </w:numPr>
              <w:ind w:leftChars="0"/>
              <w:jc w:val="both"/>
              <w:rPr>
                <w:rFonts w:hAnsi="新細明體"/>
              </w:rPr>
            </w:pPr>
            <w:r w:rsidRPr="00C82226">
              <w:rPr>
                <w:rFonts w:hAnsi="新細明體" w:hint="eastAsia"/>
              </w:rPr>
              <w:t>前項規定，如情形特殊，得不設課、室。</w:t>
            </w:r>
          </w:p>
          <w:p w:rsidR="00C82226" w:rsidRPr="00C82226" w:rsidRDefault="00FB4A67" w:rsidP="0016739F">
            <w:pPr>
              <w:pStyle w:val="aff0"/>
              <w:numPr>
                <w:ilvl w:val="0"/>
                <w:numId w:val="801"/>
              </w:numPr>
              <w:ind w:leftChars="0"/>
              <w:jc w:val="both"/>
              <w:rPr>
                <w:rFonts w:hAnsi="新細明體"/>
              </w:rPr>
            </w:pPr>
            <w:r>
              <w:rPr>
                <w:rFonts w:hAnsi="新細明體" w:hint="eastAsia"/>
              </w:rPr>
              <w:t>鄉(鎮、市)</w:t>
            </w:r>
            <w:r w:rsidR="00C82226" w:rsidRPr="00C82226">
              <w:rPr>
                <w:rFonts w:hAnsi="新細明體" w:hint="eastAsia"/>
              </w:rPr>
              <w:t>公所、山地原住民區公所得依業務發展需要，設所屬機關。</w:t>
            </w:r>
          </w:p>
        </w:tc>
      </w:tr>
      <w:tr w:rsidR="008D4A92" w:rsidTr="00710EE5">
        <w:trPr>
          <w:jc w:val="center"/>
        </w:trPr>
        <w:tc>
          <w:tcPr>
            <w:tcW w:w="1417" w:type="dxa"/>
            <w:shd w:val="clear" w:color="auto" w:fill="E0FFE0" w:themeFill="accent3" w:themeFillTint="33"/>
            <w:vAlign w:val="center"/>
          </w:tcPr>
          <w:p w:rsidR="008D4A92" w:rsidRPr="00A77409" w:rsidRDefault="008D4A92" w:rsidP="00710EE5">
            <w:pPr>
              <w:jc w:val="center"/>
              <w:rPr>
                <w:rFonts w:hAnsi="新細明體"/>
                <w:color w:val="984806" w:themeColor="accent6" w:themeShade="80"/>
              </w:rPr>
            </w:pPr>
            <w:r w:rsidRPr="00A77409">
              <w:rPr>
                <w:rFonts w:hAnsi="新細明體" w:hint="eastAsia"/>
                <w:color w:val="984806" w:themeColor="accent6" w:themeShade="80"/>
              </w:rPr>
              <w:t>§</w:t>
            </w:r>
            <w:r>
              <w:rPr>
                <w:rFonts w:hAnsi="新細明體" w:hint="eastAsia"/>
                <w:color w:val="984806" w:themeColor="accent6" w:themeShade="80"/>
              </w:rPr>
              <w:t>27</w:t>
            </w:r>
          </w:p>
        </w:tc>
        <w:tc>
          <w:tcPr>
            <w:tcW w:w="9921" w:type="dxa"/>
          </w:tcPr>
          <w:p w:rsidR="008D4A92" w:rsidRPr="008D4A92" w:rsidRDefault="008D4A92" w:rsidP="00710EE5">
            <w:pPr>
              <w:rPr>
                <w:rFonts w:hAnsi="新細明體"/>
              </w:rPr>
            </w:pPr>
            <w:r w:rsidRPr="008D4A92">
              <w:rPr>
                <w:rFonts w:hAnsi="新細明體" w:hint="eastAsia"/>
              </w:rPr>
              <w:t>地方行政機關應</w:t>
            </w:r>
            <w:r w:rsidRPr="00F44185">
              <w:rPr>
                <w:rFonts w:hAnsi="新細明體" w:hint="eastAsia"/>
                <w:b/>
              </w:rPr>
              <w:t>定期辦理組織及員額評鑑</w:t>
            </w:r>
            <w:r w:rsidRPr="008D4A92">
              <w:rPr>
                <w:rFonts w:hAnsi="新細明體" w:hint="eastAsia"/>
              </w:rPr>
              <w:t>，作為機關</w:t>
            </w:r>
            <w:r w:rsidRPr="00F44185">
              <w:rPr>
                <w:rFonts w:hAnsi="新細明體" w:hint="eastAsia"/>
                <w:color w:val="FF0000"/>
                <w:u w:val="single"/>
              </w:rPr>
              <w:t>組織之設立</w:t>
            </w:r>
            <w:r w:rsidRPr="008D4A92">
              <w:rPr>
                <w:rFonts w:hAnsi="新細明體" w:hint="eastAsia"/>
              </w:rPr>
              <w:t>、</w:t>
            </w:r>
            <w:r w:rsidRPr="00F44185">
              <w:rPr>
                <w:rFonts w:hAnsi="新細明體" w:hint="eastAsia"/>
                <w:color w:val="FF0000"/>
                <w:u w:val="single"/>
              </w:rPr>
              <w:t>調整</w:t>
            </w:r>
            <w:r w:rsidRPr="008D4A92">
              <w:rPr>
                <w:rFonts w:hAnsi="新細明體" w:hint="eastAsia"/>
              </w:rPr>
              <w:t>或</w:t>
            </w:r>
            <w:r w:rsidRPr="00F44185">
              <w:rPr>
                <w:rFonts w:hAnsi="新細明體" w:hint="eastAsia"/>
                <w:color w:val="FF0000"/>
                <w:u w:val="single"/>
              </w:rPr>
              <w:t>裁撤</w:t>
            </w:r>
            <w:r w:rsidRPr="008D4A92">
              <w:rPr>
                <w:rFonts w:hAnsi="新細明體" w:hint="eastAsia"/>
              </w:rPr>
              <w:t>及</w:t>
            </w:r>
            <w:r w:rsidRPr="00F44185">
              <w:rPr>
                <w:rFonts w:hAnsi="新細明體" w:hint="eastAsia"/>
                <w:color w:val="FF0000"/>
                <w:u w:val="single"/>
              </w:rPr>
              <w:t>員額調整</w:t>
            </w:r>
            <w:r w:rsidRPr="008D4A92">
              <w:rPr>
                <w:rFonts w:hAnsi="新細明體" w:hint="eastAsia"/>
              </w:rPr>
              <w:t>之依據。</w:t>
            </w:r>
            <w:r w:rsidR="00F44185" w:rsidRPr="00F44185">
              <w:rPr>
                <w:rFonts w:hAnsi="新細明體" w:hint="eastAsia"/>
                <w:sz w:val="22"/>
                <w:u w:val="single"/>
              </w:rPr>
              <w:t>&lt;111原四&gt;</w:t>
            </w:r>
          </w:p>
        </w:tc>
      </w:tr>
      <w:tr w:rsidR="008D4A92" w:rsidTr="00710EE5">
        <w:trPr>
          <w:jc w:val="center"/>
        </w:trPr>
        <w:tc>
          <w:tcPr>
            <w:tcW w:w="1417" w:type="dxa"/>
            <w:shd w:val="clear" w:color="auto" w:fill="E0FFE0" w:themeFill="accent3" w:themeFillTint="33"/>
            <w:vAlign w:val="center"/>
          </w:tcPr>
          <w:p w:rsidR="008D4A92" w:rsidRPr="00A77409" w:rsidRDefault="008D4A92" w:rsidP="003D2FF8">
            <w:pPr>
              <w:jc w:val="center"/>
              <w:rPr>
                <w:rFonts w:hAnsi="新細明體"/>
                <w:color w:val="984806" w:themeColor="accent6" w:themeShade="80"/>
              </w:rPr>
            </w:pPr>
            <w:r w:rsidRPr="00A77409">
              <w:rPr>
                <w:rFonts w:hAnsi="新細明體" w:hint="eastAsia"/>
                <w:color w:val="984806" w:themeColor="accent6" w:themeShade="80"/>
              </w:rPr>
              <w:t>§30</w:t>
            </w:r>
          </w:p>
        </w:tc>
        <w:tc>
          <w:tcPr>
            <w:tcW w:w="9921" w:type="dxa"/>
          </w:tcPr>
          <w:p w:rsidR="008D4A92" w:rsidRPr="00E02D8F" w:rsidRDefault="008D4A92" w:rsidP="003D2FF8">
            <w:pPr>
              <w:rPr>
                <w:rFonts w:hAnsi="新細明體"/>
              </w:rPr>
            </w:pPr>
            <w:r w:rsidRPr="00A77409">
              <w:rPr>
                <w:rFonts w:hAnsi="新細明體" w:hint="eastAsia"/>
                <w:b/>
              </w:rPr>
              <w:t>警察及消防機關之員額設置基準</w:t>
            </w:r>
            <w:r w:rsidRPr="00A77409">
              <w:rPr>
                <w:rFonts w:hAnsi="新細明體" w:hint="eastAsia"/>
              </w:rPr>
              <w:t>，由</w:t>
            </w:r>
            <w:r w:rsidRPr="00A77409">
              <w:rPr>
                <w:rFonts w:hAnsi="新細明體" w:hint="eastAsia"/>
                <w:color w:val="FF0000"/>
              </w:rPr>
              <w:t>各該中央主管機關定之</w:t>
            </w:r>
            <w:r w:rsidRPr="00A77409">
              <w:rPr>
                <w:rFonts w:hAnsi="新細明體" w:hint="eastAsia"/>
              </w:rPr>
              <w:t>。</w:t>
            </w:r>
          </w:p>
        </w:tc>
      </w:tr>
      <w:tr w:rsidR="008D4A92" w:rsidTr="00710EE5">
        <w:trPr>
          <w:jc w:val="center"/>
        </w:trPr>
        <w:tc>
          <w:tcPr>
            <w:tcW w:w="1417" w:type="dxa"/>
            <w:shd w:val="clear" w:color="auto" w:fill="E0FFE0" w:themeFill="accent3" w:themeFillTint="33"/>
            <w:vAlign w:val="center"/>
          </w:tcPr>
          <w:p w:rsidR="008D4A92" w:rsidRPr="00A77409" w:rsidRDefault="008D4A92" w:rsidP="00710EE5">
            <w:pPr>
              <w:jc w:val="center"/>
              <w:rPr>
                <w:rFonts w:hAnsi="新細明體"/>
                <w:color w:val="984806" w:themeColor="accent6" w:themeShade="80"/>
              </w:rPr>
            </w:pPr>
            <w:r w:rsidRPr="00A77409">
              <w:rPr>
                <w:rFonts w:hAnsi="新細明體" w:hint="eastAsia"/>
                <w:color w:val="984806" w:themeColor="accent6" w:themeShade="80"/>
              </w:rPr>
              <w:t>§</w:t>
            </w:r>
            <w:r>
              <w:rPr>
                <w:rFonts w:hAnsi="新細明體" w:hint="eastAsia"/>
                <w:color w:val="984806" w:themeColor="accent6" w:themeShade="80"/>
              </w:rPr>
              <w:t>31</w:t>
            </w:r>
          </w:p>
        </w:tc>
        <w:tc>
          <w:tcPr>
            <w:tcW w:w="9921" w:type="dxa"/>
          </w:tcPr>
          <w:p w:rsidR="008D4A92" w:rsidRPr="00E02D8F" w:rsidRDefault="008D4A92" w:rsidP="00710EE5">
            <w:pPr>
              <w:rPr>
                <w:rFonts w:hAnsi="新細明體"/>
              </w:rPr>
            </w:pPr>
            <w:r w:rsidRPr="008D4A92">
              <w:rPr>
                <w:rFonts w:hAnsi="新細明體" w:hint="eastAsia"/>
              </w:rPr>
              <w:t>本準則發布施行後，內政部應視本準則施行狀況，每</w:t>
            </w:r>
            <w:r w:rsidRPr="008D4A92">
              <w:rPr>
                <w:rFonts w:hAnsi="新細明體" w:hint="eastAsia"/>
                <w:color w:val="FF0000"/>
              </w:rPr>
              <w:t>3年至少檢討一次</w:t>
            </w:r>
            <w:r w:rsidRPr="008D4A92">
              <w:rPr>
                <w:rFonts w:hAnsi="新細明體" w:hint="eastAsia"/>
              </w:rPr>
              <w:t>。</w:t>
            </w:r>
          </w:p>
        </w:tc>
      </w:tr>
    </w:tbl>
    <w:p w:rsidR="00432DB3" w:rsidRDefault="00432DB3" w:rsidP="00432DB3"/>
    <w:p w:rsidR="00982C08" w:rsidRDefault="00982C08">
      <w:pPr>
        <w:widowControl/>
        <w:rPr>
          <w:rFonts w:ascii="標楷體" w:eastAsia="標楷體" w:hAnsi="標楷體" w:cstheme="majorBidi"/>
          <w:b/>
          <w:iCs/>
          <w:sz w:val="40"/>
          <w:szCs w:val="32"/>
          <w:u w:val="single"/>
        </w:rPr>
      </w:pPr>
      <w:r>
        <w:br w:type="page"/>
      </w:r>
    </w:p>
    <w:p w:rsidR="00432DB3" w:rsidRDefault="00432DB3" w:rsidP="00432DB3">
      <w:pPr>
        <w:pStyle w:val="aff2"/>
      </w:pPr>
      <w:r>
        <w:rPr>
          <w:rFonts w:hint="eastAsia"/>
        </w:rPr>
        <w:t>《</w:t>
      </w:r>
      <w:bookmarkStart w:id="56" w:name="地方立法機關組織準則"/>
      <w:r>
        <w:rPr>
          <w:rFonts w:hint="eastAsia"/>
        </w:rPr>
        <w:t>地方立法機關組織準則</w:t>
      </w:r>
      <w:bookmarkEnd w:id="56"/>
      <w:r>
        <w:rPr>
          <w:rFonts w:hint="eastAsia"/>
        </w:rPr>
        <w:t>》</w:t>
      </w:r>
    </w:p>
    <w:tbl>
      <w:tblPr>
        <w:tblStyle w:val="aff5"/>
        <w:tblW w:w="11338" w:type="dxa"/>
        <w:jc w:val="center"/>
        <w:tblLook w:val="04A0" w:firstRow="1" w:lastRow="0" w:firstColumn="1" w:lastColumn="0" w:noHBand="0" w:noVBand="1"/>
      </w:tblPr>
      <w:tblGrid>
        <w:gridCol w:w="1417"/>
        <w:gridCol w:w="9921"/>
      </w:tblGrid>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rPr>
                <w:rFonts w:hAnsi="新細明體"/>
                <w:color w:val="984806" w:themeColor="accent6" w:themeShade="80"/>
              </w:rPr>
            </w:pPr>
            <w:r w:rsidRPr="00F55DC1">
              <w:rPr>
                <w:rFonts w:hAnsi="新細明體" w:hint="eastAsia"/>
                <w:color w:val="984806" w:themeColor="accent6" w:themeShade="80"/>
              </w:rPr>
              <w:t>§1</w:t>
            </w:r>
          </w:p>
        </w:tc>
        <w:tc>
          <w:tcPr>
            <w:tcW w:w="9921" w:type="dxa"/>
          </w:tcPr>
          <w:p w:rsidR="00432DB3" w:rsidRPr="00372DE0" w:rsidRDefault="00432DB3" w:rsidP="00710EE5">
            <w:pPr>
              <w:rPr>
                <w:rFonts w:hAnsi="新細明體"/>
              </w:rPr>
            </w:pPr>
            <w:r w:rsidRPr="00B85701">
              <w:rPr>
                <w:rFonts w:hAnsi="新細明體" w:hint="eastAsia"/>
              </w:rPr>
              <w:t>本準則依地方制度法</w:t>
            </w:r>
            <w:r>
              <w:rPr>
                <w:rFonts w:hAnsi="新細明體" w:hint="eastAsia"/>
              </w:rPr>
              <w:t>(</w:t>
            </w:r>
            <w:r w:rsidRPr="00B85701">
              <w:rPr>
                <w:rFonts w:hAnsi="新細明體" w:hint="eastAsia"/>
              </w:rPr>
              <w:t>以下簡稱本法</w:t>
            </w:r>
            <w:r>
              <w:rPr>
                <w:rFonts w:hAnsi="新細明體" w:hint="eastAsia"/>
              </w:rPr>
              <w:t>)</w:t>
            </w:r>
            <w:r w:rsidRPr="00B85701">
              <w:rPr>
                <w:rFonts w:hAnsi="新細明體" w:hint="eastAsia"/>
              </w:rPr>
              <w:t>第</w:t>
            </w:r>
            <w:r>
              <w:rPr>
                <w:rFonts w:hAnsi="新細明體" w:hint="eastAsia"/>
              </w:rPr>
              <w:t>54</w:t>
            </w:r>
            <w:r w:rsidRPr="00B85701">
              <w:rPr>
                <w:rFonts w:hAnsi="新細明體" w:hint="eastAsia"/>
              </w:rPr>
              <w:t>條第一項至第三項規定訂定之。</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§3</w:t>
            </w:r>
          </w:p>
        </w:tc>
        <w:tc>
          <w:tcPr>
            <w:tcW w:w="9921" w:type="dxa"/>
          </w:tcPr>
          <w:p w:rsidR="00432DB3" w:rsidRPr="00257435" w:rsidRDefault="00432DB3" w:rsidP="0016739F">
            <w:pPr>
              <w:pStyle w:val="aff0"/>
              <w:numPr>
                <w:ilvl w:val="0"/>
                <w:numId w:val="672"/>
              </w:numPr>
              <w:ind w:leftChars="0"/>
              <w:rPr>
                <w:rFonts w:hAnsi="新細明體"/>
              </w:rPr>
            </w:pPr>
            <w:r w:rsidRPr="00257435">
              <w:rPr>
                <w:rFonts w:hAnsi="新細明體" w:hint="eastAsia"/>
                <w:b/>
                <w:color w:val="7030A0"/>
              </w:rPr>
              <w:t>直轄市議會</w:t>
            </w:r>
            <w:r w:rsidRPr="00257435">
              <w:rPr>
                <w:rFonts w:hAnsi="新細明體" w:hint="eastAsia"/>
              </w:rPr>
              <w:t>應依本準則擬訂組織自治條例，報行政院</w:t>
            </w:r>
            <w:r w:rsidRPr="00BE3771">
              <w:rPr>
                <w:rFonts w:hAnsi="新細明體" w:hint="eastAsia"/>
                <w:b/>
                <w:color w:val="FF0000"/>
                <w:u w:val="thick"/>
              </w:rPr>
              <w:t>核定</w:t>
            </w:r>
            <w:r w:rsidRPr="00257435">
              <w:rPr>
                <w:rFonts w:hAnsi="新細明體" w:hint="eastAsia"/>
              </w:rPr>
              <w:t>。</w:t>
            </w:r>
          </w:p>
          <w:p w:rsidR="00432DB3" w:rsidRPr="00257435" w:rsidRDefault="00432DB3" w:rsidP="0016739F">
            <w:pPr>
              <w:pStyle w:val="aff0"/>
              <w:numPr>
                <w:ilvl w:val="0"/>
                <w:numId w:val="672"/>
              </w:numPr>
              <w:ind w:leftChars="0"/>
              <w:rPr>
                <w:rFonts w:hAnsi="新細明體"/>
              </w:rPr>
            </w:pPr>
            <w:r w:rsidRPr="00257435">
              <w:rPr>
                <w:rFonts w:hAnsi="新細明體" w:hint="eastAsia"/>
                <w:b/>
                <w:color w:val="00B050"/>
              </w:rPr>
              <w:t>縣(市)議會</w:t>
            </w:r>
            <w:r w:rsidRPr="00257435">
              <w:rPr>
                <w:rFonts w:hAnsi="新細明體" w:hint="eastAsia"/>
              </w:rPr>
              <w:t>應依本準則擬訂組織自治條例，報內政部核定。</w:t>
            </w:r>
          </w:p>
          <w:p w:rsidR="00432DB3" w:rsidRPr="00257435" w:rsidRDefault="00432DB3" w:rsidP="0016739F">
            <w:pPr>
              <w:pStyle w:val="aff0"/>
              <w:numPr>
                <w:ilvl w:val="0"/>
                <w:numId w:val="672"/>
              </w:numPr>
              <w:ind w:leftChars="0"/>
              <w:rPr>
                <w:rFonts w:hAnsi="新細明體"/>
              </w:rPr>
            </w:pPr>
            <w:r w:rsidRPr="00257435">
              <w:rPr>
                <w:rFonts w:hAnsi="新細明體" w:hint="eastAsia"/>
                <w:b/>
                <w:color w:val="E36C0A" w:themeColor="accent6" w:themeShade="BF"/>
              </w:rPr>
              <w:t>鄉(鎮、市)民代表會</w:t>
            </w:r>
            <w:r w:rsidRPr="00257435">
              <w:rPr>
                <w:rFonts w:hAnsi="新細明體" w:hint="eastAsia"/>
              </w:rPr>
              <w:t>應依本準則擬訂組織自治條例，報縣政府核定。</w:t>
            </w:r>
          </w:p>
          <w:p w:rsidR="00432DB3" w:rsidRPr="00257435" w:rsidRDefault="00432DB3" w:rsidP="0016739F">
            <w:pPr>
              <w:pStyle w:val="aff0"/>
              <w:numPr>
                <w:ilvl w:val="0"/>
                <w:numId w:val="672"/>
              </w:numPr>
              <w:ind w:leftChars="0"/>
              <w:rPr>
                <w:rFonts w:hAnsi="新細明體"/>
              </w:rPr>
            </w:pPr>
            <w:r w:rsidRPr="00BE3771">
              <w:rPr>
                <w:rFonts w:hAnsi="新細明體" w:hint="eastAsia"/>
                <w:b/>
                <w:color w:val="C00000"/>
              </w:rPr>
              <w:t>山地原住民區民代表會</w:t>
            </w:r>
            <w:r w:rsidRPr="00257435">
              <w:rPr>
                <w:rFonts w:hAnsi="新細明體" w:hint="eastAsia"/>
              </w:rPr>
              <w:t>應依本準則擬訂組織自治條例，報直轄市政府核定。</w:t>
            </w:r>
          </w:p>
          <w:p w:rsidR="00432DB3" w:rsidRPr="00257435" w:rsidRDefault="00432DB3" w:rsidP="0016739F">
            <w:pPr>
              <w:pStyle w:val="aff0"/>
              <w:numPr>
                <w:ilvl w:val="0"/>
                <w:numId w:val="672"/>
              </w:numPr>
              <w:ind w:leftChars="0"/>
              <w:rPr>
                <w:rFonts w:hAnsi="新細明體"/>
              </w:rPr>
            </w:pPr>
            <w:r w:rsidRPr="00257435">
              <w:rPr>
                <w:rFonts w:hAnsi="新細明體" w:hint="eastAsia"/>
              </w:rPr>
              <w:t>地方立法機關之組織自治條例，其有關考銓業務事項，不得牴觸中央考銓法規；各權責機關於核定後，應函送考試院</w:t>
            </w:r>
            <w:r w:rsidRPr="00BE3771">
              <w:rPr>
                <w:rFonts w:hAnsi="新細明體" w:hint="eastAsia"/>
                <w:u w:val="thick"/>
              </w:rPr>
              <w:t>備查</w:t>
            </w:r>
            <w:r w:rsidRPr="00257435">
              <w:rPr>
                <w:rFonts w:hAnsi="新細明體" w:hint="eastAsia"/>
              </w:rPr>
              <w:t>。</w:t>
            </w:r>
          </w:p>
        </w:tc>
      </w:tr>
      <w:tr w:rsidR="00432DB3" w:rsidRPr="00372DE0" w:rsidTr="00710EE5">
        <w:trPr>
          <w:jc w:val="center"/>
        </w:trPr>
        <w:tc>
          <w:tcPr>
            <w:tcW w:w="11338" w:type="dxa"/>
            <w:gridSpan w:val="2"/>
            <w:shd w:val="clear" w:color="auto" w:fill="EBD8FF" w:themeFill="accent4" w:themeFillTint="33"/>
            <w:vAlign w:val="center"/>
          </w:tcPr>
          <w:p w:rsidR="00432DB3" w:rsidRPr="00B0666F" w:rsidRDefault="00432DB3" w:rsidP="00710EE5">
            <w:pPr>
              <w:rPr>
                <w:rFonts w:hAnsi="新細明體"/>
                <w:b/>
              </w:rPr>
            </w:pPr>
            <w:r w:rsidRPr="00B0666F">
              <w:rPr>
                <w:rFonts w:hAnsi="新細明體" w:hint="eastAsia"/>
                <w:b/>
              </w:rPr>
              <w:t>第二章　議員及代表</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§4</w:t>
            </w:r>
          </w:p>
        </w:tc>
        <w:tc>
          <w:tcPr>
            <w:tcW w:w="9921" w:type="dxa"/>
          </w:tcPr>
          <w:p w:rsidR="00432DB3" w:rsidRPr="00B0666F" w:rsidRDefault="00432DB3" w:rsidP="00710EE5">
            <w:pPr>
              <w:rPr>
                <w:rFonts w:hAnsi="新細明體"/>
              </w:rPr>
            </w:pPr>
            <w:r w:rsidRPr="00B0666F">
              <w:rPr>
                <w:rFonts w:hAnsi="新細明體" w:hint="eastAsia"/>
              </w:rPr>
              <w:t>直轄市議會議員、縣</w:t>
            </w:r>
            <w:r>
              <w:rPr>
                <w:rFonts w:hAnsi="新細明體" w:hint="eastAsia"/>
              </w:rPr>
              <w:t>(</w:t>
            </w:r>
            <w:r w:rsidRPr="00B0666F">
              <w:rPr>
                <w:rFonts w:hAnsi="新細明體" w:hint="eastAsia"/>
              </w:rPr>
              <w:t>市</w:t>
            </w:r>
            <w:r>
              <w:rPr>
                <w:rFonts w:hAnsi="新細明體" w:hint="eastAsia"/>
              </w:rPr>
              <w:t>)</w:t>
            </w:r>
            <w:r w:rsidRPr="00B0666F">
              <w:rPr>
                <w:rFonts w:hAnsi="新細明體" w:hint="eastAsia"/>
              </w:rPr>
              <w:t>議會議員、鄉</w:t>
            </w:r>
            <w:r>
              <w:rPr>
                <w:rFonts w:hAnsi="新細明體" w:hint="eastAsia"/>
              </w:rPr>
              <w:t>(</w:t>
            </w:r>
            <w:r w:rsidRPr="00B0666F">
              <w:rPr>
                <w:rFonts w:hAnsi="新細明體" w:hint="eastAsia"/>
              </w:rPr>
              <w:t>鎮、市</w:t>
            </w:r>
            <w:r>
              <w:rPr>
                <w:rFonts w:hAnsi="新細明體" w:hint="eastAsia"/>
              </w:rPr>
              <w:t>)</w:t>
            </w:r>
            <w:r w:rsidRPr="00B0666F">
              <w:rPr>
                <w:rFonts w:hAnsi="新細明體" w:hint="eastAsia"/>
              </w:rPr>
              <w:t>民代表會代表及山地原住民區民代表會代表，分別由直轄市民、縣</w:t>
            </w:r>
            <w:r>
              <w:rPr>
                <w:rFonts w:hAnsi="新細明體" w:hint="eastAsia"/>
              </w:rPr>
              <w:t>(</w:t>
            </w:r>
            <w:r w:rsidRPr="00B0666F">
              <w:rPr>
                <w:rFonts w:hAnsi="新細明體" w:hint="eastAsia"/>
              </w:rPr>
              <w:t>市</w:t>
            </w:r>
            <w:r>
              <w:rPr>
                <w:rFonts w:hAnsi="新細明體" w:hint="eastAsia"/>
              </w:rPr>
              <w:t>)</w:t>
            </w:r>
            <w:r w:rsidRPr="00B0666F">
              <w:rPr>
                <w:rFonts w:hAnsi="新細明體" w:hint="eastAsia"/>
              </w:rPr>
              <w:t>民、鄉</w:t>
            </w:r>
            <w:r>
              <w:rPr>
                <w:rFonts w:hAnsi="新細明體" w:hint="eastAsia"/>
              </w:rPr>
              <w:t>(</w:t>
            </w:r>
            <w:r w:rsidRPr="00B0666F">
              <w:rPr>
                <w:rFonts w:hAnsi="新細明體" w:hint="eastAsia"/>
              </w:rPr>
              <w:t>鎮、市</w:t>
            </w:r>
            <w:r>
              <w:rPr>
                <w:rFonts w:hAnsi="新細明體" w:hint="eastAsia"/>
              </w:rPr>
              <w:t>)</w:t>
            </w:r>
            <w:r w:rsidRPr="00B0666F">
              <w:rPr>
                <w:rFonts w:hAnsi="新細明體" w:hint="eastAsia"/>
              </w:rPr>
              <w:t>民及山地原住民區民依法選舉之，任期</w:t>
            </w:r>
            <w:r>
              <w:rPr>
                <w:rFonts w:hAnsi="新細明體" w:hint="eastAsia"/>
              </w:rPr>
              <w:t>4</w:t>
            </w:r>
            <w:r w:rsidRPr="00B0666F">
              <w:rPr>
                <w:rFonts w:hAnsi="新細明體" w:hint="eastAsia"/>
              </w:rPr>
              <w:t>年，連選得連任。</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rPr>
                <w:rFonts w:hAnsi="新細明體"/>
                <w:color w:val="984806" w:themeColor="accent6" w:themeShade="80"/>
              </w:rPr>
            </w:pPr>
            <w:r w:rsidRPr="00F55DC1">
              <w:rPr>
                <w:rFonts w:hAnsi="新細明體" w:hint="eastAsia"/>
                <w:color w:val="984806" w:themeColor="accent6" w:themeShade="80"/>
              </w:rPr>
              <w:t>§5</w:t>
            </w:r>
          </w:p>
          <w:p w:rsidR="00432DB3" w:rsidRPr="00F55DC1" w:rsidRDefault="00432DB3" w:rsidP="00710EE5">
            <w:pPr>
              <w:jc w:val="center"/>
            </w:pPr>
          </w:p>
        </w:tc>
        <w:tc>
          <w:tcPr>
            <w:tcW w:w="9921" w:type="dxa"/>
          </w:tcPr>
          <w:p w:rsidR="00432DB3" w:rsidRPr="00257435" w:rsidRDefault="00432DB3" w:rsidP="0016739F">
            <w:pPr>
              <w:pStyle w:val="aff0"/>
              <w:numPr>
                <w:ilvl w:val="0"/>
                <w:numId w:val="671"/>
              </w:numPr>
              <w:ind w:leftChars="0"/>
              <w:rPr>
                <w:rFonts w:hAnsi="新細明體"/>
              </w:rPr>
            </w:pPr>
            <w:r w:rsidRPr="00257435">
              <w:rPr>
                <w:rFonts w:hAnsi="新細明體" w:hint="eastAsia"/>
              </w:rPr>
              <w:t>直轄市區域議員名額，不得少於</w:t>
            </w:r>
            <w:r w:rsidRPr="00257435">
              <w:rPr>
                <w:rFonts w:hAnsi="新細明體" w:hint="eastAsia"/>
                <w:color w:val="FF0000"/>
              </w:rPr>
              <w:t>41人</w:t>
            </w:r>
            <w:r w:rsidRPr="00257435">
              <w:rPr>
                <w:rFonts w:hAnsi="新細明體" w:hint="eastAsia"/>
              </w:rPr>
              <w:t>；直轄市</w:t>
            </w:r>
            <w:r w:rsidRPr="000A0D0E">
              <w:rPr>
                <w:rFonts w:hAnsi="新細明體" w:hint="eastAsia"/>
                <w:b/>
              </w:rPr>
              <w:t>非原住民人口</w:t>
            </w:r>
            <w:r w:rsidRPr="00257435">
              <w:rPr>
                <w:rFonts w:hAnsi="新細明體" w:hint="eastAsia"/>
              </w:rPr>
              <w:t>在</w:t>
            </w:r>
            <w:r w:rsidRPr="000A0D0E">
              <w:rPr>
                <w:rFonts w:hAnsi="新細明體" w:hint="eastAsia"/>
                <w:b/>
              </w:rPr>
              <w:t>125萬人至200萬人</w:t>
            </w:r>
            <w:r w:rsidRPr="00257435">
              <w:rPr>
                <w:rFonts w:hAnsi="新細明體" w:hint="eastAsia"/>
              </w:rPr>
              <w:t>者，每增加</w:t>
            </w:r>
            <w:r>
              <w:rPr>
                <w:rFonts w:hAnsi="新細明體" w:hint="eastAsia"/>
              </w:rPr>
              <w:t>4</w:t>
            </w:r>
            <w:r w:rsidRPr="00257435">
              <w:rPr>
                <w:rFonts w:hAnsi="新細明體" w:hint="eastAsia"/>
              </w:rPr>
              <w:t>萬人增一人，最多不得超過</w:t>
            </w:r>
            <w:r w:rsidRPr="00C62A39">
              <w:rPr>
                <w:rFonts w:hAnsi="新細明體" w:hint="eastAsia"/>
                <w:color w:val="FF0000"/>
              </w:rPr>
              <w:t>55人</w:t>
            </w:r>
            <w:r w:rsidRPr="00257435">
              <w:rPr>
                <w:rFonts w:hAnsi="新細明體" w:hint="eastAsia"/>
              </w:rPr>
              <w:t>；</w:t>
            </w:r>
            <w:r w:rsidRPr="00257435">
              <w:rPr>
                <w:rFonts w:hAnsi="新細明體" w:hint="eastAsia"/>
                <w:b/>
              </w:rPr>
              <w:t>超過200萬人</w:t>
            </w:r>
            <w:r w:rsidRPr="00257435">
              <w:rPr>
                <w:rFonts w:hAnsi="新細明體" w:hint="eastAsia"/>
              </w:rPr>
              <w:t>者，每增加</w:t>
            </w:r>
            <w:r>
              <w:rPr>
                <w:rFonts w:hAnsi="新細明體" w:hint="eastAsia"/>
              </w:rPr>
              <w:t>10</w:t>
            </w:r>
            <w:r w:rsidRPr="00257435">
              <w:rPr>
                <w:rFonts w:hAnsi="新細明體" w:hint="eastAsia"/>
              </w:rPr>
              <w:t>萬人增一人，最多不得超過</w:t>
            </w:r>
            <w:r w:rsidRPr="00257435">
              <w:rPr>
                <w:rFonts w:hAnsi="新細明體" w:hint="eastAsia"/>
                <w:b/>
                <w:color w:val="FF0000"/>
              </w:rPr>
              <w:t>62人</w:t>
            </w:r>
            <w:r w:rsidRPr="00257435">
              <w:rPr>
                <w:rFonts w:hAnsi="新細明體" w:hint="eastAsia"/>
              </w:rPr>
              <w:t>。</w:t>
            </w:r>
          </w:p>
          <w:p w:rsidR="00432DB3" w:rsidRPr="00257435" w:rsidRDefault="00432DB3" w:rsidP="0016739F">
            <w:pPr>
              <w:pStyle w:val="aff0"/>
              <w:numPr>
                <w:ilvl w:val="0"/>
                <w:numId w:val="671"/>
              </w:numPr>
              <w:ind w:leftChars="0"/>
              <w:rPr>
                <w:rFonts w:hAnsi="新細明體"/>
              </w:rPr>
            </w:pPr>
            <w:r w:rsidRPr="00257435">
              <w:rPr>
                <w:rFonts w:hAnsi="新細明體" w:hint="eastAsia"/>
              </w:rPr>
              <w:t>直轄市有</w:t>
            </w:r>
            <w:r w:rsidRPr="00257435">
              <w:rPr>
                <w:rFonts w:hAnsi="新細明體" w:hint="eastAsia"/>
                <w:b/>
              </w:rPr>
              <w:t>平地原住民人口</w:t>
            </w:r>
            <w:r w:rsidRPr="00257435">
              <w:rPr>
                <w:rFonts w:hAnsi="新細明體" w:hint="eastAsia"/>
              </w:rPr>
              <w:t>在</w:t>
            </w:r>
            <w:r w:rsidRPr="00257435">
              <w:rPr>
                <w:rFonts w:hAnsi="新細明體" w:hint="eastAsia"/>
                <w:b/>
                <w:color w:val="FF0000"/>
              </w:rPr>
              <w:t>2千人</w:t>
            </w:r>
            <w:r w:rsidRPr="00257435">
              <w:rPr>
                <w:rFonts w:hAnsi="新細明體" w:hint="eastAsia"/>
              </w:rPr>
              <w:t>以上者，應有平地原住民選出之直轄市議員一人；</w:t>
            </w:r>
            <w:r w:rsidRPr="00257435">
              <w:rPr>
                <w:rFonts w:hAnsi="新細明體" w:hint="eastAsia"/>
                <w:color w:val="FF0000"/>
              </w:rPr>
              <w:t>超過1萬人者，每增加</w:t>
            </w:r>
            <w:r>
              <w:rPr>
                <w:rFonts w:hAnsi="新細明體" w:hint="eastAsia"/>
                <w:color w:val="FF0000"/>
              </w:rPr>
              <w:t>1</w:t>
            </w:r>
            <w:r w:rsidRPr="00257435">
              <w:rPr>
                <w:rFonts w:hAnsi="新細明體" w:hint="eastAsia"/>
                <w:color w:val="FF0000"/>
              </w:rPr>
              <w:t>萬人增一人</w:t>
            </w:r>
            <w:r w:rsidRPr="00257435">
              <w:rPr>
                <w:rFonts w:hAnsi="新細明體" w:hint="eastAsia"/>
              </w:rPr>
              <w:t>。直轄市有</w:t>
            </w:r>
            <w:r w:rsidRPr="00257435">
              <w:rPr>
                <w:rFonts w:hAnsi="新細明體" w:hint="eastAsia"/>
                <w:b/>
              </w:rPr>
              <w:t>山地原住民人口</w:t>
            </w:r>
            <w:r w:rsidRPr="00257435">
              <w:rPr>
                <w:rFonts w:hAnsi="新細明體" w:hint="eastAsia"/>
              </w:rPr>
              <w:t>在</w:t>
            </w:r>
            <w:r w:rsidRPr="00257435">
              <w:rPr>
                <w:rFonts w:hAnsi="新細明體" w:hint="eastAsia"/>
                <w:b/>
                <w:color w:val="FF0000"/>
              </w:rPr>
              <w:t>2千人</w:t>
            </w:r>
            <w:r w:rsidRPr="00257435">
              <w:rPr>
                <w:rFonts w:hAnsi="新細明體" w:hint="eastAsia"/>
              </w:rPr>
              <w:t>以上者，應有山地原住民選出之直轄市議員一人；超過</w:t>
            </w:r>
            <w:r>
              <w:rPr>
                <w:rFonts w:hAnsi="新細明體" w:hint="eastAsia"/>
              </w:rPr>
              <w:t>1</w:t>
            </w:r>
            <w:r w:rsidRPr="00257435">
              <w:rPr>
                <w:rFonts w:hAnsi="新細明體" w:hint="eastAsia"/>
              </w:rPr>
              <w:t>萬人者，每增加</w:t>
            </w:r>
            <w:r>
              <w:rPr>
                <w:rFonts w:hAnsi="新細明體" w:hint="eastAsia"/>
              </w:rPr>
              <w:t>1</w:t>
            </w:r>
            <w:r w:rsidRPr="00257435">
              <w:rPr>
                <w:rFonts w:hAnsi="新細明體" w:hint="eastAsia"/>
              </w:rPr>
              <w:t>萬人增一人。但改制前有山地鄉者，其依人口數所計算之山地原住民議員名額低於山地鄉改制之區數者，其應選名額，以每一山地鄉改制之區選出一人計算。</w:t>
            </w:r>
          </w:p>
          <w:p w:rsidR="00432DB3" w:rsidRPr="00257435" w:rsidRDefault="00432DB3" w:rsidP="0016739F">
            <w:pPr>
              <w:pStyle w:val="aff0"/>
              <w:numPr>
                <w:ilvl w:val="0"/>
                <w:numId w:val="671"/>
              </w:numPr>
              <w:ind w:leftChars="0"/>
              <w:rPr>
                <w:rFonts w:hAnsi="新細明體"/>
              </w:rPr>
            </w:pPr>
            <w:r w:rsidRPr="00257435">
              <w:rPr>
                <w:rFonts w:hAnsi="新細明體" w:hint="eastAsia"/>
              </w:rPr>
              <w:t>直轄市各選舉區選出之直轄市議員名額達</w:t>
            </w:r>
            <w:r>
              <w:rPr>
                <w:rFonts w:hAnsi="新細明體" w:hint="eastAsia"/>
              </w:rPr>
              <w:t>4</w:t>
            </w:r>
            <w:r w:rsidRPr="00257435">
              <w:rPr>
                <w:rFonts w:hAnsi="新細明體" w:hint="eastAsia"/>
              </w:rPr>
              <w:t>人者，應有</w:t>
            </w:r>
            <w:r w:rsidRPr="00257435">
              <w:rPr>
                <w:rFonts w:hAnsi="新細明體" w:hint="eastAsia"/>
                <w:b/>
              </w:rPr>
              <w:t>婦女當選名額</w:t>
            </w:r>
            <w:r w:rsidRPr="00257435">
              <w:rPr>
                <w:rFonts w:hAnsi="新細明體" w:hint="eastAsia"/>
              </w:rPr>
              <w:t>一人；</w:t>
            </w:r>
            <w:r w:rsidRPr="00257435">
              <w:rPr>
                <w:rFonts w:hAnsi="新細明體" w:hint="eastAsia"/>
                <w:color w:val="FF0000"/>
              </w:rPr>
              <w:t>超過4人者，每增加4人增一人</w:t>
            </w:r>
            <w:r w:rsidRPr="00257435">
              <w:rPr>
                <w:rFonts w:hAnsi="新細明體" w:hint="eastAsia"/>
              </w:rPr>
              <w:t>。直轄市選出之山地原住民、平地原住民議員名額達</w:t>
            </w:r>
            <w:r>
              <w:rPr>
                <w:rFonts w:hAnsi="新細明體" w:hint="eastAsia"/>
              </w:rPr>
              <w:t>4</w:t>
            </w:r>
            <w:r w:rsidRPr="00257435">
              <w:rPr>
                <w:rFonts w:hAnsi="新細明體" w:hint="eastAsia"/>
              </w:rPr>
              <w:t>人者，應有婦女當選名額一人；超過</w:t>
            </w:r>
            <w:r>
              <w:rPr>
                <w:rFonts w:hAnsi="新細明體" w:hint="eastAsia"/>
              </w:rPr>
              <w:t>4</w:t>
            </w:r>
            <w:r w:rsidRPr="00257435">
              <w:rPr>
                <w:rFonts w:hAnsi="新細明體" w:hint="eastAsia"/>
              </w:rPr>
              <w:t>人者，每增加</w:t>
            </w:r>
            <w:r>
              <w:rPr>
                <w:rFonts w:hAnsi="新細明體" w:hint="eastAsia"/>
              </w:rPr>
              <w:t>4</w:t>
            </w:r>
            <w:r w:rsidRPr="00257435">
              <w:rPr>
                <w:rFonts w:hAnsi="新細明體" w:hint="eastAsia"/>
              </w:rPr>
              <w:t>人增一人。</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rPr>
                <w:rFonts w:hAnsi="新細明體"/>
                <w:color w:val="984806" w:themeColor="accent6" w:themeShade="80"/>
              </w:rPr>
            </w:pPr>
            <w:r w:rsidRPr="00F55DC1">
              <w:rPr>
                <w:rFonts w:hAnsi="新細明體" w:hint="eastAsia"/>
                <w:color w:val="984806" w:themeColor="accent6" w:themeShade="80"/>
              </w:rPr>
              <w:t>§6</w:t>
            </w:r>
          </w:p>
          <w:p w:rsidR="00432DB3" w:rsidRPr="00F55DC1" w:rsidRDefault="00432DB3" w:rsidP="00710EE5">
            <w:pPr>
              <w:jc w:val="center"/>
            </w:pPr>
          </w:p>
        </w:tc>
        <w:tc>
          <w:tcPr>
            <w:tcW w:w="9921" w:type="dxa"/>
          </w:tcPr>
          <w:p w:rsidR="00432DB3" w:rsidRPr="00C2715D" w:rsidRDefault="00432DB3" w:rsidP="0016739F">
            <w:pPr>
              <w:pStyle w:val="aff0"/>
              <w:numPr>
                <w:ilvl w:val="0"/>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議會議員總額，依中華民國</w:t>
            </w:r>
            <w:r>
              <w:rPr>
                <w:rFonts w:hAnsi="新細明體" w:hint="eastAsia"/>
              </w:rPr>
              <w:t>87</w:t>
            </w:r>
            <w:r w:rsidRPr="00C2715D">
              <w:rPr>
                <w:rFonts w:hAnsi="新細明體" w:hint="eastAsia"/>
              </w:rPr>
              <w:t>年</w:t>
            </w:r>
            <w:r>
              <w:rPr>
                <w:rFonts w:hAnsi="新細明體" w:hint="eastAsia"/>
              </w:rPr>
              <w:t>1</w:t>
            </w:r>
            <w:r w:rsidRPr="00C2715D">
              <w:rPr>
                <w:rFonts w:hAnsi="新細明體" w:hint="eastAsia"/>
              </w:rPr>
              <w:t>月二十四</w:t>
            </w:r>
            <w:r>
              <w:rPr>
                <w:rFonts w:hAnsi="新細明體" w:hint="eastAsia"/>
              </w:rPr>
              <w:t>24</w:t>
            </w:r>
            <w:r w:rsidRPr="00C2715D">
              <w:rPr>
                <w:rFonts w:hAnsi="新細明體" w:hint="eastAsia"/>
              </w:rPr>
              <w:t>日選出之議員名額為準；如因人口變動有增加必要者，調整如下：</w:t>
            </w:r>
          </w:p>
          <w:p w:rsidR="00432DB3" w:rsidRPr="00C2715D" w:rsidRDefault="00432DB3" w:rsidP="0016739F">
            <w:pPr>
              <w:pStyle w:val="aff0"/>
              <w:numPr>
                <w:ilvl w:val="1"/>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人口在</w:t>
            </w:r>
            <w:r w:rsidRPr="00257435">
              <w:rPr>
                <w:rFonts w:hAnsi="新細明體" w:hint="eastAsia"/>
                <w:b/>
              </w:rPr>
              <w:t>1萬人</w:t>
            </w:r>
            <w:r w:rsidRPr="00C2715D">
              <w:rPr>
                <w:rFonts w:hAnsi="新細明體" w:hint="eastAsia"/>
              </w:rPr>
              <w:t>以下者，選出</w:t>
            </w:r>
            <w:r w:rsidRPr="00257435">
              <w:rPr>
                <w:rFonts w:hAnsi="新細明體" w:hint="eastAsia"/>
                <w:color w:val="FF0000"/>
              </w:rPr>
              <w:t>9人</w:t>
            </w:r>
            <w:r w:rsidRPr="00C2715D">
              <w:rPr>
                <w:rFonts w:hAnsi="新細明體" w:hint="eastAsia"/>
              </w:rPr>
              <w:t>。</w:t>
            </w:r>
          </w:p>
          <w:p w:rsidR="00432DB3" w:rsidRPr="00C2715D" w:rsidRDefault="00432DB3" w:rsidP="0016739F">
            <w:pPr>
              <w:pStyle w:val="aff0"/>
              <w:numPr>
                <w:ilvl w:val="1"/>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人口超過</w:t>
            </w:r>
            <w:r>
              <w:rPr>
                <w:rFonts w:hAnsi="新細明體" w:hint="eastAsia"/>
              </w:rPr>
              <w:t>1</w:t>
            </w:r>
            <w:r w:rsidRPr="00C2715D">
              <w:rPr>
                <w:rFonts w:hAnsi="新細明體" w:hint="eastAsia"/>
              </w:rPr>
              <w:t>萬人至</w:t>
            </w:r>
            <w:r>
              <w:rPr>
                <w:rFonts w:hAnsi="新細明體" w:hint="eastAsia"/>
              </w:rPr>
              <w:t>5</w:t>
            </w:r>
            <w:r w:rsidRPr="00C2715D">
              <w:rPr>
                <w:rFonts w:hAnsi="新細明體" w:hint="eastAsia"/>
              </w:rPr>
              <w:t>五萬人者，每增加</w:t>
            </w:r>
            <w:r>
              <w:rPr>
                <w:rFonts w:hAnsi="新細明體" w:hint="eastAsia"/>
              </w:rPr>
              <w:t>5</w:t>
            </w:r>
            <w:r w:rsidRPr="00C2715D">
              <w:rPr>
                <w:rFonts w:hAnsi="新細明體" w:hint="eastAsia"/>
              </w:rPr>
              <w:t>千人增一人。</w:t>
            </w:r>
          </w:p>
          <w:p w:rsidR="00432DB3" w:rsidRPr="00C2715D" w:rsidRDefault="00432DB3" w:rsidP="0016739F">
            <w:pPr>
              <w:pStyle w:val="aff0"/>
              <w:numPr>
                <w:ilvl w:val="1"/>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人口超過</w:t>
            </w:r>
            <w:r>
              <w:rPr>
                <w:rFonts w:hAnsi="新細明體" w:hint="eastAsia"/>
              </w:rPr>
              <w:t>5</w:t>
            </w:r>
            <w:r w:rsidRPr="00C2715D">
              <w:rPr>
                <w:rFonts w:hAnsi="新細明體" w:hint="eastAsia"/>
              </w:rPr>
              <w:t>五萬人至</w:t>
            </w:r>
            <w:r>
              <w:rPr>
                <w:rFonts w:hAnsi="新細明體" w:hint="eastAsia"/>
              </w:rPr>
              <w:t>20</w:t>
            </w:r>
            <w:r w:rsidRPr="00C2715D">
              <w:rPr>
                <w:rFonts w:hAnsi="新細明體" w:hint="eastAsia"/>
              </w:rPr>
              <w:t>萬人者，每增加一萬人增一人；最多不得超過</w:t>
            </w:r>
            <w:r>
              <w:rPr>
                <w:rFonts w:hAnsi="新細明體" w:hint="eastAsia"/>
              </w:rPr>
              <w:t>19</w:t>
            </w:r>
            <w:r w:rsidRPr="00C2715D">
              <w:rPr>
                <w:rFonts w:hAnsi="新細明體" w:hint="eastAsia"/>
              </w:rPr>
              <w:t>人。</w:t>
            </w:r>
          </w:p>
          <w:p w:rsidR="00432DB3" w:rsidRPr="00C2715D" w:rsidRDefault="00432DB3" w:rsidP="0016739F">
            <w:pPr>
              <w:pStyle w:val="aff0"/>
              <w:numPr>
                <w:ilvl w:val="1"/>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人口超過</w:t>
            </w:r>
            <w:r>
              <w:rPr>
                <w:rFonts w:hAnsi="新細明體" w:hint="eastAsia"/>
              </w:rPr>
              <w:t>20</w:t>
            </w:r>
            <w:r w:rsidRPr="00C2715D">
              <w:rPr>
                <w:rFonts w:hAnsi="新細明體" w:hint="eastAsia"/>
              </w:rPr>
              <w:t>萬人至</w:t>
            </w:r>
            <w:r>
              <w:rPr>
                <w:rFonts w:hAnsi="新細明體" w:hint="eastAsia"/>
              </w:rPr>
              <w:t>40</w:t>
            </w:r>
            <w:r w:rsidRPr="00C2715D">
              <w:rPr>
                <w:rFonts w:hAnsi="新細明體" w:hint="eastAsia"/>
              </w:rPr>
              <w:t>萬人者，每增加</w:t>
            </w:r>
            <w:r>
              <w:rPr>
                <w:rFonts w:hAnsi="新細明體" w:hint="eastAsia"/>
              </w:rPr>
              <w:t>1</w:t>
            </w:r>
            <w:r w:rsidRPr="00C2715D">
              <w:rPr>
                <w:rFonts w:hAnsi="新細明體" w:hint="eastAsia"/>
              </w:rPr>
              <w:t>萬</w:t>
            </w:r>
            <w:r>
              <w:rPr>
                <w:rFonts w:hAnsi="新細明體" w:hint="eastAsia"/>
              </w:rPr>
              <w:t>4</w:t>
            </w:r>
            <w:r w:rsidRPr="00C2715D">
              <w:rPr>
                <w:rFonts w:hAnsi="新細明體" w:hint="eastAsia"/>
              </w:rPr>
              <w:t>千人增一人；最多不得超過</w:t>
            </w:r>
            <w:r>
              <w:rPr>
                <w:rFonts w:hAnsi="新細明體" w:hint="eastAsia"/>
              </w:rPr>
              <w:t>33</w:t>
            </w:r>
            <w:r w:rsidRPr="00C2715D">
              <w:rPr>
                <w:rFonts w:hAnsi="新細明體" w:hint="eastAsia"/>
              </w:rPr>
              <w:t>人。</w:t>
            </w:r>
          </w:p>
          <w:p w:rsidR="00432DB3" w:rsidRPr="00C2715D" w:rsidRDefault="00432DB3" w:rsidP="0016739F">
            <w:pPr>
              <w:pStyle w:val="aff0"/>
              <w:numPr>
                <w:ilvl w:val="1"/>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人口超過</w:t>
            </w:r>
            <w:r>
              <w:rPr>
                <w:rFonts w:hAnsi="新細明體" w:hint="eastAsia"/>
              </w:rPr>
              <w:t>40</w:t>
            </w:r>
            <w:r w:rsidRPr="00C2715D">
              <w:rPr>
                <w:rFonts w:hAnsi="新細明體" w:hint="eastAsia"/>
              </w:rPr>
              <w:t>萬人至</w:t>
            </w:r>
            <w:r>
              <w:rPr>
                <w:rFonts w:hAnsi="新細明體" w:hint="eastAsia"/>
              </w:rPr>
              <w:t>80</w:t>
            </w:r>
            <w:r w:rsidRPr="00C2715D">
              <w:rPr>
                <w:rFonts w:hAnsi="新細明體" w:hint="eastAsia"/>
              </w:rPr>
              <w:t>萬人者，每增加</w:t>
            </w:r>
            <w:r>
              <w:rPr>
                <w:rFonts w:hAnsi="新細明體" w:hint="eastAsia"/>
              </w:rPr>
              <w:t>4</w:t>
            </w:r>
            <w:r w:rsidRPr="00C2715D">
              <w:rPr>
                <w:rFonts w:hAnsi="新細明體" w:hint="eastAsia"/>
              </w:rPr>
              <w:t>萬人增一人；最多不得超過</w:t>
            </w:r>
            <w:r>
              <w:rPr>
                <w:rFonts w:hAnsi="新細明體" w:hint="eastAsia"/>
              </w:rPr>
              <w:t>43</w:t>
            </w:r>
            <w:r w:rsidRPr="00C2715D">
              <w:rPr>
                <w:rFonts w:hAnsi="新細明體" w:hint="eastAsia"/>
              </w:rPr>
              <w:t>人。</w:t>
            </w:r>
          </w:p>
          <w:p w:rsidR="00432DB3" w:rsidRPr="00C2715D" w:rsidRDefault="00432DB3" w:rsidP="0016739F">
            <w:pPr>
              <w:pStyle w:val="aff0"/>
              <w:numPr>
                <w:ilvl w:val="1"/>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人口超過</w:t>
            </w:r>
            <w:r w:rsidRPr="00257435">
              <w:rPr>
                <w:rFonts w:hAnsi="新細明體" w:hint="eastAsia"/>
                <w:b/>
              </w:rPr>
              <w:t>80萬人至160萬人</w:t>
            </w:r>
            <w:r w:rsidRPr="00C2715D">
              <w:rPr>
                <w:rFonts w:hAnsi="新細明體" w:hint="eastAsia"/>
              </w:rPr>
              <w:t>者，每增加</w:t>
            </w:r>
            <w:r>
              <w:rPr>
                <w:rFonts w:hAnsi="新細明體" w:hint="eastAsia"/>
              </w:rPr>
              <w:t>5</w:t>
            </w:r>
            <w:r w:rsidRPr="00C2715D">
              <w:rPr>
                <w:rFonts w:hAnsi="新細明體" w:hint="eastAsia"/>
              </w:rPr>
              <w:t>萬</w:t>
            </w:r>
            <w:r>
              <w:rPr>
                <w:rFonts w:hAnsi="新細明體" w:hint="eastAsia"/>
              </w:rPr>
              <w:t>7</w:t>
            </w:r>
            <w:r w:rsidRPr="00C2715D">
              <w:rPr>
                <w:rFonts w:hAnsi="新細明體" w:hint="eastAsia"/>
              </w:rPr>
              <w:t>千人增一人；最多不得超過</w:t>
            </w:r>
            <w:r w:rsidRPr="00257435">
              <w:rPr>
                <w:rFonts w:hAnsi="新細明體" w:hint="eastAsia"/>
                <w:color w:val="FF0000"/>
              </w:rPr>
              <w:t>57人</w:t>
            </w:r>
            <w:r w:rsidRPr="00C2715D">
              <w:rPr>
                <w:rFonts w:hAnsi="新細明體" w:hint="eastAsia"/>
              </w:rPr>
              <w:t>。</w:t>
            </w:r>
          </w:p>
          <w:p w:rsidR="00432DB3" w:rsidRPr="00C2715D" w:rsidRDefault="00432DB3" w:rsidP="0016739F">
            <w:pPr>
              <w:pStyle w:val="aff0"/>
              <w:numPr>
                <w:ilvl w:val="1"/>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人口超過</w:t>
            </w:r>
            <w:r w:rsidRPr="00257435">
              <w:rPr>
                <w:rFonts w:hAnsi="新細明體" w:hint="eastAsia"/>
                <w:b/>
              </w:rPr>
              <w:t>160萬人</w:t>
            </w:r>
            <w:r w:rsidRPr="00C2715D">
              <w:rPr>
                <w:rFonts w:hAnsi="新細明體" w:hint="eastAsia"/>
              </w:rPr>
              <w:t>者，每增加十萬人增一人；最多不得超過</w:t>
            </w:r>
            <w:r w:rsidRPr="00257435">
              <w:rPr>
                <w:rFonts w:hAnsi="新細明體" w:hint="eastAsia"/>
                <w:b/>
                <w:color w:val="FF0000"/>
              </w:rPr>
              <w:t>60人</w:t>
            </w:r>
            <w:r w:rsidRPr="00C2715D">
              <w:rPr>
                <w:rFonts w:hAnsi="新細明體" w:hint="eastAsia"/>
              </w:rPr>
              <w:t>。</w:t>
            </w:r>
          </w:p>
          <w:p w:rsidR="00432DB3" w:rsidRPr="00C2715D" w:rsidRDefault="00432DB3" w:rsidP="0016739F">
            <w:pPr>
              <w:pStyle w:val="aff0"/>
              <w:numPr>
                <w:ilvl w:val="0"/>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有</w:t>
            </w:r>
            <w:r w:rsidRPr="00C2715D">
              <w:rPr>
                <w:rFonts w:hAnsi="新細明體" w:hint="eastAsia"/>
                <w:b/>
              </w:rPr>
              <w:t>平地原住民</w:t>
            </w:r>
            <w:r w:rsidRPr="00C2715D">
              <w:rPr>
                <w:rFonts w:hAnsi="新細明體" w:hint="eastAsia"/>
              </w:rPr>
              <w:t>人口在</w:t>
            </w:r>
            <w:r w:rsidRPr="00257435">
              <w:rPr>
                <w:rFonts w:hAnsi="新細明體" w:hint="eastAsia"/>
                <w:color w:val="FF0000"/>
              </w:rPr>
              <w:t>1千5百人以上</w:t>
            </w:r>
            <w:r w:rsidRPr="00C2715D">
              <w:rPr>
                <w:rFonts w:hAnsi="新細明體" w:hint="eastAsia"/>
              </w:rPr>
              <w:t>者，於前項總額內應有平地原住民選出之縣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議員一人；</w:t>
            </w:r>
            <w:r w:rsidRPr="00257435">
              <w:rPr>
                <w:rFonts w:hAnsi="新細明體" w:hint="eastAsia"/>
                <w:color w:val="FF0000"/>
              </w:rPr>
              <w:t>超過1萬人者，每增加1萬人增一人</w:t>
            </w:r>
            <w:r w:rsidRPr="00C2715D">
              <w:rPr>
                <w:rFonts w:hAnsi="新細明體" w:hint="eastAsia"/>
              </w:rPr>
              <w:t>。</w:t>
            </w:r>
          </w:p>
          <w:p w:rsidR="00432DB3" w:rsidRPr="00C2715D" w:rsidRDefault="00432DB3" w:rsidP="0016739F">
            <w:pPr>
              <w:pStyle w:val="aff0"/>
              <w:numPr>
                <w:ilvl w:val="0"/>
                <w:numId w:val="670"/>
              </w:numPr>
              <w:ind w:leftChars="0"/>
              <w:rPr>
                <w:rFonts w:hAnsi="新細明體"/>
              </w:rPr>
            </w:pPr>
            <w:r w:rsidRPr="00C2715D">
              <w:rPr>
                <w:rFonts w:hAnsi="新細明體" w:hint="eastAsia"/>
              </w:rPr>
              <w:t>縣有山地鄉者，於第一項總額內應有山地原住民選出之縣議員，其應選名額，以每一山地鄉選出一人計算。</w:t>
            </w:r>
          </w:p>
          <w:p w:rsidR="00432DB3" w:rsidRPr="00C2715D" w:rsidRDefault="00432DB3" w:rsidP="0016739F">
            <w:pPr>
              <w:pStyle w:val="aff0"/>
              <w:numPr>
                <w:ilvl w:val="0"/>
                <w:numId w:val="670"/>
              </w:numPr>
              <w:ind w:leftChars="0"/>
              <w:rPr>
                <w:rFonts w:hAnsi="新細明體"/>
              </w:rPr>
            </w:pPr>
            <w:r w:rsidRPr="00C2715D">
              <w:rPr>
                <w:rFonts w:hAnsi="新細明體" w:hint="eastAsia"/>
              </w:rPr>
              <w:t>縣有</w:t>
            </w:r>
            <w:r w:rsidRPr="00257435">
              <w:rPr>
                <w:rFonts w:hAnsi="新細明體" w:hint="eastAsia"/>
                <w:b/>
              </w:rPr>
              <w:t>離島鄉</w:t>
            </w:r>
            <w:r w:rsidRPr="00C2715D">
              <w:rPr>
                <w:rFonts w:hAnsi="新細明體" w:hint="eastAsia"/>
              </w:rPr>
              <w:t>且該鄉人口在</w:t>
            </w:r>
            <w:r w:rsidRPr="00257435">
              <w:rPr>
                <w:rFonts w:hAnsi="新細明體" w:hint="eastAsia"/>
                <w:color w:val="FF0000"/>
              </w:rPr>
              <w:t>2千5百人以上</w:t>
            </w:r>
            <w:r w:rsidRPr="00C2715D">
              <w:rPr>
                <w:rFonts w:hAnsi="新細明體" w:hint="eastAsia"/>
              </w:rPr>
              <w:t>者，於第一項總額內應有該鄉選出之縣議員至少一人。</w:t>
            </w:r>
          </w:p>
          <w:p w:rsidR="00432DB3" w:rsidRPr="00C2715D" w:rsidRDefault="00432DB3" w:rsidP="0016739F">
            <w:pPr>
              <w:pStyle w:val="aff0"/>
              <w:numPr>
                <w:ilvl w:val="0"/>
                <w:numId w:val="670"/>
              </w:numPr>
              <w:ind w:leftChars="0"/>
              <w:rPr>
                <w:rFonts w:hAnsi="新細明體"/>
              </w:rPr>
            </w:pP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各選舉區選出之縣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議員名額達</w:t>
            </w:r>
            <w:r>
              <w:rPr>
                <w:rFonts w:hAnsi="新細明體" w:hint="eastAsia"/>
              </w:rPr>
              <w:t>4</w:t>
            </w:r>
            <w:r w:rsidRPr="00C2715D">
              <w:rPr>
                <w:rFonts w:hAnsi="新細明體" w:hint="eastAsia"/>
              </w:rPr>
              <w:t>人者，應有</w:t>
            </w:r>
            <w:r w:rsidRPr="00257435">
              <w:rPr>
                <w:rFonts w:hAnsi="新細明體" w:hint="eastAsia"/>
                <w:b/>
              </w:rPr>
              <w:t>婦女當選名額</w:t>
            </w:r>
            <w:r w:rsidRPr="00C2715D">
              <w:rPr>
                <w:rFonts w:hAnsi="新細明體" w:hint="eastAsia"/>
              </w:rPr>
              <w:t>一人；</w:t>
            </w:r>
            <w:r w:rsidRPr="00257435">
              <w:rPr>
                <w:rFonts w:hAnsi="新細明體" w:hint="eastAsia"/>
                <w:color w:val="FF0000"/>
              </w:rPr>
              <w:t>超過4人者，每增加4人增一人</w:t>
            </w:r>
            <w:r w:rsidRPr="00C2715D">
              <w:rPr>
                <w:rFonts w:hAnsi="新細明體" w:hint="eastAsia"/>
              </w:rPr>
              <w:t>。縣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選出之山地原住民、平地原住民議員名額達4人者，應有婦女當選名額一人；超過4人者，每增加4人增一人。</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rPr>
                <w:rFonts w:hAnsi="新細明體"/>
                <w:color w:val="984806" w:themeColor="accent6" w:themeShade="80"/>
              </w:rPr>
            </w:pPr>
            <w:r w:rsidRPr="00F55DC1">
              <w:rPr>
                <w:rFonts w:hAnsi="新細明體" w:hint="eastAsia"/>
                <w:color w:val="984806" w:themeColor="accent6" w:themeShade="80"/>
              </w:rPr>
              <w:t>§7</w:t>
            </w:r>
          </w:p>
          <w:p w:rsidR="00432DB3" w:rsidRPr="00F55DC1" w:rsidRDefault="00432DB3" w:rsidP="00710EE5">
            <w:pPr>
              <w:jc w:val="center"/>
            </w:pPr>
          </w:p>
        </w:tc>
        <w:tc>
          <w:tcPr>
            <w:tcW w:w="9921" w:type="dxa"/>
          </w:tcPr>
          <w:p w:rsidR="00432DB3" w:rsidRPr="00C2715D" w:rsidRDefault="00432DB3" w:rsidP="0016739F">
            <w:pPr>
              <w:pStyle w:val="aff0"/>
              <w:numPr>
                <w:ilvl w:val="0"/>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民代表會代表總額，依中華民國八十七年六月十三日選出之代表名額為準；如因人口變動有增加必要者，調整如下：</w:t>
            </w:r>
          </w:p>
          <w:p w:rsidR="00432DB3" w:rsidRPr="00C2715D" w:rsidRDefault="00432DB3" w:rsidP="0016739F">
            <w:pPr>
              <w:pStyle w:val="aff0"/>
              <w:numPr>
                <w:ilvl w:val="1"/>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人口在</w:t>
            </w:r>
            <w:r w:rsidRPr="00C2715D">
              <w:rPr>
                <w:rFonts w:hAnsi="新細明體" w:hint="eastAsia"/>
                <w:b/>
              </w:rPr>
              <w:t>500人以下</w:t>
            </w:r>
            <w:r w:rsidRPr="00C2715D">
              <w:rPr>
                <w:rFonts w:hAnsi="新細明體" w:hint="eastAsia"/>
              </w:rPr>
              <w:t>者，選出</w:t>
            </w:r>
            <w:r w:rsidRPr="00C2715D">
              <w:rPr>
                <w:rFonts w:hAnsi="新細明體" w:hint="eastAsia"/>
                <w:color w:val="FF0000"/>
              </w:rPr>
              <w:t>3人</w:t>
            </w:r>
            <w:r w:rsidRPr="00C2715D">
              <w:rPr>
                <w:rFonts w:hAnsi="新細明體" w:hint="eastAsia"/>
              </w:rPr>
              <w:t>。</w:t>
            </w:r>
          </w:p>
          <w:p w:rsidR="00432DB3" w:rsidRPr="00C2715D" w:rsidRDefault="00432DB3" w:rsidP="0016739F">
            <w:pPr>
              <w:pStyle w:val="aff0"/>
              <w:numPr>
                <w:ilvl w:val="1"/>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人口超過</w:t>
            </w:r>
            <w:r>
              <w:rPr>
                <w:rFonts w:hAnsi="新細明體" w:hint="eastAsia"/>
              </w:rPr>
              <w:t>500</w:t>
            </w:r>
            <w:r w:rsidRPr="00C2715D">
              <w:rPr>
                <w:rFonts w:hAnsi="新細明體" w:hint="eastAsia"/>
              </w:rPr>
              <w:t>人至</w:t>
            </w:r>
            <w:r>
              <w:rPr>
                <w:rFonts w:hAnsi="新細明體" w:hint="eastAsia"/>
              </w:rPr>
              <w:t>1</w:t>
            </w:r>
            <w:r w:rsidRPr="00C2715D">
              <w:rPr>
                <w:rFonts w:hAnsi="新細明體" w:hint="eastAsia"/>
              </w:rPr>
              <w:t>千人者，每增加</w:t>
            </w:r>
            <w:r>
              <w:rPr>
                <w:rFonts w:hAnsi="新細明體" w:hint="eastAsia"/>
              </w:rPr>
              <w:t>250</w:t>
            </w:r>
            <w:r w:rsidRPr="00C2715D">
              <w:rPr>
                <w:rFonts w:hAnsi="新細明體" w:hint="eastAsia"/>
              </w:rPr>
              <w:t>人增一人；最多不得超過</w:t>
            </w:r>
            <w:r>
              <w:rPr>
                <w:rFonts w:hAnsi="新細明體" w:hint="eastAsia"/>
              </w:rPr>
              <w:t>5</w:t>
            </w:r>
            <w:r w:rsidRPr="00C2715D">
              <w:rPr>
                <w:rFonts w:hAnsi="新細明體" w:hint="eastAsia"/>
              </w:rPr>
              <w:t>人。</w:t>
            </w:r>
          </w:p>
          <w:p w:rsidR="00432DB3" w:rsidRPr="00C2715D" w:rsidRDefault="00432DB3" w:rsidP="0016739F">
            <w:pPr>
              <w:pStyle w:val="aff0"/>
              <w:numPr>
                <w:ilvl w:val="1"/>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人口超過</w:t>
            </w:r>
            <w:r>
              <w:rPr>
                <w:rFonts w:hAnsi="新細明體" w:hint="eastAsia"/>
              </w:rPr>
              <w:t>1</w:t>
            </w:r>
            <w:r w:rsidRPr="00C2715D">
              <w:rPr>
                <w:rFonts w:hAnsi="新細明體" w:hint="eastAsia"/>
              </w:rPr>
              <w:t>千人至</w:t>
            </w:r>
            <w:r>
              <w:rPr>
                <w:rFonts w:hAnsi="新細明體" w:hint="eastAsia"/>
              </w:rPr>
              <w:t>1</w:t>
            </w:r>
            <w:r w:rsidRPr="00C2715D">
              <w:rPr>
                <w:rFonts w:hAnsi="新細明體" w:hint="eastAsia"/>
              </w:rPr>
              <w:t>萬人者，每增加</w:t>
            </w:r>
            <w:r>
              <w:rPr>
                <w:rFonts w:hAnsi="新細明體" w:hint="eastAsia"/>
              </w:rPr>
              <w:t>4</w:t>
            </w:r>
            <w:r w:rsidRPr="00C2715D">
              <w:rPr>
                <w:rFonts w:hAnsi="新細明體" w:hint="eastAsia"/>
              </w:rPr>
              <w:t>千五百人增一人；最多不得超過</w:t>
            </w:r>
            <w:r>
              <w:rPr>
                <w:rFonts w:hAnsi="新細明體" w:hint="eastAsia"/>
              </w:rPr>
              <w:t>7</w:t>
            </w:r>
            <w:r w:rsidRPr="00C2715D">
              <w:rPr>
                <w:rFonts w:hAnsi="新細明體" w:hint="eastAsia"/>
              </w:rPr>
              <w:t>人。</w:t>
            </w:r>
          </w:p>
          <w:p w:rsidR="00432DB3" w:rsidRPr="00C2715D" w:rsidRDefault="00432DB3" w:rsidP="0016739F">
            <w:pPr>
              <w:pStyle w:val="aff0"/>
              <w:numPr>
                <w:ilvl w:val="1"/>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人口超過</w:t>
            </w:r>
            <w:r>
              <w:rPr>
                <w:rFonts w:hAnsi="新細明體" w:hint="eastAsia"/>
              </w:rPr>
              <w:t>1</w:t>
            </w:r>
            <w:r w:rsidRPr="00C2715D">
              <w:rPr>
                <w:rFonts w:hAnsi="新細明體" w:hint="eastAsia"/>
              </w:rPr>
              <w:t>萬人至</w:t>
            </w:r>
            <w:r>
              <w:rPr>
                <w:rFonts w:hAnsi="新細明體" w:hint="eastAsia"/>
              </w:rPr>
              <w:t>5</w:t>
            </w:r>
            <w:r w:rsidRPr="00C2715D">
              <w:rPr>
                <w:rFonts w:hAnsi="新細明體" w:hint="eastAsia"/>
              </w:rPr>
              <w:t>萬人者，每增加</w:t>
            </w:r>
            <w:r>
              <w:rPr>
                <w:rFonts w:hAnsi="新細明體" w:hint="eastAsia"/>
              </w:rPr>
              <w:t>1</w:t>
            </w:r>
            <w:r w:rsidRPr="00C2715D">
              <w:rPr>
                <w:rFonts w:hAnsi="新細明體" w:hint="eastAsia"/>
              </w:rPr>
              <w:t>萬人增一人；最多不得超過</w:t>
            </w:r>
            <w:r>
              <w:rPr>
                <w:rFonts w:hAnsi="新細明體" w:hint="eastAsia"/>
              </w:rPr>
              <w:t>1</w:t>
            </w:r>
            <w:r w:rsidRPr="00C2715D">
              <w:rPr>
                <w:rFonts w:hAnsi="新細明體" w:hint="eastAsia"/>
              </w:rPr>
              <w:t>人。</w:t>
            </w:r>
          </w:p>
          <w:p w:rsidR="00432DB3" w:rsidRPr="00C2715D" w:rsidRDefault="00432DB3" w:rsidP="0016739F">
            <w:pPr>
              <w:pStyle w:val="aff0"/>
              <w:numPr>
                <w:ilvl w:val="1"/>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人口</w:t>
            </w:r>
            <w:r w:rsidRPr="00C2715D">
              <w:rPr>
                <w:rFonts w:hAnsi="新細明體" w:hint="eastAsia"/>
                <w:b/>
              </w:rPr>
              <w:t>超過5萬人至15萬人</w:t>
            </w:r>
            <w:r w:rsidRPr="00C2715D">
              <w:rPr>
                <w:rFonts w:hAnsi="新細明體" w:hint="eastAsia"/>
              </w:rPr>
              <w:t>者，每增加一萬二千五百人增一人；最多不得超過</w:t>
            </w:r>
            <w:r w:rsidRPr="00C2715D">
              <w:rPr>
                <w:rFonts w:hAnsi="新細明體" w:hint="eastAsia"/>
                <w:color w:val="FF0000"/>
              </w:rPr>
              <w:t>19人</w:t>
            </w:r>
            <w:r w:rsidRPr="00C2715D">
              <w:rPr>
                <w:rFonts w:hAnsi="新細明體" w:hint="eastAsia"/>
              </w:rPr>
              <w:t>。</w:t>
            </w:r>
          </w:p>
          <w:p w:rsidR="00432DB3" w:rsidRPr="00C2715D" w:rsidRDefault="00432DB3" w:rsidP="0016739F">
            <w:pPr>
              <w:pStyle w:val="aff0"/>
              <w:numPr>
                <w:ilvl w:val="1"/>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人口</w:t>
            </w:r>
            <w:r w:rsidRPr="00C2715D">
              <w:rPr>
                <w:rFonts w:hAnsi="新細明體" w:hint="eastAsia"/>
                <w:b/>
              </w:rPr>
              <w:t>超過15萬人</w:t>
            </w:r>
            <w:r w:rsidRPr="00C2715D">
              <w:rPr>
                <w:rFonts w:hAnsi="新細明體" w:hint="eastAsia"/>
              </w:rPr>
              <w:t>者，每增加</w:t>
            </w:r>
            <w:r>
              <w:rPr>
                <w:rFonts w:hAnsi="新細明體" w:hint="eastAsia"/>
              </w:rPr>
              <w:t>3</w:t>
            </w:r>
            <w:r w:rsidRPr="00C2715D">
              <w:rPr>
                <w:rFonts w:hAnsi="新細明體" w:hint="eastAsia"/>
              </w:rPr>
              <w:t>萬人增一人；最多不得超過</w:t>
            </w:r>
            <w:r w:rsidRPr="00C2715D">
              <w:rPr>
                <w:rFonts w:hAnsi="新細明體" w:hint="eastAsia"/>
                <w:b/>
                <w:color w:val="FF0000"/>
              </w:rPr>
              <w:t>31人</w:t>
            </w:r>
            <w:r w:rsidRPr="00C2715D">
              <w:rPr>
                <w:rFonts w:hAnsi="新細明體" w:hint="eastAsia"/>
              </w:rPr>
              <w:t>。</w:t>
            </w:r>
          </w:p>
          <w:p w:rsidR="00432DB3" w:rsidRPr="00C2715D" w:rsidRDefault="00432DB3" w:rsidP="0016739F">
            <w:pPr>
              <w:pStyle w:val="aff0"/>
              <w:numPr>
                <w:ilvl w:val="0"/>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b/>
              </w:rPr>
              <w:t>平地原住民</w:t>
            </w:r>
            <w:r w:rsidRPr="00C2715D">
              <w:rPr>
                <w:rFonts w:hAnsi="新細明體" w:hint="eastAsia"/>
              </w:rPr>
              <w:t>選出之代表名額，按平地原住民人口與總人口比例選出；平地原住民人口達</w:t>
            </w:r>
            <w:r w:rsidRPr="00C2715D">
              <w:rPr>
                <w:rFonts w:hAnsi="新細明體" w:hint="eastAsia"/>
                <w:color w:val="FF0000"/>
              </w:rPr>
              <w:t>1千5百人以上</w:t>
            </w:r>
            <w:r w:rsidRPr="00C2715D">
              <w:rPr>
                <w:rFonts w:hAnsi="新細明體" w:hint="eastAsia"/>
              </w:rPr>
              <w:t>者，於前項總額內至少應有代表一人。</w:t>
            </w:r>
          </w:p>
          <w:p w:rsidR="00432DB3" w:rsidRPr="00C2715D" w:rsidRDefault="00432DB3" w:rsidP="0016739F">
            <w:pPr>
              <w:pStyle w:val="aff0"/>
              <w:numPr>
                <w:ilvl w:val="0"/>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各選舉區選出之</w:t>
            </w:r>
            <w:r w:rsidRPr="00C2715D">
              <w:rPr>
                <w:rFonts w:hAnsi="新細明體" w:hint="eastAsia"/>
                <w:b/>
              </w:rPr>
              <w:t>鄉</w:t>
            </w:r>
            <w:r>
              <w:rPr>
                <w:rFonts w:hAnsi="新細明體" w:hint="eastAsia"/>
                <w:b/>
              </w:rPr>
              <w:t>(</w:t>
            </w:r>
            <w:r w:rsidRPr="00C2715D">
              <w:rPr>
                <w:rFonts w:hAnsi="新細明體" w:hint="eastAsia"/>
                <w:b/>
              </w:rPr>
              <w:t>鎮、市</w:t>
            </w:r>
            <w:r>
              <w:rPr>
                <w:rFonts w:hAnsi="新細明體" w:hint="eastAsia"/>
                <w:b/>
              </w:rPr>
              <w:t>)</w:t>
            </w:r>
            <w:r w:rsidRPr="00C2715D">
              <w:rPr>
                <w:rFonts w:hAnsi="新細明體" w:hint="eastAsia"/>
                <w:b/>
              </w:rPr>
              <w:t>民代表名額</w:t>
            </w:r>
            <w:r w:rsidRPr="00C2715D">
              <w:rPr>
                <w:rFonts w:hAnsi="新細明體" w:hint="eastAsia"/>
              </w:rPr>
              <w:t>達</w:t>
            </w:r>
            <w:r>
              <w:rPr>
                <w:rFonts w:hAnsi="新細明體" w:hint="eastAsia"/>
              </w:rPr>
              <w:t>4</w:t>
            </w:r>
            <w:r w:rsidRPr="00C2715D">
              <w:rPr>
                <w:rFonts w:hAnsi="新細明體" w:hint="eastAsia"/>
              </w:rPr>
              <w:t>人者，應有</w:t>
            </w:r>
            <w:r w:rsidRPr="00C2715D">
              <w:rPr>
                <w:rFonts w:hAnsi="新細明體" w:hint="eastAsia"/>
                <w:b/>
              </w:rPr>
              <w:t>婦女當選名額</w:t>
            </w:r>
            <w:r w:rsidRPr="00C2715D">
              <w:rPr>
                <w:rFonts w:hAnsi="新細明體" w:hint="eastAsia"/>
              </w:rPr>
              <w:t>一人；</w:t>
            </w:r>
            <w:r w:rsidRPr="00C2715D">
              <w:rPr>
                <w:rFonts w:hAnsi="新細明體" w:hint="eastAsia"/>
                <w:color w:val="FF0000"/>
              </w:rPr>
              <w:t>超過</w:t>
            </w:r>
            <w:r w:rsidRPr="00C2715D">
              <w:rPr>
                <w:rFonts w:hAnsi="新細明體" w:hint="eastAsia"/>
                <w:b/>
                <w:color w:val="FF0000"/>
                <w:highlight w:val="yellow"/>
              </w:rPr>
              <w:t>4人</w:t>
            </w:r>
            <w:r w:rsidRPr="00C2715D">
              <w:rPr>
                <w:rFonts w:hAnsi="新細明體" w:hint="eastAsia"/>
                <w:color w:val="FF0000"/>
              </w:rPr>
              <w:t>者，每增加4人增一人</w:t>
            </w:r>
            <w:r w:rsidRPr="00C2715D">
              <w:rPr>
                <w:rFonts w:hAnsi="新細明體" w:hint="eastAsia"/>
              </w:rPr>
              <w:t>。</w:t>
            </w:r>
          </w:p>
          <w:p w:rsidR="00432DB3" w:rsidRPr="00C2715D" w:rsidRDefault="00432DB3" w:rsidP="0016739F">
            <w:pPr>
              <w:pStyle w:val="aff0"/>
              <w:numPr>
                <w:ilvl w:val="0"/>
                <w:numId w:val="669"/>
              </w:numPr>
              <w:ind w:leftChars="0"/>
              <w:rPr>
                <w:rFonts w:hAnsi="新細明體"/>
              </w:rPr>
            </w:pPr>
            <w:r w:rsidRPr="00C2715D">
              <w:rPr>
                <w:rFonts w:hAnsi="新細明體" w:hint="eastAsia"/>
              </w:rPr>
              <w:t>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選出之平地原住民代表名額達4人者，應有婦女當選名額一人，超過4人者，每增加4人增一人。</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§8</w:t>
            </w:r>
          </w:p>
        </w:tc>
        <w:tc>
          <w:tcPr>
            <w:tcW w:w="9921" w:type="dxa"/>
          </w:tcPr>
          <w:p w:rsidR="00432DB3" w:rsidRPr="00C2715D" w:rsidRDefault="00432DB3" w:rsidP="0016739F">
            <w:pPr>
              <w:pStyle w:val="aff0"/>
              <w:numPr>
                <w:ilvl w:val="0"/>
                <w:numId w:val="668"/>
              </w:numPr>
              <w:ind w:leftChars="0"/>
              <w:rPr>
                <w:rFonts w:hAnsi="新細明體"/>
              </w:rPr>
            </w:pPr>
            <w:r w:rsidRPr="00C2715D">
              <w:rPr>
                <w:rFonts w:hAnsi="新細明體" w:hint="eastAsia"/>
              </w:rPr>
              <w:t>山地原住民區民代表會代表總額，以改制前各該山地鄉民代表會代表名額為準；如因人口變動有增加必要者，準用前條第一項各款規定辦理。</w:t>
            </w:r>
          </w:p>
          <w:p w:rsidR="00432DB3" w:rsidRPr="00C2715D" w:rsidRDefault="00432DB3" w:rsidP="0016739F">
            <w:pPr>
              <w:pStyle w:val="aff0"/>
              <w:numPr>
                <w:ilvl w:val="0"/>
                <w:numId w:val="668"/>
              </w:numPr>
              <w:ind w:leftChars="0"/>
              <w:rPr>
                <w:rFonts w:hAnsi="新細明體"/>
              </w:rPr>
            </w:pPr>
            <w:r w:rsidRPr="00C2715D">
              <w:rPr>
                <w:rFonts w:hAnsi="新細明體" w:hint="eastAsia"/>
              </w:rPr>
              <w:t>山地原住民區平地原住民選出之代表名額，按平地原住民人口與總人口比例選出；平地原住民人口達一千五百人以上者，於前項總額內至少應有代表一人。</w:t>
            </w:r>
          </w:p>
          <w:p w:rsidR="00432DB3" w:rsidRPr="00C2715D" w:rsidRDefault="00432DB3" w:rsidP="0016739F">
            <w:pPr>
              <w:pStyle w:val="aff0"/>
              <w:numPr>
                <w:ilvl w:val="0"/>
                <w:numId w:val="668"/>
              </w:numPr>
              <w:ind w:leftChars="0"/>
              <w:rPr>
                <w:rFonts w:hAnsi="新細明體"/>
              </w:rPr>
            </w:pPr>
            <w:r w:rsidRPr="00C2715D">
              <w:rPr>
                <w:rFonts w:hAnsi="新細明體" w:hint="eastAsia"/>
              </w:rPr>
              <w:t>山地原住民區各選舉區選出之山地原住民區民代表名額達四人者，應有婦女當選名額一人；超過</w:t>
            </w:r>
            <w:r>
              <w:rPr>
                <w:rFonts w:hAnsi="新細明體" w:hint="eastAsia"/>
              </w:rPr>
              <w:t>4</w:t>
            </w:r>
            <w:r w:rsidRPr="00C2715D">
              <w:rPr>
                <w:rFonts w:hAnsi="新細明體" w:hint="eastAsia"/>
              </w:rPr>
              <w:t>人者，每增加</w:t>
            </w:r>
            <w:r>
              <w:rPr>
                <w:rFonts w:hAnsi="新細明體" w:hint="eastAsia"/>
              </w:rPr>
              <w:t>4</w:t>
            </w:r>
            <w:r w:rsidRPr="00C2715D">
              <w:rPr>
                <w:rFonts w:hAnsi="新細明體" w:hint="eastAsia"/>
              </w:rPr>
              <w:t>人增一人。</w:t>
            </w:r>
          </w:p>
          <w:p w:rsidR="00432DB3" w:rsidRPr="00C2715D" w:rsidRDefault="00432DB3" w:rsidP="0016739F">
            <w:pPr>
              <w:pStyle w:val="aff0"/>
              <w:numPr>
                <w:ilvl w:val="0"/>
                <w:numId w:val="668"/>
              </w:numPr>
              <w:ind w:leftChars="0"/>
              <w:rPr>
                <w:rFonts w:hAnsi="新細明體"/>
              </w:rPr>
            </w:pPr>
            <w:r w:rsidRPr="00C2715D">
              <w:rPr>
                <w:rFonts w:hAnsi="新細明體" w:hint="eastAsia"/>
              </w:rPr>
              <w:t>山地原住民區選出之平地原住民代表名額達四人者，應有婦女當選名額一人，超過</w:t>
            </w:r>
            <w:r>
              <w:rPr>
                <w:rFonts w:hAnsi="新細明體" w:hint="eastAsia"/>
              </w:rPr>
              <w:t>4</w:t>
            </w:r>
            <w:r w:rsidRPr="00C2715D">
              <w:rPr>
                <w:rFonts w:hAnsi="新細明體" w:hint="eastAsia"/>
              </w:rPr>
              <w:t>人者，每增加</w:t>
            </w:r>
            <w:r>
              <w:rPr>
                <w:rFonts w:hAnsi="新細明體" w:hint="eastAsia"/>
              </w:rPr>
              <w:t>4</w:t>
            </w:r>
            <w:r w:rsidRPr="00C2715D">
              <w:rPr>
                <w:rFonts w:hAnsi="新細明體" w:hint="eastAsia"/>
              </w:rPr>
              <w:t>人增一人。</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§9</w:t>
            </w:r>
          </w:p>
        </w:tc>
        <w:tc>
          <w:tcPr>
            <w:tcW w:w="9921" w:type="dxa"/>
          </w:tcPr>
          <w:p w:rsidR="00432DB3" w:rsidRPr="00C2715D" w:rsidRDefault="00432DB3" w:rsidP="0016739F">
            <w:pPr>
              <w:pStyle w:val="aff0"/>
              <w:numPr>
                <w:ilvl w:val="0"/>
                <w:numId w:val="667"/>
              </w:numPr>
              <w:ind w:leftChars="0"/>
              <w:rPr>
                <w:rFonts w:hAnsi="新細明體"/>
              </w:rPr>
            </w:pPr>
            <w:r w:rsidRPr="00C2715D">
              <w:rPr>
                <w:rFonts w:hAnsi="新細明體" w:hint="eastAsia"/>
              </w:rPr>
              <w:t>直轄市議員、縣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議員、鄉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民代表、山地原住民區民代表應於上屆任期屆滿之日，第一屆山地原住民區民代表應於改制日，依宣誓條例規定宣誓就職。不依規定宣誓者，視同未就職。</w:t>
            </w:r>
          </w:p>
          <w:p w:rsidR="00432DB3" w:rsidRPr="00C2715D" w:rsidRDefault="00432DB3" w:rsidP="0016739F">
            <w:pPr>
              <w:pStyle w:val="aff0"/>
              <w:numPr>
                <w:ilvl w:val="0"/>
                <w:numId w:val="667"/>
              </w:numPr>
              <w:ind w:leftChars="0"/>
              <w:rPr>
                <w:rFonts w:hAnsi="新細明體"/>
              </w:rPr>
            </w:pPr>
            <w:r w:rsidRPr="00C2715D">
              <w:rPr>
                <w:rFonts w:hAnsi="新細明體" w:hint="eastAsia"/>
              </w:rPr>
              <w:t>前項宣誓就職典禮，在直轄市議會、縣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議會、鄉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民代表會、山地原住民區民代表會所在地舉行，分別由行政院、內政部、縣政府、直轄市政府召集，並由直轄市議員、縣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議員、鄉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民代表、山地原住民區民代表當選人互推一人主持之。其推選會議，由曾任議員、代表之資深者主持之；年資相同者，由年長者主持之。</w:t>
            </w:r>
          </w:p>
          <w:p w:rsidR="00432DB3" w:rsidRPr="00C2715D" w:rsidRDefault="00432DB3" w:rsidP="0016739F">
            <w:pPr>
              <w:pStyle w:val="aff0"/>
              <w:numPr>
                <w:ilvl w:val="0"/>
                <w:numId w:val="667"/>
              </w:numPr>
              <w:ind w:leftChars="0"/>
              <w:rPr>
                <w:rFonts w:hAnsi="新細明體"/>
              </w:rPr>
            </w:pPr>
            <w:r w:rsidRPr="00C2715D">
              <w:rPr>
                <w:rFonts w:hAnsi="新細明體" w:hint="eastAsia"/>
              </w:rPr>
              <w:t>補選之直轄市議員、縣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議員、鄉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民代表、山地原住民區民代表，應於當選後</w:t>
            </w:r>
            <w:r w:rsidR="00F7748A">
              <w:rPr>
                <w:rFonts w:hAnsi="新細明體" w:hint="eastAsia"/>
              </w:rPr>
              <w:t>10</w:t>
            </w:r>
            <w:r w:rsidRPr="00C2715D">
              <w:rPr>
                <w:rFonts w:hAnsi="新細明體" w:hint="eastAsia"/>
              </w:rPr>
              <w:t>日內，分別由直轄市議會、縣</w:t>
            </w:r>
            <w:r>
              <w:rPr>
                <w:rFonts w:hAnsi="新細明體" w:hint="eastAsia"/>
              </w:rPr>
              <w:t>(</w:t>
            </w:r>
            <w:r w:rsidRPr="00C2715D">
              <w:rPr>
                <w:rFonts w:hAnsi="新細明體" w:hint="eastAsia"/>
              </w:rPr>
              <w:t>市</w:t>
            </w:r>
            <w:r>
              <w:rPr>
                <w:rFonts w:hAnsi="新細明體" w:hint="eastAsia"/>
              </w:rPr>
              <w:t>)</w:t>
            </w:r>
            <w:r w:rsidRPr="00C2715D">
              <w:rPr>
                <w:rFonts w:hAnsi="新細明體" w:hint="eastAsia"/>
              </w:rPr>
              <w:t>議會、鄉</w:t>
            </w:r>
            <w:r>
              <w:rPr>
                <w:rFonts w:hAnsi="新細明體" w:hint="eastAsia"/>
              </w:rPr>
              <w:t>(</w:t>
            </w:r>
            <w:r w:rsidRPr="00C2715D">
              <w:rPr>
                <w:rFonts w:hAnsi="新細明體" w:hint="eastAsia"/>
              </w:rPr>
              <w:t>鎮、市</w:t>
            </w:r>
            <w:r>
              <w:rPr>
                <w:rFonts w:hAnsi="新細明體" w:hint="eastAsia"/>
              </w:rPr>
              <w:t>)</w:t>
            </w:r>
            <w:r w:rsidRPr="00C2715D">
              <w:rPr>
                <w:rFonts w:hAnsi="新細明體" w:hint="eastAsia"/>
              </w:rPr>
              <w:t>民代表會、山地原住民區民代表會逕行依宣誓條例規定辦理宣誓就職事宜。</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§10</w:t>
            </w:r>
          </w:p>
        </w:tc>
        <w:tc>
          <w:tcPr>
            <w:tcW w:w="9921" w:type="dxa"/>
          </w:tcPr>
          <w:p w:rsidR="00432DB3" w:rsidRPr="00B0666F" w:rsidRDefault="00432DB3" w:rsidP="00710EE5">
            <w:pPr>
              <w:rPr>
                <w:rFonts w:hAnsi="新細明體"/>
              </w:rPr>
            </w:pPr>
            <w:r w:rsidRPr="00B0666F">
              <w:rPr>
                <w:rFonts w:hAnsi="新細明體" w:hint="eastAsia"/>
              </w:rPr>
              <w:t>直轄市議員、縣</w:t>
            </w:r>
            <w:r>
              <w:rPr>
                <w:rFonts w:hAnsi="新細明體" w:hint="eastAsia"/>
              </w:rPr>
              <w:t>(</w:t>
            </w:r>
            <w:r w:rsidRPr="00B0666F">
              <w:rPr>
                <w:rFonts w:hAnsi="新細明體" w:hint="eastAsia"/>
              </w:rPr>
              <w:t>市</w:t>
            </w:r>
            <w:r>
              <w:rPr>
                <w:rFonts w:hAnsi="新細明體" w:hint="eastAsia"/>
              </w:rPr>
              <w:t>)</w:t>
            </w:r>
            <w:r w:rsidRPr="00B0666F">
              <w:rPr>
                <w:rFonts w:hAnsi="新細明體" w:hint="eastAsia"/>
              </w:rPr>
              <w:t>議員、鄉</w:t>
            </w:r>
            <w:r>
              <w:rPr>
                <w:rFonts w:hAnsi="新細明體" w:hint="eastAsia"/>
              </w:rPr>
              <w:t>(</w:t>
            </w:r>
            <w:r w:rsidRPr="00B0666F">
              <w:rPr>
                <w:rFonts w:hAnsi="新細明體" w:hint="eastAsia"/>
              </w:rPr>
              <w:t>鎮、市</w:t>
            </w:r>
            <w:r>
              <w:rPr>
                <w:rFonts w:hAnsi="新細明體" w:hint="eastAsia"/>
              </w:rPr>
              <w:t>)</w:t>
            </w:r>
            <w:r w:rsidRPr="00B0666F">
              <w:rPr>
                <w:rFonts w:hAnsi="新細明體" w:hint="eastAsia"/>
              </w:rPr>
              <w:t>民代表、山地原住民區民代表辭職或死亡，由直轄市議會、縣</w:t>
            </w:r>
            <w:r>
              <w:rPr>
                <w:rFonts w:hAnsi="新細明體" w:hint="eastAsia"/>
              </w:rPr>
              <w:t>(</w:t>
            </w:r>
            <w:r w:rsidRPr="00B0666F">
              <w:rPr>
                <w:rFonts w:hAnsi="新細明體" w:hint="eastAsia"/>
              </w:rPr>
              <w:t>市</w:t>
            </w:r>
            <w:r>
              <w:rPr>
                <w:rFonts w:hAnsi="新細明體" w:hint="eastAsia"/>
              </w:rPr>
              <w:t>)</w:t>
            </w:r>
            <w:r w:rsidRPr="00B0666F">
              <w:rPr>
                <w:rFonts w:hAnsi="新細明體" w:hint="eastAsia"/>
              </w:rPr>
              <w:t>議會、鄉</w:t>
            </w:r>
            <w:r>
              <w:rPr>
                <w:rFonts w:hAnsi="新細明體" w:hint="eastAsia"/>
              </w:rPr>
              <w:t>(</w:t>
            </w:r>
            <w:r w:rsidRPr="00B0666F">
              <w:rPr>
                <w:rFonts w:hAnsi="新細明體" w:hint="eastAsia"/>
              </w:rPr>
              <w:t>鎮、市</w:t>
            </w:r>
            <w:r>
              <w:rPr>
                <w:rFonts w:hAnsi="新細明體" w:hint="eastAsia"/>
              </w:rPr>
              <w:t>)</w:t>
            </w:r>
            <w:r w:rsidRPr="00B0666F">
              <w:rPr>
                <w:rFonts w:hAnsi="新細明體" w:hint="eastAsia"/>
              </w:rPr>
              <w:t>民代表會、山地原住民區民代表會分別函報行政院、內政部、縣政府、直轄市政府備查，並函知直轄市政府、縣</w:t>
            </w:r>
            <w:r>
              <w:rPr>
                <w:rFonts w:hAnsi="新細明體" w:hint="eastAsia"/>
              </w:rPr>
              <w:t>(</w:t>
            </w:r>
            <w:r w:rsidRPr="00B0666F">
              <w:rPr>
                <w:rFonts w:hAnsi="新細明體" w:hint="eastAsia"/>
              </w:rPr>
              <w:t>市</w:t>
            </w:r>
            <w:r>
              <w:rPr>
                <w:rFonts w:hAnsi="新細明體" w:hint="eastAsia"/>
              </w:rPr>
              <w:t>)</w:t>
            </w:r>
            <w:r w:rsidRPr="00B0666F">
              <w:rPr>
                <w:rFonts w:hAnsi="新細明體" w:hint="eastAsia"/>
              </w:rPr>
              <w:t>政府、鄉</w:t>
            </w:r>
            <w:r>
              <w:rPr>
                <w:rFonts w:hAnsi="新細明體" w:hint="eastAsia"/>
              </w:rPr>
              <w:t>(</w:t>
            </w:r>
            <w:r w:rsidRPr="00B0666F">
              <w:rPr>
                <w:rFonts w:hAnsi="新細明體" w:hint="eastAsia"/>
              </w:rPr>
              <w:t>鎮、市</w:t>
            </w:r>
            <w:r>
              <w:rPr>
                <w:rFonts w:hAnsi="新細明體" w:hint="eastAsia"/>
              </w:rPr>
              <w:t>)</w:t>
            </w:r>
            <w:r w:rsidRPr="00B0666F">
              <w:rPr>
                <w:rFonts w:hAnsi="新細明體" w:hint="eastAsia"/>
              </w:rPr>
              <w:t>公所、山地原住民區公所。</w:t>
            </w:r>
          </w:p>
        </w:tc>
      </w:tr>
      <w:tr w:rsidR="00432DB3" w:rsidRPr="00372DE0" w:rsidTr="00710EE5">
        <w:trPr>
          <w:jc w:val="center"/>
        </w:trPr>
        <w:tc>
          <w:tcPr>
            <w:tcW w:w="11338" w:type="dxa"/>
            <w:gridSpan w:val="2"/>
            <w:shd w:val="clear" w:color="auto" w:fill="EBD8FF" w:themeFill="accent4" w:themeFillTint="33"/>
            <w:vAlign w:val="center"/>
          </w:tcPr>
          <w:p w:rsidR="00432DB3" w:rsidRPr="00B0666F" w:rsidRDefault="00432DB3" w:rsidP="00710EE5">
            <w:pPr>
              <w:rPr>
                <w:rFonts w:hAnsi="新細明體"/>
                <w:b/>
              </w:rPr>
            </w:pPr>
            <w:r w:rsidRPr="00B0666F">
              <w:rPr>
                <w:rFonts w:hAnsi="新細明體" w:hint="eastAsia"/>
                <w:b/>
              </w:rPr>
              <w:t>第三章　議長、副議長及主席、副主席</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§11</w:t>
            </w:r>
          </w:p>
        </w:tc>
        <w:tc>
          <w:tcPr>
            <w:tcW w:w="9921" w:type="dxa"/>
          </w:tcPr>
          <w:p w:rsidR="00432DB3" w:rsidRPr="00B0666F" w:rsidRDefault="00432DB3" w:rsidP="00710EE5">
            <w:pPr>
              <w:rPr>
                <w:rFonts w:hAnsi="新細明體"/>
              </w:rPr>
            </w:pPr>
            <w:r w:rsidRPr="00B0666F">
              <w:rPr>
                <w:rFonts w:hAnsi="新細明體" w:hint="eastAsia"/>
              </w:rPr>
              <w:t>直轄市議會、縣</w:t>
            </w:r>
            <w:r>
              <w:rPr>
                <w:rFonts w:hAnsi="新細明體" w:hint="eastAsia"/>
              </w:rPr>
              <w:t>(</w:t>
            </w:r>
            <w:r w:rsidRPr="00B0666F">
              <w:rPr>
                <w:rFonts w:hAnsi="新細明體" w:hint="eastAsia"/>
              </w:rPr>
              <w:t>市</w:t>
            </w:r>
            <w:r>
              <w:rPr>
                <w:rFonts w:hAnsi="新細明體" w:hint="eastAsia"/>
              </w:rPr>
              <w:t>)</w:t>
            </w:r>
            <w:r w:rsidRPr="00B0666F">
              <w:rPr>
                <w:rFonts w:hAnsi="新細明體" w:hint="eastAsia"/>
              </w:rPr>
              <w:t>議會置議長、副議長各一人，鄉</w:t>
            </w:r>
            <w:r>
              <w:rPr>
                <w:rFonts w:hAnsi="新細明體" w:hint="eastAsia"/>
              </w:rPr>
              <w:t>(</w:t>
            </w:r>
            <w:r w:rsidRPr="00B0666F">
              <w:rPr>
                <w:rFonts w:hAnsi="新細明體" w:hint="eastAsia"/>
              </w:rPr>
              <w:t>鎮、市</w:t>
            </w:r>
            <w:r>
              <w:rPr>
                <w:rFonts w:hAnsi="新細明體" w:hint="eastAsia"/>
              </w:rPr>
              <w:t>)</w:t>
            </w:r>
            <w:r w:rsidRPr="00B0666F">
              <w:rPr>
                <w:rFonts w:hAnsi="新細明體" w:hint="eastAsia"/>
              </w:rPr>
              <w:t>民代表會、山地原住民區民代表會置主席、副主席各一人，由直轄市議員、縣</w:t>
            </w:r>
            <w:r>
              <w:rPr>
                <w:rFonts w:hAnsi="新細明體" w:hint="eastAsia"/>
              </w:rPr>
              <w:t>(</w:t>
            </w:r>
            <w:r w:rsidRPr="00B0666F">
              <w:rPr>
                <w:rFonts w:hAnsi="新細明體" w:hint="eastAsia"/>
              </w:rPr>
              <w:t>市</w:t>
            </w:r>
            <w:r>
              <w:rPr>
                <w:rFonts w:hAnsi="新細明體" w:hint="eastAsia"/>
              </w:rPr>
              <w:t>)</w:t>
            </w:r>
            <w:r w:rsidRPr="00B0666F">
              <w:rPr>
                <w:rFonts w:hAnsi="新細明體" w:hint="eastAsia"/>
              </w:rPr>
              <w:t>議員、鄉</w:t>
            </w:r>
            <w:r>
              <w:rPr>
                <w:rFonts w:hAnsi="新細明體" w:hint="eastAsia"/>
              </w:rPr>
              <w:t>(</w:t>
            </w:r>
            <w:r w:rsidRPr="00B0666F">
              <w:rPr>
                <w:rFonts w:hAnsi="新細明體" w:hint="eastAsia"/>
              </w:rPr>
              <w:t>鎮、市</w:t>
            </w:r>
            <w:r>
              <w:rPr>
                <w:rFonts w:hAnsi="新細明體" w:hint="eastAsia"/>
              </w:rPr>
              <w:t>)</w:t>
            </w:r>
            <w:r w:rsidRPr="00B0666F">
              <w:rPr>
                <w:rFonts w:hAnsi="新細明體" w:hint="eastAsia"/>
              </w:rPr>
              <w:t>民代表、山地原住民區民代表以</w:t>
            </w:r>
            <w:r w:rsidRPr="00440234">
              <w:rPr>
                <w:rFonts w:hAnsi="新細明體" w:hint="eastAsia"/>
                <w:b/>
                <w:color w:val="FF0000"/>
              </w:rPr>
              <w:t>記名投票</w:t>
            </w:r>
            <w:r w:rsidRPr="00B0666F">
              <w:rPr>
                <w:rFonts w:hAnsi="新細明體" w:hint="eastAsia"/>
              </w:rPr>
              <w:t>分別互選或罷免之。但</w:t>
            </w:r>
            <w:r w:rsidRPr="00F7748A">
              <w:rPr>
                <w:rFonts w:hAnsi="新細明體" w:hint="eastAsia"/>
                <w:color w:val="FF0000"/>
              </w:rPr>
              <w:t>就職未滿1年者，不得罷免</w:t>
            </w:r>
            <w:r w:rsidRPr="00B0666F">
              <w:rPr>
                <w:rFonts w:hAnsi="新細明體" w:hint="eastAsia"/>
              </w:rPr>
              <w:t>。</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rPr>
                <w:rFonts w:hAnsi="新細明體"/>
                <w:color w:val="984806" w:themeColor="accent6" w:themeShade="80"/>
              </w:rPr>
            </w:pPr>
            <w:r w:rsidRPr="00F55DC1">
              <w:rPr>
                <w:rFonts w:hAnsi="新細明體" w:hint="eastAsia"/>
                <w:color w:val="984806" w:themeColor="accent6" w:themeShade="80"/>
              </w:rPr>
              <w:t>§12</w:t>
            </w:r>
          </w:p>
          <w:p w:rsidR="00432DB3" w:rsidRDefault="00432DB3" w:rsidP="00710EE5">
            <w:pPr>
              <w:jc w:val="center"/>
            </w:pPr>
            <w:r w:rsidRPr="00AA543B">
              <w:rPr>
                <w:rFonts w:hAnsi="新細明體" w:hint="eastAsia"/>
                <w:sz w:val="22"/>
                <w:u w:val="single"/>
              </w:rPr>
              <w:t>&lt;105身五&gt;</w:t>
            </w:r>
          </w:p>
        </w:tc>
        <w:tc>
          <w:tcPr>
            <w:tcW w:w="9921" w:type="dxa"/>
          </w:tcPr>
          <w:p w:rsidR="00432DB3" w:rsidRPr="00C2715D" w:rsidRDefault="00440234" w:rsidP="0016739F">
            <w:pPr>
              <w:pStyle w:val="aff0"/>
              <w:numPr>
                <w:ilvl w:val="0"/>
                <w:numId w:val="666"/>
              </w:numPr>
              <w:ind w:leftChars="0"/>
              <w:rPr>
                <w:rFonts w:hAnsi="新細明體"/>
              </w:rPr>
            </w:pPr>
            <w:r w:rsidRPr="00F7748A">
              <w:rPr>
                <w:rFonts w:hAnsi="新細明體" w:hint="eastAsia"/>
                <w:shd w:val="clear" w:color="auto" w:fill="C6D9F1" w:themeFill="text2" w:themeFillTint="33"/>
              </w:rPr>
              <w:t>地方立法機關</w:t>
            </w:r>
            <w:r w:rsidRPr="00440234">
              <w:rPr>
                <w:rFonts w:hAnsi="新細明體" w:hint="eastAsia"/>
                <w:b/>
              </w:rPr>
              <w:t>議長、副議長/主席、副主席</w:t>
            </w:r>
            <w:r w:rsidR="00432DB3" w:rsidRPr="00440234">
              <w:rPr>
                <w:rFonts w:hAnsi="新細明體" w:hint="eastAsia"/>
                <w:b/>
              </w:rPr>
              <w:t>之選舉</w:t>
            </w:r>
            <w:r w:rsidR="00432DB3" w:rsidRPr="00C2715D">
              <w:rPr>
                <w:rFonts w:hAnsi="新細明體" w:hint="eastAsia"/>
              </w:rPr>
              <w:t>，應於議員、代表宣誓就職典禮後即時舉行，並應有就職議員、代表</w:t>
            </w:r>
            <w:r w:rsidR="00432DB3" w:rsidRPr="00440234">
              <w:rPr>
                <w:rFonts w:hAnsi="新細明體" w:hint="eastAsia"/>
                <w:color w:val="FF0000"/>
              </w:rPr>
              <w:t>總額過半數之出席</w:t>
            </w:r>
            <w:r w:rsidR="00432DB3" w:rsidRPr="00C2715D">
              <w:rPr>
                <w:rFonts w:hAnsi="新細明體" w:hint="eastAsia"/>
              </w:rPr>
              <w:t>，以得票達</w:t>
            </w:r>
            <w:r w:rsidR="00432DB3" w:rsidRPr="00440234">
              <w:rPr>
                <w:rFonts w:hAnsi="新細明體" w:hint="eastAsia"/>
                <w:color w:val="FF0000"/>
              </w:rPr>
              <w:t>出席總數之過半數者為當選</w:t>
            </w:r>
            <w:r w:rsidR="00432DB3" w:rsidRPr="00C2715D">
              <w:rPr>
                <w:rFonts w:hAnsi="新細明體" w:hint="eastAsia"/>
              </w:rPr>
              <w:t>。選舉結果無人當選時，應立即舉行第二次投票，以得票較多者為當選；得票相同者，以抽籤定之。補選時，亦同。</w:t>
            </w:r>
          </w:p>
          <w:p w:rsidR="00432DB3" w:rsidRPr="00C2715D" w:rsidRDefault="00432DB3" w:rsidP="0016739F">
            <w:pPr>
              <w:pStyle w:val="aff0"/>
              <w:numPr>
                <w:ilvl w:val="0"/>
                <w:numId w:val="666"/>
              </w:numPr>
              <w:ind w:leftChars="0"/>
              <w:rPr>
                <w:rFonts w:hAnsi="新細明體"/>
              </w:rPr>
            </w:pPr>
            <w:r w:rsidRPr="00C2715D">
              <w:rPr>
                <w:rFonts w:hAnsi="新細明體" w:hint="eastAsia"/>
              </w:rPr>
              <w:t>前項選舉，出席議員、代表人數不足時，應即訂定下一次選舉時間，並通知議員、代表。第三次選舉時，出席議員、代表已達就職議員、代表總額</w:t>
            </w:r>
            <w:r>
              <w:rPr>
                <w:rFonts w:hAnsi="新細明體" w:hint="eastAsia"/>
              </w:rPr>
              <w:t>1/3</w:t>
            </w:r>
            <w:r w:rsidRPr="00C2715D">
              <w:rPr>
                <w:rFonts w:hAnsi="新細明體" w:hint="eastAsia"/>
              </w:rPr>
              <w:t>以上者，得以實到人數進行選舉，並均以得票較多者為當選；得票相同者，以抽籤定之。第二次及第三次選舉，均應於議員、代表宣誓就職當日舉行。</w:t>
            </w:r>
          </w:p>
          <w:p w:rsidR="00432DB3" w:rsidRPr="00C2715D" w:rsidRDefault="00432DB3" w:rsidP="0016739F">
            <w:pPr>
              <w:pStyle w:val="aff0"/>
              <w:numPr>
                <w:ilvl w:val="0"/>
                <w:numId w:val="666"/>
              </w:numPr>
              <w:ind w:leftChars="0"/>
              <w:rPr>
                <w:rFonts w:hAnsi="新細明體"/>
              </w:rPr>
            </w:pPr>
            <w:r w:rsidRPr="00C2715D">
              <w:rPr>
                <w:rFonts w:hAnsi="新細明體" w:hint="eastAsia"/>
              </w:rPr>
              <w:t>議長、副議長、主席、副主席選出後，應即依宣誓條例規定宣誓就職。不依規定宣誓者，視同未就職。</w:t>
            </w:r>
          </w:p>
          <w:p w:rsidR="00432DB3" w:rsidRPr="00C2715D" w:rsidRDefault="00432DB3" w:rsidP="0016739F">
            <w:pPr>
              <w:pStyle w:val="aff0"/>
              <w:numPr>
                <w:ilvl w:val="0"/>
                <w:numId w:val="666"/>
              </w:numPr>
              <w:ind w:leftChars="0"/>
              <w:rPr>
                <w:rFonts w:hAnsi="新細明體"/>
              </w:rPr>
            </w:pPr>
            <w:r w:rsidRPr="00C2715D">
              <w:rPr>
                <w:rFonts w:hAnsi="新細明體" w:hint="eastAsia"/>
              </w:rPr>
              <w:t>第一項選舉投票及前項宣誓就職，均由依第九條第二項規定所推舉之主持人主持之。</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§13</w:t>
            </w:r>
          </w:p>
        </w:tc>
        <w:tc>
          <w:tcPr>
            <w:tcW w:w="9921" w:type="dxa"/>
          </w:tcPr>
          <w:p w:rsidR="00432DB3" w:rsidRPr="00B0666F" w:rsidRDefault="00440234" w:rsidP="00710EE5">
            <w:pPr>
              <w:rPr>
                <w:rFonts w:hAnsi="新細明體"/>
              </w:rPr>
            </w:pPr>
            <w:r w:rsidRPr="00F7748A">
              <w:rPr>
                <w:rFonts w:hAnsi="新細明體" w:hint="eastAsia"/>
                <w:shd w:val="clear" w:color="auto" w:fill="C6D9F1" w:themeFill="text2" w:themeFillTint="33"/>
              </w:rPr>
              <w:t>地方立法機關</w:t>
            </w:r>
            <w:r w:rsidRPr="00AA543B">
              <w:rPr>
                <w:rFonts w:hAnsi="新細明體" w:hint="eastAsia"/>
              </w:rPr>
              <w:t>議長、副議長</w:t>
            </w:r>
            <w:r>
              <w:rPr>
                <w:rFonts w:hAnsi="新細明體" w:hint="eastAsia"/>
              </w:rPr>
              <w:t>/</w:t>
            </w:r>
            <w:r w:rsidRPr="00AA543B">
              <w:rPr>
                <w:rFonts w:hAnsi="新細明體" w:hint="eastAsia"/>
              </w:rPr>
              <w:t>主席、副主席</w:t>
            </w:r>
            <w:r w:rsidR="00432DB3" w:rsidRPr="00B0666F">
              <w:rPr>
                <w:rFonts w:hAnsi="新細明體" w:hint="eastAsia"/>
              </w:rPr>
              <w:t>之</w:t>
            </w:r>
            <w:r w:rsidR="00432DB3" w:rsidRPr="00440234">
              <w:rPr>
                <w:rFonts w:hAnsi="新細明體" w:hint="eastAsia"/>
                <w:b/>
              </w:rPr>
              <w:t>選舉、罷免</w:t>
            </w:r>
            <w:r w:rsidR="00432DB3" w:rsidRPr="00B0666F">
              <w:rPr>
                <w:rFonts w:hAnsi="新細明體" w:hint="eastAsia"/>
              </w:rPr>
              <w:t>，分別由</w:t>
            </w:r>
            <w:r w:rsidRPr="00F7748A">
              <w:rPr>
                <w:rFonts w:hAnsi="新細明體" w:hint="eastAsia"/>
                <w:shd w:val="clear" w:color="auto" w:fill="C6D9F1" w:themeFill="text2" w:themeFillTint="33"/>
              </w:rPr>
              <w:t>地方立法機關</w:t>
            </w:r>
            <w:r w:rsidR="00432DB3" w:rsidRPr="00B0666F">
              <w:rPr>
                <w:rFonts w:hAnsi="新細明體" w:hint="eastAsia"/>
              </w:rPr>
              <w:t>遴派</w:t>
            </w:r>
            <w:r w:rsidR="00F7748A">
              <w:rPr>
                <w:rFonts w:hAnsi="新細明體" w:hint="eastAsia"/>
              </w:rPr>
              <w:t>3~7</w:t>
            </w:r>
            <w:r w:rsidR="00432DB3" w:rsidRPr="00B0666F">
              <w:rPr>
                <w:rFonts w:hAnsi="新細明體" w:hint="eastAsia"/>
              </w:rPr>
              <w:t>人擔任管理員，辦理投票、開票工作，並指定一人為主任管理員。由議員、代表互推</w:t>
            </w:r>
            <w:r w:rsidR="00F7748A">
              <w:rPr>
                <w:rFonts w:hAnsi="新細明體" w:hint="eastAsia"/>
              </w:rPr>
              <w:t>3~5</w:t>
            </w:r>
            <w:r w:rsidR="00432DB3" w:rsidRPr="00B0666F">
              <w:rPr>
                <w:rFonts w:hAnsi="新細明體" w:hint="eastAsia"/>
              </w:rPr>
              <w:t>人擔任監察員，監察投票、開票工作，並由監察員互推一人為主任監察員。</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§16</w:t>
            </w:r>
          </w:p>
        </w:tc>
        <w:tc>
          <w:tcPr>
            <w:tcW w:w="9921" w:type="dxa"/>
          </w:tcPr>
          <w:p w:rsidR="00432DB3" w:rsidRPr="00AA543B" w:rsidRDefault="00440234" w:rsidP="0016739F">
            <w:pPr>
              <w:pStyle w:val="aff0"/>
              <w:numPr>
                <w:ilvl w:val="0"/>
                <w:numId w:val="664"/>
              </w:numPr>
              <w:ind w:leftChars="0"/>
              <w:rPr>
                <w:rFonts w:hAnsi="新細明體"/>
              </w:rPr>
            </w:pPr>
            <w:r w:rsidRPr="00F7748A">
              <w:rPr>
                <w:rFonts w:hAnsi="新細明體" w:hint="eastAsia"/>
                <w:shd w:val="clear" w:color="auto" w:fill="C6D9F1" w:themeFill="text2" w:themeFillTint="33"/>
              </w:rPr>
              <w:t>地方立法機關</w:t>
            </w:r>
            <w:r w:rsidRPr="00AA543B">
              <w:rPr>
                <w:rFonts w:hAnsi="新細明體" w:hint="eastAsia"/>
              </w:rPr>
              <w:t>議長、副議長</w:t>
            </w:r>
            <w:r>
              <w:rPr>
                <w:rFonts w:hAnsi="新細明體" w:hint="eastAsia"/>
              </w:rPr>
              <w:t>/</w:t>
            </w:r>
            <w:r w:rsidRPr="00AA543B">
              <w:rPr>
                <w:rFonts w:hAnsi="新細明體" w:hint="eastAsia"/>
              </w:rPr>
              <w:t>主席、副主席</w:t>
            </w:r>
            <w:r w:rsidR="00432DB3" w:rsidRPr="00AA543B">
              <w:rPr>
                <w:rFonts w:hAnsi="新細明體" w:hint="eastAsia"/>
              </w:rPr>
              <w:t>之</w:t>
            </w:r>
            <w:r w:rsidR="00432DB3" w:rsidRPr="00440234">
              <w:rPr>
                <w:rFonts w:hAnsi="新細明體" w:hint="eastAsia"/>
                <w:b/>
              </w:rPr>
              <w:t>選舉結果</w:t>
            </w:r>
            <w:r w:rsidR="00432DB3" w:rsidRPr="00AA543B">
              <w:rPr>
                <w:rFonts w:hAnsi="新細明體" w:hint="eastAsia"/>
              </w:rPr>
              <w:t>，由直轄市議會、縣</w:t>
            </w:r>
            <w:r w:rsidR="00432DB3">
              <w:rPr>
                <w:rFonts w:hAnsi="新細明體" w:hint="eastAsia"/>
              </w:rPr>
              <w:t>(</w:t>
            </w:r>
            <w:r w:rsidR="00432DB3" w:rsidRPr="00AA543B">
              <w:rPr>
                <w:rFonts w:hAnsi="新細明體" w:hint="eastAsia"/>
              </w:rPr>
              <w:t>市</w:t>
            </w:r>
            <w:r w:rsidR="00432DB3">
              <w:rPr>
                <w:rFonts w:hAnsi="新細明體" w:hint="eastAsia"/>
              </w:rPr>
              <w:t>)</w:t>
            </w:r>
            <w:r w:rsidR="00432DB3" w:rsidRPr="00AA543B">
              <w:rPr>
                <w:rFonts w:hAnsi="新細明體" w:hint="eastAsia"/>
              </w:rPr>
              <w:t>議會、鄉</w:t>
            </w:r>
            <w:r w:rsidR="00432DB3">
              <w:rPr>
                <w:rFonts w:hAnsi="新細明體" w:hint="eastAsia"/>
              </w:rPr>
              <w:t>(</w:t>
            </w:r>
            <w:r w:rsidR="00432DB3" w:rsidRPr="00AA543B">
              <w:rPr>
                <w:rFonts w:hAnsi="新細明體" w:hint="eastAsia"/>
              </w:rPr>
              <w:t>鎮、市</w:t>
            </w:r>
            <w:r w:rsidR="00432DB3">
              <w:rPr>
                <w:rFonts w:hAnsi="新細明體" w:hint="eastAsia"/>
              </w:rPr>
              <w:t>)</w:t>
            </w:r>
            <w:r w:rsidR="00432DB3" w:rsidRPr="00AA543B">
              <w:rPr>
                <w:rFonts w:hAnsi="新細明體" w:hint="eastAsia"/>
              </w:rPr>
              <w:t>民代表會、山地原住民區民代表會造具選舉結果清冊及當選人名冊各一份，分別報請行政院、內政部、縣政府、直轄市政府發給當選證書，並函知</w:t>
            </w:r>
            <w:r w:rsidRPr="00F7748A">
              <w:rPr>
                <w:rFonts w:hAnsi="新細明體" w:hint="eastAsia"/>
                <w:shd w:val="clear" w:color="auto" w:fill="C1FFC1" w:themeFill="accent3" w:themeFillTint="66"/>
              </w:rPr>
              <w:t>地方行政機關</w:t>
            </w:r>
            <w:r w:rsidR="00432DB3" w:rsidRPr="00AA543B">
              <w:rPr>
                <w:rFonts w:hAnsi="新細明體" w:hint="eastAsia"/>
              </w:rPr>
              <w:t>。</w:t>
            </w:r>
          </w:p>
          <w:p w:rsidR="00432DB3" w:rsidRPr="00AA543B" w:rsidRDefault="00440234" w:rsidP="0016739F">
            <w:pPr>
              <w:pStyle w:val="aff0"/>
              <w:numPr>
                <w:ilvl w:val="0"/>
                <w:numId w:val="664"/>
              </w:numPr>
              <w:ind w:leftChars="0"/>
              <w:rPr>
                <w:rFonts w:hAnsi="新細明體"/>
              </w:rPr>
            </w:pPr>
            <w:r w:rsidRPr="00F7748A">
              <w:rPr>
                <w:rFonts w:hAnsi="新細明體" w:hint="eastAsia"/>
                <w:shd w:val="clear" w:color="auto" w:fill="C6D9F1" w:themeFill="text2" w:themeFillTint="33"/>
              </w:rPr>
              <w:t>地方立法機關</w:t>
            </w:r>
            <w:r w:rsidRPr="00AA543B">
              <w:rPr>
                <w:rFonts w:hAnsi="新細明體" w:hint="eastAsia"/>
              </w:rPr>
              <w:t>議長、副議長</w:t>
            </w:r>
            <w:r>
              <w:rPr>
                <w:rFonts w:hAnsi="新細明體" w:hint="eastAsia"/>
              </w:rPr>
              <w:t>/</w:t>
            </w:r>
            <w:r w:rsidRPr="00AA543B">
              <w:rPr>
                <w:rFonts w:hAnsi="新細明體" w:hint="eastAsia"/>
              </w:rPr>
              <w:t>主席、副主席</w:t>
            </w:r>
            <w:r w:rsidR="00432DB3" w:rsidRPr="00AA543B">
              <w:rPr>
                <w:rFonts w:hAnsi="新細明體" w:hint="eastAsia"/>
              </w:rPr>
              <w:t>之</w:t>
            </w:r>
            <w:r w:rsidR="00432DB3" w:rsidRPr="00440234">
              <w:rPr>
                <w:rFonts w:hAnsi="新細明體" w:hint="eastAsia"/>
                <w:b/>
              </w:rPr>
              <w:t>罷免結果</w:t>
            </w:r>
            <w:r w:rsidR="00432DB3" w:rsidRPr="00AA543B">
              <w:rPr>
                <w:rFonts w:hAnsi="新細明體" w:hint="eastAsia"/>
              </w:rPr>
              <w:t>，由直轄市議會、縣</w:t>
            </w:r>
            <w:r w:rsidR="00432DB3">
              <w:rPr>
                <w:rFonts w:hAnsi="新細明體" w:hint="eastAsia"/>
              </w:rPr>
              <w:t>(</w:t>
            </w:r>
            <w:r w:rsidR="00432DB3" w:rsidRPr="00AA543B">
              <w:rPr>
                <w:rFonts w:hAnsi="新細明體" w:hint="eastAsia"/>
              </w:rPr>
              <w:t>市</w:t>
            </w:r>
            <w:r w:rsidR="00432DB3">
              <w:rPr>
                <w:rFonts w:hAnsi="新細明體" w:hint="eastAsia"/>
              </w:rPr>
              <w:t>)</w:t>
            </w:r>
            <w:r w:rsidR="00432DB3" w:rsidRPr="00AA543B">
              <w:rPr>
                <w:rFonts w:hAnsi="新細明體" w:hint="eastAsia"/>
              </w:rPr>
              <w:t>議會，鄉</w:t>
            </w:r>
            <w:r w:rsidR="00432DB3">
              <w:rPr>
                <w:rFonts w:hAnsi="新細明體" w:hint="eastAsia"/>
              </w:rPr>
              <w:t>(</w:t>
            </w:r>
            <w:r w:rsidR="00432DB3" w:rsidRPr="00AA543B">
              <w:rPr>
                <w:rFonts w:hAnsi="新細明體" w:hint="eastAsia"/>
              </w:rPr>
              <w:t>鎮、市</w:t>
            </w:r>
            <w:r w:rsidR="00432DB3">
              <w:rPr>
                <w:rFonts w:hAnsi="新細明體" w:hint="eastAsia"/>
              </w:rPr>
              <w:t>)</w:t>
            </w:r>
            <w:r w:rsidR="00432DB3" w:rsidRPr="00AA543B">
              <w:rPr>
                <w:rFonts w:hAnsi="新細明體" w:hint="eastAsia"/>
              </w:rPr>
              <w:t>民代表會、山地原住民區民代表會分別報行政院、內政部、縣政府、直轄市政府備查，並函知</w:t>
            </w:r>
            <w:r w:rsidRPr="00F7748A">
              <w:rPr>
                <w:rFonts w:hAnsi="新細明體" w:hint="eastAsia"/>
                <w:shd w:val="clear" w:color="auto" w:fill="C1FFC1" w:themeFill="accent3" w:themeFillTint="66"/>
              </w:rPr>
              <w:t>地方行政機關</w:t>
            </w:r>
            <w:r w:rsidR="00432DB3" w:rsidRPr="00AA543B">
              <w:rPr>
                <w:rFonts w:hAnsi="新細明體" w:hint="eastAsia"/>
              </w:rPr>
              <w:t>。</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§17</w:t>
            </w:r>
          </w:p>
        </w:tc>
        <w:tc>
          <w:tcPr>
            <w:tcW w:w="9921" w:type="dxa"/>
          </w:tcPr>
          <w:p w:rsidR="00432DB3" w:rsidRPr="00B0666F" w:rsidRDefault="00440234" w:rsidP="00710EE5">
            <w:pPr>
              <w:rPr>
                <w:rFonts w:hAnsi="新細明體"/>
              </w:rPr>
            </w:pPr>
            <w:r w:rsidRPr="00F7748A">
              <w:rPr>
                <w:rFonts w:hAnsi="新細明體" w:hint="eastAsia"/>
                <w:shd w:val="clear" w:color="auto" w:fill="C6D9F1" w:themeFill="text2" w:themeFillTint="33"/>
              </w:rPr>
              <w:t>地方立法機關</w:t>
            </w:r>
            <w:r w:rsidRPr="00AA543B">
              <w:rPr>
                <w:rFonts w:hAnsi="新細明體" w:hint="eastAsia"/>
              </w:rPr>
              <w:t>議長、副議長</w:t>
            </w:r>
            <w:r>
              <w:rPr>
                <w:rFonts w:hAnsi="新細明體" w:hint="eastAsia"/>
              </w:rPr>
              <w:t>/</w:t>
            </w:r>
            <w:r w:rsidRPr="00AA543B">
              <w:rPr>
                <w:rFonts w:hAnsi="新細明體" w:hint="eastAsia"/>
              </w:rPr>
              <w:t>主席、副主席</w:t>
            </w:r>
            <w:r w:rsidR="00432DB3" w:rsidRPr="00B0666F">
              <w:rPr>
                <w:rFonts w:hAnsi="新細明體" w:hint="eastAsia"/>
              </w:rPr>
              <w:t>，綜理會務。議長、主席因故不能執行職務時，由副議長、副主席代理。議長、副議長、主席、副主席同時不能執行職務時，在會期內，由議員、代表於</w:t>
            </w:r>
            <w:r w:rsidR="00432DB3">
              <w:rPr>
                <w:rFonts w:hAnsi="新細明體" w:hint="eastAsia"/>
              </w:rPr>
              <w:t>3</w:t>
            </w:r>
            <w:r w:rsidR="00432DB3" w:rsidRPr="00B0666F">
              <w:rPr>
                <w:rFonts w:hAnsi="新細明體" w:hint="eastAsia"/>
              </w:rPr>
              <w:t>日內互推一人代理之；如為休會期間，應於</w:t>
            </w:r>
            <w:r w:rsidR="00432DB3">
              <w:rPr>
                <w:rFonts w:hAnsi="新細明體" w:hint="eastAsia"/>
              </w:rPr>
              <w:t>7</w:t>
            </w:r>
            <w:r w:rsidR="00432DB3" w:rsidRPr="00B0666F">
              <w:rPr>
                <w:rFonts w:hAnsi="新細明體" w:hint="eastAsia"/>
              </w:rPr>
              <w:t>日內召集臨時會互推一人代理之；屆期未互推產生者，由資深議員、代表一人代理，年資相同時，由年長者代理。</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§18</w:t>
            </w:r>
          </w:p>
        </w:tc>
        <w:tc>
          <w:tcPr>
            <w:tcW w:w="9921" w:type="dxa"/>
          </w:tcPr>
          <w:p w:rsidR="00432DB3" w:rsidRPr="00AA543B" w:rsidRDefault="00F7748A" w:rsidP="0016739F">
            <w:pPr>
              <w:pStyle w:val="aff0"/>
              <w:numPr>
                <w:ilvl w:val="0"/>
                <w:numId w:val="663"/>
              </w:numPr>
              <w:ind w:leftChars="0"/>
              <w:rPr>
                <w:rFonts w:hAnsi="新細明體"/>
              </w:rPr>
            </w:pPr>
            <w:r w:rsidRPr="00F7748A">
              <w:rPr>
                <w:rFonts w:hAnsi="新細明體" w:hint="eastAsia"/>
                <w:shd w:val="clear" w:color="auto" w:fill="C6D9F1" w:themeFill="text2" w:themeFillTint="33"/>
              </w:rPr>
              <w:t>地方立法機關</w:t>
            </w:r>
            <w:r w:rsidRPr="00AA543B">
              <w:rPr>
                <w:rFonts w:hAnsi="新細明體" w:hint="eastAsia"/>
              </w:rPr>
              <w:t>議長、副議長</w:t>
            </w:r>
            <w:r>
              <w:rPr>
                <w:rFonts w:hAnsi="新細明體" w:hint="eastAsia"/>
              </w:rPr>
              <w:t>/</w:t>
            </w:r>
            <w:r w:rsidRPr="00AA543B">
              <w:rPr>
                <w:rFonts w:hAnsi="新細明體" w:hint="eastAsia"/>
              </w:rPr>
              <w:t>主席、副主席</w:t>
            </w:r>
            <w:r w:rsidR="00432DB3" w:rsidRPr="00AA543B">
              <w:rPr>
                <w:rFonts w:hAnsi="新細明體" w:hint="eastAsia"/>
              </w:rPr>
              <w:t>之</w:t>
            </w:r>
            <w:r w:rsidR="00432DB3" w:rsidRPr="00F7748A">
              <w:rPr>
                <w:rFonts w:hAnsi="新細明體" w:hint="eastAsia"/>
                <w:b/>
              </w:rPr>
              <w:t>辭職</w:t>
            </w:r>
            <w:r w:rsidR="00432DB3" w:rsidRPr="00AA543B">
              <w:rPr>
                <w:rFonts w:hAnsi="新細明體" w:hint="eastAsia"/>
              </w:rPr>
              <w:t>，應</w:t>
            </w:r>
            <w:r w:rsidR="00432DB3" w:rsidRPr="00F7748A">
              <w:rPr>
                <w:rFonts w:hAnsi="新細明體" w:hint="eastAsia"/>
                <w:color w:val="FF0000"/>
              </w:rPr>
              <w:t>以書面向大會提出</w:t>
            </w:r>
            <w:r w:rsidR="00432DB3" w:rsidRPr="00AA543B">
              <w:rPr>
                <w:rFonts w:hAnsi="新細明體" w:hint="eastAsia"/>
              </w:rPr>
              <w:t>，於</w:t>
            </w:r>
            <w:r w:rsidR="00432DB3" w:rsidRPr="00F7748A">
              <w:rPr>
                <w:rFonts w:hAnsi="新細明體" w:hint="eastAsia"/>
                <w:color w:val="FF0000"/>
              </w:rPr>
              <w:t>辭職書提出會議報告時生效</w:t>
            </w:r>
            <w:r w:rsidR="00432DB3" w:rsidRPr="00AA543B">
              <w:rPr>
                <w:rFonts w:hAnsi="新細明體" w:hint="eastAsia"/>
              </w:rPr>
              <w:t>。</w:t>
            </w:r>
          </w:p>
          <w:p w:rsidR="00432DB3" w:rsidRPr="00AA543B" w:rsidRDefault="00432DB3" w:rsidP="0016739F">
            <w:pPr>
              <w:pStyle w:val="aff0"/>
              <w:numPr>
                <w:ilvl w:val="0"/>
                <w:numId w:val="663"/>
              </w:numPr>
              <w:ind w:leftChars="0"/>
              <w:rPr>
                <w:rFonts w:hAnsi="新細明體"/>
              </w:rPr>
            </w:pPr>
            <w:r w:rsidRPr="00AA543B">
              <w:rPr>
                <w:rFonts w:hAnsi="新細明體" w:hint="eastAsia"/>
              </w:rPr>
              <w:t>前項辭職在休會時，得視實際需要依規定召集臨時會提出之。</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§19</w:t>
            </w:r>
          </w:p>
        </w:tc>
        <w:tc>
          <w:tcPr>
            <w:tcW w:w="9921" w:type="dxa"/>
          </w:tcPr>
          <w:p w:rsidR="00432DB3" w:rsidRPr="00AA543B" w:rsidRDefault="00F7748A" w:rsidP="0016739F">
            <w:pPr>
              <w:pStyle w:val="aff0"/>
              <w:numPr>
                <w:ilvl w:val="0"/>
                <w:numId w:val="662"/>
              </w:numPr>
              <w:ind w:leftChars="0"/>
              <w:rPr>
                <w:rFonts w:hAnsi="新細明體"/>
              </w:rPr>
            </w:pPr>
            <w:r w:rsidRPr="00F7748A">
              <w:rPr>
                <w:rFonts w:hAnsi="新細明體" w:hint="eastAsia"/>
                <w:shd w:val="clear" w:color="auto" w:fill="C6D9F1" w:themeFill="text2" w:themeFillTint="33"/>
              </w:rPr>
              <w:t>地方立法機關</w:t>
            </w:r>
            <w:r w:rsidR="00432DB3" w:rsidRPr="00AA543B">
              <w:rPr>
                <w:rFonts w:hAnsi="新細明體" w:hint="eastAsia"/>
              </w:rPr>
              <w:t>議長、副議長</w:t>
            </w:r>
            <w:r>
              <w:rPr>
                <w:rFonts w:hAnsi="新細明體" w:hint="eastAsia"/>
              </w:rPr>
              <w:t>/</w:t>
            </w:r>
            <w:r w:rsidR="00432DB3" w:rsidRPr="00AA543B">
              <w:rPr>
                <w:rFonts w:hAnsi="新細明體" w:hint="eastAsia"/>
              </w:rPr>
              <w:t>主席、副主席</w:t>
            </w:r>
            <w:r w:rsidR="00432DB3" w:rsidRPr="00F7748A">
              <w:rPr>
                <w:rFonts w:hAnsi="新細明體" w:hint="eastAsia"/>
                <w:b/>
              </w:rPr>
              <w:t>辭職、去職、死亡或被罷免</w:t>
            </w:r>
            <w:r w:rsidR="00432DB3" w:rsidRPr="00AA543B">
              <w:rPr>
                <w:rFonts w:hAnsi="新細明體" w:hint="eastAsia"/>
              </w:rPr>
              <w:t>，</w:t>
            </w:r>
            <w:r w:rsidRPr="00F7748A">
              <w:rPr>
                <w:rFonts w:hAnsi="新細明體" w:hint="eastAsia"/>
                <w:shd w:val="clear" w:color="auto" w:fill="C6D9F1" w:themeFill="text2" w:themeFillTint="33"/>
              </w:rPr>
              <w:t>地方立法機關</w:t>
            </w:r>
            <w:r w:rsidR="00432DB3" w:rsidRPr="00AA543B">
              <w:rPr>
                <w:rFonts w:hAnsi="新細明體" w:hint="eastAsia"/>
              </w:rPr>
              <w:t>應於</w:t>
            </w:r>
            <w:r w:rsidR="00432DB3" w:rsidRPr="00F7748A">
              <w:rPr>
                <w:rFonts w:hAnsi="新細明體" w:hint="eastAsia"/>
                <w:color w:val="FF0000"/>
              </w:rPr>
              <w:t>出缺之日起3日內</w:t>
            </w:r>
            <w:r w:rsidR="00432DB3" w:rsidRPr="00AA543B">
              <w:rPr>
                <w:rFonts w:hAnsi="新細明體" w:hint="eastAsia"/>
              </w:rPr>
              <w:t>分別報行政院、內政部、縣政府、直轄市政府</w:t>
            </w:r>
            <w:r w:rsidR="00432DB3" w:rsidRPr="00F7748A">
              <w:rPr>
                <w:rFonts w:hAnsi="新細明體" w:hint="eastAsia"/>
                <w:color w:val="FF0000"/>
              </w:rPr>
              <w:t>備查</w:t>
            </w:r>
            <w:r w:rsidR="00432DB3" w:rsidRPr="00AA543B">
              <w:rPr>
                <w:rFonts w:hAnsi="新細明體" w:hint="eastAsia"/>
              </w:rPr>
              <w:t>，並</w:t>
            </w:r>
            <w:r w:rsidR="00432DB3" w:rsidRPr="00F7748A">
              <w:rPr>
                <w:rFonts w:hAnsi="新細明體" w:hint="eastAsia"/>
                <w:color w:val="FF0000"/>
              </w:rPr>
              <w:t>函知</w:t>
            </w:r>
            <w:r w:rsidRPr="00F7748A">
              <w:rPr>
                <w:rFonts w:hAnsi="新細明體" w:hint="eastAsia"/>
                <w:shd w:val="clear" w:color="auto" w:fill="C1FFC1" w:themeFill="accent3" w:themeFillTint="66"/>
              </w:rPr>
              <w:t>地方行政機關</w:t>
            </w:r>
            <w:r w:rsidR="00432DB3" w:rsidRPr="00AA543B">
              <w:rPr>
                <w:rFonts w:hAnsi="新細明體" w:hint="eastAsia"/>
              </w:rPr>
              <w:t>。</w:t>
            </w:r>
          </w:p>
          <w:p w:rsidR="00432DB3" w:rsidRPr="00AA543B" w:rsidRDefault="00432DB3" w:rsidP="0016739F">
            <w:pPr>
              <w:pStyle w:val="aff0"/>
              <w:numPr>
                <w:ilvl w:val="0"/>
                <w:numId w:val="662"/>
              </w:numPr>
              <w:ind w:leftChars="0"/>
              <w:rPr>
                <w:rFonts w:hAnsi="新細明體"/>
              </w:rPr>
            </w:pPr>
            <w:r w:rsidRPr="00AA543B">
              <w:rPr>
                <w:rFonts w:hAnsi="新細明體" w:hint="eastAsia"/>
              </w:rPr>
              <w:t>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議會議長、副議長，鄉</w:t>
            </w:r>
            <w:r>
              <w:rPr>
                <w:rFonts w:hAnsi="新細明體" w:hint="eastAsia"/>
              </w:rPr>
              <w:t>(</w:t>
            </w:r>
            <w:r w:rsidRPr="00AA543B">
              <w:rPr>
                <w:rFonts w:hAnsi="新細明體" w:hint="eastAsia"/>
              </w:rPr>
              <w:t>鎮、市</w:t>
            </w:r>
            <w:r>
              <w:rPr>
                <w:rFonts w:hAnsi="新細明體" w:hint="eastAsia"/>
              </w:rPr>
              <w:t>)</w:t>
            </w:r>
            <w:r w:rsidRPr="00AA543B">
              <w:rPr>
                <w:rFonts w:hAnsi="新細明體" w:hint="eastAsia"/>
              </w:rPr>
              <w:t>民代表會、山地原住民區民代表會主席、副主席出缺時，應於備查之日起</w:t>
            </w:r>
            <w:r>
              <w:rPr>
                <w:rFonts w:hAnsi="新細明體" w:hint="eastAsia"/>
              </w:rPr>
              <w:t>30</w:t>
            </w:r>
            <w:r w:rsidRPr="00AA543B">
              <w:rPr>
                <w:rFonts w:hAnsi="新細明體" w:hint="eastAsia"/>
              </w:rPr>
              <w:t>日內補選之。議長、副議長，主席、副主席同時出缺時，分別由行政院、內政部、縣政府、直轄市政府指定議員、代表一人暫行議長、主席職務，並於備查之日起30日內召集臨時會，分別補選之。</w:t>
            </w:r>
          </w:p>
          <w:p w:rsidR="00432DB3" w:rsidRPr="00AA543B" w:rsidRDefault="00432DB3" w:rsidP="0016739F">
            <w:pPr>
              <w:pStyle w:val="aff0"/>
              <w:numPr>
                <w:ilvl w:val="0"/>
                <w:numId w:val="662"/>
              </w:numPr>
              <w:ind w:leftChars="0"/>
              <w:rPr>
                <w:rFonts w:hAnsi="新細明體"/>
              </w:rPr>
            </w:pPr>
            <w:r w:rsidRPr="00AA543B">
              <w:rPr>
                <w:rFonts w:hAnsi="新細明體" w:hint="eastAsia"/>
              </w:rPr>
              <w:t>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議會議長、鄉</w:t>
            </w:r>
            <w:r>
              <w:rPr>
                <w:rFonts w:hAnsi="新細明體" w:hint="eastAsia"/>
              </w:rPr>
              <w:t>(</w:t>
            </w:r>
            <w:r w:rsidRPr="00AA543B">
              <w:rPr>
                <w:rFonts w:hAnsi="新細明體" w:hint="eastAsia"/>
              </w:rPr>
              <w:t>鎮、市</w:t>
            </w:r>
            <w:r>
              <w:rPr>
                <w:rFonts w:hAnsi="新細明體" w:hint="eastAsia"/>
              </w:rPr>
              <w:t>)</w:t>
            </w:r>
            <w:r w:rsidRPr="00AA543B">
              <w:rPr>
                <w:rFonts w:hAnsi="新細明體" w:hint="eastAsia"/>
              </w:rPr>
              <w:t>民代表會、山地原住民區民代表會主席辭職、去職或被罷免，應辦理移交，未辦理移交或死亡者，由副議長、副主席代辦移交。議長、副議長，主席、副主席同時出缺時，分別由秘書長、秘書代辦移交。</w:t>
            </w:r>
          </w:p>
        </w:tc>
      </w:tr>
      <w:tr w:rsidR="00432DB3" w:rsidRPr="00372DE0" w:rsidTr="00710EE5">
        <w:trPr>
          <w:jc w:val="center"/>
        </w:trPr>
        <w:tc>
          <w:tcPr>
            <w:tcW w:w="11338" w:type="dxa"/>
            <w:gridSpan w:val="2"/>
            <w:shd w:val="clear" w:color="auto" w:fill="EBD8FF" w:themeFill="accent4" w:themeFillTint="33"/>
            <w:vAlign w:val="center"/>
          </w:tcPr>
          <w:p w:rsidR="00432DB3" w:rsidRPr="00B0666F" w:rsidRDefault="00432DB3" w:rsidP="00710EE5">
            <w:pPr>
              <w:rPr>
                <w:rFonts w:hAnsi="新細明體"/>
                <w:b/>
              </w:rPr>
            </w:pPr>
            <w:r w:rsidRPr="00B0666F">
              <w:rPr>
                <w:rFonts w:hAnsi="新細明體" w:hint="eastAsia"/>
                <w:b/>
              </w:rPr>
              <w:t>第四章　會議</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§20</w:t>
            </w:r>
          </w:p>
        </w:tc>
        <w:tc>
          <w:tcPr>
            <w:tcW w:w="9921" w:type="dxa"/>
          </w:tcPr>
          <w:p w:rsidR="00432DB3" w:rsidRPr="00AA543B" w:rsidRDefault="00432DB3" w:rsidP="0016739F">
            <w:pPr>
              <w:pStyle w:val="aff0"/>
              <w:numPr>
                <w:ilvl w:val="0"/>
                <w:numId w:val="661"/>
              </w:numPr>
              <w:ind w:leftChars="0"/>
              <w:rPr>
                <w:rFonts w:hAnsi="新細明體"/>
              </w:rPr>
            </w:pPr>
            <w:r w:rsidRPr="00AA543B">
              <w:rPr>
                <w:rFonts w:hAnsi="新細明體" w:hint="eastAsia"/>
              </w:rPr>
              <w:t>直轄巿議會、縣</w:t>
            </w:r>
            <w:r>
              <w:rPr>
                <w:rFonts w:hAnsi="新細明體" w:hint="eastAsia"/>
              </w:rPr>
              <w:t>(</w:t>
            </w:r>
            <w:r w:rsidRPr="00AA543B">
              <w:rPr>
                <w:rFonts w:hAnsi="新細明體" w:hint="eastAsia"/>
              </w:rPr>
              <w:t>巿</w:t>
            </w:r>
            <w:r>
              <w:rPr>
                <w:rFonts w:hAnsi="新細明體" w:hint="eastAsia"/>
              </w:rPr>
              <w:t>)</w:t>
            </w:r>
            <w:r w:rsidRPr="00AA543B">
              <w:rPr>
                <w:rFonts w:hAnsi="新細明體" w:hint="eastAsia"/>
              </w:rPr>
              <w:t>議會、鄉</w:t>
            </w:r>
            <w:r>
              <w:rPr>
                <w:rFonts w:hAnsi="新細明體" w:hint="eastAsia"/>
              </w:rPr>
              <w:t>(</w:t>
            </w:r>
            <w:r w:rsidRPr="00AA543B">
              <w:rPr>
                <w:rFonts w:hAnsi="新細明體" w:hint="eastAsia"/>
              </w:rPr>
              <w:t>鎮、巿</w:t>
            </w:r>
            <w:r>
              <w:rPr>
                <w:rFonts w:hAnsi="新細明體" w:hint="eastAsia"/>
              </w:rPr>
              <w:t>)</w:t>
            </w:r>
            <w:r w:rsidRPr="00AA543B">
              <w:rPr>
                <w:rFonts w:hAnsi="新細明體" w:hint="eastAsia"/>
              </w:rPr>
              <w:t>民代表會、山地原住民區民代表會會議，除每屆成立大會外，定期會每</w:t>
            </w:r>
            <w:r w:rsidR="00F7748A">
              <w:rPr>
                <w:rFonts w:hAnsi="新細明體" w:hint="eastAsia"/>
              </w:rPr>
              <w:t>6</w:t>
            </w:r>
            <w:r w:rsidRPr="00AA543B">
              <w:rPr>
                <w:rFonts w:hAnsi="新細明體" w:hint="eastAsia"/>
              </w:rPr>
              <w:t>個月開會一次，由議長、主席召集之，議長、主席未依法召集時，由副議長、副主席召集之；副議長、副主席亦不依法召集時，由總額減除出缺人數後過半數之議員、代表互推一人召集之。</w:t>
            </w:r>
          </w:p>
          <w:p w:rsidR="00432DB3" w:rsidRPr="00AA543B" w:rsidRDefault="00432DB3" w:rsidP="0016739F">
            <w:pPr>
              <w:pStyle w:val="aff0"/>
              <w:numPr>
                <w:ilvl w:val="0"/>
                <w:numId w:val="661"/>
              </w:numPr>
              <w:ind w:leftChars="0"/>
              <w:rPr>
                <w:rFonts w:hAnsi="新細明體"/>
              </w:rPr>
            </w:pPr>
            <w:r w:rsidRPr="00AA543B">
              <w:rPr>
                <w:rFonts w:hAnsi="新細明體" w:hint="eastAsia"/>
              </w:rPr>
              <w:t>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議會、鄉</w:t>
            </w:r>
            <w:r>
              <w:rPr>
                <w:rFonts w:hAnsi="新細明體" w:hint="eastAsia"/>
              </w:rPr>
              <w:t>(</w:t>
            </w:r>
            <w:r w:rsidRPr="00AA543B">
              <w:rPr>
                <w:rFonts w:hAnsi="新細明體" w:hint="eastAsia"/>
              </w:rPr>
              <w:t>鎮、市</w:t>
            </w:r>
            <w:r>
              <w:rPr>
                <w:rFonts w:hAnsi="新細明體" w:hint="eastAsia"/>
              </w:rPr>
              <w:t>)</w:t>
            </w:r>
            <w:r w:rsidRPr="00AA543B">
              <w:rPr>
                <w:rFonts w:hAnsi="新細明體" w:hint="eastAsia"/>
              </w:rPr>
              <w:t>民代表會、山地原住民區民代表會臨時會之召集，依前項規定辦理。</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§21</w:t>
            </w:r>
          </w:p>
        </w:tc>
        <w:tc>
          <w:tcPr>
            <w:tcW w:w="9921" w:type="dxa"/>
          </w:tcPr>
          <w:p w:rsidR="00432DB3" w:rsidRPr="00B0666F" w:rsidRDefault="00432DB3" w:rsidP="00710EE5">
            <w:pPr>
              <w:rPr>
                <w:rFonts w:hAnsi="新細明體"/>
              </w:rPr>
            </w:pPr>
            <w:r w:rsidRPr="00B0666F">
              <w:rPr>
                <w:rFonts w:hAnsi="新細明體" w:hint="eastAsia"/>
              </w:rPr>
              <w:t>直轄市議會、縣</w:t>
            </w:r>
            <w:r>
              <w:rPr>
                <w:rFonts w:hAnsi="新細明體" w:hint="eastAsia"/>
              </w:rPr>
              <w:t>(</w:t>
            </w:r>
            <w:r w:rsidRPr="00B0666F">
              <w:rPr>
                <w:rFonts w:hAnsi="新細明體" w:hint="eastAsia"/>
              </w:rPr>
              <w:t>市</w:t>
            </w:r>
            <w:r>
              <w:rPr>
                <w:rFonts w:hAnsi="新細明體" w:hint="eastAsia"/>
              </w:rPr>
              <w:t>)</w:t>
            </w:r>
            <w:r w:rsidRPr="00B0666F">
              <w:rPr>
                <w:rFonts w:hAnsi="新細明體" w:hint="eastAsia"/>
              </w:rPr>
              <w:t>議會、鄉</w:t>
            </w:r>
            <w:r>
              <w:rPr>
                <w:rFonts w:hAnsi="新細明體" w:hint="eastAsia"/>
              </w:rPr>
              <w:t>(</w:t>
            </w:r>
            <w:r w:rsidRPr="00B0666F">
              <w:rPr>
                <w:rFonts w:hAnsi="新細明體" w:hint="eastAsia"/>
              </w:rPr>
              <w:t>鎮、巿</w:t>
            </w:r>
            <w:r>
              <w:rPr>
                <w:rFonts w:hAnsi="新細明體" w:hint="eastAsia"/>
              </w:rPr>
              <w:t>)</w:t>
            </w:r>
            <w:r w:rsidRPr="00B0666F">
              <w:rPr>
                <w:rFonts w:hAnsi="新細明體" w:hint="eastAsia"/>
              </w:rPr>
              <w:t>民代表會、山地原住民區民代表會開會時，由議長、主席為會議主席，議長、主席未能出席時，由副議長、副主席為會議主席，議長、主席、副議長、副主席均未能出席時，由出席議員、代表互推一人為會議主席。</w:t>
            </w:r>
          </w:p>
        </w:tc>
      </w:tr>
      <w:tr w:rsidR="00432DB3" w:rsidRPr="00372DE0" w:rsidTr="00710EE5">
        <w:trPr>
          <w:jc w:val="center"/>
        </w:trPr>
        <w:tc>
          <w:tcPr>
            <w:tcW w:w="1417" w:type="dxa"/>
            <w:shd w:val="clear" w:color="auto" w:fill="EBD8FF" w:themeFill="accent4" w:themeFillTint="33"/>
            <w:vAlign w:val="center"/>
          </w:tcPr>
          <w:p w:rsidR="00432DB3" w:rsidRDefault="00432DB3" w:rsidP="00710EE5">
            <w:pPr>
              <w:jc w:val="center"/>
              <w:rPr>
                <w:rFonts w:hAnsi="新細明體"/>
                <w:b/>
                <w:color w:val="984806" w:themeColor="accent6" w:themeShade="80"/>
              </w:rPr>
            </w:pPr>
            <w:r w:rsidRPr="005E24AF">
              <w:rPr>
                <w:rFonts w:hAnsi="新細明體" w:hint="eastAsia"/>
                <w:b/>
                <w:color w:val="984806" w:themeColor="accent6" w:themeShade="80"/>
              </w:rPr>
              <w:t>§</w:t>
            </w:r>
            <w:r>
              <w:rPr>
                <w:rFonts w:hAnsi="新細明體" w:hint="eastAsia"/>
                <w:b/>
                <w:color w:val="984806" w:themeColor="accent6" w:themeShade="80"/>
              </w:rPr>
              <w:t>22</w:t>
            </w:r>
          </w:p>
          <w:p w:rsidR="00432DB3" w:rsidRDefault="00432DB3" w:rsidP="00710EE5">
            <w:pPr>
              <w:jc w:val="center"/>
            </w:pPr>
            <w:r w:rsidRPr="00AA543B">
              <w:rPr>
                <w:rFonts w:hAnsi="新細明體" w:hint="eastAsia"/>
                <w:sz w:val="22"/>
                <w:u w:val="single"/>
              </w:rPr>
              <w:t>&lt;105身五&gt;</w:t>
            </w:r>
          </w:p>
        </w:tc>
        <w:tc>
          <w:tcPr>
            <w:tcW w:w="9921" w:type="dxa"/>
          </w:tcPr>
          <w:p w:rsidR="00432DB3" w:rsidRPr="00AA543B" w:rsidRDefault="00432DB3" w:rsidP="0016739F">
            <w:pPr>
              <w:pStyle w:val="aff0"/>
              <w:numPr>
                <w:ilvl w:val="0"/>
                <w:numId w:val="660"/>
              </w:numPr>
              <w:ind w:leftChars="0"/>
              <w:rPr>
                <w:rFonts w:hAnsi="新細明體"/>
              </w:rPr>
            </w:pPr>
            <w:r w:rsidRPr="00AA543B">
              <w:rPr>
                <w:rFonts w:hAnsi="新細明體" w:hint="eastAsia"/>
              </w:rPr>
              <w:t>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議會應設程序委員會，審定議事日程及其他程序相關事項，並得設各種委員會審查議案。鄉</w:t>
            </w:r>
            <w:r>
              <w:rPr>
                <w:rFonts w:hAnsi="新細明體" w:hint="eastAsia"/>
              </w:rPr>
              <w:t>(</w:t>
            </w:r>
            <w:r w:rsidRPr="00AA543B">
              <w:rPr>
                <w:rFonts w:hAnsi="新細明體" w:hint="eastAsia"/>
              </w:rPr>
              <w:t>鎮、巿</w:t>
            </w:r>
            <w:r>
              <w:rPr>
                <w:rFonts w:hAnsi="新細明體" w:hint="eastAsia"/>
              </w:rPr>
              <w:t>)</w:t>
            </w:r>
            <w:r w:rsidRPr="00AA543B">
              <w:rPr>
                <w:rFonts w:hAnsi="新細明體" w:hint="eastAsia"/>
              </w:rPr>
              <w:t>民代表會、山地原住民區民代表會得設小組進行案件審查，並由主席審定議事日程。</w:t>
            </w:r>
          </w:p>
          <w:p w:rsidR="00432DB3" w:rsidRDefault="00432DB3" w:rsidP="0016739F">
            <w:pPr>
              <w:pStyle w:val="aff0"/>
              <w:numPr>
                <w:ilvl w:val="0"/>
                <w:numId w:val="660"/>
              </w:numPr>
              <w:ind w:leftChars="0"/>
              <w:rPr>
                <w:rFonts w:hAnsi="新細明體"/>
              </w:rPr>
            </w:pPr>
            <w:r w:rsidRPr="00AA543B">
              <w:rPr>
                <w:rFonts w:hAnsi="新細明體" w:hint="eastAsia"/>
              </w:rPr>
              <w:t>前項議事日程屬於定期會者，</w:t>
            </w:r>
            <w:r w:rsidRPr="00AA543B">
              <w:rPr>
                <w:rFonts w:hAnsi="新細明體" w:hint="eastAsia"/>
                <w:b/>
                <w:color w:val="00B050"/>
              </w:rPr>
              <w:t>縣</w:t>
            </w:r>
            <w:r>
              <w:rPr>
                <w:rFonts w:hAnsi="新細明體" w:hint="eastAsia"/>
                <w:b/>
                <w:color w:val="00B050"/>
              </w:rPr>
              <w:t>(</w:t>
            </w:r>
            <w:r w:rsidRPr="00AA543B">
              <w:rPr>
                <w:rFonts w:hAnsi="新細明體" w:hint="eastAsia"/>
                <w:b/>
                <w:color w:val="00B050"/>
              </w:rPr>
              <w:t>市</w:t>
            </w:r>
            <w:r>
              <w:rPr>
                <w:rFonts w:hAnsi="新細明體" w:hint="eastAsia"/>
                <w:b/>
                <w:color w:val="00B050"/>
              </w:rPr>
              <w:t>)</w:t>
            </w:r>
            <w:r w:rsidRPr="00AA543B">
              <w:rPr>
                <w:rFonts w:hAnsi="新細明體" w:hint="eastAsia"/>
                <w:b/>
                <w:color w:val="00B050"/>
              </w:rPr>
              <w:t>議會</w:t>
            </w:r>
            <w:r w:rsidRPr="00AA543B">
              <w:rPr>
                <w:rFonts w:hAnsi="新細明體" w:hint="eastAsia"/>
                <w:b/>
              </w:rPr>
              <w:t>質詢日期</w:t>
            </w:r>
            <w:r w:rsidRPr="00AA543B">
              <w:rPr>
                <w:rFonts w:hAnsi="新細明體" w:hint="eastAsia"/>
                <w:b/>
                <w:color w:val="FF0000"/>
              </w:rPr>
              <w:t>不得</w:t>
            </w:r>
            <w:r w:rsidRPr="00AA543B">
              <w:rPr>
                <w:rFonts w:hAnsi="新細明體" w:hint="eastAsia"/>
                <w:color w:val="FF0000"/>
              </w:rPr>
              <w:t>超過會期</w:t>
            </w:r>
            <w:r w:rsidRPr="00257435">
              <w:rPr>
                <w:rFonts w:hAnsi="新細明體" w:hint="eastAsia"/>
                <w:b/>
                <w:color w:val="FF0000"/>
              </w:rPr>
              <w:t>總日數</w:t>
            </w:r>
            <w:r w:rsidRPr="00257435">
              <w:rPr>
                <w:rFonts w:hAnsi="新細明體" w:hint="eastAsia"/>
                <w:b/>
                <w:color w:val="FF0000"/>
                <w:highlight w:val="yellow"/>
              </w:rPr>
              <w:t>1/5</w:t>
            </w:r>
            <w:r w:rsidRPr="00AA543B">
              <w:rPr>
                <w:rFonts w:hAnsi="新細明體" w:hint="eastAsia"/>
              </w:rPr>
              <w:t>；</w:t>
            </w:r>
            <w:r w:rsidRPr="00AA543B">
              <w:rPr>
                <w:rFonts w:hAnsi="新細明體" w:hint="eastAsia"/>
                <w:b/>
                <w:color w:val="E36C0A" w:themeColor="accent6" w:themeShade="BF"/>
              </w:rPr>
              <w:t>鄉</w:t>
            </w:r>
            <w:r>
              <w:rPr>
                <w:rFonts w:hAnsi="新細明體" w:hint="eastAsia"/>
                <w:b/>
                <w:color w:val="E36C0A" w:themeColor="accent6" w:themeShade="BF"/>
              </w:rPr>
              <w:t>(</w:t>
            </w:r>
            <w:r w:rsidRPr="00AA543B">
              <w:rPr>
                <w:rFonts w:hAnsi="新細明體" w:hint="eastAsia"/>
                <w:b/>
                <w:color w:val="E36C0A" w:themeColor="accent6" w:themeShade="BF"/>
              </w:rPr>
              <w:t>鎮、巿</w:t>
            </w:r>
            <w:r>
              <w:rPr>
                <w:rFonts w:hAnsi="新細明體" w:hint="eastAsia"/>
                <w:b/>
                <w:color w:val="E36C0A" w:themeColor="accent6" w:themeShade="BF"/>
              </w:rPr>
              <w:t>)</w:t>
            </w:r>
            <w:r w:rsidRPr="00AA543B">
              <w:rPr>
                <w:rFonts w:hAnsi="新細明體" w:hint="eastAsia"/>
                <w:b/>
                <w:color w:val="E36C0A" w:themeColor="accent6" w:themeShade="BF"/>
              </w:rPr>
              <w:t>民代表會</w:t>
            </w:r>
            <w:r w:rsidRPr="00AA543B">
              <w:rPr>
                <w:rFonts w:hAnsi="新細明體" w:hint="eastAsia"/>
              </w:rPr>
              <w:t>、</w:t>
            </w:r>
            <w:r w:rsidRPr="00BE3771">
              <w:rPr>
                <w:rFonts w:hAnsi="新細明體" w:hint="eastAsia"/>
                <w:b/>
                <w:color w:val="C00000"/>
              </w:rPr>
              <w:t>山地原住民區民代表會</w:t>
            </w:r>
            <w:r w:rsidRPr="00AA543B">
              <w:rPr>
                <w:rFonts w:hAnsi="新細明體" w:hint="eastAsia"/>
              </w:rPr>
              <w:t>質詢日期不得超過會期</w:t>
            </w:r>
            <w:r w:rsidRPr="00257435">
              <w:rPr>
                <w:rFonts w:hAnsi="新細明體" w:hint="eastAsia"/>
                <w:b/>
                <w:color w:val="FF0000"/>
              </w:rPr>
              <w:t>總日數</w:t>
            </w:r>
            <w:r w:rsidRPr="00257435">
              <w:rPr>
                <w:rFonts w:hAnsi="新細明體" w:hint="eastAsia"/>
                <w:b/>
                <w:color w:val="FF0000"/>
                <w:highlight w:val="yellow"/>
              </w:rPr>
              <w:t>1/4</w:t>
            </w:r>
            <w:r w:rsidRPr="00AA543B">
              <w:rPr>
                <w:rFonts w:hAnsi="新細明體" w:hint="eastAsia"/>
              </w:rPr>
              <w:t>。</w:t>
            </w:r>
          </w:p>
          <w:p w:rsidR="00432DB3" w:rsidRPr="00AA543B" w:rsidRDefault="00432DB3" w:rsidP="0016739F">
            <w:pPr>
              <w:pStyle w:val="aff0"/>
              <w:numPr>
                <w:ilvl w:val="0"/>
                <w:numId w:val="660"/>
              </w:numPr>
              <w:ind w:leftChars="0"/>
              <w:rPr>
                <w:rFonts w:hAnsi="新細明體"/>
              </w:rPr>
            </w:pPr>
            <w:r w:rsidRPr="00AA543B">
              <w:rPr>
                <w:rFonts w:hAnsi="新細明體" w:hint="eastAsia"/>
              </w:rPr>
              <w:t>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議會、鄉</w:t>
            </w:r>
            <w:r>
              <w:rPr>
                <w:rFonts w:hAnsi="新細明體" w:hint="eastAsia"/>
              </w:rPr>
              <w:t>(</w:t>
            </w:r>
            <w:r w:rsidRPr="00AA543B">
              <w:rPr>
                <w:rFonts w:hAnsi="新細明體" w:hint="eastAsia"/>
              </w:rPr>
              <w:t>鎮、巿</w:t>
            </w:r>
            <w:r>
              <w:rPr>
                <w:rFonts w:hAnsi="新細明體" w:hint="eastAsia"/>
              </w:rPr>
              <w:t>)</w:t>
            </w:r>
            <w:r w:rsidRPr="00AA543B">
              <w:rPr>
                <w:rFonts w:hAnsi="新細明體" w:hint="eastAsia"/>
              </w:rPr>
              <w:t>民代表會、山地原住民區民代表會之議事日程，應分別報行政院、內政部、縣政府、直轄市政府備查。</w:t>
            </w:r>
          </w:p>
        </w:tc>
      </w:tr>
      <w:tr w:rsidR="00432DB3" w:rsidRPr="00372DE0" w:rsidTr="00710EE5">
        <w:trPr>
          <w:jc w:val="center"/>
        </w:trPr>
        <w:tc>
          <w:tcPr>
            <w:tcW w:w="1417" w:type="dxa"/>
            <w:shd w:val="clear" w:color="auto" w:fill="EBD8FF" w:themeFill="accent4" w:themeFillTint="33"/>
            <w:vAlign w:val="center"/>
          </w:tcPr>
          <w:p w:rsidR="00432DB3" w:rsidRDefault="00432DB3" w:rsidP="00710EE5">
            <w:pPr>
              <w:jc w:val="center"/>
              <w:rPr>
                <w:rFonts w:hAnsi="新細明體"/>
                <w:b/>
                <w:color w:val="984806" w:themeColor="accent6" w:themeShade="80"/>
              </w:rPr>
            </w:pPr>
            <w:r w:rsidRPr="005E24AF">
              <w:rPr>
                <w:rFonts w:hAnsi="新細明體" w:hint="eastAsia"/>
                <w:b/>
                <w:color w:val="984806" w:themeColor="accent6" w:themeShade="80"/>
              </w:rPr>
              <w:t>§</w:t>
            </w:r>
            <w:r>
              <w:rPr>
                <w:rFonts w:hAnsi="新細明體" w:hint="eastAsia"/>
                <w:b/>
                <w:color w:val="984806" w:themeColor="accent6" w:themeShade="80"/>
              </w:rPr>
              <w:t>23</w:t>
            </w:r>
          </w:p>
          <w:p w:rsidR="00432DB3" w:rsidRDefault="00432DB3" w:rsidP="00710EE5">
            <w:pPr>
              <w:jc w:val="center"/>
            </w:pPr>
            <w:r w:rsidRPr="00AA543B">
              <w:rPr>
                <w:rFonts w:hAnsi="新細明體" w:hint="eastAsia"/>
                <w:sz w:val="22"/>
                <w:u w:val="single"/>
              </w:rPr>
              <w:t>&lt;105身五</w:t>
            </w:r>
            <w:r>
              <w:rPr>
                <w:rFonts w:hAnsi="新細明體" w:hint="eastAsia"/>
                <w:sz w:val="22"/>
                <w:u w:val="single"/>
              </w:rPr>
              <w:t>、110原四</w:t>
            </w:r>
            <w:r w:rsidRPr="00AA543B">
              <w:rPr>
                <w:rFonts w:hAnsi="新細明體" w:hint="eastAsia"/>
                <w:sz w:val="22"/>
                <w:u w:val="single"/>
              </w:rPr>
              <w:t>&gt;</w:t>
            </w:r>
          </w:p>
        </w:tc>
        <w:tc>
          <w:tcPr>
            <w:tcW w:w="9921" w:type="dxa"/>
          </w:tcPr>
          <w:p w:rsidR="00432DB3" w:rsidRPr="00AA543B" w:rsidRDefault="00F7748A" w:rsidP="0016739F">
            <w:pPr>
              <w:pStyle w:val="aff0"/>
              <w:numPr>
                <w:ilvl w:val="0"/>
                <w:numId w:val="659"/>
              </w:numPr>
              <w:ind w:leftChars="0"/>
              <w:rPr>
                <w:rFonts w:hAnsi="新細明體"/>
              </w:rPr>
            </w:pPr>
            <w:r w:rsidRPr="00F7748A">
              <w:rPr>
                <w:rFonts w:hAnsi="新細明體" w:hint="eastAsia"/>
                <w:shd w:val="clear" w:color="auto" w:fill="C6D9F1" w:themeFill="text2" w:themeFillTint="33"/>
              </w:rPr>
              <w:t>地方立法機關</w:t>
            </w:r>
            <w:r w:rsidR="00432DB3" w:rsidRPr="00383612">
              <w:rPr>
                <w:rFonts w:hAnsi="新細明體" w:hint="eastAsia"/>
                <w:color w:val="FF0000"/>
              </w:rPr>
              <w:t>非有議員、代表</w:t>
            </w:r>
            <w:r w:rsidR="00432DB3" w:rsidRPr="00BE3771">
              <w:rPr>
                <w:rFonts w:hAnsi="新細明體" w:hint="eastAsia"/>
                <w:b/>
                <w:color w:val="FF0000"/>
              </w:rPr>
              <w:t>總額減除出缺人數</w:t>
            </w:r>
            <w:r w:rsidR="00432DB3" w:rsidRPr="00383612">
              <w:rPr>
                <w:rFonts w:hAnsi="新細明體" w:hint="eastAsia"/>
                <w:color w:val="FF0000"/>
              </w:rPr>
              <w:t>後</w:t>
            </w:r>
            <w:r w:rsidR="00432DB3" w:rsidRPr="00383612">
              <w:rPr>
                <w:rFonts w:hAnsi="新細明體" w:hint="eastAsia"/>
                <w:b/>
                <w:color w:val="FF0000"/>
              </w:rPr>
              <w:t>過半數之出席</w:t>
            </w:r>
            <w:r w:rsidR="00432DB3" w:rsidRPr="00383612">
              <w:rPr>
                <w:rFonts w:hAnsi="新細明體" w:hint="eastAsia"/>
                <w:color w:val="FF0000"/>
              </w:rPr>
              <w:t>，不得開議</w:t>
            </w:r>
            <w:r w:rsidR="00432DB3" w:rsidRPr="00AA543B">
              <w:rPr>
                <w:rFonts w:hAnsi="新細明體" w:hint="eastAsia"/>
              </w:rPr>
              <w:t>。議案之表決，以出席議員、代表過半數或達本法及本準則特別規定額數之同意為通過，未過半數或未達本法及本準則特別規定額數之同意為否決。如差一票即達過半數，或有特別規定額數而差一票即通過時，會議主席得參加一票使其通過，或不參加使其否決。</w:t>
            </w:r>
          </w:p>
          <w:p w:rsidR="00432DB3" w:rsidRPr="00AA543B" w:rsidRDefault="00F7748A" w:rsidP="0016739F">
            <w:pPr>
              <w:pStyle w:val="aff0"/>
              <w:numPr>
                <w:ilvl w:val="0"/>
                <w:numId w:val="659"/>
              </w:numPr>
              <w:ind w:leftChars="0"/>
              <w:rPr>
                <w:rFonts w:hAnsi="新細明體"/>
              </w:rPr>
            </w:pPr>
            <w:r w:rsidRPr="00F7748A">
              <w:rPr>
                <w:rFonts w:hAnsi="新細明體" w:hint="eastAsia"/>
                <w:shd w:val="clear" w:color="auto" w:fill="C6D9F1" w:themeFill="text2" w:themeFillTint="33"/>
              </w:rPr>
              <w:t>地方立法機關</w:t>
            </w:r>
            <w:r w:rsidR="00432DB3" w:rsidRPr="00AA543B">
              <w:rPr>
                <w:rFonts w:hAnsi="新細明體" w:hint="eastAsia"/>
              </w:rPr>
              <w:t>進行施政報告及質詢議程時，不因出席議員、代表未達開會額數而延會。</w:t>
            </w:r>
          </w:p>
        </w:tc>
      </w:tr>
      <w:tr w:rsidR="00432DB3" w:rsidRPr="00372DE0" w:rsidTr="00710EE5">
        <w:trPr>
          <w:jc w:val="center"/>
        </w:trPr>
        <w:tc>
          <w:tcPr>
            <w:tcW w:w="1417" w:type="dxa"/>
            <w:shd w:val="clear" w:color="auto" w:fill="EBD8FF" w:themeFill="accent4" w:themeFillTint="33"/>
            <w:vAlign w:val="center"/>
          </w:tcPr>
          <w:p w:rsidR="00432DB3" w:rsidRDefault="00432DB3" w:rsidP="00710EE5">
            <w:pPr>
              <w:jc w:val="center"/>
              <w:rPr>
                <w:rFonts w:hAnsi="新細明體"/>
                <w:b/>
                <w:color w:val="984806" w:themeColor="accent6" w:themeShade="80"/>
              </w:rPr>
            </w:pPr>
            <w:r w:rsidRPr="005E24AF">
              <w:rPr>
                <w:rFonts w:hAnsi="新細明體" w:hint="eastAsia"/>
                <w:b/>
                <w:color w:val="984806" w:themeColor="accent6" w:themeShade="80"/>
              </w:rPr>
              <w:t>§</w:t>
            </w:r>
            <w:r>
              <w:rPr>
                <w:rFonts w:hAnsi="新細明體" w:hint="eastAsia"/>
                <w:b/>
                <w:color w:val="984806" w:themeColor="accent6" w:themeShade="80"/>
              </w:rPr>
              <w:t>24</w:t>
            </w:r>
          </w:p>
          <w:p w:rsidR="00432DB3" w:rsidRPr="00AA543B" w:rsidRDefault="00432DB3" w:rsidP="00710EE5">
            <w:pPr>
              <w:jc w:val="center"/>
              <w:rPr>
                <w:u w:val="single"/>
              </w:rPr>
            </w:pPr>
            <w:r w:rsidRPr="00AA543B">
              <w:rPr>
                <w:rFonts w:hAnsi="新細明體" w:hint="eastAsia"/>
                <w:sz w:val="22"/>
                <w:u w:val="single"/>
              </w:rPr>
              <w:t>&lt;105身五&gt;</w:t>
            </w:r>
          </w:p>
        </w:tc>
        <w:tc>
          <w:tcPr>
            <w:tcW w:w="9921" w:type="dxa"/>
          </w:tcPr>
          <w:p w:rsidR="00432DB3" w:rsidRPr="00AA543B" w:rsidRDefault="00F7748A" w:rsidP="0016739F">
            <w:pPr>
              <w:pStyle w:val="aff0"/>
              <w:numPr>
                <w:ilvl w:val="0"/>
                <w:numId w:val="658"/>
              </w:numPr>
              <w:ind w:leftChars="0"/>
              <w:rPr>
                <w:rFonts w:hAnsi="新細明體"/>
              </w:rPr>
            </w:pPr>
            <w:r w:rsidRPr="00F7748A">
              <w:rPr>
                <w:rFonts w:hAnsi="新細明體" w:hint="eastAsia"/>
                <w:shd w:val="clear" w:color="auto" w:fill="C6D9F1" w:themeFill="text2" w:themeFillTint="33"/>
              </w:rPr>
              <w:t>地方立法機關</w:t>
            </w:r>
            <w:r w:rsidR="00432DB3" w:rsidRPr="00AA543B">
              <w:rPr>
                <w:rFonts w:hAnsi="新細明體" w:hint="eastAsia"/>
              </w:rPr>
              <w:t>定期會或臨時會之每次會議，因出席議員、代表</w:t>
            </w:r>
            <w:r w:rsidR="00432DB3" w:rsidRPr="00425813">
              <w:rPr>
                <w:rFonts w:hAnsi="新細明體" w:hint="eastAsia"/>
                <w:b/>
              </w:rPr>
              <w:t>人數不足未能成會</w:t>
            </w:r>
            <w:r w:rsidR="00432DB3" w:rsidRPr="00AA543B">
              <w:rPr>
                <w:rFonts w:hAnsi="新細明體" w:hint="eastAsia"/>
              </w:rPr>
              <w:t>時，</w:t>
            </w:r>
            <w:r w:rsidR="00432DB3" w:rsidRPr="00425813">
              <w:rPr>
                <w:rFonts w:hAnsi="新細明體" w:hint="eastAsia"/>
                <w:color w:val="FF0000"/>
              </w:rPr>
              <w:t>應依原訂日程之會次順序繼續進行</w:t>
            </w:r>
            <w:r w:rsidR="00432DB3" w:rsidRPr="00AA543B">
              <w:rPr>
                <w:rFonts w:hAnsi="新細明體" w:hint="eastAsia"/>
              </w:rPr>
              <w:t>，經連續二次均未能成會時，應將其事實，於</w:t>
            </w:r>
            <w:r w:rsidR="00432DB3" w:rsidRPr="00425813">
              <w:rPr>
                <w:rFonts w:hAnsi="新細明體" w:hint="eastAsia"/>
                <w:b/>
              </w:rPr>
              <w:t>第三次舉行</w:t>
            </w:r>
            <w:r w:rsidR="00432DB3" w:rsidRPr="00AA543B">
              <w:rPr>
                <w:rFonts w:hAnsi="新細明體" w:hint="eastAsia"/>
              </w:rPr>
              <w:t>時間前通知議員、代表，第三次舉行時，實到人數已達議員、代表</w:t>
            </w:r>
            <w:r w:rsidR="00432DB3" w:rsidRPr="00425813">
              <w:rPr>
                <w:rFonts w:hAnsi="新細明體" w:hint="eastAsia"/>
                <w:color w:val="FF0000"/>
              </w:rPr>
              <w:t>總額減除出缺人數後1/3以上</w:t>
            </w:r>
            <w:r w:rsidR="00432DB3" w:rsidRPr="00AA543B">
              <w:rPr>
                <w:rFonts w:hAnsi="新細明體" w:hint="eastAsia"/>
              </w:rPr>
              <w:t>者，</w:t>
            </w:r>
            <w:r w:rsidR="00432DB3" w:rsidRPr="00425813">
              <w:rPr>
                <w:rFonts w:hAnsi="新細明體" w:hint="eastAsia"/>
                <w:color w:val="FF0000"/>
              </w:rPr>
              <w:t>得以實到人數開會</w:t>
            </w:r>
            <w:r w:rsidR="00432DB3" w:rsidRPr="00AA543B">
              <w:rPr>
                <w:rFonts w:hAnsi="新細明體" w:hint="eastAsia"/>
              </w:rPr>
              <w:t>。</w:t>
            </w:r>
          </w:p>
          <w:p w:rsidR="00432DB3" w:rsidRPr="00AA543B" w:rsidRDefault="00432DB3" w:rsidP="0016739F">
            <w:pPr>
              <w:pStyle w:val="aff0"/>
              <w:numPr>
                <w:ilvl w:val="0"/>
                <w:numId w:val="658"/>
              </w:numPr>
              <w:ind w:leftChars="0"/>
              <w:rPr>
                <w:rFonts w:hAnsi="新細明體"/>
              </w:rPr>
            </w:pPr>
            <w:r w:rsidRPr="00425813">
              <w:rPr>
                <w:rFonts w:hAnsi="新細明體" w:hint="eastAsia"/>
                <w:b/>
              </w:rPr>
              <w:t>第二次為本會期之末次會議</w:t>
            </w:r>
            <w:r w:rsidRPr="00AA543B">
              <w:rPr>
                <w:rFonts w:hAnsi="新細明體" w:hint="eastAsia"/>
              </w:rPr>
              <w:t>時，</w:t>
            </w:r>
            <w:r w:rsidRPr="00425813">
              <w:rPr>
                <w:rFonts w:hAnsi="新細明體" w:hint="eastAsia"/>
                <w:color w:val="FF0000"/>
              </w:rPr>
              <w:t>視同第三次</w:t>
            </w:r>
            <w:r w:rsidRPr="00AA543B">
              <w:rPr>
                <w:rFonts w:hAnsi="新細明體" w:hint="eastAsia"/>
              </w:rPr>
              <w:t>。</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§25</w:t>
            </w:r>
          </w:p>
        </w:tc>
        <w:tc>
          <w:tcPr>
            <w:tcW w:w="9921" w:type="dxa"/>
          </w:tcPr>
          <w:p w:rsidR="00432DB3" w:rsidRPr="00AA543B" w:rsidRDefault="00F7748A" w:rsidP="0016739F">
            <w:pPr>
              <w:pStyle w:val="aff0"/>
              <w:numPr>
                <w:ilvl w:val="0"/>
                <w:numId w:val="656"/>
              </w:numPr>
              <w:ind w:leftChars="0"/>
              <w:rPr>
                <w:rFonts w:hAnsi="新細明體"/>
              </w:rPr>
            </w:pPr>
            <w:r w:rsidRPr="00F7748A">
              <w:rPr>
                <w:rFonts w:hAnsi="新細明體" w:hint="eastAsia"/>
                <w:shd w:val="clear" w:color="auto" w:fill="C6D9F1" w:themeFill="text2" w:themeFillTint="33"/>
              </w:rPr>
              <w:t>地方立法機關</w:t>
            </w:r>
            <w:r w:rsidR="00432DB3" w:rsidRPr="00AA543B">
              <w:rPr>
                <w:rFonts w:hAnsi="新細明體" w:hint="eastAsia"/>
              </w:rPr>
              <w:t>之大會、委員會及小組會議應公開舉行。但會議主席或議員、代表</w:t>
            </w:r>
            <w:r w:rsidR="00432DB3">
              <w:rPr>
                <w:rFonts w:hAnsi="新細明體" w:hint="eastAsia"/>
              </w:rPr>
              <w:t>3</w:t>
            </w:r>
            <w:r w:rsidR="00432DB3" w:rsidRPr="00AA543B">
              <w:rPr>
                <w:rFonts w:hAnsi="新細明體" w:hint="eastAsia"/>
              </w:rPr>
              <w:t>人以上提議或依本法第</w:t>
            </w:r>
            <w:r w:rsidR="00432DB3">
              <w:rPr>
                <w:rFonts w:hAnsi="新細明體" w:hint="eastAsia"/>
              </w:rPr>
              <w:t>49</w:t>
            </w:r>
            <w:r w:rsidR="00432DB3" w:rsidRPr="00AA543B">
              <w:rPr>
                <w:rFonts w:hAnsi="新細明體" w:hint="eastAsia"/>
              </w:rPr>
              <w:t>條列席人員之請求，經會議通過時，得舉行秘密會議。</w:t>
            </w:r>
          </w:p>
          <w:p w:rsidR="00432DB3" w:rsidRPr="00AA543B" w:rsidRDefault="00432DB3" w:rsidP="0016739F">
            <w:pPr>
              <w:pStyle w:val="aff0"/>
              <w:numPr>
                <w:ilvl w:val="0"/>
                <w:numId w:val="656"/>
              </w:numPr>
              <w:ind w:leftChars="0"/>
              <w:rPr>
                <w:rFonts w:hAnsi="新細明體"/>
              </w:rPr>
            </w:pPr>
            <w:r w:rsidRPr="00AA543B">
              <w:rPr>
                <w:rFonts w:hAnsi="新細明體" w:hint="eastAsia"/>
              </w:rPr>
              <w:t>前項公開舉行之會議，依下列規定辦理：</w:t>
            </w:r>
            <w:r w:rsidR="00091729" w:rsidRPr="00091729">
              <w:rPr>
                <w:rFonts w:hAnsi="新細明體" w:hint="eastAsia"/>
                <w:sz w:val="22"/>
                <w:u w:val="single"/>
              </w:rPr>
              <w:t>&lt;111普&gt;</w:t>
            </w:r>
          </w:p>
          <w:p w:rsidR="00432DB3" w:rsidRPr="00AA543B" w:rsidRDefault="00432DB3" w:rsidP="0016739F">
            <w:pPr>
              <w:pStyle w:val="aff0"/>
              <w:numPr>
                <w:ilvl w:val="1"/>
                <w:numId w:val="657"/>
              </w:numPr>
              <w:ind w:leftChars="0"/>
              <w:rPr>
                <w:rFonts w:hAnsi="新細明體"/>
              </w:rPr>
            </w:pPr>
            <w:r w:rsidRPr="00AA543B">
              <w:rPr>
                <w:rFonts w:hAnsi="新細明體" w:hint="eastAsia"/>
              </w:rPr>
              <w:t>大會會議應</w:t>
            </w:r>
            <w:r w:rsidRPr="00597066">
              <w:rPr>
                <w:rFonts w:hAnsi="新細明體" w:hint="eastAsia"/>
                <w:color w:val="FF0000"/>
              </w:rPr>
              <w:t>開放旁聽</w:t>
            </w:r>
            <w:r w:rsidRPr="00AA543B">
              <w:rPr>
                <w:rFonts w:hAnsi="新細明體" w:hint="eastAsia"/>
              </w:rPr>
              <w:t>。</w:t>
            </w:r>
          </w:p>
          <w:p w:rsidR="00432DB3" w:rsidRPr="00AA543B" w:rsidRDefault="00432DB3" w:rsidP="0016739F">
            <w:pPr>
              <w:pStyle w:val="aff0"/>
              <w:numPr>
                <w:ilvl w:val="1"/>
                <w:numId w:val="657"/>
              </w:numPr>
              <w:ind w:leftChars="0"/>
              <w:rPr>
                <w:rFonts w:hAnsi="新細明體"/>
              </w:rPr>
            </w:pPr>
            <w:r w:rsidRPr="00AA543B">
              <w:rPr>
                <w:rFonts w:hAnsi="新細明體" w:hint="eastAsia"/>
              </w:rPr>
              <w:t>會議議事日程，應於會議前公開於網站。</w:t>
            </w:r>
          </w:p>
          <w:p w:rsidR="00432DB3" w:rsidRPr="00AA543B" w:rsidRDefault="00432DB3" w:rsidP="0016739F">
            <w:pPr>
              <w:pStyle w:val="aff0"/>
              <w:numPr>
                <w:ilvl w:val="1"/>
                <w:numId w:val="657"/>
              </w:numPr>
              <w:ind w:leftChars="0"/>
              <w:rPr>
                <w:rFonts w:hAnsi="新細明體"/>
              </w:rPr>
            </w:pPr>
            <w:r w:rsidRPr="00AA543B">
              <w:rPr>
                <w:rFonts w:hAnsi="新細明體" w:hint="eastAsia"/>
              </w:rPr>
              <w:t>會議應</w:t>
            </w:r>
            <w:r w:rsidRPr="00091729">
              <w:rPr>
                <w:rFonts w:hAnsi="新細明體" w:hint="eastAsia"/>
                <w:color w:val="FF0000"/>
              </w:rPr>
              <w:t>製作會議紀錄</w:t>
            </w:r>
            <w:r w:rsidRPr="00AA543B">
              <w:rPr>
                <w:rFonts w:hAnsi="新細明體" w:hint="eastAsia"/>
              </w:rPr>
              <w:t>，除考察及現勘外，並應製作</w:t>
            </w:r>
            <w:r w:rsidRPr="00597066">
              <w:rPr>
                <w:rFonts w:hAnsi="新細明體" w:hint="eastAsia"/>
                <w:b/>
              </w:rPr>
              <w:t>議事錄</w:t>
            </w:r>
            <w:r w:rsidRPr="00AA543B">
              <w:rPr>
                <w:rFonts w:hAnsi="新細明體" w:hint="eastAsia"/>
              </w:rPr>
              <w:t>，且分別於</w:t>
            </w:r>
            <w:r w:rsidRPr="00597066">
              <w:rPr>
                <w:rFonts w:hAnsi="新細明體" w:hint="eastAsia"/>
                <w:color w:val="FF0000"/>
              </w:rPr>
              <w:t>會議後1個月內及6個月內</w:t>
            </w:r>
            <w:r w:rsidRPr="00AA543B">
              <w:rPr>
                <w:rFonts w:hAnsi="新細明體" w:hint="eastAsia"/>
              </w:rPr>
              <w:t>，</w:t>
            </w:r>
            <w:r w:rsidRPr="00597066">
              <w:rPr>
                <w:rFonts w:hAnsi="新細明體" w:hint="eastAsia"/>
                <w:color w:val="FF0000"/>
              </w:rPr>
              <w:t>公開於網站至少5年</w:t>
            </w:r>
            <w:r w:rsidRPr="00AA543B">
              <w:rPr>
                <w:rFonts w:hAnsi="新細明體" w:hint="eastAsia"/>
              </w:rPr>
              <w:t>。</w:t>
            </w:r>
          </w:p>
          <w:p w:rsidR="00432DB3" w:rsidRPr="00AA543B" w:rsidRDefault="00432DB3" w:rsidP="0016739F">
            <w:pPr>
              <w:pStyle w:val="aff0"/>
              <w:numPr>
                <w:ilvl w:val="1"/>
                <w:numId w:val="657"/>
              </w:numPr>
              <w:ind w:leftChars="0"/>
              <w:rPr>
                <w:rFonts w:hAnsi="新細明體"/>
              </w:rPr>
            </w:pPr>
            <w:r w:rsidRPr="00597066">
              <w:rPr>
                <w:rFonts w:hAnsi="新細明體" w:hint="eastAsia"/>
                <w:b/>
                <w:color w:val="7030A0"/>
              </w:rPr>
              <w:t>直轄市議會</w:t>
            </w:r>
            <w:r w:rsidRPr="00AA543B">
              <w:rPr>
                <w:rFonts w:hAnsi="新細明體" w:hint="eastAsia"/>
              </w:rPr>
              <w:t>、</w:t>
            </w:r>
            <w:r w:rsidRPr="00597066">
              <w:rPr>
                <w:rFonts w:hAnsi="新細明體" w:hint="eastAsia"/>
                <w:b/>
                <w:color w:val="00B050"/>
              </w:rPr>
              <w:t>縣(市)議會</w:t>
            </w:r>
            <w:r w:rsidRPr="00AA543B">
              <w:rPr>
                <w:rFonts w:hAnsi="新細明體" w:hint="eastAsia"/>
              </w:rPr>
              <w:t>，除考察及現勘外，</w:t>
            </w:r>
            <w:r w:rsidRPr="00091729">
              <w:rPr>
                <w:rFonts w:hAnsi="新細明體" w:hint="eastAsia"/>
                <w:b/>
              </w:rPr>
              <w:t>大會會議實況</w:t>
            </w:r>
            <w:r w:rsidRPr="00091729">
              <w:rPr>
                <w:rFonts w:hAnsi="新細明體" w:hint="eastAsia"/>
                <w:color w:val="FF0000"/>
              </w:rPr>
              <w:t>應透過網路或電視全程直播</w:t>
            </w:r>
            <w:r w:rsidRPr="00AA543B">
              <w:rPr>
                <w:rFonts w:hAnsi="新細明體" w:hint="eastAsia"/>
              </w:rPr>
              <w:t>；</w:t>
            </w:r>
            <w:r w:rsidRPr="00597066">
              <w:rPr>
                <w:rFonts w:hAnsi="新細明體" w:hint="eastAsia"/>
                <w:b/>
              </w:rPr>
              <w:t>大會及委員會會議</w:t>
            </w:r>
            <w:r w:rsidRPr="00AA543B">
              <w:rPr>
                <w:rFonts w:hAnsi="新細明體" w:hint="eastAsia"/>
              </w:rPr>
              <w:t>應</w:t>
            </w:r>
            <w:r w:rsidRPr="00091729">
              <w:rPr>
                <w:rFonts w:hAnsi="新細明體" w:hint="eastAsia"/>
                <w:color w:val="FF0000"/>
              </w:rPr>
              <w:t>全程錄影</w:t>
            </w:r>
            <w:r w:rsidRPr="00AA543B">
              <w:rPr>
                <w:rFonts w:hAnsi="新細明體" w:hint="eastAsia"/>
              </w:rPr>
              <w:t>，於會議後15日內將影音檔</w:t>
            </w:r>
            <w:r w:rsidRPr="00091729">
              <w:rPr>
                <w:rFonts w:hAnsi="新細明體" w:hint="eastAsia"/>
                <w:color w:val="FF0000"/>
              </w:rPr>
              <w:t>公開於網站至少5年</w:t>
            </w:r>
            <w:r w:rsidRPr="00AA543B">
              <w:rPr>
                <w:rFonts w:hAnsi="新細明體" w:hint="eastAsia"/>
              </w:rPr>
              <w:t>。</w:t>
            </w:r>
          </w:p>
          <w:p w:rsidR="00432DB3" w:rsidRPr="00AA543B" w:rsidRDefault="00432DB3" w:rsidP="0016739F">
            <w:pPr>
              <w:pStyle w:val="aff0"/>
              <w:numPr>
                <w:ilvl w:val="1"/>
                <w:numId w:val="657"/>
              </w:numPr>
              <w:ind w:leftChars="0"/>
              <w:rPr>
                <w:rFonts w:hAnsi="新細明體"/>
              </w:rPr>
            </w:pPr>
            <w:r w:rsidRPr="00597066">
              <w:rPr>
                <w:rFonts w:hAnsi="新細明體" w:hint="eastAsia"/>
                <w:b/>
                <w:color w:val="E36C0A" w:themeColor="accent6" w:themeShade="BF"/>
              </w:rPr>
              <w:t>鄉(鎮、市)民代表會</w:t>
            </w:r>
            <w:r w:rsidRPr="00AA543B">
              <w:rPr>
                <w:rFonts w:hAnsi="新細明體" w:hint="eastAsia"/>
              </w:rPr>
              <w:t>、</w:t>
            </w:r>
            <w:r w:rsidRPr="00597066">
              <w:rPr>
                <w:rFonts w:hAnsi="新細明體" w:hint="eastAsia"/>
                <w:b/>
                <w:color w:val="C00000"/>
              </w:rPr>
              <w:t>山地原住民區民代表會</w:t>
            </w:r>
            <w:r w:rsidRPr="00AA543B">
              <w:rPr>
                <w:rFonts w:hAnsi="新細明體" w:hint="eastAsia"/>
              </w:rPr>
              <w:t>，除考察及現勘外，</w:t>
            </w:r>
            <w:r w:rsidRPr="00597066">
              <w:rPr>
                <w:rFonts w:hAnsi="新細明體" w:hint="eastAsia"/>
              </w:rPr>
              <w:t>大會及小組會議</w:t>
            </w:r>
            <w:r w:rsidRPr="00AA543B">
              <w:rPr>
                <w:rFonts w:hAnsi="新細明體" w:hint="eastAsia"/>
              </w:rPr>
              <w:t>應</w:t>
            </w:r>
            <w:r w:rsidRPr="00091729">
              <w:rPr>
                <w:rFonts w:hAnsi="新細明體" w:hint="eastAsia"/>
                <w:color w:val="FF0000"/>
              </w:rPr>
              <w:t>全程錄音</w:t>
            </w:r>
            <w:r w:rsidRPr="00AA543B">
              <w:rPr>
                <w:rFonts w:hAnsi="新細明體" w:hint="eastAsia"/>
              </w:rPr>
              <w:t>，於會議後10日內將錄音檔</w:t>
            </w:r>
            <w:r w:rsidRPr="00091729">
              <w:rPr>
                <w:rFonts w:hAnsi="新細明體" w:hint="eastAsia"/>
                <w:color w:val="FF0000"/>
              </w:rPr>
              <w:t>公開於網站至少5年</w:t>
            </w:r>
            <w:r w:rsidRPr="00AA543B">
              <w:rPr>
                <w:rFonts w:hAnsi="新細明體" w:hint="eastAsia"/>
              </w:rPr>
              <w:t>。</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rPr>
                <w:rFonts w:hAnsi="新細明體"/>
                <w:color w:val="984806" w:themeColor="accent6" w:themeShade="80"/>
              </w:rPr>
            </w:pPr>
            <w:r w:rsidRPr="00F55DC1">
              <w:rPr>
                <w:rFonts w:hAnsi="新細明體" w:hint="eastAsia"/>
                <w:color w:val="984806" w:themeColor="accent6" w:themeShade="80"/>
              </w:rPr>
              <w:t>§26</w:t>
            </w:r>
          </w:p>
        </w:tc>
        <w:tc>
          <w:tcPr>
            <w:tcW w:w="9921" w:type="dxa"/>
          </w:tcPr>
          <w:p w:rsidR="00432DB3" w:rsidRPr="00B0666F" w:rsidRDefault="00F7748A" w:rsidP="00710EE5">
            <w:pPr>
              <w:rPr>
                <w:rFonts w:hAnsi="新細明體"/>
              </w:rPr>
            </w:pPr>
            <w:r w:rsidRPr="00F7748A">
              <w:rPr>
                <w:rFonts w:hAnsi="新細明體" w:hint="eastAsia"/>
                <w:shd w:val="clear" w:color="auto" w:fill="C6D9F1" w:themeFill="text2" w:themeFillTint="33"/>
              </w:rPr>
              <w:t>地方立法機關</w:t>
            </w:r>
            <w:r w:rsidR="00432DB3" w:rsidRPr="00AA543B">
              <w:rPr>
                <w:rFonts w:hAnsi="新細明體" w:hint="eastAsia"/>
              </w:rPr>
              <w:t>開會時，會議主席對於本身有利害關係之事件，應行迴避；議員、代表不得參與個人利益相關議案之審議及表決。</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rPr>
                <w:rFonts w:hAnsi="新細明體"/>
                <w:color w:val="984806" w:themeColor="accent6" w:themeShade="80"/>
              </w:rPr>
            </w:pPr>
            <w:r w:rsidRPr="00F55DC1">
              <w:rPr>
                <w:rFonts w:hAnsi="新細明體" w:hint="eastAsia"/>
                <w:color w:val="984806" w:themeColor="accent6" w:themeShade="80"/>
              </w:rPr>
              <w:t>§27</w:t>
            </w:r>
          </w:p>
        </w:tc>
        <w:tc>
          <w:tcPr>
            <w:tcW w:w="9921" w:type="dxa"/>
          </w:tcPr>
          <w:p w:rsidR="00432DB3" w:rsidRPr="00AA543B" w:rsidRDefault="00F7748A" w:rsidP="0016739F">
            <w:pPr>
              <w:pStyle w:val="aff0"/>
              <w:numPr>
                <w:ilvl w:val="0"/>
                <w:numId w:val="655"/>
              </w:numPr>
              <w:ind w:leftChars="0"/>
              <w:rPr>
                <w:rFonts w:hAnsi="新細明體"/>
              </w:rPr>
            </w:pPr>
            <w:r w:rsidRPr="00F7748A">
              <w:rPr>
                <w:rFonts w:hAnsi="新細明體" w:hint="eastAsia"/>
                <w:shd w:val="clear" w:color="auto" w:fill="C6D9F1" w:themeFill="text2" w:themeFillTint="33"/>
              </w:rPr>
              <w:t>地方立法機關</w:t>
            </w:r>
            <w:r w:rsidR="00432DB3" w:rsidRPr="00AA543B">
              <w:rPr>
                <w:rFonts w:hAnsi="新細明體" w:hint="eastAsia"/>
              </w:rPr>
              <w:t>之議事程序，除各該直轄市議會、縣</w:t>
            </w:r>
            <w:r w:rsidR="00432DB3">
              <w:rPr>
                <w:rFonts w:hAnsi="新細明體" w:hint="eastAsia"/>
              </w:rPr>
              <w:t>(</w:t>
            </w:r>
            <w:r w:rsidR="00432DB3" w:rsidRPr="00AA543B">
              <w:rPr>
                <w:rFonts w:hAnsi="新細明體" w:hint="eastAsia"/>
              </w:rPr>
              <w:t>市</w:t>
            </w:r>
            <w:r w:rsidR="00432DB3">
              <w:rPr>
                <w:rFonts w:hAnsi="新細明體" w:hint="eastAsia"/>
              </w:rPr>
              <w:t>)</w:t>
            </w:r>
            <w:r w:rsidR="00432DB3" w:rsidRPr="00AA543B">
              <w:rPr>
                <w:rFonts w:hAnsi="新細明體" w:hint="eastAsia"/>
              </w:rPr>
              <w:t>議會、鄉</w:t>
            </w:r>
            <w:r w:rsidR="00432DB3">
              <w:rPr>
                <w:rFonts w:hAnsi="新細明體" w:hint="eastAsia"/>
              </w:rPr>
              <w:t>(</w:t>
            </w:r>
            <w:r w:rsidR="00432DB3" w:rsidRPr="00AA543B">
              <w:rPr>
                <w:rFonts w:hAnsi="新細明體" w:hint="eastAsia"/>
              </w:rPr>
              <w:t>鎮、巿</w:t>
            </w:r>
            <w:r w:rsidR="00432DB3">
              <w:rPr>
                <w:rFonts w:hAnsi="新細明體" w:hint="eastAsia"/>
              </w:rPr>
              <w:t>)</w:t>
            </w:r>
            <w:r w:rsidR="00432DB3" w:rsidRPr="00AA543B">
              <w:rPr>
                <w:rFonts w:hAnsi="新細明體" w:hint="eastAsia"/>
              </w:rPr>
              <w:t>民代表會、山地原住民區民代表會組織自治條例及議事規則規定者外，依會議規範之規定。</w:t>
            </w:r>
          </w:p>
          <w:p w:rsidR="00432DB3" w:rsidRPr="00AA543B" w:rsidRDefault="00432DB3" w:rsidP="0016739F">
            <w:pPr>
              <w:pStyle w:val="aff0"/>
              <w:numPr>
                <w:ilvl w:val="0"/>
                <w:numId w:val="655"/>
              </w:numPr>
              <w:ind w:leftChars="0"/>
              <w:rPr>
                <w:rFonts w:hAnsi="新細明體"/>
              </w:rPr>
            </w:pPr>
            <w:r w:rsidRPr="00AA543B">
              <w:rPr>
                <w:rFonts w:hAnsi="新細明體" w:hint="eastAsia"/>
              </w:rPr>
              <w:t>前項議事規則，以規範議事事項為限，由直轄市議會、縣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議會、鄉</w:t>
            </w:r>
            <w:r>
              <w:rPr>
                <w:rFonts w:hAnsi="新細明體" w:hint="eastAsia"/>
              </w:rPr>
              <w:t>(</w:t>
            </w:r>
            <w:r w:rsidRPr="00AA543B">
              <w:rPr>
                <w:rFonts w:hAnsi="新細明體" w:hint="eastAsia"/>
              </w:rPr>
              <w:t>鎮、巿</w:t>
            </w:r>
            <w:r>
              <w:rPr>
                <w:rFonts w:hAnsi="新細明體" w:hint="eastAsia"/>
              </w:rPr>
              <w:t>)</w:t>
            </w:r>
            <w:r w:rsidRPr="00AA543B">
              <w:rPr>
                <w:rFonts w:hAnsi="新細明體" w:hint="eastAsia"/>
              </w:rPr>
              <w:t>民代表會、山地原住民區民代表會訂定，分別報行政院、內政部、縣政府、直轄市政府備查，並函送直轄市政府、縣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政府、鄉</w:t>
            </w:r>
            <w:r>
              <w:rPr>
                <w:rFonts w:hAnsi="新細明體" w:hint="eastAsia"/>
              </w:rPr>
              <w:t>(</w:t>
            </w:r>
            <w:r w:rsidRPr="00AA543B">
              <w:rPr>
                <w:rFonts w:hAnsi="新細明體" w:hint="eastAsia"/>
              </w:rPr>
              <w:t>鎮、巿</w:t>
            </w:r>
            <w:r>
              <w:rPr>
                <w:rFonts w:hAnsi="新細明體" w:hint="eastAsia"/>
              </w:rPr>
              <w:t>)</w:t>
            </w:r>
            <w:r w:rsidRPr="00AA543B">
              <w:rPr>
                <w:rFonts w:hAnsi="新細明體" w:hint="eastAsia"/>
              </w:rPr>
              <w:t>公所、山地原住民區公所。</w:t>
            </w:r>
          </w:p>
        </w:tc>
      </w:tr>
      <w:tr w:rsidR="00432DB3" w:rsidRPr="00372DE0" w:rsidTr="00710EE5">
        <w:trPr>
          <w:jc w:val="center"/>
        </w:trPr>
        <w:tc>
          <w:tcPr>
            <w:tcW w:w="11338" w:type="dxa"/>
            <w:gridSpan w:val="2"/>
            <w:shd w:val="clear" w:color="auto" w:fill="EBD8FF" w:themeFill="accent4" w:themeFillTint="33"/>
            <w:vAlign w:val="center"/>
          </w:tcPr>
          <w:p w:rsidR="00432DB3" w:rsidRPr="00B0666F" w:rsidRDefault="00432DB3" w:rsidP="00710EE5">
            <w:pPr>
              <w:rPr>
                <w:rFonts w:hAnsi="新細明體"/>
              </w:rPr>
            </w:pPr>
            <w:r w:rsidRPr="00B0666F">
              <w:rPr>
                <w:rFonts w:hAnsi="新細明體" w:hint="eastAsia"/>
                <w:b/>
              </w:rPr>
              <w:t>第五章</w:t>
            </w:r>
            <w:r>
              <w:rPr>
                <w:rFonts w:hAnsi="新細明體" w:hint="eastAsia"/>
                <w:b/>
              </w:rPr>
              <w:t xml:space="preserve">　</w:t>
            </w:r>
            <w:r w:rsidRPr="00B0666F">
              <w:rPr>
                <w:rFonts w:hAnsi="新細明體" w:hint="eastAsia"/>
                <w:b/>
              </w:rPr>
              <w:t>紀律</w:t>
            </w:r>
          </w:p>
        </w:tc>
      </w:tr>
      <w:tr w:rsidR="00432DB3" w:rsidRPr="00372DE0" w:rsidTr="00710EE5">
        <w:trPr>
          <w:jc w:val="center"/>
        </w:trPr>
        <w:tc>
          <w:tcPr>
            <w:tcW w:w="1417" w:type="dxa"/>
            <w:shd w:val="clear" w:color="auto" w:fill="EBD8FF" w:themeFill="accent4" w:themeFillTint="33"/>
            <w:vAlign w:val="center"/>
          </w:tcPr>
          <w:p w:rsidR="00432DB3" w:rsidRDefault="00432DB3" w:rsidP="00710EE5">
            <w:pPr>
              <w:jc w:val="center"/>
              <w:rPr>
                <w:rFonts w:hAnsi="新細明體"/>
                <w:color w:val="984806" w:themeColor="accent6" w:themeShade="80"/>
              </w:rPr>
            </w:pPr>
            <w:r w:rsidRPr="00F55DC1">
              <w:rPr>
                <w:rFonts w:hAnsi="新細明體" w:hint="eastAsia"/>
                <w:color w:val="984806" w:themeColor="accent6" w:themeShade="80"/>
              </w:rPr>
              <w:t>§28</w:t>
            </w:r>
          </w:p>
          <w:p w:rsidR="00432DB3" w:rsidRPr="00F55DC1" w:rsidRDefault="00432DB3" w:rsidP="00710EE5">
            <w:pPr>
              <w:jc w:val="center"/>
            </w:pPr>
            <w:r>
              <w:rPr>
                <w:rFonts w:hAnsi="新細明體" w:hint="eastAsia"/>
                <w:sz w:val="22"/>
                <w:u w:val="single"/>
              </w:rPr>
              <w:t>&lt;110原四</w:t>
            </w:r>
            <w:r w:rsidRPr="00AA543B">
              <w:rPr>
                <w:rFonts w:hAnsi="新細明體" w:hint="eastAsia"/>
                <w:sz w:val="22"/>
                <w:u w:val="single"/>
              </w:rPr>
              <w:t>&gt;</w:t>
            </w:r>
          </w:p>
        </w:tc>
        <w:tc>
          <w:tcPr>
            <w:tcW w:w="9921" w:type="dxa"/>
          </w:tcPr>
          <w:p w:rsidR="00432DB3" w:rsidRPr="00B0666F" w:rsidRDefault="00F7748A" w:rsidP="00710EE5">
            <w:pPr>
              <w:rPr>
                <w:rFonts w:hAnsi="新細明體"/>
              </w:rPr>
            </w:pPr>
            <w:r w:rsidRPr="00F7748A">
              <w:rPr>
                <w:rFonts w:hAnsi="新細明體" w:hint="eastAsia"/>
                <w:shd w:val="clear" w:color="auto" w:fill="C6D9F1" w:themeFill="text2" w:themeFillTint="33"/>
              </w:rPr>
              <w:t>地方立法機關</w:t>
            </w:r>
            <w:r w:rsidR="00432DB3" w:rsidRPr="00AA543B">
              <w:rPr>
                <w:rFonts w:hAnsi="新細明體" w:hint="eastAsia"/>
              </w:rPr>
              <w:t>得設</w:t>
            </w:r>
            <w:r w:rsidR="00432DB3" w:rsidRPr="00F55DC1">
              <w:rPr>
                <w:rFonts w:hAnsi="新細明體" w:hint="eastAsia"/>
                <w:b/>
              </w:rPr>
              <w:t>紀律委員會</w:t>
            </w:r>
            <w:r w:rsidR="00432DB3" w:rsidRPr="00AA543B">
              <w:rPr>
                <w:rFonts w:hAnsi="新細明體" w:hint="eastAsia"/>
              </w:rPr>
              <w:t>、</w:t>
            </w:r>
            <w:r w:rsidR="00432DB3" w:rsidRPr="00F55DC1">
              <w:rPr>
                <w:rFonts w:hAnsi="新細明體" w:hint="eastAsia"/>
                <w:b/>
              </w:rPr>
              <w:t>小組審議懲戒案件</w:t>
            </w:r>
            <w:r w:rsidR="00432DB3" w:rsidRPr="00AA543B">
              <w:rPr>
                <w:rFonts w:hAnsi="新細明體" w:hint="eastAsia"/>
              </w:rPr>
              <w:t>。其設置辦法，由直轄市議會、縣</w:t>
            </w:r>
            <w:r w:rsidR="00432DB3">
              <w:rPr>
                <w:rFonts w:hAnsi="新細明體" w:hint="eastAsia"/>
              </w:rPr>
              <w:t>(</w:t>
            </w:r>
            <w:r w:rsidR="00432DB3" w:rsidRPr="00AA543B">
              <w:rPr>
                <w:rFonts w:hAnsi="新細明體" w:hint="eastAsia"/>
              </w:rPr>
              <w:t>市</w:t>
            </w:r>
            <w:r w:rsidR="00432DB3">
              <w:rPr>
                <w:rFonts w:hAnsi="新細明體" w:hint="eastAsia"/>
              </w:rPr>
              <w:t>)</w:t>
            </w:r>
            <w:r w:rsidR="00432DB3" w:rsidRPr="00AA543B">
              <w:rPr>
                <w:rFonts w:hAnsi="新細明體" w:hint="eastAsia"/>
              </w:rPr>
              <w:t>議會、鄉</w:t>
            </w:r>
            <w:r w:rsidR="00432DB3">
              <w:rPr>
                <w:rFonts w:hAnsi="新細明體" w:hint="eastAsia"/>
              </w:rPr>
              <w:t>(</w:t>
            </w:r>
            <w:r w:rsidR="00432DB3" w:rsidRPr="00AA543B">
              <w:rPr>
                <w:rFonts w:hAnsi="新細明體" w:hint="eastAsia"/>
              </w:rPr>
              <w:t>鎮、巿</w:t>
            </w:r>
            <w:r w:rsidR="00432DB3">
              <w:rPr>
                <w:rFonts w:hAnsi="新細明體" w:hint="eastAsia"/>
              </w:rPr>
              <w:t>)</w:t>
            </w:r>
            <w:r w:rsidR="00432DB3" w:rsidRPr="00AA543B">
              <w:rPr>
                <w:rFonts w:hAnsi="新細明體" w:hint="eastAsia"/>
              </w:rPr>
              <w:t>民代表會、山地原住民區民代表會訂定，分別報行政院、內政部、縣政府、直轄市政府</w:t>
            </w:r>
            <w:r w:rsidR="00432DB3" w:rsidRPr="00C64DCC">
              <w:rPr>
                <w:rFonts w:hAnsi="新細明體" w:hint="eastAsia"/>
                <w:b/>
                <w:color w:val="FF0000"/>
                <w:u w:val="thick"/>
              </w:rPr>
              <w:t>備查</w:t>
            </w:r>
            <w:r w:rsidR="00432DB3" w:rsidRPr="00AA543B">
              <w:rPr>
                <w:rFonts w:hAnsi="新細明體" w:hint="eastAsia"/>
              </w:rPr>
              <w:t>。</w:t>
            </w:r>
          </w:p>
        </w:tc>
      </w:tr>
      <w:tr w:rsidR="00432DB3" w:rsidRPr="00372DE0" w:rsidTr="00710EE5">
        <w:trPr>
          <w:jc w:val="center"/>
        </w:trPr>
        <w:tc>
          <w:tcPr>
            <w:tcW w:w="1417" w:type="dxa"/>
            <w:shd w:val="clear" w:color="auto" w:fill="EBD8FF" w:themeFill="accent4" w:themeFillTint="33"/>
            <w:vAlign w:val="center"/>
          </w:tcPr>
          <w:p w:rsidR="00432DB3" w:rsidRDefault="00432DB3" w:rsidP="00710EE5">
            <w:pPr>
              <w:jc w:val="center"/>
              <w:rPr>
                <w:rFonts w:hAnsi="新細明體"/>
                <w:b/>
                <w:color w:val="984806" w:themeColor="accent6" w:themeShade="80"/>
              </w:rPr>
            </w:pPr>
            <w:r w:rsidRPr="004E7C7A">
              <w:rPr>
                <w:rFonts w:hAnsi="新細明體" w:hint="eastAsia"/>
                <w:b/>
                <w:color w:val="984806" w:themeColor="accent6" w:themeShade="80"/>
              </w:rPr>
              <w:t>§</w:t>
            </w:r>
            <w:r>
              <w:rPr>
                <w:rFonts w:hAnsi="新細明體" w:hint="eastAsia"/>
                <w:b/>
                <w:color w:val="984806" w:themeColor="accent6" w:themeShade="80"/>
              </w:rPr>
              <w:t>29</w:t>
            </w:r>
          </w:p>
          <w:p w:rsidR="00432DB3" w:rsidRPr="00EC2B9B" w:rsidRDefault="00432DB3" w:rsidP="00710EE5">
            <w:pPr>
              <w:jc w:val="center"/>
              <w:rPr>
                <w:rFonts w:hAnsi="新細明體"/>
                <w:b/>
              </w:rPr>
            </w:pPr>
            <w:r w:rsidRPr="00EC2B9B">
              <w:rPr>
                <w:rFonts w:hAnsi="新細明體" w:hint="eastAsia"/>
                <w:b/>
              </w:rPr>
              <w:t>懲戒</w:t>
            </w:r>
          </w:p>
          <w:p w:rsidR="00432DB3" w:rsidRDefault="00432DB3" w:rsidP="00710EE5">
            <w:pPr>
              <w:jc w:val="center"/>
            </w:pPr>
            <w:r>
              <w:rPr>
                <w:rFonts w:hAnsi="新細明體" w:hint="eastAsia"/>
                <w:sz w:val="22"/>
                <w:u w:val="single"/>
              </w:rPr>
              <w:t>&lt;110原四</w:t>
            </w:r>
            <w:r w:rsidRPr="00AA543B">
              <w:rPr>
                <w:rFonts w:hAnsi="新細明體" w:hint="eastAsia"/>
                <w:sz w:val="22"/>
                <w:u w:val="single"/>
              </w:rPr>
              <w:t>&gt;</w:t>
            </w:r>
          </w:p>
        </w:tc>
        <w:tc>
          <w:tcPr>
            <w:tcW w:w="9921" w:type="dxa"/>
          </w:tcPr>
          <w:p w:rsidR="00432DB3" w:rsidRPr="00F55DC1" w:rsidRDefault="00F7748A" w:rsidP="0016739F">
            <w:pPr>
              <w:pStyle w:val="aff0"/>
              <w:numPr>
                <w:ilvl w:val="0"/>
                <w:numId w:val="789"/>
              </w:numPr>
              <w:ind w:leftChars="0"/>
              <w:rPr>
                <w:rFonts w:hAnsi="新細明體"/>
              </w:rPr>
            </w:pPr>
            <w:r w:rsidRPr="00F7748A">
              <w:rPr>
                <w:rFonts w:hAnsi="新細明體" w:hint="eastAsia"/>
                <w:shd w:val="clear" w:color="auto" w:fill="C6D9F1" w:themeFill="text2" w:themeFillTint="33"/>
              </w:rPr>
              <w:t>地方立法機關</w:t>
            </w:r>
            <w:r w:rsidR="00432DB3" w:rsidRPr="00F55DC1">
              <w:rPr>
                <w:rFonts w:hAnsi="新細明體" w:hint="eastAsia"/>
              </w:rPr>
              <w:t>開會時，由會議主席維持議場秩序。如有</w:t>
            </w:r>
            <w:r w:rsidR="00432DB3" w:rsidRPr="00F55DC1">
              <w:rPr>
                <w:rFonts w:hAnsi="新細明體" w:hint="eastAsia"/>
                <w:b/>
              </w:rPr>
              <w:t>違反議事規則</w:t>
            </w:r>
            <w:r w:rsidR="00432DB3" w:rsidRPr="00F55DC1">
              <w:rPr>
                <w:rFonts w:hAnsi="新細明體" w:hint="eastAsia"/>
              </w:rPr>
              <w:t>或</w:t>
            </w:r>
            <w:r w:rsidR="00432DB3" w:rsidRPr="00F55DC1">
              <w:rPr>
                <w:rFonts w:hAnsi="新細明體" w:hint="eastAsia"/>
                <w:b/>
              </w:rPr>
              <w:t>其他妨礙秩序之行為</w:t>
            </w:r>
            <w:r w:rsidR="00432DB3" w:rsidRPr="00F55DC1">
              <w:rPr>
                <w:rFonts w:hAnsi="新細明體" w:hint="eastAsia"/>
              </w:rPr>
              <w:t>，會議</w:t>
            </w:r>
            <w:r w:rsidR="00432DB3" w:rsidRPr="00F55DC1">
              <w:rPr>
                <w:rFonts w:hAnsi="新細明體" w:hint="eastAsia"/>
                <w:color w:val="FF0000"/>
              </w:rPr>
              <w:t>主席得</w:t>
            </w:r>
            <w:r w:rsidR="00432DB3" w:rsidRPr="00C64DCC">
              <w:rPr>
                <w:rFonts w:hAnsi="新細明體" w:hint="eastAsia"/>
                <w:color w:val="FF0000"/>
                <w:u w:val="single"/>
              </w:rPr>
              <w:t>警告</w:t>
            </w:r>
            <w:r w:rsidR="00432DB3" w:rsidRPr="00F55DC1">
              <w:rPr>
                <w:rFonts w:hAnsi="新細明體" w:hint="eastAsia"/>
                <w:color w:val="FF0000"/>
              </w:rPr>
              <w:t>或</w:t>
            </w:r>
            <w:r w:rsidR="00432DB3" w:rsidRPr="00C64DCC">
              <w:rPr>
                <w:rFonts w:hAnsi="新細明體" w:hint="eastAsia"/>
                <w:color w:val="FF0000"/>
                <w:u w:val="single"/>
              </w:rPr>
              <w:t>制止</w:t>
            </w:r>
            <w:r w:rsidR="00432DB3" w:rsidRPr="00F55DC1">
              <w:rPr>
                <w:rFonts w:hAnsi="新細明體" w:hint="eastAsia"/>
                <w:color w:val="FF0000"/>
              </w:rPr>
              <w:t>，並得</w:t>
            </w:r>
            <w:r w:rsidR="00432DB3" w:rsidRPr="00C64DCC">
              <w:rPr>
                <w:rFonts w:hAnsi="新細明體" w:hint="eastAsia"/>
                <w:color w:val="FF0000"/>
                <w:u w:val="single"/>
              </w:rPr>
              <w:t>禁止其發言</w:t>
            </w:r>
            <w:r w:rsidR="00432DB3" w:rsidRPr="00F55DC1">
              <w:rPr>
                <w:rFonts w:hAnsi="新細明體" w:hint="eastAsia"/>
              </w:rPr>
              <w:t>，其</w:t>
            </w:r>
            <w:r w:rsidR="00432DB3" w:rsidRPr="00F55DC1">
              <w:rPr>
                <w:rFonts w:hAnsi="新細明體" w:hint="eastAsia"/>
                <w:color w:val="FF0000"/>
              </w:rPr>
              <w:t>情節重大者，得付</w:t>
            </w:r>
            <w:r w:rsidR="00432DB3" w:rsidRPr="00C64DCC">
              <w:rPr>
                <w:rFonts w:hAnsi="新細明體" w:hint="eastAsia"/>
                <w:color w:val="FF0000"/>
                <w:u w:val="single"/>
              </w:rPr>
              <w:t>懲戒</w:t>
            </w:r>
            <w:r w:rsidR="00432DB3" w:rsidRPr="00F55DC1">
              <w:rPr>
                <w:rFonts w:hAnsi="新細明體" w:hint="eastAsia"/>
              </w:rPr>
              <w:t>。</w:t>
            </w:r>
          </w:p>
          <w:p w:rsidR="00432DB3" w:rsidRPr="00F55DC1" w:rsidRDefault="00432DB3" w:rsidP="0016739F">
            <w:pPr>
              <w:pStyle w:val="aff0"/>
              <w:numPr>
                <w:ilvl w:val="0"/>
                <w:numId w:val="789"/>
              </w:numPr>
              <w:ind w:leftChars="0"/>
              <w:rPr>
                <w:rFonts w:hAnsi="新細明體"/>
              </w:rPr>
            </w:pPr>
            <w:r w:rsidRPr="00F55DC1">
              <w:rPr>
                <w:rFonts w:hAnsi="新細明體" w:hint="eastAsia"/>
              </w:rPr>
              <w:t>前項懲戒，由各該立法機關</w:t>
            </w:r>
            <w:r w:rsidRPr="00F55DC1">
              <w:rPr>
                <w:rFonts w:hAnsi="新細明體" w:hint="eastAsia"/>
                <w:b/>
              </w:rPr>
              <w:t>紀律委員會</w:t>
            </w:r>
            <w:r w:rsidRPr="00F55DC1">
              <w:rPr>
                <w:rFonts w:hAnsi="新細明體" w:hint="eastAsia"/>
              </w:rPr>
              <w:t>、</w:t>
            </w:r>
            <w:r w:rsidRPr="00F55DC1">
              <w:rPr>
                <w:rFonts w:hAnsi="新細明體" w:hint="eastAsia"/>
                <w:b/>
              </w:rPr>
              <w:t>小組審議</w:t>
            </w:r>
            <w:r w:rsidRPr="00F55DC1">
              <w:rPr>
                <w:rFonts w:hAnsi="新細明體" w:hint="eastAsia"/>
              </w:rPr>
              <w:t>，</w:t>
            </w:r>
            <w:r w:rsidRPr="00C64DCC">
              <w:rPr>
                <w:rFonts w:hAnsi="新細明體" w:hint="eastAsia"/>
                <w:color w:val="FF0000"/>
              </w:rPr>
              <w:t>提大會議決後，由會議主席宣告</w:t>
            </w:r>
            <w:r w:rsidRPr="00F55DC1">
              <w:rPr>
                <w:rFonts w:hAnsi="新細明體" w:hint="eastAsia"/>
              </w:rPr>
              <w:t>之；其懲戒方式如下：</w:t>
            </w:r>
            <w:r w:rsidR="00003F88">
              <w:rPr>
                <w:rFonts w:hAnsi="新細明體" w:hint="eastAsia"/>
                <w:sz w:val="22"/>
                <w:u w:val="single"/>
              </w:rPr>
              <w:t>&lt;106地四&gt;</w:t>
            </w:r>
          </w:p>
          <w:p w:rsidR="00432DB3" w:rsidRPr="00F55DC1" w:rsidRDefault="00432DB3" w:rsidP="0016739F">
            <w:pPr>
              <w:pStyle w:val="aff0"/>
              <w:numPr>
                <w:ilvl w:val="1"/>
                <w:numId w:val="789"/>
              </w:numPr>
              <w:ind w:leftChars="0"/>
              <w:rPr>
                <w:rFonts w:hAnsi="新細明體"/>
              </w:rPr>
            </w:pPr>
            <w:r w:rsidRPr="00C64DCC">
              <w:rPr>
                <w:rFonts w:hAnsi="新細明體" w:hint="eastAsia"/>
                <w:color w:val="FF0000"/>
              </w:rPr>
              <w:t>口頭</w:t>
            </w:r>
            <w:r w:rsidRPr="00F55DC1">
              <w:rPr>
                <w:rFonts w:hAnsi="新細明體" w:hint="eastAsia"/>
              </w:rPr>
              <w:t>道歉。</w:t>
            </w:r>
          </w:p>
          <w:p w:rsidR="00432DB3" w:rsidRPr="00F55DC1" w:rsidRDefault="00432DB3" w:rsidP="0016739F">
            <w:pPr>
              <w:pStyle w:val="aff0"/>
              <w:numPr>
                <w:ilvl w:val="1"/>
                <w:numId w:val="789"/>
              </w:numPr>
              <w:ind w:leftChars="0"/>
              <w:rPr>
                <w:rFonts w:hAnsi="新細明體"/>
              </w:rPr>
            </w:pPr>
            <w:r w:rsidRPr="00C64DCC">
              <w:rPr>
                <w:rFonts w:hAnsi="新細明體" w:hint="eastAsia"/>
                <w:color w:val="FF0000"/>
              </w:rPr>
              <w:t>書面</w:t>
            </w:r>
            <w:r w:rsidRPr="00F55DC1">
              <w:rPr>
                <w:rFonts w:hAnsi="新細明體" w:hint="eastAsia"/>
              </w:rPr>
              <w:t>道歉。</w:t>
            </w:r>
          </w:p>
          <w:p w:rsidR="00432DB3" w:rsidRDefault="00432DB3" w:rsidP="0016739F">
            <w:pPr>
              <w:pStyle w:val="aff0"/>
              <w:numPr>
                <w:ilvl w:val="1"/>
                <w:numId w:val="789"/>
              </w:numPr>
              <w:ind w:leftChars="0"/>
              <w:rPr>
                <w:rFonts w:hAnsi="新細明體"/>
              </w:rPr>
            </w:pPr>
            <w:r w:rsidRPr="00003F88">
              <w:rPr>
                <w:rFonts w:hAnsi="新細明體" w:hint="eastAsia"/>
                <w:color w:val="FF0000"/>
              </w:rPr>
              <w:t>申誡</w:t>
            </w:r>
            <w:r w:rsidRPr="00F55DC1">
              <w:rPr>
                <w:rFonts w:hAnsi="新細明體" w:hint="eastAsia"/>
              </w:rPr>
              <w:t>。</w:t>
            </w:r>
          </w:p>
          <w:p w:rsidR="00432DB3" w:rsidRPr="00F55DC1" w:rsidRDefault="00432DB3" w:rsidP="0016739F">
            <w:pPr>
              <w:pStyle w:val="aff0"/>
              <w:numPr>
                <w:ilvl w:val="1"/>
                <w:numId w:val="789"/>
              </w:numPr>
              <w:ind w:leftChars="0"/>
              <w:rPr>
                <w:rFonts w:hAnsi="新細明體"/>
              </w:rPr>
            </w:pPr>
            <w:r w:rsidRPr="00F55DC1">
              <w:rPr>
                <w:rFonts w:hAnsi="新細明體" w:hint="eastAsia"/>
                <w:color w:val="FF0000"/>
              </w:rPr>
              <w:t>定期停止出席會議</w:t>
            </w:r>
            <w:r w:rsidRPr="00F55DC1">
              <w:rPr>
                <w:rFonts w:hAnsi="新細明體" w:hint="eastAsia"/>
              </w:rPr>
              <w:t>。</w:t>
            </w:r>
          </w:p>
        </w:tc>
      </w:tr>
      <w:tr w:rsidR="00432DB3" w:rsidRPr="00372DE0" w:rsidTr="00710EE5">
        <w:trPr>
          <w:jc w:val="center"/>
        </w:trPr>
        <w:tc>
          <w:tcPr>
            <w:tcW w:w="11338" w:type="dxa"/>
            <w:gridSpan w:val="2"/>
            <w:shd w:val="clear" w:color="auto" w:fill="EBD8FF" w:themeFill="accent4" w:themeFillTint="33"/>
            <w:vAlign w:val="center"/>
          </w:tcPr>
          <w:p w:rsidR="00432DB3" w:rsidRPr="00B0666F" w:rsidRDefault="00432DB3" w:rsidP="00710EE5">
            <w:pPr>
              <w:rPr>
                <w:rFonts w:hAnsi="新細明體"/>
              </w:rPr>
            </w:pPr>
            <w:r w:rsidRPr="00B0666F">
              <w:rPr>
                <w:rFonts w:hAnsi="新細明體" w:hint="eastAsia"/>
                <w:b/>
              </w:rPr>
              <w:t>第六章</w:t>
            </w:r>
            <w:r>
              <w:rPr>
                <w:rFonts w:hAnsi="新細明體" w:hint="eastAsia"/>
                <w:b/>
              </w:rPr>
              <w:t xml:space="preserve">　</w:t>
            </w:r>
            <w:r w:rsidRPr="00B0666F">
              <w:rPr>
                <w:rFonts w:hAnsi="新細明體" w:hint="eastAsia"/>
                <w:b/>
              </w:rPr>
              <w:t>行政單位</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§30</w:t>
            </w:r>
          </w:p>
        </w:tc>
        <w:tc>
          <w:tcPr>
            <w:tcW w:w="9921" w:type="dxa"/>
          </w:tcPr>
          <w:p w:rsidR="00432DB3" w:rsidRPr="00AA543B" w:rsidRDefault="00432DB3" w:rsidP="0016739F">
            <w:pPr>
              <w:pStyle w:val="aff0"/>
              <w:numPr>
                <w:ilvl w:val="0"/>
                <w:numId w:val="654"/>
              </w:numPr>
              <w:ind w:leftChars="0"/>
              <w:rPr>
                <w:rFonts w:hAnsi="新細明體"/>
              </w:rPr>
            </w:pPr>
            <w:r w:rsidRPr="00AA543B">
              <w:rPr>
                <w:rFonts w:hAnsi="新細明體" w:hint="eastAsia"/>
              </w:rPr>
              <w:t>地方立法機關之行政單位組織如下：</w:t>
            </w:r>
          </w:p>
          <w:p w:rsidR="00432DB3" w:rsidRPr="00AA543B" w:rsidRDefault="00432DB3" w:rsidP="0016739F">
            <w:pPr>
              <w:pStyle w:val="aff0"/>
              <w:numPr>
                <w:ilvl w:val="1"/>
                <w:numId w:val="654"/>
              </w:numPr>
              <w:ind w:leftChars="0"/>
              <w:rPr>
                <w:rFonts w:hAnsi="新細明體"/>
              </w:rPr>
            </w:pPr>
            <w:r w:rsidRPr="00AA543B">
              <w:rPr>
                <w:rFonts w:hAnsi="新細明體" w:hint="eastAsia"/>
              </w:rPr>
              <w:t>直轄市議會置秘書長一人、副秘書長一人；下得分設</w:t>
            </w:r>
            <w:r>
              <w:rPr>
                <w:rFonts w:hAnsi="新細明體" w:hint="eastAsia"/>
              </w:rPr>
              <w:t>9</w:t>
            </w:r>
            <w:r w:rsidRPr="00AA543B">
              <w:rPr>
                <w:rFonts w:hAnsi="新細明體" w:hint="eastAsia"/>
              </w:rPr>
              <w:t>組、室辦事。</w:t>
            </w:r>
          </w:p>
          <w:p w:rsidR="00432DB3" w:rsidRPr="00F55DC1" w:rsidRDefault="00432DB3" w:rsidP="0016739F">
            <w:pPr>
              <w:pStyle w:val="aff0"/>
              <w:numPr>
                <w:ilvl w:val="1"/>
                <w:numId w:val="654"/>
              </w:numPr>
              <w:ind w:leftChars="0"/>
              <w:rPr>
                <w:rFonts w:hAnsi="新細明體"/>
              </w:rPr>
            </w:pPr>
            <w:r w:rsidRPr="00AA543B">
              <w:rPr>
                <w:rFonts w:hAnsi="新細明體" w:hint="eastAsia"/>
              </w:rPr>
              <w:t>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議會置秘書長一人；下分設組、室辦事。其縣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人口未</w:t>
            </w:r>
            <w:r w:rsidRPr="00F55DC1">
              <w:rPr>
                <w:rFonts w:hAnsi="新細明體" w:hint="eastAsia"/>
              </w:rPr>
              <w:t>滿</w:t>
            </w:r>
            <w:r>
              <w:rPr>
                <w:rFonts w:hAnsi="新細明體" w:hint="eastAsia"/>
              </w:rPr>
              <w:t>50</w:t>
            </w:r>
            <w:r w:rsidRPr="00F55DC1">
              <w:rPr>
                <w:rFonts w:hAnsi="新細明體" w:hint="eastAsia"/>
              </w:rPr>
              <w:t>萬人者，得設</w:t>
            </w:r>
            <w:r>
              <w:rPr>
                <w:rFonts w:hAnsi="新細明體" w:hint="eastAsia"/>
              </w:rPr>
              <w:t>5</w:t>
            </w:r>
            <w:r w:rsidRPr="00F55DC1">
              <w:rPr>
                <w:rFonts w:hAnsi="新細明體" w:hint="eastAsia"/>
              </w:rPr>
              <w:t>組、室；人口在</w:t>
            </w:r>
            <w:r>
              <w:rPr>
                <w:rFonts w:hAnsi="新細明體" w:hint="eastAsia"/>
              </w:rPr>
              <w:t>50</w:t>
            </w:r>
            <w:r w:rsidRPr="00F55DC1">
              <w:rPr>
                <w:rFonts w:hAnsi="新細明體" w:hint="eastAsia"/>
              </w:rPr>
              <w:t>萬人以上，</w:t>
            </w:r>
            <w:r>
              <w:rPr>
                <w:rFonts w:hAnsi="新細明體" w:hint="eastAsia"/>
              </w:rPr>
              <w:t>125</w:t>
            </w:r>
            <w:r w:rsidRPr="00F55DC1">
              <w:rPr>
                <w:rFonts w:hAnsi="新細明體" w:hint="eastAsia"/>
              </w:rPr>
              <w:t>萬人以下者，得設</w:t>
            </w:r>
            <w:r>
              <w:rPr>
                <w:rFonts w:hAnsi="新細明體" w:hint="eastAsia"/>
              </w:rPr>
              <w:t>6</w:t>
            </w:r>
            <w:r w:rsidRPr="00F55DC1">
              <w:rPr>
                <w:rFonts w:hAnsi="新細明體" w:hint="eastAsia"/>
              </w:rPr>
              <w:t>組、室；人口超過</w:t>
            </w:r>
            <w:r>
              <w:rPr>
                <w:rFonts w:hAnsi="新細明體" w:hint="eastAsia"/>
              </w:rPr>
              <w:t>125</w:t>
            </w:r>
            <w:r w:rsidRPr="00F55DC1">
              <w:rPr>
                <w:rFonts w:hAnsi="新細明體" w:hint="eastAsia"/>
              </w:rPr>
              <w:t>萬人者，得設</w:t>
            </w:r>
            <w:r>
              <w:rPr>
                <w:rFonts w:hAnsi="新細明體" w:hint="eastAsia"/>
              </w:rPr>
              <w:t>7</w:t>
            </w:r>
            <w:r w:rsidRPr="00F55DC1">
              <w:rPr>
                <w:rFonts w:hAnsi="新細明體" w:hint="eastAsia"/>
              </w:rPr>
              <w:t>組、室。</w:t>
            </w:r>
          </w:p>
          <w:p w:rsidR="00432DB3" w:rsidRPr="00F55DC1" w:rsidRDefault="00432DB3" w:rsidP="0016739F">
            <w:pPr>
              <w:pStyle w:val="aff0"/>
              <w:numPr>
                <w:ilvl w:val="1"/>
                <w:numId w:val="654"/>
              </w:numPr>
              <w:ind w:leftChars="0"/>
              <w:rPr>
                <w:rFonts w:hAnsi="新細明體"/>
              </w:rPr>
            </w:pPr>
            <w:r w:rsidRPr="00AA543B">
              <w:rPr>
                <w:rFonts w:hAnsi="新細明體" w:hint="eastAsia"/>
              </w:rPr>
              <w:t>鄉</w:t>
            </w:r>
            <w:r>
              <w:rPr>
                <w:rFonts w:hAnsi="新細明體" w:hint="eastAsia"/>
              </w:rPr>
              <w:t>(</w:t>
            </w:r>
            <w:r w:rsidRPr="00AA543B">
              <w:rPr>
                <w:rFonts w:hAnsi="新細明體" w:hint="eastAsia"/>
              </w:rPr>
              <w:t>鎮、市</w:t>
            </w:r>
            <w:r>
              <w:rPr>
                <w:rFonts w:hAnsi="新細明體" w:hint="eastAsia"/>
              </w:rPr>
              <w:t>)</w:t>
            </w:r>
            <w:r w:rsidRPr="00AA543B">
              <w:rPr>
                <w:rFonts w:hAnsi="新細明體" w:hint="eastAsia"/>
              </w:rPr>
              <w:t>民代表會、山地原住民區民代表會置秘書一人；鄉</w:t>
            </w:r>
            <w:r>
              <w:rPr>
                <w:rFonts w:hAnsi="新細明體" w:hint="eastAsia"/>
              </w:rPr>
              <w:t>(</w:t>
            </w:r>
            <w:r w:rsidRPr="00AA543B">
              <w:rPr>
                <w:rFonts w:hAnsi="新細明體" w:hint="eastAsia"/>
              </w:rPr>
              <w:t>鎮</w:t>
            </w:r>
            <w:r w:rsidRPr="00F55DC1">
              <w:rPr>
                <w:rFonts w:hAnsi="新細明體" w:hint="eastAsia"/>
              </w:rPr>
              <w:t>、市)人口超過十五萬人者，其代表會得分設二組辦事。</w:t>
            </w:r>
          </w:p>
          <w:p w:rsidR="00432DB3" w:rsidRPr="00AA543B" w:rsidRDefault="00432DB3" w:rsidP="0016739F">
            <w:pPr>
              <w:pStyle w:val="aff0"/>
              <w:numPr>
                <w:ilvl w:val="0"/>
                <w:numId w:val="654"/>
              </w:numPr>
              <w:ind w:leftChars="0"/>
              <w:rPr>
                <w:rFonts w:hAnsi="新細明體"/>
              </w:rPr>
            </w:pPr>
            <w:r w:rsidRPr="00AA543B">
              <w:rPr>
                <w:rFonts w:hAnsi="新細明體" w:hint="eastAsia"/>
              </w:rPr>
              <w:t>前項行政單位組織，由直轄市議會、縣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議會、鄉</w:t>
            </w:r>
            <w:r>
              <w:rPr>
                <w:rFonts w:hAnsi="新細明體" w:hint="eastAsia"/>
              </w:rPr>
              <w:t>(</w:t>
            </w:r>
            <w:r w:rsidRPr="00AA543B">
              <w:rPr>
                <w:rFonts w:hAnsi="新細明體" w:hint="eastAsia"/>
              </w:rPr>
              <w:t>鎮、市</w:t>
            </w:r>
            <w:r>
              <w:rPr>
                <w:rFonts w:hAnsi="新細明體" w:hint="eastAsia"/>
              </w:rPr>
              <w:t>)</w:t>
            </w:r>
            <w:r w:rsidRPr="00AA543B">
              <w:rPr>
                <w:rFonts w:hAnsi="新細明體" w:hint="eastAsia"/>
              </w:rPr>
              <w:t>民代表會、山地原住民區民代表會，分別於各該組織自治條例擬訂之。</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§32</w:t>
            </w:r>
          </w:p>
        </w:tc>
        <w:tc>
          <w:tcPr>
            <w:tcW w:w="9921" w:type="dxa"/>
          </w:tcPr>
          <w:p w:rsidR="00432DB3" w:rsidRPr="00AA543B" w:rsidRDefault="00432DB3" w:rsidP="00710EE5">
            <w:pPr>
              <w:rPr>
                <w:rFonts w:hAnsi="新細明體"/>
              </w:rPr>
            </w:pPr>
            <w:r w:rsidRPr="00AA543B">
              <w:rPr>
                <w:rFonts w:hAnsi="新細明體" w:hint="eastAsia"/>
              </w:rPr>
              <w:t>地方立法機關擬訂組織自治條例報權責機關核定時，其編制員額，應依下列因素決定之：</w:t>
            </w:r>
          </w:p>
          <w:p w:rsidR="00432DB3" w:rsidRPr="00AA543B" w:rsidRDefault="00432DB3" w:rsidP="00710EE5">
            <w:pPr>
              <w:rPr>
                <w:rFonts w:hAnsi="新細明體"/>
              </w:rPr>
            </w:pPr>
            <w:r w:rsidRPr="00AA543B">
              <w:rPr>
                <w:rFonts w:hAnsi="新細明體" w:hint="eastAsia"/>
              </w:rPr>
              <w:t>一、行政院員額管制政策及規定。</w:t>
            </w:r>
          </w:p>
          <w:p w:rsidR="00432DB3" w:rsidRPr="00AA543B" w:rsidRDefault="00432DB3" w:rsidP="00710EE5">
            <w:pPr>
              <w:rPr>
                <w:rFonts w:hAnsi="新細明體"/>
              </w:rPr>
            </w:pPr>
            <w:r w:rsidRPr="00AA543B">
              <w:rPr>
                <w:rFonts w:hAnsi="新細明體" w:hint="eastAsia"/>
              </w:rPr>
              <w:t>二、業務職掌、功能及各部門工作量。</w:t>
            </w:r>
          </w:p>
          <w:p w:rsidR="00432DB3" w:rsidRPr="00AA543B" w:rsidRDefault="00432DB3" w:rsidP="00710EE5">
            <w:pPr>
              <w:rPr>
                <w:rFonts w:hAnsi="新細明體"/>
              </w:rPr>
            </w:pPr>
            <w:r w:rsidRPr="00AA543B">
              <w:rPr>
                <w:rFonts w:hAnsi="新細明體" w:hint="eastAsia"/>
              </w:rPr>
              <w:t>三、預算規模。</w:t>
            </w:r>
          </w:p>
          <w:p w:rsidR="00432DB3" w:rsidRPr="00B0666F" w:rsidRDefault="00432DB3" w:rsidP="00710EE5">
            <w:pPr>
              <w:rPr>
                <w:rFonts w:hAnsi="新細明體"/>
              </w:rPr>
            </w:pPr>
            <w:r w:rsidRPr="00AA543B">
              <w:rPr>
                <w:rFonts w:hAnsi="新細明體" w:hint="eastAsia"/>
              </w:rPr>
              <w:t>四、人力配置及運用狀況。</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§33</w:t>
            </w:r>
          </w:p>
        </w:tc>
        <w:tc>
          <w:tcPr>
            <w:tcW w:w="9921" w:type="dxa"/>
          </w:tcPr>
          <w:p w:rsidR="00432DB3" w:rsidRPr="00AA543B" w:rsidRDefault="00432DB3" w:rsidP="0016739F">
            <w:pPr>
              <w:pStyle w:val="aff0"/>
              <w:numPr>
                <w:ilvl w:val="0"/>
                <w:numId w:val="653"/>
              </w:numPr>
              <w:ind w:leftChars="0"/>
              <w:rPr>
                <w:rFonts w:hAnsi="新細明體"/>
              </w:rPr>
            </w:pPr>
            <w:r w:rsidRPr="00AA543B">
              <w:rPr>
                <w:rFonts w:hAnsi="新細明體" w:hint="eastAsia"/>
              </w:rPr>
              <w:t>地方立法機關組織自治條例核定文，應分別送達各該地方立法機關、行政機關。行政機關應於收受核定文之日起30日內公布之。</w:t>
            </w:r>
          </w:p>
          <w:p w:rsidR="00432DB3" w:rsidRPr="00AA543B" w:rsidRDefault="00432DB3" w:rsidP="0016739F">
            <w:pPr>
              <w:pStyle w:val="aff0"/>
              <w:numPr>
                <w:ilvl w:val="0"/>
                <w:numId w:val="653"/>
              </w:numPr>
              <w:ind w:leftChars="0"/>
              <w:rPr>
                <w:rFonts w:hAnsi="新細明體"/>
              </w:rPr>
            </w:pPr>
            <w:r w:rsidRPr="00AA543B">
              <w:rPr>
                <w:rFonts w:hAnsi="新細明體" w:hint="eastAsia"/>
              </w:rPr>
              <w:t>前項自治條例自公布之日起算至第3日起發生效力。但特定有施行日期者，自該特定日起發生效力。</w:t>
            </w:r>
          </w:p>
          <w:p w:rsidR="00432DB3" w:rsidRPr="00AA543B" w:rsidRDefault="00432DB3" w:rsidP="0016739F">
            <w:pPr>
              <w:pStyle w:val="aff0"/>
              <w:numPr>
                <w:ilvl w:val="0"/>
                <w:numId w:val="653"/>
              </w:numPr>
              <w:ind w:leftChars="0"/>
              <w:rPr>
                <w:rFonts w:hAnsi="新細明體"/>
              </w:rPr>
            </w:pPr>
            <w:r w:rsidRPr="00AA543B">
              <w:rPr>
                <w:rFonts w:hAnsi="新細明體" w:hint="eastAsia"/>
              </w:rPr>
              <w:t>未依第一項規定期限公布者，該自治條例自期限屆滿之日起算至第3日起發生效力，並由核定機關代為公布。</w:t>
            </w:r>
          </w:p>
        </w:tc>
      </w:tr>
      <w:tr w:rsidR="00432DB3" w:rsidRPr="00372DE0" w:rsidTr="00710EE5">
        <w:trPr>
          <w:jc w:val="center"/>
        </w:trPr>
        <w:tc>
          <w:tcPr>
            <w:tcW w:w="11338" w:type="dxa"/>
            <w:gridSpan w:val="2"/>
            <w:shd w:val="clear" w:color="auto" w:fill="EBD8FF" w:themeFill="accent4" w:themeFillTint="33"/>
            <w:vAlign w:val="center"/>
          </w:tcPr>
          <w:p w:rsidR="00432DB3" w:rsidRPr="00B0666F" w:rsidRDefault="00432DB3" w:rsidP="00710EE5">
            <w:pPr>
              <w:rPr>
                <w:rFonts w:hAnsi="新細明體"/>
                <w:b/>
              </w:rPr>
            </w:pPr>
            <w:r w:rsidRPr="00B0666F">
              <w:rPr>
                <w:rFonts w:hAnsi="新細明體" w:hint="eastAsia"/>
                <w:b/>
              </w:rPr>
              <w:t>第七章　附則</w:t>
            </w:r>
          </w:p>
        </w:tc>
      </w:tr>
      <w:tr w:rsidR="00432DB3" w:rsidRPr="00372DE0" w:rsidTr="00710EE5">
        <w:trPr>
          <w:jc w:val="center"/>
        </w:trPr>
        <w:tc>
          <w:tcPr>
            <w:tcW w:w="1417" w:type="dxa"/>
            <w:shd w:val="clear" w:color="auto" w:fill="EBD8FF" w:themeFill="accent4" w:themeFillTint="33"/>
            <w:vAlign w:val="center"/>
          </w:tcPr>
          <w:p w:rsidR="00432DB3" w:rsidRPr="00F55DC1" w:rsidRDefault="00432DB3" w:rsidP="00710EE5">
            <w:pPr>
              <w:jc w:val="center"/>
            </w:pPr>
            <w:r w:rsidRPr="00F55DC1">
              <w:rPr>
                <w:rFonts w:hAnsi="新細明體" w:hint="eastAsia"/>
                <w:color w:val="984806" w:themeColor="accent6" w:themeShade="80"/>
              </w:rPr>
              <w:t>§35</w:t>
            </w:r>
          </w:p>
        </w:tc>
        <w:tc>
          <w:tcPr>
            <w:tcW w:w="9921" w:type="dxa"/>
          </w:tcPr>
          <w:p w:rsidR="00432DB3" w:rsidRPr="00B0666F" w:rsidRDefault="00432DB3" w:rsidP="00710EE5">
            <w:pPr>
              <w:rPr>
                <w:rFonts w:hAnsi="新細明體"/>
              </w:rPr>
            </w:pPr>
            <w:r w:rsidRPr="00AA543B">
              <w:rPr>
                <w:rFonts w:hAnsi="新細明體" w:hint="eastAsia"/>
              </w:rPr>
              <w:t>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議會、鄉</w:t>
            </w:r>
            <w:r>
              <w:rPr>
                <w:rFonts w:hAnsi="新細明體" w:hint="eastAsia"/>
              </w:rPr>
              <w:t>(</w:t>
            </w:r>
            <w:r w:rsidRPr="00AA543B">
              <w:rPr>
                <w:rFonts w:hAnsi="新細明體" w:hint="eastAsia"/>
              </w:rPr>
              <w:t>鎮、巿</w:t>
            </w:r>
            <w:r>
              <w:rPr>
                <w:rFonts w:hAnsi="新細明體" w:hint="eastAsia"/>
              </w:rPr>
              <w:t>)</w:t>
            </w:r>
            <w:r w:rsidRPr="00AA543B">
              <w:rPr>
                <w:rFonts w:hAnsi="新細明體" w:hint="eastAsia"/>
              </w:rPr>
              <w:t>民代表會、山地原住民區民代表會分層負責明細表，由議長、主席核定後實施。</w:t>
            </w:r>
          </w:p>
        </w:tc>
      </w:tr>
      <w:tr w:rsidR="00432DB3" w:rsidRPr="00372DE0" w:rsidTr="00710EE5">
        <w:trPr>
          <w:jc w:val="center"/>
        </w:trPr>
        <w:tc>
          <w:tcPr>
            <w:tcW w:w="1417" w:type="dxa"/>
            <w:shd w:val="clear" w:color="auto" w:fill="EBD8FF" w:themeFill="accent4" w:themeFillTint="33"/>
            <w:vAlign w:val="center"/>
          </w:tcPr>
          <w:p w:rsidR="00432DB3" w:rsidRDefault="00432DB3" w:rsidP="00710EE5">
            <w:pPr>
              <w:jc w:val="center"/>
              <w:rPr>
                <w:rFonts w:hAnsi="新細明體"/>
                <w:color w:val="984806" w:themeColor="accent6" w:themeShade="80"/>
              </w:rPr>
            </w:pPr>
            <w:r w:rsidRPr="00F55DC1">
              <w:rPr>
                <w:rFonts w:hAnsi="新細明體" w:hint="eastAsia"/>
                <w:color w:val="984806" w:themeColor="accent6" w:themeShade="80"/>
              </w:rPr>
              <w:t>§36</w:t>
            </w:r>
          </w:p>
          <w:p w:rsidR="007C40C0" w:rsidRPr="00F55DC1" w:rsidRDefault="007C40C0" w:rsidP="00710EE5">
            <w:pPr>
              <w:jc w:val="center"/>
            </w:pPr>
            <w:r w:rsidRPr="007C40C0">
              <w:rPr>
                <w:rFonts w:hAnsi="新細明體" w:hint="eastAsia"/>
                <w:sz w:val="22"/>
                <w:u w:val="single"/>
              </w:rPr>
              <w:t>&lt;111原五&gt;</w:t>
            </w:r>
          </w:p>
        </w:tc>
        <w:tc>
          <w:tcPr>
            <w:tcW w:w="9921" w:type="dxa"/>
          </w:tcPr>
          <w:p w:rsidR="00432DB3" w:rsidRPr="00AA543B" w:rsidRDefault="00432DB3" w:rsidP="0016739F">
            <w:pPr>
              <w:pStyle w:val="aff0"/>
              <w:numPr>
                <w:ilvl w:val="0"/>
                <w:numId w:val="652"/>
              </w:numPr>
              <w:ind w:leftChars="0"/>
              <w:rPr>
                <w:rFonts w:hAnsi="新細明體"/>
              </w:rPr>
            </w:pPr>
            <w:r w:rsidRPr="00AA543B">
              <w:rPr>
                <w:rFonts w:hAnsi="新細明體" w:hint="eastAsia"/>
              </w:rPr>
              <w:t>直轄市議會議員、縣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議會議員依其所屬政黨參加</w:t>
            </w:r>
            <w:r w:rsidRPr="00440234">
              <w:rPr>
                <w:rFonts w:hAnsi="新細明體" w:hint="eastAsia"/>
                <w:b/>
              </w:rPr>
              <w:t>黨團</w:t>
            </w:r>
            <w:r w:rsidRPr="00AA543B">
              <w:rPr>
                <w:rFonts w:hAnsi="新細明體" w:hint="eastAsia"/>
              </w:rPr>
              <w:t>，</w:t>
            </w:r>
            <w:r w:rsidRPr="007C40C0">
              <w:rPr>
                <w:rFonts w:hAnsi="新細明體" w:hint="eastAsia"/>
              </w:rPr>
              <w:t>每一黨團</w:t>
            </w:r>
            <w:r w:rsidRPr="00440234">
              <w:rPr>
                <w:rFonts w:hAnsi="新細明體" w:hint="eastAsia"/>
                <w:color w:val="FF0000"/>
              </w:rPr>
              <w:t>至少須有</w:t>
            </w:r>
            <w:r w:rsidRPr="007C40C0">
              <w:rPr>
                <w:rFonts w:hAnsi="新細明體" w:hint="eastAsia"/>
                <w:b/>
                <w:color w:val="FF0000"/>
              </w:rPr>
              <w:t>3人</w:t>
            </w:r>
            <w:r w:rsidRPr="00440234">
              <w:rPr>
                <w:rFonts w:hAnsi="新細明體" w:hint="eastAsia"/>
                <w:color w:val="FF0000"/>
              </w:rPr>
              <w:t>以上</w:t>
            </w:r>
            <w:r w:rsidRPr="00AA543B">
              <w:rPr>
                <w:rFonts w:hAnsi="新細明體" w:hint="eastAsia"/>
              </w:rPr>
              <w:t>。</w:t>
            </w:r>
          </w:p>
          <w:p w:rsidR="00432DB3" w:rsidRPr="00AA543B" w:rsidRDefault="00432DB3" w:rsidP="0016739F">
            <w:pPr>
              <w:pStyle w:val="aff0"/>
              <w:numPr>
                <w:ilvl w:val="0"/>
                <w:numId w:val="652"/>
              </w:numPr>
              <w:ind w:leftChars="0"/>
              <w:rPr>
                <w:rFonts w:hAnsi="新細明體"/>
              </w:rPr>
            </w:pPr>
            <w:r w:rsidRPr="007C40C0">
              <w:rPr>
                <w:rFonts w:hAnsi="新細明體" w:hint="eastAsia"/>
                <w:b/>
              </w:rPr>
              <w:t>未能</w:t>
            </w:r>
            <w:r w:rsidRPr="00AA543B">
              <w:rPr>
                <w:rFonts w:hAnsi="新細明體" w:hint="eastAsia"/>
              </w:rPr>
              <w:t>依前項規定</w:t>
            </w:r>
            <w:r w:rsidRPr="007C40C0">
              <w:rPr>
                <w:rFonts w:hAnsi="新細明體" w:hint="eastAsia"/>
                <w:b/>
              </w:rPr>
              <w:t>組成黨團</w:t>
            </w:r>
            <w:r w:rsidRPr="00AA543B">
              <w:rPr>
                <w:rFonts w:hAnsi="新細明體" w:hint="eastAsia"/>
              </w:rPr>
              <w:t>之政黨或無黨籍之直轄市議會議員、縣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議會議員，</w:t>
            </w:r>
            <w:r w:rsidRPr="007C40C0">
              <w:rPr>
                <w:rFonts w:hAnsi="新細明體" w:hint="eastAsia"/>
                <w:color w:val="FF0000"/>
              </w:rPr>
              <w:t>得加入其他黨團</w:t>
            </w:r>
            <w:r w:rsidRPr="00AA543B">
              <w:rPr>
                <w:rFonts w:hAnsi="新細明體" w:hint="eastAsia"/>
              </w:rPr>
              <w:t>或由直轄市議會議員、縣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議會議員</w:t>
            </w:r>
            <w:r w:rsidRPr="007C40C0">
              <w:rPr>
                <w:rFonts w:hAnsi="新細明體" w:hint="eastAsia"/>
                <w:color w:val="FF0000"/>
              </w:rPr>
              <w:t>總額1/5以上之議員</w:t>
            </w:r>
            <w:r w:rsidRPr="007C40C0">
              <w:rPr>
                <w:rFonts w:hAnsi="新細明體" w:hint="eastAsia"/>
                <w:b/>
              </w:rPr>
              <w:t>合組政團</w:t>
            </w:r>
            <w:r w:rsidRPr="00AA543B">
              <w:rPr>
                <w:rFonts w:hAnsi="新細明體" w:hint="eastAsia"/>
              </w:rPr>
              <w:t>。但每一</w:t>
            </w:r>
            <w:r w:rsidRPr="007C40C0">
              <w:rPr>
                <w:rFonts w:hAnsi="新細明體" w:hint="eastAsia"/>
                <w:b/>
              </w:rPr>
              <w:t>政團</w:t>
            </w:r>
            <w:r w:rsidRPr="007C40C0">
              <w:rPr>
                <w:rFonts w:hAnsi="新細明體" w:hint="eastAsia"/>
                <w:color w:val="FF0000"/>
              </w:rPr>
              <w:t>至少須有</w:t>
            </w:r>
            <w:r w:rsidRPr="007C40C0">
              <w:rPr>
                <w:rFonts w:hAnsi="新細明體" w:hint="eastAsia"/>
                <w:b/>
                <w:color w:val="FF0000"/>
              </w:rPr>
              <w:t>3人</w:t>
            </w:r>
            <w:r w:rsidRPr="007C40C0">
              <w:rPr>
                <w:rFonts w:hAnsi="新細明體" w:hint="eastAsia"/>
                <w:color w:val="FF0000"/>
              </w:rPr>
              <w:t>以上</w:t>
            </w:r>
            <w:r w:rsidRPr="00AA543B">
              <w:rPr>
                <w:rFonts w:hAnsi="新細明體" w:hint="eastAsia"/>
              </w:rPr>
              <w:t>。</w:t>
            </w:r>
          </w:p>
          <w:p w:rsidR="00432DB3" w:rsidRPr="00AA543B" w:rsidRDefault="00432DB3" w:rsidP="0016739F">
            <w:pPr>
              <w:pStyle w:val="aff0"/>
              <w:numPr>
                <w:ilvl w:val="0"/>
                <w:numId w:val="652"/>
              </w:numPr>
              <w:ind w:leftChars="0"/>
              <w:rPr>
                <w:rFonts w:hAnsi="新細明體"/>
              </w:rPr>
            </w:pPr>
            <w:r w:rsidRPr="00AA543B">
              <w:rPr>
                <w:rFonts w:hAnsi="新細明體" w:hint="eastAsia"/>
              </w:rPr>
              <w:t>前項政團準用有關黨團之規定。</w:t>
            </w:r>
          </w:p>
          <w:p w:rsidR="00432DB3" w:rsidRPr="00AA543B" w:rsidRDefault="00432DB3" w:rsidP="0016739F">
            <w:pPr>
              <w:pStyle w:val="aff0"/>
              <w:numPr>
                <w:ilvl w:val="0"/>
                <w:numId w:val="652"/>
              </w:numPr>
              <w:ind w:leftChars="0"/>
              <w:rPr>
                <w:rFonts w:hAnsi="新細明體"/>
              </w:rPr>
            </w:pPr>
            <w:r w:rsidRPr="00AA543B">
              <w:rPr>
                <w:rFonts w:hAnsi="新細明體" w:hint="eastAsia"/>
              </w:rPr>
              <w:t>黨團辦公室得視實際需要，由直轄市議會、縣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議會提供之；其設置辦法，由直轄市議會、縣</w:t>
            </w:r>
            <w:r>
              <w:rPr>
                <w:rFonts w:hAnsi="新細明體" w:hint="eastAsia"/>
              </w:rPr>
              <w:t>(</w:t>
            </w:r>
            <w:r w:rsidRPr="00AA543B">
              <w:rPr>
                <w:rFonts w:hAnsi="新細明體" w:hint="eastAsia"/>
              </w:rPr>
              <w:t>市</w:t>
            </w:r>
            <w:r>
              <w:rPr>
                <w:rFonts w:hAnsi="新細明體" w:hint="eastAsia"/>
              </w:rPr>
              <w:t>)</w:t>
            </w:r>
            <w:r w:rsidRPr="00AA543B">
              <w:rPr>
                <w:rFonts w:hAnsi="新細明體" w:hint="eastAsia"/>
              </w:rPr>
              <w:t>議會訂定，分別報行政院、內政部備查。</w:t>
            </w:r>
          </w:p>
        </w:tc>
      </w:tr>
    </w:tbl>
    <w:p w:rsidR="006E11B9" w:rsidRDefault="006E11B9" w:rsidP="006E11B9"/>
    <w:p w:rsidR="00982C08" w:rsidRDefault="00982C08">
      <w:pPr>
        <w:widowControl/>
        <w:rPr>
          <w:rFonts w:ascii="標楷體" w:eastAsia="標楷體" w:hAnsi="標楷體" w:cstheme="majorBidi"/>
          <w:b/>
          <w:iCs/>
          <w:sz w:val="28"/>
          <w:szCs w:val="32"/>
          <w:u w:val="single"/>
        </w:rPr>
      </w:pPr>
      <w:r>
        <w:rPr>
          <w:sz w:val="28"/>
        </w:rPr>
        <w:br w:type="page"/>
      </w:r>
    </w:p>
    <w:p w:rsidR="00432DB3" w:rsidRDefault="00432DB3" w:rsidP="008275B0">
      <w:pPr>
        <w:pStyle w:val="aff2"/>
        <w:rPr>
          <w:sz w:val="28"/>
        </w:rPr>
      </w:pPr>
      <w:r>
        <w:rPr>
          <w:rFonts w:hint="eastAsia"/>
          <w:sz w:val="28"/>
        </w:rPr>
        <w:t>《</w:t>
      </w:r>
      <w:bookmarkStart w:id="57" w:name="地方民意代表費用條例"/>
      <w:r w:rsidRPr="008275B0">
        <w:rPr>
          <w:rFonts w:hint="eastAsia"/>
          <w:sz w:val="32"/>
        </w:rPr>
        <w:t>地方民意代表費用支給及村里長事務補助費補助條例</w:t>
      </w:r>
      <w:bookmarkEnd w:id="57"/>
      <w:r>
        <w:rPr>
          <w:rFonts w:hint="eastAsia"/>
          <w:sz w:val="28"/>
        </w:rPr>
        <w:t>》</w:t>
      </w:r>
    </w:p>
    <w:tbl>
      <w:tblPr>
        <w:tblStyle w:val="aff5"/>
        <w:tblW w:w="11338" w:type="dxa"/>
        <w:jc w:val="center"/>
        <w:tblLook w:val="04A0" w:firstRow="1" w:lastRow="0" w:firstColumn="1" w:lastColumn="0" w:noHBand="0" w:noVBand="1"/>
      </w:tblPr>
      <w:tblGrid>
        <w:gridCol w:w="1417"/>
        <w:gridCol w:w="9921"/>
      </w:tblGrid>
      <w:tr w:rsidR="00432DB3" w:rsidRPr="00372DE0" w:rsidTr="00710EE5">
        <w:trPr>
          <w:jc w:val="center"/>
        </w:trPr>
        <w:tc>
          <w:tcPr>
            <w:tcW w:w="1417" w:type="dxa"/>
            <w:shd w:val="clear" w:color="auto" w:fill="FFFFA3" w:themeFill="background2" w:themeFillTint="99"/>
            <w:vAlign w:val="center"/>
          </w:tcPr>
          <w:p w:rsidR="00432DB3" w:rsidRPr="00D00D32" w:rsidRDefault="00432DB3" w:rsidP="00710EE5">
            <w:pPr>
              <w:jc w:val="center"/>
              <w:rPr>
                <w:rFonts w:hAnsi="新細明體"/>
                <w:color w:val="984806" w:themeColor="accent6" w:themeShade="80"/>
              </w:rPr>
            </w:pPr>
            <w:r w:rsidRPr="00D00D32">
              <w:rPr>
                <w:rFonts w:hAnsi="新細明體" w:hint="eastAsia"/>
                <w:color w:val="984806" w:themeColor="accent6" w:themeShade="80"/>
              </w:rPr>
              <w:t>§3</w:t>
            </w:r>
          </w:p>
        </w:tc>
        <w:tc>
          <w:tcPr>
            <w:tcW w:w="9921" w:type="dxa"/>
          </w:tcPr>
          <w:p w:rsidR="00432DB3" w:rsidRDefault="00432DB3" w:rsidP="0016739F">
            <w:pPr>
              <w:pStyle w:val="aff0"/>
              <w:numPr>
                <w:ilvl w:val="0"/>
                <w:numId w:val="788"/>
              </w:numPr>
              <w:ind w:leftChars="0"/>
            </w:pPr>
            <w:r>
              <w:rPr>
                <w:rFonts w:hint="eastAsia"/>
              </w:rPr>
              <w:t>地方民意代表每月得支給之</w:t>
            </w:r>
            <w:r w:rsidRPr="00D00D32">
              <w:rPr>
                <w:rFonts w:hint="eastAsia"/>
                <w:b/>
              </w:rPr>
              <w:t>研究費</w:t>
            </w:r>
            <w:r>
              <w:rPr>
                <w:rFonts w:hint="eastAsia"/>
              </w:rPr>
              <w:t>，不得超過下列標準︰</w:t>
            </w:r>
          </w:p>
          <w:tbl>
            <w:tblPr>
              <w:tblStyle w:val="aff5"/>
              <w:tblW w:w="0" w:type="auto"/>
              <w:tblInd w:w="480" w:type="dxa"/>
              <w:tblLook w:val="04A0" w:firstRow="1" w:lastRow="0" w:firstColumn="1" w:lastColumn="0" w:noHBand="0" w:noVBand="1"/>
            </w:tblPr>
            <w:tblGrid>
              <w:gridCol w:w="3118"/>
              <w:gridCol w:w="5669"/>
            </w:tblGrid>
            <w:tr w:rsidR="00C55DA2" w:rsidTr="008275B0">
              <w:tc>
                <w:tcPr>
                  <w:tcW w:w="3118" w:type="dxa"/>
                  <w:vAlign w:val="center"/>
                </w:tcPr>
                <w:p w:rsidR="00C55DA2" w:rsidRPr="00C55DA2" w:rsidRDefault="00C55DA2" w:rsidP="00C55DA2">
                  <w:pPr>
                    <w:jc w:val="center"/>
                    <w:rPr>
                      <w:color w:val="7030A0"/>
                    </w:rPr>
                  </w:pPr>
                  <w:r w:rsidRPr="00C55DA2">
                    <w:rPr>
                      <w:rFonts w:hint="eastAsia"/>
                      <w:color w:val="7030A0"/>
                    </w:rPr>
                    <w:t>直轄市議會議長</w:t>
                  </w:r>
                </w:p>
              </w:tc>
              <w:tc>
                <w:tcPr>
                  <w:tcW w:w="5669" w:type="dxa"/>
                </w:tcPr>
                <w:p w:rsidR="00C55DA2" w:rsidRPr="00C55DA2" w:rsidRDefault="00C55DA2" w:rsidP="00C55DA2">
                  <w:pPr>
                    <w:rPr>
                      <w:sz w:val="22"/>
                      <w:u w:val="single"/>
                    </w:rPr>
                  </w:pPr>
                  <w:r w:rsidRPr="008275B0">
                    <w:rPr>
                      <w:rFonts w:hint="eastAsia"/>
                    </w:rPr>
                    <w:t>參照直轄市長</w:t>
                  </w:r>
                  <w:r w:rsidRPr="00D00D32">
                    <w:rPr>
                      <w:rFonts w:hint="eastAsia"/>
                      <w:color w:val="FF0000"/>
                    </w:rPr>
                    <w:t>月俸及公費</w:t>
                  </w:r>
                  <w:r>
                    <w:rPr>
                      <w:rFonts w:hint="eastAsia"/>
                    </w:rPr>
                    <w:t>(19萬6,215元)</w:t>
                  </w:r>
                  <w:r w:rsidRPr="00F55DC1">
                    <w:rPr>
                      <w:rFonts w:hint="eastAsia"/>
                      <w:sz w:val="22"/>
                      <w:u w:val="single"/>
                    </w:rPr>
                    <w:t xml:space="preserve"> &lt;110原四&gt;</w:t>
                  </w:r>
                </w:p>
              </w:tc>
            </w:tr>
            <w:tr w:rsidR="00C55DA2" w:rsidTr="008275B0">
              <w:tc>
                <w:tcPr>
                  <w:tcW w:w="3118" w:type="dxa"/>
                  <w:vAlign w:val="center"/>
                </w:tcPr>
                <w:p w:rsidR="00C55DA2" w:rsidRPr="00C55DA2" w:rsidRDefault="00C55DA2" w:rsidP="00C55DA2">
                  <w:pPr>
                    <w:jc w:val="center"/>
                    <w:rPr>
                      <w:color w:val="7030A0"/>
                    </w:rPr>
                  </w:pPr>
                  <w:r w:rsidRPr="00C55DA2">
                    <w:rPr>
                      <w:rFonts w:hint="eastAsia"/>
                      <w:color w:val="7030A0"/>
                    </w:rPr>
                    <w:t>直轄市議會副議長</w:t>
                  </w:r>
                </w:p>
              </w:tc>
              <w:tc>
                <w:tcPr>
                  <w:tcW w:w="5669" w:type="dxa"/>
                </w:tcPr>
                <w:p w:rsidR="00C55DA2" w:rsidRDefault="00C55DA2" w:rsidP="00C55DA2">
                  <w:r>
                    <w:rPr>
                      <w:rFonts w:hint="eastAsia"/>
                    </w:rPr>
                    <w:t>參照直轄市副市長</w:t>
                  </w:r>
                  <w:r w:rsidRPr="00C55DA2">
                    <w:rPr>
                      <w:rFonts w:hint="eastAsia"/>
                    </w:rPr>
                    <w:t>本俸、專業加給及主管職務加給</w:t>
                  </w:r>
                  <w:r>
                    <w:rPr>
                      <w:rFonts w:hint="eastAsia"/>
                    </w:rPr>
                    <w:t>(17萬831元)</w:t>
                  </w:r>
                </w:p>
              </w:tc>
            </w:tr>
            <w:tr w:rsidR="00C55DA2" w:rsidTr="008275B0">
              <w:tc>
                <w:tcPr>
                  <w:tcW w:w="3118" w:type="dxa"/>
                  <w:vAlign w:val="center"/>
                </w:tcPr>
                <w:p w:rsidR="00C55DA2" w:rsidRPr="00C55DA2" w:rsidRDefault="00C55DA2" w:rsidP="00C55DA2">
                  <w:pPr>
                    <w:jc w:val="center"/>
                    <w:rPr>
                      <w:color w:val="7030A0"/>
                    </w:rPr>
                  </w:pPr>
                  <w:r w:rsidRPr="00C55DA2">
                    <w:rPr>
                      <w:rFonts w:hint="eastAsia"/>
                      <w:color w:val="7030A0"/>
                    </w:rPr>
                    <w:t>直轄市議會議員</w:t>
                  </w:r>
                </w:p>
              </w:tc>
              <w:tc>
                <w:tcPr>
                  <w:tcW w:w="5669" w:type="dxa"/>
                </w:tcPr>
                <w:p w:rsidR="00C55DA2" w:rsidRDefault="00C55DA2" w:rsidP="00C55DA2">
                  <w:r>
                    <w:rPr>
                      <w:rFonts w:hint="eastAsia"/>
                    </w:rPr>
                    <w:t>參照直轄市政府所屬一級機關首長本俸、專業加給及主管職務加給(13萬475元)</w:t>
                  </w:r>
                </w:p>
              </w:tc>
            </w:tr>
            <w:tr w:rsidR="00C55DA2" w:rsidTr="008275B0">
              <w:tc>
                <w:tcPr>
                  <w:tcW w:w="3118" w:type="dxa"/>
                  <w:vAlign w:val="center"/>
                </w:tcPr>
                <w:p w:rsidR="00C55DA2" w:rsidRPr="00C55DA2" w:rsidRDefault="00C55DA2" w:rsidP="00C55DA2">
                  <w:pPr>
                    <w:jc w:val="center"/>
                    <w:rPr>
                      <w:color w:val="00B050"/>
                    </w:rPr>
                  </w:pPr>
                  <w:r w:rsidRPr="00C55DA2">
                    <w:rPr>
                      <w:rFonts w:hint="eastAsia"/>
                      <w:color w:val="00B050"/>
                    </w:rPr>
                    <w:t>縣(市)議會議長</w:t>
                  </w:r>
                </w:p>
              </w:tc>
              <w:tc>
                <w:tcPr>
                  <w:tcW w:w="5669" w:type="dxa"/>
                </w:tcPr>
                <w:p w:rsidR="00C55DA2" w:rsidRDefault="00C55DA2" w:rsidP="00C55DA2">
                  <w:r>
                    <w:rPr>
                      <w:rFonts w:hint="eastAsia"/>
                    </w:rPr>
                    <w:t>參照縣(市)長本俸、專業加給及主管職務加給(17萬831元)</w:t>
                  </w:r>
                </w:p>
              </w:tc>
            </w:tr>
            <w:tr w:rsidR="00C55DA2" w:rsidTr="008275B0">
              <w:tc>
                <w:tcPr>
                  <w:tcW w:w="3118" w:type="dxa"/>
                  <w:vAlign w:val="center"/>
                </w:tcPr>
                <w:p w:rsidR="00C55DA2" w:rsidRPr="00C55DA2" w:rsidRDefault="00C55DA2" w:rsidP="00C55DA2">
                  <w:pPr>
                    <w:jc w:val="center"/>
                    <w:rPr>
                      <w:color w:val="00B050"/>
                    </w:rPr>
                  </w:pPr>
                  <w:r w:rsidRPr="00C55DA2">
                    <w:rPr>
                      <w:rFonts w:hint="eastAsia"/>
                      <w:color w:val="00B050"/>
                    </w:rPr>
                    <w:t>縣(市)議會副議長</w:t>
                  </w:r>
                </w:p>
              </w:tc>
              <w:tc>
                <w:tcPr>
                  <w:tcW w:w="5669" w:type="dxa"/>
                </w:tcPr>
                <w:p w:rsidR="00C55DA2" w:rsidRDefault="00C55DA2" w:rsidP="00C55DA2">
                  <w:r>
                    <w:rPr>
                      <w:rFonts w:hint="eastAsia"/>
                    </w:rPr>
                    <w:t>參照副縣(市)長本俸、專業加給及主管職務加給(13萬475元)</w:t>
                  </w:r>
                </w:p>
              </w:tc>
            </w:tr>
            <w:tr w:rsidR="00C55DA2" w:rsidTr="008275B0">
              <w:tc>
                <w:tcPr>
                  <w:tcW w:w="3118" w:type="dxa"/>
                  <w:vAlign w:val="center"/>
                </w:tcPr>
                <w:p w:rsidR="00C55DA2" w:rsidRPr="00C55DA2" w:rsidRDefault="00C55DA2" w:rsidP="00C55DA2">
                  <w:pPr>
                    <w:jc w:val="center"/>
                    <w:rPr>
                      <w:color w:val="00B050"/>
                    </w:rPr>
                  </w:pPr>
                  <w:r w:rsidRPr="00C55DA2">
                    <w:rPr>
                      <w:rFonts w:hint="eastAsia"/>
                      <w:color w:val="00B050"/>
                    </w:rPr>
                    <w:t>縣(市)議會議員</w:t>
                  </w:r>
                </w:p>
              </w:tc>
              <w:tc>
                <w:tcPr>
                  <w:tcW w:w="5669" w:type="dxa"/>
                </w:tcPr>
                <w:p w:rsidR="00C55DA2" w:rsidRDefault="00C55DA2" w:rsidP="00C55DA2">
                  <w:r>
                    <w:rPr>
                      <w:rFonts w:hint="eastAsia"/>
                    </w:rPr>
                    <w:t>參照縣(市)政府一級單位主管簡任第11職等本俸一級及專業加給(7萬5,262元)</w:t>
                  </w:r>
                </w:p>
              </w:tc>
            </w:tr>
            <w:tr w:rsidR="00C55DA2" w:rsidTr="008275B0">
              <w:tc>
                <w:tcPr>
                  <w:tcW w:w="3118" w:type="dxa"/>
                  <w:vAlign w:val="center"/>
                </w:tcPr>
                <w:p w:rsidR="00C55DA2" w:rsidRPr="00C55DA2" w:rsidRDefault="00C55DA2" w:rsidP="00C55DA2">
                  <w:pPr>
                    <w:jc w:val="center"/>
                    <w:rPr>
                      <w:color w:val="E36C0A" w:themeColor="accent6" w:themeShade="BF"/>
                    </w:rPr>
                  </w:pPr>
                  <w:r w:rsidRPr="00C55DA2">
                    <w:rPr>
                      <w:rFonts w:hint="eastAsia"/>
                      <w:color w:val="E36C0A" w:themeColor="accent6" w:themeShade="BF"/>
                    </w:rPr>
                    <w:t>鄉(鎮、市)民代表會主席</w:t>
                  </w:r>
                </w:p>
              </w:tc>
              <w:tc>
                <w:tcPr>
                  <w:tcW w:w="5669" w:type="dxa"/>
                </w:tcPr>
                <w:p w:rsidR="00C55DA2" w:rsidRDefault="00C55DA2" w:rsidP="00C55DA2">
                  <w:r>
                    <w:rPr>
                      <w:rFonts w:hint="eastAsia"/>
                    </w:rPr>
                    <w:t>參照鄉(鎮、市)長本俸、專業加給及主管職務加給</w:t>
                  </w:r>
                </w:p>
              </w:tc>
            </w:tr>
            <w:tr w:rsidR="00C55DA2" w:rsidTr="008275B0">
              <w:tc>
                <w:tcPr>
                  <w:tcW w:w="3118" w:type="dxa"/>
                  <w:vAlign w:val="center"/>
                </w:tcPr>
                <w:p w:rsidR="00C55DA2" w:rsidRPr="00C55DA2" w:rsidRDefault="00C55DA2" w:rsidP="00C55DA2">
                  <w:pPr>
                    <w:jc w:val="center"/>
                    <w:rPr>
                      <w:color w:val="E36C0A" w:themeColor="accent6" w:themeShade="BF"/>
                    </w:rPr>
                  </w:pPr>
                  <w:r w:rsidRPr="00C55DA2">
                    <w:rPr>
                      <w:rFonts w:hint="eastAsia"/>
                      <w:color w:val="E36C0A" w:themeColor="accent6" w:themeShade="BF"/>
                    </w:rPr>
                    <w:t>鄉(鎮、市)民代表會副主席</w:t>
                  </w:r>
                </w:p>
              </w:tc>
              <w:tc>
                <w:tcPr>
                  <w:tcW w:w="5669" w:type="dxa"/>
                </w:tcPr>
                <w:p w:rsidR="00C55DA2" w:rsidRDefault="00C55DA2" w:rsidP="00C55DA2">
                  <w:r>
                    <w:rPr>
                      <w:rFonts w:hint="eastAsia"/>
                    </w:rPr>
                    <w:t>參照</w:t>
                  </w:r>
                  <w:r w:rsidRPr="00DD06C7">
                    <w:rPr>
                      <w:rFonts w:hint="eastAsia"/>
                      <w:color w:val="FF0000"/>
                    </w:rPr>
                    <w:t>縣轄市副市長</w:t>
                  </w:r>
                  <w:r>
                    <w:rPr>
                      <w:rFonts w:hint="eastAsia"/>
                    </w:rPr>
                    <w:t>本俸、專業加給及主管職務加給</w:t>
                  </w:r>
                </w:p>
              </w:tc>
            </w:tr>
            <w:tr w:rsidR="00C55DA2" w:rsidTr="008275B0">
              <w:tc>
                <w:tcPr>
                  <w:tcW w:w="3118" w:type="dxa"/>
                  <w:vAlign w:val="center"/>
                </w:tcPr>
                <w:p w:rsidR="00C55DA2" w:rsidRPr="00C55DA2" w:rsidRDefault="00C55DA2" w:rsidP="00C55DA2">
                  <w:pPr>
                    <w:jc w:val="center"/>
                    <w:rPr>
                      <w:color w:val="E36C0A" w:themeColor="accent6" w:themeShade="BF"/>
                    </w:rPr>
                  </w:pPr>
                  <w:r w:rsidRPr="00C55DA2">
                    <w:rPr>
                      <w:rFonts w:hint="eastAsia"/>
                      <w:color w:val="E36C0A" w:themeColor="accent6" w:themeShade="BF"/>
                    </w:rPr>
                    <w:t>鄉(鎮、市)民代表會代表</w:t>
                  </w:r>
                </w:p>
              </w:tc>
              <w:tc>
                <w:tcPr>
                  <w:tcW w:w="5669" w:type="dxa"/>
                </w:tcPr>
                <w:p w:rsidR="00C55DA2" w:rsidRDefault="00C55DA2" w:rsidP="00C55DA2">
                  <w:r>
                    <w:rPr>
                      <w:rFonts w:hint="eastAsia"/>
                    </w:rPr>
                    <w:t>參照鄉(鎮、市)公所單位主管薦任第八職等本俸一級及專業加給</w:t>
                  </w:r>
                </w:p>
              </w:tc>
            </w:tr>
          </w:tbl>
          <w:p w:rsidR="008275B0" w:rsidRDefault="008275B0" w:rsidP="008275B0">
            <w:pPr>
              <w:pStyle w:val="aff0"/>
              <w:ind w:leftChars="0"/>
            </w:pPr>
            <w:r>
              <w:rPr>
                <w:rFonts w:hint="eastAsia"/>
              </w:rPr>
              <w:t>※除直轄市議會議長為</w:t>
            </w:r>
            <w:r w:rsidRPr="008275B0">
              <w:rPr>
                <w:rFonts w:hint="eastAsia"/>
              </w:rPr>
              <w:t>月俸及公費</w:t>
            </w:r>
            <w:r>
              <w:rPr>
                <w:rFonts w:hint="eastAsia"/>
              </w:rPr>
              <w:t>，其餘皆是</w:t>
            </w:r>
            <w:r w:rsidRPr="008275B0">
              <w:rPr>
                <w:rFonts w:hint="eastAsia"/>
                <w:color w:val="FF0000"/>
              </w:rPr>
              <w:t>本俸、專業加給及主管職務加給</w:t>
            </w:r>
          </w:p>
          <w:p w:rsidR="00432DB3" w:rsidRPr="00D00D32" w:rsidRDefault="00432DB3" w:rsidP="0016739F">
            <w:pPr>
              <w:pStyle w:val="aff0"/>
              <w:numPr>
                <w:ilvl w:val="0"/>
                <w:numId w:val="788"/>
              </w:numPr>
              <w:ind w:leftChars="0"/>
            </w:pPr>
            <w:r>
              <w:rPr>
                <w:rFonts w:hint="eastAsia"/>
              </w:rPr>
              <w:t>前項所稱專業加給，係指一般公務人員專業加給。</w:t>
            </w:r>
          </w:p>
        </w:tc>
      </w:tr>
      <w:tr w:rsidR="00432DB3" w:rsidRPr="00372DE0" w:rsidTr="00710EE5">
        <w:trPr>
          <w:jc w:val="center"/>
        </w:trPr>
        <w:tc>
          <w:tcPr>
            <w:tcW w:w="1417" w:type="dxa"/>
            <w:shd w:val="clear" w:color="auto" w:fill="FFFFA3" w:themeFill="background2" w:themeFillTint="99"/>
            <w:vAlign w:val="center"/>
          </w:tcPr>
          <w:p w:rsidR="00432DB3" w:rsidRDefault="00432DB3" w:rsidP="00710EE5">
            <w:pPr>
              <w:jc w:val="center"/>
            </w:pPr>
            <w:r w:rsidRPr="00871C2A">
              <w:rPr>
                <w:rFonts w:hAnsi="新細明體" w:hint="eastAsia"/>
                <w:color w:val="984806" w:themeColor="accent6" w:themeShade="80"/>
              </w:rPr>
              <w:t>§</w:t>
            </w:r>
            <w:r>
              <w:rPr>
                <w:rFonts w:hAnsi="新細明體" w:hint="eastAsia"/>
                <w:color w:val="984806" w:themeColor="accent6" w:themeShade="80"/>
              </w:rPr>
              <w:t>4</w:t>
            </w:r>
          </w:p>
        </w:tc>
        <w:tc>
          <w:tcPr>
            <w:tcW w:w="9921" w:type="dxa"/>
          </w:tcPr>
          <w:p w:rsidR="00432DB3" w:rsidRDefault="00432DB3" w:rsidP="00710EE5">
            <w:r>
              <w:rPr>
                <w:rFonts w:hint="eastAsia"/>
              </w:rPr>
              <w:t>地方民意代表依法開會期間，得支給之出席費、交通費及膳食費，不得超過下列標準︰</w:t>
            </w:r>
          </w:p>
          <w:p w:rsidR="00432DB3" w:rsidRDefault="00432DB3" w:rsidP="00710EE5">
            <w:r>
              <w:rPr>
                <w:rFonts w:hint="eastAsia"/>
              </w:rPr>
              <w:t>一、</w:t>
            </w:r>
            <w:r w:rsidRPr="00DD06C7">
              <w:rPr>
                <w:rFonts w:hint="eastAsia"/>
                <w:b/>
              </w:rPr>
              <w:t>出席費</w:t>
            </w:r>
            <w:r>
              <w:rPr>
                <w:rFonts w:hint="eastAsia"/>
              </w:rPr>
              <w:t>︰每人每日支給新台幣</w:t>
            </w:r>
            <w:r w:rsidRPr="001B1E4D">
              <w:rPr>
                <w:rFonts w:hint="eastAsia"/>
                <w:color w:val="FF0000"/>
              </w:rPr>
              <w:t>1千元</w:t>
            </w:r>
            <w:r>
              <w:rPr>
                <w:rFonts w:hint="eastAsia"/>
              </w:rPr>
              <w:t>。</w:t>
            </w:r>
          </w:p>
          <w:p w:rsidR="00432DB3" w:rsidRDefault="00432DB3" w:rsidP="00710EE5">
            <w:r>
              <w:rPr>
                <w:rFonts w:hint="eastAsia"/>
              </w:rPr>
              <w:t>二、</w:t>
            </w:r>
            <w:r w:rsidRPr="00DD06C7">
              <w:rPr>
                <w:rFonts w:hint="eastAsia"/>
                <w:b/>
              </w:rPr>
              <w:t>交通費</w:t>
            </w:r>
            <w:r>
              <w:rPr>
                <w:rFonts w:hint="eastAsia"/>
              </w:rPr>
              <w:t>︰每人每日支給新台幣</w:t>
            </w:r>
            <w:r w:rsidRPr="001B1E4D">
              <w:rPr>
                <w:rFonts w:hint="eastAsia"/>
                <w:color w:val="FF0000"/>
              </w:rPr>
              <w:t>1千元</w:t>
            </w:r>
            <w:r>
              <w:rPr>
                <w:rFonts w:hint="eastAsia"/>
              </w:rPr>
              <w:t>。</w:t>
            </w:r>
          </w:p>
          <w:p w:rsidR="00432DB3" w:rsidRDefault="00432DB3" w:rsidP="00710EE5">
            <w:r>
              <w:rPr>
                <w:rFonts w:hint="eastAsia"/>
              </w:rPr>
              <w:t>三、</w:t>
            </w:r>
            <w:r w:rsidRPr="00DD06C7">
              <w:rPr>
                <w:rFonts w:hint="eastAsia"/>
                <w:b/>
              </w:rPr>
              <w:t>膳食費</w:t>
            </w:r>
            <w:r>
              <w:rPr>
                <w:rFonts w:hint="eastAsia"/>
              </w:rPr>
              <w:t>︰每人每日支給新台幣</w:t>
            </w:r>
            <w:r w:rsidRPr="001B1E4D">
              <w:rPr>
                <w:rFonts w:hint="eastAsia"/>
                <w:color w:val="FF0000"/>
              </w:rPr>
              <w:t>450元</w:t>
            </w:r>
            <w:r>
              <w:rPr>
                <w:rFonts w:hint="eastAsia"/>
              </w:rPr>
              <w:t>。</w:t>
            </w:r>
          </w:p>
        </w:tc>
      </w:tr>
      <w:tr w:rsidR="00432DB3" w:rsidRPr="00372DE0" w:rsidTr="00710EE5">
        <w:trPr>
          <w:jc w:val="center"/>
        </w:trPr>
        <w:tc>
          <w:tcPr>
            <w:tcW w:w="1417" w:type="dxa"/>
            <w:shd w:val="clear" w:color="auto" w:fill="FFFFA3" w:themeFill="background2" w:themeFillTint="99"/>
            <w:vAlign w:val="center"/>
          </w:tcPr>
          <w:p w:rsidR="00432DB3" w:rsidRDefault="00432DB3" w:rsidP="00710EE5">
            <w:pPr>
              <w:jc w:val="center"/>
            </w:pPr>
            <w:r w:rsidRPr="00871C2A">
              <w:rPr>
                <w:rFonts w:hAnsi="新細明體" w:hint="eastAsia"/>
                <w:color w:val="984806" w:themeColor="accent6" w:themeShade="80"/>
              </w:rPr>
              <w:t>§</w:t>
            </w:r>
            <w:r>
              <w:rPr>
                <w:rFonts w:hAnsi="新細明體" w:hint="eastAsia"/>
                <w:color w:val="984806" w:themeColor="accent6" w:themeShade="80"/>
              </w:rPr>
              <w:t>5</w:t>
            </w:r>
          </w:p>
        </w:tc>
        <w:tc>
          <w:tcPr>
            <w:tcW w:w="9921" w:type="dxa"/>
          </w:tcPr>
          <w:p w:rsidR="00432DB3" w:rsidRDefault="00432DB3" w:rsidP="0016739F">
            <w:pPr>
              <w:pStyle w:val="aff0"/>
              <w:numPr>
                <w:ilvl w:val="0"/>
                <w:numId w:val="793"/>
              </w:numPr>
              <w:ind w:leftChars="0"/>
            </w:pPr>
            <w:r>
              <w:rPr>
                <w:rFonts w:hint="eastAsia"/>
              </w:rPr>
              <w:t>地方民意代表因職務關係，得由各該地方民意機關編列預算，</w:t>
            </w:r>
            <w:r w:rsidRPr="00DD06C7">
              <w:rPr>
                <w:rFonts w:hint="eastAsia"/>
                <w:color w:val="FF0000"/>
              </w:rPr>
              <w:t>支應</w:t>
            </w:r>
            <w:r>
              <w:rPr>
                <w:rFonts w:hint="eastAsia"/>
              </w:rPr>
              <w:t>其</w:t>
            </w:r>
            <w:r w:rsidRPr="00DD06C7">
              <w:rPr>
                <w:rFonts w:hint="eastAsia"/>
                <w:b/>
                <w:color w:val="FF0000"/>
              </w:rPr>
              <w:t>健</w:t>
            </w:r>
            <w:r w:rsidRPr="00DD06C7">
              <w:rPr>
                <w:rFonts w:hint="eastAsia"/>
                <w:color w:val="FF0000"/>
              </w:rPr>
              <w:t>康檢查費</w:t>
            </w:r>
            <w:r>
              <w:rPr>
                <w:rFonts w:hint="eastAsia"/>
              </w:rPr>
              <w:t>、</w:t>
            </w:r>
            <w:r w:rsidRPr="00DD06C7">
              <w:rPr>
                <w:rFonts w:hint="eastAsia"/>
                <w:b/>
                <w:color w:val="FF0000"/>
              </w:rPr>
              <w:t>保</w:t>
            </w:r>
            <w:r w:rsidRPr="00DD06C7">
              <w:rPr>
                <w:rFonts w:hint="eastAsia"/>
                <w:color w:val="FF0000"/>
              </w:rPr>
              <w:t>險費</w:t>
            </w:r>
            <w:r>
              <w:rPr>
                <w:rFonts w:hint="eastAsia"/>
              </w:rPr>
              <w:t>、</w:t>
            </w:r>
            <w:r w:rsidRPr="00DD06C7">
              <w:rPr>
                <w:rFonts w:hint="eastAsia"/>
                <w:b/>
                <w:color w:val="FF0000"/>
              </w:rPr>
              <w:t>為民</w:t>
            </w:r>
            <w:r w:rsidRPr="00DD06C7">
              <w:rPr>
                <w:rFonts w:hint="eastAsia"/>
                <w:color w:val="FF0000"/>
              </w:rPr>
              <w:t>服務費</w:t>
            </w:r>
            <w:r>
              <w:rPr>
                <w:rFonts w:hint="eastAsia"/>
              </w:rPr>
              <w:t>、</w:t>
            </w:r>
            <w:r w:rsidRPr="00DD06C7">
              <w:rPr>
                <w:rFonts w:hint="eastAsia"/>
                <w:b/>
                <w:color w:val="FF0000"/>
              </w:rPr>
              <w:t>春節</w:t>
            </w:r>
            <w:r w:rsidRPr="00DD06C7">
              <w:rPr>
                <w:rFonts w:hint="eastAsia"/>
                <w:color w:val="FF0000"/>
              </w:rPr>
              <w:t>慰勞金</w:t>
            </w:r>
            <w:r>
              <w:rPr>
                <w:rFonts w:hint="eastAsia"/>
              </w:rPr>
              <w:t>及</w:t>
            </w:r>
            <w:r w:rsidRPr="00DD06C7">
              <w:rPr>
                <w:rFonts w:hint="eastAsia"/>
                <w:b/>
                <w:color w:val="FF0000"/>
              </w:rPr>
              <w:t>出國</w:t>
            </w:r>
            <w:r w:rsidRPr="00DD06C7">
              <w:rPr>
                <w:rFonts w:hint="eastAsia"/>
                <w:color w:val="FF0000"/>
              </w:rPr>
              <w:t>考察費</w:t>
            </w:r>
            <w:r>
              <w:rPr>
                <w:rFonts w:hint="eastAsia"/>
              </w:rPr>
              <w:t>。</w:t>
            </w:r>
          </w:p>
          <w:p w:rsidR="00432DB3" w:rsidRDefault="00432DB3" w:rsidP="0016739F">
            <w:pPr>
              <w:pStyle w:val="aff0"/>
              <w:numPr>
                <w:ilvl w:val="0"/>
                <w:numId w:val="793"/>
              </w:numPr>
              <w:ind w:leftChars="0"/>
            </w:pPr>
            <w:r>
              <w:rPr>
                <w:rFonts w:hint="eastAsia"/>
              </w:rPr>
              <w:t>直轄市議會議長、副議長、縣</w:t>
            </w:r>
            <w:r w:rsidR="00601756">
              <w:rPr>
                <w:rFonts w:hint="eastAsia"/>
              </w:rPr>
              <w:t>(市)</w:t>
            </w:r>
            <w:r>
              <w:rPr>
                <w:rFonts w:hint="eastAsia"/>
              </w:rPr>
              <w:t>議會議長、副議長及</w:t>
            </w:r>
            <w:r w:rsidR="00FB4A67">
              <w:rPr>
                <w:rFonts w:hint="eastAsia"/>
              </w:rPr>
              <w:t>鄉(鎮、市)</w:t>
            </w:r>
            <w:r>
              <w:rPr>
                <w:rFonts w:hint="eastAsia"/>
              </w:rPr>
              <w:t>民代表會主席、副主席，得由各該地方民意機關編列預算，支應因公支出之特別費。</w:t>
            </w:r>
          </w:p>
          <w:p w:rsidR="00432DB3" w:rsidRDefault="00432DB3" w:rsidP="0016739F">
            <w:pPr>
              <w:pStyle w:val="aff0"/>
              <w:numPr>
                <w:ilvl w:val="0"/>
                <w:numId w:val="793"/>
              </w:numPr>
              <w:ind w:leftChars="0"/>
            </w:pPr>
            <w:r>
              <w:rPr>
                <w:rFonts w:hint="eastAsia"/>
              </w:rPr>
              <w:t>前二項費用編列最高標準如附表。</w:t>
            </w:r>
          </w:p>
        </w:tc>
      </w:tr>
      <w:tr w:rsidR="00432DB3" w:rsidRPr="00372DE0" w:rsidTr="00710EE5">
        <w:trPr>
          <w:jc w:val="center"/>
        </w:trPr>
        <w:tc>
          <w:tcPr>
            <w:tcW w:w="1417" w:type="dxa"/>
            <w:shd w:val="clear" w:color="auto" w:fill="FFFFA3" w:themeFill="background2" w:themeFillTint="99"/>
            <w:vAlign w:val="center"/>
          </w:tcPr>
          <w:p w:rsidR="00432DB3" w:rsidRDefault="00432DB3" w:rsidP="00710EE5">
            <w:pPr>
              <w:jc w:val="center"/>
              <w:rPr>
                <w:rFonts w:hAnsi="新細明體"/>
                <w:color w:val="984806" w:themeColor="accent6" w:themeShade="80"/>
              </w:rPr>
            </w:pPr>
            <w:r w:rsidRPr="00871C2A">
              <w:rPr>
                <w:rFonts w:hAnsi="新細明體" w:hint="eastAsia"/>
                <w:color w:val="984806" w:themeColor="accent6" w:themeShade="80"/>
              </w:rPr>
              <w:t>§</w:t>
            </w:r>
            <w:r>
              <w:rPr>
                <w:rFonts w:hAnsi="新細明體" w:hint="eastAsia"/>
                <w:color w:val="984806" w:themeColor="accent6" w:themeShade="80"/>
              </w:rPr>
              <w:t>6</w:t>
            </w:r>
          </w:p>
          <w:p w:rsidR="008275B0" w:rsidRDefault="008275B0" w:rsidP="00710EE5">
            <w:pPr>
              <w:jc w:val="center"/>
              <w:rPr>
                <w:rFonts w:hAnsi="新細明體"/>
                <w:color w:val="984806" w:themeColor="accent6" w:themeShade="80"/>
              </w:rPr>
            </w:pPr>
            <w:r w:rsidRPr="00556384">
              <w:rPr>
                <w:rFonts w:hint="eastAsia"/>
                <w:b/>
              </w:rPr>
              <w:t>公費助理</w:t>
            </w:r>
          </w:p>
          <w:p w:rsidR="00432DB3" w:rsidRDefault="00432DB3" w:rsidP="00710EE5">
            <w:pPr>
              <w:jc w:val="center"/>
            </w:pPr>
            <w:r w:rsidRPr="00CC42E9">
              <w:rPr>
                <w:rFonts w:hAnsi="新細明體" w:hint="eastAsia"/>
                <w:sz w:val="22"/>
                <w:u w:val="single"/>
              </w:rPr>
              <w:t>&lt;108</w:t>
            </w:r>
            <w:r>
              <w:rPr>
                <w:rFonts w:hAnsi="新細明體" w:hint="eastAsia"/>
                <w:sz w:val="22"/>
                <w:u w:val="single"/>
              </w:rPr>
              <w:t>普&gt;</w:t>
            </w:r>
          </w:p>
        </w:tc>
        <w:tc>
          <w:tcPr>
            <w:tcW w:w="9921" w:type="dxa"/>
          </w:tcPr>
          <w:p w:rsidR="00432DB3" w:rsidRDefault="00432DB3" w:rsidP="0016739F">
            <w:pPr>
              <w:pStyle w:val="aff0"/>
              <w:numPr>
                <w:ilvl w:val="0"/>
                <w:numId w:val="792"/>
              </w:numPr>
              <w:ind w:leftChars="0"/>
            </w:pPr>
            <w:r w:rsidRPr="00556384">
              <w:rPr>
                <w:rFonts w:hint="eastAsia"/>
                <w:color w:val="7030A0"/>
              </w:rPr>
              <w:t>直轄市議會</w:t>
            </w:r>
            <w:r>
              <w:rPr>
                <w:rFonts w:hint="eastAsia"/>
              </w:rPr>
              <w:t>議員每人得聘用</w:t>
            </w:r>
            <w:r w:rsidRPr="00556384">
              <w:rPr>
                <w:rFonts w:hint="eastAsia"/>
                <w:b/>
              </w:rPr>
              <w:t>公費助理</w:t>
            </w:r>
            <w:r w:rsidRPr="00556384">
              <w:rPr>
                <w:rFonts w:hint="eastAsia"/>
                <w:b/>
                <w:color w:val="7030A0"/>
              </w:rPr>
              <w:t>6~8人</w:t>
            </w:r>
            <w:r>
              <w:rPr>
                <w:rFonts w:hint="eastAsia"/>
              </w:rPr>
              <w:t>，</w:t>
            </w:r>
            <w:r w:rsidRPr="00556384">
              <w:rPr>
                <w:rFonts w:hint="eastAsia"/>
                <w:color w:val="00B050"/>
              </w:rPr>
              <w:t>縣(市)議會</w:t>
            </w:r>
            <w:r>
              <w:rPr>
                <w:rFonts w:hint="eastAsia"/>
              </w:rPr>
              <w:t>議員每人得聘用公費助理</w:t>
            </w:r>
            <w:r w:rsidRPr="00556384">
              <w:rPr>
                <w:rFonts w:hint="eastAsia"/>
                <w:b/>
                <w:color w:val="00B050"/>
              </w:rPr>
              <w:t>2~4人</w:t>
            </w:r>
            <w:r>
              <w:rPr>
                <w:rFonts w:hint="eastAsia"/>
              </w:rPr>
              <w:t>，公費助理</w:t>
            </w:r>
            <w:r w:rsidRPr="001B1E4D">
              <w:rPr>
                <w:rFonts w:hint="eastAsia"/>
                <w:color w:val="FF0000"/>
              </w:rPr>
              <w:t>均與議員同進退</w:t>
            </w:r>
            <w:r>
              <w:rPr>
                <w:rFonts w:hint="eastAsia"/>
              </w:rPr>
              <w:t>。※</w:t>
            </w:r>
            <w:r w:rsidRPr="008275B0">
              <w:rPr>
                <w:rFonts w:hint="eastAsia"/>
                <w:color w:val="E36C0A" w:themeColor="accent6" w:themeShade="BF"/>
              </w:rPr>
              <w:t>鄉鎮市無公費助理</w:t>
            </w:r>
          </w:p>
          <w:p w:rsidR="00432DB3" w:rsidRPr="00DA687C" w:rsidRDefault="00432DB3" w:rsidP="0016739F">
            <w:pPr>
              <w:pStyle w:val="aff0"/>
              <w:numPr>
                <w:ilvl w:val="0"/>
                <w:numId w:val="792"/>
              </w:numPr>
              <w:ind w:leftChars="0"/>
            </w:pPr>
            <w:r>
              <w:rPr>
                <w:rFonts w:hint="eastAsia"/>
              </w:rPr>
              <w:t>前項</w:t>
            </w:r>
            <w:r w:rsidRPr="00556384">
              <w:rPr>
                <w:rFonts w:hint="eastAsia"/>
                <w:b/>
              </w:rPr>
              <w:t>公費助理補助費用總額</w:t>
            </w:r>
            <w:r>
              <w:rPr>
                <w:rFonts w:hint="eastAsia"/>
              </w:rPr>
              <w:t>，</w:t>
            </w:r>
            <w:r w:rsidRPr="00556384">
              <w:rPr>
                <w:rFonts w:hint="eastAsia"/>
                <w:color w:val="7030A0"/>
              </w:rPr>
              <w:t>直轄市議會議員</w:t>
            </w:r>
            <w:r>
              <w:rPr>
                <w:rFonts w:hint="eastAsia"/>
              </w:rPr>
              <w:t>每人每月</w:t>
            </w:r>
            <w:r w:rsidRPr="00556384">
              <w:rPr>
                <w:rFonts w:hint="eastAsia"/>
                <w:color w:val="FF0000"/>
              </w:rPr>
              <w:t>不得超過</w:t>
            </w:r>
            <w:r>
              <w:rPr>
                <w:rFonts w:hint="eastAsia"/>
              </w:rPr>
              <w:t>新臺幣</w:t>
            </w:r>
            <w:r w:rsidRPr="001B1E4D">
              <w:rPr>
                <w:rFonts w:hint="eastAsia"/>
                <w:b/>
                <w:color w:val="7030A0"/>
              </w:rPr>
              <w:t>24萬元</w:t>
            </w:r>
            <w:r>
              <w:rPr>
                <w:rFonts w:hint="eastAsia"/>
              </w:rPr>
              <w:t>。但公費助理每人每月支領金額，最多不得超過新臺幣</w:t>
            </w:r>
            <w:r w:rsidRPr="001B1E4D">
              <w:rPr>
                <w:rFonts w:hint="eastAsia"/>
                <w:color w:val="7030A0"/>
              </w:rPr>
              <w:t>8萬元</w:t>
            </w:r>
            <w:r>
              <w:rPr>
                <w:rFonts w:hint="eastAsia"/>
              </w:rPr>
              <w:t>，</w:t>
            </w:r>
            <w:r w:rsidRPr="00556384">
              <w:rPr>
                <w:rFonts w:hint="eastAsia"/>
                <w:color w:val="00B050"/>
              </w:rPr>
              <w:t>縣(市)議會議員</w:t>
            </w:r>
            <w:r>
              <w:rPr>
                <w:rFonts w:hint="eastAsia"/>
              </w:rPr>
              <w:t>每人每月不得超過新臺幣</w:t>
            </w:r>
            <w:r w:rsidRPr="001B1E4D">
              <w:rPr>
                <w:rFonts w:hint="eastAsia"/>
                <w:b/>
                <w:color w:val="00B050"/>
              </w:rPr>
              <w:t>8萬元</w:t>
            </w:r>
            <w:r>
              <w:rPr>
                <w:rFonts w:hint="eastAsia"/>
              </w:rPr>
              <w:t>。公費助理</w:t>
            </w:r>
            <w:r w:rsidRPr="001B1E4D">
              <w:rPr>
                <w:rFonts w:hint="eastAsia"/>
                <w:color w:val="FF0000"/>
              </w:rPr>
              <w:t>適用勞動基準法</w:t>
            </w:r>
            <w:r>
              <w:rPr>
                <w:rFonts w:hint="eastAsia"/>
              </w:rPr>
              <w:t>之規定，其相關費用，由</w:t>
            </w:r>
            <w:r w:rsidRPr="001B1E4D">
              <w:rPr>
                <w:rFonts w:hint="eastAsia"/>
                <w:color w:val="FF0000"/>
              </w:rPr>
              <w:t>議會編列經費支應</w:t>
            </w:r>
            <w:r>
              <w:rPr>
                <w:rFonts w:hint="eastAsia"/>
              </w:rPr>
              <w:t>之，並得</w:t>
            </w:r>
            <w:r w:rsidRPr="001B1E4D">
              <w:rPr>
                <w:rFonts w:hint="eastAsia"/>
                <w:color w:val="FF0000"/>
              </w:rPr>
              <w:t>比照軍公教人員</w:t>
            </w:r>
            <w:r>
              <w:rPr>
                <w:rFonts w:hint="eastAsia"/>
              </w:rPr>
              <w:t>年終工作獎金酌給</w:t>
            </w:r>
            <w:r w:rsidRPr="001B1E4D">
              <w:rPr>
                <w:rFonts w:hint="eastAsia"/>
                <w:color w:val="FF0000"/>
              </w:rPr>
              <w:t>春節慰勞金</w:t>
            </w:r>
            <w:r>
              <w:rPr>
                <w:rFonts w:hint="eastAsia"/>
              </w:rPr>
              <w:t>。</w:t>
            </w:r>
          </w:p>
        </w:tc>
      </w:tr>
      <w:tr w:rsidR="00432DB3" w:rsidRPr="00372DE0" w:rsidTr="00710EE5">
        <w:trPr>
          <w:jc w:val="center"/>
        </w:trPr>
        <w:tc>
          <w:tcPr>
            <w:tcW w:w="1417" w:type="dxa"/>
            <w:shd w:val="clear" w:color="auto" w:fill="FFFFA3" w:themeFill="background2" w:themeFillTint="99"/>
            <w:vAlign w:val="center"/>
          </w:tcPr>
          <w:p w:rsidR="00432DB3" w:rsidRDefault="00432DB3" w:rsidP="00710EE5">
            <w:pPr>
              <w:jc w:val="center"/>
              <w:rPr>
                <w:rFonts w:hAnsi="新細明體"/>
                <w:color w:val="984806" w:themeColor="accent6" w:themeShade="80"/>
              </w:rPr>
            </w:pPr>
            <w:r w:rsidRPr="00D00D32">
              <w:rPr>
                <w:rFonts w:hAnsi="新細明體" w:hint="eastAsia"/>
                <w:color w:val="984806" w:themeColor="accent6" w:themeShade="80"/>
              </w:rPr>
              <w:t>§7</w:t>
            </w:r>
          </w:p>
          <w:p w:rsidR="001E2CCE" w:rsidRPr="001E2CCE" w:rsidRDefault="001E2CCE" w:rsidP="00710EE5">
            <w:pPr>
              <w:jc w:val="center"/>
              <w:rPr>
                <w:rFonts w:ascii="超研澤細行楷" w:eastAsia="超研澤細行楷" w:hAnsi="新細明體"/>
                <w:color w:val="984806" w:themeColor="accent6" w:themeShade="80"/>
              </w:rPr>
            </w:pPr>
            <w:r w:rsidRPr="001E2CCE">
              <w:rPr>
                <w:rFonts w:ascii="超研澤細行楷" w:eastAsia="超研澤細行楷" w:hAnsi="新細明體" w:hint="eastAsia"/>
                <w:color w:val="FF6699" w:themeColor="accent2"/>
              </w:rPr>
              <w:t>&lt;新修&gt;</w:t>
            </w:r>
          </w:p>
        </w:tc>
        <w:tc>
          <w:tcPr>
            <w:tcW w:w="9921" w:type="dxa"/>
          </w:tcPr>
          <w:p w:rsidR="00432DB3" w:rsidRPr="00D00D32" w:rsidRDefault="00432DB3" w:rsidP="0016739F">
            <w:pPr>
              <w:pStyle w:val="aff0"/>
              <w:numPr>
                <w:ilvl w:val="0"/>
                <w:numId w:val="787"/>
              </w:numPr>
              <w:ind w:leftChars="0"/>
              <w:rPr>
                <w:rFonts w:hAnsi="新細明體"/>
              </w:rPr>
            </w:pPr>
            <w:r w:rsidRPr="00D00D32">
              <w:rPr>
                <w:rFonts w:hAnsi="新細明體" w:hint="eastAsia"/>
              </w:rPr>
              <w:t>村(里)長由鄉(鎮、市、區)公所編列</w:t>
            </w:r>
            <w:r w:rsidRPr="00556384">
              <w:rPr>
                <w:rFonts w:hAnsi="新細明體" w:hint="eastAsia"/>
                <w:b/>
                <w:color w:val="B3B300" w:themeColor="background2" w:themeShade="80"/>
              </w:rPr>
              <w:t>村(里)長</w:t>
            </w:r>
            <w:r w:rsidRPr="00556384">
              <w:rPr>
                <w:rFonts w:hAnsi="新細明體" w:hint="eastAsia"/>
                <w:b/>
              </w:rPr>
              <w:t>事務補助費</w:t>
            </w:r>
            <w:r w:rsidRPr="00D00D32">
              <w:rPr>
                <w:rFonts w:hAnsi="新細明體" w:hint="eastAsia"/>
              </w:rPr>
              <w:t>，每村(里)每月新臺幣</w:t>
            </w:r>
            <w:r w:rsidR="001E2CCE" w:rsidRPr="001E2CCE">
              <w:rPr>
                <w:rFonts w:hAnsi="新細明體" w:hint="eastAsia"/>
                <w:b/>
                <w:color w:val="FF0000"/>
                <w:shd w:val="clear" w:color="auto" w:fill="FFE0EA" w:themeFill="accent2" w:themeFillTint="33"/>
              </w:rPr>
              <w:t>5</w:t>
            </w:r>
            <w:r w:rsidRPr="001E2CCE">
              <w:rPr>
                <w:rFonts w:hAnsi="新細明體" w:hint="eastAsia"/>
                <w:b/>
                <w:color w:val="FF0000"/>
                <w:shd w:val="clear" w:color="auto" w:fill="FFE0EA" w:themeFill="accent2" w:themeFillTint="33"/>
              </w:rPr>
              <w:t>萬元</w:t>
            </w:r>
            <w:r w:rsidRPr="00D00D32">
              <w:rPr>
                <w:rFonts w:hAnsi="新細明體" w:hint="eastAsia"/>
              </w:rPr>
              <w:t xml:space="preserve">。 </w:t>
            </w:r>
          </w:p>
          <w:p w:rsidR="00432DB3" w:rsidRPr="001E2CCE" w:rsidRDefault="00432DB3" w:rsidP="0016739F">
            <w:pPr>
              <w:pStyle w:val="aff0"/>
              <w:numPr>
                <w:ilvl w:val="0"/>
                <w:numId w:val="787"/>
              </w:numPr>
              <w:ind w:leftChars="0"/>
              <w:rPr>
                <w:rFonts w:hAnsi="新細明體"/>
                <w:strike/>
              </w:rPr>
            </w:pPr>
            <w:r w:rsidRPr="001E2CCE">
              <w:rPr>
                <w:rFonts w:hAnsi="新細明體" w:hint="eastAsia"/>
                <w:strike/>
                <w:shd w:val="clear" w:color="auto" w:fill="FFE0EA" w:themeFill="accent2" w:themeFillTint="33"/>
              </w:rPr>
              <w:t>前項事務補助費，係指</w:t>
            </w:r>
            <w:r w:rsidRPr="001E2CCE">
              <w:rPr>
                <w:rFonts w:hAnsi="新細明體" w:hint="eastAsia"/>
                <w:b/>
                <w:strike/>
                <w:color w:val="FF0000"/>
                <w:shd w:val="clear" w:color="auto" w:fill="FFE0EA" w:themeFill="accent2" w:themeFillTint="33"/>
              </w:rPr>
              <w:t>文</w:t>
            </w:r>
            <w:r w:rsidRPr="001E2CCE">
              <w:rPr>
                <w:rFonts w:hAnsi="新細明體" w:hint="eastAsia"/>
                <w:strike/>
                <w:color w:val="FF0000"/>
                <w:shd w:val="clear" w:color="auto" w:fill="FFE0EA" w:themeFill="accent2" w:themeFillTint="33"/>
              </w:rPr>
              <w:t>具費</w:t>
            </w:r>
            <w:r w:rsidRPr="001E2CCE">
              <w:rPr>
                <w:rFonts w:hAnsi="新細明體" w:hint="eastAsia"/>
                <w:strike/>
                <w:shd w:val="clear" w:color="auto" w:fill="FFE0EA" w:themeFill="accent2" w:themeFillTint="33"/>
              </w:rPr>
              <w:t>、</w:t>
            </w:r>
            <w:r w:rsidRPr="001E2CCE">
              <w:rPr>
                <w:rFonts w:hAnsi="新細明體" w:hint="eastAsia"/>
                <w:b/>
                <w:strike/>
                <w:color w:val="FF0000"/>
                <w:shd w:val="clear" w:color="auto" w:fill="FFE0EA" w:themeFill="accent2" w:themeFillTint="33"/>
              </w:rPr>
              <w:t>郵</w:t>
            </w:r>
            <w:r w:rsidRPr="001E2CCE">
              <w:rPr>
                <w:rFonts w:hAnsi="新細明體" w:hint="eastAsia"/>
                <w:strike/>
                <w:color w:val="FF0000"/>
                <w:shd w:val="clear" w:color="auto" w:fill="FFE0EA" w:themeFill="accent2" w:themeFillTint="33"/>
              </w:rPr>
              <w:t>電費</w:t>
            </w:r>
            <w:r w:rsidRPr="001E2CCE">
              <w:rPr>
                <w:rFonts w:hAnsi="新細明體" w:hint="eastAsia"/>
                <w:strike/>
                <w:shd w:val="clear" w:color="auto" w:fill="FFE0EA" w:themeFill="accent2" w:themeFillTint="33"/>
              </w:rPr>
              <w:t>、</w:t>
            </w:r>
            <w:r w:rsidRPr="001E2CCE">
              <w:rPr>
                <w:rFonts w:hAnsi="新細明體" w:hint="eastAsia"/>
                <w:b/>
                <w:strike/>
                <w:color w:val="FF0000"/>
                <w:shd w:val="clear" w:color="auto" w:fill="FFE0EA" w:themeFill="accent2" w:themeFillTint="33"/>
              </w:rPr>
              <w:t>水</w:t>
            </w:r>
            <w:r w:rsidRPr="001E2CCE">
              <w:rPr>
                <w:rFonts w:hAnsi="新細明體" w:hint="eastAsia"/>
                <w:strike/>
                <w:color w:val="FF0000"/>
                <w:shd w:val="clear" w:color="auto" w:fill="FFE0EA" w:themeFill="accent2" w:themeFillTint="33"/>
              </w:rPr>
              <w:t>電費</w:t>
            </w:r>
            <w:r w:rsidRPr="001E2CCE">
              <w:rPr>
                <w:rFonts w:hAnsi="新細明體" w:hint="eastAsia"/>
                <w:strike/>
                <w:shd w:val="clear" w:color="auto" w:fill="FFE0EA" w:themeFill="accent2" w:themeFillTint="33"/>
              </w:rPr>
              <w:t>及</w:t>
            </w:r>
            <w:r w:rsidRPr="001E2CCE">
              <w:rPr>
                <w:rFonts w:hAnsi="新細明體" w:hint="eastAsia"/>
                <w:strike/>
                <w:color w:val="FF0000"/>
                <w:shd w:val="clear" w:color="auto" w:fill="FFE0EA" w:themeFill="accent2" w:themeFillTint="33"/>
              </w:rPr>
              <w:t>其他因公支出之費用</w:t>
            </w:r>
            <w:r w:rsidRPr="001E2CCE">
              <w:rPr>
                <w:rFonts w:hAnsi="新細明體" w:hint="eastAsia"/>
                <w:strike/>
                <w:shd w:val="clear" w:color="auto" w:fill="FFE0EA" w:themeFill="accent2" w:themeFillTint="33"/>
              </w:rPr>
              <w:t>。</w:t>
            </w:r>
          </w:p>
          <w:p w:rsidR="003C4CFB" w:rsidRDefault="00432DB3" w:rsidP="0016739F">
            <w:pPr>
              <w:pStyle w:val="aff0"/>
              <w:numPr>
                <w:ilvl w:val="0"/>
                <w:numId w:val="787"/>
              </w:numPr>
              <w:ind w:leftChars="0"/>
              <w:rPr>
                <w:rFonts w:hAnsi="新細明體"/>
              </w:rPr>
            </w:pPr>
            <w:r w:rsidRPr="00D00D32">
              <w:rPr>
                <w:rFonts w:hAnsi="新細明體" w:hint="eastAsia"/>
              </w:rPr>
              <w:t>村(里)長因職務關係，應由鄉(鎮、市、區)公所編列預算，</w:t>
            </w:r>
            <w:r w:rsidRPr="00D00D32">
              <w:rPr>
                <w:rFonts w:hAnsi="新細明體" w:hint="eastAsia"/>
                <w:color w:val="FF0000"/>
              </w:rPr>
              <w:t>支應其</w:t>
            </w:r>
            <w:r w:rsidRPr="00DD06C7">
              <w:rPr>
                <w:rFonts w:hAnsi="新細明體" w:hint="eastAsia"/>
                <w:b/>
                <w:color w:val="FF0000"/>
              </w:rPr>
              <w:t>保</w:t>
            </w:r>
            <w:r w:rsidRPr="00D00D32">
              <w:rPr>
                <w:rFonts w:hAnsi="新細明體" w:hint="eastAsia"/>
                <w:color w:val="FF0000"/>
              </w:rPr>
              <w:t>險費</w:t>
            </w:r>
            <w:r w:rsidRPr="00D00D32">
              <w:rPr>
                <w:rFonts w:hAnsi="新細明體" w:hint="eastAsia"/>
              </w:rPr>
              <w:t>，並得編列預算，支應其</w:t>
            </w:r>
            <w:r w:rsidRPr="00DD06C7">
              <w:rPr>
                <w:rFonts w:hAnsi="新細明體" w:hint="eastAsia"/>
                <w:b/>
                <w:color w:val="FF0000"/>
              </w:rPr>
              <w:t>健</w:t>
            </w:r>
            <w:r w:rsidRPr="00DD06C7">
              <w:rPr>
                <w:rFonts w:hAnsi="新細明體" w:hint="eastAsia"/>
                <w:color w:val="FF0000"/>
              </w:rPr>
              <w:t>康檢查費</w:t>
            </w:r>
            <w:r w:rsidRPr="00D00D32">
              <w:rPr>
                <w:rFonts w:hAnsi="新細明體" w:hint="eastAsia"/>
              </w:rPr>
              <w:t>，其標準均</w:t>
            </w:r>
            <w:r w:rsidRPr="00DD06C7">
              <w:rPr>
                <w:rFonts w:hAnsi="新細明體" w:hint="eastAsia"/>
                <w:color w:val="FF0000"/>
              </w:rPr>
              <w:t>比照地方民意代表</w:t>
            </w:r>
            <w:r w:rsidRPr="00D00D32">
              <w:rPr>
                <w:rFonts w:hAnsi="新細明體" w:hint="eastAsia"/>
              </w:rPr>
              <w:t>。</w:t>
            </w:r>
          </w:p>
          <w:p w:rsidR="00432DB3" w:rsidRPr="00D00D32" w:rsidRDefault="00432DB3" w:rsidP="0016739F">
            <w:pPr>
              <w:pStyle w:val="aff0"/>
              <w:numPr>
                <w:ilvl w:val="0"/>
                <w:numId w:val="787"/>
              </w:numPr>
              <w:ind w:leftChars="0"/>
              <w:rPr>
                <w:rFonts w:hAnsi="新細明體"/>
              </w:rPr>
            </w:pPr>
            <w:r w:rsidRPr="00D00D32">
              <w:rPr>
                <w:rFonts w:hAnsi="新細明體" w:hint="eastAsia"/>
              </w:rPr>
              <w:t xml:space="preserve">鄉(鎮、市、區)公所編列前項保險費預算，應包含投保保險金額新臺幣五百萬元以上傷害保險之保險費金額。 </w:t>
            </w:r>
          </w:p>
          <w:p w:rsidR="00432DB3" w:rsidRPr="00D00D32" w:rsidRDefault="00432DB3" w:rsidP="0016739F">
            <w:pPr>
              <w:pStyle w:val="aff0"/>
              <w:numPr>
                <w:ilvl w:val="0"/>
                <w:numId w:val="787"/>
              </w:numPr>
              <w:ind w:leftChars="0"/>
              <w:rPr>
                <w:rFonts w:hAnsi="新細明體"/>
              </w:rPr>
            </w:pPr>
            <w:r w:rsidRPr="00D00D32">
              <w:rPr>
                <w:rFonts w:hAnsi="新細明體" w:hint="eastAsia"/>
              </w:rPr>
              <w:t>村(里)長除有正當理由未能投保或未足額投保傷害保險外，於當年度檢據支領保險費時，其單據應包含投保保險金額新臺幣五百萬元以上</w:t>
            </w:r>
            <w:r w:rsidRPr="00D00D32">
              <w:rPr>
                <w:rFonts w:hAnsi="新細明體" w:hint="eastAsia"/>
                <w:b/>
              </w:rPr>
              <w:t>傷害保險之保險費</w:t>
            </w:r>
            <w:r w:rsidRPr="00D00D32">
              <w:rPr>
                <w:rFonts w:hAnsi="新細明體" w:hint="eastAsia"/>
              </w:rPr>
              <w:t>。</w:t>
            </w:r>
          </w:p>
        </w:tc>
      </w:tr>
      <w:tr w:rsidR="00432DB3" w:rsidRPr="00372DE0" w:rsidTr="00710EE5">
        <w:trPr>
          <w:jc w:val="center"/>
        </w:trPr>
        <w:tc>
          <w:tcPr>
            <w:tcW w:w="1417" w:type="dxa"/>
            <w:shd w:val="clear" w:color="auto" w:fill="FFFFA3" w:themeFill="background2" w:themeFillTint="99"/>
            <w:vAlign w:val="center"/>
          </w:tcPr>
          <w:p w:rsidR="00432DB3" w:rsidRPr="00D00D32" w:rsidRDefault="00432DB3" w:rsidP="00710EE5">
            <w:pPr>
              <w:jc w:val="center"/>
            </w:pPr>
            <w:r w:rsidRPr="00D00D32">
              <w:rPr>
                <w:rFonts w:hAnsi="新細明體" w:hint="eastAsia"/>
                <w:color w:val="984806" w:themeColor="accent6" w:themeShade="80"/>
              </w:rPr>
              <w:t>§</w:t>
            </w:r>
            <w:r>
              <w:rPr>
                <w:rFonts w:hAnsi="新細明體" w:hint="eastAsia"/>
                <w:color w:val="984806" w:themeColor="accent6" w:themeShade="80"/>
              </w:rPr>
              <w:t>8</w:t>
            </w:r>
          </w:p>
        </w:tc>
        <w:tc>
          <w:tcPr>
            <w:tcW w:w="9921" w:type="dxa"/>
          </w:tcPr>
          <w:p w:rsidR="00432DB3" w:rsidRPr="00372DE0" w:rsidRDefault="00432DB3" w:rsidP="00710EE5">
            <w:pPr>
              <w:rPr>
                <w:rFonts w:hAnsi="新細明體"/>
              </w:rPr>
            </w:pPr>
            <w:r w:rsidRPr="00556384">
              <w:rPr>
                <w:rFonts w:hAnsi="新細明體" w:hint="eastAsia"/>
              </w:rPr>
              <w:t>地方民意代表費用之支給及村</w:t>
            </w:r>
            <w:r>
              <w:rPr>
                <w:rFonts w:hAnsi="新細明體" w:hint="eastAsia"/>
              </w:rPr>
              <w:t>(</w:t>
            </w:r>
            <w:r w:rsidRPr="00556384">
              <w:rPr>
                <w:rFonts w:hAnsi="新細明體" w:hint="eastAsia"/>
              </w:rPr>
              <w:t>里</w:t>
            </w:r>
            <w:r>
              <w:rPr>
                <w:rFonts w:hAnsi="新細明體" w:hint="eastAsia"/>
              </w:rPr>
              <w:t>)</w:t>
            </w:r>
            <w:r w:rsidRPr="00556384">
              <w:rPr>
                <w:rFonts w:hAnsi="新細明體" w:hint="eastAsia"/>
              </w:rPr>
              <w:t>長事務補助費之補助項目及標準，依本條例之規定；本條例未規定者，不得編列預算支付。</w:t>
            </w:r>
          </w:p>
        </w:tc>
      </w:tr>
    </w:tbl>
    <w:p w:rsidR="00432DB3" w:rsidRDefault="00432DB3" w:rsidP="008275B0"/>
    <w:p w:rsidR="008275B0" w:rsidRDefault="008275B0" w:rsidP="008275B0"/>
    <w:p w:rsidR="00FE40F8" w:rsidRDefault="00FE40F8" w:rsidP="00FE40F8">
      <w:pPr>
        <w:pStyle w:val="aff2"/>
      </w:pPr>
      <w:r>
        <w:rPr>
          <w:rFonts w:hint="eastAsia"/>
        </w:rPr>
        <w:t>《</w:t>
      </w:r>
      <w:bookmarkStart w:id="58" w:name="公職人員選舉罷免法"/>
      <w:r w:rsidRPr="00CA163E">
        <w:t>公職人員選舉罷免法</w:t>
      </w:r>
      <w:bookmarkEnd w:id="58"/>
      <w:r>
        <w:rPr>
          <w:rFonts w:hint="eastAsia"/>
        </w:rPr>
        <w:t>》</w:t>
      </w:r>
    </w:p>
    <w:tbl>
      <w:tblPr>
        <w:tblStyle w:val="aff5"/>
        <w:tblW w:w="11338" w:type="dxa"/>
        <w:jc w:val="center"/>
        <w:tblLook w:val="04A0" w:firstRow="1" w:lastRow="0" w:firstColumn="1" w:lastColumn="0" w:noHBand="0" w:noVBand="1"/>
      </w:tblPr>
      <w:tblGrid>
        <w:gridCol w:w="1417"/>
        <w:gridCol w:w="9921"/>
      </w:tblGrid>
      <w:tr w:rsidR="00175BE9" w:rsidRPr="00372DE0" w:rsidTr="00175BE9">
        <w:trPr>
          <w:jc w:val="center"/>
        </w:trPr>
        <w:tc>
          <w:tcPr>
            <w:tcW w:w="1417" w:type="dxa"/>
            <w:shd w:val="clear" w:color="auto" w:fill="FFC1D6" w:themeFill="accent2" w:themeFillTint="66"/>
            <w:vAlign w:val="center"/>
          </w:tcPr>
          <w:p w:rsidR="008661EE" w:rsidRDefault="00175BE9" w:rsidP="00FE40F8">
            <w:pPr>
              <w:jc w:val="center"/>
              <w:rPr>
                <w:rFonts w:hAnsi="新細明體"/>
                <w:color w:val="984806" w:themeColor="accent6" w:themeShade="80"/>
              </w:rPr>
            </w:pPr>
            <w:r w:rsidRPr="008275B0">
              <w:rPr>
                <w:rFonts w:hAnsi="新細明體" w:hint="eastAsia"/>
                <w:color w:val="984806" w:themeColor="accent6" w:themeShade="80"/>
              </w:rPr>
              <w:t>§2</w:t>
            </w:r>
          </w:p>
          <w:p w:rsidR="00175BE9" w:rsidRPr="008275B0" w:rsidRDefault="008661EE" w:rsidP="00FE40F8">
            <w:pPr>
              <w:jc w:val="center"/>
              <w:rPr>
                <w:rFonts w:hAnsi="新細明體"/>
                <w:color w:val="984806" w:themeColor="accent6" w:themeShade="80"/>
              </w:rPr>
            </w:pPr>
            <w:r w:rsidRPr="008661EE">
              <w:rPr>
                <w:rFonts w:hAnsi="新細明體" w:hint="eastAsia"/>
                <w:sz w:val="22"/>
                <w:u w:val="single"/>
              </w:rPr>
              <w:t>&lt;109身五&gt;</w:t>
            </w:r>
          </w:p>
        </w:tc>
        <w:tc>
          <w:tcPr>
            <w:tcW w:w="9921" w:type="dxa"/>
          </w:tcPr>
          <w:p w:rsidR="00175BE9" w:rsidRPr="00175BE9" w:rsidRDefault="00175BE9" w:rsidP="00175BE9">
            <w:pPr>
              <w:rPr>
                <w:rFonts w:hAnsi="新細明體"/>
              </w:rPr>
            </w:pPr>
            <w:r w:rsidRPr="00175BE9">
              <w:rPr>
                <w:rFonts w:hAnsi="新細明體" w:hint="eastAsia"/>
              </w:rPr>
              <w:t>本法所稱公職人員，指下列人員：</w:t>
            </w:r>
          </w:p>
          <w:p w:rsidR="00175BE9" w:rsidRPr="00175BE9" w:rsidRDefault="00175BE9" w:rsidP="0016739F">
            <w:pPr>
              <w:pStyle w:val="aff0"/>
              <w:numPr>
                <w:ilvl w:val="0"/>
                <w:numId w:val="588"/>
              </w:numPr>
              <w:ind w:leftChars="0"/>
              <w:rPr>
                <w:rFonts w:hAnsi="新細明體"/>
              </w:rPr>
            </w:pPr>
            <w:r w:rsidRPr="00175BE9">
              <w:rPr>
                <w:rFonts w:hAnsi="新細明體" w:hint="eastAsia"/>
              </w:rPr>
              <w:t>中央公職人員：立法院立法委員。</w:t>
            </w:r>
          </w:p>
          <w:p w:rsidR="00175BE9" w:rsidRPr="00175BE9" w:rsidRDefault="00175BE9" w:rsidP="0016739F">
            <w:pPr>
              <w:pStyle w:val="aff0"/>
              <w:numPr>
                <w:ilvl w:val="0"/>
                <w:numId w:val="588"/>
              </w:numPr>
              <w:ind w:leftChars="0"/>
              <w:rPr>
                <w:rFonts w:hAnsi="新細明體"/>
              </w:rPr>
            </w:pPr>
            <w:r w:rsidRPr="00175BE9">
              <w:rPr>
                <w:rFonts w:hAnsi="新細明體" w:hint="eastAsia"/>
              </w:rPr>
              <w:t>地方公職人員：直轄市議會議員、縣</w:t>
            </w:r>
            <w:r w:rsidR="00A20516">
              <w:rPr>
                <w:rFonts w:hAnsi="新細明體" w:hint="eastAsia"/>
              </w:rPr>
              <w:t>(</w:t>
            </w:r>
            <w:r w:rsidRPr="00175BE9">
              <w:rPr>
                <w:rFonts w:hAnsi="新細明體" w:hint="eastAsia"/>
              </w:rPr>
              <w:t>市</w:t>
            </w:r>
            <w:r w:rsidR="00A20516">
              <w:rPr>
                <w:rFonts w:hAnsi="新細明體" w:hint="eastAsia"/>
              </w:rPr>
              <w:t>)</w:t>
            </w:r>
            <w:r w:rsidRPr="00175BE9">
              <w:rPr>
                <w:rFonts w:hAnsi="新細明體" w:hint="eastAsia"/>
              </w:rPr>
              <w:t>議會議員、鄉</w:t>
            </w:r>
            <w:r w:rsidR="00A20516">
              <w:rPr>
                <w:rFonts w:hAnsi="新細明體" w:hint="eastAsia"/>
              </w:rPr>
              <w:t>(</w:t>
            </w:r>
            <w:r w:rsidRPr="00175BE9">
              <w:rPr>
                <w:rFonts w:hAnsi="新細明體" w:hint="eastAsia"/>
              </w:rPr>
              <w:t>鎮、市</w:t>
            </w:r>
            <w:r w:rsidR="00A20516">
              <w:rPr>
                <w:rFonts w:hAnsi="新細明體" w:hint="eastAsia"/>
              </w:rPr>
              <w:t>)</w:t>
            </w:r>
            <w:r w:rsidRPr="00175BE9">
              <w:rPr>
                <w:rFonts w:hAnsi="新細明體" w:hint="eastAsia"/>
              </w:rPr>
              <w:t>民代表會代表、直轄市原住民區民代表會代表、直轄市長、縣</w:t>
            </w:r>
            <w:r w:rsidR="00A20516">
              <w:rPr>
                <w:rFonts w:hAnsi="新細明體" w:hint="eastAsia"/>
              </w:rPr>
              <w:t>(</w:t>
            </w:r>
            <w:r w:rsidRPr="00175BE9">
              <w:rPr>
                <w:rFonts w:hAnsi="新細明體" w:hint="eastAsia"/>
              </w:rPr>
              <w:t>市</w:t>
            </w:r>
            <w:r w:rsidR="00A20516">
              <w:rPr>
                <w:rFonts w:hAnsi="新細明體" w:hint="eastAsia"/>
              </w:rPr>
              <w:t>)</w:t>
            </w:r>
            <w:r w:rsidRPr="00175BE9">
              <w:rPr>
                <w:rFonts w:hAnsi="新細明體" w:hint="eastAsia"/>
              </w:rPr>
              <w:t>長、鄉</w:t>
            </w:r>
            <w:r w:rsidR="00A20516">
              <w:rPr>
                <w:rFonts w:hAnsi="新細明體" w:hint="eastAsia"/>
              </w:rPr>
              <w:t>(</w:t>
            </w:r>
            <w:r w:rsidRPr="00175BE9">
              <w:rPr>
                <w:rFonts w:hAnsi="新細明體" w:hint="eastAsia"/>
              </w:rPr>
              <w:t>鎮、市</w:t>
            </w:r>
            <w:r w:rsidR="00A20516">
              <w:rPr>
                <w:rFonts w:hAnsi="新細明體" w:hint="eastAsia"/>
              </w:rPr>
              <w:t>)</w:t>
            </w:r>
            <w:r w:rsidRPr="00175BE9">
              <w:rPr>
                <w:rFonts w:hAnsi="新細明體" w:hint="eastAsia"/>
              </w:rPr>
              <w:t>長、原住民區長、</w:t>
            </w:r>
            <w:r w:rsidRPr="008661EE">
              <w:rPr>
                <w:rFonts w:hAnsi="新細明體" w:hint="eastAsia"/>
                <w:b/>
                <w:color w:val="B3B300" w:themeColor="background2" w:themeShade="80"/>
              </w:rPr>
              <w:t>村</w:t>
            </w:r>
            <w:r w:rsidR="00A20516" w:rsidRPr="008661EE">
              <w:rPr>
                <w:rFonts w:hAnsi="新細明體" w:hint="eastAsia"/>
                <w:b/>
                <w:color w:val="B3B300" w:themeColor="background2" w:themeShade="80"/>
              </w:rPr>
              <w:t>(</w:t>
            </w:r>
            <w:r w:rsidRPr="008661EE">
              <w:rPr>
                <w:rFonts w:hAnsi="新細明體" w:hint="eastAsia"/>
                <w:b/>
                <w:color w:val="B3B300" w:themeColor="background2" w:themeShade="80"/>
              </w:rPr>
              <w:t>里</w:t>
            </w:r>
            <w:r w:rsidR="00A20516" w:rsidRPr="008661EE">
              <w:rPr>
                <w:rFonts w:hAnsi="新細明體" w:hint="eastAsia"/>
                <w:b/>
                <w:color w:val="B3B300" w:themeColor="background2" w:themeShade="80"/>
              </w:rPr>
              <w:t>)</w:t>
            </w:r>
            <w:r w:rsidRPr="008661EE">
              <w:rPr>
                <w:rFonts w:hAnsi="新細明體" w:hint="eastAsia"/>
                <w:b/>
                <w:color w:val="B3B300" w:themeColor="background2" w:themeShade="80"/>
              </w:rPr>
              <w:t>長</w:t>
            </w:r>
            <w:r w:rsidRPr="00175BE9">
              <w:rPr>
                <w:rFonts w:hAnsi="新細明體" w:hint="eastAsia"/>
              </w:rPr>
              <w:t>。</w:t>
            </w:r>
          </w:p>
        </w:tc>
      </w:tr>
      <w:tr w:rsidR="00FE40F8" w:rsidRPr="00372DE0" w:rsidTr="00175BE9">
        <w:trPr>
          <w:jc w:val="center"/>
        </w:trPr>
        <w:tc>
          <w:tcPr>
            <w:tcW w:w="1417" w:type="dxa"/>
            <w:shd w:val="clear" w:color="auto" w:fill="FFC1D6" w:themeFill="accent2" w:themeFillTint="66"/>
            <w:vAlign w:val="center"/>
          </w:tcPr>
          <w:p w:rsidR="00FE40F8" w:rsidRPr="008275B0" w:rsidRDefault="00FE40F8" w:rsidP="00FE40F8">
            <w:pPr>
              <w:jc w:val="center"/>
              <w:rPr>
                <w:rFonts w:hAnsi="新細明體"/>
                <w:color w:val="984806" w:themeColor="accent6" w:themeShade="80"/>
              </w:rPr>
            </w:pPr>
            <w:r w:rsidRPr="008275B0">
              <w:rPr>
                <w:rFonts w:hAnsi="新細明體" w:hint="eastAsia"/>
                <w:color w:val="984806" w:themeColor="accent6" w:themeShade="80"/>
              </w:rPr>
              <w:t>§</w:t>
            </w:r>
            <w:r w:rsidR="00AC4773" w:rsidRPr="008275B0">
              <w:rPr>
                <w:rFonts w:hAnsi="新細明體" w:hint="eastAsia"/>
                <w:color w:val="984806" w:themeColor="accent6" w:themeShade="80"/>
              </w:rPr>
              <w:t>6</w:t>
            </w:r>
          </w:p>
        </w:tc>
        <w:tc>
          <w:tcPr>
            <w:tcW w:w="9921" w:type="dxa"/>
          </w:tcPr>
          <w:p w:rsidR="00FE40F8" w:rsidRPr="00372DE0" w:rsidRDefault="002C7D7B" w:rsidP="00175BE9">
            <w:pPr>
              <w:rPr>
                <w:rFonts w:hAnsi="新細明體"/>
              </w:rPr>
            </w:pPr>
            <w:r w:rsidRPr="002C7D7B">
              <w:rPr>
                <w:rFonts w:hAnsi="新細明體" w:hint="eastAsia"/>
              </w:rPr>
              <w:t>公職人員選舉，中央、直轄市、縣</w:t>
            </w:r>
            <w:r w:rsidR="000C6462">
              <w:rPr>
                <w:rFonts w:hAnsi="新細明體" w:hint="eastAsia"/>
              </w:rPr>
              <w:t>(</w:t>
            </w:r>
            <w:r w:rsidRPr="002C7D7B">
              <w:rPr>
                <w:rFonts w:hAnsi="新細明體" w:hint="eastAsia"/>
              </w:rPr>
              <w:t>市</w:t>
            </w:r>
            <w:r w:rsidR="000C6462">
              <w:rPr>
                <w:rFonts w:hAnsi="新細明體" w:hint="eastAsia"/>
              </w:rPr>
              <w:t>)</w:t>
            </w:r>
            <w:r w:rsidRPr="002C7D7B">
              <w:rPr>
                <w:rFonts w:hAnsi="新細明體" w:hint="eastAsia"/>
              </w:rPr>
              <w:t>各設選舉委員會辦理之。</w:t>
            </w:r>
          </w:p>
        </w:tc>
      </w:tr>
      <w:tr w:rsidR="00FE40F8" w:rsidRPr="00372DE0" w:rsidTr="00175BE9">
        <w:trPr>
          <w:jc w:val="center"/>
        </w:trPr>
        <w:tc>
          <w:tcPr>
            <w:tcW w:w="1417" w:type="dxa"/>
            <w:shd w:val="clear" w:color="auto" w:fill="FFC1D6" w:themeFill="accent2" w:themeFillTint="66"/>
            <w:vAlign w:val="center"/>
          </w:tcPr>
          <w:p w:rsidR="00FE40F8" w:rsidRDefault="00FE40F8" w:rsidP="00FE40F8">
            <w:pPr>
              <w:jc w:val="center"/>
            </w:pPr>
            <w:r w:rsidRPr="009E4E4D">
              <w:rPr>
                <w:rFonts w:hAnsi="新細明體" w:hint="eastAsia"/>
                <w:b/>
                <w:color w:val="984806" w:themeColor="accent6" w:themeShade="80"/>
              </w:rPr>
              <w:t>§</w:t>
            </w:r>
            <w:r w:rsidR="00AC4773">
              <w:rPr>
                <w:rFonts w:hAnsi="新細明體" w:hint="eastAsia"/>
                <w:b/>
                <w:color w:val="984806" w:themeColor="accent6" w:themeShade="80"/>
              </w:rPr>
              <w:t>7</w:t>
            </w:r>
          </w:p>
        </w:tc>
        <w:tc>
          <w:tcPr>
            <w:tcW w:w="9921" w:type="dxa"/>
          </w:tcPr>
          <w:p w:rsidR="002C7D7B" w:rsidRPr="00175BE9" w:rsidRDefault="002C7D7B" w:rsidP="0016739F">
            <w:pPr>
              <w:pStyle w:val="aff0"/>
              <w:numPr>
                <w:ilvl w:val="0"/>
                <w:numId w:val="586"/>
              </w:numPr>
              <w:ind w:leftChars="0"/>
              <w:rPr>
                <w:rFonts w:hAnsi="新細明體"/>
              </w:rPr>
            </w:pPr>
            <w:r w:rsidRPr="00175BE9">
              <w:rPr>
                <w:rFonts w:hAnsi="新細明體" w:hint="eastAsia"/>
                <w:color w:val="FF0000"/>
              </w:rPr>
              <w:t>立法委員</w:t>
            </w:r>
            <w:r w:rsidRPr="00175BE9">
              <w:rPr>
                <w:rFonts w:hAnsi="新細明體" w:hint="eastAsia"/>
              </w:rPr>
              <w:t>、</w:t>
            </w:r>
            <w:r w:rsidRPr="008661EE">
              <w:rPr>
                <w:rFonts w:hAnsi="新細明體" w:hint="eastAsia"/>
                <w:color w:val="7030A0"/>
              </w:rPr>
              <w:t>直轄市議員、直轄市長</w:t>
            </w:r>
            <w:r w:rsidRPr="00175BE9">
              <w:rPr>
                <w:rFonts w:hAnsi="新細明體" w:hint="eastAsia"/>
              </w:rPr>
              <w:t>、</w:t>
            </w:r>
            <w:r w:rsidRPr="008661EE">
              <w:rPr>
                <w:rFonts w:hAnsi="新細明體" w:hint="eastAsia"/>
                <w:color w:val="00B050"/>
              </w:rPr>
              <w:t>縣</w:t>
            </w:r>
            <w:r w:rsidR="000C6462" w:rsidRPr="008661EE">
              <w:rPr>
                <w:rFonts w:hAnsi="新細明體" w:hint="eastAsia"/>
                <w:color w:val="00B050"/>
              </w:rPr>
              <w:t>(</w:t>
            </w:r>
            <w:r w:rsidRPr="008661EE">
              <w:rPr>
                <w:rFonts w:hAnsi="新細明體" w:hint="eastAsia"/>
                <w:color w:val="00B050"/>
              </w:rPr>
              <w:t>市</w:t>
            </w:r>
            <w:r w:rsidR="000C6462" w:rsidRPr="008661EE">
              <w:rPr>
                <w:rFonts w:hAnsi="新細明體" w:hint="eastAsia"/>
                <w:color w:val="00B050"/>
              </w:rPr>
              <w:t>)</w:t>
            </w:r>
            <w:r w:rsidRPr="008661EE">
              <w:rPr>
                <w:rFonts w:hAnsi="新細明體" w:hint="eastAsia"/>
                <w:color w:val="00B050"/>
              </w:rPr>
              <w:t>議員及縣</w:t>
            </w:r>
            <w:r w:rsidR="000C6462" w:rsidRPr="008661EE">
              <w:rPr>
                <w:rFonts w:hAnsi="新細明體" w:hint="eastAsia"/>
                <w:color w:val="00B050"/>
              </w:rPr>
              <w:t>(</w:t>
            </w:r>
            <w:r w:rsidRPr="008661EE">
              <w:rPr>
                <w:rFonts w:hAnsi="新細明體" w:hint="eastAsia"/>
                <w:color w:val="00B050"/>
              </w:rPr>
              <w:t>市</w:t>
            </w:r>
            <w:r w:rsidR="000C6462" w:rsidRPr="008661EE">
              <w:rPr>
                <w:rFonts w:hAnsi="新細明體" w:hint="eastAsia"/>
                <w:color w:val="00B050"/>
              </w:rPr>
              <w:t>)</w:t>
            </w:r>
            <w:r w:rsidRPr="008661EE">
              <w:rPr>
                <w:rFonts w:hAnsi="新細明體" w:hint="eastAsia"/>
                <w:color w:val="00B050"/>
              </w:rPr>
              <w:t>長選舉</w:t>
            </w:r>
            <w:r w:rsidRPr="00175BE9">
              <w:rPr>
                <w:rFonts w:hAnsi="新細明體" w:hint="eastAsia"/>
              </w:rPr>
              <w:t>，由</w:t>
            </w:r>
            <w:r w:rsidRPr="00175BE9">
              <w:rPr>
                <w:rFonts w:cs="細明體" w:hint="eastAsia"/>
                <w:b/>
                <w:color w:val="002060"/>
              </w:rPr>
              <w:t>中央選舉委員會</w:t>
            </w:r>
            <w:r w:rsidRPr="008661EE">
              <w:rPr>
                <w:rFonts w:hAnsi="新細明體" w:hint="eastAsia"/>
                <w:b/>
                <w:color w:val="FF0000"/>
              </w:rPr>
              <w:t>主管</w:t>
            </w:r>
            <w:r w:rsidRPr="00175BE9">
              <w:rPr>
                <w:rFonts w:hAnsi="新細明體" w:hint="eastAsia"/>
              </w:rPr>
              <w:t>，並</w:t>
            </w:r>
            <w:r w:rsidRPr="008661EE">
              <w:rPr>
                <w:rFonts w:hAnsi="新細明體" w:hint="eastAsia"/>
                <w:color w:val="FF0000"/>
              </w:rPr>
              <w:t>指揮、監督直轄市、縣</w:t>
            </w:r>
            <w:r w:rsidR="000C6462" w:rsidRPr="008661EE">
              <w:rPr>
                <w:rFonts w:hAnsi="新細明體" w:hint="eastAsia"/>
                <w:color w:val="FF0000"/>
              </w:rPr>
              <w:t>(</w:t>
            </w:r>
            <w:r w:rsidRPr="008661EE">
              <w:rPr>
                <w:rFonts w:hAnsi="新細明體" w:hint="eastAsia"/>
                <w:color w:val="FF0000"/>
              </w:rPr>
              <w:t>市</w:t>
            </w:r>
            <w:r w:rsidR="000C6462" w:rsidRPr="008661EE">
              <w:rPr>
                <w:rFonts w:hAnsi="新細明體" w:hint="eastAsia"/>
                <w:color w:val="FF0000"/>
              </w:rPr>
              <w:t>)</w:t>
            </w:r>
            <w:r w:rsidRPr="008661EE">
              <w:rPr>
                <w:rFonts w:hAnsi="新細明體" w:hint="eastAsia"/>
                <w:color w:val="FF0000"/>
              </w:rPr>
              <w:t>選舉委員會辦理</w:t>
            </w:r>
            <w:r w:rsidRPr="00175BE9">
              <w:rPr>
                <w:rFonts w:hAnsi="新細明體" w:hint="eastAsia"/>
              </w:rPr>
              <w:t>之。</w:t>
            </w:r>
          </w:p>
          <w:p w:rsidR="002C7D7B" w:rsidRPr="00175BE9" w:rsidRDefault="002C7D7B" w:rsidP="0016739F">
            <w:pPr>
              <w:pStyle w:val="aff0"/>
              <w:numPr>
                <w:ilvl w:val="0"/>
                <w:numId w:val="586"/>
              </w:numPr>
              <w:ind w:leftChars="0"/>
              <w:rPr>
                <w:rFonts w:hAnsi="新細明體"/>
              </w:rPr>
            </w:pPr>
            <w:r w:rsidRPr="008661EE">
              <w:rPr>
                <w:rFonts w:hAnsi="新細明體" w:hint="eastAsia"/>
                <w:color w:val="C00000"/>
              </w:rPr>
              <w:t>原住民區民代表及區長</w:t>
            </w:r>
            <w:r w:rsidRPr="00175BE9">
              <w:rPr>
                <w:rFonts w:hAnsi="新細明體" w:hint="eastAsia"/>
              </w:rPr>
              <w:t>選舉，由</w:t>
            </w:r>
            <w:r w:rsidRPr="00175BE9">
              <w:rPr>
                <w:rFonts w:hAnsi="新細明體" w:hint="eastAsia"/>
                <w:b/>
                <w:color w:val="7030A0"/>
              </w:rPr>
              <w:t>直轄市選舉委員會</w:t>
            </w:r>
            <w:r w:rsidRPr="00175BE9">
              <w:rPr>
                <w:rFonts w:hAnsi="新細明體" w:hint="eastAsia"/>
              </w:rPr>
              <w:t>辦理之；</w:t>
            </w:r>
            <w:r w:rsidRPr="008661EE">
              <w:rPr>
                <w:rFonts w:hAnsi="新細明體" w:hint="eastAsia"/>
                <w:color w:val="E36C0A" w:themeColor="accent6" w:themeShade="BF"/>
              </w:rPr>
              <w:t>鄉</w:t>
            </w:r>
            <w:r w:rsidR="000C6462" w:rsidRPr="008661EE">
              <w:rPr>
                <w:rFonts w:hAnsi="新細明體" w:hint="eastAsia"/>
                <w:color w:val="E36C0A" w:themeColor="accent6" w:themeShade="BF"/>
              </w:rPr>
              <w:t>(</w:t>
            </w:r>
            <w:r w:rsidRPr="008661EE">
              <w:rPr>
                <w:rFonts w:hAnsi="新細明體" w:hint="eastAsia"/>
                <w:color w:val="E36C0A" w:themeColor="accent6" w:themeShade="BF"/>
              </w:rPr>
              <w:t>鎮、市</w:t>
            </w:r>
            <w:r w:rsidR="000C6462" w:rsidRPr="008661EE">
              <w:rPr>
                <w:rFonts w:hAnsi="新細明體" w:hint="eastAsia"/>
                <w:color w:val="E36C0A" w:themeColor="accent6" w:themeShade="BF"/>
              </w:rPr>
              <w:t>)</w:t>
            </w:r>
            <w:r w:rsidRPr="008661EE">
              <w:rPr>
                <w:rFonts w:hAnsi="新細明體" w:hint="eastAsia"/>
                <w:color w:val="E36C0A" w:themeColor="accent6" w:themeShade="BF"/>
              </w:rPr>
              <w:t>民代表及鄉</w:t>
            </w:r>
            <w:r w:rsidR="000C6462" w:rsidRPr="008661EE">
              <w:rPr>
                <w:rFonts w:hAnsi="新細明體" w:hint="eastAsia"/>
                <w:color w:val="E36C0A" w:themeColor="accent6" w:themeShade="BF"/>
              </w:rPr>
              <w:t>(</w:t>
            </w:r>
            <w:r w:rsidRPr="008661EE">
              <w:rPr>
                <w:rFonts w:hAnsi="新細明體" w:hint="eastAsia"/>
                <w:color w:val="E36C0A" w:themeColor="accent6" w:themeShade="BF"/>
              </w:rPr>
              <w:t>鎮、市</w:t>
            </w:r>
            <w:r w:rsidR="000C6462" w:rsidRPr="008661EE">
              <w:rPr>
                <w:rFonts w:hAnsi="新細明體" w:hint="eastAsia"/>
                <w:color w:val="E36C0A" w:themeColor="accent6" w:themeShade="BF"/>
              </w:rPr>
              <w:t>)</w:t>
            </w:r>
            <w:r w:rsidRPr="008661EE">
              <w:rPr>
                <w:rFonts w:hAnsi="新細明體" w:hint="eastAsia"/>
                <w:color w:val="E36C0A" w:themeColor="accent6" w:themeShade="BF"/>
              </w:rPr>
              <w:t>長</w:t>
            </w:r>
            <w:r w:rsidRPr="00175BE9">
              <w:rPr>
                <w:rFonts w:hAnsi="新細明體" w:hint="eastAsia"/>
              </w:rPr>
              <w:t>選舉，由</w:t>
            </w:r>
            <w:r w:rsidRPr="00175BE9">
              <w:rPr>
                <w:rFonts w:hAnsi="新細明體" w:hint="eastAsia"/>
                <w:b/>
                <w:color w:val="00B050"/>
              </w:rPr>
              <w:t>縣選舉委員會</w:t>
            </w:r>
            <w:r w:rsidRPr="00175BE9">
              <w:rPr>
                <w:rFonts w:hAnsi="新細明體" w:hint="eastAsia"/>
              </w:rPr>
              <w:t>辦理之。</w:t>
            </w:r>
          </w:p>
          <w:p w:rsidR="002C7D7B" w:rsidRPr="00175BE9" w:rsidRDefault="002C7D7B" w:rsidP="0016739F">
            <w:pPr>
              <w:pStyle w:val="aff0"/>
              <w:numPr>
                <w:ilvl w:val="0"/>
                <w:numId w:val="586"/>
              </w:numPr>
              <w:ind w:leftChars="0"/>
              <w:rPr>
                <w:rFonts w:hAnsi="新細明體"/>
              </w:rPr>
            </w:pPr>
            <w:r w:rsidRPr="00A20516">
              <w:rPr>
                <w:rFonts w:hAnsi="新細明體" w:hint="eastAsia"/>
                <w:color w:val="FF0000"/>
              </w:rPr>
              <w:t>村</w:t>
            </w:r>
            <w:r w:rsidR="000C6462" w:rsidRPr="00A20516">
              <w:rPr>
                <w:rFonts w:hAnsi="新細明體" w:hint="eastAsia"/>
                <w:color w:val="FF0000"/>
              </w:rPr>
              <w:t>(</w:t>
            </w:r>
            <w:r w:rsidRPr="00A20516">
              <w:rPr>
                <w:rFonts w:hAnsi="新細明體" w:hint="eastAsia"/>
                <w:color w:val="FF0000"/>
              </w:rPr>
              <w:t>里</w:t>
            </w:r>
            <w:r w:rsidR="000C6462" w:rsidRPr="00A20516">
              <w:rPr>
                <w:rFonts w:hAnsi="新細明體" w:hint="eastAsia"/>
                <w:color w:val="FF0000"/>
              </w:rPr>
              <w:t>)</w:t>
            </w:r>
            <w:r w:rsidRPr="00A20516">
              <w:rPr>
                <w:rFonts w:hAnsi="新細明體" w:hint="eastAsia"/>
                <w:color w:val="FF0000"/>
              </w:rPr>
              <w:t>長</w:t>
            </w:r>
            <w:r w:rsidRPr="00175BE9">
              <w:rPr>
                <w:rFonts w:hAnsi="新細明體" w:hint="eastAsia"/>
              </w:rPr>
              <w:t>選舉，由各該</w:t>
            </w:r>
            <w:r w:rsidRPr="008661EE">
              <w:rPr>
                <w:rFonts w:hAnsi="新細明體" w:hint="eastAsia"/>
                <w:b/>
                <w:color w:val="7030A0"/>
              </w:rPr>
              <w:t>直轄市</w:t>
            </w:r>
            <w:r w:rsidRPr="008661EE">
              <w:rPr>
                <w:rFonts w:hAnsi="新細明體" w:hint="eastAsia"/>
                <w:b/>
              </w:rPr>
              <w:t>、</w:t>
            </w:r>
            <w:r w:rsidRPr="008661EE">
              <w:rPr>
                <w:rFonts w:hAnsi="新細明體" w:hint="eastAsia"/>
                <w:b/>
                <w:color w:val="00B050"/>
              </w:rPr>
              <w:t>縣</w:t>
            </w:r>
            <w:r w:rsidR="000C6462" w:rsidRPr="008661EE">
              <w:rPr>
                <w:rFonts w:hAnsi="新細明體" w:hint="eastAsia"/>
                <w:b/>
                <w:color w:val="00B050"/>
              </w:rPr>
              <w:t>(</w:t>
            </w:r>
            <w:r w:rsidRPr="008661EE">
              <w:rPr>
                <w:rFonts w:hAnsi="新細明體" w:hint="eastAsia"/>
                <w:b/>
                <w:color w:val="00B050"/>
              </w:rPr>
              <w:t>市</w:t>
            </w:r>
            <w:r w:rsidR="000C6462" w:rsidRPr="008661EE">
              <w:rPr>
                <w:rFonts w:hAnsi="新細明體" w:hint="eastAsia"/>
                <w:b/>
                <w:color w:val="00B050"/>
              </w:rPr>
              <w:t>)</w:t>
            </w:r>
            <w:r w:rsidRPr="008661EE">
              <w:rPr>
                <w:rFonts w:hAnsi="新細明體" w:hint="eastAsia"/>
                <w:b/>
              </w:rPr>
              <w:t>選舉委員會</w:t>
            </w:r>
            <w:r w:rsidRPr="008661EE">
              <w:rPr>
                <w:rFonts w:hAnsi="新細明體" w:hint="eastAsia"/>
                <w:color w:val="FF0000"/>
              </w:rPr>
              <w:t>辦理</w:t>
            </w:r>
            <w:r w:rsidRPr="00175BE9">
              <w:rPr>
                <w:rFonts w:hAnsi="新細明體" w:hint="eastAsia"/>
              </w:rPr>
              <w:t>之。</w:t>
            </w:r>
          </w:p>
          <w:p w:rsidR="002C7D7B" w:rsidRPr="00175BE9" w:rsidRDefault="002C7D7B" w:rsidP="0016739F">
            <w:pPr>
              <w:pStyle w:val="aff0"/>
              <w:numPr>
                <w:ilvl w:val="0"/>
                <w:numId w:val="586"/>
              </w:numPr>
              <w:ind w:leftChars="0"/>
              <w:rPr>
                <w:rFonts w:hAnsi="新細明體"/>
              </w:rPr>
            </w:pPr>
            <w:r w:rsidRPr="00175BE9">
              <w:rPr>
                <w:rFonts w:hAnsi="新細明體" w:hint="eastAsia"/>
              </w:rPr>
              <w:t>直轄市、縣</w:t>
            </w:r>
            <w:r w:rsidR="000C6462" w:rsidRPr="00175BE9">
              <w:rPr>
                <w:rFonts w:hAnsi="新細明體" w:hint="eastAsia"/>
              </w:rPr>
              <w:t>(</w:t>
            </w:r>
            <w:r w:rsidRPr="00175BE9">
              <w:rPr>
                <w:rFonts w:hAnsi="新細明體" w:hint="eastAsia"/>
              </w:rPr>
              <w:t>市</w:t>
            </w:r>
            <w:r w:rsidR="000C6462" w:rsidRPr="00175BE9">
              <w:rPr>
                <w:rFonts w:hAnsi="新細明體" w:hint="eastAsia"/>
              </w:rPr>
              <w:t>)</w:t>
            </w:r>
            <w:r w:rsidRPr="00175BE9">
              <w:rPr>
                <w:rFonts w:hAnsi="新細明體" w:hint="eastAsia"/>
              </w:rPr>
              <w:t>選舉委員會辦理前二項之選舉，並受中央選舉委員會之監督。</w:t>
            </w:r>
          </w:p>
          <w:p w:rsidR="00FE40F8" w:rsidRPr="00175BE9" w:rsidRDefault="002C7D7B" w:rsidP="0016739F">
            <w:pPr>
              <w:pStyle w:val="aff0"/>
              <w:numPr>
                <w:ilvl w:val="0"/>
                <w:numId w:val="586"/>
              </w:numPr>
              <w:ind w:leftChars="0"/>
              <w:rPr>
                <w:rFonts w:hAnsi="新細明體"/>
              </w:rPr>
            </w:pPr>
            <w:r w:rsidRPr="00175BE9">
              <w:rPr>
                <w:rFonts w:hAnsi="新細明體" w:hint="eastAsia"/>
              </w:rPr>
              <w:t>辦理選舉期間，直轄市、縣</w:t>
            </w:r>
            <w:r w:rsidR="000C6462" w:rsidRPr="00175BE9">
              <w:rPr>
                <w:rFonts w:hAnsi="新細明體" w:hint="eastAsia"/>
              </w:rPr>
              <w:t>(</w:t>
            </w:r>
            <w:r w:rsidRPr="00175BE9">
              <w:rPr>
                <w:rFonts w:hAnsi="新細明體" w:hint="eastAsia"/>
              </w:rPr>
              <w:t>市</w:t>
            </w:r>
            <w:r w:rsidR="000C6462" w:rsidRPr="00175BE9">
              <w:rPr>
                <w:rFonts w:hAnsi="新細明體" w:hint="eastAsia"/>
              </w:rPr>
              <w:t>)</w:t>
            </w:r>
            <w:r w:rsidRPr="00175BE9">
              <w:rPr>
                <w:rFonts w:hAnsi="新細明體" w:hint="eastAsia"/>
              </w:rPr>
              <w:t>選舉委員會並於鄉</w:t>
            </w:r>
            <w:r w:rsidR="000C6462" w:rsidRPr="00175BE9">
              <w:rPr>
                <w:rFonts w:hAnsi="新細明體" w:hint="eastAsia"/>
              </w:rPr>
              <w:t>(</w:t>
            </w:r>
            <w:r w:rsidRPr="00175BE9">
              <w:rPr>
                <w:rFonts w:hAnsi="新細明體" w:hint="eastAsia"/>
              </w:rPr>
              <w:t>鎮、市、區</w:t>
            </w:r>
            <w:r w:rsidR="000C6462" w:rsidRPr="00175BE9">
              <w:rPr>
                <w:rFonts w:hAnsi="新細明體" w:hint="eastAsia"/>
              </w:rPr>
              <w:t>)</w:t>
            </w:r>
            <w:r w:rsidRPr="00175BE9">
              <w:rPr>
                <w:rFonts w:hAnsi="新細明體" w:hint="eastAsia"/>
              </w:rPr>
              <w:t>設辦理選務單位。</w:t>
            </w:r>
          </w:p>
        </w:tc>
      </w:tr>
      <w:tr w:rsidR="00AC4773" w:rsidRPr="00372DE0" w:rsidTr="00175BE9">
        <w:trPr>
          <w:jc w:val="center"/>
        </w:trPr>
        <w:tc>
          <w:tcPr>
            <w:tcW w:w="1417" w:type="dxa"/>
            <w:shd w:val="clear" w:color="auto" w:fill="FFC1D6" w:themeFill="accent2" w:themeFillTint="66"/>
            <w:vAlign w:val="center"/>
          </w:tcPr>
          <w:p w:rsidR="00AC4773" w:rsidRPr="009E4E4D" w:rsidRDefault="00AC4773" w:rsidP="00FE40F8">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8</w:t>
            </w:r>
          </w:p>
        </w:tc>
        <w:tc>
          <w:tcPr>
            <w:tcW w:w="9921" w:type="dxa"/>
          </w:tcPr>
          <w:p w:rsidR="002C7D7B" w:rsidRPr="00175BE9" w:rsidRDefault="002C7D7B" w:rsidP="0016739F">
            <w:pPr>
              <w:pStyle w:val="aff0"/>
              <w:numPr>
                <w:ilvl w:val="0"/>
                <w:numId w:val="587"/>
              </w:numPr>
              <w:ind w:leftChars="0"/>
              <w:rPr>
                <w:rFonts w:hAnsi="新細明體"/>
              </w:rPr>
            </w:pPr>
            <w:r w:rsidRPr="00175BE9">
              <w:rPr>
                <w:rFonts w:cs="細明體" w:hint="eastAsia"/>
                <w:b/>
                <w:color w:val="002060"/>
              </w:rPr>
              <w:t>中央選舉委員會</w:t>
            </w:r>
            <w:r w:rsidRPr="00175BE9">
              <w:rPr>
                <w:rFonts w:hAnsi="新細明體" w:hint="eastAsia"/>
                <w:color w:val="FF0000"/>
              </w:rPr>
              <w:t>隸屬行政院</w:t>
            </w:r>
            <w:r w:rsidRPr="00175BE9">
              <w:rPr>
                <w:rFonts w:hAnsi="新細明體" w:hint="eastAsia"/>
              </w:rPr>
              <w:t>，置委員若干人，</w:t>
            </w:r>
            <w:r w:rsidRPr="00175BE9">
              <w:rPr>
                <w:rFonts w:hAnsi="新細明體" w:hint="eastAsia"/>
                <w:color w:val="FF0000"/>
              </w:rPr>
              <w:t>由行政院院長提請總統派充</w:t>
            </w:r>
            <w:r w:rsidRPr="00175BE9">
              <w:rPr>
                <w:rFonts w:hAnsi="新細明體" w:hint="eastAsia"/>
              </w:rPr>
              <w:t>之，並指定一人為主任委員；其組織另以法律定之。</w:t>
            </w:r>
          </w:p>
          <w:p w:rsidR="002C7D7B" w:rsidRPr="00175BE9" w:rsidRDefault="002C7D7B" w:rsidP="0016739F">
            <w:pPr>
              <w:pStyle w:val="aff0"/>
              <w:numPr>
                <w:ilvl w:val="0"/>
                <w:numId w:val="587"/>
              </w:numPr>
              <w:ind w:leftChars="0"/>
              <w:rPr>
                <w:rFonts w:hAnsi="新細明體"/>
              </w:rPr>
            </w:pPr>
            <w:r w:rsidRPr="00175BE9">
              <w:rPr>
                <w:rFonts w:hAnsi="新細明體" w:hint="eastAsia"/>
                <w:b/>
                <w:color w:val="7030A0"/>
              </w:rPr>
              <w:t>直轄市</w:t>
            </w:r>
            <w:r w:rsidRPr="00175BE9">
              <w:rPr>
                <w:rFonts w:hAnsi="新細明體" w:hint="eastAsia"/>
              </w:rPr>
              <w:t>、</w:t>
            </w:r>
            <w:r w:rsidRPr="00175BE9">
              <w:rPr>
                <w:rFonts w:hAnsi="新細明體" w:hint="eastAsia"/>
                <w:b/>
                <w:color w:val="00B050"/>
              </w:rPr>
              <w:t>縣</w:t>
            </w:r>
            <w:r w:rsidR="000C6462" w:rsidRPr="00175BE9">
              <w:rPr>
                <w:rFonts w:hAnsi="新細明體" w:hint="eastAsia"/>
                <w:b/>
                <w:color w:val="00B050"/>
              </w:rPr>
              <w:t>(</w:t>
            </w:r>
            <w:r w:rsidRPr="00175BE9">
              <w:rPr>
                <w:rFonts w:hAnsi="新細明體" w:hint="eastAsia"/>
                <w:b/>
                <w:color w:val="00B050"/>
              </w:rPr>
              <w:t>市</w:t>
            </w:r>
            <w:r w:rsidR="000C6462" w:rsidRPr="00175BE9">
              <w:rPr>
                <w:rFonts w:hAnsi="新細明體" w:hint="eastAsia"/>
                <w:b/>
                <w:color w:val="00B050"/>
              </w:rPr>
              <w:t>)</w:t>
            </w:r>
            <w:r w:rsidRPr="00175BE9">
              <w:rPr>
                <w:rFonts w:hAnsi="新細明體" w:hint="eastAsia"/>
                <w:b/>
              </w:rPr>
              <w:t>選舉委員會</w:t>
            </w:r>
            <w:r w:rsidRPr="00175BE9">
              <w:rPr>
                <w:rFonts w:hAnsi="新細明體" w:hint="eastAsia"/>
                <w:color w:val="FF0000"/>
              </w:rPr>
              <w:t>隸屬中央選舉委員會</w:t>
            </w:r>
            <w:r w:rsidRPr="00175BE9">
              <w:rPr>
                <w:rFonts w:hAnsi="新細明體" w:hint="eastAsia"/>
              </w:rPr>
              <w:t>，各置委員若干人，</w:t>
            </w:r>
            <w:r w:rsidRPr="00175BE9">
              <w:rPr>
                <w:rFonts w:hAnsi="新細明體" w:hint="eastAsia"/>
                <w:color w:val="FF0000"/>
              </w:rPr>
              <w:t>由中央選舉委員會提請行政院院長派充</w:t>
            </w:r>
            <w:r w:rsidRPr="00175BE9">
              <w:rPr>
                <w:rFonts w:hAnsi="新細明體" w:hint="eastAsia"/>
              </w:rPr>
              <w:t>之，並指定一人為主任委員。</w:t>
            </w:r>
          </w:p>
          <w:p w:rsidR="002C7D7B" w:rsidRPr="00175BE9" w:rsidRDefault="002C7D7B" w:rsidP="0016739F">
            <w:pPr>
              <w:pStyle w:val="aff0"/>
              <w:numPr>
                <w:ilvl w:val="0"/>
                <w:numId w:val="587"/>
              </w:numPr>
              <w:ind w:leftChars="0"/>
              <w:rPr>
                <w:rFonts w:hAnsi="新細明體"/>
              </w:rPr>
            </w:pPr>
            <w:r w:rsidRPr="00175BE9">
              <w:rPr>
                <w:rFonts w:hAnsi="新細明體" w:hint="eastAsia"/>
              </w:rPr>
              <w:t>直轄市、縣</w:t>
            </w:r>
            <w:r w:rsidR="000C6462" w:rsidRPr="00175BE9">
              <w:rPr>
                <w:rFonts w:hAnsi="新細明體" w:hint="eastAsia"/>
              </w:rPr>
              <w:t>(</w:t>
            </w:r>
            <w:r w:rsidRPr="00175BE9">
              <w:rPr>
                <w:rFonts w:hAnsi="新細明體" w:hint="eastAsia"/>
              </w:rPr>
              <w:t>市</w:t>
            </w:r>
            <w:r w:rsidR="000C6462" w:rsidRPr="00175BE9">
              <w:rPr>
                <w:rFonts w:hAnsi="新細明體" w:hint="eastAsia"/>
              </w:rPr>
              <w:t>)</w:t>
            </w:r>
            <w:r w:rsidRPr="00175BE9">
              <w:rPr>
                <w:rFonts w:hAnsi="新細明體" w:hint="eastAsia"/>
              </w:rPr>
              <w:t>選舉委員會組織規程，均由中央選舉委員會擬訂，報請行政院核定。</w:t>
            </w:r>
          </w:p>
          <w:p w:rsidR="002C7D7B" w:rsidRPr="00175BE9" w:rsidRDefault="002C7D7B" w:rsidP="0016739F">
            <w:pPr>
              <w:pStyle w:val="aff0"/>
              <w:numPr>
                <w:ilvl w:val="0"/>
                <w:numId w:val="587"/>
              </w:numPr>
              <w:ind w:leftChars="0"/>
              <w:rPr>
                <w:rFonts w:hAnsi="新細明體"/>
              </w:rPr>
            </w:pPr>
            <w:r w:rsidRPr="00175BE9">
              <w:rPr>
                <w:rFonts w:hAnsi="新細明體" w:hint="eastAsia"/>
              </w:rPr>
              <w:t>各選舉委員會委員，應有無黨籍人士；其具</w:t>
            </w:r>
            <w:r w:rsidRPr="00175BE9">
              <w:rPr>
                <w:rFonts w:hAnsi="新細明體" w:hint="eastAsia"/>
                <w:b/>
              </w:rPr>
              <w:t>有同一黨籍</w:t>
            </w:r>
            <w:r w:rsidRPr="00175BE9">
              <w:rPr>
                <w:rFonts w:hAnsi="新細明體" w:hint="eastAsia"/>
              </w:rPr>
              <w:t>者，在</w:t>
            </w:r>
            <w:r w:rsidRPr="00175BE9">
              <w:rPr>
                <w:rFonts w:cs="細明體" w:hint="eastAsia"/>
                <w:b/>
                <w:color w:val="002060"/>
              </w:rPr>
              <w:t>中央選舉委員會</w:t>
            </w:r>
            <w:r w:rsidRPr="00175BE9">
              <w:rPr>
                <w:rFonts w:hAnsi="新細明體" w:hint="eastAsia"/>
                <w:color w:val="FF0000"/>
              </w:rPr>
              <w:t>不得超過委員總額</w:t>
            </w:r>
            <w:r w:rsidR="0049777D" w:rsidRPr="00175BE9">
              <w:rPr>
                <w:rFonts w:hAnsi="新細明體" w:hint="eastAsia"/>
                <w:b/>
                <w:color w:val="FF0000"/>
                <w:highlight w:val="yellow"/>
              </w:rPr>
              <w:t>2/5</w:t>
            </w:r>
            <w:r w:rsidRPr="00175BE9">
              <w:rPr>
                <w:rFonts w:hAnsi="新細明體" w:hint="eastAsia"/>
              </w:rPr>
              <w:t>，在</w:t>
            </w:r>
            <w:r w:rsidRPr="00175BE9">
              <w:rPr>
                <w:rFonts w:hAnsi="新細明體" w:hint="eastAsia"/>
                <w:b/>
                <w:color w:val="7030A0"/>
              </w:rPr>
              <w:t>直轄市</w:t>
            </w:r>
            <w:r w:rsidRPr="00175BE9">
              <w:rPr>
                <w:rFonts w:hAnsi="新細明體" w:hint="eastAsia"/>
              </w:rPr>
              <w:t>、</w:t>
            </w:r>
            <w:r w:rsidRPr="00175BE9">
              <w:rPr>
                <w:rFonts w:hAnsi="新細明體" w:hint="eastAsia"/>
                <w:b/>
                <w:color w:val="00B050"/>
              </w:rPr>
              <w:t>縣</w:t>
            </w:r>
            <w:r w:rsidR="000C6462" w:rsidRPr="00175BE9">
              <w:rPr>
                <w:rFonts w:hAnsi="新細明體" w:hint="eastAsia"/>
                <w:b/>
                <w:color w:val="00B050"/>
              </w:rPr>
              <w:t>(</w:t>
            </w:r>
            <w:r w:rsidRPr="00175BE9">
              <w:rPr>
                <w:rFonts w:hAnsi="新細明體" w:hint="eastAsia"/>
                <w:b/>
                <w:color w:val="00B050"/>
              </w:rPr>
              <w:t>市</w:t>
            </w:r>
            <w:r w:rsidR="000C6462" w:rsidRPr="00175BE9">
              <w:rPr>
                <w:rFonts w:hAnsi="新細明體" w:hint="eastAsia"/>
                <w:b/>
                <w:color w:val="00B050"/>
              </w:rPr>
              <w:t>)</w:t>
            </w:r>
            <w:r w:rsidRPr="00175BE9">
              <w:rPr>
                <w:rFonts w:hAnsi="新細明體" w:hint="eastAsia"/>
                <w:b/>
              </w:rPr>
              <w:t>選舉委員會</w:t>
            </w:r>
            <w:r w:rsidRPr="00175BE9">
              <w:rPr>
                <w:rFonts w:hAnsi="新細明體" w:hint="eastAsia"/>
                <w:color w:val="FF0000"/>
              </w:rPr>
              <w:t>不得超過</w:t>
            </w:r>
            <w:r w:rsidRPr="00175BE9">
              <w:rPr>
                <w:rFonts w:hAnsi="新細明體" w:hint="eastAsia"/>
              </w:rPr>
              <w:t>各該選舉委員會委員總額</w:t>
            </w:r>
            <w:r w:rsidR="0049777D" w:rsidRPr="00175BE9">
              <w:rPr>
                <w:rFonts w:hAnsi="新細明體" w:hint="eastAsia"/>
                <w:b/>
                <w:color w:val="FF0000"/>
                <w:highlight w:val="yellow"/>
              </w:rPr>
              <w:t>1/2</w:t>
            </w:r>
            <w:r w:rsidRPr="00175BE9">
              <w:rPr>
                <w:rFonts w:hAnsi="新細明體" w:hint="eastAsia"/>
              </w:rPr>
              <w:t>。</w:t>
            </w:r>
          </w:p>
          <w:p w:rsidR="00AC4773" w:rsidRPr="00175BE9" w:rsidRDefault="002C7D7B" w:rsidP="0016739F">
            <w:pPr>
              <w:pStyle w:val="aff0"/>
              <w:numPr>
                <w:ilvl w:val="0"/>
                <w:numId w:val="587"/>
              </w:numPr>
              <w:ind w:leftChars="0"/>
              <w:rPr>
                <w:rFonts w:hAnsi="新細明體"/>
              </w:rPr>
            </w:pPr>
            <w:r w:rsidRPr="00175BE9">
              <w:rPr>
                <w:rFonts w:hAnsi="新細明體" w:hint="eastAsia"/>
              </w:rPr>
              <w:t>各級選舉委員會，應依據法令公正行使職權。</w:t>
            </w:r>
          </w:p>
        </w:tc>
      </w:tr>
      <w:tr w:rsidR="0008298B" w:rsidRPr="00372DE0" w:rsidTr="00175BE9">
        <w:trPr>
          <w:jc w:val="center"/>
        </w:trPr>
        <w:tc>
          <w:tcPr>
            <w:tcW w:w="1417" w:type="dxa"/>
            <w:shd w:val="clear" w:color="auto" w:fill="FFC1D6" w:themeFill="accent2" w:themeFillTint="66"/>
            <w:vAlign w:val="center"/>
          </w:tcPr>
          <w:p w:rsidR="0008298B" w:rsidRPr="009E4E4D" w:rsidRDefault="0008298B" w:rsidP="00FE40F8">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12</w:t>
            </w:r>
          </w:p>
        </w:tc>
        <w:tc>
          <w:tcPr>
            <w:tcW w:w="9921" w:type="dxa"/>
          </w:tcPr>
          <w:p w:rsidR="002C7D7B" w:rsidRPr="00A20516" w:rsidRDefault="002C7D7B" w:rsidP="0016739F">
            <w:pPr>
              <w:pStyle w:val="aff0"/>
              <w:numPr>
                <w:ilvl w:val="0"/>
                <w:numId w:val="589"/>
              </w:numPr>
              <w:ind w:leftChars="0"/>
              <w:rPr>
                <w:rFonts w:hAnsi="新細明體"/>
              </w:rPr>
            </w:pPr>
            <w:r w:rsidRPr="00A20516">
              <w:rPr>
                <w:rFonts w:cs="細明體" w:hint="eastAsia"/>
                <w:b/>
                <w:color w:val="002060"/>
              </w:rPr>
              <w:t>中央選舉委員會</w:t>
            </w:r>
            <w:r w:rsidRPr="00A20516">
              <w:rPr>
                <w:rFonts w:hAnsi="新細明體" w:hint="eastAsia"/>
              </w:rPr>
              <w:t>置</w:t>
            </w:r>
            <w:r w:rsidRPr="00A20516">
              <w:rPr>
                <w:rFonts w:hAnsi="新細明體" w:hint="eastAsia"/>
                <w:b/>
              </w:rPr>
              <w:t>巡迴監察員</w:t>
            </w:r>
            <w:r w:rsidRPr="00A20516">
              <w:rPr>
                <w:rFonts w:hAnsi="新細明體" w:hint="eastAsia"/>
              </w:rPr>
              <w:t>若干人，</w:t>
            </w:r>
            <w:r w:rsidRPr="00A20516">
              <w:rPr>
                <w:rFonts w:hAnsi="新細明體" w:hint="eastAsia"/>
                <w:color w:val="FF0000"/>
              </w:rPr>
              <w:t>由中央選舉委員會</w:t>
            </w:r>
            <w:r w:rsidRPr="00A20516">
              <w:rPr>
                <w:rFonts w:hAnsi="新細明體" w:hint="eastAsia"/>
              </w:rPr>
              <w:t>，遴選具有選舉權之公正人士，</w:t>
            </w:r>
            <w:r w:rsidRPr="00A20516">
              <w:rPr>
                <w:rFonts w:hAnsi="新細明體" w:hint="eastAsia"/>
                <w:color w:val="FF0000"/>
              </w:rPr>
              <w:t>報請行政院院長聘任</w:t>
            </w:r>
            <w:r w:rsidRPr="00A20516">
              <w:rPr>
                <w:rFonts w:hAnsi="新細明體" w:hint="eastAsia"/>
              </w:rPr>
              <w:t>，並指定一人為召集人；</w:t>
            </w:r>
            <w:r w:rsidRPr="00A20516">
              <w:rPr>
                <w:rFonts w:hAnsi="新細明體" w:hint="eastAsia"/>
                <w:b/>
                <w:color w:val="7030A0"/>
              </w:rPr>
              <w:t>直轄市</w:t>
            </w:r>
            <w:r w:rsidRPr="00A20516">
              <w:rPr>
                <w:rFonts w:hAnsi="新細明體" w:hint="eastAsia"/>
              </w:rPr>
              <w:t>、</w:t>
            </w:r>
            <w:r w:rsidRPr="00A20516">
              <w:rPr>
                <w:rFonts w:hAnsi="新細明體" w:hint="eastAsia"/>
                <w:b/>
                <w:color w:val="00B050"/>
              </w:rPr>
              <w:t>縣</w:t>
            </w:r>
            <w:r w:rsidR="000C6462" w:rsidRPr="00A20516">
              <w:rPr>
                <w:rFonts w:hAnsi="新細明體" w:hint="eastAsia"/>
                <w:b/>
                <w:color w:val="00B050"/>
              </w:rPr>
              <w:t>(</w:t>
            </w:r>
            <w:r w:rsidRPr="00A20516">
              <w:rPr>
                <w:rFonts w:hAnsi="新細明體" w:hint="eastAsia"/>
                <w:b/>
                <w:color w:val="00B050"/>
              </w:rPr>
              <w:t>市</w:t>
            </w:r>
            <w:r w:rsidR="000C6462" w:rsidRPr="00A20516">
              <w:rPr>
                <w:rFonts w:hAnsi="新細明體" w:hint="eastAsia"/>
                <w:b/>
                <w:color w:val="00B050"/>
              </w:rPr>
              <w:t>)</w:t>
            </w:r>
            <w:r w:rsidRPr="00A20516">
              <w:rPr>
                <w:rFonts w:hAnsi="新細明體" w:hint="eastAsia"/>
                <w:b/>
              </w:rPr>
              <w:t>選舉委員會</w:t>
            </w:r>
            <w:r w:rsidRPr="00A20516">
              <w:rPr>
                <w:rFonts w:hAnsi="新細明體" w:hint="eastAsia"/>
              </w:rPr>
              <w:t>各設</w:t>
            </w:r>
            <w:r w:rsidRPr="00A20516">
              <w:rPr>
                <w:rFonts w:hAnsi="新細明體" w:hint="eastAsia"/>
                <w:b/>
              </w:rPr>
              <w:t>監察小組</w:t>
            </w:r>
            <w:r w:rsidRPr="00A20516">
              <w:rPr>
                <w:rFonts w:hAnsi="新細明體" w:hint="eastAsia"/>
              </w:rPr>
              <w:t>，置小組委員若干人，由直轄市選舉委員會及縣</w:t>
            </w:r>
            <w:r w:rsidR="000C6462" w:rsidRPr="00A20516">
              <w:rPr>
                <w:rFonts w:hAnsi="新細明體" w:hint="eastAsia"/>
              </w:rPr>
              <w:t>(</w:t>
            </w:r>
            <w:r w:rsidRPr="00A20516">
              <w:rPr>
                <w:rFonts w:hAnsi="新細明體" w:hint="eastAsia"/>
              </w:rPr>
              <w:t>市</w:t>
            </w:r>
            <w:r w:rsidR="000C6462" w:rsidRPr="00A20516">
              <w:rPr>
                <w:rFonts w:hAnsi="新細明體" w:hint="eastAsia"/>
              </w:rPr>
              <w:t>)</w:t>
            </w:r>
            <w:r w:rsidRPr="00A20516">
              <w:rPr>
                <w:rFonts w:hAnsi="新細明體" w:hint="eastAsia"/>
              </w:rPr>
              <w:t>選舉委員會，分別</w:t>
            </w:r>
            <w:r w:rsidRPr="00A20516">
              <w:rPr>
                <w:rFonts w:hAnsi="新細明體" w:hint="eastAsia"/>
                <w:color w:val="FF0000"/>
              </w:rPr>
              <w:t>遴選具有選舉權之公正人士，報請中央選舉委員會聘任</w:t>
            </w:r>
            <w:r w:rsidRPr="00A20516">
              <w:rPr>
                <w:rFonts w:hAnsi="新細明體" w:hint="eastAsia"/>
              </w:rPr>
              <w:t>，並各指定一人為召集人，執行下列事項：</w:t>
            </w:r>
          </w:p>
          <w:p w:rsidR="002C7D7B" w:rsidRPr="00A20516" w:rsidRDefault="002C7D7B" w:rsidP="0016739F">
            <w:pPr>
              <w:pStyle w:val="aff0"/>
              <w:numPr>
                <w:ilvl w:val="1"/>
                <w:numId w:val="589"/>
              </w:numPr>
              <w:ind w:leftChars="0"/>
              <w:rPr>
                <w:rFonts w:hAnsi="新細明體"/>
              </w:rPr>
            </w:pPr>
            <w:r w:rsidRPr="00A20516">
              <w:rPr>
                <w:rFonts w:hAnsi="新細明體" w:hint="eastAsia"/>
              </w:rPr>
              <w:t>候選人、罷免案提議人、被罷免人違反選舉、罷免法規之監察事項。</w:t>
            </w:r>
          </w:p>
          <w:p w:rsidR="002C7D7B" w:rsidRPr="00A20516" w:rsidRDefault="002C7D7B" w:rsidP="0016739F">
            <w:pPr>
              <w:pStyle w:val="aff0"/>
              <w:numPr>
                <w:ilvl w:val="1"/>
                <w:numId w:val="589"/>
              </w:numPr>
              <w:ind w:leftChars="0"/>
              <w:rPr>
                <w:rFonts w:hAnsi="新細明體"/>
              </w:rPr>
            </w:pPr>
            <w:r w:rsidRPr="00A20516">
              <w:rPr>
                <w:rFonts w:hAnsi="新細明體" w:hint="eastAsia"/>
              </w:rPr>
              <w:t>選舉人、罷免案投票人違反選舉、罷免法規之監察事項。</w:t>
            </w:r>
          </w:p>
          <w:p w:rsidR="002C7D7B" w:rsidRPr="00A20516" w:rsidRDefault="002C7D7B" w:rsidP="0016739F">
            <w:pPr>
              <w:pStyle w:val="aff0"/>
              <w:numPr>
                <w:ilvl w:val="1"/>
                <w:numId w:val="589"/>
              </w:numPr>
              <w:ind w:leftChars="0"/>
              <w:rPr>
                <w:rFonts w:hAnsi="新細明體"/>
              </w:rPr>
            </w:pPr>
            <w:r w:rsidRPr="00A20516">
              <w:rPr>
                <w:rFonts w:hAnsi="新細明體" w:hint="eastAsia"/>
              </w:rPr>
              <w:t>辦理選舉、罷免事務人員違法之監察事項。</w:t>
            </w:r>
          </w:p>
          <w:p w:rsidR="002C7D7B" w:rsidRPr="00A20516" w:rsidRDefault="002C7D7B" w:rsidP="0016739F">
            <w:pPr>
              <w:pStyle w:val="aff0"/>
              <w:numPr>
                <w:ilvl w:val="1"/>
                <w:numId w:val="589"/>
              </w:numPr>
              <w:ind w:leftChars="0"/>
              <w:rPr>
                <w:rFonts w:hAnsi="新細明體"/>
              </w:rPr>
            </w:pPr>
            <w:r w:rsidRPr="00A20516">
              <w:rPr>
                <w:rFonts w:hAnsi="新細明體" w:hint="eastAsia"/>
              </w:rPr>
              <w:t>其他有關選舉、罷免監察事項。</w:t>
            </w:r>
          </w:p>
          <w:p w:rsidR="002C7D7B" w:rsidRPr="00A20516" w:rsidRDefault="002C7D7B" w:rsidP="0016739F">
            <w:pPr>
              <w:pStyle w:val="aff0"/>
              <w:numPr>
                <w:ilvl w:val="0"/>
                <w:numId w:val="589"/>
              </w:numPr>
              <w:ind w:leftChars="0"/>
              <w:rPr>
                <w:rFonts w:hAnsi="新細明體"/>
              </w:rPr>
            </w:pPr>
            <w:r w:rsidRPr="00A20516">
              <w:rPr>
                <w:rFonts w:hAnsi="新細明體" w:hint="eastAsia"/>
              </w:rPr>
              <w:t>前項巡迴監察員、監察小組委員，均為無給職；其任期及人數於中央、直轄市、縣</w:t>
            </w:r>
            <w:r w:rsidR="000C6462" w:rsidRPr="00A20516">
              <w:rPr>
                <w:rFonts w:hAnsi="新細明體" w:hint="eastAsia"/>
              </w:rPr>
              <w:t>(</w:t>
            </w:r>
            <w:r w:rsidRPr="00A20516">
              <w:rPr>
                <w:rFonts w:hAnsi="新細明體" w:hint="eastAsia"/>
              </w:rPr>
              <w:t>市</w:t>
            </w:r>
            <w:r w:rsidR="000C6462" w:rsidRPr="00A20516">
              <w:rPr>
                <w:rFonts w:hAnsi="新細明體" w:hint="eastAsia"/>
              </w:rPr>
              <w:t>)</w:t>
            </w:r>
            <w:r w:rsidRPr="00A20516">
              <w:rPr>
                <w:rFonts w:hAnsi="新細明體" w:hint="eastAsia"/>
              </w:rPr>
              <w:t>選舉委員會組織規程規定之。</w:t>
            </w:r>
          </w:p>
          <w:p w:rsidR="002C7D7B" w:rsidRPr="00A20516" w:rsidRDefault="002C7D7B" w:rsidP="0016739F">
            <w:pPr>
              <w:pStyle w:val="aff0"/>
              <w:numPr>
                <w:ilvl w:val="0"/>
                <w:numId w:val="589"/>
              </w:numPr>
              <w:ind w:leftChars="0"/>
              <w:rPr>
                <w:rFonts w:hAnsi="新細明體"/>
              </w:rPr>
            </w:pPr>
            <w:r w:rsidRPr="00A20516">
              <w:rPr>
                <w:rFonts w:hAnsi="新細明體" w:hint="eastAsia"/>
                <w:b/>
                <w:color w:val="7030A0"/>
              </w:rPr>
              <w:t>直轄市</w:t>
            </w:r>
            <w:r w:rsidRPr="00A20516">
              <w:rPr>
                <w:rFonts w:hAnsi="新細明體" w:hint="eastAsia"/>
              </w:rPr>
              <w:t>、</w:t>
            </w:r>
            <w:r w:rsidRPr="00A20516">
              <w:rPr>
                <w:rFonts w:hAnsi="新細明體" w:hint="eastAsia"/>
                <w:b/>
                <w:color w:val="00B050"/>
              </w:rPr>
              <w:t>縣</w:t>
            </w:r>
            <w:r w:rsidR="000C6462" w:rsidRPr="00A20516">
              <w:rPr>
                <w:rFonts w:hAnsi="新細明體" w:hint="eastAsia"/>
                <w:b/>
                <w:color w:val="00B050"/>
              </w:rPr>
              <w:t>(</w:t>
            </w:r>
            <w:r w:rsidRPr="00A20516">
              <w:rPr>
                <w:rFonts w:hAnsi="新細明體" w:hint="eastAsia"/>
                <w:b/>
                <w:color w:val="00B050"/>
              </w:rPr>
              <w:t>市</w:t>
            </w:r>
            <w:r w:rsidR="000C6462" w:rsidRPr="00A20516">
              <w:rPr>
                <w:rFonts w:hAnsi="新細明體" w:hint="eastAsia"/>
                <w:b/>
                <w:color w:val="00B050"/>
              </w:rPr>
              <w:t>)</w:t>
            </w:r>
            <w:r w:rsidRPr="00A20516">
              <w:rPr>
                <w:rFonts w:hAnsi="新細明體" w:hint="eastAsia"/>
                <w:b/>
              </w:rPr>
              <w:t>選舉委員會</w:t>
            </w:r>
            <w:r w:rsidRPr="00A20516">
              <w:rPr>
                <w:rFonts w:hAnsi="新細明體" w:hint="eastAsia"/>
              </w:rPr>
              <w:t>，得遴聘具有選舉權之公正人士為政見發表會監察員，執行有關政見發表之監察事項。</w:t>
            </w:r>
          </w:p>
          <w:p w:rsidR="0008298B" w:rsidRPr="00A20516" w:rsidRDefault="002C7D7B" w:rsidP="0016739F">
            <w:pPr>
              <w:pStyle w:val="aff0"/>
              <w:numPr>
                <w:ilvl w:val="0"/>
                <w:numId w:val="589"/>
              </w:numPr>
              <w:ind w:leftChars="0"/>
              <w:rPr>
                <w:rFonts w:hAnsi="新細明體"/>
              </w:rPr>
            </w:pPr>
            <w:r w:rsidRPr="00A20516">
              <w:rPr>
                <w:rFonts w:hAnsi="新細明體" w:hint="eastAsia"/>
              </w:rPr>
              <w:t>各級選舉委員會執行監察職務準則，由中央選舉委員會定之。</w:t>
            </w:r>
          </w:p>
        </w:tc>
      </w:tr>
      <w:tr w:rsidR="00A20516" w:rsidRPr="00372DE0" w:rsidTr="00175BE9">
        <w:trPr>
          <w:jc w:val="center"/>
        </w:trPr>
        <w:tc>
          <w:tcPr>
            <w:tcW w:w="1417" w:type="dxa"/>
            <w:shd w:val="clear" w:color="auto" w:fill="FFC1D6" w:themeFill="accent2" w:themeFillTint="66"/>
            <w:vAlign w:val="center"/>
          </w:tcPr>
          <w:p w:rsidR="00A20516" w:rsidRDefault="00A20516" w:rsidP="00FE40F8">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13</w:t>
            </w:r>
          </w:p>
          <w:p w:rsidR="00A20516" w:rsidRPr="00927888" w:rsidRDefault="00A20516" w:rsidP="00FE40F8">
            <w:pPr>
              <w:jc w:val="center"/>
              <w:rPr>
                <w:rFonts w:hAnsi="新細明體"/>
                <w:b/>
                <w:color w:val="984806" w:themeColor="accent6" w:themeShade="80"/>
              </w:rPr>
            </w:pPr>
            <w:r w:rsidRPr="00A20516">
              <w:rPr>
                <w:rFonts w:hAnsi="新細明體" w:hint="eastAsia"/>
              </w:rPr>
              <w:t>經費預算</w:t>
            </w:r>
          </w:p>
        </w:tc>
        <w:tc>
          <w:tcPr>
            <w:tcW w:w="9921" w:type="dxa"/>
          </w:tcPr>
          <w:p w:rsidR="00A20516" w:rsidRDefault="00A20516" w:rsidP="00A20516">
            <w:pPr>
              <w:rPr>
                <w:rFonts w:hAnsi="新細明體"/>
              </w:rPr>
            </w:pPr>
            <w:r w:rsidRPr="00A20516">
              <w:rPr>
                <w:rFonts w:hAnsi="新細明體" w:hint="eastAsia"/>
              </w:rPr>
              <w:t>各級選舉委員會之經費預算，其年度經常費，由中央政府統籌編列。其辦理選舉、罷免所需經費，立法委員選舉、罷免由</w:t>
            </w:r>
            <w:r w:rsidRPr="00A20516">
              <w:rPr>
                <w:rFonts w:cs="細明體" w:hint="eastAsia"/>
                <w:b/>
                <w:color w:val="002060"/>
              </w:rPr>
              <w:t>中央政府</w:t>
            </w:r>
            <w:r w:rsidRPr="00A20516">
              <w:rPr>
                <w:rFonts w:hAnsi="新細明體" w:hint="eastAsia"/>
              </w:rPr>
              <w:t>編列；</w:t>
            </w:r>
          </w:p>
          <w:p w:rsidR="00A20516" w:rsidRDefault="00A20516" w:rsidP="00A20516">
            <w:pPr>
              <w:rPr>
                <w:rFonts w:hAnsi="新細明體"/>
              </w:rPr>
            </w:pPr>
            <w:r w:rsidRPr="00A20516">
              <w:rPr>
                <w:rFonts w:hAnsi="新細明體" w:hint="eastAsia"/>
              </w:rPr>
              <w:t>直轄市議員、直轄市長選舉、罷免由</w:t>
            </w:r>
            <w:r w:rsidRPr="00A20516">
              <w:rPr>
                <w:rFonts w:hAnsi="新細明體" w:hint="eastAsia"/>
                <w:b/>
                <w:color w:val="7030A0"/>
              </w:rPr>
              <w:t>直轄市政府</w:t>
            </w:r>
            <w:r w:rsidRPr="00A20516">
              <w:rPr>
                <w:rFonts w:hAnsi="新細明體" w:hint="eastAsia"/>
              </w:rPr>
              <w:t>編列；</w:t>
            </w:r>
          </w:p>
          <w:p w:rsidR="00A20516" w:rsidRDefault="00A20516" w:rsidP="00A20516">
            <w:pPr>
              <w:rPr>
                <w:rFonts w:hAnsi="新細明體"/>
              </w:rPr>
            </w:pPr>
            <w:r w:rsidRPr="00A20516">
              <w:rPr>
                <w:rFonts w:hAnsi="新細明體" w:hint="eastAsia"/>
              </w:rPr>
              <w:t>縣</w:t>
            </w:r>
            <w:r>
              <w:rPr>
                <w:rFonts w:hAnsi="新細明體" w:hint="eastAsia"/>
              </w:rPr>
              <w:t>(</w:t>
            </w:r>
            <w:r w:rsidRPr="00A20516">
              <w:rPr>
                <w:rFonts w:hAnsi="新細明體" w:hint="eastAsia"/>
              </w:rPr>
              <w:t>市</w:t>
            </w:r>
            <w:r>
              <w:rPr>
                <w:rFonts w:hAnsi="新細明體" w:hint="eastAsia"/>
              </w:rPr>
              <w:t>)</w:t>
            </w:r>
            <w:r w:rsidRPr="00A20516">
              <w:rPr>
                <w:rFonts w:hAnsi="新細明體" w:hint="eastAsia"/>
              </w:rPr>
              <w:t>議員、縣</w:t>
            </w:r>
            <w:r>
              <w:rPr>
                <w:rFonts w:hAnsi="新細明體" w:hint="eastAsia"/>
              </w:rPr>
              <w:t>(</w:t>
            </w:r>
            <w:r w:rsidRPr="00A20516">
              <w:rPr>
                <w:rFonts w:hAnsi="新細明體" w:hint="eastAsia"/>
              </w:rPr>
              <w:t>市</w:t>
            </w:r>
            <w:r>
              <w:rPr>
                <w:rFonts w:hAnsi="新細明體" w:hint="eastAsia"/>
              </w:rPr>
              <w:t>)</w:t>
            </w:r>
            <w:r w:rsidRPr="00A20516">
              <w:rPr>
                <w:rFonts w:hAnsi="新細明體" w:hint="eastAsia"/>
              </w:rPr>
              <w:t>長選舉、罷免由</w:t>
            </w:r>
            <w:r w:rsidRPr="00A20516">
              <w:rPr>
                <w:rFonts w:hAnsi="新細明體" w:hint="eastAsia"/>
                <w:b/>
                <w:color w:val="00B050"/>
              </w:rPr>
              <w:t>縣(市)政府</w:t>
            </w:r>
            <w:r w:rsidRPr="00A20516">
              <w:rPr>
                <w:rFonts w:hAnsi="新細明體" w:hint="eastAsia"/>
              </w:rPr>
              <w:t>編列；</w:t>
            </w:r>
          </w:p>
          <w:p w:rsidR="00A20516" w:rsidRDefault="00A20516" w:rsidP="00A20516">
            <w:pPr>
              <w:rPr>
                <w:rFonts w:hAnsi="新細明體"/>
              </w:rPr>
            </w:pPr>
            <w:r w:rsidRPr="00A20516">
              <w:rPr>
                <w:rFonts w:hAnsi="新細明體" w:hint="eastAsia"/>
              </w:rPr>
              <w:t>鄉</w:t>
            </w:r>
            <w:r>
              <w:rPr>
                <w:rFonts w:hAnsi="新細明體" w:hint="eastAsia"/>
              </w:rPr>
              <w:t>(</w:t>
            </w:r>
            <w:r w:rsidRPr="00A20516">
              <w:rPr>
                <w:rFonts w:hAnsi="新細明體" w:hint="eastAsia"/>
              </w:rPr>
              <w:t>鎮、市</w:t>
            </w:r>
            <w:r>
              <w:rPr>
                <w:rFonts w:hAnsi="新細明體" w:hint="eastAsia"/>
              </w:rPr>
              <w:t>)</w:t>
            </w:r>
            <w:r w:rsidRPr="00A20516">
              <w:rPr>
                <w:rFonts w:hAnsi="新細明體" w:hint="eastAsia"/>
              </w:rPr>
              <w:t>民代表、鄉</w:t>
            </w:r>
            <w:r>
              <w:rPr>
                <w:rFonts w:hAnsi="新細明體" w:hint="eastAsia"/>
              </w:rPr>
              <w:t>(</w:t>
            </w:r>
            <w:r w:rsidRPr="00A20516">
              <w:rPr>
                <w:rFonts w:hAnsi="新細明體" w:hint="eastAsia"/>
              </w:rPr>
              <w:t>鎮、市</w:t>
            </w:r>
            <w:r>
              <w:rPr>
                <w:rFonts w:hAnsi="新細明體" w:hint="eastAsia"/>
              </w:rPr>
              <w:t>)</w:t>
            </w:r>
            <w:r w:rsidRPr="00A20516">
              <w:rPr>
                <w:rFonts w:hAnsi="新細明體" w:hint="eastAsia"/>
              </w:rPr>
              <w:t>長、</w:t>
            </w:r>
            <w:r w:rsidRPr="00A20516">
              <w:rPr>
                <w:rFonts w:hAnsi="新細明體" w:hint="eastAsia"/>
                <w:color w:val="E36C0A" w:themeColor="accent6" w:themeShade="BF"/>
              </w:rPr>
              <w:t>村(里)長</w:t>
            </w:r>
            <w:r w:rsidRPr="00A20516">
              <w:rPr>
                <w:rFonts w:hAnsi="新細明體" w:hint="eastAsia"/>
              </w:rPr>
              <w:t>選舉、罷免由</w:t>
            </w:r>
            <w:r w:rsidRPr="00A20516">
              <w:rPr>
                <w:rFonts w:hAnsi="新細明體" w:hint="eastAsia"/>
                <w:b/>
                <w:color w:val="E36C0A" w:themeColor="accent6" w:themeShade="BF"/>
              </w:rPr>
              <w:t>鄉(鎮、市)公所</w:t>
            </w:r>
            <w:r w:rsidRPr="00A20516">
              <w:rPr>
                <w:rFonts w:hAnsi="新細明體" w:hint="eastAsia"/>
              </w:rPr>
              <w:t>編列；</w:t>
            </w:r>
          </w:p>
          <w:p w:rsidR="00A20516" w:rsidRDefault="00A20516" w:rsidP="00A20516">
            <w:pPr>
              <w:rPr>
                <w:rFonts w:hAnsi="新細明體"/>
              </w:rPr>
            </w:pPr>
            <w:r w:rsidRPr="00A20516">
              <w:rPr>
                <w:rFonts w:hAnsi="新細明體" w:hint="eastAsia"/>
              </w:rPr>
              <w:t>原住民區民代表、區長選舉、罷免由</w:t>
            </w:r>
            <w:r w:rsidRPr="008661EE">
              <w:rPr>
                <w:rFonts w:hAnsi="新細明體" w:hint="eastAsia"/>
                <w:b/>
                <w:color w:val="C00000"/>
              </w:rPr>
              <w:t>原住民區公所</w:t>
            </w:r>
            <w:r w:rsidRPr="00A20516">
              <w:rPr>
                <w:rFonts w:hAnsi="新細明體" w:hint="eastAsia"/>
              </w:rPr>
              <w:t>編列；</w:t>
            </w:r>
          </w:p>
          <w:p w:rsidR="00A20516" w:rsidRPr="00A20516" w:rsidRDefault="00A20516" w:rsidP="00A20516">
            <w:pPr>
              <w:rPr>
                <w:rFonts w:hAnsi="新細明體"/>
              </w:rPr>
            </w:pPr>
            <w:r w:rsidRPr="00A20516">
              <w:rPr>
                <w:rFonts w:hAnsi="新細明體" w:hint="eastAsia"/>
              </w:rPr>
              <w:t>直轄市、市之里長選舉、罷免由直轄市、市政府編列，但原住民區里長選舉、罷免由原住民區公所編列。</w:t>
            </w:r>
          </w:p>
        </w:tc>
      </w:tr>
      <w:tr w:rsidR="005B34AD" w:rsidRPr="00372DE0" w:rsidTr="00175BE9">
        <w:trPr>
          <w:jc w:val="center"/>
        </w:trPr>
        <w:tc>
          <w:tcPr>
            <w:tcW w:w="1417" w:type="dxa"/>
            <w:shd w:val="clear" w:color="auto" w:fill="FFC1D6" w:themeFill="accent2" w:themeFillTint="66"/>
            <w:vAlign w:val="center"/>
          </w:tcPr>
          <w:p w:rsidR="005B34AD" w:rsidRPr="00927888" w:rsidRDefault="005B34AD" w:rsidP="00FE40F8">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14</w:t>
            </w:r>
          </w:p>
        </w:tc>
        <w:tc>
          <w:tcPr>
            <w:tcW w:w="9921" w:type="dxa"/>
          </w:tcPr>
          <w:p w:rsidR="005B34AD" w:rsidRPr="00A20516" w:rsidRDefault="005B34AD" w:rsidP="00A20516">
            <w:pPr>
              <w:rPr>
                <w:rFonts w:hAnsi="新細明體"/>
              </w:rPr>
            </w:pPr>
            <w:r w:rsidRPr="005B34AD">
              <w:rPr>
                <w:rFonts w:hAnsi="新細明體" w:hint="eastAsia"/>
              </w:rPr>
              <w:t>中華民國國民，年滿</w:t>
            </w:r>
            <w:r w:rsidRPr="005B34AD">
              <w:rPr>
                <w:rFonts w:hAnsi="新細明體" w:hint="eastAsia"/>
                <w:b/>
                <w:color w:val="FF0000"/>
              </w:rPr>
              <w:t>20歲</w:t>
            </w:r>
            <w:r w:rsidRPr="005B34AD">
              <w:rPr>
                <w:rFonts w:hAnsi="新細明體" w:hint="eastAsia"/>
              </w:rPr>
              <w:t>，除受監護宣告尚未撤銷者外，有選舉權。</w:t>
            </w:r>
          </w:p>
        </w:tc>
      </w:tr>
      <w:tr w:rsidR="005B34AD" w:rsidRPr="00372DE0" w:rsidTr="00175BE9">
        <w:trPr>
          <w:jc w:val="center"/>
        </w:trPr>
        <w:tc>
          <w:tcPr>
            <w:tcW w:w="1417" w:type="dxa"/>
            <w:shd w:val="clear" w:color="auto" w:fill="FFC1D6" w:themeFill="accent2" w:themeFillTint="66"/>
            <w:vAlign w:val="center"/>
          </w:tcPr>
          <w:p w:rsidR="005B34AD" w:rsidRPr="00927888" w:rsidRDefault="005B34AD" w:rsidP="00FE40F8">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15</w:t>
            </w:r>
          </w:p>
        </w:tc>
        <w:tc>
          <w:tcPr>
            <w:tcW w:w="9921" w:type="dxa"/>
          </w:tcPr>
          <w:p w:rsidR="005B34AD" w:rsidRPr="005B34AD" w:rsidRDefault="005B34AD" w:rsidP="005B34AD">
            <w:pPr>
              <w:rPr>
                <w:rFonts w:hAnsi="新細明體"/>
              </w:rPr>
            </w:pPr>
            <w:r w:rsidRPr="005B34AD">
              <w:rPr>
                <w:rFonts w:hAnsi="新細明體" w:hint="eastAsia"/>
              </w:rPr>
              <w:t>有選舉權人在各該</w:t>
            </w:r>
            <w:r w:rsidRPr="005B34AD">
              <w:rPr>
                <w:rFonts w:hAnsi="新細明體" w:hint="eastAsia"/>
                <w:color w:val="FF0000"/>
              </w:rPr>
              <w:t>選舉區繼續居住</w:t>
            </w:r>
            <w:r w:rsidRPr="005B34AD">
              <w:rPr>
                <w:rFonts w:hAnsi="新細明體" w:hint="eastAsia"/>
                <w:b/>
                <w:color w:val="FF0000"/>
              </w:rPr>
              <w:t>4個月</w:t>
            </w:r>
            <w:r w:rsidRPr="005B34AD">
              <w:rPr>
                <w:rFonts w:hAnsi="新細明體" w:hint="eastAsia"/>
                <w:color w:val="FF0000"/>
              </w:rPr>
              <w:t>以上</w:t>
            </w:r>
            <w:r w:rsidRPr="005B34AD">
              <w:rPr>
                <w:rFonts w:hAnsi="新細明體" w:hint="eastAsia"/>
              </w:rPr>
              <w:t>者，為公職人員選舉各該選舉區之選舉人。</w:t>
            </w:r>
          </w:p>
          <w:p w:rsidR="005B34AD" w:rsidRPr="00A20516" w:rsidRDefault="005B34AD" w:rsidP="005B34AD">
            <w:pPr>
              <w:rPr>
                <w:rFonts w:hAnsi="新細明體"/>
              </w:rPr>
            </w:pPr>
            <w:r w:rsidRPr="005B34AD">
              <w:rPr>
                <w:rFonts w:hAnsi="新細明體" w:hint="eastAsia"/>
              </w:rPr>
              <w:t>前項之居住期間，在其行政區域劃分選舉區者，仍以行政區域為範圍計算之。但於選舉公告發布後，遷入各該選舉區者，無選舉投票權。</w:t>
            </w:r>
          </w:p>
        </w:tc>
      </w:tr>
      <w:tr w:rsidR="000327B5" w:rsidRPr="00372DE0" w:rsidTr="000327B5">
        <w:trPr>
          <w:jc w:val="center"/>
        </w:trPr>
        <w:tc>
          <w:tcPr>
            <w:tcW w:w="1417" w:type="dxa"/>
            <w:shd w:val="clear" w:color="auto" w:fill="FFC1D6" w:themeFill="accent2" w:themeFillTint="66"/>
            <w:vAlign w:val="center"/>
          </w:tcPr>
          <w:p w:rsidR="000327B5" w:rsidRDefault="000327B5" w:rsidP="000327B5">
            <w:pPr>
              <w:jc w:val="center"/>
            </w:pPr>
            <w:r w:rsidRPr="00083631">
              <w:rPr>
                <w:rFonts w:hAnsi="新細明體" w:hint="eastAsia"/>
                <w:b/>
                <w:color w:val="984806" w:themeColor="accent6" w:themeShade="80"/>
              </w:rPr>
              <w:t>§</w:t>
            </w:r>
            <w:r>
              <w:rPr>
                <w:rFonts w:hAnsi="新細明體" w:hint="eastAsia"/>
                <w:b/>
                <w:color w:val="984806" w:themeColor="accent6" w:themeShade="80"/>
              </w:rPr>
              <w:t>24</w:t>
            </w:r>
          </w:p>
        </w:tc>
        <w:tc>
          <w:tcPr>
            <w:tcW w:w="9921" w:type="dxa"/>
          </w:tcPr>
          <w:p w:rsidR="000327B5" w:rsidRPr="00F670DB" w:rsidRDefault="000327B5" w:rsidP="0016739F">
            <w:pPr>
              <w:pStyle w:val="aff0"/>
              <w:numPr>
                <w:ilvl w:val="0"/>
                <w:numId w:val="783"/>
              </w:numPr>
              <w:ind w:leftChars="0"/>
              <w:rPr>
                <w:rFonts w:hAnsi="新細明體"/>
              </w:rPr>
            </w:pPr>
            <w:r w:rsidRPr="00F670DB">
              <w:rPr>
                <w:rFonts w:hAnsi="新細明體" w:hint="eastAsia"/>
              </w:rPr>
              <w:t>選舉人年滿23歲，得於其行使選舉權之選舉區登記為公職人員候選人。但</w:t>
            </w:r>
            <w:r w:rsidRPr="00225EF8">
              <w:rPr>
                <w:rFonts w:hAnsi="新細明體" w:hint="eastAsia"/>
                <w:b/>
                <w:color w:val="7030A0"/>
              </w:rPr>
              <w:t>直轄市長</w:t>
            </w:r>
            <w:r w:rsidRPr="00F670DB">
              <w:rPr>
                <w:rFonts w:hAnsi="新細明體" w:hint="eastAsia"/>
              </w:rPr>
              <w:t>、</w:t>
            </w:r>
            <w:r w:rsidRPr="00225EF8">
              <w:rPr>
                <w:rFonts w:hAnsi="新細明體" w:hint="eastAsia"/>
                <w:b/>
                <w:color w:val="00B050"/>
              </w:rPr>
              <w:t>縣</w:t>
            </w:r>
            <w:r w:rsidR="00C75C12" w:rsidRPr="00225EF8">
              <w:rPr>
                <w:rFonts w:hAnsi="新細明體" w:hint="eastAsia"/>
                <w:b/>
                <w:color w:val="00B050"/>
              </w:rPr>
              <w:t>(</w:t>
            </w:r>
            <w:r w:rsidRPr="00225EF8">
              <w:rPr>
                <w:rFonts w:hAnsi="新細明體" w:hint="eastAsia"/>
                <w:b/>
                <w:color w:val="00B050"/>
              </w:rPr>
              <w:t>市</w:t>
            </w:r>
            <w:r w:rsidR="00C75C12" w:rsidRPr="00225EF8">
              <w:rPr>
                <w:rFonts w:hAnsi="新細明體" w:hint="eastAsia"/>
                <w:b/>
                <w:color w:val="00B050"/>
              </w:rPr>
              <w:t>)</w:t>
            </w:r>
            <w:r w:rsidRPr="00225EF8">
              <w:rPr>
                <w:rFonts w:hAnsi="新細明體" w:hint="eastAsia"/>
                <w:b/>
                <w:color w:val="00B050"/>
              </w:rPr>
              <w:t>長</w:t>
            </w:r>
            <w:r w:rsidRPr="00F670DB">
              <w:rPr>
                <w:rFonts w:hAnsi="新細明體" w:hint="eastAsia"/>
              </w:rPr>
              <w:t>候選人須年滿</w:t>
            </w:r>
            <w:r w:rsidRPr="00225EF8">
              <w:rPr>
                <w:rFonts w:hAnsi="新細明體" w:hint="eastAsia"/>
                <w:b/>
                <w:color w:val="FF0000"/>
              </w:rPr>
              <w:t>30歲</w:t>
            </w:r>
            <w:r w:rsidRPr="00F670DB">
              <w:rPr>
                <w:rFonts w:hAnsi="新細明體" w:hint="eastAsia"/>
              </w:rPr>
              <w:t>；</w:t>
            </w:r>
            <w:r w:rsidRPr="00225EF8">
              <w:rPr>
                <w:rFonts w:hAnsi="新細明體" w:hint="eastAsia"/>
                <w:b/>
                <w:color w:val="E36C0A" w:themeColor="accent6" w:themeShade="BF"/>
              </w:rPr>
              <w:t>鄉</w:t>
            </w:r>
            <w:r w:rsidR="00C75C12" w:rsidRPr="00225EF8">
              <w:rPr>
                <w:rFonts w:hAnsi="新細明體" w:hint="eastAsia"/>
                <w:b/>
                <w:color w:val="E36C0A" w:themeColor="accent6" w:themeShade="BF"/>
              </w:rPr>
              <w:t>(</w:t>
            </w:r>
            <w:r w:rsidRPr="00225EF8">
              <w:rPr>
                <w:rFonts w:hAnsi="新細明體" w:hint="eastAsia"/>
                <w:b/>
                <w:color w:val="E36C0A" w:themeColor="accent6" w:themeShade="BF"/>
              </w:rPr>
              <w:t>鎮、市</w:t>
            </w:r>
            <w:r w:rsidR="00C75C12" w:rsidRPr="00225EF8">
              <w:rPr>
                <w:rFonts w:hAnsi="新細明體" w:hint="eastAsia"/>
                <w:b/>
                <w:color w:val="E36C0A" w:themeColor="accent6" w:themeShade="BF"/>
              </w:rPr>
              <w:t>)</w:t>
            </w:r>
            <w:r w:rsidRPr="00225EF8">
              <w:rPr>
                <w:rFonts w:hAnsi="新細明體" w:hint="eastAsia"/>
                <w:b/>
                <w:color w:val="E36C0A" w:themeColor="accent6" w:themeShade="BF"/>
              </w:rPr>
              <w:t>長</w:t>
            </w:r>
            <w:r w:rsidRPr="00F670DB">
              <w:rPr>
                <w:rFonts w:hAnsi="新細明體" w:hint="eastAsia"/>
              </w:rPr>
              <w:t>、</w:t>
            </w:r>
            <w:r w:rsidRPr="008661EE">
              <w:rPr>
                <w:rFonts w:hAnsi="新細明體" w:hint="eastAsia"/>
                <w:b/>
                <w:color w:val="C00000"/>
              </w:rPr>
              <w:t>原住民區長</w:t>
            </w:r>
            <w:r w:rsidRPr="00F670DB">
              <w:rPr>
                <w:rFonts w:hAnsi="新細明體" w:hint="eastAsia"/>
              </w:rPr>
              <w:t>候選人須年滿</w:t>
            </w:r>
            <w:r w:rsidRPr="00225EF8">
              <w:rPr>
                <w:rFonts w:hAnsi="新細明體" w:hint="eastAsia"/>
                <w:b/>
                <w:color w:val="FF0000"/>
              </w:rPr>
              <w:t>26歲</w:t>
            </w:r>
            <w:r w:rsidRPr="00F670DB">
              <w:rPr>
                <w:rFonts w:hAnsi="新細明體" w:hint="eastAsia"/>
              </w:rPr>
              <w:t>。</w:t>
            </w:r>
            <w:r w:rsidR="00225EF8" w:rsidRPr="00225EF8">
              <w:rPr>
                <w:rFonts w:hAnsi="新細明體" w:hint="eastAsia"/>
                <w:sz w:val="22"/>
                <w:u w:val="single"/>
              </w:rPr>
              <w:t>&lt;110身五&gt;</w:t>
            </w:r>
          </w:p>
          <w:p w:rsidR="000327B5" w:rsidRPr="00F670DB" w:rsidRDefault="000327B5" w:rsidP="0016739F">
            <w:pPr>
              <w:pStyle w:val="aff0"/>
              <w:numPr>
                <w:ilvl w:val="0"/>
                <w:numId w:val="783"/>
              </w:numPr>
              <w:ind w:leftChars="0"/>
              <w:rPr>
                <w:rFonts w:hAnsi="新細明體"/>
              </w:rPr>
            </w:pPr>
            <w:r w:rsidRPr="00F670DB">
              <w:rPr>
                <w:rFonts w:hAnsi="新細明體" w:hint="eastAsia"/>
              </w:rPr>
              <w:t>選舉人年滿</w:t>
            </w:r>
            <w:r w:rsidRPr="00225EF8">
              <w:rPr>
                <w:rFonts w:hAnsi="新細明體" w:hint="eastAsia"/>
                <w:b/>
                <w:color w:val="FF0000"/>
              </w:rPr>
              <w:t>23歲</w:t>
            </w:r>
            <w:r w:rsidRPr="00F670DB">
              <w:rPr>
                <w:rFonts w:hAnsi="新細明體" w:hint="eastAsia"/>
              </w:rPr>
              <w:t>，得由依法設立之政黨登記為全國不分區及僑居國外國民</w:t>
            </w:r>
            <w:r w:rsidRPr="00225EF8">
              <w:rPr>
                <w:rFonts w:hAnsi="新細明體" w:hint="eastAsia"/>
                <w:b/>
              </w:rPr>
              <w:t>立法委員</w:t>
            </w:r>
            <w:r w:rsidRPr="00F670DB">
              <w:rPr>
                <w:rFonts w:hAnsi="新細明體" w:hint="eastAsia"/>
              </w:rPr>
              <w:t>選舉之全國不分區候選人。</w:t>
            </w:r>
          </w:p>
          <w:p w:rsidR="000327B5" w:rsidRPr="00F670DB" w:rsidRDefault="000327B5" w:rsidP="0016739F">
            <w:pPr>
              <w:pStyle w:val="aff0"/>
              <w:numPr>
                <w:ilvl w:val="0"/>
                <w:numId w:val="783"/>
              </w:numPr>
              <w:ind w:leftChars="0"/>
              <w:rPr>
                <w:rFonts w:hAnsi="新細明體"/>
              </w:rPr>
            </w:pPr>
            <w:r w:rsidRPr="00F670DB">
              <w:rPr>
                <w:rFonts w:hAnsi="新細明體" w:hint="eastAsia"/>
              </w:rPr>
              <w:t>僑居國外之中華民國國民年滿23歲，在國內未曾設有戶籍或已將戶籍遷出國外連續八年以上者，得由依法設立之政黨登記為全國不分區及僑居國外國民立法委員選舉之僑居國外國民候選人。</w:t>
            </w:r>
          </w:p>
        </w:tc>
      </w:tr>
      <w:tr w:rsidR="000327B5" w:rsidRPr="00372DE0" w:rsidTr="000327B5">
        <w:trPr>
          <w:jc w:val="center"/>
        </w:trPr>
        <w:tc>
          <w:tcPr>
            <w:tcW w:w="1417" w:type="dxa"/>
            <w:shd w:val="clear" w:color="auto" w:fill="FFC1D6" w:themeFill="accent2" w:themeFillTint="66"/>
            <w:vAlign w:val="center"/>
          </w:tcPr>
          <w:p w:rsidR="000327B5" w:rsidRDefault="000327B5" w:rsidP="000327B5">
            <w:pPr>
              <w:jc w:val="center"/>
            </w:pPr>
            <w:r w:rsidRPr="00083631">
              <w:rPr>
                <w:rFonts w:hAnsi="新細明體" w:hint="eastAsia"/>
                <w:b/>
                <w:color w:val="984806" w:themeColor="accent6" w:themeShade="80"/>
              </w:rPr>
              <w:t>§</w:t>
            </w:r>
            <w:r w:rsidR="00500D3E">
              <w:rPr>
                <w:rFonts w:hAnsi="新細明體" w:hint="eastAsia"/>
                <w:b/>
                <w:color w:val="984806" w:themeColor="accent6" w:themeShade="80"/>
              </w:rPr>
              <w:t>25</w:t>
            </w:r>
          </w:p>
        </w:tc>
        <w:tc>
          <w:tcPr>
            <w:tcW w:w="9921" w:type="dxa"/>
          </w:tcPr>
          <w:p w:rsidR="000327B5" w:rsidRPr="00500D3E" w:rsidRDefault="000327B5" w:rsidP="0016739F">
            <w:pPr>
              <w:pStyle w:val="aff0"/>
              <w:numPr>
                <w:ilvl w:val="0"/>
                <w:numId w:val="594"/>
              </w:numPr>
              <w:ind w:leftChars="0"/>
              <w:rPr>
                <w:rFonts w:hAnsi="新細明體"/>
              </w:rPr>
            </w:pPr>
            <w:r w:rsidRPr="00500D3E">
              <w:rPr>
                <w:rFonts w:hAnsi="新細明體" w:hint="eastAsia"/>
              </w:rPr>
              <w:t>二種以上公職人員選舉同日舉行投票時，其申請登記之候選人，以登記一種為限。為</w:t>
            </w:r>
            <w:r w:rsidRPr="00500D3E">
              <w:rPr>
                <w:rFonts w:hAnsi="新細明體" w:hint="eastAsia"/>
                <w:color w:val="FF0000"/>
              </w:rPr>
              <w:t>二種以上候選人登記時</w:t>
            </w:r>
            <w:r w:rsidRPr="00500D3E">
              <w:rPr>
                <w:rFonts w:hAnsi="新細明體" w:hint="eastAsia"/>
              </w:rPr>
              <w:t>，其</w:t>
            </w:r>
            <w:r w:rsidRPr="00500D3E">
              <w:rPr>
                <w:rFonts w:hAnsi="新細明體" w:hint="eastAsia"/>
                <w:b/>
                <w:color w:val="FF0000"/>
              </w:rPr>
              <w:t>登記均無效</w:t>
            </w:r>
            <w:r w:rsidRPr="00500D3E">
              <w:rPr>
                <w:rFonts w:hAnsi="新細明體" w:hint="eastAsia"/>
              </w:rPr>
              <w:t>。</w:t>
            </w:r>
          </w:p>
          <w:p w:rsidR="000327B5" w:rsidRPr="00500D3E" w:rsidRDefault="000327B5" w:rsidP="0016739F">
            <w:pPr>
              <w:pStyle w:val="aff0"/>
              <w:numPr>
                <w:ilvl w:val="0"/>
                <w:numId w:val="594"/>
              </w:numPr>
              <w:ind w:leftChars="0"/>
              <w:rPr>
                <w:rFonts w:hAnsi="新細明體"/>
              </w:rPr>
            </w:pPr>
            <w:r w:rsidRPr="00500D3E">
              <w:rPr>
                <w:rFonts w:hAnsi="新細明體" w:hint="eastAsia"/>
              </w:rPr>
              <w:t>同種公職人員選舉具有二個以上之候選人資格者，以登記一個為限。為二個以上候選人登記時，其登記均無效。</w:t>
            </w:r>
          </w:p>
        </w:tc>
      </w:tr>
      <w:tr w:rsidR="00AC4773" w:rsidRPr="00372DE0" w:rsidTr="00175BE9">
        <w:trPr>
          <w:jc w:val="center"/>
        </w:trPr>
        <w:tc>
          <w:tcPr>
            <w:tcW w:w="1417" w:type="dxa"/>
            <w:shd w:val="clear" w:color="auto" w:fill="FFC1D6" w:themeFill="accent2" w:themeFillTint="66"/>
            <w:vAlign w:val="center"/>
          </w:tcPr>
          <w:p w:rsidR="00AC4773" w:rsidRDefault="00AC4773" w:rsidP="00AC4773">
            <w:pPr>
              <w:jc w:val="center"/>
            </w:pPr>
            <w:r w:rsidRPr="00F6555B">
              <w:rPr>
                <w:rFonts w:hAnsi="新細明體" w:hint="eastAsia"/>
                <w:b/>
                <w:color w:val="984806" w:themeColor="accent6" w:themeShade="80"/>
              </w:rPr>
              <w:t>§</w:t>
            </w:r>
            <w:r>
              <w:rPr>
                <w:rFonts w:hAnsi="新細明體" w:hint="eastAsia"/>
                <w:b/>
                <w:color w:val="984806" w:themeColor="accent6" w:themeShade="80"/>
              </w:rPr>
              <w:t>26</w:t>
            </w:r>
          </w:p>
        </w:tc>
        <w:tc>
          <w:tcPr>
            <w:tcW w:w="9921" w:type="dxa"/>
          </w:tcPr>
          <w:p w:rsidR="002C7D7B" w:rsidRPr="002C7D7B" w:rsidRDefault="002C7D7B" w:rsidP="00175BE9">
            <w:pPr>
              <w:rPr>
                <w:rFonts w:hAnsi="新細明體"/>
              </w:rPr>
            </w:pPr>
            <w:r w:rsidRPr="002C7D7B">
              <w:rPr>
                <w:rFonts w:hAnsi="新細明體" w:hint="eastAsia"/>
              </w:rPr>
              <w:t>有下列情事之一者，</w:t>
            </w:r>
            <w:r w:rsidRPr="00A20516">
              <w:rPr>
                <w:rFonts w:hAnsi="新細明體" w:hint="eastAsia"/>
                <w:b/>
              </w:rPr>
              <w:t>不得登記為候選人</w:t>
            </w:r>
            <w:r w:rsidRPr="002C7D7B">
              <w:rPr>
                <w:rFonts w:hAnsi="新細明體" w:hint="eastAsia"/>
              </w:rPr>
              <w:t>：</w:t>
            </w:r>
          </w:p>
          <w:p w:rsidR="002C7D7B" w:rsidRPr="005B34AD" w:rsidRDefault="002C7D7B" w:rsidP="0016739F">
            <w:pPr>
              <w:pStyle w:val="aff0"/>
              <w:numPr>
                <w:ilvl w:val="0"/>
                <w:numId w:val="590"/>
              </w:numPr>
              <w:ind w:leftChars="0"/>
              <w:rPr>
                <w:rFonts w:hAnsi="新細明體"/>
              </w:rPr>
            </w:pPr>
            <w:r w:rsidRPr="005B34AD">
              <w:rPr>
                <w:rFonts w:hAnsi="新細明體" w:hint="eastAsia"/>
              </w:rPr>
              <w:t>動員戡亂時期終止後，曾犯內亂、外患罪，經依刑法判刑確定。</w:t>
            </w:r>
          </w:p>
          <w:p w:rsidR="002C7D7B" w:rsidRPr="005B34AD" w:rsidRDefault="002C7D7B" w:rsidP="0016739F">
            <w:pPr>
              <w:pStyle w:val="aff0"/>
              <w:numPr>
                <w:ilvl w:val="0"/>
                <w:numId w:val="590"/>
              </w:numPr>
              <w:ind w:leftChars="0"/>
              <w:rPr>
                <w:rFonts w:hAnsi="新細明體"/>
              </w:rPr>
            </w:pPr>
            <w:r w:rsidRPr="005B34AD">
              <w:rPr>
                <w:rFonts w:hAnsi="新細明體" w:hint="eastAsia"/>
              </w:rPr>
              <w:t>曾犯貪污罪，經判刑確定。</w:t>
            </w:r>
          </w:p>
          <w:p w:rsidR="002C7D7B" w:rsidRPr="005B34AD" w:rsidRDefault="002C7D7B" w:rsidP="0016739F">
            <w:pPr>
              <w:pStyle w:val="aff0"/>
              <w:numPr>
                <w:ilvl w:val="0"/>
                <w:numId w:val="590"/>
              </w:numPr>
              <w:ind w:leftChars="0"/>
              <w:rPr>
                <w:rFonts w:hAnsi="新細明體"/>
              </w:rPr>
            </w:pPr>
            <w:r w:rsidRPr="005B34AD">
              <w:rPr>
                <w:rFonts w:hAnsi="新細明體" w:hint="eastAsia"/>
              </w:rPr>
              <w:t>曾犯刑法第</w:t>
            </w:r>
            <w:r w:rsidR="00A20516" w:rsidRPr="005B34AD">
              <w:rPr>
                <w:rFonts w:hAnsi="新細明體" w:hint="eastAsia"/>
              </w:rPr>
              <w:t>142</w:t>
            </w:r>
            <w:r w:rsidRPr="005B34AD">
              <w:rPr>
                <w:rFonts w:hAnsi="新細明體" w:hint="eastAsia"/>
              </w:rPr>
              <w:t>條、第</w:t>
            </w:r>
            <w:r w:rsidR="00A20516" w:rsidRPr="005B34AD">
              <w:rPr>
                <w:rFonts w:hAnsi="新細明體" w:hint="eastAsia"/>
              </w:rPr>
              <w:t>144</w:t>
            </w:r>
            <w:r w:rsidRPr="005B34AD">
              <w:rPr>
                <w:rFonts w:hAnsi="新細明體" w:hint="eastAsia"/>
              </w:rPr>
              <w:t>條之罪，經判刑確定。</w:t>
            </w:r>
          </w:p>
          <w:p w:rsidR="002C7D7B" w:rsidRPr="005B34AD" w:rsidRDefault="002C7D7B" w:rsidP="0016739F">
            <w:pPr>
              <w:pStyle w:val="aff0"/>
              <w:numPr>
                <w:ilvl w:val="0"/>
                <w:numId w:val="590"/>
              </w:numPr>
              <w:ind w:leftChars="0"/>
              <w:rPr>
                <w:rFonts w:hAnsi="新細明體"/>
              </w:rPr>
            </w:pPr>
            <w:r w:rsidRPr="005B34AD">
              <w:rPr>
                <w:rFonts w:hAnsi="新細明體" w:hint="eastAsia"/>
              </w:rPr>
              <w:t>犯前三款以外之罪，判處有期徒刑以上之刑確定，尚未執行或執行未畢。但受緩刑宣告者，不在此限。</w:t>
            </w:r>
          </w:p>
          <w:p w:rsidR="002C7D7B" w:rsidRPr="005B34AD" w:rsidRDefault="002C7D7B" w:rsidP="0016739F">
            <w:pPr>
              <w:pStyle w:val="aff0"/>
              <w:numPr>
                <w:ilvl w:val="0"/>
                <w:numId w:val="590"/>
              </w:numPr>
              <w:ind w:leftChars="0"/>
              <w:rPr>
                <w:rFonts w:hAnsi="新細明體"/>
              </w:rPr>
            </w:pPr>
            <w:r w:rsidRPr="005B34AD">
              <w:rPr>
                <w:rFonts w:hAnsi="新細明體" w:hint="eastAsia"/>
              </w:rPr>
              <w:t>受保安處分或感訓處分之裁判確定，尚未執行或執行未畢。</w:t>
            </w:r>
          </w:p>
          <w:p w:rsidR="002C7D7B" w:rsidRPr="005B34AD" w:rsidRDefault="002C7D7B" w:rsidP="0016739F">
            <w:pPr>
              <w:pStyle w:val="aff0"/>
              <w:numPr>
                <w:ilvl w:val="0"/>
                <w:numId w:val="590"/>
              </w:numPr>
              <w:ind w:leftChars="0"/>
              <w:rPr>
                <w:rFonts w:hAnsi="新細明體"/>
              </w:rPr>
            </w:pPr>
            <w:r w:rsidRPr="005B34AD">
              <w:rPr>
                <w:rFonts w:hAnsi="新細明體" w:hint="eastAsia"/>
              </w:rPr>
              <w:t>受破產宣告確定，尚未復權。</w:t>
            </w:r>
          </w:p>
          <w:p w:rsidR="002C7D7B" w:rsidRPr="005B34AD" w:rsidRDefault="002C7D7B" w:rsidP="0016739F">
            <w:pPr>
              <w:pStyle w:val="aff0"/>
              <w:numPr>
                <w:ilvl w:val="0"/>
                <w:numId w:val="590"/>
              </w:numPr>
              <w:ind w:leftChars="0"/>
              <w:rPr>
                <w:rFonts w:hAnsi="新細明體"/>
              </w:rPr>
            </w:pPr>
            <w:r w:rsidRPr="005B34AD">
              <w:rPr>
                <w:rFonts w:hAnsi="新細明體" w:hint="eastAsia"/>
              </w:rPr>
              <w:t>依法停止任用或受休職處分，尚未期滿。</w:t>
            </w:r>
          </w:p>
          <w:p w:rsidR="002C7D7B" w:rsidRPr="005B34AD" w:rsidRDefault="002C7D7B" w:rsidP="0016739F">
            <w:pPr>
              <w:pStyle w:val="aff0"/>
              <w:numPr>
                <w:ilvl w:val="0"/>
                <w:numId w:val="590"/>
              </w:numPr>
              <w:ind w:leftChars="0"/>
              <w:rPr>
                <w:rFonts w:hAnsi="新細明體"/>
              </w:rPr>
            </w:pPr>
            <w:r w:rsidRPr="005B34AD">
              <w:rPr>
                <w:rFonts w:hAnsi="新細明體" w:hint="eastAsia"/>
              </w:rPr>
              <w:t>褫奪公權，尚未復權。</w:t>
            </w:r>
          </w:p>
          <w:p w:rsidR="00AC4773" w:rsidRPr="005B34AD" w:rsidRDefault="002C7D7B" w:rsidP="0016739F">
            <w:pPr>
              <w:pStyle w:val="aff0"/>
              <w:numPr>
                <w:ilvl w:val="0"/>
                <w:numId w:val="590"/>
              </w:numPr>
              <w:ind w:leftChars="0"/>
              <w:rPr>
                <w:rFonts w:hAnsi="新細明體"/>
              </w:rPr>
            </w:pPr>
            <w:r w:rsidRPr="005B34AD">
              <w:rPr>
                <w:rFonts w:hAnsi="新細明體" w:hint="eastAsia"/>
              </w:rPr>
              <w:t>受監護或輔助宣告，尚未撤銷。</w:t>
            </w:r>
          </w:p>
        </w:tc>
      </w:tr>
      <w:tr w:rsidR="00AC4773" w:rsidRPr="00372DE0" w:rsidTr="00175BE9">
        <w:trPr>
          <w:jc w:val="center"/>
        </w:trPr>
        <w:tc>
          <w:tcPr>
            <w:tcW w:w="1417" w:type="dxa"/>
            <w:shd w:val="clear" w:color="auto" w:fill="FFC1D6" w:themeFill="accent2" w:themeFillTint="66"/>
            <w:vAlign w:val="center"/>
          </w:tcPr>
          <w:p w:rsidR="00AC4773" w:rsidRDefault="00AC4773" w:rsidP="00AC4773">
            <w:pPr>
              <w:jc w:val="center"/>
            </w:pPr>
            <w:r w:rsidRPr="00F6555B">
              <w:rPr>
                <w:rFonts w:hAnsi="新細明體" w:hint="eastAsia"/>
                <w:b/>
                <w:color w:val="984806" w:themeColor="accent6" w:themeShade="80"/>
              </w:rPr>
              <w:t>§</w:t>
            </w:r>
            <w:r>
              <w:rPr>
                <w:rFonts w:hAnsi="新細明體" w:hint="eastAsia"/>
                <w:b/>
                <w:color w:val="984806" w:themeColor="accent6" w:themeShade="80"/>
              </w:rPr>
              <w:t>27</w:t>
            </w:r>
          </w:p>
        </w:tc>
        <w:tc>
          <w:tcPr>
            <w:tcW w:w="9921" w:type="dxa"/>
          </w:tcPr>
          <w:p w:rsidR="002C7D7B" w:rsidRPr="005B34AD" w:rsidRDefault="002C7D7B" w:rsidP="0016739F">
            <w:pPr>
              <w:pStyle w:val="aff0"/>
              <w:numPr>
                <w:ilvl w:val="0"/>
                <w:numId w:val="591"/>
              </w:numPr>
              <w:ind w:leftChars="0"/>
              <w:rPr>
                <w:rFonts w:hAnsi="新細明體"/>
              </w:rPr>
            </w:pPr>
            <w:r w:rsidRPr="005B34AD">
              <w:rPr>
                <w:rFonts w:hAnsi="新細明體" w:hint="eastAsia"/>
              </w:rPr>
              <w:t>下列人員</w:t>
            </w:r>
            <w:r w:rsidRPr="005B34AD">
              <w:rPr>
                <w:rFonts w:hAnsi="新細明體" w:hint="eastAsia"/>
                <w:b/>
              </w:rPr>
              <w:t>不得登記為候選人</w:t>
            </w:r>
            <w:r w:rsidRPr="005B34AD">
              <w:rPr>
                <w:rFonts w:hAnsi="新細明體" w:hint="eastAsia"/>
              </w:rPr>
              <w:t>：</w:t>
            </w:r>
          </w:p>
          <w:p w:rsidR="002C7D7B" w:rsidRPr="005B34AD" w:rsidRDefault="002C7D7B" w:rsidP="0016739F">
            <w:pPr>
              <w:pStyle w:val="aff0"/>
              <w:numPr>
                <w:ilvl w:val="1"/>
                <w:numId w:val="591"/>
              </w:numPr>
              <w:ind w:leftChars="0"/>
              <w:rPr>
                <w:rFonts w:hAnsi="新細明體"/>
              </w:rPr>
            </w:pPr>
            <w:r w:rsidRPr="005B34AD">
              <w:rPr>
                <w:rFonts w:hAnsi="新細明體" w:hint="eastAsia"/>
                <w:color w:val="FF0000"/>
              </w:rPr>
              <w:t>現役軍人</w:t>
            </w:r>
            <w:r w:rsidRPr="005B34AD">
              <w:rPr>
                <w:rFonts w:hAnsi="新細明體" w:hint="eastAsia"/>
              </w:rPr>
              <w:t>。</w:t>
            </w:r>
          </w:p>
          <w:p w:rsidR="002C7D7B" w:rsidRPr="005B34AD" w:rsidRDefault="002C7D7B" w:rsidP="0016739F">
            <w:pPr>
              <w:pStyle w:val="aff0"/>
              <w:numPr>
                <w:ilvl w:val="1"/>
                <w:numId w:val="591"/>
              </w:numPr>
              <w:ind w:leftChars="0"/>
              <w:rPr>
                <w:rFonts w:hAnsi="新細明體"/>
              </w:rPr>
            </w:pPr>
            <w:r w:rsidRPr="005B34AD">
              <w:rPr>
                <w:rFonts w:hAnsi="新細明體" w:hint="eastAsia"/>
              </w:rPr>
              <w:t>服替代役之現役役男。</w:t>
            </w:r>
          </w:p>
          <w:p w:rsidR="002C7D7B" w:rsidRPr="005B34AD" w:rsidRDefault="002C7D7B" w:rsidP="0016739F">
            <w:pPr>
              <w:pStyle w:val="aff0"/>
              <w:numPr>
                <w:ilvl w:val="1"/>
                <w:numId w:val="591"/>
              </w:numPr>
              <w:ind w:leftChars="0"/>
              <w:rPr>
                <w:rFonts w:hAnsi="新細明體"/>
              </w:rPr>
            </w:pPr>
            <w:r w:rsidRPr="005B34AD">
              <w:rPr>
                <w:rFonts w:hAnsi="新細明體" w:hint="eastAsia"/>
                <w:color w:val="FF0000"/>
              </w:rPr>
              <w:t>軍事學校</w:t>
            </w:r>
            <w:r w:rsidRPr="005B34AD">
              <w:rPr>
                <w:rFonts w:hAnsi="新細明體" w:hint="eastAsia"/>
              </w:rPr>
              <w:t>學生。</w:t>
            </w:r>
          </w:p>
          <w:p w:rsidR="002C7D7B" w:rsidRPr="005B34AD" w:rsidRDefault="002C7D7B" w:rsidP="0016739F">
            <w:pPr>
              <w:pStyle w:val="aff0"/>
              <w:numPr>
                <w:ilvl w:val="1"/>
                <w:numId w:val="591"/>
              </w:numPr>
              <w:ind w:leftChars="0"/>
              <w:rPr>
                <w:rFonts w:hAnsi="新細明體"/>
              </w:rPr>
            </w:pPr>
            <w:r w:rsidRPr="005B34AD">
              <w:rPr>
                <w:rFonts w:hAnsi="新細明體" w:hint="eastAsia"/>
              </w:rPr>
              <w:t>各級選舉委員會之委員、監察人員、職員、鄉</w:t>
            </w:r>
            <w:r w:rsidR="000C6462" w:rsidRPr="005B34AD">
              <w:rPr>
                <w:rFonts w:hAnsi="新細明體" w:hint="eastAsia"/>
              </w:rPr>
              <w:t>(</w:t>
            </w:r>
            <w:r w:rsidRPr="005B34AD">
              <w:rPr>
                <w:rFonts w:hAnsi="新細明體" w:hint="eastAsia"/>
              </w:rPr>
              <w:t>鎮、市、區</w:t>
            </w:r>
            <w:r w:rsidR="000C6462" w:rsidRPr="005B34AD">
              <w:rPr>
                <w:rFonts w:hAnsi="新細明體" w:hint="eastAsia"/>
              </w:rPr>
              <w:t>)</w:t>
            </w:r>
            <w:r w:rsidRPr="005B34AD">
              <w:rPr>
                <w:rFonts w:hAnsi="新細明體" w:hint="eastAsia"/>
              </w:rPr>
              <w:t>公所辦理選舉事務人員及投票所、開票所工作人員。</w:t>
            </w:r>
          </w:p>
          <w:p w:rsidR="002C7D7B" w:rsidRPr="005B34AD" w:rsidRDefault="002C7D7B" w:rsidP="0016739F">
            <w:pPr>
              <w:pStyle w:val="aff0"/>
              <w:numPr>
                <w:ilvl w:val="1"/>
                <w:numId w:val="591"/>
              </w:numPr>
              <w:ind w:leftChars="0"/>
              <w:rPr>
                <w:rFonts w:hAnsi="新細明體"/>
              </w:rPr>
            </w:pPr>
            <w:r w:rsidRPr="005B34AD">
              <w:rPr>
                <w:rFonts w:hAnsi="新細明體" w:hint="eastAsia"/>
              </w:rPr>
              <w:t>依其他法律規定不得登記為候選人者。</w:t>
            </w:r>
          </w:p>
          <w:p w:rsidR="002C7D7B" w:rsidRPr="005B34AD" w:rsidRDefault="002C7D7B" w:rsidP="0016739F">
            <w:pPr>
              <w:pStyle w:val="aff0"/>
              <w:numPr>
                <w:ilvl w:val="0"/>
                <w:numId w:val="591"/>
              </w:numPr>
              <w:ind w:leftChars="0"/>
              <w:rPr>
                <w:rFonts w:hAnsi="新細明體"/>
              </w:rPr>
            </w:pPr>
            <w:r w:rsidRPr="005B34AD">
              <w:rPr>
                <w:rFonts w:hAnsi="新細明體" w:hint="eastAsia"/>
              </w:rPr>
              <w:t>前項第一款之現役軍人，屬於後備軍人或補充兵應召者，在應召未入營前，或係受教育、勤務及點閱召集，均不受限制。第二款服替代役之現役役男，屬於服役期滿後受召集服勤者，亦同。</w:t>
            </w:r>
          </w:p>
          <w:p w:rsidR="00AC4773" w:rsidRPr="005B34AD" w:rsidRDefault="002C7D7B" w:rsidP="0016739F">
            <w:pPr>
              <w:pStyle w:val="aff0"/>
              <w:numPr>
                <w:ilvl w:val="0"/>
                <w:numId w:val="591"/>
              </w:numPr>
              <w:ind w:leftChars="0"/>
              <w:rPr>
                <w:rFonts w:hAnsi="新細明體"/>
              </w:rPr>
            </w:pPr>
            <w:r w:rsidRPr="005B34AD">
              <w:rPr>
                <w:rFonts w:hAnsi="新細明體" w:hint="eastAsia"/>
              </w:rPr>
              <w:t>當選人就職後辭職或因第</w:t>
            </w:r>
            <w:r w:rsidR="005B34AD">
              <w:rPr>
                <w:rFonts w:hAnsi="新細明體" w:hint="eastAsia"/>
              </w:rPr>
              <w:t>120</w:t>
            </w:r>
            <w:r w:rsidRPr="005B34AD">
              <w:rPr>
                <w:rFonts w:hAnsi="新細明體" w:hint="eastAsia"/>
              </w:rPr>
              <w:t>條第一項第二款、第三款情事之一，經法院判決當選無效確定者，不得申請登記為該次公職人員補選候選人。</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§36</w:t>
            </w:r>
          </w:p>
        </w:tc>
        <w:tc>
          <w:tcPr>
            <w:tcW w:w="9921" w:type="dxa"/>
          </w:tcPr>
          <w:p w:rsidR="002C7D7B" w:rsidRPr="005B34AD" w:rsidRDefault="002C7D7B" w:rsidP="0016739F">
            <w:pPr>
              <w:pStyle w:val="aff0"/>
              <w:numPr>
                <w:ilvl w:val="0"/>
                <w:numId w:val="592"/>
              </w:numPr>
              <w:ind w:leftChars="0"/>
              <w:rPr>
                <w:rFonts w:hAnsi="新細明體"/>
              </w:rPr>
            </w:pPr>
            <w:r w:rsidRPr="005B34AD">
              <w:rPr>
                <w:rFonts w:hAnsi="新細明體" w:hint="eastAsia"/>
              </w:rPr>
              <w:t>地方公職人員選舉，其選舉區依下列規定：</w:t>
            </w:r>
          </w:p>
          <w:p w:rsidR="002C7D7B" w:rsidRPr="005B34AD" w:rsidRDefault="002C7D7B" w:rsidP="0016739F">
            <w:pPr>
              <w:pStyle w:val="aff0"/>
              <w:numPr>
                <w:ilvl w:val="1"/>
                <w:numId w:val="592"/>
              </w:numPr>
              <w:ind w:leftChars="0"/>
              <w:rPr>
                <w:rFonts w:hAnsi="新細明體"/>
              </w:rPr>
            </w:pPr>
            <w:r w:rsidRPr="005B34AD">
              <w:rPr>
                <w:rFonts w:hAnsi="新細明體" w:hint="eastAsia"/>
              </w:rPr>
              <w:t>直轄市議員、縣</w:t>
            </w:r>
            <w:r w:rsidR="000C6462" w:rsidRPr="005B34AD">
              <w:rPr>
                <w:rFonts w:hAnsi="新細明體" w:hint="eastAsia"/>
              </w:rPr>
              <w:t>(</w:t>
            </w:r>
            <w:r w:rsidRPr="005B34AD">
              <w:rPr>
                <w:rFonts w:hAnsi="新細明體" w:hint="eastAsia"/>
              </w:rPr>
              <w:t>市</w:t>
            </w:r>
            <w:r w:rsidR="000C6462" w:rsidRPr="005B34AD">
              <w:rPr>
                <w:rFonts w:hAnsi="新細明體" w:hint="eastAsia"/>
              </w:rPr>
              <w:t>)</w:t>
            </w:r>
            <w:r w:rsidRPr="005B34AD">
              <w:rPr>
                <w:rFonts w:hAnsi="新細明體" w:hint="eastAsia"/>
              </w:rPr>
              <w:t>議員、鄉</w:t>
            </w:r>
            <w:r w:rsidR="000C6462" w:rsidRPr="005B34AD">
              <w:rPr>
                <w:rFonts w:hAnsi="新細明體" w:hint="eastAsia"/>
              </w:rPr>
              <w:t>(</w:t>
            </w:r>
            <w:r w:rsidRPr="005B34AD">
              <w:rPr>
                <w:rFonts w:hAnsi="新細明體" w:hint="eastAsia"/>
              </w:rPr>
              <w:t>鎮、市</w:t>
            </w:r>
            <w:r w:rsidR="000C6462" w:rsidRPr="005B34AD">
              <w:rPr>
                <w:rFonts w:hAnsi="新細明體" w:hint="eastAsia"/>
              </w:rPr>
              <w:t>)</w:t>
            </w:r>
            <w:r w:rsidRPr="005B34AD">
              <w:rPr>
                <w:rFonts w:hAnsi="新細明體" w:hint="eastAsia"/>
              </w:rPr>
              <w:t>民代表、原住民區民代表選舉，以其行政區域為選舉區，並得在其行政區域內劃分選舉區；其由原住民選出者，以其行政區域內之原住民為選舉區，並得按平地原住民、山地原住民或在其行政區域內劃分選舉區。</w:t>
            </w:r>
          </w:p>
          <w:p w:rsidR="002C7D7B" w:rsidRPr="005B34AD" w:rsidRDefault="002C7D7B" w:rsidP="0016739F">
            <w:pPr>
              <w:pStyle w:val="aff0"/>
              <w:numPr>
                <w:ilvl w:val="1"/>
                <w:numId w:val="592"/>
              </w:numPr>
              <w:ind w:leftChars="0"/>
              <w:rPr>
                <w:rFonts w:hAnsi="新細明體"/>
              </w:rPr>
            </w:pPr>
            <w:r w:rsidRPr="005B34AD">
              <w:rPr>
                <w:rFonts w:hAnsi="新細明體" w:hint="eastAsia"/>
              </w:rPr>
              <w:t>直轄市長、縣</w:t>
            </w:r>
            <w:r w:rsidR="000C6462" w:rsidRPr="005B34AD">
              <w:rPr>
                <w:rFonts w:hAnsi="新細明體" w:hint="eastAsia"/>
              </w:rPr>
              <w:t>(</w:t>
            </w:r>
            <w:r w:rsidRPr="005B34AD">
              <w:rPr>
                <w:rFonts w:hAnsi="新細明體" w:hint="eastAsia"/>
              </w:rPr>
              <w:t>市</w:t>
            </w:r>
            <w:r w:rsidR="000C6462" w:rsidRPr="005B34AD">
              <w:rPr>
                <w:rFonts w:hAnsi="新細明體" w:hint="eastAsia"/>
              </w:rPr>
              <w:t>)</w:t>
            </w:r>
            <w:r w:rsidRPr="005B34AD">
              <w:rPr>
                <w:rFonts w:hAnsi="新細明體" w:hint="eastAsia"/>
              </w:rPr>
              <w:t>長、鄉</w:t>
            </w:r>
            <w:r w:rsidR="000C6462" w:rsidRPr="005B34AD">
              <w:rPr>
                <w:rFonts w:hAnsi="新細明體" w:hint="eastAsia"/>
              </w:rPr>
              <w:t>(</w:t>
            </w:r>
            <w:r w:rsidRPr="005B34AD">
              <w:rPr>
                <w:rFonts w:hAnsi="新細明體" w:hint="eastAsia"/>
              </w:rPr>
              <w:t>鎮、市</w:t>
            </w:r>
            <w:r w:rsidR="000C6462" w:rsidRPr="005B34AD">
              <w:rPr>
                <w:rFonts w:hAnsi="新細明體" w:hint="eastAsia"/>
              </w:rPr>
              <w:t>)</w:t>
            </w:r>
            <w:r w:rsidRPr="005B34AD">
              <w:rPr>
                <w:rFonts w:hAnsi="新細明體" w:hint="eastAsia"/>
              </w:rPr>
              <w:t>長、原住民區長、村</w:t>
            </w:r>
            <w:r w:rsidR="000C6462" w:rsidRPr="005B34AD">
              <w:rPr>
                <w:rFonts w:hAnsi="新細明體" w:hint="eastAsia"/>
              </w:rPr>
              <w:t>(</w:t>
            </w:r>
            <w:r w:rsidRPr="005B34AD">
              <w:rPr>
                <w:rFonts w:hAnsi="新細明體" w:hint="eastAsia"/>
              </w:rPr>
              <w:t>里</w:t>
            </w:r>
            <w:r w:rsidR="000C6462" w:rsidRPr="005B34AD">
              <w:rPr>
                <w:rFonts w:hAnsi="新細明體" w:hint="eastAsia"/>
              </w:rPr>
              <w:t>)</w:t>
            </w:r>
            <w:r w:rsidRPr="005B34AD">
              <w:rPr>
                <w:rFonts w:hAnsi="新細明體" w:hint="eastAsia"/>
              </w:rPr>
              <w:t>長選舉，各依其行政區域為選舉區。</w:t>
            </w:r>
          </w:p>
          <w:p w:rsidR="00AC4773" w:rsidRPr="005B34AD" w:rsidRDefault="002C7D7B" w:rsidP="0016739F">
            <w:pPr>
              <w:pStyle w:val="aff0"/>
              <w:numPr>
                <w:ilvl w:val="0"/>
                <w:numId w:val="592"/>
              </w:numPr>
              <w:ind w:leftChars="0"/>
              <w:rPr>
                <w:rFonts w:hAnsi="新細明體"/>
              </w:rPr>
            </w:pPr>
            <w:r w:rsidRPr="005B34AD">
              <w:rPr>
                <w:rFonts w:hAnsi="新細明體" w:hint="eastAsia"/>
              </w:rPr>
              <w:t>前項第一款直轄市議員、縣</w:t>
            </w:r>
            <w:r w:rsidR="000C6462" w:rsidRPr="005B34AD">
              <w:rPr>
                <w:rFonts w:hAnsi="新細明體" w:hint="eastAsia"/>
              </w:rPr>
              <w:t>(</w:t>
            </w:r>
            <w:r w:rsidRPr="005B34AD">
              <w:rPr>
                <w:rFonts w:hAnsi="新細明體" w:hint="eastAsia"/>
              </w:rPr>
              <w:t>市</w:t>
            </w:r>
            <w:r w:rsidR="000C6462" w:rsidRPr="005B34AD">
              <w:rPr>
                <w:rFonts w:hAnsi="新細明體" w:hint="eastAsia"/>
              </w:rPr>
              <w:t>)</w:t>
            </w:r>
            <w:r w:rsidRPr="005B34AD">
              <w:rPr>
                <w:rFonts w:hAnsi="新細明體" w:hint="eastAsia"/>
              </w:rPr>
              <w:t>議員、鄉</w:t>
            </w:r>
            <w:r w:rsidR="000C6462" w:rsidRPr="005B34AD">
              <w:rPr>
                <w:rFonts w:hAnsi="新細明體" w:hint="eastAsia"/>
              </w:rPr>
              <w:t>(</w:t>
            </w:r>
            <w:r w:rsidRPr="005B34AD">
              <w:rPr>
                <w:rFonts w:hAnsi="新細明體" w:hint="eastAsia"/>
              </w:rPr>
              <w:t>鎮、市</w:t>
            </w:r>
            <w:r w:rsidR="000C6462" w:rsidRPr="005B34AD">
              <w:rPr>
                <w:rFonts w:hAnsi="新細明體" w:hint="eastAsia"/>
              </w:rPr>
              <w:t>)</w:t>
            </w:r>
            <w:r w:rsidRPr="005B34AD">
              <w:rPr>
                <w:rFonts w:hAnsi="新細明體" w:hint="eastAsia"/>
              </w:rPr>
              <w:t>民代表按行政區域劃分之選舉區，其應選名額之計算所依據之人口數，應扣除原住民人口數。</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§37</w:t>
            </w:r>
          </w:p>
        </w:tc>
        <w:tc>
          <w:tcPr>
            <w:tcW w:w="9921" w:type="dxa"/>
          </w:tcPr>
          <w:p w:rsidR="002C7D7B" w:rsidRPr="005B34AD" w:rsidRDefault="002C7D7B" w:rsidP="0016739F">
            <w:pPr>
              <w:pStyle w:val="aff0"/>
              <w:numPr>
                <w:ilvl w:val="0"/>
                <w:numId w:val="593"/>
              </w:numPr>
              <w:ind w:leftChars="0"/>
              <w:rPr>
                <w:rFonts w:hAnsi="新細明體"/>
              </w:rPr>
            </w:pPr>
            <w:r w:rsidRPr="005B34AD">
              <w:rPr>
                <w:rFonts w:hAnsi="新細明體" w:hint="eastAsia"/>
              </w:rPr>
              <w:t>立法委員選舉區及前條第一項第一款之直轄市議員、縣</w:t>
            </w:r>
            <w:r w:rsidR="000C6462" w:rsidRPr="005B34AD">
              <w:rPr>
                <w:rFonts w:hAnsi="新細明體" w:hint="eastAsia"/>
              </w:rPr>
              <w:t>(</w:t>
            </w:r>
            <w:r w:rsidRPr="005B34AD">
              <w:rPr>
                <w:rFonts w:hAnsi="新細明體" w:hint="eastAsia"/>
              </w:rPr>
              <w:t>市</w:t>
            </w:r>
            <w:r w:rsidR="000C6462" w:rsidRPr="005B34AD">
              <w:rPr>
                <w:rFonts w:hAnsi="新細明體" w:hint="eastAsia"/>
              </w:rPr>
              <w:t>)</w:t>
            </w:r>
            <w:r w:rsidRPr="005B34AD">
              <w:rPr>
                <w:rFonts w:hAnsi="新細明體" w:hint="eastAsia"/>
              </w:rPr>
              <w:t>議員選舉區，由中央選舉委員會劃分；前條第一項第一款之原住民區民代表、鄉</w:t>
            </w:r>
            <w:r w:rsidR="000C6462" w:rsidRPr="005B34AD">
              <w:rPr>
                <w:rFonts w:hAnsi="新細明體" w:hint="eastAsia"/>
              </w:rPr>
              <w:t>(</w:t>
            </w:r>
            <w:r w:rsidRPr="005B34AD">
              <w:rPr>
                <w:rFonts w:hAnsi="新細明體" w:hint="eastAsia"/>
              </w:rPr>
              <w:t>鎮、市</w:t>
            </w:r>
            <w:r w:rsidR="000C6462" w:rsidRPr="005B34AD">
              <w:rPr>
                <w:rFonts w:hAnsi="新細明體" w:hint="eastAsia"/>
              </w:rPr>
              <w:t>)</w:t>
            </w:r>
            <w:r w:rsidRPr="005B34AD">
              <w:rPr>
                <w:rFonts w:hAnsi="新細明體" w:hint="eastAsia"/>
              </w:rPr>
              <w:t>民代表選舉區，由直轄市、縣選舉委員會劃分之；並應於發布選舉公告時公告。但選舉區有變更時，應於公職人員任期或規定之日期屆滿</w:t>
            </w:r>
            <w:r w:rsidR="00652E85">
              <w:rPr>
                <w:rFonts w:hAnsi="新細明體" w:hint="eastAsia"/>
              </w:rPr>
              <w:t>1</w:t>
            </w:r>
            <w:r w:rsidRPr="005B34AD">
              <w:rPr>
                <w:rFonts w:hAnsi="新細明體" w:hint="eastAsia"/>
              </w:rPr>
              <w:t>年前發布之。</w:t>
            </w:r>
          </w:p>
          <w:p w:rsidR="002C7D7B" w:rsidRPr="005B34AD" w:rsidRDefault="002C7D7B" w:rsidP="0016739F">
            <w:pPr>
              <w:pStyle w:val="aff0"/>
              <w:numPr>
                <w:ilvl w:val="0"/>
                <w:numId w:val="593"/>
              </w:numPr>
              <w:ind w:leftChars="0"/>
              <w:rPr>
                <w:rFonts w:hAnsi="新細明體"/>
              </w:rPr>
            </w:pPr>
            <w:r w:rsidRPr="005B34AD">
              <w:rPr>
                <w:rFonts w:hAnsi="新細明體" w:hint="eastAsia"/>
              </w:rPr>
              <w:t>前項選舉區，應斟酌行政區域、人口分布、地理環境、交通狀況、歷史淵源及應選出名額劃分之。</w:t>
            </w:r>
          </w:p>
          <w:p w:rsidR="002C7D7B" w:rsidRPr="005B34AD" w:rsidRDefault="002C7D7B" w:rsidP="0016739F">
            <w:pPr>
              <w:pStyle w:val="aff0"/>
              <w:numPr>
                <w:ilvl w:val="0"/>
                <w:numId w:val="593"/>
              </w:numPr>
              <w:ind w:leftChars="0"/>
              <w:rPr>
                <w:rFonts w:hAnsi="新細明體"/>
              </w:rPr>
            </w:pPr>
            <w:r w:rsidRPr="005B34AD">
              <w:rPr>
                <w:rFonts w:hAnsi="新細明體" w:hint="eastAsia"/>
              </w:rPr>
              <w:t>第一項立法委員選舉區之變更，中央選舉委員會應於本屆立法委員任期屆滿前二年二個月月底戶籍統計之人口數為準，於一年</w:t>
            </w:r>
            <w:r w:rsidR="008275B0">
              <w:rPr>
                <w:rFonts w:hAnsi="新細明體" w:hint="eastAsia"/>
              </w:rPr>
              <w:t>8</w:t>
            </w:r>
            <w:r w:rsidRPr="005B34AD">
              <w:rPr>
                <w:rFonts w:hAnsi="新細明體" w:hint="eastAsia"/>
              </w:rPr>
              <w:t>個月前，將選舉區變更案送經立法院同意後發布。</w:t>
            </w:r>
          </w:p>
          <w:p w:rsidR="002C7D7B" w:rsidRPr="005B34AD" w:rsidRDefault="002C7D7B" w:rsidP="0016739F">
            <w:pPr>
              <w:pStyle w:val="aff0"/>
              <w:numPr>
                <w:ilvl w:val="0"/>
                <w:numId w:val="593"/>
              </w:numPr>
              <w:ind w:leftChars="0"/>
              <w:rPr>
                <w:rFonts w:hAnsi="新細明體"/>
              </w:rPr>
            </w:pPr>
            <w:r w:rsidRPr="005B34AD">
              <w:rPr>
                <w:rFonts w:hAnsi="新細明體" w:hint="eastAsia"/>
              </w:rPr>
              <w:t>立法院對於前項選舉區變更案，應以直轄市、縣</w:t>
            </w:r>
            <w:r w:rsidR="000C6462" w:rsidRPr="005B34AD">
              <w:rPr>
                <w:rFonts w:hAnsi="新細明體" w:hint="eastAsia"/>
              </w:rPr>
              <w:t>(</w:t>
            </w:r>
            <w:r w:rsidRPr="005B34AD">
              <w:rPr>
                <w:rFonts w:hAnsi="新細明體" w:hint="eastAsia"/>
              </w:rPr>
              <w:t>市</w:t>
            </w:r>
            <w:r w:rsidR="000C6462" w:rsidRPr="005B34AD">
              <w:rPr>
                <w:rFonts w:hAnsi="新細明體" w:hint="eastAsia"/>
              </w:rPr>
              <w:t>)</w:t>
            </w:r>
            <w:r w:rsidRPr="005B34AD">
              <w:rPr>
                <w:rFonts w:hAnsi="新細明體" w:hint="eastAsia"/>
              </w:rPr>
              <w:t>為單位行使同意或否決。如經否決，中央選舉委員會應就否決之直轄市、縣</w:t>
            </w:r>
            <w:r w:rsidR="000C6462" w:rsidRPr="005B34AD">
              <w:rPr>
                <w:rFonts w:hAnsi="新細明體" w:hint="eastAsia"/>
              </w:rPr>
              <w:t>(</w:t>
            </w:r>
            <w:r w:rsidRPr="005B34AD">
              <w:rPr>
                <w:rFonts w:hAnsi="新細明體" w:hint="eastAsia"/>
              </w:rPr>
              <w:t>市</w:t>
            </w:r>
            <w:r w:rsidR="000C6462" w:rsidRPr="005B34AD">
              <w:rPr>
                <w:rFonts w:hAnsi="新細明體" w:hint="eastAsia"/>
              </w:rPr>
              <w:t>)</w:t>
            </w:r>
            <w:r w:rsidRPr="005B34AD">
              <w:rPr>
                <w:rFonts w:hAnsi="新細明體" w:hint="eastAsia"/>
              </w:rPr>
              <w:t>，參照立法院各黨團意見，修正選舉區變更案，並於否決之日起</w:t>
            </w:r>
            <w:r w:rsidR="00652E85">
              <w:rPr>
                <w:rFonts w:hAnsi="新細明體" w:hint="eastAsia"/>
              </w:rPr>
              <w:t>30</w:t>
            </w:r>
            <w:r w:rsidRPr="005B34AD">
              <w:rPr>
                <w:rFonts w:hAnsi="新細明體" w:hint="eastAsia"/>
              </w:rPr>
              <w:t>日內，重行提出。</w:t>
            </w:r>
          </w:p>
          <w:p w:rsidR="00AC4773" w:rsidRPr="005B34AD" w:rsidRDefault="002C7D7B" w:rsidP="0016739F">
            <w:pPr>
              <w:pStyle w:val="aff0"/>
              <w:numPr>
                <w:ilvl w:val="0"/>
                <w:numId w:val="593"/>
              </w:numPr>
              <w:ind w:leftChars="0"/>
              <w:rPr>
                <w:rFonts w:hAnsi="新細明體"/>
              </w:rPr>
            </w:pPr>
            <w:r w:rsidRPr="005B34AD">
              <w:rPr>
                <w:rFonts w:hAnsi="新細明體" w:hint="eastAsia"/>
              </w:rPr>
              <w:t>立法院應於立法委員任期屆滿一年</w:t>
            </w:r>
            <w:r w:rsidR="00652E85">
              <w:rPr>
                <w:rFonts w:hAnsi="新細明體" w:hint="eastAsia"/>
              </w:rPr>
              <w:t>1</w:t>
            </w:r>
            <w:r w:rsidRPr="005B34AD">
              <w:rPr>
                <w:rFonts w:hAnsi="新細明體" w:hint="eastAsia"/>
              </w:rPr>
              <w:t>個月前，對選舉區變更案完成同意，未能於期限內完成同意部分，由行政、立法兩院院長協商解決之。</w:t>
            </w:r>
          </w:p>
        </w:tc>
      </w:tr>
      <w:tr w:rsidR="00AC4773" w:rsidRPr="00372DE0" w:rsidTr="00175BE9">
        <w:trPr>
          <w:jc w:val="center"/>
        </w:trPr>
        <w:tc>
          <w:tcPr>
            <w:tcW w:w="1417" w:type="dxa"/>
            <w:shd w:val="clear" w:color="auto" w:fill="FFC1D6" w:themeFill="accent2" w:themeFillTint="66"/>
            <w:vAlign w:val="center"/>
          </w:tcPr>
          <w:p w:rsidR="00AC4773" w:rsidRDefault="00AC4773" w:rsidP="00AC4773">
            <w:pPr>
              <w:jc w:val="center"/>
            </w:pPr>
            <w:r w:rsidRPr="00F6555B">
              <w:rPr>
                <w:rFonts w:hAnsi="新細明體" w:hint="eastAsia"/>
                <w:b/>
                <w:color w:val="984806" w:themeColor="accent6" w:themeShade="80"/>
              </w:rPr>
              <w:t>§</w:t>
            </w:r>
            <w:r>
              <w:rPr>
                <w:rFonts w:hAnsi="新細明體" w:hint="eastAsia"/>
                <w:b/>
                <w:color w:val="984806" w:themeColor="accent6" w:themeShade="80"/>
              </w:rPr>
              <w:t>40</w:t>
            </w:r>
          </w:p>
        </w:tc>
        <w:tc>
          <w:tcPr>
            <w:tcW w:w="9921" w:type="dxa"/>
          </w:tcPr>
          <w:p w:rsidR="00AC4773" w:rsidRPr="00AC4773" w:rsidRDefault="00AC4773" w:rsidP="0016739F">
            <w:pPr>
              <w:pStyle w:val="aff0"/>
              <w:numPr>
                <w:ilvl w:val="0"/>
                <w:numId w:val="542"/>
              </w:numPr>
              <w:ind w:leftChars="0"/>
              <w:rPr>
                <w:rFonts w:hAnsi="新細明體"/>
              </w:rPr>
            </w:pPr>
            <w:r w:rsidRPr="00AC4773">
              <w:rPr>
                <w:rFonts w:hAnsi="新細明體" w:hint="eastAsia"/>
              </w:rPr>
              <w:t>公職人員選舉競選及罷免活動期間依下列規定：</w:t>
            </w:r>
          </w:p>
          <w:p w:rsidR="00AC4773" w:rsidRPr="00AC4773" w:rsidRDefault="00AC4773" w:rsidP="0016739F">
            <w:pPr>
              <w:pStyle w:val="aff0"/>
              <w:numPr>
                <w:ilvl w:val="1"/>
                <w:numId w:val="542"/>
              </w:numPr>
              <w:ind w:leftChars="0"/>
              <w:rPr>
                <w:rFonts w:hAnsi="新細明體"/>
              </w:rPr>
            </w:pPr>
            <w:r w:rsidRPr="005B34AD">
              <w:rPr>
                <w:rFonts w:hAnsi="新細明體" w:hint="eastAsia"/>
                <w:b/>
              </w:rPr>
              <w:t>直轄市長</w:t>
            </w:r>
            <w:r w:rsidRPr="00AC4773">
              <w:rPr>
                <w:rFonts w:hAnsi="新細明體" w:hint="eastAsia"/>
              </w:rPr>
              <w:t>為</w:t>
            </w:r>
            <w:r w:rsidRPr="005B34AD">
              <w:rPr>
                <w:rFonts w:hAnsi="新細明體" w:hint="eastAsia"/>
                <w:b/>
                <w:color w:val="FF0000"/>
              </w:rPr>
              <w:t>15日</w:t>
            </w:r>
            <w:r w:rsidRPr="00AC4773">
              <w:rPr>
                <w:rFonts w:hAnsi="新細明體" w:hint="eastAsia"/>
              </w:rPr>
              <w:t>。</w:t>
            </w:r>
          </w:p>
          <w:p w:rsidR="00AC4773" w:rsidRPr="00AC4773" w:rsidRDefault="00AC4773" w:rsidP="0016739F">
            <w:pPr>
              <w:pStyle w:val="aff0"/>
              <w:numPr>
                <w:ilvl w:val="1"/>
                <w:numId w:val="542"/>
              </w:numPr>
              <w:ind w:leftChars="0"/>
              <w:rPr>
                <w:rFonts w:hAnsi="新細明體"/>
              </w:rPr>
            </w:pPr>
            <w:r w:rsidRPr="00AC4773">
              <w:rPr>
                <w:rFonts w:hAnsi="新細明體" w:hint="eastAsia"/>
              </w:rPr>
              <w:t>立法委員、直轄市議員、縣</w:t>
            </w:r>
            <w:r w:rsidR="001E798D">
              <w:rPr>
                <w:rFonts w:hAnsi="新細明體" w:hint="eastAsia"/>
              </w:rPr>
              <w:t>(</w:t>
            </w:r>
            <w:r w:rsidRPr="00AC4773">
              <w:rPr>
                <w:rFonts w:hAnsi="新細明體" w:hint="eastAsia"/>
              </w:rPr>
              <w:t>市</w:t>
            </w:r>
            <w:r w:rsidR="001E798D">
              <w:rPr>
                <w:rFonts w:hAnsi="新細明體" w:hint="eastAsia"/>
              </w:rPr>
              <w:t>)</w:t>
            </w:r>
            <w:r w:rsidRPr="00AC4773">
              <w:rPr>
                <w:rFonts w:hAnsi="新細明體" w:hint="eastAsia"/>
              </w:rPr>
              <w:t>議員、縣</w:t>
            </w:r>
            <w:r w:rsidR="001E798D">
              <w:rPr>
                <w:rFonts w:hAnsi="新細明體" w:hint="eastAsia"/>
              </w:rPr>
              <w:t>(</w:t>
            </w:r>
            <w:r w:rsidRPr="00AC4773">
              <w:rPr>
                <w:rFonts w:hAnsi="新細明體" w:hint="eastAsia"/>
              </w:rPr>
              <w:t>市</w:t>
            </w:r>
            <w:r w:rsidR="001E798D">
              <w:rPr>
                <w:rFonts w:hAnsi="新細明體" w:hint="eastAsia"/>
              </w:rPr>
              <w:t>)</w:t>
            </w:r>
            <w:r w:rsidRPr="00AC4773">
              <w:rPr>
                <w:rFonts w:hAnsi="新細明體" w:hint="eastAsia"/>
              </w:rPr>
              <w:t>長、鄉</w:t>
            </w:r>
            <w:r w:rsidR="001E798D">
              <w:rPr>
                <w:rFonts w:hAnsi="新細明體" w:hint="eastAsia"/>
              </w:rPr>
              <w:t>(</w:t>
            </w:r>
            <w:r w:rsidRPr="00AC4773">
              <w:rPr>
                <w:rFonts w:hAnsi="新細明體" w:hint="eastAsia"/>
              </w:rPr>
              <w:t>鎮、市</w:t>
            </w:r>
            <w:r w:rsidR="001E798D">
              <w:rPr>
                <w:rFonts w:hAnsi="新細明體" w:hint="eastAsia"/>
              </w:rPr>
              <w:t>)</w:t>
            </w:r>
            <w:r w:rsidRPr="00AC4773">
              <w:rPr>
                <w:rFonts w:hAnsi="新細明體" w:hint="eastAsia"/>
              </w:rPr>
              <w:t>長、原住民區長為</w:t>
            </w:r>
            <w:r w:rsidRPr="005B34AD">
              <w:rPr>
                <w:rFonts w:hAnsi="新細明體" w:hint="eastAsia"/>
                <w:color w:val="FF0000"/>
              </w:rPr>
              <w:t>10日</w:t>
            </w:r>
            <w:r w:rsidRPr="00AC4773">
              <w:rPr>
                <w:rFonts w:hAnsi="新細明體" w:hint="eastAsia"/>
              </w:rPr>
              <w:t>。</w:t>
            </w:r>
          </w:p>
          <w:p w:rsidR="00AC4773" w:rsidRPr="00AC4773" w:rsidRDefault="00AC4773" w:rsidP="0016739F">
            <w:pPr>
              <w:pStyle w:val="aff0"/>
              <w:numPr>
                <w:ilvl w:val="1"/>
                <w:numId w:val="542"/>
              </w:numPr>
              <w:ind w:leftChars="0"/>
              <w:rPr>
                <w:rFonts w:hAnsi="新細明體"/>
              </w:rPr>
            </w:pPr>
            <w:r w:rsidRPr="005B34AD">
              <w:rPr>
                <w:rFonts w:hAnsi="新細明體" w:hint="eastAsia"/>
                <w:b/>
              </w:rPr>
              <w:t>鄉</w:t>
            </w:r>
            <w:r w:rsidR="001E798D" w:rsidRPr="005B34AD">
              <w:rPr>
                <w:rFonts w:hAnsi="新細明體" w:hint="eastAsia"/>
                <w:b/>
              </w:rPr>
              <w:t>(</w:t>
            </w:r>
            <w:r w:rsidRPr="005B34AD">
              <w:rPr>
                <w:rFonts w:hAnsi="新細明體" w:hint="eastAsia"/>
                <w:b/>
              </w:rPr>
              <w:t>鎮、市</w:t>
            </w:r>
            <w:r w:rsidR="001E798D" w:rsidRPr="005B34AD">
              <w:rPr>
                <w:rFonts w:hAnsi="新細明體" w:hint="eastAsia"/>
                <w:b/>
              </w:rPr>
              <w:t>)</w:t>
            </w:r>
            <w:r w:rsidRPr="005B34AD">
              <w:rPr>
                <w:rFonts w:hAnsi="新細明體" w:hint="eastAsia"/>
                <w:b/>
              </w:rPr>
              <w:t>民代表、原住民區民代表、</w:t>
            </w:r>
            <w:r w:rsidRPr="005B34AD">
              <w:rPr>
                <w:rFonts w:hAnsi="新細明體" w:hint="eastAsia"/>
                <w:b/>
                <w:color w:val="B3B300" w:themeColor="background2" w:themeShade="80"/>
              </w:rPr>
              <w:t>村</w:t>
            </w:r>
            <w:r w:rsidR="001E798D" w:rsidRPr="005B34AD">
              <w:rPr>
                <w:rFonts w:hAnsi="新細明體" w:hint="eastAsia"/>
                <w:b/>
                <w:color w:val="B3B300" w:themeColor="background2" w:themeShade="80"/>
              </w:rPr>
              <w:t>(</w:t>
            </w:r>
            <w:r w:rsidRPr="005B34AD">
              <w:rPr>
                <w:rFonts w:hAnsi="新細明體" w:hint="eastAsia"/>
                <w:b/>
                <w:color w:val="B3B300" w:themeColor="background2" w:themeShade="80"/>
              </w:rPr>
              <w:t>里</w:t>
            </w:r>
            <w:r w:rsidR="001E798D" w:rsidRPr="005B34AD">
              <w:rPr>
                <w:rFonts w:hAnsi="新細明體" w:hint="eastAsia"/>
                <w:b/>
                <w:color w:val="B3B300" w:themeColor="background2" w:themeShade="80"/>
              </w:rPr>
              <w:t>)</w:t>
            </w:r>
            <w:r w:rsidRPr="005B34AD">
              <w:rPr>
                <w:rFonts w:hAnsi="新細明體" w:hint="eastAsia"/>
                <w:b/>
                <w:color w:val="B3B300" w:themeColor="background2" w:themeShade="80"/>
              </w:rPr>
              <w:t>長</w:t>
            </w:r>
            <w:r w:rsidRPr="00AC4773">
              <w:rPr>
                <w:rFonts w:hAnsi="新細明體" w:hint="eastAsia"/>
              </w:rPr>
              <w:t>為</w:t>
            </w:r>
            <w:r w:rsidR="002C7D7B" w:rsidRPr="005B34AD">
              <w:rPr>
                <w:rFonts w:hAnsi="新細明體" w:hint="eastAsia"/>
                <w:color w:val="FF0000"/>
              </w:rPr>
              <w:t>5</w:t>
            </w:r>
            <w:r w:rsidRPr="005B34AD">
              <w:rPr>
                <w:rFonts w:hAnsi="新細明體" w:hint="eastAsia"/>
                <w:color w:val="FF0000"/>
              </w:rPr>
              <w:t>日</w:t>
            </w:r>
            <w:r w:rsidRPr="00AC4773">
              <w:rPr>
                <w:rFonts w:hAnsi="新細明體" w:hint="eastAsia"/>
              </w:rPr>
              <w:t>。</w:t>
            </w:r>
            <w:r w:rsidR="00C93AEF" w:rsidRPr="00C93AEF">
              <w:rPr>
                <w:rFonts w:hAnsi="新細明體" w:hint="eastAsia"/>
                <w:sz w:val="22"/>
                <w:u w:val="single"/>
              </w:rPr>
              <w:t>&lt;105地四&gt;</w:t>
            </w:r>
          </w:p>
          <w:p w:rsidR="00AC4773" w:rsidRPr="00AC4773" w:rsidRDefault="00AC4773" w:rsidP="0016739F">
            <w:pPr>
              <w:pStyle w:val="aff0"/>
              <w:numPr>
                <w:ilvl w:val="0"/>
                <w:numId w:val="542"/>
              </w:numPr>
              <w:ind w:leftChars="0"/>
              <w:rPr>
                <w:rFonts w:hAnsi="新細明體"/>
              </w:rPr>
            </w:pPr>
            <w:r w:rsidRPr="00AC4773">
              <w:rPr>
                <w:rFonts w:hAnsi="新細明體" w:hint="eastAsia"/>
              </w:rPr>
              <w:t>前項期間，以投票日前一日向前推算；其每日競選及罷免活動時間，自上午</w:t>
            </w:r>
            <w:r w:rsidR="002C7D7B">
              <w:rPr>
                <w:rFonts w:hAnsi="新細明體" w:hint="eastAsia"/>
              </w:rPr>
              <w:t>7</w:t>
            </w:r>
            <w:r w:rsidRPr="00AC4773">
              <w:rPr>
                <w:rFonts w:hAnsi="新細明體" w:hint="eastAsia"/>
              </w:rPr>
              <w:t>時起至下午</w:t>
            </w:r>
            <w:r w:rsidR="002C7D7B">
              <w:rPr>
                <w:rFonts w:hAnsi="新細明體" w:hint="eastAsia"/>
              </w:rPr>
              <w:t>10</w:t>
            </w:r>
            <w:r w:rsidRPr="00AC4773">
              <w:rPr>
                <w:rFonts w:hAnsi="新細明體" w:hint="eastAsia"/>
              </w:rPr>
              <w:t>時止。</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§41</w:t>
            </w:r>
          </w:p>
        </w:tc>
        <w:tc>
          <w:tcPr>
            <w:tcW w:w="9921" w:type="dxa"/>
          </w:tcPr>
          <w:p w:rsidR="00AC4773" w:rsidRPr="002C7D7B" w:rsidRDefault="00AC4773" w:rsidP="0016739F">
            <w:pPr>
              <w:pStyle w:val="aff0"/>
              <w:numPr>
                <w:ilvl w:val="0"/>
                <w:numId w:val="557"/>
              </w:numPr>
              <w:ind w:leftChars="0"/>
              <w:rPr>
                <w:rFonts w:hAnsi="新細明體"/>
              </w:rPr>
            </w:pPr>
            <w:r w:rsidRPr="002C7D7B">
              <w:rPr>
                <w:rFonts w:hAnsi="新細明體" w:hint="eastAsia"/>
              </w:rPr>
              <w:t>各種公職人員競選經費最高金額，除全國不分區及僑居國外國民立法委員選舉外，應由選舉委員會於發布選舉公告之日同時公告。</w:t>
            </w:r>
          </w:p>
          <w:p w:rsidR="00AC4773" w:rsidRPr="002C7D7B" w:rsidRDefault="00AC4773" w:rsidP="0016739F">
            <w:pPr>
              <w:pStyle w:val="aff0"/>
              <w:numPr>
                <w:ilvl w:val="0"/>
                <w:numId w:val="557"/>
              </w:numPr>
              <w:ind w:leftChars="0"/>
              <w:rPr>
                <w:rFonts w:hAnsi="新細明體"/>
              </w:rPr>
            </w:pPr>
            <w:r w:rsidRPr="002C7D7B">
              <w:rPr>
                <w:rFonts w:hAnsi="新細明體" w:hint="eastAsia"/>
              </w:rPr>
              <w:t>前項</w:t>
            </w:r>
            <w:r w:rsidRPr="00652E85">
              <w:rPr>
                <w:rFonts w:hAnsi="新細明體" w:hint="eastAsia"/>
                <w:b/>
              </w:rPr>
              <w:t>競選經費最高金額</w:t>
            </w:r>
            <w:r w:rsidRPr="002C7D7B">
              <w:rPr>
                <w:rFonts w:hAnsi="新細明體" w:hint="eastAsia"/>
              </w:rPr>
              <w:t>，依下列規定計算：</w:t>
            </w:r>
          </w:p>
          <w:p w:rsidR="00AC4773" w:rsidRPr="002C7D7B" w:rsidRDefault="00AC4773" w:rsidP="0016739F">
            <w:pPr>
              <w:pStyle w:val="aff0"/>
              <w:numPr>
                <w:ilvl w:val="1"/>
                <w:numId w:val="557"/>
              </w:numPr>
              <w:ind w:leftChars="0"/>
              <w:rPr>
                <w:rFonts w:hAnsi="新細明體"/>
              </w:rPr>
            </w:pPr>
            <w:r w:rsidRPr="002C7D7B">
              <w:rPr>
                <w:rFonts w:hAnsi="新細明體" w:hint="eastAsia"/>
              </w:rPr>
              <w:t>立法委員、直轄市議員、縣</w:t>
            </w:r>
            <w:r w:rsidR="001E798D" w:rsidRPr="002C7D7B">
              <w:rPr>
                <w:rFonts w:hAnsi="新細明體" w:hint="eastAsia"/>
              </w:rPr>
              <w:t>(</w:t>
            </w:r>
            <w:r w:rsidRPr="002C7D7B">
              <w:rPr>
                <w:rFonts w:hAnsi="新細明體" w:hint="eastAsia"/>
              </w:rPr>
              <w:t>市</w:t>
            </w:r>
            <w:r w:rsidR="001E798D" w:rsidRPr="002C7D7B">
              <w:rPr>
                <w:rFonts w:hAnsi="新細明體" w:hint="eastAsia"/>
              </w:rPr>
              <w:t>)</w:t>
            </w:r>
            <w:r w:rsidRPr="002C7D7B">
              <w:rPr>
                <w:rFonts w:hAnsi="新細明體" w:hint="eastAsia"/>
              </w:rPr>
              <w:t>議員、鄉</w:t>
            </w:r>
            <w:r w:rsidR="001E798D" w:rsidRPr="002C7D7B">
              <w:rPr>
                <w:rFonts w:hAnsi="新細明體" w:hint="eastAsia"/>
              </w:rPr>
              <w:t>(</w:t>
            </w:r>
            <w:r w:rsidRPr="002C7D7B">
              <w:rPr>
                <w:rFonts w:hAnsi="新細明體" w:hint="eastAsia"/>
              </w:rPr>
              <w:t>鎮、市</w:t>
            </w:r>
            <w:r w:rsidR="001E798D" w:rsidRPr="002C7D7B">
              <w:rPr>
                <w:rFonts w:hAnsi="新細明體" w:hint="eastAsia"/>
              </w:rPr>
              <w:t>)</w:t>
            </w:r>
            <w:r w:rsidRPr="002C7D7B">
              <w:rPr>
                <w:rFonts w:hAnsi="新細明體" w:hint="eastAsia"/>
              </w:rPr>
              <w:t>民代表、原住民區民代表選舉為以各該選舉區之應選名額除選舉區人口總數</w:t>
            </w:r>
            <w:r w:rsidR="002C7D7B" w:rsidRPr="002C7D7B">
              <w:rPr>
                <w:rFonts w:hAnsi="新細明體" w:hint="eastAsia"/>
              </w:rPr>
              <w:t>70%</w:t>
            </w:r>
            <w:r w:rsidRPr="002C7D7B">
              <w:rPr>
                <w:rFonts w:hAnsi="新細明體" w:hint="eastAsia"/>
              </w:rPr>
              <w:t>，乘以基本金額新臺幣</w:t>
            </w:r>
            <w:r w:rsidR="002C7D7B" w:rsidRPr="002C7D7B">
              <w:rPr>
                <w:rFonts w:hAnsi="新細明體" w:hint="eastAsia"/>
              </w:rPr>
              <w:t>30</w:t>
            </w:r>
            <w:r w:rsidRPr="002C7D7B">
              <w:rPr>
                <w:rFonts w:hAnsi="新細明體" w:hint="eastAsia"/>
              </w:rPr>
              <w:t>元所得數額，加上一固定金額之和。</w:t>
            </w:r>
          </w:p>
          <w:p w:rsidR="00AC4773" w:rsidRPr="002C7D7B" w:rsidRDefault="00AC4773" w:rsidP="0016739F">
            <w:pPr>
              <w:pStyle w:val="aff0"/>
              <w:numPr>
                <w:ilvl w:val="1"/>
                <w:numId w:val="557"/>
              </w:numPr>
              <w:ind w:leftChars="0"/>
              <w:rPr>
                <w:rFonts w:hAnsi="新細明體"/>
              </w:rPr>
            </w:pPr>
            <w:r w:rsidRPr="002C7D7B">
              <w:rPr>
                <w:rFonts w:hAnsi="新細明體" w:hint="eastAsia"/>
              </w:rPr>
              <w:t>直轄市長、縣</w:t>
            </w:r>
            <w:r w:rsidR="001E798D" w:rsidRPr="002C7D7B">
              <w:rPr>
                <w:rFonts w:hAnsi="新細明體" w:hint="eastAsia"/>
              </w:rPr>
              <w:t>(</w:t>
            </w:r>
            <w:r w:rsidRPr="002C7D7B">
              <w:rPr>
                <w:rFonts w:hAnsi="新細明體" w:hint="eastAsia"/>
              </w:rPr>
              <w:t>市</w:t>
            </w:r>
            <w:r w:rsidR="001E798D" w:rsidRPr="002C7D7B">
              <w:rPr>
                <w:rFonts w:hAnsi="新細明體" w:hint="eastAsia"/>
              </w:rPr>
              <w:t>)</w:t>
            </w:r>
            <w:r w:rsidRPr="002C7D7B">
              <w:rPr>
                <w:rFonts w:hAnsi="新細明體" w:hint="eastAsia"/>
              </w:rPr>
              <w:t>長、鄉</w:t>
            </w:r>
            <w:r w:rsidR="001E798D" w:rsidRPr="002C7D7B">
              <w:rPr>
                <w:rFonts w:hAnsi="新細明體" w:hint="eastAsia"/>
              </w:rPr>
              <w:t>(</w:t>
            </w:r>
            <w:r w:rsidRPr="002C7D7B">
              <w:rPr>
                <w:rFonts w:hAnsi="新細明體" w:hint="eastAsia"/>
              </w:rPr>
              <w:t>鎮、市</w:t>
            </w:r>
            <w:r w:rsidR="001E798D" w:rsidRPr="002C7D7B">
              <w:rPr>
                <w:rFonts w:hAnsi="新細明體" w:hint="eastAsia"/>
              </w:rPr>
              <w:t>)</w:t>
            </w:r>
            <w:r w:rsidRPr="002C7D7B">
              <w:rPr>
                <w:rFonts w:hAnsi="新細明體" w:hint="eastAsia"/>
              </w:rPr>
              <w:t>長、原住民區長、村</w:t>
            </w:r>
            <w:r w:rsidR="001E798D" w:rsidRPr="002C7D7B">
              <w:rPr>
                <w:rFonts w:hAnsi="新細明體" w:hint="eastAsia"/>
              </w:rPr>
              <w:t>(</w:t>
            </w:r>
            <w:r w:rsidRPr="002C7D7B">
              <w:rPr>
                <w:rFonts w:hAnsi="新細明體" w:hint="eastAsia"/>
              </w:rPr>
              <w:t>里</w:t>
            </w:r>
            <w:r w:rsidR="001E798D" w:rsidRPr="002C7D7B">
              <w:rPr>
                <w:rFonts w:hAnsi="新細明體" w:hint="eastAsia"/>
              </w:rPr>
              <w:t>)</w:t>
            </w:r>
            <w:r w:rsidRPr="002C7D7B">
              <w:rPr>
                <w:rFonts w:hAnsi="新細明體" w:hint="eastAsia"/>
              </w:rPr>
              <w:t>長選舉為以各該選舉區人口總數</w:t>
            </w:r>
            <w:r w:rsidR="002C7D7B" w:rsidRPr="002C7D7B">
              <w:rPr>
                <w:rFonts w:hAnsi="新細明體" w:hint="eastAsia"/>
              </w:rPr>
              <w:t>70%</w:t>
            </w:r>
            <w:r w:rsidRPr="002C7D7B">
              <w:rPr>
                <w:rFonts w:hAnsi="新細明體" w:hint="eastAsia"/>
              </w:rPr>
              <w:t>，乘以基本金額新臺幣</w:t>
            </w:r>
            <w:r w:rsidR="002C7D7B" w:rsidRPr="002C7D7B">
              <w:rPr>
                <w:rFonts w:hAnsi="新細明體" w:hint="eastAsia"/>
              </w:rPr>
              <w:t>20</w:t>
            </w:r>
            <w:r w:rsidRPr="002C7D7B">
              <w:rPr>
                <w:rFonts w:hAnsi="新細明體" w:hint="eastAsia"/>
              </w:rPr>
              <w:t>元所得數額，加上一固定金額之和。</w:t>
            </w:r>
          </w:p>
          <w:p w:rsidR="00AC4773" w:rsidRPr="002C7D7B" w:rsidRDefault="00AC4773" w:rsidP="0016739F">
            <w:pPr>
              <w:pStyle w:val="aff0"/>
              <w:numPr>
                <w:ilvl w:val="0"/>
                <w:numId w:val="557"/>
              </w:numPr>
              <w:ind w:leftChars="0"/>
              <w:rPr>
                <w:rFonts w:hAnsi="新細明體"/>
              </w:rPr>
            </w:pPr>
            <w:r w:rsidRPr="002C7D7B">
              <w:rPr>
                <w:rFonts w:hAnsi="新細明體" w:hint="eastAsia"/>
              </w:rPr>
              <w:t>前項所定固定金額，分別定為立法委員、直轄市議員新臺幣</w:t>
            </w:r>
            <w:r w:rsidR="005B34AD">
              <w:rPr>
                <w:rFonts w:hAnsi="新細明體" w:hint="eastAsia"/>
              </w:rPr>
              <w:t>1</w:t>
            </w:r>
            <w:r w:rsidRPr="002C7D7B">
              <w:rPr>
                <w:rFonts w:hAnsi="新細明體" w:hint="eastAsia"/>
              </w:rPr>
              <w:t>千萬元、縣</w:t>
            </w:r>
            <w:r w:rsidR="001E798D" w:rsidRPr="002C7D7B">
              <w:rPr>
                <w:rFonts w:hAnsi="新細明體" w:hint="eastAsia"/>
              </w:rPr>
              <w:t>(</w:t>
            </w:r>
            <w:r w:rsidRPr="002C7D7B">
              <w:rPr>
                <w:rFonts w:hAnsi="新細明體" w:hint="eastAsia"/>
              </w:rPr>
              <w:t>市</w:t>
            </w:r>
            <w:r w:rsidR="001E798D" w:rsidRPr="002C7D7B">
              <w:rPr>
                <w:rFonts w:hAnsi="新細明體" w:hint="eastAsia"/>
              </w:rPr>
              <w:t>)</w:t>
            </w:r>
            <w:r w:rsidRPr="002C7D7B">
              <w:rPr>
                <w:rFonts w:hAnsi="新細明體" w:hint="eastAsia"/>
              </w:rPr>
              <w:t>議員新臺幣</w:t>
            </w:r>
            <w:r w:rsidR="005B34AD">
              <w:rPr>
                <w:rFonts w:hAnsi="新細明體" w:hint="eastAsia"/>
              </w:rPr>
              <w:t>6</w:t>
            </w:r>
            <w:r w:rsidRPr="002C7D7B">
              <w:rPr>
                <w:rFonts w:hAnsi="新細明體" w:hint="eastAsia"/>
              </w:rPr>
              <w:t>百萬元、鄉</w:t>
            </w:r>
            <w:r w:rsidR="001E798D" w:rsidRPr="002C7D7B">
              <w:rPr>
                <w:rFonts w:hAnsi="新細明體" w:hint="eastAsia"/>
              </w:rPr>
              <w:t>(</w:t>
            </w:r>
            <w:r w:rsidRPr="002C7D7B">
              <w:rPr>
                <w:rFonts w:hAnsi="新細明體" w:hint="eastAsia"/>
              </w:rPr>
              <w:t>鎮、市</w:t>
            </w:r>
            <w:r w:rsidR="001E798D" w:rsidRPr="002C7D7B">
              <w:rPr>
                <w:rFonts w:hAnsi="新細明體" w:hint="eastAsia"/>
              </w:rPr>
              <w:t>)</w:t>
            </w:r>
            <w:r w:rsidRPr="002C7D7B">
              <w:rPr>
                <w:rFonts w:hAnsi="新細明體" w:hint="eastAsia"/>
              </w:rPr>
              <w:t>民代表、原住民區民代表新臺幣</w:t>
            </w:r>
            <w:r w:rsidR="005B34AD">
              <w:rPr>
                <w:rFonts w:hAnsi="新細明體" w:hint="eastAsia"/>
              </w:rPr>
              <w:t>2</w:t>
            </w:r>
            <w:r w:rsidRPr="002C7D7B">
              <w:rPr>
                <w:rFonts w:hAnsi="新細明體" w:hint="eastAsia"/>
              </w:rPr>
              <w:t>百萬元、直轄市長新臺幣</w:t>
            </w:r>
            <w:r w:rsidR="005B34AD">
              <w:rPr>
                <w:rFonts w:hAnsi="新細明體" w:hint="eastAsia"/>
              </w:rPr>
              <w:t>5</w:t>
            </w:r>
            <w:r w:rsidRPr="002C7D7B">
              <w:rPr>
                <w:rFonts w:hAnsi="新細明體" w:hint="eastAsia"/>
              </w:rPr>
              <w:t>千萬元、縣</w:t>
            </w:r>
            <w:r w:rsidR="001E798D" w:rsidRPr="002C7D7B">
              <w:rPr>
                <w:rFonts w:hAnsi="新細明體" w:hint="eastAsia"/>
              </w:rPr>
              <w:t>(</w:t>
            </w:r>
            <w:r w:rsidRPr="002C7D7B">
              <w:rPr>
                <w:rFonts w:hAnsi="新細明體" w:hint="eastAsia"/>
              </w:rPr>
              <w:t>市</w:t>
            </w:r>
            <w:r w:rsidR="001E798D" w:rsidRPr="002C7D7B">
              <w:rPr>
                <w:rFonts w:hAnsi="新細明體" w:hint="eastAsia"/>
              </w:rPr>
              <w:t>)</w:t>
            </w:r>
            <w:r w:rsidRPr="002C7D7B">
              <w:rPr>
                <w:rFonts w:hAnsi="新細明體" w:hint="eastAsia"/>
              </w:rPr>
              <w:t>長新臺幣</w:t>
            </w:r>
            <w:r w:rsidR="005B34AD">
              <w:rPr>
                <w:rFonts w:hAnsi="新細明體" w:hint="eastAsia"/>
              </w:rPr>
              <w:t>3</w:t>
            </w:r>
            <w:r w:rsidRPr="002C7D7B">
              <w:rPr>
                <w:rFonts w:hAnsi="新細明體" w:hint="eastAsia"/>
              </w:rPr>
              <w:t>千萬元、鄉</w:t>
            </w:r>
            <w:r w:rsidR="001E798D" w:rsidRPr="002C7D7B">
              <w:rPr>
                <w:rFonts w:hAnsi="新細明體" w:hint="eastAsia"/>
              </w:rPr>
              <w:t>(</w:t>
            </w:r>
            <w:r w:rsidRPr="002C7D7B">
              <w:rPr>
                <w:rFonts w:hAnsi="新細明體" w:hint="eastAsia"/>
              </w:rPr>
              <w:t>鎮、市</w:t>
            </w:r>
            <w:r w:rsidR="001E798D" w:rsidRPr="002C7D7B">
              <w:rPr>
                <w:rFonts w:hAnsi="新細明體" w:hint="eastAsia"/>
              </w:rPr>
              <w:t>)</w:t>
            </w:r>
            <w:r w:rsidRPr="002C7D7B">
              <w:rPr>
                <w:rFonts w:hAnsi="新細明體" w:hint="eastAsia"/>
              </w:rPr>
              <w:t>長、原住民區長新臺幣</w:t>
            </w:r>
            <w:r w:rsidR="005B34AD">
              <w:rPr>
                <w:rFonts w:hAnsi="新細明體" w:hint="eastAsia"/>
              </w:rPr>
              <w:t>6</w:t>
            </w:r>
            <w:r w:rsidRPr="002C7D7B">
              <w:rPr>
                <w:rFonts w:hAnsi="新細明體" w:hint="eastAsia"/>
              </w:rPr>
              <w:t>百萬元、村</w:t>
            </w:r>
            <w:r w:rsidR="001E798D" w:rsidRPr="002C7D7B">
              <w:rPr>
                <w:rFonts w:hAnsi="新細明體" w:hint="eastAsia"/>
              </w:rPr>
              <w:t>(</w:t>
            </w:r>
            <w:r w:rsidRPr="002C7D7B">
              <w:rPr>
                <w:rFonts w:hAnsi="新細明體" w:hint="eastAsia"/>
              </w:rPr>
              <w:t>里</w:t>
            </w:r>
            <w:r w:rsidR="001E798D" w:rsidRPr="002C7D7B">
              <w:rPr>
                <w:rFonts w:hAnsi="新細明體" w:hint="eastAsia"/>
              </w:rPr>
              <w:t>)</w:t>
            </w:r>
            <w:r w:rsidRPr="002C7D7B">
              <w:rPr>
                <w:rFonts w:hAnsi="新細明體" w:hint="eastAsia"/>
              </w:rPr>
              <w:t>長新臺幣</w:t>
            </w:r>
            <w:r w:rsidR="005B34AD">
              <w:rPr>
                <w:rFonts w:hAnsi="新細明體" w:hint="eastAsia"/>
              </w:rPr>
              <w:t>20</w:t>
            </w:r>
            <w:r w:rsidRPr="002C7D7B">
              <w:rPr>
                <w:rFonts w:hAnsi="新細明體" w:hint="eastAsia"/>
              </w:rPr>
              <w:t>萬元。</w:t>
            </w:r>
          </w:p>
          <w:p w:rsidR="00AC4773" w:rsidRPr="002C7D7B" w:rsidRDefault="00AC4773" w:rsidP="0016739F">
            <w:pPr>
              <w:pStyle w:val="aff0"/>
              <w:numPr>
                <w:ilvl w:val="0"/>
                <w:numId w:val="557"/>
              </w:numPr>
              <w:ind w:leftChars="0"/>
              <w:rPr>
                <w:rFonts w:hAnsi="新細明體"/>
              </w:rPr>
            </w:pPr>
            <w:r w:rsidRPr="002C7D7B">
              <w:rPr>
                <w:rFonts w:hAnsi="新細明體" w:hint="eastAsia"/>
              </w:rPr>
              <w:t>競選經費最高金額計算有未滿新臺幣一千元之尾數時，其尾數以新臺幣一千元計算之。</w:t>
            </w:r>
          </w:p>
          <w:p w:rsidR="00AC4773" w:rsidRPr="002C7D7B" w:rsidRDefault="00AC4773" w:rsidP="0016739F">
            <w:pPr>
              <w:pStyle w:val="aff0"/>
              <w:numPr>
                <w:ilvl w:val="0"/>
                <w:numId w:val="557"/>
              </w:numPr>
              <w:ind w:leftChars="0"/>
              <w:rPr>
                <w:rFonts w:hAnsi="新細明體"/>
              </w:rPr>
            </w:pPr>
            <w:r w:rsidRPr="002C7D7B">
              <w:rPr>
                <w:rFonts w:hAnsi="新細明體" w:hint="eastAsia"/>
              </w:rPr>
              <w:t>第二項所稱選舉區人口總數，係指投票之月前第六個月之末日該選舉區戶籍統計之人口總數。</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§42</w:t>
            </w:r>
          </w:p>
        </w:tc>
        <w:tc>
          <w:tcPr>
            <w:tcW w:w="9921" w:type="dxa"/>
          </w:tcPr>
          <w:p w:rsidR="00AC4773" w:rsidRPr="00AC4773" w:rsidRDefault="00AC4773" w:rsidP="0016739F">
            <w:pPr>
              <w:pStyle w:val="aff0"/>
              <w:widowControl/>
              <w:numPr>
                <w:ilvl w:val="0"/>
                <w:numId w:val="541"/>
              </w:numPr>
              <w:ind w:leftChars="0"/>
              <w:rPr>
                <w:rFonts w:cs="細明體"/>
              </w:rPr>
            </w:pPr>
            <w:r w:rsidRPr="00AC4773">
              <w:rPr>
                <w:rFonts w:cs="細明體" w:hint="eastAsia"/>
              </w:rPr>
              <w:t>候選人</w:t>
            </w:r>
            <w:r w:rsidRPr="008275B0">
              <w:rPr>
                <w:rFonts w:cs="細明體" w:hint="eastAsia"/>
                <w:b/>
              </w:rPr>
              <w:t>競選經費之支出</w:t>
            </w:r>
            <w:r w:rsidRPr="00AC4773">
              <w:rPr>
                <w:rFonts w:cs="細明體" w:hint="eastAsia"/>
              </w:rPr>
              <w:t>，於前條規定候選人競選經費最高金額內，減除政治獻金及依第</w:t>
            </w:r>
            <w:r>
              <w:rPr>
                <w:rFonts w:cs="細明體" w:hint="eastAsia"/>
              </w:rPr>
              <w:t>43</w:t>
            </w:r>
            <w:r w:rsidRPr="00AC4773">
              <w:rPr>
                <w:rFonts w:cs="細明體" w:hint="eastAsia"/>
              </w:rPr>
              <w:t>條規定之政府補貼競選經費之餘額，得於申報綜合所得稅時作為投票日年度列舉扣除額。</w:t>
            </w:r>
          </w:p>
          <w:p w:rsidR="00AC4773" w:rsidRPr="00AC4773" w:rsidRDefault="00AC4773" w:rsidP="0016739F">
            <w:pPr>
              <w:pStyle w:val="aff0"/>
              <w:widowControl/>
              <w:numPr>
                <w:ilvl w:val="0"/>
                <w:numId w:val="541"/>
              </w:numPr>
              <w:ind w:leftChars="0"/>
              <w:rPr>
                <w:rFonts w:cs="細明體"/>
              </w:rPr>
            </w:pPr>
            <w:r w:rsidRPr="00AC4773">
              <w:rPr>
                <w:rFonts w:cs="細明體" w:hint="eastAsia"/>
              </w:rPr>
              <w:t>各種公職人員罷免案，提議人之領銜人及被罷免人所為支出，於前條規定候選人競選經費最高金額內，得於申報綜合所得稅時作為罷免案宣告不成立之日或投票日年度列舉扣除額。</w:t>
            </w:r>
          </w:p>
          <w:p w:rsidR="00AC4773" w:rsidRPr="00AC4773" w:rsidRDefault="00AC4773" w:rsidP="0016739F">
            <w:pPr>
              <w:pStyle w:val="aff0"/>
              <w:widowControl/>
              <w:numPr>
                <w:ilvl w:val="0"/>
                <w:numId w:val="541"/>
              </w:numPr>
              <w:ind w:leftChars="0"/>
              <w:rPr>
                <w:rFonts w:cs="細明體"/>
              </w:rPr>
            </w:pPr>
            <w:r w:rsidRPr="00AC4773">
              <w:rPr>
                <w:rFonts w:cs="細明體" w:hint="eastAsia"/>
              </w:rPr>
              <w:t>前二項所稱之支出，指自選舉公告發布之日起至投票日後</w:t>
            </w:r>
            <w:r>
              <w:rPr>
                <w:rFonts w:cs="細明體" w:hint="eastAsia"/>
              </w:rPr>
              <w:t>30</w:t>
            </w:r>
            <w:r w:rsidRPr="00AC4773">
              <w:rPr>
                <w:rFonts w:cs="細明體" w:hint="eastAsia"/>
              </w:rPr>
              <w:t>日內，或罷免案自領取連署人名冊格式之日起至宣告不成立之日止；已宣告成立者則延長至投票日後</w:t>
            </w:r>
            <w:r>
              <w:rPr>
                <w:rFonts w:cs="細明體" w:hint="eastAsia"/>
              </w:rPr>
              <w:t>30</w:t>
            </w:r>
            <w:r w:rsidRPr="00AC4773">
              <w:rPr>
                <w:rFonts w:cs="細明體" w:hint="eastAsia"/>
              </w:rPr>
              <w:t>日內，以競選或罷免活動為目的，所支出之費用。</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§43</w:t>
            </w:r>
          </w:p>
        </w:tc>
        <w:tc>
          <w:tcPr>
            <w:tcW w:w="9921" w:type="dxa"/>
          </w:tcPr>
          <w:p w:rsidR="00AC4773" w:rsidRDefault="00AC4773" w:rsidP="00175BE9">
            <w:pPr>
              <w:rPr>
                <w:rFonts w:hAnsi="新細明體"/>
              </w:rPr>
            </w:pPr>
            <w:r>
              <w:rPr>
                <w:rFonts w:hAnsi="新細明體" w:hint="eastAsia"/>
              </w:rPr>
              <w:t>Ⅰ.</w:t>
            </w:r>
            <w:r w:rsidRPr="00AC4773">
              <w:rPr>
                <w:rFonts w:hAnsi="新細明體" w:hint="eastAsia"/>
              </w:rPr>
              <w:t>候選人除全國不分區及僑居國外國民立法委員選舉外，當選人在</w:t>
            </w:r>
            <w:r w:rsidR="00652E85">
              <w:rPr>
                <w:rFonts w:hAnsi="新細明體" w:hint="eastAsia"/>
              </w:rPr>
              <w:t>1</w:t>
            </w:r>
            <w:r w:rsidRPr="00AC4773">
              <w:rPr>
                <w:rFonts w:hAnsi="新細明體" w:hint="eastAsia"/>
              </w:rPr>
              <w:t>人，得票數達各該選舉區當選票數</w:t>
            </w:r>
            <w:r w:rsidR="005B34AD">
              <w:rPr>
                <w:rFonts w:hAnsi="新細明體" w:hint="eastAsia"/>
              </w:rPr>
              <w:t>1/3</w:t>
            </w:r>
            <w:r w:rsidRPr="00AC4773">
              <w:rPr>
                <w:rFonts w:hAnsi="新細明體" w:hint="eastAsia"/>
              </w:rPr>
              <w:t>以上者，當選人在</w:t>
            </w:r>
            <w:r w:rsidR="00652E85">
              <w:rPr>
                <w:rFonts w:hAnsi="新細明體" w:hint="eastAsia"/>
              </w:rPr>
              <w:t>2</w:t>
            </w:r>
            <w:r w:rsidRPr="00AC4773">
              <w:rPr>
                <w:rFonts w:hAnsi="新細明體" w:hint="eastAsia"/>
              </w:rPr>
              <w:t>人以上，得票數達各該選舉區當選票數</w:t>
            </w:r>
            <w:r w:rsidR="005B34AD">
              <w:rPr>
                <w:rFonts w:hAnsi="新細明體" w:hint="eastAsia"/>
              </w:rPr>
              <w:t>1/2</w:t>
            </w:r>
            <w:r w:rsidRPr="00AC4773">
              <w:rPr>
                <w:rFonts w:hAnsi="新細明體" w:hint="eastAsia"/>
              </w:rPr>
              <w:t>以上者，應補貼其競選費用，每票補貼新臺幣</w:t>
            </w:r>
            <w:r>
              <w:rPr>
                <w:rFonts w:hAnsi="新細明體" w:hint="eastAsia"/>
              </w:rPr>
              <w:t>30</w:t>
            </w:r>
            <w:r w:rsidRPr="00AC4773">
              <w:rPr>
                <w:rFonts w:hAnsi="新細明體" w:hint="eastAsia"/>
              </w:rPr>
              <w:t>元。但其最高額，不得超過各該選舉區候選人競選經費最高金額。</w:t>
            </w:r>
          </w:p>
          <w:p w:rsidR="00AC4773" w:rsidRPr="00AC4773" w:rsidRDefault="00AC4773" w:rsidP="00175BE9">
            <w:pPr>
              <w:rPr>
                <w:rFonts w:hAnsi="新細明體"/>
              </w:rPr>
            </w:pPr>
            <w:r>
              <w:rPr>
                <w:rFonts w:hAnsi="新細明體" w:hint="eastAsia"/>
              </w:rPr>
              <w:t>Ⅵ.</w:t>
            </w:r>
            <w:r w:rsidRPr="00AC4773">
              <w:rPr>
                <w:rFonts w:hAnsi="新細明體" w:hint="eastAsia"/>
              </w:rPr>
              <w:t>國家應每年對政黨撥給競選費用補助金，其撥款標準以最近一次立法委員選舉為依據。全國不分區及僑居國外國民立法委員選舉政黨得票率達百分之三點五以上者，應補貼該政黨競選費用，每年每票補貼新臺幣</w:t>
            </w:r>
            <w:r>
              <w:rPr>
                <w:rFonts w:hAnsi="新細明體" w:hint="eastAsia"/>
              </w:rPr>
              <w:t>50</w:t>
            </w:r>
            <w:r w:rsidRPr="00AC4773">
              <w:rPr>
                <w:rFonts w:hAnsi="新細明體" w:hint="eastAsia"/>
              </w:rPr>
              <w:t>元，按會計年度由中央選舉委員會核算補貼金額，並通知政黨於一個月內摯據，向中央選舉委員會領取，至該屆立法委員任期屆滿為止。</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rPr>
                <w:rFonts w:hAnsi="新細明體"/>
                <w:color w:val="984806" w:themeColor="accent6" w:themeShade="80"/>
              </w:rPr>
            </w:pPr>
            <w:r w:rsidRPr="008275B0">
              <w:rPr>
                <w:rFonts w:hAnsi="新細明體" w:hint="eastAsia"/>
                <w:color w:val="984806" w:themeColor="accent6" w:themeShade="80"/>
              </w:rPr>
              <w:t>§44</w:t>
            </w:r>
          </w:p>
        </w:tc>
        <w:tc>
          <w:tcPr>
            <w:tcW w:w="9921" w:type="dxa"/>
          </w:tcPr>
          <w:p w:rsidR="00AC4773" w:rsidRPr="00AC4773" w:rsidRDefault="00AC4773" w:rsidP="00175BE9">
            <w:pPr>
              <w:widowControl/>
              <w:rPr>
                <w:rFonts w:cs="細明體"/>
              </w:rPr>
            </w:pPr>
            <w:r w:rsidRPr="00AC4773">
              <w:rPr>
                <w:rFonts w:cs="細明體" w:hint="eastAsia"/>
              </w:rPr>
              <w:t>候選人於競選活動期間，得在其選舉區內設立競選辦事處；其設立競選辦事處二所以上者，除主辦事處以候選人為負責人外，其餘各辦事處，應由候選人指定專人負責，並應將各辦事處地址、負責人姓名，向受理登記之選舉委員會登記。</w:t>
            </w:r>
          </w:p>
          <w:p w:rsidR="00AC4773" w:rsidRPr="00AC4773" w:rsidRDefault="00AC4773" w:rsidP="00175BE9">
            <w:pPr>
              <w:widowControl/>
              <w:rPr>
                <w:rFonts w:cs="細明體"/>
              </w:rPr>
            </w:pPr>
            <w:r w:rsidRPr="00AC4773">
              <w:rPr>
                <w:rFonts w:cs="細明體" w:hint="eastAsia"/>
              </w:rPr>
              <w:t>候選人競選辦事處不得設於機關</w:t>
            </w:r>
            <w:r w:rsidR="001E798D">
              <w:rPr>
                <w:rFonts w:cs="細明體" w:hint="eastAsia"/>
              </w:rPr>
              <w:t>(</w:t>
            </w:r>
            <w:r w:rsidRPr="00AC4773">
              <w:rPr>
                <w:rFonts w:cs="細明體" w:hint="eastAsia"/>
              </w:rPr>
              <w:t>構</w:t>
            </w:r>
            <w:r w:rsidR="001E798D">
              <w:rPr>
                <w:rFonts w:cs="細明體" w:hint="eastAsia"/>
              </w:rPr>
              <w:t>)</w:t>
            </w:r>
            <w:r w:rsidRPr="00AC4773">
              <w:rPr>
                <w:rFonts w:cs="細明體" w:hint="eastAsia"/>
              </w:rPr>
              <w:t>、學校、依法設立之人民團體或經常定為投票所、開票所之處所及其他公共場所。但政黨之各級黨部辦公處，不在此限。</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§45</w:t>
            </w:r>
          </w:p>
        </w:tc>
        <w:tc>
          <w:tcPr>
            <w:tcW w:w="9921" w:type="dxa"/>
          </w:tcPr>
          <w:p w:rsidR="00652E85" w:rsidRPr="00652E85" w:rsidRDefault="00652E85" w:rsidP="00652E85">
            <w:pPr>
              <w:rPr>
                <w:rFonts w:hAnsi="新細明體"/>
              </w:rPr>
            </w:pPr>
            <w:r w:rsidRPr="00652E85">
              <w:rPr>
                <w:rFonts w:hAnsi="新細明體" w:hint="eastAsia"/>
              </w:rPr>
              <w:t>各級選舉委員會之委員、監察人員、職員、鄉</w:t>
            </w:r>
            <w:r w:rsidR="00C75C12">
              <w:rPr>
                <w:rFonts w:hAnsi="新細明體" w:hint="eastAsia"/>
              </w:rPr>
              <w:t>(</w:t>
            </w:r>
            <w:r w:rsidRPr="00652E85">
              <w:rPr>
                <w:rFonts w:hAnsi="新細明體" w:hint="eastAsia"/>
              </w:rPr>
              <w:t>鎮、市、區</w:t>
            </w:r>
            <w:r w:rsidR="00C75C12">
              <w:rPr>
                <w:rFonts w:hAnsi="新細明體" w:hint="eastAsia"/>
              </w:rPr>
              <w:t>)</w:t>
            </w:r>
            <w:r w:rsidRPr="00652E85">
              <w:rPr>
                <w:rFonts w:hAnsi="新細明體" w:hint="eastAsia"/>
              </w:rPr>
              <w:t>公所辦理選舉事務人員，於選舉公告發布或收到罷免案提議後，</w:t>
            </w:r>
            <w:r w:rsidRPr="008275B0">
              <w:rPr>
                <w:rFonts w:hAnsi="新細明體" w:hint="eastAsia"/>
                <w:b/>
              </w:rPr>
              <w:t>不得有下列行為</w:t>
            </w:r>
            <w:r w:rsidRPr="00652E85">
              <w:rPr>
                <w:rFonts w:hAnsi="新細明體" w:hint="eastAsia"/>
              </w:rPr>
              <w:t>：</w:t>
            </w:r>
          </w:p>
          <w:p w:rsidR="00652E85" w:rsidRPr="00652E85" w:rsidRDefault="00652E85" w:rsidP="0016739F">
            <w:pPr>
              <w:pStyle w:val="aff0"/>
              <w:numPr>
                <w:ilvl w:val="0"/>
                <w:numId w:val="595"/>
              </w:numPr>
              <w:ind w:leftChars="0"/>
              <w:rPr>
                <w:rFonts w:hAnsi="新細明體"/>
              </w:rPr>
            </w:pPr>
            <w:r w:rsidRPr="00652E85">
              <w:rPr>
                <w:rFonts w:hAnsi="新細明體" w:hint="eastAsia"/>
              </w:rPr>
              <w:t>公開演講或署名推薦為候選人宣傳或支持、反對罷免案。</w:t>
            </w:r>
          </w:p>
          <w:p w:rsidR="00652E85" w:rsidRPr="00652E85" w:rsidRDefault="00652E85" w:rsidP="0016739F">
            <w:pPr>
              <w:pStyle w:val="aff0"/>
              <w:numPr>
                <w:ilvl w:val="0"/>
                <w:numId w:val="595"/>
              </w:numPr>
              <w:ind w:leftChars="0"/>
              <w:rPr>
                <w:rFonts w:hAnsi="新細明體"/>
              </w:rPr>
            </w:pPr>
            <w:r w:rsidRPr="00652E85">
              <w:rPr>
                <w:rFonts w:hAnsi="新細明體" w:hint="eastAsia"/>
              </w:rPr>
              <w:t>為候選人或支持、反對罷免案站台或亮相造勢。</w:t>
            </w:r>
          </w:p>
          <w:p w:rsidR="00652E85" w:rsidRPr="00652E85" w:rsidRDefault="00652E85" w:rsidP="0016739F">
            <w:pPr>
              <w:pStyle w:val="aff0"/>
              <w:numPr>
                <w:ilvl w:val="0"/>
                <w:numId w:val="595"/>
              </w:numPr>
              <w:ind w:leftChars="0"/>
              <w:rPr>
                <w:rFonts w:hAnsi="新細明體"/>
              </w:rPr>
            </w:pPr>
            <w:r w:rsidRPr="00652E85">
              <w:rPr>
                <w:rFonts w:hAnsi="新細明體" w:hint="eastAsia"/>
              </w:rPr>
              <w:t>召開記者會或接受媒體採訪時為候選人或支持、反對罷免案宣傳。</w:t>
            </w:r>
          </w:p>
          <w:p w:rsidR="00652E85" w:rsidRPr="00652E85" w:rsidRDefault="00652E85" w:rsidP="0016739F">
            <w:pPr>
              <w:pStyle w:val="aff0"/>
              <w:numPr>
                <w:ilvl w:val="0"/>
                <w:numId w:val="595"/>
              </w:numPr>
              <w:ind w:leftChars="0"/>
              <w:rPr>
                <w:rFonts w:hAnsi="新細明體"/>
              </w:rPr>
            </w:pPr>
            <w:r w:rsidRPr="00652E85">
              <w:rPr>
                <w:rFonts w:hAnsi="新細明體" w:hint="eastAsia"/>
              </w:rPr>
              <w:t>印發、張貼宣傳品為候選人或支持、反對罷免案宣傳。</w:t>
            </w:r>
          </w:p>
          <w:p w:rsidR="00652E85" w:rsidRPr="00652E85" w:rsidRDefault="00652E85" w:rsidP="0016739F">
            <w:pPr>
              <w:pStyle w:val="aff0"/>
              <w:numPr>
                <w:ilvl w:val="0"/>
                <w:numId w:val="595"/>
              </w:numPr>
              <w:ind w:leftChars="0"/>
              <w:rPr>
                <w:rFonts w:hAnsi="新細明體"/>
              </w:rPr>
            </w:pPr>
            <w:r w:rsidRPr="00652E85">
              <w:rPr>
                <w:rFonts w:hAnsi="新細明體" w:hint="eastAsia"/>
              </w:rPr>
              <w:t>懸掛或豎立標語、看板、旗幟、布條等廣告物為候選人或支持、反對罷免案宣傳。</w:t>
            </w:r>
          </w:p>
          <w:p w:rsidR="00652E85" w:rsidRPr="00652E85" w:rsidRDefault="00652E85" w:rsidP="0016739F">
            <w:pPr>
              <w:pStyle w:val="aff0"/>
              <w:numPr>
                <w:ilvl w:val="0"/>
                <w:numId w:val="595"/>
              </w:numPr>
              <w:ind w:leftChars="0"/>
              <w:rPr>
                <w:rFonts w:hAnsi="新細明體"/>
              </w:rPr>
            </w:pPr>
            <w:r w:rsidRPr="00652E85">
              <w:rPr>
                <w:rFonts w:hAnsi="新細明體" w:hint="eastAsia"/>
              </w:rPr>
              <w:t>利用大眾傳播媒體為候選人或支持、反對罷免案宣傳。</w:t>
            </w:r>
          </w:p>
          <w:p w:rsidR="00AC4773" w:rsidRPr="00652E85" w:rsidRDefault="00652E85" w:rsidP="0016739F">
            <w:pPr>
              <w:pStyle w:val="aff0"/>
              <w:numPr>
                <w:ilvl w:val="0"/>
                <w:numId w:val="595"/>
              </w:numPr>
              <w:ind w:leftChars="0"/>
              <w:rPr>
                <w:rFonts w:hAnsi="新細明體"/>
              </w:rPr>
            </w:pPr>
            <w:r w:rsidRPr="00652E85">
              <w:rPr>
                <w:rFonts w:hAnsi="新細明體" w:hint="eastAsia"/>
              </w:rPr>
              <w:t>參與競選或支持、反對罷免案遊行、拜票、募款活動。</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w:t>
            </w:r>
            <w:r w:rsidR="00926A94" w:rsidRPr="008275B0">
              <w:rPr>
                <w:rFonts w:hAnsi="新細明體" w:hint="eastAsia"/>
                <w:color w:val="984806" w:themeColor="accent6" w:themeShade="80"/>
              </w:rPr>
              <w:t>46</w:t>
            </w:r>
          </w:p>
        </w:tc>
        <w:tc>
          <w:tcPr>
            <w:tcW w:w="9921" w:type="dxa"/>
          </w:tcPr>
          <w:p w:rsidR="00926A94" w:rsidRPr="00926A94" w:rsidRDefault="00926A94" w:rsidP="0016739F">
            <w:pPr>
              <w:pStyle w:val="aff0"/>
              <w:numPr>
                <w:ilvl w:val="0"/>
                <w:numId w:val="545"/>
              </w:numPr>
              <w:ind w:leftChars="0"/>
              <w:rPr>
                <w:rFonts w:hAnsi="新細明體"/>
              </w:rPr>
            </w:pPr>
            <w:r w:rsidRPr="00926A94">
              <w:rPr>
                <w:rFonts w:hAnsi="新細明體" w:hint="eastAsia"/>
              </w:rPr>
              <w:t>公職人員選舉，除全國不分區及僑居國外國民立法委員選舉外，選舉委員會應於競選活動期間內舉辦公辦政見發表會，候選人應親自到場發表政見。但經選舉區內候選人全體同意不辦理者，應予免辦；鄉</w:t>
            </w:r>
            <w:r w:rsidR="001E798D">
              <w:rPr>
                <w:rFonts w:hAnsi="新細明體" w:hint="eastAsia"/>
              </w:rPr>
              <w:t>(</w:t>
            </w:r>
            <w:r w:rsidRPr="00926A94">
              <w:rPr>
                <w:rFonts w:hAnsi="新細明體" w:hint="eastAsia"/>
              </w:rPr>
              <w:t>鎮、市</w:t>
            </w:r>
            <w:r w:rsidR="001E798D">
              <w:rPr>
                <w:rFonts w:hAnsi="新細明體" w:hint="eastAsia"/>
              </w:rPr>
              <w:t>)</w:t>
            </w:r>
            <w:r w:rsidRPr="00926A94">
              <w:rPr>
                <w:rFonts w:hAnsi="新細明體" w:hint="eastAsia"/>
              </w:rPr>
              <w:t>民代表、原住民區民代表及村</w:t>
            </w:r>
            <w:r w:rsidR="001E798D">
              <w:rPr>
                <w:rFonts w:hAnsi="新細明體" w:hint="eastAsia"/>
              </w:rPr>
              <w:t>(</w:t>
            </w:r>
            <w:r w:rsidRPr="00926A94">
              <w:rPr>
                <w:rFonts w:hAnsi="新細明體" w:hint="eastAsia"/>
              </w:rPr>
              <w:t>里</w:t>
            </w:r>
            <w:r w:rsidR="001E798D">
              <w:rPr>
                <w:rFonts w:hAnsi="新細明體" w:hint="eastAsia"/>
              </w:rPr>
              <w:t>)</w:t>
            </w:r>
            <w:r w:rsidRPr="00926A94">
              <w:rPr>
                <w:rFonts w:hAnsi="新細明體" w:hint="eastAsia"/>
              </w:rPr>
              <w:t>長選舉，得視實際情形辦理或免辦。</w:t>
            </w:r>
          </w:p>
          <w:p w:rsidR="00926A94" w:rsidRPr="00926A94" w:rsidRDefault="00926A94" w:rsidP="0016739F">
            <w:pPr>
              <w:pStyle w:val="aff0"/>
              <w:numPr>
                <w:ilvl w:val="0"/>
                <w:numId w:val="545"/>
              </w:numPr>
              <w:ind w:leftChars="0"/>
              <w:rPr>
                <w:rFonts w:hAnsi="新細明體"/>
              </w:rPr>
            </w:pPr>
            <w:r w:rsidRPr="00926A94">
              <w:rPr>
                <w:rFonts w:hAnsi="新細明體" w:hint="eastAsia"/>
              </w:rPr>
              <w:t>前項公辦政見發表會，得透過電視或其他大眾傳播媒體辦理。</w:t>
            </w:r>
          </w:p>
          <w:p w:rsidR="00AC4773" w:rsidRPr="00926A94" w:rsidRDefault="00926A94" w:rsidP="0016739F">
            <w:pPr>
              <w:pStyle w:val="aff0"/>
              <w:numPr>
                <w:ilvl w:val="0"/>
                <w:numId w:val="545"/>
              </w:numPr>
              <w:ind w:leftChars="0"/>
              <w:rPr>
                <w:rFonts w:hAnsi="新細明體"/>
              </w:rPr>
            </w:pPr>
            <w:r w:rsidRPr="00926A94">
              <w:rPr>
                <w:rFonts w:hAnsi="新細明體" w:hint="eastAsia"/>
              </w:rPr>
              <w:t>前二項公辦政見發表會中候選人發表政見時間，每場每人以不少於15分鐘為原則；其舉辦之場數、時間、程序等事項之辦法，由中央選舉委員會定之。</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w:t>
            </w:r>
            <w:r w:rsidR="00926A94" w:rsidRPr="008275B0">
              <w:rPr>
                <w:rFonts w:hAnsi="新細明體" w:hint="eastAsia"/>
                <w:color w:val="984806" w:themeColor="accent6" w:themeShade="80"/>
              </w:rPr>
              <w:t>47</w:t>
            </w:r>
          </w:p>
        </w:tc>
        <w:tc>
          <w:tcPr>
            <w:tcW w:w="9921" w:type="dxa"/>
          </w:tcPr>
          <w:p w:rsidR="001E798D" w:rsidRPr="00926A94" w:rsidRDefault="001E798D" w:rsidP="00175BE9">
            <w:pPr>
              <w:widowControl/>
              <w:rPr>
                <w:rFonts w:cs="細明體"/>
              </w:rPr>
            </w:pPr>
            <w:r w:rsidRPr="00926A94">
              <w:rPr>
                <w:rFonts w:cs="細明體" w:hint="eastAsia"/>
              </w:rPr>
              <w:t>選舉委員會應彙集下列資料及選舉投票等有關規定，編印選舉公報，並得錄製有聲選舉公報：</w:t>
            </w:r>
          </w:p>
          <w:p w:rsidR="001E798D" w:rsidRPr="001E798D" w:rsidRDefault="001E798D" w:rsidP="0016739F">
            <w:pPr>
              <w:pStyle w:val="aff0"/>
              <w:widowControl/>
              <w:numPr>
                <w:ilvl w:val="0"/>
                <w:numId w:val="547"/>
              </w:numPr>
              <w:ind w:leftChars="0"/>
              <w:rPr>
                <w:rFonts w:cs="細明體"/>
              </w:rPr>
            </w:pPr>
            <w:r w:rsidRPr="001E798D">
              <w:rPr>
                <w:rFonts w:cs="細明體" w:hint="eastAsia"/>
              </w:rPr>
              <w:t>區域、原住民立法委員及地方公職人員選舉，各候選人之號次、相片、姓名、出生年月日、性別、出生地、推薦之政黨、學歷、經歷及政見。</w:t>
            </w:r>
          </w:p>
          <w:p w:rsidR="00AC4773" w:rsidRPr="001E798D" w:rsidRDefault="001E798D" w:rsidP="0016739F">
            <w:pPr>
              <w:pStyle w:val="aff0"/>
              <w:widowControl/>
              <w:numPr>
                <w:ilvl w:val="0"/>
                <w:numId w:val="547"/>
              </w:numPr>
              <w:ind w:leftChars="0"/>
              <w:rPr>
                <w:rFonts w:cs="細明體"/>
              </w:rPr>
            </w:pPr>
            <w:r w:rsidRPr="001E798D">
              <w:rPr>
                <w:rFonts w:cs="細明體" w:hint="eastAsia"/>
              </w:rPr>
              <w:t>全國不分區及僑居國外國民立法委員選舉，各政黨之號次、名稱、政見及其登記候選人之姓名、出生年月日、性別、出生地、學歷及經歷。有政黨標章者，其標章。</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w:t>
            </w:r>
            <w:r w:rsidR="00926A94" w:rsidRPr="008275B0">
              <w:rPr>
                <w:rFonts w:hAnsi="新細明體" w:hint="eastAsia"/>
                <w:color w:val="984806" w:themeColor="accent6" w:themeShade="80"/>
              </w:rPr>
              <w:t>48</w:t>
            </w:r>
          </w:p>
        </w:tc>
        <w:tc>
          <w:tcPr>
            <w:tcW w:w="9921" w:type="dxa"/>
          </w:tcPr>
          <w:p w:rsidR="00AC4773" w:rsidRPr="00372DE0" w:rsidRDefault="00926A94" w:rsidP="00175BE9">
            <w:pPr>
              <w:rPr>
                <w:rFonts w:hAnsi="新細明體"/>
              </w:rPr>
            </w:pPr>
            <w:r w:rsidRPr="00926A94">
              <w:rPr>
                <w:rFonts w:hAnsi="新細明體" w:hint="eastAsia"/>
              </w:rPr>
              <w:t>全國不分區及僑居國外國民立法委員選舉，中央選舉委員會應以公費，在全國性無線電視頻道，供登記之政黨從事競選宣傳，每次時間不得少於</w:t>
            </w:r>
            <w:r w:rsidR="005B34AD">
              <w:rPr>
                <w:rFonts w:hAnsi="新細明體" w:hint="eastAsia"/>
              </w:rPr>
              <w:t>1</w:t>
            </w:r>
            <w:r w:rsidRPr="00926A94">
              <w:rPr>
                <w:rFonts w:hAnsi="新細明體" w:hint="eastAsia"/>
              </w:rPr>
              <w:t>小時，受指定之電視台不得拒絕；其舉辦之次數、時間、程序等事項之辦法，由中央選舉委員會定之。</w:t>
            </w:r>
          </w:p>
        </w:tc>
      </w:tr>
      <w:tr w:rsidR="00AC4773" w:rsidRPr="00372DE0" w:rsidTr="00175BE9">
        <w:trPr>
          <w:jc w:val="center"/>
        </w:trPr>
        <w:tc>
          <w:tcPr>
            <w:tcW w:w="1417" w:type="dxa"/>
            <w:shd w:val="clear" w:color="auto" w:fill="FFC1D6" w:themeFill="accent2" w:themeFillTint="66"/>
            <w:vAlign w:val="center"/>
          </w:tcPr>
          <w:p w:rsidR="00AC4773" w:rsidRPr="008275B0" w:rsidRDefault="00AC4773" w:rsidP="00AC4773">
            <w:pPr>
              <w:jc w:val="center"/>
            </w:pPr>
            <w:r w:rsidRPr="008275B0">
              <w:rPr>
                <w:rFonts w:hAnsi="新細明體" w:hint="eastAsia"/>
                <w:color w:val="984806" w:themeColor="accent6" w:themeShade="80"/>
              </w:rPr>
              <w:t>§</w:t>
            </w:r>
            <w:r w:rsidR="00926A94" w:rsidRPr="008275B0">
              <w:rPr>
                <w:rFonts w:hAnsi="新細明體" w:hint="eastAsia"/>
                <w:color w:val="984806" w:themeColor="accent6" w:themeShade="80"/>
              </w:rPr>
              <w:t>49</w:t>
            </w:r>
          </w:p>
        </w:tc>
        <w:tc>
          <w:tcPr>
            <w:tcW w:w="9921" w:type="dxa"/>
          </w:tcPr>
          <w:p w:rsidR="001E798D" w:rsidRPr="001E798D" w:rsidRDefault="001E798D" w:rsidP="0016739F">
            <w:pPr>
              <w:pStyle w:val="aff0"/>
              <w:numPr>
                <w:ilvl w:val="0"/>
                <w:numId w:val="554"/>
              </w:numPr>
              <w:ind w:leftChars="0"/>
              <w:rPr>
                <w:rFonts w:hAnsi="新細明體"/>
              </w:rPr>
            </w:pPr>
            <w:r w:rsidRPr="001E798D">
              <w:rPr>
                <w:rFonts w:hAnsi="新細明體" w:hint="eastAsia"/>
              </w:rPr>
              <w:t>廣播電視事業得有償提供時段，供推薦或登記候選人之政黨、候選人從事競選宣傳；供提議人之領銜人或被罷免人從事支持或反對罷免案之宣傳，並應為公正、公平之對待。</w:t>
            </w:r>
          </w:p>
          <w:p w:rsidR="001E798D" w:rsidRPr="001E798D" w:rsidRDefault="001E798D" w:rsidP="0016739F">
            <w:pPr>
              <w:pStyle w:val="aff0"/>
              <w:numPr>
                <w:ilvl w:val="0"/>
                <w:numId w:val="554"/>
              </w:numPr>
              <w:ind w:leftChars="0"/>
              <w:rPr>
                <w:rFonts w:hAnsi="新細明體"/>
              </w:rPr>
            </w:pPr>
            <w:r w:rsidRPr="001E798D">
              <w:rPr>
                <w:rFonts w:hAnsi="新細明體" w:hint="eastAsia"/>
              </w:rPr>
              <w:t>公共廣播電視台及非營利之廣播電台、無線電視或有線電視台不得播送競選及支持或反對罷免案之宣傳廣告。</w:t>
            </w:r>
          </w:p>
          <w:p w:rsidR="001E798D" w:rsidRPr="001E798D" w:rsidRDefault="001E798D" w:rsidP="0016739F">
            <w:pPr>
              <w:pStyle w:val="aff0"/>
              <w:numPr>
                <w:ilvl w:val="0"/>
                <w:numId w:val="554"/>
              </w:numPr>
              <w:ind w:leftChars="0"/>
              <w:rPr>
                <w:rFonts w:hAnsi="新細明體"/>
              </w:rPr>
            </w:pPr>
            <w:r w:rsidRPr="001E798D">
              <w:rPr>
                <w:rFonts w:hAnsi="新細明體" w:hint="eastAsia"/>
              </w:rPr>
              <w:t>廣播電視事業從事選舉或罷免相關議題之論政、新聞報導或邀請候選人、提議人之領銜人或被罷免人參加節目，應為公正、公平之處理，不得為無正當理由之差別待遇。</w:t>
            </w:r>
          </w:p>
          <w:p w:rsidR="00AC4773" w:rsidRPr="001E798D" w:rsidRDefault="001E798D" w:rsidP="0016739F">
            <w:pPr>
              <w:pStyle w:val="aff0"/>
              <w:numPr>
                <w:ilvl w:val="0"/>
                <w:numId w:val="554"/>
              </w:numPr>
              <w:ind w:leftChars="0"/>
              <w:rPr>
                <w:rFonts w:hAnsi="新細明體"/>
              </w:rPr>
            </w:pPr>
            <w:r w:rsidRPr="001E798D">
              <w:rPr>
                <w:rFonts w:hAnsi="新細明體" w:hint="eastAsia"/>
              </w:rPr>
              <w:t>廣播電視事業有違反前三項規定之情事者，任何人得於播出後一個月內，檢具錄影帶、錄音帶等具體事證，向選舉委員會舉發。</w:t>
            </w:r>
          </w:p>
        </w:tc>
      </w:tr>
      <w:tr w:rsidR="00AC4773" w:rsidRPr="00372DE0" w:rsidTr="00175BE9">
        <w:trPr>
          <w:jc w:val="center"/>
        </w:trPr>
        <w:tc>
          <w:tcPr>
            <w:tcW w:w="1417" w:type="dxa"/>
            <w:shd w:val="clear" w:color="auto" w:fill="FFC1D6" w:themeFill="accent2" w:themeFillTint="66"/>
            <w:vAlign w:val="center"/>
          </w:tcPr>
          <w:p w:rsidR="00AC4773" w:rsidRPr="008275B0" w:rsidRDefault="001E798D" w:rsidP="00AC4773">
            <w:pPr>
              <w:jc w:val="center"/>
              <w:rPr>
                <w:rFonts w:hAnsi="新細明體"/>
                <w:color w:val="984806" w:themeColor="accent6" w:themeShade="80"/>
              </w:rPr>
            </w:pPr>
            <w:r w:rsidRPr="008275B0">
              <w:rPr>
                <w:rFonts w:hAnsi="新細明體" w:hint="eastAsia"/>
                <w:color w:val="984806" w:themeColor="accent6" w:themeShade="80"/>
              </w:rPr>
              <w:t>§52</w:t>
            </w:r>
          </w:p>
        </w:tc>
        <w:tc>
          <w:tcPr>
            <w:tcW w:w="9921" w:type="dxa"/>
          </w:tcPr>
          <w:p w:rsidR="001E798D" w:rsidRPr="001E798D" w:rsidRDefault="001E798D" w:rsidP="0016739F">
            <w:pPr>
              <w:pStyle w:val="aff0"/>
              <w:numPr>
                <w:ilvl w:val="0"/>
                <w:numId w:val="550"/>
              </w:numPr>
              <w:ind w:leftChars="0"/>
              <w:rPr>
                <w:rFonts w:hAnsi="新細明體"/>
              </w:rPr>
            </w:pPr>
            <w:r w:rsidRPr="001E798D">
              <w:rPr>
                <w:rFonts w:hAnsi="新細明體" w:hint="eastAsia"/>
              </w:rPr>
              <w:t>政黨及任何人印發以文字、圖畫從事競選、罷免之宣傳品，應親自簽名；其為法人或團體者，並應載明法人或團體之名稱及其代表人姓名。宣傳品之張貼，以候選人競選辦事處、政黨辦公處、罷免辦事處及宣傳車輛為限。</w:t>
            </w:r>
          </w:p>
          <w:p w:rsidR="001E798D" w:rsidRPr="001E798D" w:rsidRDefault="001E798D" w:rsidP="0016739F">
            <w:pPr>
              <w:pStyle w:val="aff0"/>
              <w:numPr>
                <w:ilvl w:val="0"/>
                <w:numId w:val="550"/>
              </w:numPr>
              <w:ind w:leftChars="0"/>
              <w:rPr>
                <w:rFonts w:hAnsi="新細明體"/>
              </w:rPr>
            </w:pPr>
            <w:r w:rsidRPr="001E798D">
              <w:rPr>
                <w:rFonts w:hAnsi="新細明體" w:hint="eastAsia"/>
              </w:rPr>
              <w:t>政黨及任何人不得於道路、橋樑、公園、機關</w:t>
            </w:r>
            <w:r>
              <w:rPr>
                <w:rFonts w:hAnsi="新細明體" w:hint="eastAsia"/>
              </w:rPr>
              <w:t>(</w:t>
            </w:r>
            <w:r w:rsidRPr="001E798D">
              <w:rPr>
                <w:rFonts w:hAnsi="新細明體" w:hint="eastAsia"/>
              </w:rPr>
              <w:t>構</w:t>
            </w:r>
            <w:r>
              <w:rPr>
                <w:rFonts w:hAnsi="新細明體" w:hint="eastAsia"/>
              </w:rPr>
              <w:t>)</w:t>
            </w:r>
            <w:r w:rsidRPr="001E798D">
              <w:rPr>
                <w:rFonts w:hAnsi="新細明體" w:hint="eastAsia"/>
              </w:rPr>
              <w:t>、學校或其他公共設施及其用地，懸掛或豎立標語、看板、旗幟、布條等競選或罷免廣告物。</w:t>
            </w:r>
          </w:p>
          <w:p w:rsidR="001E798D" w:rsidRPr="001E798D" w:rsidRDefault="001E798D" w:rsidP="0016739F">
            <w:pPr>
              <w:pStyle w:val="aff0"/>
              <w:numPr>
                <w:ilvl w:val="0"/>
                <w:numId w:val="550"/>
              </w:numPr>
              <w:ind w:leftChars="0"/>
              <w:rPr>
                <w:rFonts w:hAnsi="新細明體"/>
              </w:rPr>
            </w:pPr>
            <w:r w:rsidRPr="001E798D">
              <w:rPr>
                <w:rFonts w:hAnsi="新細明體" w:hint="eastAsia"/>
              </w:rPr>
              <w:t>但經直轄市、縣</w:t>
            </w:r>
            <w:r>
              <w:rPr>
                <w:rFonts w:hAnsi="新細明體" w:hint="eastAsia"/>
              </w:rPr>
              <w:t>(</w:t>
            </w:r>
            <w:r w:rsidRPr="001E798D">
              <w:rPr>
                <w:rFonts w:hAnsi="新細明體" w:hint="eastAsia"/>
              </w:rPr>
              <w:t>市</w:t>
            </w:r>
            <w:r>
              <w:rPr>
                <w:rFonts w:hAnsi="新細明體" w:hint="eastAsia"/>
              </w:rPr>
              <w:t>)</w:t>
            </w:r>
            <w:r w:rsidRPr="001E798D">
              <w:rPr>
                <w:rFonts w:hAnsi="新細明體" w:hint="eastAsia"/>
              </w:rPr>
              <w:t>政府公告指定之地點，不在此限。</w:t>
            </w:r>
          </w:p>
          <w:p w:rsidR="001E798D" w:rsidRPr="001E798D" w:rsidRDefault="001E798D" w:rsidP="0016739F">
            <w:pPr>
              <w:pStyle w:val="aff0"/>
              <w:numPr>
                <w:ilvl w:val="0"/>
                <w:numId w:val="550"/>
              </w:numPr>
              <w:ind w:leftChars="0"/>
              <w:rPr>
                <w:rFonts w:hAnsi="新細明體"/>
              </w:rPr>
            </w:pPr>
            <w:r w:rsidRPr="001E798D">
              <w:rPr>
                <w:rFonts w:hAnsi="新細明體" w:hint="eastAsia"/>
              </w:rPr>
              <w:t>前項直轄市、縣</w:t>
            </w:r>
            <w:r>
              <w:rPr>
                <w:rFonts w:hAnsi="新細明體" w:hint="eastAsia"/>
              </w:rPr>
              <w:t>(</w:t>
            </w:r>
            <w:r w:rsidRPr="001E798D">
              <w:rPr>
                <w:rFonts w:hAnsi="新細明體" w:hint="eastAsia"/>
              </w:rPr>
              <w:t>市</w:t>
            </w:r>
            <w:r>
              <w:rPr>
                <w:rFonts w:hAnsi="新細明體" w:hint="eastAsia"/>
              </w:rPr>
              <w:t>)</w:t>
            </w:r>
            <w:r w:rsidRPr="001E798D">
              <w:rPr>
                <w:rFonts w:hAnsi="新細明體" w:hint="eastAsia"/>
              </w:rPr>
              <w:t>政府公告之地點，應公平合理提供使用；其使用管理規則，由直轄市、縣</w:t>
            </w:r>
            <w:r>
              <w:rPr>
                <w:rFonts w:hAnsi="新細明體" w:hint="eastAsia"/>
              </w:rPr>
              <w:t>(</w:t>
            </w:r>
            <w:r w:rsidRPr="001E798D">
              <w:rPr>
                <w:rFonts w:hAnsi="新細明體" w:hint="eastAsia"/>
              </w:rPr>
              <w:t>市</w:t>
            </w:r>
            <w:r>
              <w:rPr>
                <w:rFonts w:hAnsi="新細明體" w:hint="eastAsia"/>
              </w:rPr>
              <w:t>)</w:t>
            </w:r>
            <w:r w:rsidRPr="001E798D">
              <w:rPr>
                <w:rFonts w:hAnsi="新細明體" w:hint="eastAsia"/>
              </w:rPr>
              <w:t>政府定之。</w:t>
            </w:r>
          </w:p>
          <w:p w:rsidR="001E798D" w:rsidRPr="001E798D" w:rsidRDefault="001E798D" w:rsidP="0016739F">
            <w:pPr>
              <w:pStyle w:val="aff0"/>
              <w:numPr>
                <w:ilvl w:val="0"/>
                <w:numId w:val="550"/>
              </w:numPr>
              <w:ind w:leftChars="0"/>
              <w:rPr>
                <w:rFonts w:hAnsi="新細明體"/>
              </w:rPr>
            </w:pPr>
            <w:r w:rsidRPr="001E798D">
              <w:rPr>
                <w:rFonts w:hAnsi="新細明體" w:hint="eastAsia"/>
              </w:rPr>
              <w:t>廣告物之懸掛或豎立，不得妨礙公共安全或交通秩序，並應於投票日後</w:t>
            </w:r>
            <w:r w:rsidR="005B34AD">
              <w:rPr>
                <w:rFonts w:hAnsi="新細明體" w:hint="eastAsia"/>
              </w:rPr>
              <w:t>7</w:t>
            </w:r>
            <w:r w:rsidRPr="001E798D">
              <w:rPr>
                <w:rFonts w:hAnsi="新細明體" w:hint="eastAsia"/>
              </w:rPr>
              <w:t>日內自行清除；違反者，依有關法令規定處理。</w:t>
            </w:r>
          </w:p>
          <w:p w:rsidR="00AC4773" w:rsidRPr="001E798D" w:rsidRDefault="001E798D" w:rsidP="0016739F">
            <w:pPr>
              <w:pStyle w:val="aff0"/>
              <w:numPr>
                <w:ilvl w:val="0"/>
                <w:numId w:val="550"/>
              </w:numPr>
              <w:ind w:leftChars="0"/>
              <w:rPr>
                <w:rFonts w:hAnsi="新細明體"/>
              </w:rPr>
            </w:pPr>
            <w:r w:rsidRPr="001E798D">
              <w:rPr>
                <w:rFonts w:hAnsi="新細明體" w:hint="eastAsia"/>
              </w:rPr>
              <w:t>違反第一項或第二項規定所張貼之宣傳品或懸掛、豎立之廣告物，並通知直轄市、縣</w:t>
            </w:r>
            <w:r>
              <w:rPr>
                <w:rFonts w:hAnsi="新細明體" w:hint="eastAsia"/>
              </w:rPr>
              <w:t>(</w:t>
            </w:r>
            <w:r w:rsidRPr="001E798D">
              <w:rPr>
                <w:rFonts w:hAnsi="新細明體" w:hint="eastAsia"/>
              </w:rPr>
              <w:t>市</w:t>
            </w:r>
            <w:r>
              <w:rPr>
                <w:rFonts w:hAnsi="新細明體" w:hint="eastAsia"/>
              </w:rPr>
              <w:t>)</w:t>
            </w:r>
            <w:r w:rsidRPr="001E798D">
              <w:rPr>
                <w:rFonts w:hAnsi="新細明體" w:hint="eastAsia"/>
              </w:rPr>
              <w:t>政府相關主管機關</w:t>
            </w:r>
            <w:r>
              <w:rPr>
                <w:rFonts w:hAnsi="新細明體" w:hint="eastAsia"/>
              </w:rPr>
              <w:t>(</w:t>
            </w:r>
            <w:r w:rsidRPr="001E798D">
              <w:rPr>
                <w:rFonts w:hAnsi="新細明體" w:hint="eastAsia"/>
              </w:rPr>
              <w:t>單位</w:t>
            </w:r>
            <w:r>
              <w:rPr>
                <w:rFonts w:hAnsi="新細明體" w:hint="eastAsia"/>
              </w:rPr>
              <w:t>)</w:t>
            </w:r>
            <w:r w:rsidRPr="001E798D">
              <w:rPr>
                <w:rFonts w:hAnsi="新細明體" w:hint="eastAsia"/>
              </w:rPr>
              <w:t>依規定處理。</w:t>
            </w:r>
          </w:p>
        </w:tc>
      </w:tr>
      <w:tr w:rsidR="001E798D" w:rsidRPr="00372DE0" w:rsidTr="00175BE9">
        <w:trPr>
          <w:jc w:val="center"/>
        </w:trPr>
        <w:tc>
          <w:tcPr>
            <w:tcW w:w="1417" w:type="dxa"/>
            <w:shd w:val="clear" w:color="auto" w:fill="FFC1D6" w:themeFill="accent2" w:themeFillTint="66"/>
            <w:vAlign w:val="center"/>
          </w:tcPr>
          <w:p w:rsidR="001E798D" w:rsidRPr="00F6555B" w:rsidRDefault="001E798D" w:rsidP="00AC4773">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53</w:t>
            </w:r>
          </w:p>
        </w:tc>
        <w:tc>
          <w:tcPr>
            <w:tcW w:w="9921" w:type="dxa"/>
          </w:tcPr>
          <w:p w:rsidR="001E798D" w:rsidRPr="001E798D" w:rsidRDefault="001E798D" w:rsidP="0016739F">
            <w:pPr>
              <w:pStyle w:val="aff0"/>
              <w:numPr>
                <w:ilvl w:val="0"/>
                <w:numId w:val="551"/>
              </w:numPr>
              <w:ind w:leftChars="0"/>
              <w:rPr>
                <w:rFonts w:hAnsi="新細明體"/>
              </w:rPr>
            </w:pPr>
            <w:r w:rsidRPr="001E798D">
              <w:rPr>
                <w:rFonts w:hAnsi="新細明體" w:hint="eastAsia"/>
              </w:rPr>
              <w:t>政黨及任何人自選舉公告發布及罷免案成立宣告之日起至投票日</w:t>
            </w:r>
            <w:r>
              <w:rPr>
                <w:rFonts w:hAnsi="新細明體" w:hint="eastAsia"/>
              </w:rPr>
              <w:t>10</w:t>
            </w:r>
            <w:r w:rsidRPr="001E798D">
              <w:rPr>
                <w:rFonts w:hAnsi="新細明體" w:hint="eastAsia"/>
              </w:rPr>
              <w:t>日前所為有關候選人、被罷免人或選舉、罷免民意調查資料之發布，應載明負責調查單位及主持人、辦理時間、抽樣方式、母體數、樣本數及誤差值、經費來源。</w:t>
            </w:r>
          </w:p>
          <w:p w:rsidR="001E798D" w:rsidRPr="001E798D" w:rsidRDefault="001E798D" w:rsidP="0016739F">
            <w:pPr>
              <w:pStyle w:val="aff0"/>
              <w:numPr>
                <w:ilvl w:val="0"/>
                <w:numId w:val="551"/>
              </w:numPr>
              <w:ind w:leftChars="0"/>
              <w:rPr>
                <w:rFonts w:hAnsi="新細明體"/>
              </w:rPr>
            </w:pPr>
            <w:r w:rsidRPr="001E798D">
              <w:rPr>
                <w:rFonts w:hAnsi="新細明體" w:hint="eastAsia"/>
              </w:rPr>
              <w:t>政黨及任何人於</w:t>
            </w:r>
            <w:r w:rsidRPr="001E798D">
              <w:rPr>
                <w:rFonts w:hAnsi="新細明體" w:hint="eastAsia"/>
                <w:b/>
              </w:rPr>
              <w:t>投票日前</w:t>
            </w:r>
            <w:r w:rsidRPr="001E798D">
              <w:rPr>
                <w:rFonts w:hAnsi="新細明體" w:hint="eastAsia"/>
                <w:b/>
                <w:color w:val="FF0000"/>
              </w:rPr>
              <w:t>10日</w:t>
            </w:r>
            <w:r w:rsidRPr="001E798D">
              <w:rPr>
                <w:rFonts w:hAnsi="新細明體" w:hint="eastAsia"/>
                <w:b/>
              </w:rPr>
              <w:t>起至投票時間截止</w:t>
            </w:r>
            <w:r w:rsidRPr="001E798D">
              <w:rPr>
                <w:rFonts w:hAnsi="新細明體" w:hint="eastAsia"/>
              </w:rPr>
              <w:t>前，</w:t>
            </w:r>
            <w:r w:rsidRPr="001E798D">
              <w:rPr>
                <w:rFonts w:hAnsi="新細明體" w:hint="eastAsia"/>
                <w:color w:val="FF0000"/>
              </w:rPr>
              <w:t>不得</w:t>
            </w:r>
            <w:r w:rsidRPr="001E798D">
              <w:rPr>
                <w:rFonts w:hAnsi="新細明體" w:hint="eastAsia"/>
              </w:rPr>
              <w:t>以任何方式，</w:t>
            </w:r>
            <w:r w:rsidRPr="001E798D">
              <w:rPr>
                <w:rFonts w:hAnsi="新細明體" w:hint="eastAsia"/>
                <w:color w:val="FF0000"/>
              </w:rPr>
              <w:t>發布</w:t>
            </w:r>
            <w:r w:rsidRPr="001E798D">
              <w:rPr>
                <w:rFonts w:hAnsi="新細明體" w:hint="eastAsia"/>
              </w:rPr>
              <w:t>有關候選人、被罷免人或選舉、罷免之</w:t>
            </w:r>
            <w:r w:rsidRPr="001E798D">
              <w:rPr>
                <w:rFonts w:hAnsi="新細明體" w:hint="eastAsia"/>
                <w:color w:val="FF0000"/>
              </w:rPr>
              <w:t>民意調查資料</w:t>
            </w:r>
            <w:r w:rsidRPr="001E798D">
              <w:rPr>
                <w:rFonts w:hAnsi="新細明體" w:hint="eastAsia"/>
              </w:rPr>
              <w:t>，亦不得加以報導、散布、評論或引述。</w:t>
            </w:r>
          </w:p>
        </w:tc>
      </w:tr>
      <w:tr w:rsidR="001E798D" w:rsidRPr="00372DE0" w:rsidTr="00175BE9">
        <w:trPr>
          <w:jc w:val="center"/>
        </w:trPr>
        <w:tc>
          <w:tcPr>
            <w:tcW w:w="1417" w:type="dxa"/>
            <w:shd w:val="clear" w:color="auto" w:fill="FFC1D6" w:themeFill="accent2" w:themeFillTint="66"/>
            <w:vAlign w:val="center"/>
          </w:tcPr>
          <w:p w:rsidR="001E798D" w:rsidRPr="008275B0" w:rsidRDefault="001E798D" w:rsidP="00AC4773">
            <w:pPr>
              <w:jc w:val="center"/>
              <w:rPr>
                <w:rFonts w:hAnsi="新細明體"/>
                <w:color w:val="984806" w:themeColor="accent6" w:themeShade="80"/>
              </w:rPr>
            </w:pPr>
            <w:r w:rsidRPr="008275B0">
              <w:rPr>
                <w:rFonts w:hAnsi="新細明體" w:hint="eastAsia"/>
                <w:color w:val="984806" w:themeColor="accent6" w:themeShade="80"/>
              </w:rPr>
              <w:t>§55</w:t>
            </w:r>
          </w:p>
        </w:tc>
        <w:tc>
          <w:tcPr>
            <w:tcW w:w="9921" w:type="dxa"/>
          </w:tcPr>
          <w:p w:rsidR="001E798D" w:rsidRPr="001E798D" w:rsidRDefault="001E798D" w:rsidP="00175BE9">
            <w:pPr>
              <w:rPr>
                <w:rFonts w:hAnsi="新細明體"/>
              </w:rPr>
            </w:pPr>
            <w:r w:rsidRPr="001E798D">
              <w:rPr>
                <w:rFonts w:hAnsi="新細明體" w:hint="eastAsia"/>
              </w:rPr>
              <w:t>候選人或為其助選之人之競選言論；提議人之領銜人、被罷免人及為罷免案助勢之人、罷免案辦事處負責人及辦事人員之罷免言論，不得有下列情事：</w:t>
            </w:r>
          </w:p>
          <w:p w:rsidR="001E798D" w:rsidRPr="001E798D" w:rsidRDefault="001E798D" w:rsidP="00175BE9">
            <w:pPr>
              <w:rPr>
                <w:rFonts w:hAnsi="新細明體"/>
              </w:rPr>
            </w:pPr>
            <w:r w:rsidRPr="001E798D">
              <w:rPr>
                <w:rFonts w:hAnsi="新細明體" w:hint="eastAsia"/>
              </w:rPr>
              <w:t>一、煽惑他人犯內亂罪或外患罪。</w:t>
            </w:r>
          </w:p>
          <w:p w:rsidR="001E798D" w:rsidRPr="001E798D" w:rsidRDefault="001E798D" w:rsidP="00175BE9">
            <w:pPr>
              <w:rPr>
                <w:rFonts w:hAnsi="新細明體"/>
              </w:rPr>
            </w:pPr>
            <w:r w:rsidRPr="001E798D">
              <w:rPr>
                <w:rFonts w:hAnsi="新細明體" w:hint="eastAsia"/>
              </w:rPr>
              <w:t>二、煽惑他人以暴動破壞社會秩序。</w:t>
            </w:r>
          </w:p>
          <w:p w:rsidR="001E798D" w:rsidRPr="00372DE0" w:rsidRDefault="001E798D" w:rsidP="00175BE9">
            <w:pPr>
              <w:rPr>
                <w:rFonts w:hAnsi="新細明體"/>
              </w:rPr>
            </w:pPr>
            <w:r w:rsidRPr="001E798D">
              <w:rPr>
                <w:rFonts w:hAnsi="新細明體" w:hint="eastAsia"/>
              </w:rPr>
              <w:t>三、觸犯其他刑事法律規定之罪。</w:t>
            </w:r>
          </w:p>
        </w:tc>
      </w:tr>
      <w:tr w:rsidR="001E798D" w:rsidRPr="00372DE0" w:rsidTr="00175BE9">
        <w:trPr>
          <w:jc w:val="center"/>
        </w:trPr>
        <w:tc>
          <w:tcPr>
            <w:tcW w:w="1417" w:type="dxa"/>
            <w:shd w:val="clear" w:color="auto" w:fill="FFC1D6" w:themeFill="accent2" w:themeFillTint="66"/>
            <w:vAlign w:val="center"/>
          </w:tcPr>
          <w:p w:rsidR="001E798D" w:rsidRPr="008275B0" w:rsidRDefault="001E798D" w:rsidP="00AC4773">
            <w:pPr>
              <w:jc w:val="center"/>
              <w:rPr>
                <w:rFonts w:hAnsi="新細明體"/>
                <w:color w:val="984806" w:themeColor="accent6" w:themeShade="80"/>
              </w:rPr>
            </w:pPr>
            <w:r w:rsidRPr="008275B0">
              <w:rPr>
                <w:rFonts w:hAnsi="新細明體" w:hint="eastAsia"/>
                <w:color w:val="984806" w:themeColor="accent6" w:themeShade="80"/>
              </w:rPr>
              <w:t>§56</w:t>
            </w:r>
          </w:p>
        </w:tc>
        <w:tc>
          <w:tcPr>
            <w:tcW w:w="9921" w:type="dxa"/>
          </w:tcPr>
          <w:p w:rsidR="001E798D" w:rsidRPr="001E798D" w:rsidRDefault="001E798D" w:rsidP="00175BE9">
            <w:pPr>
              <w:rPr>
                <w:rFonts w:hAnsi="新細明體"/>
              </w:rPr>
            </w:pPr>
            <w:r w:rsidRPr="001E798D">
              <w:rPr>
                <w:rFonts w:hAnsi="新細明體" w:hint="eastAsia"/>
              </w:rPr>
              <w:t>政黨及任何人，不得有下列情事：</w:t>
            </w:r>
          </w:p>
          <w:p w:rsidR="001E798D" w:rsidRPr="001E798D" w:rsidRDefault="001E798D" w:rsidP="0016739F">
            <w:pPr>
              <w:pStyle w:val="aff0"/>
              <w:numPr>
                <w:ilvl w:val="1"/>
                <w:numId w:val="223"/>
              </w:numPr>
              <w:ind w:leftChars="0"/>
              <w:rPr>
                <w:rFonts w:hAnsi="新細明體"/>
              </w:rPr>
            </w:pPr>
            <w:r w:rsidRPr="001E798D">
              <w:rPr>
                <w:rFonts w:hAnsi="新細明體" w:hint="eastAsia"/>
              </w:rPr>
              <w:t>於競選或罷免活動期間之每日</w:t>
            </w:r>
            <w:r w:rsidRPr="00652E85">
              <w:rPr>
                <w:rFonts w:hAnsi="新細明體" w:hint="eastAsia"/>
                <w:color w:val="FF0000"/>
              </w:rPr>
              <w:t>上午7時前或下午10時</w:t>
            </w:r>
            <w:r w:rsidRPr="001E798D">
              <w:rPr>
                <w:rFonts w:hAnsi="新細明體" w:hint="eastAsia"/>
              </w:rPr>
              <w:t>後，從事公開競選、助選或罷免活動。但不妨礙居民生活或社會安寧之活動，不在此限。</w:t>
            </w:r>
          </w:p>
          <w:p w:rsidR="001E798D" w:rsidRDefault="001E798D" w:rsidP="0016739F">
            <w:pPr>
              <w:pStyle w:val="aff0"/>
              <w:numPr>
                <w:ilvl w:val="1"/>
                <w:numId w:val="223"/>
              </w:numPr>
              <w:ind w:leftChars="0"/>
              <w:rPr>
                <w:rFonts w:hAnsi="新細明體"/>
              </w:rPr>
            </w:pPr>
            <w:r w:rsidRPr="001E798D">
              <w:rPr>
                <w:rFonts w:hAnsi="新細明體" w:hint="eastAsia"/>
              </w:rPr>
              <w:t>於投票日從事競選、助選或罷免活動。</w:t>
            </w:r>
          </w:p>
          <w:p w:rsidR="001E798D" w:rsidRDefault="001E798D" w:rsidP="0016739F">
            <w:pPr>
              <w:pStyle w:val="aff0"/>
              <w:numPr>
                <w:ilvl w:val="1"/>
                <w:numId w:val="223"/>
              </w:numPr>
              <w:ind w:leftChars="0"/>
              <w:rPr>
                <w:rFonts w:hAnsi="新細明體"/>
              </w:rPr>
            </w:pPr>
            <w:r w:rsidRPr="001E798D">
              <w:rPr>
                <w:rFonts w:hAnsi="新細明體" w:hint="eastAsia"/>
              </w:rPr>
              <w:t>妨害其他政黨或候選人競選活動；妨害其他政黨或其他人從事罷免活動。</w:t>
            </w:r>
          </w:p>
          <w:p w:rsidR="001E798D" w:rsidRPr="001E798D" w:rsidRDefault="001E798D" w:rsidP="0016739F">
            <w:pPr>
              <w:pStyle w:val="aff0"/>
              <w:numPr>
                <w:ilvl w:val="1"/>
                <w:numId w:val="223"/>
              </w:numPr>
              <w:ind w:leftChars="0"/>
              <w:rPr>
                <w:rFonts w:hAnsi="新細明體"/>
              </w:rPr>
            </w:pPr>
            <w:r w:rsidRPr="001E798D">
              <w:rPr>
                <w:rFonts w:hAnsi="新細明體" w:hint="eastAsia"/>
              </w:rPr>
              <w:t>邀請外國人民、大陸地區人民或香港、澳門居民為第</w:t>
            </w:r>
            <w:r>
              <w:rPr>
                <w:rFonts w:hAnsi="新細明體" w:hint="eastAsia"/>
              </w:rPr>
              <w:t>45</w:t>
            </w:r>
            <w:r w:rsidRPr="001E798D">
              <w:rPr>
                <w:rFonts w:hAnsi="新細明體" w:hint="eastAsia"/>
              </w:rPr>
              <w:t>條各款之行為。</w:t>
            </w:r>
          </w:p>
        </w:tc>
      </w:tr>
      <w:tr w:rsidR="0008298B" w:rsidRPr="00372DE0" w:rsidTr="00175BE9">
        <w:trPr>
          <w:jc w:val="center"/>
        </w:trPr>
        <w:tc>
          <w:tcPr>
            <w:tcW w:w="1417" w:type="dxa"/>
            <w:shd w:val="clear" w:color="auto" w:fill="FFC1D6" w:themeFill="accent2" w:themeFillTint="66"/>
            <w:vAlign w:val="center"/>
          </w:tcPr>
          <w:p w:rsidR="0008298B" w:rsidRPr="008275B0" w:rsidRDefault="0008298B" w:rsidP="00AC4773">
            <w:pPr>
              <w:jc w:val="center"/>
              <w:rPr>
                <w:rFonts w:hAnsi="新細明體"/>
                <w:color w:val="984806" w:themeColor="accent6" w:themeShade="80"/>
              </w:rPr>
            </w:pPr>
            <w:r w:rsidRPr="008275B0">
              <w:rPr>
                <w:rFonts w:hAnsi="新細明體" w:hint="eastAsia"/>
                <w:color w:val="984806" w:themeColor="accent6" w:themeShade="80"/>
              </w:rPr>
              <w:t>§75</w:t>
            </w:r>
          </w:p>
        </w:tc>
        <w:tc>
          <w:tcPr>
            <w:tcW w:w="9921" w:type="dxa"/>
          </w:tcPr>
          <w:p w:rsidR="00DB679F" w:rsidRPr="00DB679F" w:rsidRDefault="00DB679F" w:rsidP="0016739F">
            <w:pPr>
              <w:pStyle w:val="aff0"/>
              <w:numPr>
                <w:ilvl w:val="0"/>
                <w:numId w:val="565"/>
              </w:numPr>
              <w:ind w:leftChars="0"/>
              <w:rPr>
                <w:rFonts w:hAnsi="新細明體"/>
              </w:rPr>
            </w:pPr>
            <w:r w:rsidRPr="00DB679F">
              <w:rPr>
                <w:rFonts w:hAnsi="新細明體" w:hint="eastAsia"/>
              </w:rPr>
              <w:t>公職人員之罷免，得由原選舉區選舉人向選舉委員會提出罷免案。但</w:t>
            </w:r>
            <w:r w:rsidRPr="00DB679F">
              <w:rPr>
                <w:rFonts w:hAnsi="新細明體" w:hint="eastAsia"/>
                <w:color w:val="FF0000"/>
              </w:rPr>
              <w:t>就職未滿1年</w:t>
            </w:r>
            <w:r w:rsidRPr="00DB679F">
              <w:rPr>
                <w:rFonts w:hAnsi="新細明體" w:hint="eastAsia"/>
              </w:rPr>
              <w:t>者，</w:t>
            </w:r>
            <w:r w:rsidRPr="00DB679F">
              <w:rPr>
                <w:rFonts w:hAnsi="新細明體" w:hint="eastAsia"/>
                <w:b/>
              </w:rPr>
              <w:t>不得罷免</w:t>
            </w:r>
            <w:r w:rsidRPr="00DB679F">
              <w:rPr>
                <w:rFonts w:hAnsi="新細明體" w:hint="eastAsia"/>
              </w:rPr>
              <w:t>。</w:t>
            </w:r>
          </w:p>
          <w:p w:rsidR="0008298B" w:rsidRPr="00DB679F" w:rsidRDefault="00DB679F" w:rsidP="0016739F">
            <w:pPr>
              <w:pStyle w:val="aff0"/>
              <w:numPr>
                <w:ilvl w:val="0"/>
                <w:numId w:val="565"/>
              </w:numPr>
              <w:ind w:leftChars="0"/>
              <w:rPr>
                <w:rFonts w:hAnsi="新細明體"/>
              </w:rPr>
            </w:pPr>
            <w:r w:rsidRPr="00DB679F">
              <w:rPr>
                <w:rFonts w:hAnsi="新細明體" w:hint="eastAsia"/>
              </w:rPr>
              <w:t>全國不分區及僑居國外國民立法委員選舉之當選人，不適用罷免之規定。</w:t>
            </w:r>
          </w:p>
        </w:tc>
      </w:tr>
      <w:tr w:rsidR="0008298B" w:rsidRPr="00372DE0" w:rsidTr="00175BE9">
        <w:trPr>
          <w:jc w:val="center"/>
        </w:trPr>
        <w:tc>
          <w:tcPr>
            <w:tcW w:w="1417" w:type="dxa"/>
            <w:shd w:val="clear" w:color="auto" w:fill="FFC1D6" w:themeFill="accent2" w:themeFillTint="66"/>
            <w:vAlign w:val="center"/>
          </w:tcPr>
          <w:p w:rsidR="0008298B" w:rsidRPr="008275B0" w:rsidRDefault="0008298B" w:rsidP="00AC4773">
            <w:pPr>
              <w:jc w:val="center"/>
              <w:rPr>
                <w:rFonts w:hAnsi="新細明體"/>
                <w:color w:val="984806" w:themeColor="accent6" w:themeShade="80"/>
              </w:rPr>
            </w:pPr>
            <w:r w:rsidRPr="008275B0">
              <w:rPr>
                <w:rFonts w:hAnsi="新細明體" w:hint="eastAsia"/>
                <w:color w:val="984806" w:themeColor="accent6" w:themeShade="80"/>
              </w:rPr>
              <w:t>§76</w:t>
            </w:r>
          </w:p>
        </w:tc>
        <w:tc>
          <w:tcPr>
            <w:tcW w:w="9921" w:type="dxa"/>
          </w:tcPr>
          <w:p w:rsidR="00DB679F" w:rsidRPr="00DB679F" w:rsidRDefault="00DB679F" w:rsidP="0016739F">
            <w:pPr>
              <w:pStyle w:val="aff0"/>
              <w:numPr>
                <w:ilvl w:val="0"/>
                <w:numId w:val="563"/>
              </w:numPr>
              <w:ind w:leftChars="0"/>
              <w:rPr>
                <w:rFonts w:hAnsi="新細明體"/>
              </w:rPr>
            </w:pPr>
            <w:r w:rsidRPr="00DB679F">
              <w:rPr>
                <w:rFonts w:hAnsi="新細明體" w:hint="eastAsia"/>
              </w:rPr>
              <w:t>罷免案以被罷免人原選舉區選舉人為提議人，由提議人之領銜人一人，填具罷免提議書一份，檢附罷免理由書正、副本各一份，提議人正本、影本名冊各一份，向選舉委員會提出。</w:t>
            </w:r>
          </w:p>
          <w:p w:rsidR="00DB679F" w:rsidRPr="00DB679F" w:rsidRDefault="00DB679F" w:rsidP="0016739F">
            <w:pPr>
              <w:pStyle w:val="aff0"/>
              <w:numPr>
                <w:ilvl w:val="0"/>
                <w:numId w:val="563"/>
              </w:numPr>
              <w:ind w:leftChars="0"/>
              <w:rPr>
                <w:rFonts w:hAnsi="新細明體"/>
              </w:rPr>
            </w:pPr>
            <w:r w:rsidRPr="00DB679F">
              <w:rPr>
                <w:rFonts w:hAnsi="新細明體" w:hint="eastAsia"/>
              </w:rPr>
              <w:t>前項提議人人數應為原選舉區選舉人總數</w:t>
            </w:r>
            <w:r>
              <w:rPr>
                <w:rFonts w:hAnsi="新細明體" w:hint="eastAsia"/>
              </w:rPr>
              <w:t>1%</w:t>
            </w:r>
            <w:r w:rsidRPr="00DB679F">
              <w:rPr>
                <w:rFonts w:hAnsi="新細明體" w:hint="eastAsia"/>
              </w:rPr>
              <w:t>以上，其計算數值尾數如為小數者，該小數即以整數一計算。</w:t>
            </w:r>
          </w:p>
          <w:p w:rsidR="00DB679F" w:rsidRPr="00DB679F" w:rsidRDefault="00DB679F" w:rsidP="0016739F">
            <w:pPr>
              <w:pStyle w:val="aff0"/>
              <w:numPr>
                <w:ilvl w:val="0"/>
                <w:numId w:val="563"/>
              </w:numPr>
              <w:ind w:leftChars="0"/>
              <w:rPr>
                <w:rFonts w:hAnsi="新細明體"/>
              </w:rPr>
            </w:pPr>
            <w:r w:rsidRPr="00DB679F">
              <w:rPr>
                <w:rFonts w:hAnsi="新細明體" w:hint="eastAsia"/>
              </w:rPr>
              <w:t>第一項提議人名冊，應依規定格式逐欄詳實填寫，並填具提議人國民身分證統一編號及戶籍地址分村</w:t>
            </w:r>
            <w:r w:rsidR="000C6462">
              <w:rPr>
                <w:rFonts w:hAnsi="新細明體" w:hint="eastAsia"/>
              </w:rPr>
              <w:t>(</w:t>
            </w:r>
            <w:r w:rsidRPr="00DB679F">
              <w:rPr>
                <w:rFonts w:hAnsi="新細明體" w:hint="eastAsia"/>
              </w:rPr>
              <w:t>里</w:t>
            </w:r>
            <w:r w:rsidR="000C6462">
              <w:rPr>
                <w:rFonts w:hAnsi="新細明體" w:hint="eastAsia"/>
              </w:rPr>
              <w:t>)</w:t>
            </w:r>
            <w:r w:rsidRPr="00DB679F">
              <w:rPr>
                <w:rFonts w:hAnsi="新細明體" w:hint="eastAsia"/>
              </w:rPr>
              <w:t>裝訂成冊。罷免理由書以不超過五千字為限。</w:t>
            </w:r>
          </w:p>
          <w:p w:rsidR="00DB679F" w:rsidRPr="00DB679F" w:rsidRDefault="00DB679F" w:rsidP="0016739F">
            <w:pPr>
              <w:pStyle w:val="aff0"/>
              <w:numPr>
                <w:ilvl w:val="0"/>
                <w:numId w:val="563"/>
              </w:numPr>
              <w:ind w:leftChars="0"/>
              <w:rPr>
                <w:rFonts w:hAnsi="新細明體"/>
              </w:rPr>
            </w:pPr>
            <w:r w:rsidRPr="00DB679F">
              <w:rPr>
                <w:rFonts w:hAnsi="新細明體" w:hint="eastAsia"/>
              </w:rPr>
              <w:t>罷免案，一案不得為二人以上之提議。但有二個以上罷免案時，得同時投票。</w:t>
            </w:r>
          </w:p>
          <w:p w:rsidR="00DB679F" w:rsidRPr="00DB679F" w:rsidRDefault="00DB679F" w:rsidP="0016739F">
            <w:pPr>
              <w:pStyle w:val="aff0"/>
              <w:numPr>
                <w:ilvl w:val="0"/>
                <w:numId w:val="563"/>
              </w:numPr>
              <w:ind w:leftChars="0"/>
              <w:rPr>
                <w:rFonts w:hAnsi="新細明體"/>
              </w:rPr>
            </w:pPr>
            <w:r w:rsidRPr="00DB679F">
              <w:rPr>
                <w:rFonts w:hAnsi="新細明體" w:hint="eastAsia"/>
              </w:rPr>
              <w:t>罷免案表件不合第一項、第三項、前項規定或提議人名冊不足第二項規定之提議人數者，選舉委員會應不予受理。</w:t>
            </w:r>
          </w:p>
          <w:p w:rsidR="00DB679F" w:rsidRDefault="00DB679F" w:rsidP="0016739F">
            <w:pPr>
              <w:pStyle w:val="aff0"/>
              <w:numPr>
                <w:ilvl w:val="0"/>
                <w:numId w:val="563"/>
              </w:numPr>
              <w:ind w:leftChars="0"/>
              <w:rPr>
                <w:rFonts w:hAnsi="新細明體"/>
                <w:sz w:val="20"/>
                <w:szCs w:val="20"/>
              </w:rPr>
            </w:pPr>
            <w:r w:rsidRPr="00DB679F">
              <w:rPr>
                <w:rFonts w:hAnsi="新細明體" w:hint="eastAsia"/>
                <w:sz w:val="20"/>
                <w:szCs w:val="20"/>
              </w:rPr>
              <w:t>中央選舉委員會應建置電子系統，提供提議人之領銜人徵求提議及連署；其適用罷免種類、提議及連署方式、查對作業等事項之辦法及實施日期，由中央選舉委員會定之。</w:t>
            </w:r>
          </w:p>
          <w:p w:rsidR="0008298B" w:rsidRPr="00DB679F" w:rsidRDefault="00DB679F" w:rsidP="0016739F">
            <w:pPr>
              <w:pStyle w:val="aff0"/>
              <w:numPr>
                <w:ilvl w:val="0"/>
                <w:numId w:val="563"/>
              </w:numPr>
              <w:ind w:leftChars="0"/>
              <w:rPr>
                <w:rFonts w:hAnsi="新細明體"/>
                <w:sz w:val="20"/>
                <w:szCs w:val="20"/>
              </w:rPr>
            </w:pPr>
            <w:r w:rsidRPr="00DB679F">
              <w:rPr>
                <w:rFonts w:hAnsi="新細明體" w:hint="eastAsia"/>
                <w:sz w:val="20"/>
                <w:szCs w:val="20"/>
              </w:rPr>
              <w:t>採電子提議及連署者，其文件以電磁紀錄之方式提供。</w:t>
            </w:r>
          </w:p>
        </w:tc>
      </w:tr>
      <w:tr w:rsidR="0008298B" w:rsidRPr="00372DE0" w:rsidTr="00175BE9">
        <w:trPr>
          <w:jc w:val="center"/>
        </w:trPr>
        <w:tc>
          <w:tcPr>
            <w:tcW w:w="1417" w:type="dxa"/>
            <w:shd w:val="clear" w:color="auto" w:fill="FFC1D6" w:themeFill="accent2" w:themeFillTint="66"/>
            <w:vAlign w:val="center"/>
          </w:tcPr>
          <w:p w:rsidR="0008298B" w:rsidRPr="00927888" w:rsidRDefault="0008298B" w:rsidP="00AC4773">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77</w:t>
            </w:r>
          </w:p>
        </w:tc>
        <w:tc>
          <w:tcPr>
            <w:tcW w:w="9921" w:type="dxa"/>
          </w:tcPr>
          <w:p w:rsidR="00DB679F" w:rsidRPr="00DB679F" w:rsidRDefault="00DB679F" w:rsidP="0016739F">
            <w:pPr>
              <w:pStyle w:val="aff0"/>
              <w:numPr>
                <w:ilvl w:val="0"/>
                <w:numId w:val="564"/>
              </w:numPr>
              <w:ind w:leftChars="0"/>
              <w:rPr>
                <w:rFonts w:hAnsi="新細明體"/>
              </w:rPr>
            </w:pPr>
            <w:r w:rsidRPr="00DB679F">
              <w:rPr>
                <w:rFonts w:hAnsi="新細明體" w:hint="eastAsia"/>
              </w:rPr>
              <w:t>現役</w:t>
            </w:r>
            <w:r w:rsidRPr="00DB679F">
              <w:rPr>
                <w:rFonts w:hAnsi="新細明體" w:hint="eastAsia"/>
                <w:color w:val="FF0000"/>
              </w:rPr>
              <w:t>軍人</w:t>
            </w:r>
            <w:r w:rsidRPr="00DB679F">
              <w:rPr>
                <w:rFonts w:hAnsi="新細明體" w:hint="eastAsia"/>
              </w:rPr>
              <w:t>、服替代役之現役役男或</w:t>
            </w:r>
            <w:r w:rsidRPr="00DB679F">
              <w:rPr>
                <w:rFonts w:hAnsi="新細明體" w:hint="eastAsia"/>
                <w:color w:val="FF0000"/>
              </w:rPr>
              <w:t>公務人員</w:t>
            </w:r>
            <w:r w:rsidRPr="00DB679F">
              <w:rPr>
                <w:rFonts w:hAnsi="新細明體" w:hint="eastAsia"/>
              </w:rPr>
              <w:t>，</w:t>
            </w:r>
            <w:r w:rsidRPr="00DB679F">
              <w:rPr>
                <w:rFonts w:hAnsi="新細明體" w:hint="eastAsia"/>
                <w:b/>
              </w:rPr>
              <w:t>不得為罷免案提議人</w:t>
            </w:r>
            <w:r w:rsidRPr="00DB679F">
              <w:rPr>
                <w:rFonts w:hAnsi="新細明體" w:hint="eastAsia"/>
              </w:rPr>
              <w:t>。</w:t>
            </w:r>
          </w:p>
          <w:p w:rsidR="0008298B" w:rsidRPr="00DB679F" w:rsidRDefault="00DB679F" w:rsidP="0016739F">
            <w:pPr>
              <w:pStyle w:val="aff0"/>
              <w:numPr>
                <w:ilvl w:val="0"/>
                <w:numId w:val="564"/>
              </w:numPr>
              <w:ind w:leftChars="0"/>
              <w:rPr>
                <w:rFonts w:hAnsi="新細明體"/>
              </w:rPr>
            </w:pPr>
            <w:r w:rsidRPr="00DB679F">
              <w:rPr>
                <w:rFonts w:hAnsi="新細明體" w:hint="eastAsia"/>
              </w:rPr>
              <w:t>前項所稱公務人員，為公務員服務法第24條規定之公務員。</w:t>
            </w:r>
          </w:p>
        </w:tc>
      </w:tr>
      <w:tr w:rsidR="0008298B" w:rsidRPr="00372DE0" w:rsidTr="00175BE9">
        <w:trPr>
          <w:jc w:val="center"/>
        </w:trPr>
        <w:tc>
          <w:tcPr>
            <w:tcW w:w="1417" w:type="dxa"/>
            <w:shd w:val="clear" w:color="auto" w:fill="FFC1D6" w:themeFill="accent2" w:themeFillTint="66"/>
            <w:vAlign w:val="center"/>
          </w:tcPr>
          <w:p w:rsidR="0008298B" w:rsidRDefault="0008298B" w:rsidP="00AC4773">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78</w:t>
            </w:r>
          </w:p>
        </w:tc>
        <w:tc>
          <w:tcPr>
            <w:tcW w:w="9921" w:type="dxa"/>
          </w:tcPr>
          <w:p w:rsidR="0008298B" w:rsidRPr="001E798D" w:rsidRDefault="00DB679F" w:rsidP="00175BE9">
            <w:pPr>
              <w:rPr>
                <w:rFonts w:hAnsi="新細明體"/>
              </w:rPr>
            </w:pPr>
            <w:r w:rsidRPr="00DB679F">
              <w:rPr>
                <w:rFonts w:hAnsi="新細明體" w:hint="eastAsia"/>
              </w:rPr>
              <w:t>罷免案於</w:t>
            </w:r>
            <w:r w:rsidRPr="00DB679F">
              <w:rPr>
                <w:rFonts w:hAnsi="新細明體" w:hint="eastAsia"/>
                <w:color w:val="FF0000"/>
              </w:rPr>
              <w:t>未徵求連署前</w:t>
            </w:r>
            <w:r w:rsidRPr="00DB679F">
              <w:rPr>
                <w:rFonts w:hAnsi="新細明體" w:hint="eastAsia"/>
              </w:rPr>
              <w:t>，經提議人總數</w:t>
            </w:r>
            <w:r w:rsidRPr="00DB679F">
              <w:rPr>
                <w:rFonts w:hAnsi="新細明體" w:hint="eastAsia"/>
                <w:b/>
                <w:color w:val="FF0000"/>
              </w:rPr>
              <w:t>2/3以上同意</w:t>
            </w:r>
            <w:r w:rsidRPr="00DB679F">
              <w:rPr>
                <w:rFonts w:hAnsi="新細明體" w:hint="eastAsia"/>
              </w:rPr>
              <w:t>，得以書面向選舉委員會</w:t>
            </w:r>
            <w:r w:rsidRPr="00DB679F">
              <w:rPr>
                <w:rFonts w:hAnsi="新細明體" w:hint="eastAsia"/>
                <w:b/>
              </w:rPr>
              <w:t>撤回</w:t>
            </w:r>
            <w:r w:rsidRPr="00DB679F">
              <w:rPr>
                <w:rFonts w:hAnsi="新細明體" w:hint="eastAsia"/>
              </w:rPr>
              <w:t>之。</w:t>
            </w:r>
          </w:p>
        </w:tc>
      </w:tr>
      <w:tr w:rsidR="00E30031" w:rsidRPr="00372DE0" w:rsidTr="00175BE9">
        <w:trPr>
          <w:jc w:val="center"/>
        </w:trPr>
        <w:tc>
          <w:tcPr>
            <w:tcW w:w="1417" w:type="dxa"/>
            <w:shd w:val="clear" w:color="auto" w:fill="FFC1D6" w:themeFill="accent2" w:themeFillTint="66"/>
            <w:vAlign w:val="center"/>
          </w:tcPr>
          <w:p w:rsidR="00E30031" w:rsidRPr="008275B0" w:rsidRDefault="00E30031" w:rsidP="002C7D7B">
            <w:pPr>
              <w:jc w:val="center"/>
            </w:pPr>
            <w:r w:rsidRPr="008275B0">
              <w:rPr>
                <w:rFonts w:hAnsi="新細明體" w:hint="eastAsia"/>
                <w:color w:val="984806" w:themeColor="accent6" w:themeShade="80"/>
              </w:rPr>
              <w:t>§85</w:t>
            </w:r>
          </w:p>
        </w:tc>
        <w:tc>
          <w:tcPr>
            <w:tcW w:w="9921" w:type="dxa"/>
          </w:tcPr>
          <w:p w:rsidR="00363430" w:rsidRPr="00363430" w:rsidRDefault="00363430" w:rsidP="00363430">
            <w:pPr>
              <w:rPr>
                <w:rFonts w:hAnsi="新細明體"/>
              </w:rPr>
            </w:pPr>
            <w:r w:rsidRPr="00363430">
              <w:rPr>
                <w:rFonts w:hAnsi="新細明體" w:hint="eastAsia"/>
              </w:rPr>
              <w:t>選舉委員會應於被罷免人提出答辯書期間屆滿後</w:t>
            </w:r>
            <w:r>
              <w:rPr>
                <w:rFonts w:hAnsi="新細明體" w:hint="eastAsia"/>
              </w:rPr>
              <w:t>5</w:t>
            </w:r>
            <w:r w:rsidRPr="00363430">
              <w:rPr>
                <w:rFonts w:hAnsi="新細明體" w:hint="eastAsia"/>
              </w:rPr>
              <w:t>日內，就下列事項公告之：</w:t>
            </w:r>
          </w:p>
          <w:p w:rsidR="00363430" w:rsidRPr="00363430" w:rsidRDefault="00363430" w:rsidP="0016739F">
            <w:pPr>
              <w:pStyle w:val="aff0"/>
              <w:numPr>
                <w:ilvl w:val="0"/>
                <w:numId w:val="596"/>
              </w:numPr>
              <w:ind w:leftChars="0"/>
              <w:rPr>
                <w:rFonts w:hAnsi="新細明體"/>
              </w:rPr>
            </w:pPr>
            <w:r w:rsidRPr="00363430">
              <w:rPr>
                <w:rFonts w:hAnsi="新細明體" w:hint="eastAsia"/>
              </w:rPr>
              <w:t>罷免投票日期及投票起、止時間。</w:t>
            </w:r>
          </w:p>
          <w:p w:rsidR="00363430" w:rsidRPr="00363430" w:rsidRDefault="00363430" w:rsidP="0016739F">
            <w:pPr>
              <w:pStyle w:val="aff0"/>
              <w:numPr>
                <w:ilvl w:val="0"/>
                <w:numId w:val="596"/>
              </w:numPr>
              <w:ind w:leftChars="0"/>
              <w:rPr>
                <w:rFonts w:hAnsi="新細明體"/>
              </w:rPr>
            </w:pPr>
            <w:r w:rsidRPr="00363430">
              <w:rPr>
                <w:rFonts w:hAnsi="新細明體" w:hint="eastAsia"/>
              </w:rPr>
              <w:t>罷免理由書。</w:t>
            </w:r>
          </w:p>
          <w:p w:rsidR="00E30031" w:rsidRPr="00363430" w:rsidRDefault="00363430" w:rsidP="0016739F">
            <w:pPr>
              <w:pStyle w:val="aff0"/>
              <w:numPr>
                <w:ilvl w:val="0"/>
                <w:numId w:val="596"/>
              </w:numPr>
              <w:ind w:leftChars="0"/>
              <w:rPr>
                <w:rFonts w:hAnsi="新細明體"/>
              </w:rPr>
            </w:pPr>
            <w:r w:rsidRPr="00363430">
              <w:rPr>
                <w:rFonts w:hAnsi="新細明體" w:hint="eastAsia"/>
              </w:rPr>
              <w:t>答辯書。但被罷免人未於規定期間內提出答辯書者，不予公告。答辯書內容，超過前條第二項規定字數者，其超過部分，亦同。</w:t>
            </w:r>
          </w:p>
        </w:tc>
      </w:tr>
      <w:tr w:rsidR="00E30031" w:rsidRPr="00372DE0" w:rsidTr="00175BE9">
        <w:trPr>
          <w:jc w:val="center"/>
        </w:trPr>
        <w:tc>
          <w:tcPr>
            <w:tcW w:w="1417" w:type="dxa"/>
            <w:shd w:val="clear" w:color="auto" w:fill="FFC1D6" w:themeFill="accent2" w:themeFillTint="66"/>
            <w:vAlign w:val="center"/>
          </w:tcPr>
          <w:p w:rsidR="00E30031" w:rsidRPr="008275B0" w:rsidRDefault="00E30031" w:rsidP="002C7D7B">
            <w:pPr>
              <w:jc w:val="center"/>
            </w:pPr>
            <w:r w:rsidRPr="008275B0">
              <w:rPr>
                <w:rFonts w:hAnsi="新細明體" w:hint="eastAsia"/>
                <w:color w:val="984806" w:themeColor="accent6" w:themeShade="80"/>
              </w:rPr>
              <w:t>§86</w:t>
            </w:r>
          </w:p>
        </w:tc>
        <w:tc>
          <w:tcPr>
            <w:tcW w:w="9921" w:type="dxa"/>
          </w:tcPr>
          <w:p w:rsidR="00363430" w:rsidRPr="00363430" w:rsidRDefault="00363430" w:rsidP="0016739F">
            <w:pPr>
              <w:pStyle w:val="aff0"/>
              <w:numPr>
                <w:ilvl w:val="0"/>
                <w:numId w:val="597"/>
              </w:numPr>
              <w:ind w:leftChars="0"/>
              <w:rPr>
                <w:rFonts w:hAnsi="新細明體"/>
              </w:rPr>
            </w:pPr>
            <w:r w:rsidRPr="00363430">
              <w:rPr>
                <w:rFonts w:hAnsi="新細明體" w:hint="eastAsia"/>
              </w:rPr>
              <w:t>罷免案提議人、被罷免人，於罷免案提議後，得於罷免區內設立支持與反對罷免案之辦事處，置辦事人員。</w:t>
            </w:r>
          </w:p>
          <w:p w:rsidR="00363430" w:rsidRPr="00363430" w:rsidRDefault="00363430" w:rsidP="0016739F">
            <w:pPr>
              <w:pStyle w:val="aff0"/>
              <w:numPr>
                <w:ilvl w:val="0"/>
                <w:numId w:val="597"/>
              </w:numPr>
              <w:ind w:leftChars="0"/>
              <w:rPr>
                <w:rFonts w:hAnsi="新細明體"/>
              </w:rPr>
            </w:pPr>
            <w:r w:rsidRPr="00363430">
              <w:rPr>
                <w:rFonts w:hAnsi="新細明體" w:hint="eastAsia"/>
              </w:rPr>
              <w:t>前項罷免辦事處不得設於機關</w:t>
            </w:r>
            <w:r w:rsidR="00C75C12">
              <w:rPr>
                <w:rFonts w:hAnsi="新細明體" w:hint="eastAsia"/>
              </w:rPr>
              <w:t>(</w:t>
            </w:r>
            <w:r w:rsidRPr="00363430">
              <w:rPr>
                <w:rFonts w:hAnsi="新細明體" w:hint="eastAsia"/>
              </w:rPr>
              <w:t>構</w:t>
            </w:r>
            <w:r w:rsidR="00C75C12">
              <w:rPr>
                <w:rFonts w:hAnsi="新細明體" w:hint="eastAsia"/>
              </w:rPr>
              <w:t>)</w:t>
            </w:r>
            <w:r w:rsidRPr="00363430">
              <w:rPr>
                <w:rFonts w:hAnsi="新細明體" w:hint="eastAsia"/>
              </w:rPr>
              <w:t>、學校、依法設立之團體、經常定為投票所、開票所之處所及其他公共場所。但政黨之各級黨部及依人民團體法設立之社會團體、職業團體及政治團體辦公處，不在此限。</w:t>
            </w:r>
          </w:p>
          <w:p w:rsidR="00363430" w:rsidRPr="00363430" w:rsidRDefault="00363430" w:rsidP="0016739F">
            <w:pPr>
              <w:pStyle w:val="aff0"/>
              <w:numPr>
                <w:ilvl w:val="0"/>
                <w:numId w:val="597"/>
              </w:numPr>
              <w:ind w:leftChars="0"/>
              <w:rPr>
                <w:rFonts w:hAnsi="新細明體"/>
              </w:rPr>
            </w:pPr>
            <w:r w:rsidRPr="00363430">
              <w:rPr>
                <w:rFonts w:hAnsi="新細明體" w:hint="eastAsia"/>
              </w:rPr>
              <w:t>罷免辦事處與辦事人員之設置及徵求連署之辦法，由中央選舉委員會定之。</w:t>
            </w:r>
          </w:p>
          <w:p w:rsidR="00363430" w:rsidRPr="00363430" w:rsidRDefault="00363430" w:rsidP="0016739F">
            <w:pPr>
              <w:pStyle w:val="aff0"/>
              <w:numPr>
                <w:ilvl w:val="0"/>
                <w:numId w:val="597"/>
              </w:numPr>
              <w:ind w:leftChars="0"/>
              <w:rPr>
                <w:rFonts w:hAnsi="新細明體"/>
              </w:rPr>
            </w:pPr>
            <w:r w:rsidRPr="00363430">
              <w:rPr>
                <w:rFonts w:hAnsi="新細明體" w:hint="eastAsia"/>
              </w:rPr>
              <w:t>立法委員、直轄市議員、直轄市長及縣</w:t>
            </w:r>
            <w:r w:rsidR="00C75C12">
              <w:rPr>
                <w:rFonts w:hAnsi="新細明體" w:hint="eastAsia"/>
              </w:rPr>
              <w:t>(</w:t>
            </w:r>
            <w:r w:rsidRPr="00363430">
              <w:rPr>
                <w:rFonts w:hAnsi="新細明體" w:hint="eastAsia"/>
              </w:rPr>
              <w:t>市</w:t>
            </w:r>
            <w:r w:rsidR="00C75C12">
              <w:rPr>
                <w:rFonts w:hAnsi="新細明體" w:hint="eastAsia"/>
              </w:rPr>
              <w:t>)</w:t>
            </w:r>
            <w:r w:rsidRPr="00363430">
              <w:rPr>
                <w:rFonts w:hAnsi="新細明體" w:hint="eastAsia"/>
              </w:rPr>
              <w:t>長罷免活動期間，選舉委員會應舉辦公辦電視罷免說明會，提議人之領銜人及被罷免人，應親自到場發表。但經提議人之領銜人及被罷免人雙方同意不辦理者，應予免辦。</w:t>
            </w:r>
          </w:p>
          <w:p w:rsidR="00E30031" w:rsidRPr="00363430" w:rsidRDefault="00363430" w:rsidP="0016739F">
            <w:pPr>
              <w:pStyle w:val="aff0"/>
              <w:numPr>
                <w:ilvl w:val="0"/>
                <w:numId w:val="597"/>
              </w:numPr>
              <w:ind w:leftChars="0"/>
              <w:rPr>
                <w:rFonts w:hAnsi="新細明體"/>
              </w:rPr>
            </w:pPr>
            <w:r w:rsidRPr="00363430">
              <w:rPr>
                <w:rFonts w:hAnsi="新細明體" w:hint="eastAsia"/>
              </w:rPr>
              <w:t>前項公辦電視罷免說明會舉辦之場數、時間、程序等事項之辦法，由中央選舉委員會定之。</w:t>
            </w:r>
          </w:p>
        </w:tc>
      </w:tr>
      <w:tr w:rsidR="00E30031" w:rsidRPr="00372DE0" w:rsidTr="00175BE9">
        <w:trPr>
          <w:jc w:val="center"/>
        </w:trPr>
        <w:tc>
          <w:tcPr>
            <w:tcW w:w="1417" w:type="dxa"/>
            <w:shd w:val="clear" w:color="auto" w:fill="FFC1D6" w:themeFill="accent2" w:themeFillTint="66"/>
            <w:vAlign w:val="center"/>
          </w:tcPr>
          <w:p w:rsidR="00E30031" w:rsidRPr="008275B0" w:rsidRDefault="00E30031" w:rsidP="00AC4773">
            <w:pPr>
              <w:jc w:val="center"/>
              <w:rPr>
                <w:rFonts w:hAnsi="新細明體"/>
                <w:color w:val="984806" w:themeColor="accent6" w:themeShade="80"/>
              </w:rPr>
            </w:pPr>
            <w:r w:rsidRPr="008275B0">
              <w:rPr>
                <w:rFonts w:hAnsi="新細明體" w:hint="eastAsia"/>
                <w:color w:val="984806" w:themeColor="accent6" w:themeShade="80"/>
              </w:rPr>
              <w:t>§87</w:t>
            </w:r>
          </w:p>
        </w:tc>
        <w:tc>
          <w:tcPr>
            <w:tcW w:w="9921" w:type="dxa"/>
          </w:tcPr>
          <w:p w:rsidR="00E30031" w:rsidRPr="00E30031" w:rsidRDefault="00E30031" w:rsidP="0016739F">
            <w:pPr>
              <w:pStyle w:val="aff0"/>
              <w:numPr>
                <w:ilvl w:val="0"/>
                <w:numId w:val="571"/>
              </w:numPr>
              <w:ind w:leftChars="0"/>
              <w:rPr>
                <w:rFonts w:hAnsi="新細明體"/>
              </w:rPr>
            </w:pPr>
            <w:r w:rsidRPr="00363430">
              <w:rPr>
                <w:rFonts w:hAnsi="新細明體" w:hint="eastAsia"/>
                <w:b/>
              </w:rPr>
              <w:t>罷免案之投票</w:t>
            </w:r>
            <w:r w:rsidRPr="00E30031">
              <w:rPr>
                <w:rFonts w:hAnsi="新細明體" w:hint="eastAsia"/>
              </w:rPr>
              <w:t>，應於罷免案</w:t>
            </w:r>
            <w:r w:rsidRPr="00363430">
              <w:rPr>
                <w:rFonts w:hAnsi="新細明體" w:hint="eastAsia"/>
                <w:color w:val="FF0000"/>
              </w:rPr>
              <w:t>宣告成立後20日起至60日內</w:t>
            </w:r>
            <w:r w:rsidRPr="00E30031">
              <w:rPr>
                <w:rFonts w:hAnsi="新細明體" w:hint="eastAsia"/>
              </w:rPr>
              <w:t>為之，該期間內有其他各類選舉時，應同時舉行投票。但被罷免人同時為候選人時，應於罷免案宣告成立後60日內單獨舉行罷免投票。</w:t>
            </w:r>
          </w:p>
          <w:p w:rsidR="00E30031" w:rsidRPr="00E30031" w:rsidRDefault="00E30031" w:rsidP="0016739F">
            <w:pPr>
              <w:pStyle w:val="aff0"/>
              <w:numPr>
                <w:ilvl w:val="0"/>
                <w:numId w:val="571"/>
              </w:numPr>
              <w:ind w:leftChars="0"/>
              <w:rPr>
                <w:rFonts w:hAnsi="新細明體"/>
              </w:rPr>
            </w:pPr>
            <w:r w:rsidRPr="00E30031">
              <w:rPr>
                <w:rFonts w:hAnsi="新細明體" w:hint="eastAsia"/>
              </w:rPr>
              <w:t>被罷免人於投票日前死亡、去職或辭職者，選舉委員會應即公告停止該項罷免。</w:t>
            </w:r>
          </w:p>
        </w:tc>
      </w:tr>
      <w:tr w:rsidR="00E30031" w:rsidRPr="00372DE0" w:rsidTr="00175BE9">
        <w:trPr>
          <w:jc w:val="center"/>
        </w:trPr>
        <w:tc>
          <w:tcPr>
            <w:tcW w:w="1417" w:type="dxa"/>
            <w:shd w:val="clear" w:color="auto" w:fill="FFC1D6" w:themeFill="accent2" w:themeFillTint="66"/>
            <w:vAlign w:val="center"/>
          </w:tcPr>
          <w:p w:rsidR="00E30031" w:rsidRPr="008275B0" w:rsidRDefault="00E30031" w:rsidP="00AC4773">
            <w:pPr>
              <w:jc w:val="center"/>
              <w:rPr>
                <w:rFonts w:hAnsi="新細明體"/>
                <w:color w:val="984806" w:themeColor="accent6" w:themeShade="80"/>
              </w:rPr>
            </w:pPr>
            <w:r w:rsidRPr="008275B0">
              <w:rPr>
                <w:rFonts w:hAnsi="新細明體" w:hint="eastAsia"/>
                <w:color w:val="984806" w:themeColor="accent6" w:themeShade="80"/>
              </w:rPr>
              <w:t>§88</w:t>
            </w:r>
          </w:p>
        </w:tc>
        <w:tc>
          <w:tcPr>
            <w:tcW w:w="9921" w:type="dxa"/>
          </w:tcPr>
          <w:p w:rsidR="00E30031" w:rsidRPr="00E30031" w:rsidRDefault="00E30031" w:rsidP="0016739F">
            <w:pPr>
              <w:pStyle w:val="aff0"/>
              <w:numPr>
                <w:ilvl w:val="0"/>
                <w:numId w:val="572"/>
              </w:numPr>
              <w:ind w:leftChars="0"/>
              <w:rPr>
                <w:rFonts w:hAnsi="新細明體"/>
              </w:rPr>
            </w:pPr>
            <w:r w:rsidRPr="00E30031">
              <w:rPr>
                <w:rFonts w:hAnsi="新細明體" w:hint="eastAsia"/>
              </w:rPr>
              <w:t>罷免票應在票上刊印同意罷免、不同意罷免二欄，由投票人以選舉委員會製備之圈選工具圈定。</w:t>
            </w:r>
          </w:p>
          <w:p w:rsidR="00E30031" w:rsidRPr="00E30031" w:rsidRDefault="00E30031" w:rsidP="0016739F">
            <w:pPr>
              <w:pStyle w:val="aff0"/>
              <w:numPr>
                <w:ilvl w:val="0"/>
                <w:numId w:val="572"/>
              </w:numPr>
              <w:ind w:leftChars="0"/>
              <w:rPr>
                <w:rFonts w:hAnsi="新細明體"/>
              </w:rPr>
            </w:pPr>
            <w:r w:rsidRPr="00E30031">
              <w:rPr>
                <w:rFonts w:hAnsi="新細明體" w:hint="eastAsia"/>
              </w:rPr>
              <w:t>投票人圈定後，不得將圈定內容出示他人。</w:t>
            </w:r>
          </w:p>
        </w:tc>
      </w:tr>
      <w:tr w:rsidR="00E30031" w:rsidRPr="00372DE0" w:rsidTr="00175BE9">
        <w:trPr>
          <w:jc w:val="center"/>
        </w:trPr>
        <w:tc>
          <w:tcPr>
            <w:tcW w:w="1417" w:type="dxa"/>
            <w:shd w:val="clear" w:color="auto" w:fill="FFC1D6" w:themeFill="accent2" w:themeFillTint="66"/>
            <w:vAlign w:val="center"/>
          </w:tcPr>
          <w:p w:rsidR="00E30031" w:rsidRPr="008275B0" w:rsidRDefault="00E30031" w:rsidP="00AC4773">
            <w:pPr>
              <w:jc w:val="center"/>
              <w:rPr>
                <w:rFonts w:hAnsi="新細明體"/>
                <w:color w:val="984806" w:themeColor="accent6" w:themeShade="80"/>
              </w:rPr>
            </w:pPr>
            <w:r w:rsidRPr="008275B0">
              <w:rPr>
                <w:rFonts w:hAnsi="新細明體" w:hint="eastAsia"/>
                <w:color w:val="984806" w:themeColor="accent6" w:themeShade="80"/>
              </w:rPr>
              <w:t>§89</w:t>
            </w:r>
          </w:p>
        </w:tc>
        <w:tc>
          <w:tcPr>
            <w:tcW w:w="9921" w:type="dxa"/>
          </w:tcPr>
          <w:p w:rsidR="00E30031" w:rsidRPr="001E798D" w:rsidRDefault="00E30031" w:rsidP="00175BE9">
            <w:pPr>
              <w:rPr>
                <w:rFonts w:hAnsi="新細明體"/>
              </w:rPr>
            </w:pPr>
            <w:r w:rsidRPr="00DB679F">
              <w:rPr>
                <w:rFonts w:hAnsi="新細明體" w:hint="eastAsia"/>
              </w:rPr>
              <w:t>罷免案之投票人、投票人名冊及投票、開票，準用本法有關選舉人、選舉人名冊及投票、開票之規定。</w:t>
            </w:r>
          </w:p>
        </w:tc>
      </w:tr>
      <w:tr w:rsidR="00E30031" w:rsidRPr="00372DE0" w:rsidTr="00175BE9">
        <w:trPr>
          <w:jc w:val="center"/>
        </w:trPr>
        <w:tc>
          <w:tcPr>
            <w:tcW w:w="1417" w:type="dxa"/>
            <w:shd w:val="clear" w:color="auto" w:fill="FFC1D6" w:themeFill="accent2" w:themeFillTint="66"/>
            <w:vAlign w:val="center"/>
          </w:tcPr>
          <w:p w:rsidR="00E30031" w:rsidRDefault="00E30031" w:rsidP="00AC4773">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90</w:t>
            </w:r>
          </w:p>
        </w:tc>
        <w:tc>
          <w:tcPr>
            <w:tcW w:w="9921" w:type="dxa"/>
          </w:tcPr>
          <w:p w:rsidR="00E30031" w:rsidRPr="00E30031" w:rsidRDefault="00E30031" w:rsidP="0016739F">
            <w:pPr>
              <w:pStyle w:val="aff0"/>
              <w:numPr>
                <w:ilvl w:val="0"/>
                <w:numId w:val="574"/>
              </w:numPr>
              <w:ind w:leftChars="0"/>
              <w:rPr>
                <w:rFonts w:hAnsi="新細明體"/>
              </w:rPr>
            </w:pPr>
            <w:r w:rsidRPr="00F670DB">
              <w:rPr>
                <w:rFonts w:hAnsi="新細明體" w:hint="eastAsia"/>
                <w:b/>
              </w:rPr>
              <w:t>罷免案</w:t>
            </w:r>
            <w:r w:rsidRPr="00E30031">
              <w:rPr>
                <w:rFonts w:hAnsi="新細明體" w:hint="eastAsia"/>
              </w:rPr>
              <w:t>投票結果，</w:t>
            </w:r>
            <w:r w:rsidRPr="00E30031">
              <w:rPr>
                <w:rFonts w:hAnsi="新細明體" w:hint="eastAsia"/>
                <w:color w:val="FF0000"/>
              </w:rPr>
              <w:t>有效同意票數多於不同意票數</w:t>
            </w:r>
            <w:r w:rsidRPr="00E30031">
              <w:rPr>
                <w:rFonts w:hAnsi="新細明體" w:hint="eastAsia"/>
              </w:rPr>
              <w:t>，且同意票數達原選舉區選舉人</w:t>
            </w:r>
            <w:r w:rsidRPr="00E30031">
              <w:rPr>
                <w:rFonts w:hAnsi="新細明體" w:hint="eastAsia"/>
                <w:b/>
                <w:color w:val="FF0000"/>
              </w:rPr>
              <w:t>總數1/4以上</w:t>
            </w:r>
            <w:r w:rsidRPr="00E30031">
              <w:rPr>
                <w:rFonts w:hAnsi="新細明體" w:hint="eastAsia"/>
              </w:rPr>
              <w:t>，即為通過。</w:t>
            </w:r>
            <w:r w:rsidR="00F670DB" w:rsidRPr="00DF2916">
              <w:rPr>
                <w:rFonts w:hAnsi="新細明體" w:hint="eastAsia"/>
                <w:sz w:val="22"/>
                <w:u w:val="single"/>
              </w:rPr>
              <w:t>&lt;110原五&gt;</w:t>
            </w:r>
          </w:p>
          <w:p w:rsidR="00E30031" w:rsidRPr="00E30031" w:rsidRDefault="00E30031" w:rsidP="0016739F">
            <w:pPr>
              <w:pStyle w:val="aff0"/>
              <w:numPr>
                <w:ilvl w:val="0"/>
                <w:numId w:val="574"/>
              </w:numPr>
              <w:ind w:leftChars="0"/>
              <w:rPr>
                <w:rFonts w:hAnsi="新細明體"/>
              </w:rPr>
            </w:pPr>
            <w:r w:rsidRPr="00E30031">
              <w:rPr>
                <w:rFonts w:hAnsi="新細明體" w:hint="eastAsia"/>
              </w:rPr>
              <w:t>有效罷免票數中，不同意票數多於同意票數或同意票數不足前項規定數額者，均為否決。</w:t>
            </w:r>
          </w:p>
        </w:tc>
      </w:tr>
      <w:tr w:rsidR="00E30031" w:rsidRPr="00372DE0" w:rsidTr="00175BE9">
        <w:trPr>
          <w:jc w:val="center"/>
        </w:trPr>
        <w:tc>
          <w:tcPr>
            <w:tcW w:w="1417" w:type="dxa"/>
            <w:shd w:val="clear" w:color="auto" w:fill="FFC1D6" w:themeFill="accent2" w:themeFillTint="66"/>
            <w:vAlign w:val="center"/>
          </w:tcPr>
          <w:p w:rsidR="00E30031" w:rsidRPr="008275B0" w:rsidRDefault="00E30031" w:rsidP="00AC4773">
            <w:pPr>
              <w:jc w:val="center"/>
              <w:rPr>
                <w:rFonts w:hAnsi="新細明體"/>
                <w:color w:val="984806" w:themeColor="accent6" w:themeShade="80"/>
              </w:rPr>
            </w:pPr>
            <w:r w:rsidRPr="008275B0">
              <w:rPr>
                <w:rFonts w:hAnsi="新細明體" w:hint="eastAsia"/>
                <w:color w:val="984806" w:themeColor="accent6" w:themeShade="80"/>
              </w:rPr>
              <w:t>§91</w:t>
            </w:r>
          </w:p>
        </w:tc>
        <w:tc>
          <w:tcPr>
            <w:tcW w:w="9921" w:type="dxa"/>
          </w:tcPr>
          <w:p w:rsidR="00E30031" w:rsidRPr="00E30031" w:rsidRDefault="00E30031" w:rsidP="0016739F">
            <w:pPr>
              <w:pStyle w:val="aff0"/>
              <w:numPr>
                <w:ilvl w:val="0"/>
                <w:numId w:val="573"/>
              </w:numPr>
              <w:ind w:leftChars="0"/>
              <w:rPr>
                <w:rFonts w:hAnsi="新細明體"/>
              </w:rPr>
            </w:pPr>
            <w:r w:rsidRPr="00E30031">
              <w:rPr>
                <w:rFonts w:hAnsi="新細明體" w:hint="eastAsia"/>
              </w:rPr>
              <w:t>罷免案經投票後，選舉委員會應於投票完畢7日內公告罷免投票結果。罷免案通過者，被罷免人應自公告之日起，解除職務。</w:t>
            </w:r>
          </w:p>
          <w:p w:rsidR="00E30031" w:rsidRPr="00E30031" w:rsidRDefault="00E30031" w:rsidP="0016739F">
            <w:pPr>
              <w:pStyle w:val="aff0"/>
              <w:numPr>
                <w:ilvl w:val="0"/>
                <w:numId w:val="573"/>
              </w:numPr>
              <w:ind w:leftChars="0"/>
              <w:rPr>
                <w:rFonts w:hAnsi="新細明體"/>
              </w:rPr>
            </w:pPr>
            <w:r w:rsidRPr="00E30031">
              <w:rPr>
                <w:rFonts w:hAnsi="新細明體" w:hint="eastAsia"/>
              </w:rPr>
              <w:t>前項罷免案通過後，依規定應辦理補選者，應自罷免投票結果公告之日起</w:t>
            </w:r>
            <w:r w:rsidRPr="00E30031">
              <w:rPr>
                <w:rFonts w:hAnsi="新細明體" w:hint="eastAsia"/>
                <w:b/>
                <w:color w:val="FF0000"/>
              </w:rPr>
              <w:t>3個月內</w:t>
            </w:r>
            <w:r w:rsidRPr="00E30031">
              <w:rPr>
                <w:rFonts w:hAnsi="新細明體" w:hint="eastAsia"/>
                <w:b/>
              </w:rPr>
              <w:t>完成補選投票</w:t>
            </w:r>
            <w:r w:rsidRPr="00E30031">
              <w:rPr>
                <w:rFonts w:hAnsi="新細明體" w:hint="eastAsia"/>
              </w:rPr>
              <w:t>。但經提起罷免訴訟者，在訴訟程序終結前，不予補選。</w:t>
            </w:r>
          </w:p>
        </w:tc>
      </w:tr>
      <w:tr w:rsidR="00E30031" w:rsidRPr="00372DE0" w:rsidTr="00175BE9">
        <w:trPr>
          <w:jc w:val="center"/>
        </w:trPr>
        <w:tc>
          <w:tcPr>
            <w:tcW w:w="1417" w:type="dxa"/>
            <w:shd w:val="clear" w:color="auto" w:fill="FFC1D6" w:themeFill="accent2" w:themeFillTint="66"/>
            <w:vAlign w:val="center"/>
          </w:tcPr>
          <w:p w:rsidR="00E30031" w:rsidRPr="008275B0" w:rsidRDefault="00E30031" w:rsidP="00AC4773">
            <w:pPr>
              <w:jc w:val="center"/>
              <w:rPr>
                <w:rFonts w:hAnsi="新細明體"/>
                <w:color w:val="984806" w:themeColor="accent6" w:themeShade="80"/>
              </w:rPr>
            </w:pPr>
            <w:r w:rsidRPr="008275B0">
              <w:rPr>
                <w:rFonts w:hAnsi="新細明體" w:hint="eastAsia"/>
                <w:color w:val="984806" w:themeColor="accent6" w:themeShade="80"/>
              </w:rPr>
              <w:t>§92</w:t>
            </w:r>
          </w:p>
        </w:tc>
        <w:tc>
          <w:tcPr>
            <w:tcW w:w="9921" w:type="dxa"/>
          </w:tcPr>
          <w:p w:rsidR="00E30031" w:rsidRPr="00E30031" w:rsidRDefault="00E30031" w:rsidP="0016739F">
            <w:pPr>
              <w:pStyle w:val="aff0"/>
              <w:numPr>
                <w:ilvl w:val="0"/>
                <w:numId w:val="575"/>
              </w:numPr>
              <w:ind w:leftChars="0"/>
              <w:rPr>
                <w:rFonts w:hAnsi="新細明體"/>
              </w:rPr>
            </w:pPr>
            <w:r w:rsidRPr="00E30031">
              <w:rPr>
                <w:rFonts w:hAnsi="新細明體" w:hint="eastAsia"/>
              </w:rPr>
              <w:t>罷免案通過者，被罷免人自解除職務之日起，四年內不得為同一公職人員候選人；其於罷免案進行程序中辭職者，亦同。</w:t>
            </w:r>
          </w:p>
          <w:p w:rsidR="00E30031" w:rsidRPr="00E30031" w:rsidRDefault="00E30031" w:rsidP="0016739F">
            <w:pPr>
              <w:pStyle w:val="aff0"/>
              <w:numPr>
                <w:ilvl w:val="0"/>
                <w:numId w:val="575"/>
              </w:numPr>
              <w:ind w:leftChars="0"/>
              <w:rPr>
                <w:rFonts w:hAnsi="新細明體"/>
              </w:rPr>
            </w:pPr>
            <w:r w:rsidRPr="00E30031">
              <w:rPr>
                <w:rFonts w:hAnsi="新細明體" w:hint="eastAsia"/>
              </w:rPr>
              <w:t>罷免案否決者，在該被罷免人之任期內，不得對其再為罷免案之提議。</w:t>
            </w:r>
          </w:p>
        </w:tc>
      </w:tr>
      <w:tr w:rsidR="00363430" w:rsidRPr="00372DE0" w:rsidTr="00175BE9">
        <w:trPr>
          <w:jc w:val="center"/>
        </w:trPr>
        <w:tc>
          <w:tcPr>
            <w:tcW w:w="1417" w:type="dxa"/>
            <w:shd w:val="clear" w:color="auto" w:fill="FFC1D6" w:themeFill="accent2" w:themeFillTint="66"/>
            <w:vAlign w:val="center"/>
          </w:tcPr>
          <w:p w:rsidR="00363430" w:rsidRDefault="00363430" w:rsidP="00AC4773">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118</w:t>
            </w:r>
          </w:p>
          <w:p w:rsidR="00363430" w:rsidRPr="00927888" w:rsidRDefault="00363430" w:rsidP="00AC4773">
            <w:pPr>
              <w:jc w:val="center"/>
              <w:rPr>
                <w:rFonts w:hAnsi="新細明體"/>
                <w:b/>
                <w:color w:val="984806" w:themeColor="accent6" w:themeShade="80"/>
              </w:rPr>
            </w:pPr>
            <w:r w:rsidRPr="00363430">
              <w:rPr>
                <w:rFonts w:hAnsi="新細明體" w:hint="eastAsia"/>
                <w:b/>
              </w:rPr>
              <w:t>選舉或罷免無</w:t>
            </w:r>
            <w:r>
              <w:rPr>
                <w:rFonts w:hAnsi="新細明體" w:hint="eastAsia"/>
                <w:b/>
              </w:rPr>
              <w:t>效</w:t>
            </w:r>
            <w:r w:rsidRPr="00363430">
              <w:rPr>
                <w:rFonts w:hAnsi="新細明體" w:hint="eastAsia"/>
                <w:b/>
              </w:rPr>
              <w:t>訴</w:t>
            </w:r>
          </w:p>
        </w:tc>
        <w:tc>
          <w:tcPr>
            <w:tcW w:w="9921" w:type="dxa"/>
          </w:tcPr>
          <w:p w:rsidR="00363430" w:rsidRPr="00363430" w:rsidRDefault="00363430" w:rsidP="0016739F">
            <w:pPr>
              <w:pStyle w:val="aff0"/>
              <w:numPr>
                <w:ilvl w:val="0"/>
                <w:numId w:val="598"/>
              </w:numPr>
              <w:ind w:leftChars="0"/>
              <w:rPr>
                <w:rFonts w:hAnsi="新細明體"/>
              </w:rPr>
            </w:pPr>
            <w:r w:rsidRPr="00363430">
              <w:rPr>
                <w:rFonts w:hAnsi="新細明體" w:hint="eastAsia"/>
                <w:b/>
              </w:rPr>
              <w:t>選舉委員會辦理選舉、罷免違法</w:t>
            </w:r>
            <w:r w:rsidRPr="00363430">
              <w:rPr>
                <w:rFonts w:hAnsi="新細明體" w:hint="eastAsia"/>
              </w:rPr>
              <w:t>，足以影響選舉或罷免結果，</w:t>
            </w:r>
            <w:r w:rsidRPr="00363430">
              <w:rPr>
                <w:rFonts w:hAnsi="新細明體" w:hint="eastAsia"/>
                <w:color w:val="FF0000"/>
              </w:rPr>
              <w:t>檢察官、候選人、被罷免人或罷免案提議人</w:t>
            </w:r>
            <w:r w:rsidRPr="00363430">
              <w:rPr>
                <w:rFonts w:hAnsi="新細明體" w:hint="eastAsia"/>
              </w:rPr>
              <w:t>，得自當選人名單或罷免投票結果</w:t>
            </w:r>
            <w:r w:rsidRPr="00363430">
              <w:rPr>
                <w:rFonts w:hAnsi="新細明體" w:hint="eastAsia"/>
                <w:color w:val="FF0000"/>
              </w:rPr>
              <w:t>公告之日起15日內</w:t>
            </w:r>
            <w:r w:rsidRPr="00363430">
              <w:rPr>
                <w:rFonts w:hAnsi="新細明體" w:hint="eastAsia"/>
              </w:rPr>
              <w:t>，以各該選舉委員會為被告，向管轄法院提起</w:t>
            </w:r>
            <w:r w:rsidRPr="00363430">
              <w:rPr>
                <w:rFonts w:hAnsi="新細明體" w:hint="eastAsia"/>
                <w:b/>
              </w:rPr>
              <w:t>選舉或罷免無效之訴</w:t>
            </w:r>
            <w:r w:rsidRPr="00363430">
              <w:rPr>
                <w:rFonts w:hAnsi="新細明體" w:hint="eastAsia"/>
              </w:rPr>
              <w:t>。</w:t>
            </w:r>
          </w:p>
          <w:p w:rsidR="00363430" w:rsidRPr="00363430" w:rsidRDefault="00363430" w:rsidP="0016739F">
            <w:pPr>
              <w:pStyle w:val="aff0"/>
              <w:numPr>
                <w:ilvl w:val="0"/>
                <w:numId w:val="598"/>
              </w:numPr>
              <w:ind w:leftChars="0"/>
              <w:rPr>
                <w:rFonts w:hAnsi="新細明體"/>
              </w:rPr>
            </w:pPr>
            <w:r w:rsidRPr="00363430">
              <w:rPr>
                <w:rFonts w:hAnsi="新細明體" w:hint="eastAsia"/>
              </w:rPr>
              <w:t>選舉委員會辦理全國不分區及僑居國外國民立法委員選舉違法，足以影響選舉結果，申請登記之政黨，得依前項規定提起選舉無效之訴。</w:t>
            </w:r>
          </w:p>
        </w:tc>
      </w:tr>
      <w:tr w:rsidR="00363430" w:rsidRPr="00372DE0" w:rsidTr="00175BE9">
        <w:trPr>
          <w:jc w:val="center"/>
        </w:trPr>
        <w:tc>
          <w:tcPr>
            <w:tcW w:w="1417" w:type="dxa"/>
            <w:shd w:val="clear" w:color="auto" w:fill="FFC1D6" w:themeFill="accent2" w:themeFillTint="66"/>
            <w:vAlign w:val="center"/>
          </w:tcPr>
          <w:p w:rsidR="00363430" w:rsidRPr="008275B0" w:rsidRDefault="00363430" w:rsidP="00AC4773">
            <w:pPr>
              <w:jc w:val="center"/>
              <w:rPr>
                <w:rFonts w:hAnsi="新細明體"/>
                <w:color w:val="984806" w:themeColor="accent6" w:themeShade="80"/>
              </w:rPr>
            </w:pPr>
            <w:r w:rsidRPr="008275B0">
              <w:rPr>
                <w:rFonts w:hAnsi="新細明體" w:hint="eastAsia"/>
                <w:color w:val="984806" w:themeColor="accent6" w:themeShade="80"/>
              </w:rPr>
              <w:t>§119</w:t>
            </w:r>
          </w:p>
        </w:tc>
        <w:tc>
          <w:tcPr>
            <w:tcW w:w="9921" w:type="dxa"/>
          </w:tcPr>
          <w:p w:rsidR="00363430" w:rsidRPr="001E798D" w:rsidRDefault="00363430" w:rsidP="00363430">
            <w:pPr>
              <w:rPr>
                <w:rFonts w:hAnsi="新細明體"/>
              </w:rPr>
            </w:pPr>
            <w:r w:rsidRPr="00363430">
              <w:rPr>
                <w:rFonts w:hAnsi="新細明體" w:hint="eastAsia"/>
              </w:rPr>
              <w:t>選舉或罷免無效之訴，經法院判決無效確定者，其選舉或罷免無效，並定期重行選舉或罷免。其違法屬選舉或罷免之局部者，局部之選舉或罷免無效，並就該局部無效部分，定期重行投票。</w:t>
            </w:r>
          </w:p>
        </w:tc>
      </w:tr>
      <w:tr w:rsidR="00363430" w:rsidRPr="00372DE0" w:rsidTr="00175BE9">
        <w:trPr>
          <w:jc w:val="center"/>
        </w:trPr>
        <w:tc>
          <w:tcPr>
            <w:tcW w:w="1417" w:type="dxa"/>
            <w:shd w:val="clear" w:color="auto" w:fill="FFC1D6" w:themeFill="accent2" w:themeFillTint="66"/>
            <w:vAlign w:val="center"/>
          </w:tcPr>
          <w:p w:rsidR="00363430" w:rsidRDefault="00363430" w:rsidP="00AC4773">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120</w:t>
            </w:r>
          </w:p>
          <w:p w:rsidR="00363430" w:rsidRPr="00927888" w:rsidRDefault="00363430" w:rsidP="00AC4773">
            <w:pPr>
              <w:jc w:val="center"/>
              <w:rPr>
                <w:rFonts w:hAnsi="新細明體"/>
                <w:b/>
                <w:color w:val="984806" w:themeColor="accent6" w:themeShade="80"/>
              </w:rPr>
            </w:pPr>
            <w:r w:rsidRPr="00363430">
              <w:rPr>
                <w:rFonts w:hAnsi="新細明體" w:hint="eastAsia"/>
                <w:b/>
              </w:rPr>
              <w:t>當選無效之訴</w:t>
            </w:r>
          </w:p>
        </w:tc>
        <w:tc>
          <w:tcPr>
            <w:tcW w:w="9921" w:type="dxa"/>
          </w:tcPr>
          <w:p w:rsidR="00363430" w:rsidRPr="00363430" w:rsidRDefault="00363430" w:rsidP="0016739F">
            <w:pPr>
              <w:pStyle w:val="aff0"/>
              <w:numPr>
                <w:ilvl w:val="0"/>
                <w:numId w:val="599"/>
              </w:numPr>
              <w:ind w:leftChars="0"/>
              <w:rPr>
                <w:rFonts w:hAnsi="新細明體"/>
              </w:rPr>
            </w:pPr>
            <w:r w:rsidRPr="00363430">
              <w:rPr>
                <w:rFonts w:hAnsi="新細明體" w:hint="eastAsia"/>
              </w:rPr>
              <w:t>當選人有下列情事之一者，</w:t>
            </w:r>
            <w:r w:rsidRPr="00363430">
              <w:rPr>
                <w:rFonts w:hAnsi="新細明體" w:hint="eastAsia"/>
                <w:color w:val="FF0000"/>
              </w:rPr>
              <w:t>選舉委員會、檢察官或同一選舉區之候選人</w:t>
            </w:r>
            <w:r w:rsidRPr="00363430">
              <w:rPr>
                <w:rFonts w:hAnsi="新細明體" w:hint="eastAsia"/>
              </w:rPr>
              <w:t>得以當選人為被告，</w:t>
            </w:r>
            <w:r w:rsidRPr="00363430">
              <w:rPr>
                <w:rFonts w:hAnsi="新細明體" w:hint="eastAsia"/>
                <w:color w:val="FF0000"/>
              </w:rPr>
              <w:t>自公告當選人名單之日起</w:t>
            </w:r>
            <w:r w:rsidRPr="00363430">
              <w:rPr>
                <w:rFonts w:hAnsi="新細明體" w:hint="eastAsia"/>
                <w:b/>
                <w:color w:val="FF0000"/>
              </w:rPr>
              <w:t>30日</w:t>
            </w:r>
            <w:r w:rsidRPr="00363430">
              <w:rPr>
                <w:rFonts w:hAnsi="新細明體" w:hint="eastAsia"/>
                <w:color w:val="FF0000"/>
              </w:rPr>
              <w:t>內</w:t>
            </w:r>
            <w:r w:rsidRPr="00363430">
              <w:rPr>
                <w:rFonts w:hAnsi="新細明體" w:hint="eastAsia"/>
              </w:rPr>
              <w:t>，向該管轄法院提起</w:t>
            </w:r>
            <w:r w:rsidRPr="00363430">
              <w:rPr>
                <w:rFonts w:hAnsi="新細明體" w:hint="eastAsia"/>
                <w:b/>
              </w:rPr>
              <w:t>當選無效之訴</w:t>
            </w:r>
            <w:r w:rsidRPr="00363430">
              <w:rPr>
                <w:rFonts w:hAnsi="新細明體" w:hint="eastAsia"/>
              </w:rPr>
              <w:t>：</w:t>
            </w:r>
          </w:p>
          <w:p w:rsidR="00363430" w:rsidRPr="00363430" w:rsidRDefault="00363430" w:rsidP="0016739F">
            <w:pPr>
              <w:pStyle w:val="aff0"/>
              <w:numPr>
                <w:ilvl w:val="1"/>
                <w:numId w:val="599"/>
              </w:numPr>
              <w:ind w:leftChars="0"/>
              <w:rPr>
                <w:rFonts w:hAnsi="新細明體"/>
              </w:rPr>
            </w:pPr>
            <w:r w:rsidRPr="00363430">
              <w:rPr>
                <w:rFonts w:hAnsi="新細明體" w:hint="eastAsia"/>
              </w:rPr>
              <w:t>當選票數不實，足認有影響選舉結果之虞。</w:t>
            </w:r>
          </w:p>
          <w:p w:rsidR="00363430" w:rsidRPr="00363430" w:rsidRDefault="00363430" w:rsidP="0016739F">
            <w:pPr>
              <w:pStyle w:val="aff0"/>
              <w:numPr>
                <w:ilvl w:val="1"/>
                <w:numId w:val="599"/>
              </w:numPr>
              <w:ind w:leftChars="0"/>
              <w:rPr>
                <w:rFonts w:hAnsi="新細明體"/>
              </w:rPr>
            </w:pPr>
            <w:r w:rsidRPr="00363430">
              <w:rPr>
                <w:rFonts w:hAnsi="新細明體" w:hint="eastAsia"/>
              </w:rPr>
              <w:t>對於候選人、有投票權人或選務人員，以強暴、脅迫或其他非法之方法，妨害他人競選、自由行使投票權或執行職務。</w:t>
            </w:r>
          </w:p>
          <w:p w:rsidR="00363430" w:rsidRPr="00363430" w:rsidRDefault="00363430" w:rsidP="0016739F">
            <w:pPr>
              <w:pStyle w:val="aff0"/>
              <w:numPr>
                <w:ilvl w:val="1"/>
                <w:numId w:val="599"/>
              </w:numPr>
              <w:ind w:leftChars="0"/>
              <w:rPr>
                <w:rFonts w:hAnsi="新細明體"/>
              </w:rPr>
            </w:pPr>
            <w:r w:rsidRPr="00363430">
              <w:rPr>
                <w:rFonts w:hAnsi="新細明體" w:hint="eastAsia"/>
              </w:rPr>
              <w:t>有第97條、第99條第一項、第101條第一項、第102條第一項第一款、刑法第146條第一項、第二項之行為。</w:t>
            </w:r>
          </w:p>
          <w:p w:rsidR="00363430" w:rsidRPr="00363430" w:rsidRDefault="00363430" w:rsidP="0016739F">
            <w:pPr>
              <w:pStyle w:val="aff0"/>
              <w:numPr>
                <w:ilvl w:val="0"/>
                <w:numId w:val="599"/>
              </w:numPr>
              <w:ind w:leftChars="0"/>
              <w:rPr>
                <w:rFonts w:hAnsi="新細明體"/>
              </w:rPr>
            </w:pPr>
            <w:r w:rsidRPr="00363430">
              <w:rPr>
                <w:rFonts w:hAnsi="新細明體" w:hint="eastAsia"/>
              </w:rPr>
              <w:t>全國不分區及僑居國外國民立法委員選舉之當選人，因政黨得票數不實，而足認有影響選舉結果之虞，或有前項第二款、第三款所列情事之一者，其他申請登記之政黨得依前項規定提起當選無效之訴。</w:t>
            </w:r>
          </w:p>
          <w:p w:rsidR="00363430" w:rsidRPr="00363430" w:rsidRDefault="00363430" w:rsidP="0016739F">
            <w:pPr>
              <w:pStyle w:val="aff0"/>
              <w:numPr>
                <w:ilvl w:val="0"/>
                <w:numId w:val="599"/>
              </w:numPr>
              <w:ind w:leftChars="0"/>
              <w:rPr>
                <w:rFonts w:hAnsi="新細明體"/>
              </w:rPr>
            </w:pPr>
            <w:r w:rsidRPr="00363430">
              <w:rPr>
                <w:rFonts w:hAnsi="新細明體" w:hint="eastAsia"/>
              </w:rPr>
              <w:t>前二項當選無效之訴經判決確定者，不因同一事由經刑事判決無罪而受影響。</w:t>
            </w:r>
          </w:p>
        </w:tc>
      </w:tr>
      <w:tr w:rsidR="00E30031" w:rsidRPr="00372DE0" w:rsidTr="00175BE9">
        <w:trPr>
          <w:jc w:val="center"/>
        </w:trPr>
        <w:tc>
          <w:tcPr>
            <w:tcW w:w="1417" w:type="dxa"/>
            <w:shd w:val="clear" w:color="auto" w:fill="FFC1D6" w:themeFill="accent2" w:themeFillTint="66"/>
            <w:vAlign w:val="center"/>
          </w:tcPr>
          <w:p w:rsidR="00E30031" w:rsidRDefault="00E30031" w:rsidP="00AC4773">
            <w:pPr>
              <w:jc w:val="center"/>
              <w:rPr>
                <w:rFonts w:hAnsi="新細明體"/>
                <w:b/>
                <w:color w:val="984806" w:themeColor="accent6" w:themeShade="80"/>
              </w:rPr>
            </w:pPr>
            <w:r w:rsidRPr="00927888">
              <w:rPr>
                <w:rFonts w:hAnsi="新細明體" w:hint="eastAsia"/>
                <w:b/>
                <w:color w:val="984806" w:themeColor="accent6" w:themeShade="80"/>
              </w:rPr>
              <w:t>§</w:t>
            </w:r>
            <w:r>
              <w:rPr>
                <w:rFonts w:hAnsi="新細明體" w:hint="eastAsia"/>
                <w:b/>
                <w:color w:val="984806" w:themeColor="accent6" w:themeShade="80"/>
              </w:rPr>
              <w:t>126</w:t>
            </w:r>
          </w:p>
        </w:tc>
        <w:tc>
          <w:tcPr>
            <w:tcW w:w="9921" w:type="dxa"/>
          </w:tcPr>
          <w:p w:rsidR="00363430" w:rsidRPr="00363430" w:rsidRDefault="00363430" w:rsidP="00363430">
            <w:pPr>
              <w:rPr>
                <w:rFonts w:hAnsi="新細明體"/>
              </w:rPr>
            </w:pPr>
            <w:r w:rsidRPr="00363430">
              <w:rPr>
                <w:rFonts w:hAnsi="新細明體" w:hint="eastAsia"/>
              </w:rPr>
              <w:t>選舉、罷免訴訟之管轄法院，依下列之規定：</w:t>
            </w:r>
          </w:p>
          <w:p w:rsidR="00363430" w:rsidRPr="000A2947" w:rsidRDefault="00363430" w:rsidP="0016739F">
            <w:pPr>
              <w:pStyle w:val="aff0"/>
              <w:numPr>
                <w:ilvl w:val="0"/>
                <w:numId w:val="600"/>
              </w:numPr>
              <w:ind w:leftChars="0"/>
              <w:rPr>
                <w:rFonts w:hAnsi="新細明體"/>
              </w:rPr>
            </w:pPr>
            <w:r w:rsidRPr="008275B0">
              <w:rPr>
                <w:rFonts w:hAnsi="新細明體" w:hint="eastAsia"/>
                <w:b/>
              </w:rPr>
              <w:t>第一審選舉、罷免訴訟</w:t>
            </w:r>
            <w:r w:rsidRPr="000A2947">
              <w:rPr>
                <w:rFonts w:hAnsi="新細明體" w:hint="eastAsia"/>
              </w:rPr>
              <w:t>，由選舉、罷免行為地之該管</w:t>
            </w:r>
            <w:r w:rsidRPr="000A2947">
              <w:rPr>
                <w:rFonts w:hAnsi="新細明體" w:hint="eastAsia"/>
                <w:color w:val="FF0000"/>
              </w:rPr>
              <w:t>地方法院</w:t>
            </w:r>
            <w:r w:rsidRPr="000A2947">
              <w:rPr>
                <w:rFonts w:hAnsi="新細明體" w:hint="eastAsia"/>
              </w:rPr>
              <w:t>或其分院管轄，其行為地跨連或散在數地方法院或分院管轄區域內者，各該管地方法院或分院俱有管轄權。</w:t>
            </w:r>
          </w:p>
          <w:p w:rsidR="00E30031" w:rsidRPr="000A2947" w:rsidRDefault="00363430" w:rsidP="0016739F">
            <w:pPr>
              <w:pStyle w:val="aff0"/>
              <w:numPr>
                <w:ilvl w:val="0"/>
                <w:numId w:val="600"/>
              </w:numPr>
              <w:ind w:leftChars="0"/>
              <w:rPr>
                <w:rFonts w:hAnsi="新細明體"/>
              </w:rPr>
            </w:pPr>
            <w:r w:rsidRPr="000A2947">
              <w:rPr>
                <w:rFonts w:hAnsi="新細明體" w:hint="eastAsia"/>
              </w:rPr>
              <w:t>不服地方法院或分院第一審判決而上訴之選舉、罷免訴訟事件，由該管高等法院或其分院管轄。</w:t>
            </w:r>
          </w:p>
        </w:tc>
      </w:tr>
      <w:tr w:rsidR="00363430" w:rsidRPr="00372DE0" w:rsidTr="00175BE9">
        <w:trPr>
          <w:jc w:val="center"/>
        </w:trPr>
        <w:tc>
          <w:tcPr>
            <w:tcW w:w="1417" w:type="dxa"/>
            <w:shd w:val="clear" w:color="auto" w:fill="FFC1D6" w:themeFill="accent2" w:themeFillTint="66"/>
            <w:vAlign w:val="center"/>
          </w:tcPr>
          <w:p w:rsidR="00363430" w:rsidRPr="008275B0" w:rsidRDefault="00363430" w:rsidP="00AC4773">
            <w:pPr>
              <w:jc w:val="center"/>
              <w:rPr>
                <w:rFonts w:hAnsi="新細明體"/>
                <w:color w:val="984806" w:themeColor="accent6" w:themeShade="80"/>
              </w:rPr>
            </w:pPr>
            <w:r w:rsidRPr="008275B0">
              <w:rPr>
                <w:rFonts w:hAnsi="新細明體" w:hint="eastAsia"/>
                <w:color w:val="984806" w:themeColor="accent6" w:themeShade="80"/>
              </w:rPr>
              <w:t>§127</w:t>
            </w:r>
          </w:p>
        </w:tc>
        <w:tc>
          <w:tcPr>
            <w:tcW w:w="9921" w:type="dxa"/>
          </w:tcPr>
          <w:p w:rsidR="00363430" w:rsidRPr="000A2947" w:rsidRDefault="00363430" w:rsidP="0016739F">
            <w:pPr>
              <w:pStyle w:val="aff0"/>
              <w:numPr>
                <w:ilvl w:val="0"/>
                <w:numId w:val="601"/>
              </w:numPr>
              <w:ind w:leftChars="0"/>
              <w:rPr>
                <w:rFonts w:hAnsi="新細明體"/>
              </w:rPr>
            </w:pPr>
            <w:r w:rsidRPr="000A2947">
              <w:rPr>
                <w:rFonts w:hAnsi="新細明體" w:hint="eastAsia"/>
                <w:b/>
              </w:rPr>
              <w:t>選舉、罷免訴訟</w:t>
            </w:r>
            <w:r w:rsidRPr="000A2947">
              <w:rPr>
                <w:rFonts w:hAnsi="新細明體" w:hint="eastAsia"/>
              </w:rPr>
              <w:t>，設選舉法庭，採</w:t>
            </w:r>
            <w:r w:rsidRPr="000A2947">
              <w:rPr>
                <w:rFonts w:hAnsi="新細明體" w:hint="eastAsia"/>
                <w:color w:val="FF0000"/>
              </w:rPr>
              <w:t>合議制</w:t>
            </w:r>
            <w:r w:rsidRPr="000A2947">
              <w:rPr>
                <w:rFonts w:hAnsi="新細明體" w:hint="eastAsia"/>
              </w:rPr>
              <w:t>審理，並應先於其他訴訟審判之，以</w:t>
            </w:r>
            <w:r w:rsidRPr="000A2947">
              <w:rPr>
                <w:rFonts w:hAnsi="新細明體" w:hint="eastAsia"/>
                <w:b/>
                <w:color w:val="FF0000"/>
              </w:rPr>
              <w:t>二審終結</w:t>
            </w:r>
            <w:r w:rsidRPr="000A2947">
              <w:rPr>
                <w:rFonts w:hAnsi="新細明體" w:hint="eastAsia"/>
              </w:rPr>
              <w:t>，並不得提起再審之訴。各審受理之法院應於</w:t>
            </w:r>
            <w:r w:rsidR="000A2947" w:rsidRPr="000A2947">
              <w:rPr>
                <w:rFonts w:hAnsi="新細明體" w:hint="eastAsia"/>
                <w:color w:val="FF0000"/>
              </w:rPr>
              <w:t>6</w:t>
            </w:r>
            <w:r w:rsidRPr="000A2947">
              <w:rPr>
                <w:rFonts w:hAnsi="新細明體" w:hint="eastAsia"/>
                <w:color w:val="FF0000"/>
              </w:rPr>
              <w:t>個月內審結</w:t>
            </w:r>
            <w:r w:rsidRPr="000A2947">
              <w:rPr>
                <w:rFonts w:hAnsi="新細明體" w:hint="eastAsia"/>
              </w:rPr>
              <w:t>。</w:t>
            </w:r>
          </w:p>
          <w:p w:rsidR="00363430" w:rsidRPr="000A2947" w:rsidRDefault="00363430" w:rsidP="0016739F">
            <w:pPr>
              <w:pStyle w:val="aff0"/>
              <w:numPr>
                <w:ilvl w:val="0"/>
                <w:numId w:val="601"/>
              </w:numPr>
              <w:ind w:leftChars="0"/>
              <w:rPr>
                <w:rFonts w:hAnsi="新細明體"/>
              </w:rPr>
            </w:pPr>
            <w:r w:rsidRPr="000A2947">
              <w:rPr>
                <w:rFonts w:hAnsi="新細明體" w:hint="eastAsia"/>
              </w:rPr>
              <w:t>法院審理選舉、罷免訴訟時，應依職權調查必要之事證。</w:t>
            </w:r>
          </w:p>
        </w:tc>
      </w:tr>
      <w:tr w:rsidR="00363430" w:rsidRPr="00372DE0" w:rsidTr="00175BE9">
        <w:trPr>
          <w:jc w:val="center"/>
        </w:trPr>
        <w:tc>
          <w:tcPr>
            <w:tcW w:w="1417" w:type="dxa"/>
            <w:shd w:val="clear" w:color="auto" w:fill="FFC1D6" w:themeFill="accent2" w:themeFillTint="66"/>
            <w:vAlign w:val="center"/>
          </w:tcPr>
          <w:p w:rsidR="00363430" w:rsidRPr="008275B0" w:rsidRDefault="00363430" w:rsidP="00AC4773">
            <w:pPr>
              <w:jc w:val="center"/>
              <w:rPr>
                <w:rFonts w:hAnsi="新細明體"/>
                <w:color w:val="984806" w:themeColor="accent6" w:themeShade="80"/>
              </w:rPr>
            </w:pPr>
            <w:r w:rsidRPr="008275B0">
              <w:rPr>
                <w:rFonts w:hAnsi="新細明體" w:hint="eastAsia"/>
                <w:color w:val="984806" w:themeColor="accent6" w:themeShade="80"/>
              </w:rPr>
              <w:t>§128</w:t>
            </w:r>
          </w:p>
        </w:tc>
        <w:tc>
          <w:tcPr>
            <w:tcW w:w="9921" w:type="dxa"/>
          </w:tcPr>
          <w:p w:rsidR="00363430" w:rsidRPr="00363430" w:rsidRDefault="00363430" w:rsidP="00363430">
            <w:pPr>
              <w:rPr>
                <w:rFonts w:hAnsi="新細明體"/>
              </w:rPr>
            </w:pPr>
            <w:r w:rsidRPr="00363430">
              <w:rPr>
                <w:rFonts w:hAnsi="新細明體" w:hint="eastAsia"/>
              </w:rPr>
              <w:t>選舉、罷免訴訟程序，除本法規定者外，</w:t>
            </w:r>
            <w:r w:rsidRPr="000A2947">
              <w:rPr>
                <w:rFonts w:hAnsi="新細明體" w:hint="eastAsia"/>
                <w:color w:val="FF0000"/>
              </w:rPr>
              <w:t>準用民事訴訟法</w:t>
            </w:r>
            <w:r w:rsidRPr="00363430">
              <w:rPr>
                <w:rFonts w:hAnsi="新細明體" w:hint="eastAsia"/>
              </w:rPr>
              <w:t>之規定。但關於捨棄、認諾、訴訟上自認或不爭執事實效力之規定，不在準用之列。</w:t>
            </w:r>
          </w:p>
        </w:tc>
      </w:tr>
    </w:tbl>
    <w:p w:rsidR="00FE40F8" w:rsidRDefault="00FE40F8" w:rsidP="00FE40F8"/>
    <w:p w:rsidR="00FE40F8" w:rsidRDefault="00FE40F8" w:rsidP="00FE40F8"/>
    <w:p w:rsidR="00710EE5" w:rsidRDefault="00710EE5">
      <w:pPr>
        <w:widowControl/>
        <w:rPr>
          <w:rFonts w:ascii="標楷體" w:eastAsia="標楷體" w:hAnsi="標楷體" w:cstheme="majorBidi"/>
          <w:b/>
          <w:iCs/>
          <w:sz w:val="40"/>
          <w:szCs w:val="32"/>
          <w:u w:val="single"/>
        </w:rPr>
      </w:pPr>
      <w:r>
        <w:br w:type="page"/>
      </w:r>
    </w:p>
    <w:p w:rsidR="00432DB3" w:rsidRDefault="00432DB3" w:rsidP="00432DB3">
      <w:pPr>
        <w:pStyle w:val="aff2"/>
      </w:pPr>
      <w:r>
        <w:rPr>
          <w:rFonts w:hint="eastAsia"/>
        </w:rPr>
        <w:t>《</w:t>
      </w:r>
      <w:bookmarkStart w:id="59" w:name="公民投票法"/>
      <w:r w:rsidRPr="00CA163E">
        <w:rPr>
          <w:rFonts w:hint="eastAsia"/>
        </w:rPr>
        <w:t>公民投票法</w:t>
      </w:r>
      <w:bookmarkEnd w:id="59"/>
      <w:r>
        <w:rPr>
          <w:rFonts w:hint="eastAsia"/>
        </w:rPr>
        <w:t>》</w:t>
      </w:r>
    </w:p>
    <w:tbl>
      <w:tblPr>
        <w:tblStyle w:val="aff5"/>
        <w:tblW w:w="11338" w:type="dxa"/>
        <w:jc w:val="center"/>
        <w:tblLook w:val="04A0" w:firstRow="1" w:lastRow="0" w:firstColumn="1" w:lastColumn="0" w:noHBand="0" w:noVBand="1"/>
      </w:tblPr>
      <w:tblGrid>
        <w:gridCol w:w="1417"/>
        <w:gridCol w:w="9921"/>
      </w:tblGrid>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rPr>
                <w:rFonts w:hAnsi="新細明體"/>
                <w:color w:val="984806" w:themeColor="accent6" w:themeShade="80"/>
              </w:rPr>
            </w:pPr>
            <w:r w:rsidRPr="00DF2916">
              <w:rPr>
                <w:rFonts w:hAnsi="新細明體" w:hint="eastAsia"/>
                <w:color w:val="984806" w:themeColor="accent6" w:themeShade="80"/>
              </w:rPr>
              <w:t>§2</w:t>
            </w:r>
          </w:p>
        </w:tc>
        <w:tc>
          <w:tcPr>
            <w:tcW w:w="9921" w:type="dxa"/>
          </w:tcPr>
          <w:p w:rsidR="00432DB3" w:rsidRPr="00910D0D" w:rsidRDefault="00432DB3" w:rsidP="0016739F">
            <w:pPr>
              <w:pStyle w:val="aff0"/>
              <w:numPr>
                <w:ilvl w:val="0"/>
                <w:numId w:val="732"/>
              </w:numPr>
              <w:ind w:leftChars="0"/>
              <w:rPr>
                <w:rFonts w:hAnsi="新細明體"/>
              </w:rPr>
            </w:pPr>
            <w:r w:rsidRPr="00910D0D">
              <w:rPr>
                <w:rFonts w:hAnsi="新細明體" w:hint="eastAsia"/>
              </w:rPr>
              <w:t>本法所稱公民投票，包括全國性及地方性公民投票。</w:t>
            </w:r>
          </w:p>
          <w:p w:rsidR="00432DB3" w:rsidRPr="00910D0D" w:rsidRDefault="00432DB3" w:rsidP="0016739F">
            <w:pPr>
              <w:pStyle w:val="aff0"/>
              <w:numPr>
                <w:ilvl w:val="0"/>
                <w:numId w:val="732"/>
              </w:numPr>
              <w:ind w:leftChars="0"/>
              <w:rPr>
                <w:rFonts w:hAnsi="新細明體"/>
              </w:rPr>
            </w:pPr>
            <w:r w:rsidRPr="009733E0">
              <w:rPr>
                <w:rFonts w:hAnsi="新細明體" w:hint="eastAsia"/>
                <w:b/>
              </w:rPr>
              <w:t>全國性公民投票</w:t>
            </w:r>
            <w:r w:rsidRPr="00910D0D">
              <w:rPr>
                <w:rFonts w:hAnsi="新細明體" w:hint="eastAsia"/>
              </w:rPr>
              <w:t>，依憲法規定外，其他</w:t>
            </w:r>
            <w:r w:rsidRPr="009733E0">
              <w:rPr>
                <w:rFonts w:hAnsi="新細明體" w:hint="eastAsia"/>
                <w:b/>
              </w:rPr>
              <w:t>適用事項</w:t>
            </w:r>
            <w:r w:rsidRPr="00910D0D">
              <w:rPr>
                <w:rFonts w:hAnsi="新細明體" w:hint="eastAsia"/>
              </w:rPr>
              <w:t>如下：</w:t>
            </w:r>
          </w:p>
          <w:p w:rsidR="00432DB3" w:rsidRPr="00910D0D" w:rsidRDefault="00432DB3" w:rsidP="0016739F">
            <w:pPr>
              <w:pStyle w:val="aff0"/>
              <w:numPr>
                <w:ilvl w:val="1"/>
                <w:numId w:val="732"/>
              </w:numPr>
              <w:ind w:leftChars="0"/>
              <w:rPr>
                <w:rFonts w:hAnsi="新細明體"/>
              </w:rPr>
            </w:pPr>
            <w:r w:rsidRPr="00910D0D">
              <w:rPr>
                <w:rFonts w:hAnsi="新細明體" w:hint="eastAsia"/>
              </w:rPr>
              <w:t>法律之複決。</w:t>
            </w:r>
          </w:p>
          <w:p w:rsidR="00432DB3" w:rsidRPr="00910D0D" w:rsidRDefault="00432DB3" w:rsidP="0016739F">
            <w:pPr>
              <w:pStyle w:val="aff0"/>
              <w:numPr>
                <w:ilvl w:val="1"/>
                <w:numId w:val="732"/>
              </w:numPr>
              <w:ind w:leftChars="0"/>
              <w:rPr>
                <w:rFonts w:hAnsi="新細明體"/>
              </w:rPr>
            </w:pPr>
            <w:r w:rsidRPr="00910D0D">
              <w:rPr>
                <w:rFonts w:hAnsi="新細明體" w:hint="eastAsia"/>
              </w:rPr>
              <w:t>立法原則之創制。</w:t>
            </w:r>
          </w:p>
          <w:p w:rsidR="00432DB3" w:rsidRPr="00910D0D" w:rsidRDefault="00432DB3" w:rsidP="0016739F">
            <w:pPr>
              <w:pStyle w:val="aff0"/>
              <w:numPr>
                <w:ilvl w:val="1"/>
                <w:numId w:val="732"/>
              </w:numPr>
              <w:ind w:leftChars="0"/>
              <w:rPr>
                <w:rFonts w:hAnsi="新細明體"/>
              </w:rPr>
            </w:pPr>
            <w:r w:rsidRPr="00910D0D">
              <w:rPr>
                <w:rFonts w:hAnsi="新細明體" w:hint="eastAsia"/>
              </w:rPr>
              <w:t>重大政策之創制或複決。</w:t>
            </w:r>
          </w:p>
          <w:p w:rsidR="00432DB3" w:rsidRPr="00910D0D" w:rsidRDefault="00432DB3" w:rsidP="0016739F">
            <w:pPr>
              <w:pStyle w:val="aff0"/>
              <w:numPr>
                <w:ilvl w:val="0"/>
                <w:numId w:val="732"/>
              </w:numPr>
              <w:ind w:leftChars="0"/>
              <w:rPr>
                <w:rFonts w:hAnsi="新細明體"/>
              </w:rPr>
            </w:pPr>
            <w:r w:rsidRPr="009733E0">
              <w:rPr>
                <w:rFonts w:hAnsi="新細明體" w:hint="eastAsia"/>
                <w:b/>
              </w:rPr>
              <w:t>地方性公民投票適用事項</w:t>
            </w:r>
            <w:r w:rsidRPr="00910D0D">
              <w:rPr>
                <w:rFonts w:hAnsi="新細明體" w:hint="eastAsia"/>
              </w:rPr>
              <w:t>如下：</w:t>
            </w:r>
          </w:p>
          <w:p w:rsidR="00432DB3" w:rsidRPr="00910D0D" w:rsidRDefault="00432DB3" w:rsidP="0016739F">
            <w:pPr>
              <w:pStyle w:val="aff0"/>
              <w:numPr>
                <w:ilvl w:val="1"/>
                <w:numId w:val="732"/>
              </w:numPr>
              <w:ind w:leftChars="0"/>
              <w:rPr>
                <w:rFonts w:hAnsi="新細明體"/>
              </w:rPr>
            </w:pPr>
            <w:r w:rsidRPr="00910D0D">
              <w:rPr>
                <w:rFonts w:hAnsi="新細明體" w:hint="eastAsia"/>
              </w:rPr>
              <w:t>地方自治條例之複決。</w:t>
            </w:r>
          </w:p>
          <w:p w:rsidR="00432DB3" w:rsidRPr="00910D0D" w:rsidRDefault="00432DB3" w:rsidP="0016739F">
            <w:pPr>
              <w:pStyle w:val="aff0"/>
              <w:numPr>
                <w:ilvl w:val="1"/>
                <w:numId w:val="732"/>
              </w:numPr>
              <w:ind w:leftChars="0"/>
              <w:rPr>
                <w:rFonts w:hAnsi="新細明體"/>
              </w:rPr>
            </w:pPr>
            <w:r w:rsidRPr="00910D0D">
              <w:rPr>
                <w:rFonts w:hAnsi="新細明體" w:hint="eastAsia"/>
              </w:rPr>
              <w:t>地方自治條例立法原則之創制。</w:t>
            </w:r>
          </w:p>
          <w:p w:rsidR="00432DB3" w:rsidRPr="00910D0D" w:rsidRDefault="00432DB3" w:rsidP="0016739F">
            <w:pPr>
              <w:pStyle w:val="aff0"/>
              <w:numPr>
                <w:ilvl w:val="1"/>
                <w:numId w:val="732"/>
              </w:numPr>
              <w:ind w:leftChars="0"/>
              <w:rPr>
                <w:rFonts w:hAnsi="新細明體"/>
              </w:rPr>
            </w:pPr>
            <w:r w:rsidRPr="00910D0D">
              <w:rPr>
                <w:rFonts w:hAnsi="新細明體" w:hint="eastAsia"/>
              </w:rPr>
              <w:t>地方自治事項重大政策之創制或複決。</w:t>
            </w:r>
          </w:p>
          <w:p w:rsidR="00432DB3" w:rsidRPr="00910D0D" w:rsidRDefault="00432DB3" w:rsidP="0016739F">
            <w:pPr>
              <w:pStyle w:val="aff0"/>
              <w:numPr>
                <w:ilvl w:val="0"/>
                <w:numId w:val="732"/>
              </w:numPr>
              <w:ind w:leftChars="0"/>
              <w:rPr>
                <w:rFonts w:hAnsi="新細明體"/>
              </w:rPr>
            </w:pPr>
            <w:r w:rsidRPr="009733E0">
              <w:rPr>
                <w:rFonts w:hAnsi="新細明體" w:hint="eastAsia"/>
                <w:color w:val="FF0000"/>
              </w:rPr>
              <w:t>預算、租稅、薪俸及人事</w:t>
            </w:r>
            <w:r w:rsidRPr="00910D0D">
              <w:rPr>
                <w:rFonts w:hAnsi="新細明體" w:hint="eastAsia"/>
              </w:rPr>
              <w:t>事項</w:t>
            </w:r>
            <w:r w:rsidRPr="009733E0">
              <w:rPr>
                <w:rFonts w:hAnsi="新細明體" w:hint="eastAsia"/>
                <w:b/>
              </w:rPr>
              <w:t>不得作為公民投票之提案</w:t>
            </w:r>
            <w:r w:rsidRPr="00910D0D">
              <w:rPr>
                <w:rFonts w:hAnsi="新細明體" w:hint="eastAsia"/>
              </w:rPr>
              <w:t>。</w:t>
            </w:r>
            <w:r w:rsidRPr="00B63DD6">
              <w:rPr>
                <w:rFonts w:hAnsi="新細明體" w:hint="eastAsia"/>
                <w:sz w:val="22"/>
                <w:u w:val="single"/>
              </w:rPr>
              <w:t>&lt;105普&gt;</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rPr>
                <w:rFonts w:hAnsi="新細明體"/>
                <w:b/>
                <w:color w:val="984806" w:themeColor="accent6" w:themeShade="80"/>
              </w:rPr>
            </w:pPr>
            <w:r w:rsidRPr="00DF2916">
              <w:rPr>
                <w:rFonts w:hAnsi="新細明體" w:hint="eastAsia"/>
                <w:b/>
                <w:color w:val="984806" w:themeColor="accent6" w:themeShade="80"/>
              </w:rPr>
              <w:t>§3</w:t>
            </w:r>
          </w:p>
          <w:p w:rsidR="00432DB3" w:rsidRDefault="00432DB3" w:rsidP="00710EE5">
            <w:pPr>
              <w:jc w:val="center"/>
              <w:rPr>
                <w:rFonts w:hAnsi="新細明體"/>
                <w:b/>
              </w:rPr>
            </w:pPr>
            <w:r w:rsidRPr="00DF2916">
              <w:rPr>
                <w:rFonts w:hAnsi="新細明體" w:hint="eastAsia"/>
                <w:b/>
              </w:rPr>
              <w:t>主管機關</w:t>
            </w:r>
          </w:p>
          <w:p w:rsidR="00432DB3" w:rsidRPr="00DF2916" w:rsidRDefault="00432DB3" w:rsidP="00710EE5">
            <w:pPr>
              <w:jc w:val="center"/>
              <w:rPr>
                <w:u w:val="single"/>
              </w:rPr>
            </w:pPr>
            <w:r w:rsidRPr="00DF2916">
              <w:rPr>
                <w:rFonts w:hAnsi="新細明體" w:hint="eastAsia"/>
                <w:sz w:val="22"/>
                <w:u w:val="single"/>
              </w:rPr>
              <w:t>&lt;110原五&gt;</w:t>
            </w:r>
          </w:p>
        </w:tc>
        <w:tc>
          <w:tcPr>
            <w:tcW w:w="9921" w:type="dxa"/>
          </w:tcPr>
          <w:p w:rsidR="00432DB3" w:rsidRPr="00DF2916" w:rsidRDefault="00432DB3" w:rsidP="0016739F">
            <w:pPr>
              <w:pStyle w:val="aff0"/>
              <w:numPr>
                <w:ilvl w:val="0"/>
                <w:numId w:val="782"/>
              </w:numPr>
              <w:ind w:leftChars="0"/>
              <w:rPr>
                <w:rFonts w:hAnsi="新細明體"/>
              </w:rPr>
            </w:pPr>
            <w:r w:rsidRPr="00DF2916">
              <w:rPr>
                <w:rFonts w:hAnsi="新細明體" w:hint="eastAsia"/>
                <w:b/>
              </w:rPr>
              <w:t>全國性</w:t>
            </w:r>
            <w:r w:rsidRPr="00DF2916">
              <w:rPr>
                <w:rFonts w:hAnsi="新細明體" w:hint="eastAsia"/>
              </w:rPr>
              <w:t>公民投票之主管機關為</w:t>
            </w:r>
            <w:r w:rsidRPr="00DF2916">
              <w:rPr>
                <w:rFonts w:hAnsi="新細明體" w:hint="eastAsia"/>
                <w:color w:val="FF0000"/>
              </w:rPr>
              <w:t>中央選舉委員會</w:t>
            </w:r>
            <w:r w:rsidRPr="00DF2916">
              <w:rPr>
                <w:rFonts w:hAnsi="新細明體" w:hint="eastAsia"/>
              </w:rPr>
              <w:t>，並指揮監督直轄市、縣(市)選舉委員會辦理之。</w:t>
            </w:r>
          </w:p>
          <w:p w:rsidR="00432DB3" w:rsidRPr="00DF2916" w:rsidRDefault="00432DB3" w:rsidP="0016739F">
            <w:pPr>
              <w:pStyle w:val="aff0"/>
              <w:numPr>
                <w:ilvl w:val="0"/>
                <w:numId w:val="782"/>
              </w:numPr>
              <w:ind w:leftChars="0"/>
              <w:rPr>
                <w:rFonts w:hAnsi="新細明體"/>
              </w:rPr>
            </w:pPr>
            <w:r w:rsidRPr="00DF2916">
              <w:rPr>
                <w:rFonts w:hAnsi="新細明體" w:hint="eastAsia"/>
                <w:b/>
              </w:rPr>
              <w:t>地方性</w:t>
            </w:r>
            <w:r w:rsidRPr="00DF2916">
              <w:rPr>
                <w:rFonts w:hAnsi="新細明體" w:hint="eastAsia"/>
              </w:rPr>
              <w:t>公民投票之主管機關為</w:t>
            </w:r>
            <w:r w:rsidRPr="00DF2916">
              <w:rPr>
                <w:rFonts w:hAnsi="新細明體" w:hint="eastAsia"/>
                <w:color w:val="FF0000"/>
              </w:rPr>
              <w:t>直轄市政府、縣(市)政府</w:t>
            </w:r>
            <w:r w:rsidRPr="00DF2916">
              <w:rPr>
                <w:rFonts w:hAnsi="新細明體" w:hint="eastAsia"/>
              </w:rPr>
              <w:t>。</w:t>
            </w:r>
            <w:r w:rsidR="00AD5E20" w:rsidRPr="00DF2916">
              <w:rPr>
                <w:rFonts w:hAnsi="新細明體" w:hint="eastAsia"/>
                <w:sz w:val="22"/>
                <w:u w:val="single"/>
              </w:rPr>
              <w:t>&lt;110</w:t>
            </w:r>
            <w:r w:rsidR="00AD5E20">
              <w:rPr>
                <w:rFonts w:hAnsi="新細明體" w:hint="eastAsia"/>
                <w:sz w:val="22"/>
                <w:u w:val="single"/>
              </w:rPr>
              <w:t>地</w:t>
            </w:r>
            <w:r w:rsidR="00AD5E20" w:rsidRPr="00DF2916">
              <w:rPr>
                <w:rFonts w:hAnsi="新細明體" w:hint="eastAsia"/>
                <w:sz w:val="22"/>
                <w:u w:val="single"/>
              </w:rPr>
              <w:t>五&gt;</w:t>
            </w:r>
          </w:p>
          <w:p w:rsidR="00432DB3" w:rsidRPr="00DF2916" w:rsidRDefault="00432DB3" w:rsidP="0016739F">
            <w:pPr>
              <w:pStyle w:val="aff0"/>
              <w:numPr>
                <w:ilvl w:val="0"/>
                <w:numId w:val="782"/>
              </w:numPr>
              <w:ind w:leftChars="0"/>
              <w:rPr>
                <w:rFonts w:hAnsi="新細明體"/>
              </w:rPr>
            </w:pPr>
            <w:r w:rsidRPr="00DF2916">
              <w:rPr>
                <w:rFonts w:hAnsi="新細明體" w:hint="eastAsia"/>
              </w:rPr>
              <w:t>各級選舉委員會於辦理公民投票期間，得調用各級政府機關職員及公立學校教職員辦理事務。受調用之政府機關、公立學校及受遴派之政府機關職員、學校教職員，</w:t>
            </w:r>
            <w:r w:rsidRPr="00F670DB">
              <w:rPr>
                <w:rFonts w:hAnsi="新細明體" w:hint="eastAsia"/>
                <w:color w:val="FF0000"/>
              </w:rPr>
              <w:t>無正當理由均不得拒絕</w:t>
            </w:r>
            <w:r w:rsidRPr="00DF2916">
              <w:rPr>
                <w:rFonts w:hAnsi="新細明體" w:hint="eastAsia"/>
              </w:rPr>
              <w:t>。</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§4</w:t>
            </w:r>
          </w:p>
        </w:tc>
        <w:tc>
          <w:tcPr>
            <w:tcW w:w="9921" w:type="dxa"/>
          </w:tcPr>
          <w:p w:rsidR="00432DB3" w:rsidRPr="00C250D2" w:rsidRDefault="00432DB3" w:rsidP="00710EE5">
            <w:pPr>
              <w:rPr>
                <w:rFonts w:hAnsi="新細明體"/>
              </w:rPr>
            </w:pPr>
            <w:r w:rsidRPr="00C250D2">
              <w:rPr>
                <w:rFonts w:hAnsi="新細明體" w:hint="eastAsia"/>
              </w:rPr>
              <w:t>公民投票，以普通、平等、直接及無記名投票之方法行之。</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§5</w:t>
            </w:r>
          </w:p>
        </w:tc>
        <w:tc>
          <w:tcPr>
            <w:tcW w:w="9921" w:type="dxa"/>
          </w:tcPr>
          <w:p w:rsidR="00432DB3" w:rsidRPr="00C250D2" w:rsidRDefault="00432DB3" w:rsidP="00710EE5">
            <w:pPr>
              <w:rPr>
                <w:rFonts w:hAnsi="新細明體"/>
              </w:rPr>
            </w:pPr>
            <w:r w:rsidRPr="00C250D2">
              <w:rPr>
                <w:rFonts w:hAnsi="新細明體" w:hint="eastAsia"/>
              </w:rPr>
              <w:t>辦理</w:t>
            </w:r>
            <w:r w:rsidRPr="00F670DB">
              <w:rPr>
                <w:rFonts w:hAnsi="新細明體" w:hint="eastAsia"/>
                <w:b/>
              </w:rPr>
              <w:t>公民投票之經費</w:t>
            </w:r>
            <w:r w:rsidRPr="00C250D2">
              <w:rPr>
                <w:rFonts w:hAnsi="新細明體" w:hint="eastAsia"/>
              </w:rPr>
              <w:t>，分別</w:t>
            </w:r>
            <w:r w:rsidRPr="00F670DB">
              <w:rPr>
                <w:rFonts w:hAnsi="新細明體" w:hint="eastAsia"/>
                <w:color w:val="FF0000"/>
              </w:rPr>
              <w:t>由中央政府、直轄市政府、縣(市)政府</w:t>
            </w:r>
            <w:r w:rsidRPr="00C250D2">
              <w:rPr>
                <w:rFonts w:hAnsi="新細明體" w:hint="eastAsia"/>
              </w:rPr>
              <w:t>依法</w:t>
            </w:r>
            <w:r w:rsidRPr="00F670DB">
              <w:rPr>
                <w:rFonts w:hAnsi="新細明體" w:hint="eastAsia"/>
                <w:color w:val="FF0000"/>
              </w:rPr>
              <w:t>編列預算</w:t>
            </w:r>
            <w:r w:rsidRPr="00C250D2">
              <w:rPr>
                <w:rFonts w:hAnsi="新細明體" w:hint="eastAsia"/>
              </w:rPr>
              <w:t>。</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§7</w:t>
            </w:r>
          </w:p>
        </w:tc>
        <w:tc>
          <w:tcPr>
            <w:tcW w:w="9921" w:type="dxa"/>
          </w:tcPr>
          <w:p w:rsidR="00432DB3" w:rsidRPr="00C250D2" w:rsidRDefault="00432DB3" w:rsidP="00710EE5">
            <w:pPr>
              <w:rPr>
                <w:rFonts w:hAnsi="新細明體"/>
              </w:rPr>
            </w:pPr>
            <w:r w:rsidRPr="00C250D2">
              <w:rPr>
                <w:rFonts w:hAnsi="新細明體" w:hint="eastAsia"/>
              </w:rPr>
              <w:t>中華民國</w:t>
            </w:r>
            <w:r w:rsidRPr="005F46B5">
              <w:rPr>
                <w:rFonts w:hAnsi="新細明體" w:hint="eastAsia"/>
                <w:color w:val="FF0000"/>
              </w:rPr>
              <w:t>國民</w:t>
            </w:r>
            <w:r w:rsidRPr="00C250D2">
              <w:rPr>
                <w:rFonts w:hAnsi="新細明體" w:hint="eastAsia"/>
              </w:rPr>
              <w:t>，除憲法另有規定外，年滿</w:t>
            </w:r>
            <w:r w:rsidRPr="005F46B5">
              <w:rPr>
                <w:rFonts w:hAnsi="新細明體" w:hint="eastAsia"/>
                <w:b/>
                <w:color w:val="FF0000"/>
              </w:rPr>
              <w:t>18歲</w:t>
            </w:r>
            <w:r w:rsidRPr="00C250D2">
              <w:rPr>
                <w:rFonts w:hAnsi="新細明體" w:hint="eastAsia"/>
              </w:rPr>
              <w:t>，未受監護宣告者，有</w:t>
            </w:r>
            <w:r w:rsidRPr="005F46B5">
              <w:rPr>
                <w:rFonts w:hAnsi="新細明體" w:hint="eastAsia"/>
                <w:b/>
              </w:rPr>
              <w:t>公民投票權</w:t>
            </w:r>
            <w:r w:rsidRPr="00C250D2">
              <w:rPr>
                <w:rFonts w:hAnsi="新細明體" w:hint="eastAsia"/>
              </w:rPr>
              <w:t>。</w:t>
            </w:r>
          </w:p>
        </w:tc>
      </w:tr>
      <w:tr w:rsidR="00432DB3" w:rsidRPr="00372DE0" w:rsidTr="00710EE5">
        <w:trPr>
          <w:jc w:val="center"/>
        </w:trPr>
        <w:tc>
          <w:tcPr>
            <w:tcW w:w="1417" w:type="dxa"/>
            <w:shd w:val="clear" w:color="auto" w:fill="FFE0EA" w:themeFill="accent2" w:themeFillTint="33"/>
            <w:vAlign w:val="center"/>
          </w:tcPr>
          <w:p w:rsidR="00432DB3" w:rsidRPr="00710EE5" w:rsidRDefault="00432DB3" w:rsidP="00710EE5">
            <w:pPr>
              <w:jc w:val="center"/>
              <w:rPr>
                <w:b/>
              </w:rPr>
            </w:pPr>
            <w:r w:rsidRPr="00710EE5">
              <w:rPr>
                <w:rFonts w:hAnsi="新細明體" w:hint="eastAsia"/>
                <w:b/>
                <w:color w:val="984806" w:themeColor="accent6" w:themeShade="80"/>
              </w:rPr>
              <w:t>§8</w:t>
            </w:r>
          </w:p>
        </w:tc>
        <w:tc>
          <w:tcPr>
            <w:tcW w:w="9921" w:type="dxa"/>
          </w:tcPr>
          <w:p w:rsidR="00432DB3" w:rsidRPr="005F46B5" w:rsidRDefault="00432DB3" w:rsidP="0016739F">
            <w:pPr>
              <w:pStyle w:val="aff0"/>
              <w:numPr>
                <w:ilvl w:val="0"/>
                <w:numId w:val="781"/>
              </w:numPr>
              <w:ind w:leftChars="0"/>
              <w:rPr>
                <w:rFonts w:hAnsi="新細明體"/>
              </w:rPr>
            </w:pPr>
            <w:r w:rsidRPr="005F46B5">
              <w:rPr>
                <w:rFonts w:hAnsi="新細明體" w:hint="eastAsia"/>
              </w:rPr>
              <w:t>有公民投票權之人，在中華民國、各該</w:t>
            </w:r>
            <w:r w:rsidRPr="00225EF8">
              <w:rPr>
                <w:rFonts w:hAnsi="新細明體" w:hint="eastAsia"/>
                <w:b/>
                <w:color w:val="7030A0"/>
              </w:rPr>
              <w:t>直轄市</w:t>
            </w:r>
            <w:r w:rsidRPr="005F46B5">
              <w:rPr>
                <w:rFonts w:hAnsi="新細明體" w:hint="eastAsia"/>
              </w:rPr>
              <w:t>、</w:t>
            </w:r>
            <w:r w:rsidRPr="00225EF8">
              <w:rPr>
                <w:rFonts w:hAnsi="新細明體" w:hint="eastAsia"/>
                <w:b/>
                <w:color w:val="00B050"/>
              </w:rPr>
              <w:t>縣(市)</w:t>
            </w:r>
            <w:r w:rsidRPr="005F46B5">
              <w:rPr>
                <w:rFonts w:hAnsi="新細明體" w:hint="eastAsia"/>
              </w:rPr>
              <w:t>繼續</w:t>
            </w:r>
            <w:r w:rsidRPr="005F46B5">
              <w:rPr>
                <w:rFonts w:hAnsi="新細明體" w:hint="eastAsia"/>
                <w:color w:val="FF0000"/>
              </w:rPr>
              <w:t>居住</w:t>
            </w:r>
            <w:r w:rsidRPr="005F46B5">
              <w:rPr>
                <w:rFonts w:hAnsi="新細明體" w:hint="eastAsia"/>
                <w:b/>
                <w:color w:val="FF0000"/>
              </w:rPr>
              <w:t>6個月</w:t>
            </w:r>
            <w:r w:rsidRPr="005F46B5">
              <w:rPr>
                <w:rFonts w:hAnsi="新細明體" w:hint="eastAsia"/>
                <w:color w:val="FF0000"/>
              </w:rPr>
              <w:t>以上</w:t>
            </w:r>
            <w:r w:rsidRPr="005F46B5">
              <w:rPr>
                <w:rFonts w:hAnsi="新細明體" w:hint="eastAsia"/>
              </w:rPr>
              <w:t>，得分別為全國性、各該</w:t>
            </w:r>
            <w:r w:rsidRPr="00225EF8">
              <w:rPr>
                <w:rFonts w:hAnsi="新細明體" w:hint="eastAsia"/>
                <w:b/>
                <w:color w:val="7030A0"/>
              </w:rPr>
              <w:t>直轄市</w:t>
            </w:r>
            <w:r w:rsidRPr="005F46B5">
              <w:rPr>
                <w:rFonts w:hAnsi="新細明體" w:hint="eastAsia"/>
              </w:rPr>
              <w:t>、</w:t>
            </w:r>
            <w:r w:rsidRPr="00225EF8">
              <w:rPr>
                <w:rFonts w:hAnsi="新細明體" w:hint="eastAsia"/>
                <w:b/>
                <w:color w:val="00B050"/>
              </w:rPr>
              <w:t>縣(市)</w:t>
            </w:r>
            <w:r w:rsidRPr="005F46B5">
              <w:rPr>
                <w:rFonts w:hAnsi="新細明體" w:hint="eastAsia"/>
              </w:rPr>
              <w:t>公民投票案之</w:t>
            </w:r>
            <w:r w:rsidRPr="005F46B5">
              <w:rPr>
                <w:rFonts w:hAnsi="新細明體" w:hint="eastAsia"/>
                <w:b/>
              </w:rPr>
              <w:t>提案人、連署人及投票權人</w:t>
            </w:r>
            <w:r w:rsidRPr="005F46B5">
              <w:rPr>
                <w:rFonts w:hAnsi="新細明體" w:hint="eastAsia"/>
              </w:rPr>
              <w:t>。</w:t>
            </w:r>
            <w:r w:rsidRPr="00225EF8">
              <w:rPr>
                <w:rFonts w:hAnsi="新細明體" w:hint="eastAsia"/>
                <w:sz w:val="22"/>
                <w:u w:val="single"/>
              </w:rPr>
              <w:t>&lt;110身五&gt;</w:t>
            </w:r>
          </w:p>
          <w:p w:rsidR="00432DB3" w:rsidRPr="005F46B5" w:rsidRDefault="00432DB3" w:rsidP="0016739F">
            <w:pPr>
              <w:pStyle w:val="aff0"/>
              <w:numPr>
                <w:ilvl w:val="0"/>
                <w:numId w:val="781"/>
              </w:numPr>
              <w:ind w:leftChars="0"/>
              <w:rPr>
                <w:rFonts w:hAnsi="新細明體"/>
              </w:rPr>
            </w:pPr>
            <w:r w:rsidRPr="005F46B5">
              <w:rPr>
                <w:rFonts w:hAnsi="新細明體" w:hint="eastAsia"/>
              </w:rPr>
              <w:t>提案人年齡及居住期間之計算，以算至提案提出日為準；連署人年齡及居住期間之計算，以算至連署人名冊提出日為準；投票權人年齡及居住期間之計算，以算至</w:t>
            </w:r>
            <w:r w:rsidRPr="00F670DB">
              <w:rPr>
                <w:rFonts w:hAnsi="新細明體" w:hint="eastAsia"/>
                <w:color w:val="FF0000"/>
              </w:rPr>
              <w:t>投票日前一日為準</w:t>
            </w:r>
            <w:r w:rsidRPr="005F46B5">
              <w:rPr>
                <w:rFonts w:hAnsi="新細明體" w:hint="eastAsia"/>
              </w:rPr>
              <w:t>，並均以戶籍登記資料為依據。</w:t>
            </w:r>
          </w:p>
          <w:p w:rsidR="00432DB3" w:rsidRPr="005F46B5" w:rsidRDefault="00432DB3" w:rsidP="0016739F">
            <w:pPr>
              <w:pStyle w:val="aff0"/>
              <w:numPr>
                <w:ilvl w:val="0"/>
                <w:numId w:val="781"/>
              </w:numPr>
              <w:ind w:leftChars="0"/>
              <w:rPr>
                <w:rFonts w:hAnsi="新細明體"/>
              </w:rPr>
            </w:pPr>
            <w:r w:rsidRPr="005F46B5">
              <w:rPr>
                <w:rFonts w:hAnsi="新細明體" w:hint="eastAsia"/>
              </w:rPr>
              <w:t>前項投票權人年齡及居住期間之計算，於重行投票時，仍以算至原投票日前一日為準。</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rPr>
                <w:rFonts w:hAnsi="新細明體"/>
                <w:color w:val="984806" w:themeColor="accent6" w:themeShade="80"/>
              </w:rPr>
            </w:pPr>
            <w:r w:rsidRPr="00DF2916">
              <w:rPr>
                <w:rFonts w:hAnsi="新細明體" w:hint="eastAsia"/>
                <w:color w:val="984806" w:themeColor="accent6" w:themeShade="80"/>
              </w:rPr>
              <w:t>§</w:t>
            </w:r>
            <w:r>
              <w:rPr>
                <w:rFonts w:hAnsi="新細明體" w:hint="eastAsia"/>
                <w:color w:val="984806" w:themeColor="accent6" w:themeShade="80"/>
              </w:rPr>
              <w:t>9</w:t>
            </w:r>
          </w:p>
        </w:tc>
        <w:tc>
          <w:tcPr>
            <w:tcW w:w="9921" w:type="dxa"/>
          </w:tcPr>
          <w:p w:rsidR="00432DB3" w:rsidRPr="00DF2916" w:rsidRDefault="00432DB3" w:rsidP="00710EE5">
            <w:pPr>
              <w:rPr>
                <w:rFonts w:hAnsi="新細明體"/>
              </w:rPr>
            </w:pPr>
            <w:r w:rsidRPr="00DF2916">
              <w:rPr>
                <w:rFonts w:hAnsi="新細明體" w:hint="eastAsia"/>
              </w:rPr>
              <w:t>公民投票案之</w:t>
            </w:r>
            <w:r w:rsidRPr="00DF2916">
              <w:rPr>
                <w:rFonts w:hAnsi="新細明體" w:hint="eastAsia"/>
                <w:b/>
              </w:rPr>
              <w:t>提出</w:t>
            </w:r>
            <w:r w:rsidRPr="00DF2916">
              <w:rPr>
                <w:rFonts w:hAnsi="新細明體" w:hint="eastAsia"/>
              </w:rPr>
              <w:t>，除另有規定外，應由提案人之領銜人檢具公民投票案主文、理由書及提案人名冊正本、影本各一份，</w:t>
            </w:r>
            <w:r w:rsidRPr="00DF2916">
              <w:rPr>
                <w:rFonts w:hAnsi="新細明體" w:hint="eastAsia"/>
                <w:color w:val="FF0000"/>
              </w:rPr>
              <w:t>向主管機關</w:t>
            </w:r>
            <w:r w:rsidRPr="00DF2916">
              <w:rPr>
                <w:rFonts w:hAnsi="新細明體" w:hint="eastAsia"/>
              </w:rPr>
              <w:t>為之。</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§10</w:t>
            </w:r>
          </w:p>
        </w:tc>
        <w:tc>
          <w:tcPr>
            <w:tcW w:w="9921" w:type="dxa"/>
          </w:tcPr>
          <w:p w:rsidR="00432DB3" w:rsidRPr="00910D0D" w:rsidRDefault="00432DB3" w:rsidP="0016739F">
            <w:pPr>
              <w:pStyle w:val="aff0"/>
              <w:numPr>
                <w:ilvl w:val="0"/>
                <w:numId w:val="733"/>
              </w:numPr>
              <w:ind w:leftChars="0"/>
              <w:rPr>
                <w:rFonts w:hAnsi="新細明體"/>
              </w:rPr>
            </w:pPr>
            <w:r w:rsidRPr="00910D0D">
              <w:rPr>
                <w:rFonts w:hAnsi="新細明體" w:hint="eastAsia"/>
              </w:rPr>
              <w:t>第二條第二項</w:t>
            </w:r>
            <w:r>
              <w:rPr>
                <w:rFonts w:hAnsi="新細明體" w:hint="eastAsia"/>
              </w:rPr>
              <w:t>(</w:t>
            </w:r>
            <w:r w:rsidRPr="00F670DB">
              <w:rPr>
                <w:rFonts w:hAnsi="新細明體" w:hint="eastAsia"/>
              </w:rPr>
              <w:t>全國性公民投票</w:t>
            </w:r>
            <w:r>
              <w:rPr>
                <w:rFonts w:hAnsi="新細明體" w:hint="eastAsia"/>
              </w:rPr>
              <w:t>)</w:t>
            </w:r>
            <w:r w:rsidRPr="00910D0D">
              <w:rPr>
                <w:rFonts w:hAnsi="新細明體" w:hint="eastAsia"/>
              </w:rPr>
              <w:t>各款之事項，公民投票案提案人人數，應達提案時最近一次</w:t>
            </w:r>
            <w:r w:rsidRPr="005F46B5">
              <w:rPr>
                <w:rFonts w:hAnsi="新細明體" w:hint="eastAsia"/>
                <w:color w:val="FF0000"/>
              </w:rPr>
              <w:t>總統、副總統選舉選舉人總數萬分之一</w:t>
            </w:r>
            <w:r w:rsidRPr="00910D0D">
              <w:rPr>
                <w:rFonts w:hAnsi="新細明體" w:hint="eastAsia"/>
              </w:rPr>
              <w:t>以上。</w:t>
            </w:r>
          </w:p>
          <w:p w:rsidR="00432DB3" w:rsidRPr="00910D0D" w:rsidRDefault="00432DB3" w:rsidP="0016739F">
            <w:pPr>
              <w:pStyle w:val="aff0"/>
              <w:numPr>
                <w:ilvl w:val="0"/>
                <w:numId w:val="733"/>
              </w:numPr>
              <w:ind w:leftChars="0"/>
              <w:rPr>
                <w:rFonts w:hAnsi="新細明體"/>
              </w:rPr>
            </w:pPr>
            <w:r w:rsidRPr="00910D0D">
              <w:rPr>
                <w:rFonts w:hAnsi="新細明體" w:hint="eastAsia"/>
              </w:rPr>
              <w:t>公民投票案提案表件不合前條第一項、第二項規定、未依前條第五項分直轄市、縣</w:t>
            </w:r>
            <w:r>
              <w:rPr>
                <w:rFonts w:hAnsi="新細明體" w:hint="eastAsia"/>
              </w:rPr>
              <w:t>(</w:t>
            </w:r>
            <w:r w:rsidRPr="00910D0D">
              <w:rPr>
                <w:rFonts w:hAnsi="新細明體" w:hint="eastAsia"/>
              </w:rPr>
              <w:t>市</w:t>
            </w:r>
            <w:r>
              <w:rPr>
                <w:rFonts w:hAnsi="新細明體" w:hint="eastAsia"/>
              </w:rPr>
              <w:t>)</w:t>
            </w:r>
            <w:r w:rsidRPr="00910D0D">
              <w:rPr>
                <w:rFonts w:hAnsi="新細明體" w:hint="eastAsia"/>
              </w:rPr>
              <w:t>、鄉</w:t>
            </w:r>
            <w:r>
              <w:rPr>
                <w:rFonts w:hAnsi="新細明體" w:hint="eastAsia"/>
              </w:rPr>
              <w:t>(</w:t>
            </w:r>
            <w:r w:rsidRPr="00910D0D">
              <w:rPr>
                <w:rFonts w:hAnsi="新細明體" w:hint="eastAsia"/>
              </w:rPr>
              <w:t>鎮、市、區</w:t>
            </w:r>
            <w:r>
              <w:rPr>
                <w:rFonts w:hAnsi="新細明體" w:hint="eastAsia"/>
              </w:rPr>
              <w:t>)</w:t>
            </w:r>
            <w:r w:rsidRPr="00910D0D">
              <w:rPr>
                <w:rFonts w:hAnsi="新細明體" w:hint="eastAsia"/>
              </w:rPr>
              <w:t>別裝訂成冊或提案人名冊不足前項規定之提案人數者，主管機關應不予受理。</w:t>
            </w:r>
          </w:p>
          <w:p w:rsidR="00432DB3" w:rsidRPr="00910D0D" w:rsidRDefault="00432DB3" w:rsidP="0016739F">
            <w:pPr>
              <w:pStyle w:val="aff0"/>
              <w:numPr>
                <w:ilvl w:val="0"/>
                <w:numId w:val="733"/>
              </w:numPr>
              <w:ind w:leftChars="0"/>
              <w:rPr>
                <w:rFonts w:hAnsi="新細明體"/>
              </w:rPr>
            </w:pPr>
            <w:r w:rsidRPr="00910D0D">
              <w:rPr>
                <w:rFonts w:hAnsi="新細明體" w:hint="eastAsia"/>
              </w:rPr>
              <w:t>主管機關於收到公民投票提案或補正之提案後，應於60日內完成審核。經審核有下列情事之一者，應敘明理由，通知提案人之領銜人於30日內補正，並以一次為限，屆期未補正或經補正仍不符規定者予以駁回：</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提案非第二條規定之全國性公民投票適用事項。</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提案違反前條第四項所定辦法之規定。</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提案不合第一條第二項或前條第八項規定。</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提案有第</w:t>
            </w:r>
            <w:r>
              <w:rPr>
                <w:rFonts w:hAnsi="新細明體" w:hint="eastAsia"/>
              </w:rPr>
              <w:t>32</w:t>
            </w:r>
            <w:r w:rsidRPr="00910D0D">
              <w:rPr>
                <w:rFonts w:hAnsi="新細明體" w:hint="eastAsia"/>
              </w:rPr>
              <w:t>條規定之情事。</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提案內容不能瞭解其提案真意。</w:t>
            </w:r>
          </w:p>
          <w:p w:rsidR="00432DB3" w:rsidRPr="00910D0D" w:rsidRDefault="00432DB3" w:rsidP="0016739F">
            <w:pPr>
              <w:pStyle w:val="aff0"/>
              <w:numPr>
                <w:ilvl w:val="0"/>
                <w:numId w:val="733"/>
              </w:numPr>
              <w:ind w:leftChars="0"/>
              <w:rPr>
                <w:rFonts w:hAnsi="新細明體"/>
              </w:rPr>
            </w:pPr>
            <w:r w:rsidRPr="00910D0D">
              <w:rPr>
                <w:rFonts w:hAnsi="新細明體" w:hint="eastAsia"/>
              </w:rPr>
              <w:t>主管機關依前項規定命補正者，應先舉行聽證會，釐清相關爭點並協助提案人之領銜人進行必要之補正。</w:t>
            </w:r>
          </w:p>
          <w:p w:rsidR="00432DB3" w:rsidRPr="00910D0D" w:rsidRDefault="00432DB3" w:rsidP="0016739F">
            <w:pPr>
              <w:pStyle w:val="aff0"/>
              <w:numPr>
                <w:ilvl w:val="0"/>
                <w:numId w:val="733"/>
              </w:numPr>
              <w:ind w:leftChars="0"/>
              <w:rPr>
                <w:rFonts w:hAnsi="新細明體"/>
              </w:rPr>
            </w:pPr>
            <w:r w:rsidRPr="00910D0D">
              <w:rPr>
                <w:rFonts w:hAnsi="新細明體" w:hint="eastAsia"/>
              </w:rPr>
              <w:t>公民投票案經主管機關認定合於規定者，應函請戶政機關於15日內查對提案人。</w:t>
            </w:r>
          </w:p>
          <w:p w:rsidR="00432DB3" w:rsidRPr="00910D0D" w:rsidRDefault="00432DB3" w:rsidP="0016739F">
            <w:pPr>
              <w:pStyle w:val="aff0"/>
              <w:numPr>
                <w:ilvl w:val="0"/>
                <w:numId w:val="733"/>
              </w:numPr>
              <w:ind w:leftChars="0"/>
              <w:rPr>
                <w:rFonts w:hAnsi="新細明體"/>
              </w:rPr>
            </w:pPr>
            <w:r w:rsidRPr="00910D0D">
              <w:rPr>
                <w:rFonts w:hAnsi="新細明體" w:hint="eastAsia"/>
              </w:rPr>
              <w:t>戶政機關應依據戶籍登記資料查對提案人名冊，有下列情事之一者，應予刪除：</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提案人不合第八條第一項規定資格。</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提案人姓名、國民身分證統一編號或戶籍地址書寫錯誤或不明。</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提案人名冊未經提案人簽名或蓋章。</w:t>
            </w:r>
          </w:p>
          <w:p w:rsidR="00432DB3" w:rsidRPr="00910D0D" w:rsidRDefault="00432DB3" w:rsidP="0016739F">
            <w:pPr>
              <w:pStyle w:val="aff0"/>
              <w:numPr>
                <w:ilvl w:val="1"/>
                <w:numId w:val="733"/>
              </w:numPr>
              <w:ind w:leftChars="0"/>
              <w:rPr>
                <w:rFonts w:hAnsi="新細明體"/>
              </w:rPr>
            </w:pPr>
            <w:r w:rsidRPr="00910D0D">
              <w:rPr>
                <w:rFonts w:hAnsi="新細明體" w:hint="eastAsia"/>
              </w:rPr>
              <w:t>提案人提案，有偽造情事。</w:t>
            </w:r>
          </w:p>
          <w:p w:rsidR="00432DB3" w:rsidRPr="00910D0D" w:rsidRDefault="00432DB3" w:rsidP="0016739F">
            <w:pPr>
              <w:pStyle w:val="aff0"/>
              <w:numPr>
                <w:ilvl w:val="0"/>
                <w:numId w:val="733"/>
              </w:numPr>
              <w:ind w:leftChars="0"/>
              <w:rPr>
                <w:rFonts w:hAnsi="新細明體"/>
              </w:rPr>
            </w:pPr>
            <w:r w:rsidRPr="00910D0D">
              <w:rPr>
                <w:rFonts w:hAnsi="新細明體" w:hint="eastAsia"/>
              </w:rPr>
              <w:t>提案人名冊經查對後，其提案人數不足本條第一項規定時，主管機關應通知提案人之領銜人於30日內補提，補提以一次為限，補提後仍不足規定人數或屆期不補提者，該提案應予駁回。</w:t>
            </w:r>
          </w:p>
          <w:p w:rsidR="00432DB3" w:rsidRPr="00910D0D" w:rsidRDefault="00432DB3" w:rsidP="0016739F">
            <w:pPr>
              <w:pStyle w:val="aff0"/>
              <w:numPr>
                <w:ilvl w:val="0"/>
                <w:numId w:val="733"/>
              </w:numPr>
              <w:ind w:leftChars="0"/>
              <w:rPr>
                <w:rFonts w:hAnsi="新細明體"/>
              </w:rPr>
            </w:pPr>
            <w:r w:rsidRPr="00910D0D">
              <w:rPr>
                <w:rFonts w:hAnsi="新細明體" w:hint="eastAsia"/>
              </w:rPr>
              <w:t>提案合於本法規定者，主管機關應依該提案性質分別函請相關立法機關及行政機關於收受該函文後</w:t>
            </w:r>
            <w:r>
              <w:rPr>
                <w:rFonts w:hAnsi="新細明體" w:hint="eastAsia"/>
              </w:rPr>
              <w:t>45</w:t>
            </w:r>
            <w:r w:rsidRPr="00910D0D">
              <w:rPr>
                <w:rFonts w:hAnsi="新細明體" w:hint="eastAsia"/>
              </w:rPr>
              <w:t>日內提出意見書，內容並應敘明通過或不通過之法律效果；屆期未提出者，視為放棄。意見書以二千字為限，超過字數者，其超過部分，不予公告及刊登公報。</w:t>
            </w:r>
          </w:p>
          <w:p w:rsidR="00432DB3" w:rsidRPr="00910D0D" w:rsidRDefault="00432DB3" w:rsidP="0016739F">
            <w:pPr>
              <w:pStyle w:val="aff0"/>
              <w:numPr>
                <w:ilvl w:val="0"/>
                <w:numId w:val="733"/>
              </w:numPr>
              <w:ind w:leftChars="0"/>
              <w:rPr>
                <w:rFonts w:hAnsi="新細明體"/>
              </w:rPr>
            </w:pPr>
            <w:r w:rsidRPr="00910D0D">
              <w:rPr>
                <w:rFonts w:hAnsi="新細明體" w:hint="eastAsia"/>
              </w:rPr>
              <w:t>前項提案經審核完成符合規定者，主管機關應通知提案人之領銜人於十日內向主管機關領取連署人名冊格式或電子連署系統認證碼，徵求連署；屆期未領取者，視為放棄連署。</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§11</w:t>
            </w:r>
          </w:p>
        </w:tc>
        <w:tc>
          <w:tcPr>
            <w:tcW w:w="9921" w:type="dxa"/>
          </w:tcPr>
          <w:p w:rsidR="00432DB3" w:rsidRPr="00C250D2" w:rsidRDefault="00432DB3" w:rsidP="00710EE5">
            <w:pPr>
              <w:rPr>
                <w:rFonts w:hAnsi="新細明體"/>
              </w:rPr>
            </w:pPr>
            <w:r w:rsidRPr="00C250D2">
              <w:rPr>
                <w:rFonts w:hAnsi="新細明體" w:hint="eastAsia"/>
              </w:rPr>
              <w:t>公民投票案於主管機關通知連署前，得經提案人總數</w:t>
            </w:r>
            <w:r>
              <w:rPr>
                <w:rFonts w:hAnsi="新細明體" w:hint="eastAsia"/>
              </w:rPr>
              <w:t>1/2</w:t>
            </w:r>
            <w:r w:rsidRPr="00C250D2">
              <w:rPr>
                <w:rFonts w:hAnsi="新細明體" w:hint="eastAsia"/>
              </w:rPr>
              <w:t>以上同意，由提案人之領銜人以書面撤回之。</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§12</w:t>
            </w:r>
          </w:p>
        </w:tc>
        <w:tc>
          <w:tcPr>
            <w:tcW w:w="9921" w:type="dxa"/>
          </w:tcPr>
          <w:p w:rsidR="00432DB3" w:rsidRPr="00910D0D" w:rsidRDefault="00432DB3" w:rsidP="0016739F">
            <w:pPr>
              <w:pStyle w:val="aff0"/>
              <w:numPr>
                <w:ilvl w:val="0"/>
                <w:numId w:val="739"/>
              </w:numPr>
              <w:ind w:leftChars="0"/>
              <w:rPr>
                <w:rFonts w:hAnsi="新細明體"/>
              </w:rPr>
            </w:pPr>
            <w:r w:rsidRPr="00910D0D">
              <w:rPr>
                <w:rFonts w:hAnsi="新細明體" w:hint="eastAsia"/>
              </w:rPr>
              <w:t>第二條第二項各款之事項，連署人數應達提案時最近一次總統、副總統選舉選舉人總數</w:t>
            </w:r>
            <w:r>
              <w:rPr>
                <w:rFonts w:hAnsi="新細明體" w:hint="eastAsia"/>
              </w:rPr>
              <w:t>1.5%</w:t>
            </w:r>
            <w:r w:rsidRPr="00910D0D">
              <w:rPr>
                <w:rFonts w:hAnsi="新細明體" w:hint="eastAsia"/>
              </w:rPr>
              <w:t>以上。</w:t>
            </w:r>
          </w:p>
          <w:p w:rsidR="00432DB3" w:rsidRPr="00910D0D" w:rsidRDefault="00432DB3" w:rsidP="0016739F">
            <w:pPr>
              <w:pStyle w:val="aff0"/>
              <w:numPr>
                <w:ilvl w:val="0"/>
                <w:numId w:val="739"/>
              </w:numPr>
              <w:ind w:leftChars="0"/>
              <w:rPr>
                <w:rFonts w:hAnsi="新細明體"/>
              </w:rPr>
            </w:pPr>
            <w:r w:rsidRPr="00910D0D">
              <w:rPr>
                <w:rFonts w:hAnsi="新細明體" w:hint="eastAsia"/>
              </w:rPr>
              <w:t>公民投票案提案人之領銜人，應於領取連署人名冊格式或電子連署系統認證碼之次日起</w:t>
            </w:r>
            <w:r>
              <w:rPr>
                <w:rFonts w:hAnsi="新細明體" w:hint="eastAsia"/>
              </w:rPr>
              <w:t>6</w:t>
            </w:r>
            <w:r w:rsidRPr="00910D0D">
              <w:rPr>
                <w:rFonts w:hAnsi="新細明體" w:hint="eastAsia"/>
              </w:rPr>
              <w:t>個月內，將連署人名冊正本、影本各一份或其電磁紀錄，向主管機關一次提出；屆期未提出者，視為放棄連署。</w:t>
            </w:r>
          </w:p>
          <w:p w:rsidR="00432DB3" w:rsidRPr="00910D0D" w:rsidRDefault="00432DB3" w:rsidP="0016739F">
            <w:pPr>
              <w:pStyle w:val="aff0"/>
              <w:numPr>
                <w:ilvl w:val="0"/>
                <w:numId w:val="739"/>
              </w:numPr>
              <w:ind w:leftChars="0"/>
              <w:rPr>
                <w:rFonts w:hAnsi="新細明體"/>
              </w:rPr>
            </w:pPr>
            <w:r w:rsidRPr="00910D0D">
              <w:rPr>
                <w:rFonts w:hAnsi="新細明體" w:hint="eastAsia"/>
              </w:rPr>
              <w:t>前項連署人名冊，應依規定格式逐欄填寫，連署人應親自簽名或蓋章，填具本人國民身分證統一編號及戶籍地址，並分直轄市、縣</w:t>
            </w:r>
            <w:r>
              <w:rPr>
                <w:rFonts w:hAnsi="新細明體" w:hint="eastAsia"/>
              </w:rPr>
              <w:t>(</w:t>
            </w:r>
            <w:r w:rsidRPr="00910D0D">
              <w:rPr>
                <w:rFonts w:hAnsi="新細明體" w:hint="eastAsia"/>
              </w:rPr>
              <w:t>市</w:t>
            </w:r>
            <w:r>
              <w:rPr>
                <w:rFonts w:hAnsi="新細明體" w:hint="eastAsia"/>
              </w:rPr>
              <w:t>)</w:t>
            </w:r>
            <w:r w:rsidRPr="00910D0D">
              <w:rPr>
                <w:rFonts w:hAnsi="新細明體" w:hint="eastAsia"/>
              </w:rPr>
              <w:t>、鄉</w:t>
            </w:r>
            <w:r>
              <w:rPr>
                <w:rFonts w:hAnsi="新細明體" w:hint="eastAsia"/>
              </w:rPr>
              <w:t>(</w:t>
            </w:r>
            <w:r w:rsidRPr="00910D0D">
              <w:rPr>
                <w:rFonts w:hAnsi="新細明體" w:hint="eastAsia"/>
              </w:rPr>
              <w:t>鎮、市、區</w:t>
            </w:r>
            <w:r>
              <w:rPr>
                <w:rFonts w:hAnsi="新細明體" w:hint="eastAsia"/>
              </w:rPr>
              <w:t>)</w:t>
            </w:r>
            <w:r w:rsidRPr="00910D0D">
              <w:rPr>
                <w:rFonts w:hAnsi="新細明體" w:hint="eastAsia"/>
              </w:rPr>
              <w:t>別裝訂成冊向主管機關提出。</w:t>
            </w:r>
          </w:p>
          <w:p w:rsidR="00432DB3" w:rsidRPr="00910D0D" w:rsidRDefault="00432DB3" w:rsidP="0016739F">
            <w:pPr>
              <w:pStyle w:val="aff0"/>
              <w:numPr>
                <w:ilvl w:val="0"/>
                <w:numId w:val="739"/>
              </w:numPr>
              <w:ind w:leftChars="0"/>
              <w:rPr>
                <w:rFonts w:hAnsi="新細明體"/>
              </w:rPr>
            </w:pPr>
            <w:r w:rsidRPr="00910D0D">
              <w:rPr>
                <w:rFonts w:hAnsi="新細明體" w:hint="eastAsia"/>
              </w:rPr>
              <w:t>公民投票案依第二項或第十條第九項規定視為放棄連署者，自視為放棄連署之日起，原提案人於</w:t>
            </w:r>
            <w:r w:rsidRPr="00F670DB">
              <w:rPr>
                <w:rFonts w:hAnsi="新細明體" w:hint="eastAsia"/>
                <w:b/>
                <w:color w:val="FF0000"/>
              </w:rPr>
              <w:t>2年</w:t>
            </w:r>
            <w:r w:rsidRPr="00910D0D">
              <w:rPr>
                <w:rFonts w:hAnsi="新細明體" w:hint="eastAsia"/>
              </w:rPr>
              <w:t>內</w:t>
            </w:r>
            <w:r w:rsidRPr="00F670DB">
              <w:rPr>
                <w:rFonts w:hAnsi="新細明體" w:hint="eastAsia"/>
                <w:color w:val="FF0000"/>
              </w:rPr>
              <w:t>不得</w:t>
            </w:r>
            <w:r w:rsidRPr="00910D0D">
              <w:rPr>
                <w:rFonts w:hAnsi="新細明體" w:hint="eastAsia"/>
              </w:rPr>
              <w:t>就同一事項</w:t>
            </w:r>
            <w:r w:rsidRPr="00F670DB">
              <w:rPr>
                <w:rFonts w:hAnsi="新細明體" w:hint="eastAsia"/>
                <w:color w:val="FF0000"/>
              </w:rPr>
              <w:t>重行提出</w:t>
            </w:r>
            <w:r w:rsidRPr="00910D0D">
              <w:rPr>
                <w:rFonts w:hAnsi="新細明體" w:hint="eastAsia"/>
              </w:rPr>
              <w:t>之。</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§13</w:t>
            </w:r>
          </w:p>
        </w:tc>
        <w:tc>
          <w:tcPr>
            <w:tcW w:w="9921" w:type="dxa"/>
          </w:tcPr>
          <w:p w:rsidR="00432DB3" w:rsidRPr="00910D0D" w:rsidRDefault="00432DB3" w:rsidP="0016739F">
            <w:pPr>
              <w:pStyle w:val="aff0"/>
              <w:numPr>
                <w:ilvl w:val="0"/>
                <w:numId w:val="738"/>
              </w:numPr>
              <w:ind w:leftChars="0"/>
              <w:rPr>
                <w:rFonts w:hAnsi="新細明體"/>
              </w:rPr>
            </w:pPr>
            <w:r w:rsidRPr="00910D0D">
              <w:rPr>
                <w:rFonts w:hAnsi="新細明體" w:hint="eastAsia"/>
              </w:rPr>
              <w:t>主管機關收到連署人名冊後，經清查連署人數不足前條第一項之規定，或未依前條第三項分直轄市、縣</w:t>
            </w:r>
            <w:r>
              <w:rPr>
                <w:rFonts w:hAnsi="新細明體" w:hint="eastAsia"/>
              </w:rPr>
              <w:t>(</w:t>
            </w:r>
            <w:r w:rsidRPr="00910D0D">
              <w:rPr>
                <w:rFonts w:hAnsi="新細明體" w:hint="eastAsia"/>
              </w:rPr>
              <w:t>市</w:t>
            </w:r>
            <w:r>
              <w:rPr>
                <w:rFonts w:hAnsi="新細明體" w:hint="eastAsia"/>
              </w:rPr>
              <w:t>)</w:t>
            </w:r>
            <w:r w:rsidRPr="00910D0D">
              <w:rPr>
                <w:rFonts w:hAnsi="新細明體" w:hint="eastAsia"/>
              </w:rPr>
              <w:t>、鄉</w:t>
            </w:r>
            <w:r>
              <w:rPr>
                <w:rFonts w:hAnsi="新細明體" w:hint="eastAsia"/>
              </w:rPr>
              <w:t>(</w:t>
            </w:r>
            <w:r w:rsidRPr="00910D0D">
              <w:rPr>
                <w:rFonts w:hAnsi="新細明體" w:hint="eastAsia"/>
              </w:rPr>
              <w:t>鎮、市、區</w:t>
            </w:r>
            <w:r>
              <w:rPr>
                <w:rFonts w:hAnsi="新細明體" w:hint="eastAsia"/>
              </w:rPr>
              <w:t>)</w:t>
            </w:r>
            <w:r w:rsidRPr="00910D0D">
              <w:rPr>
                <w:rFonts w:hAnsi="新細明體" w:hint="eastAsia"/>
              </w:rPr>
              <w:t>別裝訂成冊提出者，主管機關應不予受理；合於規定者，應函請戶政機關於</w:t>
            </w:r>
            <w:r>
              <w:rPr>
                <w:rFonts w:hAnsi="新細明體" w:hint="eastAsia"/>
              </w:rPr>
              <w:t>60</w:t>
            </w:r>
            <w:r w:rsidRPr="00910D0D">
              <w:rPr>
                <w:rFonts w:hAnsi="新細明體" w:hint="eastAsia"/>
              </w:rPr>
              <w:t>日內完成查對。</w:t>
            </w:r>
          </w:p>
          <w:p w:rsidR="00432DB3" w:rsidRPr="00910D0D" w:rsidRDefault="00432DB3" w:rsidP="0016739F">
            <w:pPr>
              <w:pStyle w:val="aff0"/>
              <w:numPr>
                <w:ilvl w:val="0"/>
                <w:numId w:val="738"/>
              </w:numPr>
              <w:ind w:leftChars="0"/>
              <w:rPr>
                <w:rFonts w:hAnsi="新細明體"/>
              </w:rPr>
            </w:pPr>
            <w:r w:rsidRPr="00910D0D">
              <w:rPr>
                <w:rFonts w:hAnsi="新細明體" w:hint="eastAsia"/>
              </w:rPr>
              <w:t>戶政機關應依據戶籍登記資料查對連署人名冊，有下列情事之一者，應予刪除：</w:t>
            </w:r>
          </w:p>
          <w:p w:rsidR="00432DB3" w:rsidRPr="00910D0D" w:rsidRDefault="00432DB3" w:rsidP="0016739F">
            <w:pPr>
              <w:pStyle w:val="aff0"/>
              <w:numPr>
                <w:ilvl w:val="1"/>
                <w:numId w:val="738"/>
              </w:numPr>
              <w:ind w:leftChars="0"/>
              <w:rPr>
                <w:rFonts w:hAnsi="新細明體"/>
              </w:rPr>
            </w:pPr>
            <w:r w:rsidRPr="00910D0D">
              <w:rPr>
                <w:rFonts w:hAnsi="新細明體" w:hint="eastAsia"/>
              </w:rPr>
              <w:t>連署人不合第</w:t>
            </w:r>
            <w:r>
              <w:rPr>
                <w:rFonts w:hAnsi="新細明體" w:hint="eastAsia"/>
              </w:rPr>
              <w:t>8</w:t>
            </w:r>
            <w:r w:rsidRPr="00910D0D">
              <w:rPr>
                <w:rFonts w:hAnsi="新細明體" w:hint="eastAsia"/>
              </w:rPr>
              <w:t>條第一項規定資格。</w:t>
            </w:r>
          </w:p>
          <w:p w:rsidR="00432DB3" w:rsidRPr="00910D0D" w:rsidRDefault="00432DB3" w:rsidP="0016739F">
            <w:pPr>
              <w:pStyle w:val="aff0"/>
              <w:numPr>
                <w:ilvl w:val="1"/>
                <w:numId w:val="738"/>
              </w:numPr>
              <w:ind w:leftChars="0"/>
              <w:rPr>
                <w:rFonts w:hAnsi="新細明體"/>
              </w:rPr>
            </w:pPr>
            <w:r w:rsidRPr="00910D0D">
              <w:rPr>
                <w:rFonts w:hAnsi="新細明體" w:hint="eastAsia"/>
              </w:rPr>
              <w:t>連署人姓名、國民身分證統一編號或戶籍地址書寫錯誤或不明。</w:t>
            </w:r>
          </w:p>
          <w:p w:rsidR="00432DB3" w:rsidRPr="00910D0D" w:rsidRDefault="00432DB3" w:rsidP="0016739F">
            <w:pPr>
              <w:pStyle w:val="aff0"/>
              <w:numPr>
                <w:ilvl w:val="1"/>
                <w:numId w:val="738"/>
              </w:numPr>
              <w:ind w:leftChars="0"/>
              <w:rPr>
                <w:rFonts w:hAnsi="新細明體"/>
              </w:rPr>
            </w:pPr>
            <w:r w:rsidRPr="00910D0D">
              <w:rPr>
                <w:rFonts w:hAnsi="新細明體" w:hint="eastAsia"/>
              </w:rPr>
              <w:t>連署人名冊未經連署人簽名或蓋章。</w:t>
            </w:r>
          </w:p>
          <w:p w:rsidR="00432DB3" w:rsidRPr="00910D0D" w:rsidRDefault="00432DB3" w:rsidP="0016739F">
            <w:pPr>
              <w:pStyle w:val="aff0"/>
              <w:numPr>
                <w:ilvl w:val="1"/>
                <w:numId w:val="738"/>
              </w:numPr>
              <w:ind w:leftChars="0"/>
              <w:rPr>
                <w:rFonts w:hAnsi="新細明體"/>
              </w:rPr>
            </w:pPr>
            <w:r w:rsidRPr="00910D0D">
              <w:rPr>
                <w:rFonts w:hAnsi="新細明體" w:hint="eastAsia"/>
              </w:rPr>
              <w:t>連署人連署，有偽造情事。</w:t>
            </w:r>
          </w:p>
          <w:p w:rsidR="00432DB3" w:rsidRPr="00910D0D" w:rsidRDefault="00432DB3" w:rsidP="0016739F">
            <w:pPr>
              <w:pStyle w:val="aff0"/>
              <w:numPr>
                <w:ilvl w:val="0"/>
                <w:numId w:val="738"/>
              </w:numPr>
              <w:ind w:leftChars="0"/>
              <w:rPr>
                <w:rFonts w:hAnsi="新細明體"/>
              </w:rPr>
            </w:pPr>
            <w:r w:rsidRPr="00910D0D">
              <w:rPr>
                <w:rFonts w:hAnsi="新細明體" w:hint="eastAsia"/>
              </w:rPr>
              <w:t>連署人名冊經查對後，其連署人數合於前條第一項規定者，主管機關應於</w:t>
            </w:r>
            <w:r>
              <w:rPr>
                <w:rFonts w:hAnsi="新細明體" w:hint="eastAsia"/>
              </w:rPr>
              <w:t>10</w:t>
            </w:r>
            <w:r w:rsidRPr="00910D0D">
              <w:rPr>
                <w:rFonts w:hAnsi="新細明體" w:hint="eastAsia"/>
              </w:rPr>
              <w:t>日內為公民投票案成立之公告，該公民投票案並予編號；連署人數不合規定者，主管機關應通知提案人之領銜人於30日內補提，補提以一次為限，補提後仍不足規定人數或屆期不補提者，主管機關應為公民投票案不成立之公告。</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§15</w:t>
            </w:r>
          </w:p>
        </w:tc>
        <w:tc>
          <w:tcPr>
            <w:tcW w:w="9921" w:type="dxa"/>
          </w:tcPr>
          <w:p w:rsidR="00432DB3" w:rsidRPr="00910D0D" w:rsidRDefault="00432DB3" w:rsidP="0016739F">
            <w:pPr>
              <w:pStyle w:val="aff0"/>
              <w:numPr>
                <w:ilvl w:val="0"/>
                <w:numId w:val="737"/>
              </w:numPr>
              <w:ind w:leftChars="0"/>
              <w:rPr>
                <w:rFonts w:hAnsi="新細明體"/>
              </w:rPr>
            </w:pPr>
            <w:r w:rsidRPr="00910D0D">
              <w:rPr>
                <w:rFonts w:hAnsi="新細明體" w:hint="eastAsia"/>
              </w:rPr>
              <w:t>行政院對於第二條第二項第三款之事項，認為有進行公民投票之必要者，得附具主文、理由書，經立法院同意，交由主管機關辦理公民投票，不適用第</w:t>
            </w:r>
            <w:r>
              <w:rPr>
                <w:rFonts w:hAnsi="新細明體" w:hint="eastAsia"/>
              </w:rPr>
              <w:t>9</w:t>
            </w:r>
            <w:r w:rsidRPr="00910D0D">
              <w:rPr>
                <w:rFonts w:hAnsi="新細明體" w:hint="eastAsia"/>
              </w:rPr>
              <w:t>條至第</w:t>
            </w:r>
            <w:r>
              <w:rPr>
                <w:rFonts w:hAnsi="新細明體" w:hint="eastAsia"/>
              </w:rPr>
              <w:t>13</w:t>
            </w:r>
            <w:r w:rsidRPr="00910D0D">
              <w:rPr>
                <w:rFonts w:hAnsi="新細明體" w:hint="eastAsia"/>
              </w:rPr>
              <w:t>條、第</w:t>
            </w:r>
            <w:r>
              <w:rPr>
                <w:rFonts w:hAnsi="新細明體" w:hint="eastAsia"/>
              </w:rPr>
              <w:t>17</w:t>
            </w:r>
            <w:r w:rsidRPr="00910D0D">
              <w:rPr>
                <w:rFonts w:hAnsi="新細明體" w:hint="eastAsia"/>
              </w:rPr>
              <w:t>條第一項第三款及第</w:t>
            </w:r>
            <w:r>
              <w:rPr>
                <w:rFonts w:hAnsi="新細明體" w:hint="eastAsia"/>
              </w:rPr>
              <w:t>19</w:t>
            </w:r>
            <w:r w:rsidRPr="00910D0D">
              <w:rPr>
                <w:rFonts w:hAnsi="新細明體" w:hint="eastAsia"/>
              </w:rPr>
              <w:t>條規定。</w:t>
            </w:r>
          </w:p>
          <w:p w:rsidR="00432DB3" w:rsidRPr="00910D0D" w:rsidRDefault="00432DB3" w:rsidP="0016739F">
            <w:pPr>
              <w:pStyle w:val="aff0"/>
              <w:numPr>
                <w:ilvl w:val="0"/>
                <w:numId w:val="737"/>
              </w:numPr>
              <w:ind w:leftChars="0"/>
              <w:rPr>
                <w:rFonts w:hAnsi="新細明體"/>
              </w:rPr>
            </w:pPr>
            <w:r w:rsidRPr="00910D0D">
              <w:rPr>
                <w:rFonts w:hAnsi="新細明體" w:hint="eastAsia"/>
              </w:rPr>
              <w:t>行政院向立法院提出公民投票之提案後，立法院應在</w:t>
            </w:r>
            <w:r>
              <w:rPr>
                <w:rFonts w:hAnsi="新細明體" w:hint="eastAsia"/>
              </w:rPr>
              <w:t>15</w:t>
            </w:r>
            <w:r w:rsidRPr="00910D0D">
              <w:rPr>
                <w:rFonts w:hAnsi="新細明體" w:hint="eastAsia"/>
              </w:rPr>
              <w:t>日內議決，於休會期間提出者，立法院應於</w:t>
            </w:r>
            <w:r>
              <w:rPr>
                <w:rFonts w:hAnsi="新細明體" w:hint="eastAsia"/>
              </w:rPr>
              <w:t>15</w:t>
            </w:r>
            <w:r w:rsidRPr="00910D0D">
              <w:rPr>
                <w:rFonts w:hAnsi="新細明體" w:hint="eastAsia"/>
              </w:rPr>
              <w:t>日內自行集會，</w:t>
            </w:r>
            <w:r>
              <w:rPr>
                <w:rFonts w:hAnsi="新細明體" w:hint="eastAsia"/>
              </w:rPr>
              <w:t>30</w:t>
            </w:r>
            <w:r w:rsidRPr="00910D0D">
              <w:rPr>
                <w:rFonts w:hAnsi="新細明體" w:hint="eastAsia"/>
              </w:rPr>
              <w:t>日內議決。</w:t>
            </w:r>
          </w:p>
          <w:p w:rsidR="00432DB3" w:rsidRPr="00910D0D" w:rsidRDefault="00432DB3" w:rsidP="0016739F">
            <w:pPr>
              <w:pStyle w:val="aff0"/>
              <w:numPr>
                <w:ilvl w:val="0"/>
                <w:numId w:val="737"/>
              </w:numPr>
              <w:ind w:leftChars="0"/>
              <w:rPr>
                <w:rFonts w:hAnsi="新細明體"/>
              </w:rPr>
            </w:pPr>
            <w:r w:rsidRPr="00910D0D">
              <w:rPr>
                <w:rFonts w:hAnsi="新細明體" w:hint="eastAsia"/>
              </w:rPr>
              <w:t>行政院之提案經立法院否決者，自該否決之日起</w:t>
            </w:r>
            <w:r>
              <w:rPr>
                <w:rFonts w:hAnsi="新細明體" w:hint="eastAsia"/>
              </w:rPr>
              <w:t>2</w:t>
            </w:r>
            <w:r w:rsidRPr="00910D0D">
              <w:rPr>
                <w:rFonts w:hAnsi="新細明體" w:hint="eastAsia"/>
              </w:rPr>
              <w:t>年內，不得就該事項重行提出。</w:t>
            </w:r>
          </w:p>
        </w:tc>
      </w:tr>
      <w:tr w:rsidR="00432DB3" w:rsidRPr="00372DE0" w:rsidTr="00710EE5">
        <w:trPr>
          <w:jc w:val="center"/>
        </w:trPr>
        <w:tc>
          <w:tcPr>
            <w:tcW w:w="1417" w:type="dxa"/>
            <w:shd w:val="clear" w:color="auto" w:fill="FFE0EA" w:themeFill="accent2" w:themeFillTint="33"/>
            <w:vAlign w:val="center"/>
          </w:tcPr>
          <w:p w:rsidR="00432DB3" w:rsidRDefault="00432DB3" w:rsidP="00710EE5">
            <w:pPr>
              <w:jc w:val="center"/>
              <w:rPr>
                <w:rFonts w:hAnsi="新細明體"/>
                <w:color w:val="984806" w:themeColor="accent6" w:themeShade="80"/>
              </w:rPr>
            </w:pPr>
            <w:r w:rsidRPr="00DF2916">
              <w:rPr>
                <w:rFonts w:hAnsi="新細明體" w:hint="eastAsia"/>
                <w:color w:val="984806" w:themeColor="accent6" w:themeShade="80"/>
              </w:rPr>
              <w:t>§26</w:t>
            </w:r>
          </w:p>
          <w:p w:rsidR="00432DB3" w:rsidRPr="00DF2916" w:rsidRDefault="00432DB3" w:rsidP="00710EE5">
            <w:pPr>
              <w:jc w:val="center"/>
            </w:pPr>
            <w:r w:rsidRPr="00DF2916">
              <w:rPr>
                <w:rFonts w:hAnsi="新細明體" w:hint="eastAsia"/>
                <w:sz w:val="22"/>
                <w:u w:val="single"/>
              </w:rPr>
              <w:t>&lt;110原五&gt;</w:t>
            </w:r>
          </w:p>
        </w:tc>
        <w:tc>
          <w:tcPr>
            <w:tcW w:w="9921" w:type="dxa"/>
          </w:tcPr>
          <w:p w:rsidR="00432DB3" w:rsidRPr="00910D0D" w:rsidRDefault="00432DB3" w:rsidP="0016739F">
            <w:pPr>
              <w:pStyle w:val="aff0"/>
              <w:numPr>
                <w:ilvl w:val="0"/>
                <w:numId w:val="736"/>
              </w:numPr>
              <w:ind w:leftChars="0"/>
              <w:rPr>
                <w:rFonts w:hAnsi="新細明體"/>
              </w:rPr>
            </w:pPr>
            <w:r w:rsidRPr="00910D0D">
              <w:rPr>
                <w:rFonts w:hAnsi="新細明體" w:hint="eastAsia"/>
              </w:rPr>
              <w:t>公民投票案應分別向</w:t>
            </w:r>
            <w:r w:rsidRPr="00225EF8">
              <w:rPr>
                <w:rFonts w:hAnsi="新細明體" w:hint="eastAsia"/>
                <w:b/>
                <w:color w:val="7030A0"/>
              </w:rPr>
              <w:t>直轄市</w:t>
            </w:r>
            <w:r w:rsidRPr="00910D0D">
              <w:rPr>
                <w:rFonts w:hAnsi="新細明體" w:hint="eastAsia"/>
              </w:rPr>
              <w:t>、</w:t>
            </w:r>
            <w:r w:rsidRPr="00225EF8">
              <w:rPr>
                <w:rFonts w:hAnsi="新細明體" w:hint="eastAsia"/>
                <w:b/>
                <w:color w:val="00B050"/>
              </w:rPr>
              <w:t>縣(市)</w:t>
            </w:r>
            <w:r w:rsidRPr="00225EF8">
              <w:rPr>
                <w:rFonts w:hAnsi="新細明體" w:hint="eastAsia"/>
                <w:b/>
              </w:rPr>
              <w:t>政府</w:t>
            </w:r>
            <w:r w:rsidRPr="00910D0D">
              <w:rPr>
                <w:rFonts w:hAnsi="新細明體" w:hint="eastAsia"/>
              </w:rPr>
              <w:t>提出。</w:t>
            </w:r>
            <w:r w:rsidRPr="00225EF8">
              <w:rPr>
                <w:rFonts w:hAnsi="新細明體" w:hint="eastAsia"/>
                <w:sz w:val="22"/>
                <w:u w:val="single"/>
              </w:rPr>
              <w:t>&lt;110身五&gt;</w:t>
            </w:r>
          </w:p>
          <w:p w:rsidR="00432DB3" w:rsidRPr="00910D0D" w:rsidRDefault="00432DB3" w:rsidP="0016739F">
            <w:pPr>
              <w:pStyle w:val="aff0"/>
              <w:numPr>
                <w:ilvl w:val="0"/>
                <w:numId w:val="736"/>
              </w:numPr>
              <w:ind w:leftChars="0"/>
              <w:rPr>
                <w:rFonts w:hAnsi="新細明體"/>
              </w:rPr>
            </w:pPr>
            <w:r w:rsidRPr="00910D0D">
              <w:rPr>
                <w:rFonts w:hAnsi="新細明體" w:hint="eastAsia"/>
              </w:rPr>
              <w:t>公民投票案</w:t>
            </w:r>
            <w:r w:rsidRPr="00DF2916">
              <w:rPr>
                <w:rFonts w:hAnsi="新細明體" w:hint="eastAsia"/>
                <w:b/>
              </w:rPr>
              <w:t>相關事項</w:t>
            </w:r>
            <w:r w:rsidRPr="00910D0D">
              <w:rPr>
                <w:rFonts w:hAnsi="新細明體" w:hint="eastAsia"/>
              </w:rPr>
              <w:t>，除本法已有規定外，由</w:t>
            </w:r>
            <w:r w:rsidRPr="00DF2916">
              <w:rPr>
                <w:rFonts w:hAnsi="新細明體" w:hint="eastAsia"/>
                <w:color w:val="FF0000"/>
              </w:rPr>
              <w:t>直轄市、縣(市)以自治條例定之</w:t>
            </w:r>
            <w:r w:rsidRPr="00910D0D">
              <w:rPr>
                <w:rFonts w:hAnsi="新細明體" w:hint="eastAsia"/>
              </w:rPr>
              <w:t>。</w:t>
            </w:r>
          </w:p>
          <w:p w:rsidR="00432DB3" w:rsidRPr="00910D0D" w:rsidRDefault="00432DB3" w:rsidP="0016739F">
            <w:pPr>
              <w:pStyle w:val="aff0"/>
              <w:numPr>
                <w:ilvl w:val="0"/>
                <w:numId w:val="736"/>
              </w:numPr>
              <w:ind w:leftChars="0"/>
              <w:rPr>
                <w:rFonts w:hAnsi="新細明體"/>
              </w:rPr>
            </w:pPr>
            <w:r w:rsidRPr="00910D0D">
              <w:rPr>
                <w:rFonts w:hAnsi="新細明體" w:hint="eastAsia"/>
              </w:rPr>
              <w:t>直轄市、縣</w:t>
            </w:r>
            <w:r>
              <w:rPr>
                <w:rFonts w:hAnsi="新細明體" w:hint="eastAsia"/>
              </w:rPr>
              <w:t>(</w:t>
            </w:r>
            <w:r w:rsidRPr="00910D0D">
              <w:rPr>
                <w:rFonts w:hAnsi="新細明體" w:hint="eastAsia"/>
              </w:rPr>
              <w:t>市</w:t>
            </w:r>
            <w:r>
              <w:rPr>
                <w:rFonts w:hAnsi="新細明體" w:hint="eastAsia"/>
              </w:rPr>
              <w:t>)</w:t>
            </w:r>
            <w:r w:rsidRPr="00910D0D">
              <w:rPr>
                <w:rFonts w:hAnsi="新細明體" w:hint="eastAsia"/>
              </w:rPr>
              <w:t>政府對於公民投票提案，</w:t>
            </w:r>
            <w:r w:rsidRPr="00DF2916">
              <w:rPr>
                <w:rFonts w:hAnsi="新細明體" w:hint="eastAsia"/>
                <w:b/>
              </w:rPr>
              <w:t>是否屬地方自治事項有疑義</w:t>
            </w:r>
            <w:r w:rsidRPr="00910D0D">
              <w:rPr>
                <w:rFonts w:hAnsi="新細明體" w:hint="eastAsia"/>
              </w:rPr>
              <w:t>時，</w:t>
            </w:r>
            <w:r w:rsidRPr="00DF2916">
              <w:rPr>
                <w:rFonts w:hAnsi="新細明體" w:hint="eastAsia"/>
                <w:color w:val="FF0000"/>
              </w:rPr>
              <w:t>應報請</w:t>
            </w:r>
            <w:r w:rsidRPr="00DF2916">
              <w:rPr>
                <w:rFonts w:hAnsi="新細明體" w:hint="eastAsia"/>
                <w:b/>
                <w:color w:val="FF0000"/>
              </w:rPr>
              <w:t>行政院</w:t>
            </w:r>
            <w:r w:rsidRPr="00DF2916">
              <w:rPr>
                <w:rFonts w:hAnsi="新細明體" w:hint="eastAsia"/>
                <w:color w:val="FF0000"/>
              </w:rPr>
              <w:t>認定</w:t>
            </w:r>
            <w:r w:rsidRPr="00910D0D">
              <w:rPr>
                <w:rFonts w:hAnsi="新細明體" w:hint="eastAsia"/>
              </w:rPr>
              <w:t>。</w:t>
            </w:r>
            <w:r w:rsidR="00AD5E20" w:rsidRPr="00DF2916">
              <w:rPr>
                <w:rFonts w:hAnsi="新細明體" w:hint="eastAsia"/>
                <w:sz w:val="22"/>
                <w:u w:val="single"/>
              </w:rPr>
              <w:t>&lt;110</w:t>
            </w:r>
            <w:r w:rsidR="00AD5E20">
              <w:rPr>
                <w:rFonts w:hAnsi="新細明體" w:hint="eastAsia"/>
                <w:sz w:val="22"/>
                <w:u w:val="single"/>
              </w:rPr>
              <w:t>地</w:t>
            </w:r>
            <w:r w:rsidR="00AD5E20" w:rsidRPr="00DF2916">
              <w:rPr>
                <w:rFonts w:hAnsi="新細明體" w:hint="eastAsia"/>
                <w:sz w:val="22"/>
                <w:u w:val="single"/>
              </w:rPr>
              <w:t>五&gt;</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§28</w:t>
            </w:r>
          </w:p>
        </w:tc>
        <w:tc>
          <w:tcPr>
            <w:tcW w:w="9921" w:type="dxa"/>
          </w:tcPr>
          <w:p w:rsidR="00432DB3" w:rsidRPr="00C250D2" w:rsidRDefault="00432DB3" w:rsidP="00710EE5">
            <w:pPr>
              <w:rPr>
                <w:rFonts w:hAnsi="新細明體"/>
              </w:rPr>
            </w:pPr>
            <w:r w:rsidRPr="00AD5E20">
              <w:rPr>
                <w:rFonts w:hAnsi="新細明體" w:hint="eastAsia"/>
                <w:b/>
              </w:rPr>
              <w:t>公民投票案提案、連署人數</w:t>
            </w:r>
            <w:r w:rsidRPr="007F438E">
              <w:rPr>
                <w:rFonts w:hAnsi="新細明體" w:hint="eastAsia"/>
              </w:rPr>
              <w:t>、應附具文件、查核程序及發表會或辯論會之舉辦，</w:t>
            </w:r>
            <w:r w:rsidRPr="00AD5E20">
              <w:rPr>
                <w:rFonts w:hAnsi="新細明體" w:hint="eastAsia"/>
                <w:color w:val="FF0000"/>
              </w:rPr>
              <w:t>由直轄市、縣(市)以</w:t>
            </w:r>
            <w:r w:rsidRPr="00AD5E20">
              <w:rPr>
                <w:rFonts w:hAnsi="新細明體" w:hint="eastAsia"/>
                <w:b/>
                <w:color w:val="FF0000"/>
              </w:rPr>
              <w:t>自治條例</w:t>
            </w:r>
            <w:r w:rsidRPr="00AD5E20">
              <w:rPr>
                <w:rFonts w:hAnsi="新細明體" w:hint="eastAsia"/>
                <w:color w:val="FF0000"/>
              </w:rPr>
              <w:t>定之</w:t>
            </w:r>
            <w:r w:rsidRPr="007F438E">
              <w:rPr>
                <w:rFonts w:hAnsi="新細明體" w:hint="eastAsia"/>
              </w:rPr>
              <w:t>。</w:t>
            </w:r>
            <w:r w:rsidR="00AD5E20" w:rsidRPr="00DF2916">
              <w:rPr>
                <w:rFonts w:hAnsi="新細明體" w:hint="eastAsia"/>
                <w:sz w:val="22"/>
                <w:u w:val="single"/>
              </w:rPr>
              <w:t>&lt;110</w:t>
            </w:r>
            <w:r w:rsidR="00AD5E20">
              <w:rPr>
                <w:rFonts w:hAnsi="新細明體" w:hint="eastAsia"/>
                <w:sz w:val="22"/>
                <w:u w:val="single"/>
              </w:rPr>
              <w:t>地</w:t>
            </w:r>
            <w:r w:rsidR="00AD5E20" w:rsidRPr="00DF2916">
              <w:rPr>
                <w:rFonts w:hAnsi="新細明體" w:hint="eastAsia"/>
                <w:sz w:val="22"/>
                <w:u w:val="single"/>
              </w:rPr>
              <w:t>五&gt;</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§29</w:t>
            </w:r>
          </w:p>
        </w:tc>
        <w:tc>
          <w:tcPr>
            <w:tcW w:w="9921" w:type="dxa"/>
          </w:tcPr>
          <w:p w:rsidR="00432DB3" w:rsidRPr="00910D0D" w:rsidRDefault="00432DB3" w:rsidP="0016739F">
            <w:pPr>
              <w:pStyle w:val="aff0"/>
              <w:numPr>
                <w:ilvl w:val="0"/>
                <w:numId w:val="735"/>
              </w:numPr>
              <w:ind w:leftChars="0"/>
              <w:rPr>
                <w:rFonts w:hAnsi="新細明體"/>
              </w:rPr>
            </w:pPr>
            <w:r w:rsidRPr="00910D0D">
              <w:rPr>
                <w:rFonts w:hAnsi="新細明體" w:hint="eastAsia"/>
              </w:rPr>
              <w:t>公民投票案投票結果，有效同意票數多於不同意票，且</w:t>
            </w:r>
            <w:r w:rsidRPr="00F670DB">
              <w:rPr>
                <w:rFonts w:hAnsi="新細明體" w:hint="eastAsia"/>
                <w:color w:val="FF0000"/>
              </w:rPr>
              <w:t>有效同意票達投票權人總額</w:t>
            </w:r>
            <w:r w:rsidRPr="00F670DB">
              <w:rPr>
                <w:rFonts w:hAnsi="新細明體" w:hint="eastAsia"/>
                <w:b/>
                <w:color w:val="FF0000"/>
              </w:rPr>
              <w:t>1/4</w:t>
            </w:r>
            <w:r w:rsidRPr="00F670DB">
              <w:rPr>
                <w:rFonts w:hAnsi="新細明體" w:hint="eastAsia"/>
                <w:color w:val="FF0000"/>
              </w:rPr>
              <w:t>以上</w:t>
            </w:r>
            <w:r w:rsidRPr="00910D0D">
              <w:rPr>
                <w:rFonts w:hAnsi="新細明體" w:hint="eastAsia"/>
              </w:rPr>
              <w:t>者，即為通過。</w:t>
            </w:r>
          </w:p>
          <w:p w:rsidR="00432DB3" w:rsidRPr="00910D0D" w:rsidRDefault="00432DB3" w:rsidP="0016739F">
            <w:pPr>
              <w:pStyle w:val="aff0"/>
              <w:numPr>
                <w:ilvl w:val="0"/>
                <w:numId w:val="735"/>
              </w:numPr>
              <w:ind w:leftChars="0"/>
              <w:rPr>
                <w:rFonts w:hAnsi="新細明體"/>
              </w:rPr>
            </w:pPr>
            <w:r w:rsidRPr="00910D0D">
              <w:rPr>
                <w:rFonts w:hAnsi="新細明體" w:hint="eastAsia"/>
              </w:rPr>
              <w:t>有效同意票未多於不同意票，或有效同意票數不足前項規定數額者，均為不通過。</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§30</w:t>
            </w:r>
          </w:p>
        </w:tc>
        <w:tc>
          <w:tcPr>
            <w:tcW w:w="9921" w:type="dxa"/>
          </w:tcPr>
          <w:p w:rsidR="00432DB3" w:rsidRPr="00910D0D" w:rsidRDefault="00432DB3" w:rsidP="0016739F">
            <w:pPr>
              <w:pStyle w:val="aff0"/>
              <w:numPr>
                <w:ilvl w:val="0"/>
                <w:numId w:val="734"/>
              </w:numPr>
              <w:ind w:leftChars="0"/>
              <w:rPr>
                <w:rFonts w:hAnsi="新細明體"/>
              </w:rPr>
            </w:pPr>
            <w:r w:rsidRPr="00910D0D">
              <w:rPr>
                <w:rFonts w:hAnsi="新細明體" w:hint="eastAsia"/>
              </w:rPr>
              <w:t>公民投票案經通過者，各該選舉委員會應於投票完畢七日內公告公民投票結果，並依下列方式處理：</w:t>
            </w:r>
          </w:p>
          <w:p w:rsidR="00432DB3" w:rsidRPr="00910D0D" w:rsidRDefault="00432DB3" w:rsidP="0016739F">
            <w:pPr>
              <w:pStyle w:val="aff0"/>
              <w:numPr>
                <w:ilvl w:val="1"/>
                <w:numId w:val="734"/>
              </w:numPr>
              <w:ind w:leftChars="0"/>
              <w:rPr>
                <w:rFonts w:hAnsi="新細明體"/>
              </w:rPr>
            </w:pPr>
            <w:r w:rsidRPr="00910D0D">
              <w:rPr>
                <w:rFonts w:hAnsi="新細明體" w:hint="eastAsia"/>
              </w:rPr>
              <w:t>有關法律、自治條例之複決案，原法律或自治條例於</w:t>
            </w:r>
            <w:r w:rsidRPr="00D36EE1">
              <w:rPr>
                <w:rFonts w:hAnsi="新細明體" w:hint="eastAsia"/>
                <w:color w:val="FF0000"/>
              </w:rPr>
              <w:t>公告之日算至第3日起</w:t>
            </w:r>
            <w:r w:rsidRPr="00910D0D">
              <w:rPr>
                <w:rFonts w:hAnsi="新細明體" w:hint="eastAsia"/>
              </w:rPr>
              <w:t>，</w:t>
            </w:r>
            <w:r w:rsidRPr="00D36EE1">
              <w:rPr>
                <w:rFonts w:hAnsi="新細明體" w:hint="eastAsia"/>
                <w:color w:val="FF0000"/>
              </w:rPr>
              <w:t>失其效力</w:t>
            </w:r>
            <w:r w:rsidRPr="00910D0D">
              <w:rPr>
                <w:rFonts w:hAnsi="新細明體" w:hint="eastAsia"/>
              </w:rPr>
              <w:t>。</w:t>
            </w:r>
          </w:p>
          <w:p w:rsidR="00432DB3" w:rsidRPr="00910D0D" w:rsidRDefault="00432DB3" w:rsidP="0016739F">
            <w:pPr>
              <w:pStyle w:val="aff0"/>
              <w:numPr>
                <w:ilvl w:val="1"/>
                <w:numId w:val="734"/>
              </w:numPr>
              <w:ind w:leftChars="0"/>
              <w:rPr>
                <w:rFonts w:hAnsi="新細明體"/>
              </w:rPr>
            </w:pPr>
            <w:r w:rsidRPr="00910D0D">
              <w:rPr>
                <w:rFonts w:hAnsi="新細明體" w:hint="eastAsia"/>
              </w:rPr>
              <w:t>有關法律、自治條例立法原則之</w:t>
            </w:r>
            <w:r w:rsidRPr="00754F9D">
              <w:rPr>
                <w:rFonts w:hAnsi="新細明體" w:hint="eastAsia"/>
                <w:b/>
              </w:rPr>
              <w:t>創制案</w:t>
            </w:r>
            <w:r w:rsidRPr="00910D0D">
              <w:rPr>
                <w:rFonts w:hAnsi="新細明體" w:hint="eastAsia"/>
              </w:rPr>
              <w:t>，行政院、直轄市、縣</w:t>
            </w:r>
            <w:r>
              <w:rPr>
                <w:rFonts w:hAnsi="新細明體" w:hint="eastAsia"/>
              </w:rPr>
              <w:t>(</w:t>
            </w:r>
            <w:r w:rsidRPr="00910D0D">
              <w:rPr>
                <w:rFonts w:hAnsi="新細明體" w:hint="eastAsia"/>
              </w:rPr>
              <w:t>市</w:t>
            </w:r>
            <w:r>
              <w:rPr>
                <w:rFonts w:hAnsi="新細明體" w:hint="eastAsia"/>
              </w:rPr>
              <w:t>)</w:t>
            </w:r>
            <w:r w:rsidRPr="00910D0D">
              <w:rPr>
                <w:rFonts w:hAnsi="新細明體" w:hint="eastAsia"/>
              </w:rPr>
              <w:t>政府應於</w:t>
            </w:r>
            <w:r w:rsidRPr="00754F9D">
              <w:rPr>
                <w:rFonts w:hAnsi="新細明體" w:hint="eastAsia"/>
              </w:rPr>
              <w:t>3個月內</w:t>
            </w:r>
            <w:r w:rsidRPr="00910D0D">
              <w:rPr>
                <w:rFonts w:hAnsi="新細明體" w:hint="eastAsia"/>
              </w:rPr>
              <w:t>研擬相關之法律、自治條例提案，並送立法院、直轄市議會、縣</w:t>
            </w:r>
            <w:r>
              <w:rPr>
                <w:rFonts w:hAnsi="新細明體" w:hint="eastAsia"/>
              </w:rPr>
              <w:t>(</w:t>
            </w:r>
            <w:r w:rsidRPr="00910D0D">
              <w:rPr>
                <w:rFonts w:hAnsi="新細明體" w:hint="eastAsia"/>
              </w:rPr>
              <w:t>市</w:t>
            </w:r>
            <w:r>
              <w:rPr>
                <w:rFonts w:hAnsi="新細明體" w:hint="eastAsia"/>
              </w:rPr>
              <w:t>)</w:t>
            </w:r>
            <w:r w:rsidRPr="00910D0D">
              <w:rPr>
                <w:rFonts w:hAnsi="新細明體" w:hint="eastAsia"/>
              </w:rPr>
              <w:t>議會審議。立法院、直轄市議會、縣</w:t>
            </w:r>
            <w:r>
              <w:rPr>
                <w:rFonts w:hAnsi="新細明體" w:hint="eastAsia"/>
              </w:rPr>
              <w:t>(</w:t>
            </w:r>
            <w:r w:rsidRPr="00910D0D">
              <w:rPr>
                <w:rFonts w:hAnsi="新細明體" w:hint="eastAsia"/>
              </w:rPr>
              <w:t>市</w:t>
            </w:r>
            <w:r>
              <w:rPr>
                <w:rFonts w:hAnsi="新細明體" w:hint="eastAsia"/>
              </w:rPr>
              <w:t>)</w:t>
            </w:r>
            <w:r w:rsidRPr="00910D0D">
              <w:rPr>
                <w:rFonts w:hAnsi="新細明體" w:hint="eastAsia"/>
              </w:rPr>
              <w:t>議會</w:t>
            </w:r>
            <w:r w:rsidRPr="00754F9D">
              <w:rPr>
                <w:rFonts w:hAnsi="新細明體" w:hint="eastAsia"/>
                <w:color w:val="FF0000"/>
              </w:rPr>
              <w:t>應於下一會期休會前完成審議程序</w:t>
            </w:r>
            <w:r w:rsidRPr="00910D0D">
              <w:rPr>
                <w:rFonts w:hAnsi="新細明體" w:hint="eastAsia"/>
              </w:rPr>
              <w:t>。</w:t>
            </w:r>
          </w:p>
          <w:p w:rsidR="00432DB3" w:rsidRPr="00910D0D" w:rsidRDefault="00432DB3" w:rsidP="0016739F">
            <w:pPr>
              <w:pStyle w:val="aff0"/>
              <w:numPr>
                <w:ilvl w:val="1"/>
                <w:numId w:val="734"/>
              </w:numPr>
              <w:ind w:leftChars="0"/>
              <w:rPr>
                <w:rFonts w:hAnsi="新細明體"/>
              </w:rPr>
            </w:pPr>
            <w:r w:rsidRPr="00910D0D">
              <w:rPr>
                <w:rFonts w:hAnsi="新細明體" w:hint="eastAsia"/>
              </w:rPr>
              <w:t>有關重大政策者，應由總統或權責機關為實現該公民投票案內容之必要處置。</w:t>
            </w:r>
          </w:p>
          <w:p w:rsidR="00432DB3" w:rsidRPr="00910D0D" w:rsidRDefault="00432DB3" w:rsidP="0016739F">
            <w:pPr>
              <w:pStyle w:val="aff0"/>
              <w:numPr>
                <w:ilvl w:val="1"/>
                <w:numId w:val="734"/>
              </w:numPr>
              <w:ind w:leftChars="0"/>
              <w:rPr>
                <w:rFonts w:hAnsi="新細明體"/>
              </w:rPr>
            </w:pPr>
            <w:r w:rsidRPr="00910D0D">
              <w:rPr>
                <w:rFonts w:hAnsi="新細明體" w:hint="eastAsia"/>
              </w:rPr>
              <w:t>依憲法之複決案，立法院應咨請總統公布。</w:t>
            </w:r>
          </w:p>
          <w:p w:rsidR="00432DB3" w:rsidRPr="00910D0D" w:rsidRDefault="00432DB3" w:rsidP="0016739F">
            <w:pPr>
              <w:pStyle w:val="aff0"/>
              <w:numPr>
                <w:ilvl w:val="0"/>
                <w:numId w:val="734"/>
              </w:numPr>
              <w:ind w:leftChars="0"/>
              <w:rPr>
                <w:rFonts w:hAnsi="新細明體"/>
              </w:rPr>
            </w:pPr>
            <w:r w:rsidRPr="00910D0D">
              <w:rPr>
                <w:rFonts w:hAnsi="新細明體" w:hint="eastAsia"/>
              </w:rPr>
              <w:t>立法院審議前項第二款之議案，不受立法院職權行使法第13條規定之限制。</w:t>
            </w:r>
          </w:p>
          <w:p w:rsidR="00432DB3" w:rsidRPr="00910D0D" w:rsidRDefault="00432DB3" w:rsidP="0016739F">
            <w:pPr>
              <w:pStyle w:val="aff0"/>
              <w:numPr>
                <w:ilvl w:val="0"/>
                <w:numId w:val="734"/>
              </w:numPr>
              <w:ind w:leftChars="0"/>
              <w:rPr>
                <w:rFonts w:hAnsi="新細明體"/>
              </w:rPr>
            </w:pPr>
            <w:r w:rsidRPr="00910D0D">
              <w:rPr>
                <w:rFonts w:hAnsi="新細明體" w:hint="eastAsia"/>
              </w:rPr>
              <w:t>立法院、直轄市議會或縣</w:t>
            </w:r>
            <w:r>
              <w:rPr>
                <w:rFonts w:hAnsi="新細明體" w:hint="eastAsia"/>
              </w:rPr>
              <w:t>(</w:t>
            </w:r>
            <w:r w:rsidRPr="00910D0D">
              <w:rPr>
                <w:rFonts w:hAnsi="新細明體" w:hint="eastAsia"/>
              </w:rPr>
              <w:t>市</w:t>
            </w:r>
            <w:r>
              <w:rPr>
                <w:rFonts w:hAnsi="新細明體" w:hint="eastAsia"/>
              </w:rPr>
              <w:t>)</w:t>
            </w:r>
            <w:r w:rsidRPr="00910D0D">
              <w:rPr>
                <w:rFonts w:hAnsi="新細明體" w:hint="eastAsia"/>
              </w:rPr>
              <w:t>議會依第一項第二款制定之法律或自治條</w:t>
            </w:r>
          </w:p>
          <w:p w:rsidR="00432DB3" w:rsidRPr="00910D0D" w:rsidRDefault="00432DB3" w:rsidP="0016739F">
            <w:pPr>
              <w:pStyle w:val="aff0"/>
              <w:numPr>
                <w:ilvl w:val="0"/>
                <w:numId w:val="734"/>
              </w:numPr>
              <w:ind w:leftChars="0"/>
              <w:rPr>
                <w:rFonts w:hAnsi="新細明體"/>
              </w:rPr>
            </w:pPr>
            <w:r w:rsidRPr="00910D0D">
              <w:rPr>
                <w:rFonts w:hAnsi="新細明體" w:hint="eastAsia"/>
              </w:rPr>
              <w:t>例與創制案之立法原則有無牴觸發生疑義時，提案人之領銜人得聲請司法院解釋之。</w:t>
            </w:r>
          </w:p>
          <w:p w:rsidR="00432DB3" w:rsidRPr="00910D0D" w:rsidRDefault="00432DB3" w:rsidP="0016739F">
            <w:pPr>
              <w:pStyle w:val="aff0"/>
              <w:numPr>
                <w:ilvl w:val="0"/>
                <w:numId w:val="734"/>
              </w:numPr>
              <w:ind w:leftChars="0"/>
              <w:rPr>
                <w:rFonts w:hAnsi="新細明體"/>
              </w:rPr>
            </w:pPr>
            <w:r w:rsidRPr="00910D0D">
              <w:rPr>
                <w:rFonts w:hAnsi="新細明體" w:hint="eastAsia"/>
              </w:rPr>
              <w:t>經創制之立法原則，立法機關不得變更；於法律、自治條例實施後，</w:t>
            </w:r>
            <w:r w:rsidRPr="00F670DB">
              <w:rPr>
                <w:rFonts w:hAnsi="新細明體" w:hint="eastAsia"/>
                <w:b/>
                <w:color w:val="FF0000"/>
              </w:rPr>
              <w:t>2年</w:t>
            </w:r>
            <w:r w:rsidRPr="00910D0D">
              <w:rPr>
                <w:rFonts w:hAnsi="新細明體" w:hint="eastAsia"/>
              </w:rPr>
              <w:t>內不得修正或廢止。</w:t>
            </w:r>
          </w:p>
          <w:p w:rsidR="00432DB3" w:rsidRPr="00910D0D" w:rsidRDefault="00432DB3" w:rsidP="0016739F">
            <w:pPr>
              <w:pStyle w:val="aff0"/>
              <w:numPr>
                <w:ilvl w:val="0"/>
                <w:numId w:val="734"/>
              </w:numPr>
              <w:ind w:leftChars="0"/>
              <w:rPr>
                <w:rFonts w:hAnsi="新細明體"/>
              </w:rPr>
            </w:pPr>
            <w:r w:rsidRPr="00910D0D">
              <w:rPr>
                <w:rFonts w:hAnsi="新細明體" w:hint="eastAsia"/>
              </w:rPr>
              <w:t>經複決廢止之法律、自治條例，立法機關於2年內不得再制定相同之法律。</w:t>
            </w:r>
          </w:p>
          <w:p w:rsidR="00432DB3" w:rsidRPr="00910D0D" w:rsidRDefault="00432DB3" w:rsidP="0016739F">
            <w:pPr>
              <w:pStyle w:val="aff0"/>
              <w:numPr>
                <w:ilvl w:val="0"/>
                <w:numId w:val="734"/>
              </w:numPr>
              <w:ind w:leftChars="0"/>
              <w:rPr>
                <w:rFonts w:hAnsi="新細明體"/>
              </w:rPr>
            </w:pPr>
            <w:r w:rsidRPr="00910D0D">
              <w:rPr>
                <w:rFonts w:hAnsi="新細明體" w:hint="eastAsia"/>
              </w:rPr>
              <w:t>經創制或複決之重大政策，行政機關於2年內不得變更該創制或複決案內容之施政。</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pPr>
            <w:r w:rsidRPr="00DF2916">
              <w:rPr>
                <w:rFonts w:hAnsi="新細明體" w:hint="eastAsia"/>
                <w:color w:val="984806" w:themeColor="accent6" w:themeShade="80"/>
              </w:rPr>
              <w:t>§31</w:t>
            </w:r>
          </w:p>
        </w:tc>
        <w:tc>
          <w:tcPr>
            <w:tcW w:w="9921" w:type="dxa"/>
          </w:tcPr>
          <w:p w:rsidR="00432DB3" w:rsidRPr="00C250D2" w:rsidRDefault="00432DB3" w:rsidP="00710EE5">
            <w:pPr>
              <w:rPr>
                <w:rFonts w:hAnsi="新細明體"/>
              </w:rPr>
            </w:pPr>
            <w:r w:rsidRPr="007F438E">
              <w:rPr>
                <w:rFonts w:hAnsi="新細明體" w:hint="eastAsia"/>
              </w:rPr>
              <w:t>公民投票案不通過者，主管機關應於投票完畢</w:t>
            </w:r>
            <w:r>
              <w:rPr>
                <w:rFonts w:hAnsi="新細明體" w:hint="eastAsia"/>
              </w:rPr>
              <w:t>7</w:t>
            </w:r>
            <w:r w:rsidRPr="007F438E">
              <w:rPr>
                <w:rFonts w:hAnsi="新細明體" w:hint="eastAsia"/>
              </w:rPr>
              <w:t>日內公告公民投票結果，並通知提案人之領銜人。</w:t>
            </w:r>
          </w:p>
        </w:tc>
      </w:tr>
      <w:tr w:rsidR="00432DB3" w:rsidRPr="00372DE0" w:rsidTr="00710EE5">
        <w:trPr>
          <w:jc w:val="center"/>
        </w:trPr>
        <w:tc>
          <w:tcPr>
            <w:tcW w:w="1417" w:type="dxa"/>
            <w:shd w:val="clear" w:color="auto" w:fill="FFE0EA" w:themeFill="accent2" w:themeFillTint="33"/>
            <w:vAlign w:val="center"/>
          </w:tcPr>
          <w:p w:rsidR="00432DB3" w:rsidRPr="00DF2916" w:rsidRDefault="00432DB3" w:rsidP="00710EE5">
            <w:pPr>
              <w:jc w:val="center"/>
              <w:rPr>
                <w:rFonts w:hAnsi="新細明體"/>
                <w:color w:val="984806" w:themeColor="accent6" w:themeShade="80"/>
              </w:rPr>
            </w:pPr>
            <w:r w:rsidRPr="00DF2916">
              <w:rPr>
                <w:rFonts w:hAnsi="新細明體" w:hint="eastAsia"/>
                <w:color w:val="984806" w:themeColor="accent6" w:themeShade="80"/>
              </w:rPr>
              <w:t>§32</w:t>
            </w:r>
          </w:p>
        </w:tc>
        <w:tc>
          <w:tcPr>
            <w:tcW w:w="9921" w:type="dxa"/>
          </w:tcPr>
          <w:p w:rsidR="00432DB3" w:rsidRPr="00C250D2" w:rsidRDefault="00432DB3" w:rsidP="00710EE5">
            <w:pPr>
              <w:rPr>
                <w:rFonts w:hAnsi="新細明體"/>
              </w:rPr>
            </w:pPr>
            <w:r w:rsidRPr="007F438E">
              <w:rPr>
                <w:rFonts w:hAnsi="新細明體" w:hint="eastAsia"/>
              </w:rPr>
              <w:t>主管機關公告公民投票之結果起</w:t>
            </w:r>
            <w:r w:rsidRPr="00D36EE1">
              <w:rPr>
                <w:rFonts w:hAnsi="新細明體" w:hint="eastAsia"/>
                <w:b/>
                <w:color w:val="FF0000"/>
              </w:rPr>
              <w:t>2年</w:t>
            </w:r>
            <w:r w:rsidRPr="007F438E">
              <w:rPr>
                <w:rFonts w:hAnsi="新細明體" w:hint="eastAsia"/>
              </w:rPr>
              <w:t>內，不得就同一事項重行提出。同一事項之認定由主管機關為之。</w:t>
            </w:r>
          </w:p>
        </w:tc>
      </w:tr>
      <w:tr w:rsidR="00432DB3" w:rsidRPr="00372DE0" w:rsidTr="00710EE5">
        <w:trPr>
          <w:jc w:val="center"/>
        </w:trPr>
        <w:tc>
          <w:tcPr>
            <w:tcW w:w="1417" w:type="dxa"/>
            <w:shd w:val="clear" w:color="auto" w:fill="FFE0EA" w:themeFill="accent2" w:themeFillTint="33"/>
            <w:vAlign w:val="center"/>
          </w:tcPr>
          <w:p w:rsidR="00432DB3" w:rsidRDefault="00432DB3" w:rsidP="00710EE5">
            <w:pPr>
              <w:jc w:val="center"/>
              <w:rPr>
                <w:rFonts w:hAnsi="新細明體"/>
                <w:color w:val="984806" w:themeColor="accent6" w:themeShade="80"/>
              </w:rPr>
            </w:pPr>
            <w:r w:rsidRPr="00DF2916">
              <w:rPr>
                <w:rFonts w:hAnsi="新細明體" w:hint="eastAsia"/>
                <w:color w:val="984806" w:themeColor="accent6" w:themeShade="80"/>
              </w:rPr>
              <w:t>§</w:t>
            </w:r>
            <w:r>
              <w:rPr>
                <w:rFonts w:hAnsi="新細明體" w:hint="eastAsia"/>
                <w:color w:val="984806" w:themeColor="accent6" w:themeShade="80"/>
              </w:rPr>
              <w:t>47</w:t>
            </w:r>
          </w:p>
          <w:p w:rsidR="00432DB3" w:rsidRPr="00DF2916" w:rsidRDefault="00432DB3" w:rsidP="00710EE5">
            <w:pPr>
              <w:jc w:val="center"/>
              <w:rPr>
                <w:rFonts w:hAnsi="新細明體"/>
                <w:color w:val="984806" w:themeColor="accent6" w:themeShade="80"/>
              </w:rPr>
            </w:pPr>
            <w:r w:rsidRPr="00DF2916">
              <w:rPr>
                <w:rFonts w:hAnsi="新細明體" w:hint="eastAsia"/>
                <w:sz w:val="22"/>
                <w:u w:val="single"/>
              </w:rPr>
              <w:t>&lt;110原五&gt;</w:t>
            </w:r>
          </w:p>
        </w:tc>
        <w:tc>
          <w:tcPr>
            <w:tcW w:w="9921" w:type="dxa"/>
          </w:tcPr>
          <w:p w:rsidR="00432DB3" w:rsidRPr="00DF2916" w:rsidRDefault="00432DB3" w:rsidP="00710EE5">
            <w:pPr>
              <w:rPr>
                <w:rFonts w:hAnsi="新細明體"/>
              </w:rPr>
            </w:pPr>
            <w:r w:rsidRPr="00DF2916">
              <w:rPr>
                <w:rFonts w:hAnsi="新細明體" w:hint="eastAsia"/>
              </w:rPr>
              <w:t>公民投票之管轄法院，依下列之規定：</w:t>
            </w:r>
          </w:p>
          <w:p w:rsidR="00432DB3" w:rsidRPr="00DF2916" w:rsidRDefault="00432DB3" w:rsidP="00710EE5">
            <w:pPr>
              <w:rPr>
                <w:rFonts w:hAnsi="新細明體"/>
              </w:rPr>
            </w:pPr>
            <w:r w:rsidRPr="00DF2916">
              <w:rPr>
                <w:rFonts w:hAnsi="新細明體" w:hint="eastAsia"/>
              </w:rPr>
              <w:t>一、</w:t>
            </w:r>
            <w:r w:rsidRPr="00DF2916">
              <w:rPr>
                <w:rFonts w:hAnsi="新細明體" w:hint="eastAsia"/>
                <w:b/>
              </w:rPr>
              <w:t>第一審全國性</w:t>
            </w:r>
            <w:r w:rsidRPr="00DF2916">
              <w:rPr>
                <w:rFonts w:hAnsi="新細明體" w:hint="eastAsia"/>
              </w:rPr>
              <w:t>公民投票訴訟，專屬</w:t>
            </w:r>
            <w:r w:rsidRPr="00DF2916">
              <w:rPr>
                <w:rFonts w:hAnsi="新細明體" w:hint="eastAsia"/>
                <w:color w:val="FF0000"/>
              </w:rPr>
              <w:t>中央政府所在地之</w:t>
            </w:r>
            <w:r w:rsidRPr="00DF2916">
              <w:rPr>
                <w:rFonts w:hAnsi="新細明體" w:hint="eastAsia"/>
                <w:b/>
                <w:color w:val="FF0000"/>
              </w:rPr>
              <w:t>高等</w:t>
            </w:r>
            <w:r w:rsidRPr="00DF2916">
              <w:rPr>
                <w:rFonts w:hAnsi="新細明體" w:hint="eastAsia"/>
                <w:color w:val="FF0000"/>
              </w:rPr>
              <w:t>行政法院</w:t>
            </w:r>
            <w:r w:rsidRPr="00DF2916">
              <w:rPr>
                <w:rFonts w:hAnsi="新細明體" w:hint="eastAsia"/>
              </w:rPr>
              <w:t>管轄；</w:t>
            </w:r>
            <w:r w:rsidRPr="00DF2916">
              <w:rPr>
                <w:rFonts w:hAnsi="新細明體" w:hint="eastAsia"/>
                <w:b/>
              </w:rPr>
              <w:t>第一審地方性</w:t>
            </w:r>
            <w:r w:rsidRPr="00DF2916">
              <w:rPr>
                <w:rFonts w:hAnsi="新細明體" w:hint="eastAsia"/>
              </w:rPr>
              <w:t>公民投票訴訟，由公民投票</w:t>
            </w:r>
            <w:r w:rsidRPr="00DF2916">
              <w:rPr>
                <w:rFonts w:hAnsi="新細明體" w:hint="eastAsia"/>
                <w:color w:val="FF0000"/>
              </w:rPr>
              <w:t>行為地</w:t>
            </w:r>
            <w:r w:rsidRPr="00DF2916">
              <w:rPr>
                <w:rFonts w:hAnsi="新細明體" w:hint="eastAsia"/>
              </w:rPr>
              <w:t>之該管</w:t>
            </w:r>
            <w:r w:rsidRPr="00DF2916">
              <w:rPr>
                <w:rFonts w:hAnsi="新細明體" w:hint="eastAsia"/>
                <w:b/>
                <w:color w:val="FF0000"/>
              </w:rPr>
              <w:t>高等</w:t>
            </w:r>
            <w:r w:rsidRPr="00DF2916">
              <w:rPr>
                <w:rFonts w:hAnsi="新細明體" w:hint="eastAsia"/>
                <w:color w:val="FF0000"/>
              </w:rPr>
              <w:t>行政法院</w:t>
            </w:r>
            <w:r w:rsidRPr="00DF2916">
              <w:rPr>
                <w:rFonts w:hAnsi="新細明體" w:hint="eastAsia"/>
              </w:rPr>
              <w:t>管轄，其行為地跨連或散在數高等行政法院管轄區域內者，各該高等行政法院均有管轄權。</w:t>
            </w:r>
          </w:p>
          <w:p w:rsidR="00432DB3" w:rsidRPr="007F438E" w:rsidRDefault="00432DB3" w:rsidP="00710EE5">
            <w:pPr>
              <w:rPr>
                <w:rFonts w:hAnsi="新細明體"/>
              </w:rPr>
            </w:pPr>
            <w:r w:rsidRPr="00DF2916">
              <w:rPr>
                <w:rFonts w:hAnsi="新細明體" w:hint="eastAsia"/>
              </w:rPr>
              <w:t>二、不服高等行政法院第一審裁判而上訴、抗告之公民投票訴訟事件，由最高行政法院管轄</w:t>
            </w:r>
            <w:r>
              <w:rPr>
                <w:rFonts w:hAnsi="新細明體" w:hint="eastAsia"/>
              </w:rPr>
              <w:t>。</w:t>
            </w:r>
          </w:p>
        </w:tc>
      </w:tr>
    </w:tbl>
    <w:p w:rsidR="00432DB3" w:rsidRDefault="00432DB3" w:rsidP="00710EE5"/>
    <w:p w:rsidR="00710EE5" w:rsidRDefault="00710EE5" w:rsidP="00710EE5"/>
    <w:p w:rsidR="00432DB3" w:rsidRDefault="00432DB3" w:rsidP="00432DB3">
      <w:pPr>
        <w:pStyle w:val="aff2"/>
      </w:pPr>
      <w:r w:rsidRPr="00053B81">
        <w:rPr>
          <w:rFonts w:hint="eastAsia"/>
        </w:rPr>
        <w:t>《</w:t>
      </w:r>
      <w:bookmarkStart w:id="60" w:name="財政收支劃分法"/>
      <w:r w:rsidRPr="00053B81">
        <w:rPr>
          <w:rFonts w:hint="eastAsia"/>
        </w:rPr>
        <w:t>財政收支劃分法</w:t>
      </w:r>
      <w:bookmarkEnd w:id="60"/>
      <w:r w:rsidRPr="00053B81">
        <w:rPr>
          <w:rFonts w:hint="eastAsia"/>
        </w:rPr>
        <w:t>》</w:t>
      </w:r>
    </w:p>
    <w:tbl>
      <w:tblPr>
        <w:tblStyle w:val="aff5"/>
        <w:tblW w:w="11338" w:type="dxa"/>
        <w:jc w:val="center"/>
        <w:tblLook w:val="04A0" w:firstRow="1" w:lastRow="0" w:firstColumn="1" w:lastColumn="0" w:noHBand="0" w:noVBand="1"/>
      </w:tblPr>
      <w:tblGrid>
        <w:gridCol w:w="1417"/>
        <w:gridCol w:w="9921"/>
      </w:tblGrid>
      <w:tr w:rsidR="00432DB3" w:rsidRPr="00372DE0" w:rsidTr="00710EE5">
        <w:trPr>
          <w:jc w:val="center"/>
        </w:trPr>
        <w:tc>
          <w:tcPr>
            <w:tcW w:w="1417" w:type="dxa"/>
            <w:shd w:val="clear" w:color="auto" w:fill="99C1FF" w:themeFill="accent1" w:themeFillTint="66"/>
            <w:vAlign w:val="center"/>
          </w:tcPr>
          <w:p w:rsidR="00432DB3" w:rsidRPr="009E4E4D"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3</w:t>
            </w:r>
          </w:p>
        </w:tc>
        <w:tc>
          <w:tcPr>
            <w:tcW w:w="9921" w:type="dxa"/>
          </w:tcPr>
          <w:p w:rsidR="00432DB3" w:rsidRPr="00E07DC5" w:rsidRDefault="00432DB3" w:rsidP="00710EE5">
            <w:pPr>
              <w:rPr>
                <w:rFonts w:hAnsi="新細明體"/>
              </w:rPr>
            </w:pPr>
            <w:r w:rsidRPr="00CB118E">
              <w:rPr>
                <w:rFonts w:hAnsi="新細明體" w:hint="eastAsia"/>
                <w:b/>
              </w:rPr>
              <w:t>全國財政收支系統</w:t>
            </w:r>
            <w:r w:rsidRPr="00E07DC5">
              <w:rPr>
                <w:rFonts w:hAnsi="新細明體" w:hint="eastAsia"/>
              </w:rPr>
              <w:t>劃分如下：</w:t>
            </w:r>
            <w:r w:rsidRPr="009733E0">
              <w:rPr>
                <w:rFonts w:hAnsi="新細明體" w:hint="eastAsia"/>
                <w:sz w:val="22"/>
                <w:u w:val="single"/>
              </w:rPr>
              <w:t>&lt;107地五&gt;</w:t>
            </w:r>
          </w:p>
          <w:p w:rsidR="00432DB3" w:rsidRPr="00E07DC5" w:rsidRDefault="00432DB3" w:rsidP="00710EE5">
            <w:pPr>
              <w:rPr>
                <w:rFonts w:hAnsi="新細明體"/>
              </w:rPr>
            </w:pPr>
            <w:r w:rsidRPr="00E07DC5">
              <w:rPr>
                <w:rFonts w:hAnsi="新細明體" w:hint="eastAsia"/>
              </w:rPr>
              <w:t>一、中央。</w:t>
            </w:r>
          </w:p>
          <w:p w:rsidR="00432DB3" w:rsidRPr="00E07DC5" w:rsidRDefault="00432DB3" w:rsidP="00710EE5">
            <w:pPr>
              <w:rPr>
                <w:rFonts w:hAnsi="新細明體"/>
              </w:rPr>
            </w:pPr>
            <w:r w:rsidRPr="00E07DC5">
              <w:rPr>
                <w:rFonts w:hAnsi="新細明體" w:hint="eastAsia"/>
              </w:rPr>
              <w:t>二、直轄市。</w:t>
            </w:r>
          </w:p>
          <w:p w:rsidR="00432DB3" w:rsidRPr="00E07DC5" w:rsidRDefault="00432DB3" w:rsidP="00710EE5">
            <w:pPr>
              <w:rPr>
                <w:rFonts w:hAnsi="新細明體"/>
              </w:rPr>
            </w:pPr>
            <w:r w:rsidRPr="00E07DC5">
              <w:rPr>
                <w:rFonts w:hAnsi="新細明體" w:hint="eastAsia"/>
              </w:rPr>
              <w:t>三、縣 (市) 。</w:t>
            </w:r>
          </w:p>
          <w:p w:rsidR="00432DB3" w:rsidRPr="00E07DC5" w:rsidRDefault="00432DB3" w:rsidP="00710EE5">
            <w:pPr>
              <w:rPr>
                <w:rFonts w:hAnsi="新細明體"/>
              </w:rPr>
            </w:pPr>
            <w:r w:rsidRPr="00E07DC5">
              <w:rPr>
                <w:rFonts w:hAnsi="新細明體" w:hint="eastAsia"/>
              </w:rPr>
              <w:t xml:space="preserve">四、鄉 (鎮、市) </w:t>
            </w:r>
            <w:r>
              <w:rPr>
                <w:rFonts w:hAnsi="新細明體" w:hint="eastAsia"/>
              </w:rPr>
              <w:t>。</w:t>
            </w:r>
          </w:p>
        </w:tc>
      </w:tr>
      <w:tr w:rsidR="00432DB3" w:rsidRPr="00372DE0" w:rsidTr="00710EE5">
        <w:trPr>
          <w:jc w:val="center"/>
        </w:trPr>
        <w:tc>
          <w:tcPr>
            <w:tcW w:w="1417" w:type="dxa"/>
            <w:shd w:val="clear" w:color="auto" w:fill="99C1FF" w:themeFill="accent1" w:themeFillTint="66"/>
            <w:vAlign w:val="center"/>
          </w:tcPr>
          <w:p w:rsidR="00432DB3" w:rsidRDefault="00432DB3" w:rsidP="00710EE5">
            <w:pPr>
              <w:jc w:val="center"/>
            </w:pPr>
            <w:r w:rsidRPr="009E4E4D">
              <w:rPr>
                <w:rFonts w:hAnsi="新細明體" w:hint="eastAsia"/>
                <w:b/>
                <w:color w:val="984806" w:themeColor="accent6" w:themeShade="80"/>
              </w:rPr>
              <w:t>§</w:t>
            </w:r>
            <w:r>
              <w:rPr>
                <w:rFonts w:hAnsi="新細明體" w:hint="eastAsia"/>
                <w:b/>
                <w:color w:val="984806" w:themeColor="accent6" w:themeShade="80"/>
              </w:rPr>
              <w:t>4</w:t>
            </w:r>
          </w:p>
        </w:tc>
        <w:tc>
          <w:tcPr>
            <w:tcW w:w="9921" w:type="dxa"/>
          </w:tcPr>
          <w:p w:rsidR="00432DB3" w:rsidRPr="00197FA8" w:rsidRDefault="00432DB3" w:rsidP="0016739F">
            <w:pPr>
              <w:pStyle w:val="aff0"/>
              <w:numPr>
                <w:ilvl w:val="0"/>
                <w:numId w:val="403"/>
              </w:numPr>
              <w:ind w:leftChars="0"/>
              <w:rPr>
                <w:rFonts w:hAnsi="新細明體"/>
              </w:rPr>
            </w:pPr>
            <w:r w:rsidRPr="00197FA8">
              <w:rPr>
                <w:rFonts w:hAnsi="新細明體" w:hint="eastAsia"/>
                <w:b/>
                <w:shd w:val="pct15" w:color="auto" w:fill="FFFFFF"/>
              </w:rPr>
              <w:t>收入</w:t>
            </w:r>
            <w:r w:rsidRPr="00197FA8">
              <w:rPr>
                <w:rFonts w:hAnsi="新細明體" w:hint="eastAsia"/>
                <w:shd w:val="pct15" w:color="auto" w:fill="FFFFFF"/>
              </w:rPr>
              <w:t>分類表</w:t>
            </w:r>
          </w:p>
          <w:p w:rsidR="00432DB3" w:rsidRPr="00197FA8" w:rsidRDefault="00432DB3" w:rsidP="0016739F">
            <w:pPr>
              <w:pStyle w:val="aff0"/>
              <w:numPr>
                <w:ilvl w:val="0"/>
                <w:numId w:val="406"/>
              </w:numPr>
              <w:ind w:leftChars="0"/>
              <w:rPr>
                <w:rFonts w:hAnsi="新細明體"/>
              </w:rPr>
            </w:pPr>
            <w:r w:rsidRPr="00197FA8">
              <w:rPr>
                <w:rFonts w:hAnsi="新細明體" w:hint="eastAsia"/>
                <w:b/>
              </w:rPr>
              <w:t>中央收入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稅課收入</w:t>
            </w:r>
            <w:r>
              <w:rPr>
                <w:rFonts w:hAnsi="新細明體" w:hint="eastAsia"/>
              </w:rPr>
              <w:t>：</w:t>
            </w:r>
          </w:p>
          <w:p w:rsidR="00432DB3" w:rsidRPr="00197FA8" w:rsidRDefault="00432DB3" w:rsidP="0016739F">
            <w:pPr>
              <w:pStyle w:val="aff0"/>
              <w:numPr>
                <w:ilvl w:val="1"/>
                <w:numId w:val="405"/>
              </w:numPr>
              <w:ind w:leftChars="0"/>
              <w:rPr>
                <w:rFonts w:hAnsi="新細明體"/>
              </w:rPr>
            </w:pPr>
            <w:r w:rsidRPr="00197FA8">
              <w:rPr>
                <w:rFonts w:hAnsi="新細明體" w:hint="eastAsia"/>
              </w:rPr>
              <w:t>所得稅</w:t>
            </w:r>
            <w:r>
              <w:rPr>
                <w:rFonts w:hAnsi="新細明體" w:hint="eastAsia"/>
              </w:rPr>
              <w:t>：</w:t>
            </w:r>
            <w:r w:rsidRPr="00197FA8">
              <w:rPr>
                <w:rFonts w:hAnsi="新細明體" w:hint="eastAsia"/>
              </w:rPr>
              <w:t>占總收入90%。</w:t>
            </w:r>
          </w:p>
          <w:p w:rsidR="00432DB3" w:rsidRPr="00197FA8" w:rsidRDefault="00432DB3" w:rsidP="0016739F">
            <w:pPr>
              <w:pStyle w:val="aff0"/>
              <w:numPr>
                <w:ilvl w:val="1"/>
                <w:numId w:val="405"/>
              </w:numPr>
              <w:ind w:leftChars="0"/>
              <w:rPr>
                <w:rFonts w:hAnsi="新細明體"/>
              </w:rPr>
            </w:pPr>
            <w:r w:rsidRPr="00727187">
              <w:rPr>
                <w:rFonts w:hAnsi="新細明體" w:hint="eastAsia"/>
                <w:b/>
              </w:rPr>
              <w:t>遺產及贈與稅</w:t>
            </w:r>
            <w:r>
              <w:rPr>
                <w:rFonts w:hAnsi="新細明體" w:hint="eastAsia"/>
              </w:rPr>
              <w:t>：</w:t>
            </w:r>
            <w:r w:rsidRPr="00197FA8">
              <w:rPr>
                <w:rFonts w:hAnsi="新細明體" w:hint="eastAsia"/>
              </w:rPr>
              <w:t>在直轄</w:t>
            </w:r>
            <w:r>
              <w:rPr>
                <w:rFonts w:hAnsi="新細明體" w:hint="eastAsia"/>
              </w:rPr>
              <w:t>市</w:t>
            </w:r>
            <w:r w:rsidRPr="00197FA8">
              <w:rPr>
                <w:rFonts w:hAnsi="新細明體" w:hint="eastAsia"/>
              </w:rPr>
              <w:t>占徵起收入</w:t>
            </w:r>
            <w:r w:rsidRPr="00727187">
              <w:rPr>
                <w:rFonts w:hAnsi="新細明體" w:hint="eastAsia"/>
                <w:color w:val="7030A0"/>
              </w:rPr>
              <w:t>50%</w:t>
            </w:r>
            <w:r w:rsidRPr="00197FA8">
              <w:rPr>
                <w:rFonts w:hAnsi="新細明體" w:hint="eastAsia"/>
              </w:rPr>
              <w:t>；在縣</w:t>
            </w:r>
            <w:r>
              <w:rPr>
                <w:rFonts w:hAnsi="新細明體" w:hint="eastAsia"/>
              </w:rPr>
              <w:t>(市)</w:t>
            </w:r>
            <w:r w:rsidRPr="00197FA8">
              <w:rPr>
                <w:rFonts w:hAnsi="新細明體" w:hint="eastAsia"/>
              </w:rPr>
              <w:t>占徵起收入</w:t>
            </w:r>
            <w:r w:rsidRPr="00727187">
              <w:rPr>
                <w:rFonts w:hAnsi="新細明體" w:hint="eastAsia"/>
                <w:color w:val="00B050"/>
              </w:rPr>
              <w:t>20%</w:t>
            </w:r>
            <w:r w:rsidRPr="00197FA8">
              <w:rPr>
                <w:rFonts w:hAnsi="新細明體" w:hint="eastAsia"/>
              </w:rPr>
              <w:t>。</w:t>
            </w:r>
          </w:p>
          <w:p w:rsidR="00432DB3" w:rsidRPr="00197FA8" w:rsidRDefault="00432DB3" w:rsidP="0016739F">
            <w:pPr>
              <w:pStyle w:val="aff0"/>
              <w:numPr>
                <w:ilvl w:val="1"/>
                <w:numId w:val="405"/>
              </w:numPr>
              <w:ind w:leftChars="0"/>
              <w:rPr>
                <w:rFonts w:hAnsi="新細明體"/>
              </w:rPr>
            </w:pPr>
            <w:r w:rsidRPr="00197FA8">
              <w:rPr>
                <w:rFonts w:hAnsi="新細明體" w:hint="eastAsia"/>
              </w:rPr>
              <w:t>關稅。</w:t>
            </w:r>
          </w:p>
          <w:p w:rsidR="00432DB3" w:rsidRPr="00197FA8" w:rsidRDefault="00432DB3" w:rsidP="0016739F">
            <w:pPr>
              <w:pStyle w:val="aff0"/>
              <w:numPr>
                <w:ilvl w:val="1"/>
                <w:numId w:val="405"/>
              </w:numPr>
              <w:ind w:leftChars="0"/>
              <w:rPr>
                <w:rFonts w:hAnsi="新細明體"/>
              </w:rPr>
            </w:pPr>
            <w:r w:rsidRPr="00197FA8">
              <w:rPr>
                <w:rFonts w:hAnsi="新細明體" w:hint="eastAsia"/>
              </w:rPr>
              <w:t>營業稅</w:t>
            </w:r>
            <w:r>
              <w:rPr>
                <w:rFonts w:hAnsi="新細明體" w:hint="eastAsia"/>
              </w:rPr>
              <w:t>：</w:t>
            </w:r>
            <w:r w:rsidRPr="00197FA8">
              <w:rPr>
                <w:rFonts w:hAnsi="新細明體" w:hint="eastAsia"/>
              </w:rPr>
              <w:t>減除依第八條第二項由中央統籌分配直轄</w:t>
            </w:r>
            <w:r>
              <w:rPr>
                <w:rFonts w:hAnsi="新細明體" w:hint="eastAsia"/>
              </w:rPr>
              <w:t>市</w:t>
            </w:r>
            <w:r w:rsidRPr="00197FA8">
              <w:rPr>
                <w:rFonts w:hAnsi="新細明體" w:hint="eastAsia"/>
              </w:rPr>
              <w:t>、縣</w:t>
            </w:r>
            <w:r>
              <w:rPr>
                <w:rFonts w:hAnsi="新細明體" w:hint="eastAsia"/>
              </w:rPr>
              <w:t>(市)</w:t>
            </w:r>
            <w:r w:rsidRPr="00197FA8">
              <w:rPr>
                <w:rFonts w:hAnsi="新細明體" w:hint="eastAsia"/>
              </w:rPr>
              <w:t>及鄉</w:t>
            </w:r>
            <w:r>
              <w:rPr>
                <w:rFonts w:hAnsi="新細明體" w:hint="eastAsia"/>
              </w:rPr>
              <w:t>(</w:t>
            </w:r>
            <w:r w:rsidRPr="00197FA8">
              <w:rPr>
                <w:rFonts w:hAnsi="新細明體" w:hint="eastAsia"/>
              </w:rPr>
              <w:t>鎮、</w:t>
            </w:r>
            <w:r>
              <w:rPr>
                <w:rFonts w:hAnsi="新細明體" w:hint="eastAsia"/>
              </w:rPr>
              <w:t>市)</w:t>
            </w:r>
            <w:r w:rsidRPr="00197FA8">
              <w:rPr>
                <w:rFonts w:hAnsi="新細明體" w:hint="eastAsia"/>
              </w:rPr>
              <w:t>款項後之收入。</w:t>
            </w:r>
          </w:p>
          <w:p w:rsidR="00432DB3" w:rsidRPr="00197FA8" w:rsidRDefault="00432DB3" w:rsidP="0016739F">
            <w:pPr>
              <w:pStyle w:val="aff0"/>
              <w:numPr>
                <w:ilvl w:val="1"/>
                <w:numId w:val="405"/>
              </w:numPr>
              <w:ind w:leftChars="0"/>
              <w:rPr>
                <w:rFonts w:hAnsi="新細明體"/>
              </w:rPr>
            </w:pPr>
            <w:r w:rsidRPr="00197FA8">
              <w:rPr>
                <w:rFonts w:hAnsi="新細明體" w:hint="eastAsia"/>
              </w:rPr>
              <w:t>貨物稅</w:t>
            </w:r>
            <w:r>
              <w:rPr>
                <w:rFonts w:hAnsi="新細明體" w:hint="eastAsia"/>
              </w:rPr>
              <w:t>：</w:t>
            </w:r>
            <w:r w:rsidRPr="00197FA8">
              <w:rPr>
                <w:rFonts w:hAnsi="新細明體" w:hint="eastAsia"/>
              </w:rPr>
              <w:t>占總收入90%。</w:t>
            </w:r>
          </w:p>
          <w:p w:rsidR="00432DB3" w:rsidRPr="00197FA8" w:rsidRDefault="00432DB3" w:rsidP="0016739F">
            <w:pPr>
              <w:pStyle w:val="aff0"/>
              <w:numPr>
                <w:ilvl w:val="1"/>
                <w:numId w:val="405"/>
              </w:numPr>
              <w:ind w:leftChars="0"/>
              <w:rPr>
                <w:rFonts w:hAnsi="新細明體"/>
              </w:rPr>
            </w:pPr>
            <w:r w:rsidRPr="00197FA8">
              <w:rPr>
                <w:rFonts w:hAnsi="新細明體" w:hint="eastAsia"/>
              </w:rPr>
              <w:t>菸酒稅</w:t>
            </w:r>
            <w:r>
              <w:rPr>
                <w:rFonts w:hAnsi="新細明體" w:hint="eastAsia"/>
              </w:rPr>
              <w:t>：</w:t>
            </w:r>
            <w:r w:rsidRPr="00197FA8">
              <w:rPr>
                <w:rFonts w:hAnsi="新細明體" w:hint="eastAsia"/>
              </w:rPr>
              <w:t>占總收入80%。</w:t>
            </w:r>
          </w:p>
          <w:p w:rsidR="00432DB3" w:rsidRPr="00197FA8" w:rsidRDefault="00432DB3" w:rsidP="0016739F">
            <w:pPr>
              <w:pStyle w:val="aff0"/>
              <w:numPr>
                <w:ilvl w:val="1"/>
                <w:numId w:val="405"/>
              </w:numPr>
              <w:ind w:leftChars="0"/>
              <w:rPr>
                <w:rFonts w:hAnsi="新細明體"/>
              </w:rPr>
            </w:pPr>
            <w:r w:rsidRPr="00197FA8">
              <w:rPr>
                <w:rFonts w:hAnsi="新細明體" w:hint="eastAsia"/>
              </w:rPr>
              <w:t>證券交易稅。</w:t>
            </w:r>
          </w:p>
          <w:p w:rsidR="00432DB3" w:rsidRPr="00197FA8" w:rsidRDefault="00432DB3" w:rsidP="0016739F">
            <w:pPr>
              <w:pStyle w:val="aff0"/>
              <w:numPr>
                <w:ilvl w:val="1"/>
                <w:numId w:val="405"/>
              </w:numPr>
              <w:ind w:leftChars="0"/>
              <w:rPr>
                <w:rFonts w:hAnsi="新細明體"/>
              </w:rPr>
            </w:pPr>
            <w:r w:rsidRPr="00197FA8">
              <w:rPr>
                <w:rFonts w:hAnsi="新細明體" w:hint="eastAsia"/>
              </w:rPr>
              <w:t>期貨交易稅。</w:t>
            </w:r>
          </w:p>
          <w:p w:rsidR="00432DB3" w:rsidRPr="00197FA8" w:rsidRDefault="00432DB3" w:rsidP="0016739F">
            <w:pPr>
              <w:pStyle w:val="aff0"/>
              <w:numPr>
                <w:ilvl w:val="1"/>
                <w:numId w:val="405"/>
              </w:numPr>
              <w:ind w:leftChars="0"/>
              <w:rPr>
                <w:rFonts w:hAnsi="新細明體"/>
              </w:rPr>
            </w:pPr>
            <w:r w:rsidRPr="00197FA8">
              <w:rPr>
                <w:rFonts w:hAnsi="新細明體" w:hint="eastAsia"/>
              </w:rPr>
              <w:t>礦區稅。</w:t>
            </w:r>
          </w:p>
          <w:p w:rsidR="00432DB3" w:rsidRPr="006569D2" w:rsidRDefault="00432DB3" w:rsidP="00710EE5">
            <w:pPr>
              <w:ind w:left="480"/>
              <w:rPr>
                <w:rFonts w:hAnsi="新細明體"/>
              </w:rPr>
            </w:pPr>
            <w:r>
              <w:rPr>
                <w:rFonts w:hAnsi="新細明體" w:hint="eastAsia"/>
              </w:rPr>
              <w:t xml:space="preserve">(十) </w:t>
            </w:r>
            <w:r w:rsidRPr="006569D2">
              <w:rPr>
                <w:rFonts w:hAnsi="新細明體" w:hint="eastAsia"/>
              </w:rPr>
              <w:t>臨時稅課：依第19條舉辦之臨時性稅課。</w:t>
            </w:r>
          </w:p>
          <w:p w:rsidR="00432DB3" w:rsidRPr="00197FA8" w:rsidRDefault="00432DB3" w:rsidP="0016739F">
            <w:pPr>
              <w:pStyle w:val="aff0"/>
              <w:numPr>
                <w:ilvl w:val="0"/>
                <w:numId w:val="404"/>
              </w:numPr>
              <w:ind w:leftChars="0"/>
              <w:rPr>
                <w:rFonts w:hAnsi="新細明體"/>
              </w:rPr>
            </w:pPr>
            <w:r w:rsidRPr="000E6A47">
              <w:rPr>
                <w:rFonts w:hAnsi="新細明體" w:hint="eastAsia"/>
                <w:color w:val="FF0000"/>
              </w:rPr>
              <w:t>獨占及專賣收入</w:t>
            </w:r>
            <w:r w:rsidRPr="00197FA8">
              <w:rPr>
                <w:rFonts w:hAnsi="新細明體" w:hint="eastAsia"/>
              </w:rPr>
              <w:t>。</w:t>
            </w:r>
          </w:p>
          <w:p w:rsidR="00432DB3" w:rsidRPr="00197FA8" w:rsidRDefault="00432DB3" w:rsidP="0016739F">
            <w:pPr>
              <w:pStyle w:val="aff0"/>
              <w:numPr>
                <w:ilvl w:val="0"/>
                <w:numId w:val="404"/>
              </w:numPr>
              <w:ind w:leftChars="0"/>
              <w:rPr>
                <w:rFonts w:hAnsi="新細明體"/>
              </w:rPr>
            </w:pPr>
            <w:r w:rsidRPr="00197FA8">
              <w:rPr>
                <w:rFonts w:hAnsi="新細明體" w:hint="eastAsia"/>
              </w:rPr>
              <w:t>工程受益費收入。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罰款及賠償收入。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規費收入。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信託管理收入。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財產收入。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營業盈餘及事業收入。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協助收入。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捐獻及贈與收入。</w:t>
            </w:r>
          </w:p>
          <w:p w:rsidR="00432DB3" w:rsidRPr="00197FA8" w:rsidRDefault="00432DB3" w:rsidP="0016739F">
            <w:pPr>
              <w:pStyle w:val="aff0"/>
              <w:numPr>
                <w:ilvl w:val="0"/>
                <w:numId w:val="404"/>
              </w:numPr>
              <w:ind w:leftChars="0"/>
              <w:rPr>
                <w:rFonts w:hAnsi="新細明體"/>
              </w:rPr>
            </w:pPr>
            <w:r w:rsidRPr="00197FA8">
              <w:rPr>
                <w:rFonts w:hAnsi="新細明體" w:hint="eastAsia"/>
              </w:rPr>
              <w:t>其他收入。</w:t>
            </w:r>
          </w:p>
          <w:p w:rsidR="00432DB3" w:rsidRPr="00197FA8" w:rsidRDefault="00432DB3" w:rsidP="0016739F">
            <w:pPr>
              <w:pStyle w:val="aff0"/>
              <w:numPr>
                <w:ilvl w:val="0"/>
                <w:numId w:val="406"/>
              </w:numPr>
              <w:ind w:leftChars="0"/>
              <w:rPr>
                <w:rFonts w:hAnsi="新細明體"/>
              </w:rPr>
            </w:pPr>
            <w:r w:rsidRPr="00197FA8">
              <w:rPr>
                <w:rFonts w:hAnsi="新細明體" w:hint="eastAsia"/>
                <w:b/>
                <w:color w:val="7030A0"/>
              </w:rPr>
              <w:t>直轄</w:t>
            </w:r>
            <w:r>
              <w:rPr>
                <w:rFonts w:hAnsi="新細明體" w:hint="eastAsia"/>
                <w:b/>
                <w:color w:val="7030A0"/>
              </w:rPr>
              <w:t>市</w:t>
            </w:r>
            <w:r w:rsidRPr="00197FA8">
              <w:rPr>
                <w:rFonts w:hAnsi="新細明體" w:hint="eastAsia"/>
                <w:b/>
                <w:color w:val="7030A0"/>
              </w:rPr>
              <w:t>收入</w:t>
            </w:r>
            <w:r w:rsidR="00727187">
              <w:rPr>
                <w:rFonts w:hAnsi="新細明體" w:hint="eastAsia"/>
                <w:b/>
                <w:color w:val="E36C0A" w:themeColor="accent6" w:themeShade="BF"/>
              </w:rPr>
              <w:t xml:space="preserve">     </w:t>
            </w:r>
            <w:r w:rsidR="00727187" w:rsidRPr="006041CA">
              <w:rPr>
                <w:rFonts w:hAnsi="新細明體" w:hint="eastAsia"/>
                <w:sz w:val="22"/>
                <w:u w:val="single"/>
              </w:rPr>
              <w:t>&lt;</w:t>
            </w:r>
            <w:r w:rsidR="00727187">
              <w:rPr>
                <w:rFonts w:hAnsi="新細明體" w:hint="eastAsia"/>
                <w:sz w:val="22"/>
                <w:u w:val="single"/>
              </w:rPr>
              <w:t>108地五&gt;</w:t>
            </w:r>
          </w:p>
          <w:p w:rsidR="00432DB3" w:rsidRPr="000E6A47" w:rsidRDefault="00432DB3" w:rsidP="0016739F">
            <w:pPr>
              <w:pStyle w:val="aff0"/>
              <w:numPr>
                <w:ilvl w:val="0"/>
                <w:numId w:val="407"/>
              </w:numPr>
              <w:ind w:leftChars="0"/>
              <w:rPr>
                <w:rFonts w:hAnsi="新細明體"/>
              </w:rPr>
            </w:pPr>
            <w:r w:rsidRPr="000E6A47">
              <w:rPr>
                <w:rFonts w:hAnsi="新細明體" w:hint="eastAsia"/>
              </w:rPr>
              <w:t>稅課收入</w:t>
            </w:r>
            <w:r>
              <w:rPr>
                <w:rFonts w:hAnsi="新細明體" w:hint="eastAsia"/>
              </w:rPr>
              <w:t>：</w:t>
            </w:r>
          </w:p>
          <w:p w:rsidR="00432DB3" w:rsidRPr="000E6A47" w:rsidRDefault="00432DB3" w:rsidP="0016739F">
            <w:pPr>
              <w:pStyle w:val="aff0"/>
              <w:numPr>
                <w:ilvl w:val="1"/>
                <w:numId w:val="408"/>
              </w:numPr>
              <w:ind w:leftChars="0"/>
              <w:rPr>
                <w:rFonts w:hAnsi="新細明體"/>
              </w:rPr>
            </w:pPr>
            <w:r w:rsidRPr="000E6A47">
              <w:rPr>
                <w:rFonts w:hAnsi="新細明體" w:hint="eastAsia"/>
              </w:rPr>
              <w:t>土地稅。</w:t>
            </w:r>
          </w:p>
          <w:p w:rsidR="00432DB3" w:rsidRPr="000E6A47" w:rsidRDefault="00432DB3" w:rsidP="0016739F">
            <w:pPr>
              <w:pStyle w:val="aff0"/>
              <w:numPr>
                <w:ilvl w:val="1"/>
                <w:numId w:val="408"/>
              </w:numPr>
              <w:ind w:leftChars="0"/>
              <w:rPr>
                <w:rFonts w:hAnsi="新細明體"/>
              </w:rPr>
            </w:pPr>
            <w:r w:rsidRPr="000E6A47">
              <w:rPr>
                <w:rFonts w:hAnsi="新細明體" w:hint="eastAsia"/>
              </w:rPr>
              <w:t>房屋稅。</w:t>
            </w:r>
          </w:p>
          <w:p w:rsidR="00432DB3" w:rsidRPr="000E6A47" w:rsidRDefault="00432DB3" w:rsidP="0016739F">
            <w:pPr>
              <w:pStyle w:val="aff0"/>
              <w:numPr>
                <w:ilvl w:val="1"/>
                <w:numId w:val="408"/>
              </w:numPr>
              <w:ind w:leftChars="0"/>
              <w:rPr>
                <w:rFonts w:hAnsi="新細明體"/>
              </w:rPr>
            </w:pPr>
            <w:r w:rsidRPr="000E6A47">
              <w:rPr>
                <w:rFonts w:hAnsi="新細明體" w:hint="eastAsia"/>
              </w:rPr>
              <w:t>使用牌照稅。</w:t>
            </w:r>
          </w:p>
          <w:p w:rsidR="00432DB3" w:rsidRPr="000E6A47" w:rsidRDefault="00432DB3" w:rsidP="0016739F">
            <w:pPr>
              <w:pStyle w:val="aff0"/>
              <w:numPr>
                <w:ilvl w:val="1"/>
                <w:numId w:val="408"/>
              </w:numPr>
              <w:ind w:leftChars="0"/>
              <w:rPr>
                <w:rFonts w:hAnsi="新細明體"/>
              </w:rPr>
            </w:pPr>
            <w:r w:rsidRPr="000E6A47">
              <w:rPr>
                <w:rFonts w:hAnsi="新細明體" w:hint="eastAsia"/>
              </w:rPr>
              <w:t>契稅。</w:t>
            </w:r>
          </w:p>
          <w:p w:rsidR="00432DB3" w:rsidRPr="000E6A47" w:rsidRDefault="00432DB3" w:rsidP="0016739F">
            <w:pPr>
              <w:pStyle w:val="aff0"/>
              <w:numPr>
                <w:ilvl w:val="1"/>
                <w:numId w:val="408"/>
              </w:numPr>
              <w:ind w:leftChars="0"/>
              <w:rPr>
                <w:rFonts w:hAnsi="新細明體"/>
              </w:rPr>
            </w:pPr>
            <w:r w:rsidRPr="000E6A47">
              <w:rPr>
                <w:rFonts w:hAnsi="新細明體" w:hint="eastAsia"/>
              </w:rPr>
              <w:t>印花稅。</w:t>
            </w:r>
          </w:p>
          <w:p w:rsidR="00432DB3" w:rsidRPr="000E6A47" w:rsidRDefault="00432DB3" w:rsidP="0016739F">
            <w:pPr>
              <w:pStyle w:val="aff0"/>
              <w:numPr>
                <w:ilvl w:val="1"/>
                <w:numId w:val="408"/>
              </w:numPr>
              <w:ind w:leftChars="0"/>
              <w:rPr>
                <w:rFonts w:hAnsi="新細明體"/>
              </w:rPr>
            </w:pPr>
            <w:r w:rsidRPr="000E6A47">
              <w:rPr>
                <w:rFonts w:hAnsi="新細明體" w:hint="eastAsia"/>
              </w:rPr>
              <w:t>娛樂稅。</w:t>
            </w:r>
          </w:p>
          <w:p w:rsidR="00432DB3" w:rsidRPr="000E6A47" w:rsidRDefault="00432DB3" w:rsidP="0016739F">
            <w:pPr>
              <w:pStyle w:val="aff0"/>
              <w:numPr>
                <w:ilvl w:val="1"/>
                <w:numId w:val="408"/>
              </w:numPr>
              <w:ind w:leftChars="0"/>
              <w:rPr>
                <w:rFonts w:hAnsi="新細明體"/>
              </w:rPr>
            </w:pPr>
            <w:r w:rsidRPr="00727187">
              <w:rPr>
                <w:rFonts w:hAnsi="新細明體" w:hint="eastAsia"/>
                <w:b/>
              </w:rPr>
              <w:t>遺產及贈與稅</w:t>
            </w:r>
            <w:r>
              <w:rPr>
                <w:rFonts w:hAnsi="新細明體" w:hint="eastAsia"/>
              </w:rPr>
              <w:t>：</w:t>
            </w:r>
            <w:r w:rsidRPr="000E6A47">
              <w:rPr>
                <w:rFonts w:hAnsi="新細明體" w:hint="eastAsia"/>
              </w:rPr>
              <w:t>由中央在該直轄</w:t>
            </w:r>
            <w:r>
              <w:rPr>
                <w:rFonts w:hAnsi="新細明體" w:hint="eastAsia"/>
              </w:rPr>
              <w:t>市</w:t>
            </w:r>
            <w:r w:rsidRPr="000E6A47">
              <w:rPr>
                <w:rFonts w:hAnsi="新細明體" w:hint="eastAsia"/>
              </w:rPr>
              <w:t>徵起收入</w:t>
            </w:r>
            <w:r w:rsidRPr="00235C11">
              <w:rPr>
                <w:rFonts w:hAnsi="新細明體" w:hint="eastAsia"/>
                <w:color w:val="7030A0"/>
              </w:rPr>
              <w:t>50%</w:t>
            </w:r>
            <w:r w:rsidRPr="000E6A47">
              <w:rPr>
                <w:rFonts w:hAnsi="新細明體" w:hint="eastAsia"/>
              </w:rPr>
              <w:t>給與。</w:t>
            </w:r>
          </w:p>
          <w:p w:rsidR="00432DB3" w:rsidRPr="000E6A47" w:rsidRDefault="00432DB3" w:rsidP="0016739F">
            <w:pPr>
              <w:pStyle w:val="aff0"/>
              <w:numPr>
                <w:ilvl w:val="1"/>
                <w:numId w:val="408"/>
              </w:numPr>
              <w:ind w:leftChars="0"/>
              <w:rPr>
                <w:rFonts w:hAnsi="新細明體"/>
              </w:rPr>
            </w:pPr>
            <w:r w:rsidRPr="00727187">
              <w:rPr>
                <w:rFonts w:hAnsi="新細明體" w:hint="eastAsia"/>
                <w:b/>
              </w:rPr>
              <w:t>菸酒稅</w:t>
            </w:r>
            <w:r>
              <w:rPr>
                <w:rFonts w:hAnsi="新細明體" w:hint="eastAsia"/>
              </w:rPr>
              <w:t>：</w:t>
            </w:r>
            <w:r w:rsidRPr="000E6A47">
              <w:rPr>
                <w:rFonts w:hAnsi="新細明體" w:hint="eastAsia"/>
              </w:rPr>
              <w:t>依第</w:t>
            </w:r>
            <w:r>
              <w:rPr>
                <w:rFonts w:hAnsi="新細明體" w:hint="eastAsia"/>
              </w:rPr>
              <w:t>8</w:t>
            </w:r>
            <w:r w:rsidRPr="000E6A47">
              <w:rPr>
                <w:rFonts w:hAnsi="新細明體" w:hint="eastAsia"/>
              </w:rPr>
              <w:t>條第四項規定，應</w:t>
            </w:r>
            <w:r w:rsidRPr="00727187">
              <w:rPr>
                <w:rFonts w:hAnsi="新細明體" w:hint="eastAsia"/>
                <w:color w:val="FF0000"/>
              </w:rPr>
              <w:t>由中央分配該直轄市之稅課收入</w:t>
            </w:r>
            <w:r w:rsidRPr="000E6A47">
              <w:rPr>
                <w:rFonts w:hAnsi="新細明體" w:hint="eastAsia"/>
              </w:rPr>
              <w:t>。</w:t>
            </w:r>
          </w:p>
          <w:p w:rsidR="00432DB3" w:rsidRPr="000E6A47" w:rsidRDefault="00432DB3" w:rsidP="0016739F">
            <w:pPr>
              <w:pStyle w:val="aff0"/>
              <w:numPr>
                <w:ilvl w:val="1"/>
                <w:numId w:val="408"/>
              </w:numPr>
              <w:ind w:leftChars="0"/>
              <w:rPr>
                <w:rFonts w:hAnsi="新細明體"/>
              </w:rPr>
            </w:pPr>
            <w:r w:rsidRPr="00632AC0">
              <w:rPr>
                <w:rFonts w:hAnsi="新細明體" w:hint="eastAsia"/>
                <w:b/>
              </w:rPr>
              <w:t>統籌分配稅</w:t>
            </w:r>
            <w:r>
              <w:rPr>
                <w:rFonts w:hAnsi="新細明體" w:hint="eastAsia"/>
              </w:rPr>
              <w:t>：</w:t>
            </w:r>
            <w:r w:rsidRPr="000E6A47">
              <w:rPr>
                <w:rFonts w:hAnsi="新細明體" w:hint="eastAsia"/>
              </w:rPr>
              <w:t>依第</w:t>
            </w:r>
            <w:r>
              <w:rPr>
                <w:rFonts w:hAnsi="新細明體" w:hint="eastAsia"/>
              </w:rPr>
              <w:t>16-1</w:t>
            </w:r>
            <w:r w:rsidRPr="000E6A47">
              <w:rPr>
                <w:rFonts w:hAnsi="新細明體" w:hint="eastAsia"/>
              </w:rPr>
              <w:t>條第二項第三款及第四款規定，應由中央統籌分配該直轄</w:t>
            </w:r>
            <w:r>
              <w:rPr>
                <w:rFonts w:hAnsi="新細明體" w:hint="eastAsia"/>
              </w:rPr>
              <w:t>市</w:t>
            </w:r>
            <w:r w:rsidRPr="000E6A47">
              <w:rPr>
                <w:rFonts w:hAnsi="新細明體" w:hint="eastAsia"/>
              </w:rPr>
              <w:t>之收入。</w:t>
            </w:r>
          </w:p>
          <w:p w:rsidR="00432DB3" w:rsidRDefault="00432DB3" w:rsidP="00710EE5">
            <w:pPr>
              <w:ind w:left="480"/>
              <w:rPr>
                <w:rFonts w:hAnsi="新細明體"/>
              </w:rPr>
            </w:pPr>
            <w:r>
              <w:rPr>
                <w:rFonts w:hAnsi="新細明體" w:hint="eastAsia"/>
              </w:rPr>
              <w:t xml:space="preserve">(十) </w:t>
            </w:r>
            <w:r w:rsidRPr="006569D2">
              <w:rPr>
                <w:rFonts w:hAnsi="新細明體" w:hint="eastAsia"/>
              </w:rPr>
              <w:t>特別稅課：依第12條第一項第七款舉辦之稅。</w:t>
            </w:r>
          </w:p>
          <w:p w:rsidR="00432DB3" w:rsidRPr="006569D2" w:rsidRDefault="00432DB3" w:rsidP="00710EE5">
            <w:pPr>
              <w:ind w:left="480"/>
              <w:rPr>
                <w:rFonts w:hAnsi="新細明體"/>
              </w:rPr>
            </w:pPr>
            <w:r>
              <w:rPr>
                <w:rFonts w:hAnsi="新細明體" w:hint="eastAsia"/>
              </w:rPr>
              <w:t xml:space="preserve">(十一) </w:t>
            </w:r>
            <w:r w:rsidRPr="006569D2">
              <w:rPr>
                <w:rFonts w:hAnsi="新細明體" w:hint="eastAsia"/>
              </w:rPr>
              <w:t>臨時稅課：依第19條舉辦之臨時性稅課。</w:t>
            </w:r>
          </w:p>
          <w:p w:rsidR="00432DB3" w:rsidRPr="000E6A47" w:rsidRDefault="00432DB3" w:rsidP="0016739F">
            <w:pPr>
              <w:pStyle w:val="aff0"/>
              <w:numPr>
                <w:ilvl w:val="0"/>
                <w:numId w:val="407"/>
              </w:numPr>
              <w:ind w:leftChars="0"/>
              <w:rPr>
                <w:rFonts w:hAnsi="新細明體"/>
              </w:rPr>
            </w:pPr>
            <w:r w:rsidRPr="000E6A47">
              <w:rPr>
                <w:rFonts w:hAnsi="新細明體" w:hint="eastAsia"/>
              </w:rPr>
              <w:t>工程受益費收入。</w:t>
            </w:r>
          </w:p>
          <w:p w:rsidR="00432DB3" w:rsidRPr="000E6A47" w:rsidRDefault="00432DB3" w:rsidP="0016739F">
            <w:pPr>
              <w:pStyle w:val="aff0"/>
              <w:numPr>
                <w:ilvl w:val="0"/>
                <w:numId w:val="407"/>
              </w:numPr>
              <w:ind w:leftChars="0"/>
              <w:rPr>
                <w:rFonts w:hAnsi="新細明體"/>
              </w:rPr>
            </w:pPr>
            <w:r w:rsidRPr="000E6A47">
              <w:rPr>
                <w:rFonts w:hAnsi="新細明體" w:hint="eastAsia"/>
              </w:rPr>
              <w:t>罰款及賠償收入。</w:t>
            </w:r>
          </w:p>
          <w:p w:rsidR="00432DB3" w:rsidRPr="000E6A47" w:rsidRDefault="00432DB3" w:rsidP="0016739F">
            <w:pPr>
              <w:pStyle w:val="aff0"/>
              <w:numPr>
                <w:ilvl w:val="0"/>
                <w:numId w:val="407"/>
              </w:numPr>
              <w:ind w:leftChars="0"/>
              <w:rPr>
                <w:rFonts w:hAnsi="新細明體"/>
              </w:rPr>
            </w:pPr>
            <w:r w:rsidRPr="000E6A47">
              <w:rPr>
                <w:rFonts w:hAnsi="新細明體" w:hint="eastAsia"/>
              </w:rPr>
              <w:t>規費收入。</w:t>
            </w:r>
          </w:p>
          <w:p w:rsidR="00432DB3" w:rsidRPr="000E6A47" w:rsidRDefault="00432DB3" w:rsidP="0016739F">
            <w:pPr>
              <w:pStyle w:val="aff0"/>
              <w:numPr>
                <w:ilvl w:val="0"/>
                <w:numId w:val="407"/>
              </w:numPr>
              <w:ind w:leftChars="0"/>
              <w:rPr>
                <w:rFonts w:hAnsi="新細明體"/>
              </w:rPr>
            </w:pPr>
            <w:r w:rsidRPr="000E6A47">
              <w:rPr>
                <w:rFonts w:hAnsi="新細明體" w:hint="eastAsia"/>
              </w:rPr>
              <w:t>信託管理收入。</w:t>
            </w:r>
          </w:p>
          <w:p w:rsidR="00432DB3" w:rsidRPr="000E6A47" w:rsidRDefault="00432DB3" w:rsidP="0016739F">
            <w:pPr>
              <w:pStyle w:val="aff0"/>
              <w:numPr>
                <w:ilvl w:val="0"/>
                <w:numId w:val="407"/>
              </w:numPr>
              <w:ind w:leftChars="0"/>
              <w:rPr>
                <w:rFonts w:hAnsi="新細明體"/>
              </w:rPr>
            </w:pPr>
            <w:r w:rsidRPr="000E6A47">
              <w:rPr>
                <w:rFonts w:hAnsi="新細明體" w:hint="eastAsia"/>
              </w:rPr>
              <w:t>財產收入。</w:t>
            </w:r>
          </w:p>
          <w:p w:rsidR="00432DB3" w:rsidRPr="000E6A47" w:rsidRDefault="00432DB3" w:rsidP="0016739F">
            <w:pPr>
              <w:pStyle w:val="aff0"/>
              <w:numPr>
                <w:ilvl w:val="0"/>
                <w:numId w:val="407"/>
              </w:numPr>
              <w:ind w:leftChars="0"/>
              <w:rPr>
                <w:rFonts w:hAnsi="新細明體"/>
              </w:rPr>
            </w:pPr>
            <w:r w:rsidRPr="000E6A47">
              <w:rPr>
                <w:rFonts w:hAnsi="新細明體" w:hint="eastAsia"/>
              </w:rPr>
              <w:t>營業盈餘及事業收入。</w:t>
            </w:r>
          </w:p>
          <w:p w:rsidR="00432DB3" w:rsidRPr="000E6A47" w:rsidRDefault="00432DB3" w:rsidP="0016739F">
            <w:pPr>
              <w:pStyle w:val="aff0"/>
              <w:numPr>
                <w:ilvl w:val="0"/>
                <w:numId w:val="407"/>
              </w:numPr>
              <w:ind w:leftChars="0"/>
              <w:rPr>
                <w:rFonts w:hAnsi="新細明體"/>
              </w:rPr>
            </w:pPr>
            <w:r w:rsidRPr="000E6A47">
              <w:rPr>
                <w:rFonts w:hAnsi="新細明體" w:hint="eastAsia"/>
              </w:rPr>
              <w:t>補助收入</w:t>
            </w:r>
            <w:r>
              <w:rPr>
                <w:rFonts w:hAnsi="新細明體" w:hint="eastAsia"/>
              </w:rPr>
              <w:t>／</w:t>
            </w:r>
            <w:r w:rsidRPr="00197FA8">
              <w:rPr>
                <w:rFonts w:hAnsi="新細明體" w:hint="eastAsia"/>
              </w:rPr>
              <w:t>補助及協助收入</w:t>
            </w:r>
            <w:r>
              <w:rPr>
                <w:rFonts w:hAnsi="新細明體" w:hint="eastAsia"/>
              </w:rPr>
              <w:t>／</w:t>
            </w:r>
            <w:r w:rsidRPr="00197FA8">
              <w:rPr>
                <w:rFonts w:hAnsi="新細明體" w:hint="eastAsia"/>
              </w:rPr>
              <w:t>補助收入</w:t>
            </w:r>
            <w:r w:rsidRPr="000E6A47">
              <w:rPr>
                <w:rFonts w:hAnsi="新細明體" w:hint="eastAsia"/>
              </w:rPr>
              <w:t>。</w:t>
            </w:r>
          </w:p>
          <w:p w:rsidR="00432DB3" w:rsidRPr="000E6A47" w:rsidRDefault="00432DB3" w:rsidP="0016739F">
            <w:pPr>
              <w:pStyle w:val="aff0"/>
              <w:numPr>
                <w:ilvl w:val="0"/>
                <w:numId w:val="407"/>
              </w:numPr>
              <w:ind w:leftChars="0"/>
              <w:rPr>
                <w:rFonts w:hAnsi="新細明體"/>
              </w:rPr>
            </w:pPr>
            <w:r w:rsidRPr="000E6A47">
              <w:rPr>
                <w:rFonts w:hAnsi="新細明體" w:hint="eastAsia"/>
              </w:rPr>
              <w:t>捐獻及贈與收入。</w:t>
            </w:r>
          </w:p>
          <w:p w:rsidR="00432DB3" w:rsidRPr="000E6A47" w:rsidRDefault="00432DB3" w:rsidP="0016739F">
            <w:pPr>
              <w:pStyle w:val="aff0"/>
              <w:numPr>
                <w:ilvl w:val="0"/>
                <w:numId w:val="407"/>
              </w:numPr>
              <w:ind w:leftChars="0"/>
              <w:rPr>
                <w:rFonts w:hAnsi="新細明體"/>
              </w:rPr>
            </w:pPr>
            <w:r w:rsidRPr="000E6A47">
              <w:rPr>
                <w:rFonts w:hAnsi="新細明體" w:hint="eastAsia"/>
              </w:rPr>
              <w:t>自治稅捐收入。</w:t>
            </w:r>
          </w:p>
          <w:p w:rsidR="00432DB3" w:rsidRPr="000E6A47" w:rsidRDefault="00432DB3" w:rsidP="0016739F">
            <w:pPr>
              <w:pStyle w:val="aff0"/>
              <w:numPr>
                <w:ilvl w:val="0"/>
                <w:numId w:val="407"/>
              </w:numPr>
              <w:ind w:leftChars="0"/>
              <w:rPr>
                <w:rFonts w:hAnsi="新細明體"/>
              </w:rPr>
            </w:pPr>
            <w:r w:rsidRPr="000E6A47">
              <w:rPr>
                <w:rFonts w:hAnsi="新細明體" w:hint="eastAsia"/>
              </w:rPr>
              <w:t>其他收入。</w:t>
            </w:r>
          </w:p>
          <w:p w:rsidR="00432DB3" w:rsidRPr="00197FA8" w:rsidRDefault="00432DB3" w:rsidP="0016739F">
            <w:pPr>
              <w:pStyle w:val="aff0"/>
              <w:numPr>
                <w:ilvl w:val="0"/>
                <w:numId w:val="406"/>
              </w:numPr>
              <w:ind w:leftChars="0"/>
              <w:rPr>
                <w:rFonts w:hAnsi="新細明體"/>
              </w:rPr>
            </w:pPr>
            <w:r w:rsidRPr="00197FA8">
              <w:rPr>
                <w:rFonts w:hAnsi="新細明體" w:hint="eastAsia"/>
                <w:b/>
                <w:color w:val="00B050"/>
              </w:rPr>
              <w:t>縣</w:t>
            </w:r>
            <w:r>
              <w:rPr>
                <w:rFonts w:hAnsi="新細明體" w:hint="eastAsia"/>
                <w:b/>
                <w:color w:val="00B050"/>
              </w:rPr>
              <w:t>(市)</w:t>
            </w:r>
            <w:r w:rsidRPr="00197FA8">
              <w:rPr>
                <w:rFonts w:hAnsi="新細明體" w:hint="eastAsia"/>
                <w:b/>
                <w:color w:val="00B050"/>
              </w:rPr>
              <w:t>收入</w:t>
            </w:r>
          </w:p>
          <w:p w:rsidR="00432DB3" w:rsidRPr="00197FA8" w:rsidRDefault="00432DB3" w:rsidP="00710EE5">
            <w:pPr>
              <w:rPr>
                <w:rFonts w:hAnsi="新細明體"/>
              </w:rPr>
            </w:pPr>
            <w:r w:rsidRPr="00197FA8">
              <w:rPr>
                <w:rFonts w:hAnsi="新細明體" w:hint="eastAsia"/>
              </w:rPr>
              <w:t>一、稅課收入</w:t>
            </w:r>
            <w:r>
              <w:rPr>
                <w:rFonts w:hAnsi="新細明體" w:hint="eastAsia"/>
              </w:rPr>
              <w:t>：</w:t>
            </w:r>
          </w:p>
          <w:p w:rsidR="00432DB3" w:rsidRPr="000E6A47" w:rsidRDefault="00432DB3" w:rsidP="0016739F">
            <w:pPr>
              <w:pStyle w:val="aff0"/>
              <w:numPr>
                <w:ilvl w:val="0"/>
                <w:numId w:val="409"/>
              </w:numPr>
              <w:ind w:leftChars="0"/>
              <w:rPr>
                <w:rFonts w:hAnsi="新細明體"/>
              </w:rPr>
            </w:pPr>
            <w:r w:rsidRPr="000E6A47">
              <w:rPr>
                <w:rFonts w:hAnsi="新細明體" w:hint="eastAsia"/>
              </w:rPr>
              <w:t>土地稅</w:t>
            </w:r>
            <w:r>
              <w:rPr>
                <w:rFonts w:hAnsi="新細明體" w:hint="eastAsia"/>
              </w:rPr>
              <w:t>：</w:t>
            </w:r>
          </w:p>
          <w:p w:rsidR="00432DB3" w:rsidRPr="000E6A47" w:rsidRDefault="00432DB3" w:rsidP="0016739F">
            <w:pPr>
              <w:pStyle w:val="aff0"/>
              <w:numPr>
                <w:ilvl w:val="0"/>
                <w:numId w:val="410"/>
              </w:numPr>
              <w:ind w:leftChars="0"/>
              <w:rPr>
                <w:rFonts w:hAnsi="新細明體"/>
              </w:rPr>
            </w:pPr>
            <w:r w:rsidRPr="000E6A47">
              <w:rPr>
                <w:rFonts w:hAnsi="新細明體" w:hint="eastAsia"/>
              </w:rPr>
              <w:t>地價稅</w:t>
            </w:r>
            <w:r>
              <w:rPr>
                <w:rFonts w:hAnsi="新細明體" w:hint="eastAsia"/>
              </w:rPr>
              <w:t>：</w:t>
            </w:r>
            <w:r w:rsidRPr="000E6A47">
              <w:rPr>
                <w:rFonts w:hAnsi="新細明體" w:hint="eastAsia"/>
              </w:rPr>
              <w:t>在</w:t>
            </w:r>
            <w:r w:rsidRPr="009F352A">
              <w:rPr>
                <w:rFonts w:hAnsi="新細明體" w:hint="eastAsia"/>
                <w:color w:val="00B050"/>
              </w:rPr>
              <w:t>縣</w:t>
            </w:r>
            <w:r w:rsidRPr="000E6A47">
              <w:rPr>
                <w:rFonts w:hAnsi="新細明體" w:hint="eastAsia"/>
              </w:rPr>
              <w:t>占總收入</w:t>
            </w:r>
            <w:r w:rsidRPr="009F352A">
              <w:rPr>
                <w:rFonts w:hAnsi="新細明體" w:hint="eastAsia"/>
                <w:color w:val="00B050"/>
              </w:rPr>
              <w:t>50%</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432DB3" w:rsidRPr="000E6A47" w:rsidRDefault="00432DB3" w:rsidP="0016739F">
            <w:pPr>
              <w:pStyle w:val="aff0"/>
              <w:numPr>
                <w:ilvl w:val="0"/>
                <w:numId w:val="410"/>
              </w:numPr>
              <w:ind w:leftChars="0"/>
              <w:rPr>
                <w:rFonts w:hAnsi="新細明體"/>
              </w:rPr>
            </w:pPr>
            <w:r w:rsidRPr="000E6A47">
              <w:rPr>
                <w:rFonts w:hAnsi="新細明體" w:hint="eastAsia"/>
              </w:rPr>
              <w:t>田賦</w:t>
            </w:r>
            <w:r>
              <w:rPr>
                <w:rFonts w:hAnsi="新細明體" w:hint="eastAsia"/>
              </w:rPr>
              <w:t>：</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432DB3" w:rsidRPr="000E6A47" w:rsidRDefault="00432DB3" w:rsidP="0016739F">
            <w:pPr>
              <w:pStyle w:val="aff0"/>
              <w:numPr>
                <w:ilvl w:val="0"/>
                <w:numId w:val="410"/>
              </w:numPr>
              <w:ind w:leftChars="0"/>
              <w:rPr>
                <w:rFonts w:hAnsi="新細明體"/>
              </w:rPr>
            </w:pPr>
            <w:r w:rsidRPr="000E6A47">
              <w:rPr>
                <w:rFonts w:hAnsi="新細明體" w:hint="eastAsia"/>
              </w:rPr>
              <w:t>土地增值稅</w:t>
            </w:r>
            <w:r>
              <w:rPr>
                <w:rFonts w:hAnsi="新細明體" w:hint="eastAsia"/>
              </w:rPr>
              <w:t>：</w:t>
            </w:r>
            <w:r w:rsidRPr="000E6A47">
              <w:rPr>
                <w:rFonts w:hAnsi="新細明體" w:hint="eastAsia"/>
              </w:rPr>
              <w:t>占總收入</w:t>
            </w:r>
            <w:r>
              <w:rPr>
                <w:rFonts w:hAnsi="新細明體" w:hint="eastAsia"/>
              </w:rPr>
              <w:t>80%</w:t>
            </w:r>
            <w:r w:rsidRPr="000E6A47">
              <w:rPr>
                <w:rFonts w:hAnsi="新細明體" w:hint="eastAsia"/>
              </w:rPr>
              <w:t>。</w:t>
            </w:r>
          </w:p>
          <w:p w:rsidR="00432DB3" w:rsidRPr="000E6A47" w:rsidRDefault="00432DB3" w:rsidP="0016739F">
            <w:pPr>
              <w:pStyle w:val="aff0"/>
              <w:numPr>
                <w:ilvl w:val="0"/>
                <w:numId w:val="409"/>
              </w:numPr>
              <w:ind w:leftChars="0"/>
              <w:rPr>
                <w:rFonts w:hAnsi="新細明體"/>
              </w:rPr>
            </w:pPr>
            <w:r w:rsidRPr="000E6A47">
              <w:rPr>
                <w:rFonts w:hAnsi="新細明體" w:hint="eastAsia"/>
              </w:rPr>
              <w:t>房屋稅</w:t>
            </w:r>
            <w:r>
              <w:rPr>
                <w:rFonts w:hAnsi="新細明體" w:hint="eastAsia"/>
              </w:rPr>
              <w:t>：</w:t>
            </w:r>
            <w:r w:rsidRPr="000E6A47">
              <w:rPr>
                <w:rFonts w:hAnsi="新細明體" w:hint="eastAsia"/>
              </w:rPr>
              <w:t>在縣占總收入</w:t>
            </w:r>
            <w:r w:rsidRPr="009F352A">
              <w:rPr>
                <w:rFonts w:hAnsi="新細明體" w:hint="eastAsia"/>
                <w:color w:val="00B050"/>
              </w:rPr>
              <w:t>40%</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432DB3" w:rsidRPr="000E6A47" w:rsidRDefault="00432DB3" w:rsidP="0016739F">
            <w:pPr>
              <w:pStyle w:val="aff0"/>
              <w:numPr>
                <w:ilvl w:val="0"/>
                <w:numId w:val="409"/>
              </w:numPr>
              <w:ind w:leftChars="0"/>
              <w:rPr>
                <w:rFonts w:hAnsi="新細明體"/>
              </w:rPr>
            </w:pPr>
            <w:r w:rsidRPr="000E6A47">
              <w:rPr>
                <w:rFonts w:hAnsi="新細明體" w:hint="eastAsia"/>
              </w:rPr>
              <w:t>使用牌照稅。</w:t>
            </w:r>
          </w:p>
          <w:p w:rsidR="00432DB3" w:rsidRPr="000E6A47" w:rsidRDefault="00432DB3" w:rsidP="0016739F">
            <w:pPr>
              <w:pStyle w:val="aff0"/>
              <w:numPr>
                <w:ilvl w:val="0"/>
                <w:numId w:val="409"/>
              </w:numPr>
              <w:ind w:leftChars="0"/>
              <w:rPr>
                <w:rFonts w:hAnsi="新細明體"/>
              </w:rPr>
            </w:pPr>
            <w:r w:rsidRPr="000E6A47">
              <w:rPr>
                <w:rFonts w:hAnsi="新細明體" w:hint="eastAsia"/>
              </w:rPr>
              <w:t>契稅</w:t>
            </w:r>
            <w:r>
              <w:rPr>
                <w:rFonts w:hAnsi="新細明體" w:hint="eastAsia"/>
              </w:rPr>
              <w:t>：</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432DB3" w:rsidRPr="000E6A47" w:rsidRDefault="00432DB3" w:rsidP="0016739F">
            <w:pPr>
              <w:pStyle w:val="aff0"/>
              <w:numPr>
                <w:ilvl w:val="0"/>
                <w:numId w:val="409"/>
              </w:numPr>
              <w:ind w:leftChars="0"/>
              <w:rPr>
                <w:rFonts w:hAnsi="新細明體"/>
              </w:rPr>
            </w:pPr>
            <w:r w:rsidRPr="000E6A47">
              <w:rPr>
                <w:rFonts w:hAnsi="新細明體" w:hint="eastAsia"/>
              </w:rPr>
              <w:t>印花稅。</w:t>
            </w:r>
          </w:p>
          <w:p w:rsidR="00432DB3" w:rsidRPr="000E6A47" w:rsidRDefault="00432DB3" w:rsidP="0016739F">
            <w:pPr>
              <w:pStyle w:val="aff0"/>
              <w:numPr>
                <w:ilvl w:val="0"/>
                <w:numId w:val="409"/>
              </w:numPr>
              <w:ind w:leftChars="0"/>
              <w:rPr>
                <w:rFonts w:hAnsi="新細明體"/>
              </w:rPr>
            </w:pPr>
            <w:r w:rsidRPr="000E6A47">
              <w:rPr>
                <w:rFonts w:hAnsi="新細明體" w:hint="eastAsia"/>
              </w:rPr>
              <w:t>娛樂稅</w:t>
            </w:r>
            <w:r>
              <w:rPr>
                <w:rFonts w:hAnsi="新細明體" w:hint="eastAsia"/>
              </w:rPr>
              <w:t>：</w:t>
            </w:r>
            <w:r w:rsidRPr="000E6A47">
              <w:rPr>
                <w:rFonts w:hAnsi="新細明體" w:hint="eastAsia"/>
              </w:rPr>
              <w:t>在</w:t>
            </w:r>
            <w:r>
              <w:rPr>
                <w:rFonts w:hAnsi="新細明體" w:hint="eastAsia"/>
              </w:rPr>
              <w:t>市</w:t>
            </w:r>
            <w:r w:rsidRPr="009F352A">
              <w:rPr>
                <w:rFonts w:hAnsi="新細明體" w:hint="eastAsia"/>
                <w:color w:val="00B050"/>
              </w:rPr>
              <w:t>全部為市</w:t>
            </w:r>
            <w:r w:rsidRPr="000E6A47">
              <w:rPr>
                <w:rFonts w:hAnsi="新細明體" w:hint="eastAsia"/>
              </w:rPr>
              <w:t>收入。</w:t>
            </w:r>
          </w:p>
          <w:p w:rsidR="00432DB3" w:rsidRPr="000E6A47" w:rsidRDefault="00432DB3" w:rsidP="0016739F">
            <w:pPr>
              <w:pStyle w:val="aff0"/>
              <w:numPr>
                <w:ilvl w:val="0"/>
                <w:numId w:val="409"/>
              </w:numPr>
              <w:ind w:leftChars="0"/>
              <w:rPr>
                <w:rFonts w:hAnsi="新細明體"/>
              </w:rPr>
            </w:pPr>
            <w:r w:rsidRPr="000E6A47">
              <w:rPr>
                <w:rFonts w:hAnsi="新細明體" w:hint="eastAsia"/>
              </w:rPr>
              <w:t>遺產及贈與稅</w:t>
            </w:r>
            <w:r>
              <w:rPr>
                <w:rFonts w:hAnsi="新細明體" w:hint="eastAsia"/>
              </w:rPr>
              <w:t>：</w:t>
            </w:r>
            <w:r w:rsidRPr="000E6A47">
              <w:rPr>
                <w:rFonts w:hAnsi="新細明體" w:hint="eastAsia"/>
              </w:rPr>
              <w:t>由中央在該</w:t>
            </w:r>
            <w:r w:rsidRPr="009F352A">
              <w:rPr>
                <w:rFonts w:hAnsi="新細明體" w:hint="eastAsia"/>
                <w:color w:val="00B050"/>
              </w:rPr>
              <w:t>市</w:t>
            </w:r>
            <w:r w:rsidRPr="000E6A47">
              <w:rPr>
                <w:rFonts w:hAnsi="新細明體" w:hint="eastAsia"/>
              </w:rPr>
              <w:t>徵起收入</w:t>
            </w:r>
            <w:r w:rsidRPr="009F352A">
              <w:rPr>
                <w:rFonts w:hAnsi="新細明體" w:hint="eastAsia"/>
                <w:color w:val="00B050"/>
              </w:rPr>
              <w:t>80%</w:t>
            </w:r>
            <w:r w:rsidRPr="000E6A47">
              <w:rPr>
                <w:rFonts w:hAnsi="新細明體" w:hint="eastAsia"/>
              </w:rPr>
              <w:t>給與。</w:t>
            </w:r>
          </w:p>
          <w:p w:rsidR="00432DB3" w:rsidRPr="000E6A47" w:rsidRDefault="00432DB3" w:rsidP="0016739F">
            <w:pPr>
              <w:pStyle w:val="aff0"/>
              <w:numPr>
                <w:ilvl w:val="0"/>
                <w:numId w:val="409"/>
              </w:numPr>
              <w:ind w:leftChars="0"/>
              <w:rPr>
                <w:rFonts w:hAnsi="新細明體"/>
              </w:rPr>
            </w:pPr>
            <w:r w:rsidRPr="000E6A47">
              <w:rPr>
                <w:rFonts w:hAnsi="新細明體" w:hint="eastAsia"/>
              </w:rPr>
              <w:t>菸酒稅</w:t>
            </w:r>
            <w:r>
              <w:rPr>
                <w:rFonts w:hAnsi="新細明體" w:hint="eastAsia"/>
              </w:rPr>
              <w:t>：</w:t>
            </w:r>
            <w:r w:rsidRPr="000E6A47">
              <w:rPr>
                <w:rFonts w:hAnsi="新細明體" w:hint="eastAsia"/>
              </w:rPr>
              <w:t>依第</w:t>
            </w:r>
            <w:r>
              <w:rPr>
                <w:rFonts w:hAnsi="新細明體" w:hint="eastAsia"/>
              </w:rPr>
              <w:t>8</w:t>
            </w:r>
            <w:r w:rsidRPr="000E6A47">
              <w:rPr>
                <w:rFonts w:hAnsi="新細明體" w:hint="eastAsia"/>
              </w:rPr>
              <w:t>條第四項規定，應由中央分配該縣</w:t>
            </w:r>
            <w:r>
              <w:rPr>
                <w:rFonts w:hAnsi="新細明體" w:hint="eastAsia"/>
              </w:rPr>
              <w:t>(市)</w:t>
            </w:r>
            <w:r w:rsidRPr="000E6A47">
              <w:rPr>
                <w:rFonts w:hAnsi="新細明體" w:hint="eastAsia"/>
              </w:rPr>
              <w:t>之稅課收入。</w:t>
            </w:r>
          </w:p>
          <w:p w:rsidR="00432DB3" w:rsidRPr="000E6A47" w:rsidRDefault="00432DB3" w:rsidP="0016739F">
            <w:pPr>
              <w:pStyle w:val="aff0"/>
              <w:numPr>
                <w:ilvl w:val="0"/>
                <w:numId w:val="409"/>
              </w:numPr>
              <w:ind w:leftChars="0"/>
              <w:rPr>
                <w:rFonts w:hAnsi="新細明體"/>
              </w:rPr>
            </w:pPr>
            <w:r w:rsidRPr="000E6A47">
              <w:rPr>
                <w:rFonts w:hAnsi="新細明體" w:hint="eastAsia"/>
              </w:rPr>
              <w:t>統籌分配稅</w:t>
            </w:r>
            <w:r>
              <w:rPr>
                <w:rFonts w:hAnsi="新細明體" w:hint="eastAsia"/>
              </w:rPr>
              <w:t>：</w:t>
            </w:r>
            <w:r w:rsidRPr="000E6A47">
              <w:rPr>
                <w:rFonts w:hAnsi="新細明體" w:hint="eastAsia"/>
              </w:rPr>
              <w:t>依第</w:t>
            </w:r>
            <w:r>
              <w:rPr>
                <w:rFonts w:hAnsi="新細明體" w:hint="eastAsia"/>
              </w:rPr>
              <w:t>16-1</w:t>
            </w:r>
            <w:r w:rsidRPr="000E6A47">
              <w:rPr>
                <w:rFonts w:hAnsi="新細明體" w:hint="eastAsia"/>
              </w:rPr>
              <w:t>條第二項第三款及第五款規定，應由中央統籌分配該縣</w:t>
            </w:r>
            <w:r>
              <w:rPr>
                <w:rFonts w:hAnsi="新細明體" w:hint="eastAsia"/>
              </w:rPr>
              <w:t>(市)</w:t>
            </w:r>
            <w:r w:rsidRPr="000E6A47">
              <w:rPr>
                <w:rFonts w:hAnsi="新細明體" w:hint="eastAsia"/>
              </w:rPr>
              <w:t>之稅課收入。</w:t>
            </w:r>
          </w:p>
          <w:p w:rsidR="00432DB3" w:rsidRDefault="00432DB3" w:rsidP="00710EE5">
            <w:pPr>
              <w:ind w:left="426"/>
              <w:rPr>
                <w:rFonts w:hAnsi="新細明體"/>
              </w:rPr>
            </w:pPr>
            <w:r>
              <w:rPr>
                <w:rFonts w:hAnsi="新細明體" w:hint="eastAsia"/>
              </w:rPr>
              <w:t xml:space="preserve">(十) </w:t>
            </w:r>
            <w:r w:rsidRPr="006569D2">
              <w:rPr>
                <w:rFonts w:hAnsi="新細明體" w:hint="eastAsia"/>
              </w:rPr>
              <w:t>特別稅課：依第12條第一項第七款舉辦之稅。</w:t>
            </w:r>
          </w:p>
          <w:p w:rsidR="00432DB3" w:rsidRPr="006569D2" w:rsidRDefault="00432DB3" w:rsidP="00710EE5">
            <w:pPr>
              <w:ind w:left="426"/>
              <w:rPr>
                <w:rFonts w:hAnsi="新細明體"/>
              </w:rPr>
            </w:pPr>
            <w:r>
              <w:rPr>
                <w:rFonts w:hAnsi="新細明體" w:hint="eastAsia"/>
              </w:rPr>
              <w:t>(十一)</w:t>
            </w:r>
            <w:r w:rsidRPr="006569D2">
              <w:rPr>
                <w:rFonts w:hAnsi="新細明體" w:hint="eastAsia"/>
              </w:rPr>
              <w:t>臨時稅課：依第19條舉辦之臨時性稅課。</w:t>
            </w:r>
          </w:p>
          <w:p w:rsidR="00432DB3" w:rsidRPr="00D400FF" w:rsidRDefault="00432DB3" w:rsidP="00710EE5">
            <w:pPr>
              <w:rPr>
                <w:rFonts w:hAnsi="新細明體"/>
              </w:rPr>
            </w:pPr>
            <w:r>
              <w:rPr>
                <w:rFonts w:hAnsi="新細明體" w:hint="eastAsia"/>
              </w:rPr>
              <w:t>二、~十一、同直轄市</w:t>
            </w:r>
          </w:p>
          <w:p w:rsidR="009F352A" w:rsidRPr="009F352A" w:rsidRDefault="00432DB3" w:rsidP="0016739F">
            <w:pPr>
              <w:pStyle w:val="aff0"/>
              <w:numPr>
                <w:ilvl w:val="0"/>
                <w:numId w:val="406"/>
              </w:numPr>
              <w:ind w:leftChars="0"/>
              <w:rPr>
                <w:rFonts w:hAnsi="新細明體"/>
              </w:rPr>
            </w:pPr>
            <w:r w:rsidRPr="00197FA8">
              <w:rPr>
                <w:rFonts w:hAnsi="新細明體" w:hint="eastAsia"/>
                <w:b/>
                <w:color w:val="E36C0A" w:themeColor="accent6" w:themeShade="BF"/>
              </w:rPr>
              <w:t>鄉</w:t>
            </w:r>
            <w:r>
              <w:rPr>
                <w:rFonts w:hAnsi="新細明體" w:hint="eastAsia"/>
                <w:b/>
                <w:color w:val="E36C0A" w:themeColor="accent6" w:themeShade="BF"/>
              </w:rPr>
              <w:t>(</w:t>
            </w:r>
            <w:r w:rsidRPr="00197FA8">
              <w:rPr>
                <w:rFonts w:hAnsi="新細明體" w:hint="eastAsia"/>
                <w:b/>
                <w:color w:val="E36C0A" w:themeColor="accent6" w:themeShade="BF"/>
              </w:rPr>
              <w:t>鎮、</w:t>
            </w:r>
            <w:r>
              <w:rPr>
                <w:rFonts w:hAnsi="新細明體" w:hint="eastAsia"/>
                <w:b/>
                <w:color w:val="E36C0A" w:themeColor="accent6" w:themeShade="BF"/>
              </w:rPr>
              <w:t>市)</w:t>
            </w:r>
            <w:r w:rsidRPr="00197FA8">
              <w:rPr>
                <w:rFonts w:hAnsi="新細明體" w:hint="eastAsia"/>
                <w:b/>
                <w:color w:val="E36C0A" w:themeColor="accent6" w:themeShade="BF"/>
              </w:rPr>
              <w:t>收入</w:t>
            </w:r>
            <w:r w:rsidR="009F352A">
              <w:rPr>
                <w:rFonts w:hAnsi="新細明體" w:hint="eastAsia"/>
                <w:b/>
                <w:color w:val="E36C0A" w:themeColor="accent6" w:themeShade="BF"/>
              </w:rPr>
              <w:t xml:space="preserve">      </w:t>
            </w:r>
            <w:r w:rsidR="009F352A" w:rsidRPr="006041CA">
              <w:rPr>
                <w:rFonts w:hAnsi="新細明體" w:hint="eastAsia"/>
                <w:sz w:val="22"/>
                <w:u w:val="single"/>
              </w:rPr>
              <w:t>&lt;</w:t>
            </w:r>
            <w:r w:rsidR="009F352A">
              <w:rPr>
                <w:rFonts w:hAnsi="新細明體" w:hint="eastAsia"/>
                <w:sz w:val="22"/>
                <w:u w:val="single"/>
              </w:rPr>
              <w:t>109地五&gt;</w:t>
            </w:r>
          </w:p>
          <w:p w:rsidR="00432DB3" w:rsidRPr="00197FA8" w:rsidRDefault="00432DB3" w:rsidP="00710EE5">
            <w:pPr>
              <w:rPr>
                <w:rFonts w:hAnsi="新細明體"/>
              </w:rPr>
            </w:pPr>
            <w:r w:rsidRPr="00197FA8">
              <w:rPr>
                <w:rFonts w:hAnsi="新細明體" w:hint="eastAsia"/>
              </w:rPr>
              <w:t>一、稅課收入</w:t>
            </w:r>
            <w:r>
              <w:rPr>
                <w:rFonts w:hAnsi="新細明體" w:hint="eastAsia"/>
              </w:rPr>
              <w:t>：</w:t>
            </w:r>
          </w:p>
          <w:p w:rsidR="00432DB3" w:rsidRPr="00D400FF" w:rsidRDefault="00432DB3" w:rsidP="0016739F">
            <w:pPr>
              <w:pStyle w:val="aff0"/>
              <w:numPr>
                <w:ilvl w:val="0"/>
                <w:numId w:val="411"/>
              </w:numPr>
              <w:ind w:leftChars="0"/>
              <w:rPr>
                <w:rFonts w:hAnsi="新細明體"/>
              </w:rPr>
            </w:pPr>
            <w:r w:rsidRPr="009F352A">
              <w:rPr>
                <w:rFonts w:hAnsi="新細明體" w:hint="eastAsia"/>
                <w:b/>
              </w:rPr>
              <w:t>遺產及贈與稅</w:t>
            </w:r>
            <w:r w:rsidRPr="00D400FF">
              <w:rPr>
                <w:rFonts w:hAnsi="新細明體" w:hint="eastAsia"/>
              </w:rPr>
              <w:t>：由中央在該鄉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80%</w:t>
            </w:r>
            <w:r w:rsidRPr="00D400FF">
              <w:rPr>
                <w:rFonts w:hAnsi="新細明體" w:hint="eastAsia"/>
              </w:rPr>
              <w:t>給與。</w:t>
            </w:r>
          </w:p>
          <w:p w:rsidR="00432DB3" w:rsidRPr="00D400FF" w:rsidRDefault="00432DB3" w:rsidP="0016739F">
            <w:pPr>
              <w:pStyle w:val="aff0"/>
              <w:numPr>
                <w:ilvl w:val="0"/>
                <w:numId w:val="411"/>
              </w:numPr>
              <w:ind w:leftChars="0"/>
              <w:rPr>
                <w:rFonts w:hAnsi="新細明體"/>
              </w:rPr>
            </w:pPr>
            <w:r w:rsidRPr="009F352A">
              <w:rPr>
                <w:rFonts w:hAnsi="新細明體" w:hint="eastAsia"/>
                <w:b/>
              </w:rPr>
              <w:t>地價稅</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30%</w:t>
            </w:r>
            <w:r w:rsidRPr="00D400FF">
              <w:rPr>
                <w:rFonts w:hAnsi="新細明體" w:hint="eastAsia"/>
              </w:rPr>
              <w:t>給與。</w:t>
            </w:r>
          </w:p>
          <w:p w:rsidR="00432DB3" w:rsidRPr="00D400FF" w:rsidRDefault="00432DB3" w:rsidP="0016739F">
            <w:pPr>
              <w:pStyle w:val="aff0"/>
              <w:numPr>
                <w:ilvl w:val="0"/>
                <w:numId w:val="411"/>
              </w:numPr>
              <w:ind w:leftChars="0"/>
              <w:rPr>
                <w:rFonts w:hAnsi="新細明體"/>
              </w:rPr>
            </w:pPr>
            <w:r w:rsidRPr="009F352A">
              <w:rPr>
                <w:rFonts w:hAnsi="新細明體" w:hint="eastAsia"/>
                <w:b/>
                <w:u w:val="single"/>
              </w:rPr>
              <w:t>田賦</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全部</w:t>
            </w:r>
            <w:r w:rsidRPr="00D400FF">
              <w:rPr>
                <w:rFonts w:hAnsi="新細明體" w:hint="eastAsia"/>
              </w:rPr>
              <w:t>給與。</w:t>
            </w:r>
          </w:p>
          <w:p w:rsidR="00432DB3" w:rsidRPr="00D400FF" w:rsidRDefault="00432DB3" w:rsidP="0016739F">
            <w:pPr>
              <w:pStyle w:val="aff0"/>
              <w:numPr>
                <w:ilvl w:val="0"/>
                <w:numId w:val="411"/>
              </w:numPr>
              <w:ind w:leftChars="0"/>
              <w:rPr>
                <w:rFonts w:hAnsi="新細明體"/>
              </w:rPr>
            </w:pPr>
            <w:r w:rsidRPr="009F352A">
              <w:rPr>
                <w:rFonts w:hAnsi="新細明體" w:hint="eastAsia"/>
                <w:b/>
              </w:rPr>
              <w:t>房屋稅</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40%</w:t>
            </w:r>
            <w:r w:rsidRPr="00D400FF">
              <w:rPr>
                <w:rFonts w:hAnsi="新細明體" w:hint="eastAsia"/>
              </w:rPr>
              <w:t>給與。</w:t>
            </w:r>
          </w:p>
          <w:p w:rsidR="00432DB3" w:rsidRPr="00D400FF" w:rsidRDefault="00432DB3" w:rsidP="0016739F">
            <w:pPr>
              <w:pStyle w:val="aff0"/>
              <w:numPr>
                <w:ilvl w:val="0"/>
                <w:numId w:val="411"/>
              </w:numPr>
              <w:ind w:leftChars="0"/>
              <w:rPr>
                <w:rFonts w:hAnsi="新細明體"/>
              </w:rPr>
            </w:pPr>
            <w:r w:rsidRPr="009F352A">
              <w:rPr>
                <w:rFonts w:hAnsi="新細明體" w:hint="eastAsia"/>
                <w:b/>
                <w:u w:val="single"/>
              </w:rPr>
              <w:t>契稅</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80%</w:t>
            </w:r>
            <w:r w:rsidRPr="00D400FF">
              <w:rPr>
                <w:rFonts w:hAnsi="新細明體" w:hint="eastAsia"/>
              </w:rPr>
              <w:t>給與。</w:t>
            </w:r>
          </w:p>
          <w:p w:rsidR="00432DB3" w:rsidRPr="00D400FF" w:rsidRDefault="00432DB3" w:rsidP="0016739F">
            <w:pPr>
              <w:pStyle w:val="aff0"/>
              <w:numPr>
                <w:ilvl w:val="0"/>
                <w:numId w:val="411"/>
              </w:numPr>
              <w:ind w:leftChars="0"/>
              <w:rPr>
                <w:rFonts w:hAnsi="新細明體"/>
              </w:rPr>
            </w:pPr>
            <w:r w:rsidRPr="009F352A">
              <w:rPr>
                <w:rFonts w:hAnsi="新細明體" w:hint="eastAsia"/>
                <w:b/>
              </w:rPr>
              <w:t>娛樂稅</w:t>
            </w:r>
            <w:r w:rsidRPr="00D400FF">
              <w:rPr>
                <w:rFonts w:hAnsi="新細明體" w:hint="eastAsia"/>
              </w:rPr>
              <w:t>：由縣在該鄉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徵起收入</w:t>
            </w:r>
            <w:r w:rsidRPr="009F352A">
              <w:rPr>
                <w:rFonts w:hAnsi="新細明體" w:hint="eastAsia"/>
                <w:color w:val="E36C0A" w:themeColor="accent6" w:themeShade="BF"/>
              </w:rPr>
              <w:t>全部</w:t>
            </w:r>
            <w:r w:rsidRPr="00D400FF">
              <w:rPr>
                <w:rFonts w:hAnsi="新細明體" w:hint="eastAsia"/>
              </w:rPr>
              <w:t>給與。</w:t>
            </w:r>
          </w:p>
          <w:p w:rsidR="00432DB3" w:rsidRPr="00D400FF" w:rsidRDefault="00432DB3" w:rsidP="0016739F">
            <w:pPr>
              <w:pStyle w:val="aff0"/>
              <w:numPr>
                <w:ilvl w:val="0"/>
                <w:numId w:val="411"/>
              </w:numPr>
              <w:ind w:leftChars="0"/>
              <w:rPr>
                <w:rFonts w:hAnsi="新細明體"/>
              </w:rPr>
            </w:pPr>
            <w:r w:rsidRPr="00D400FF">
              <w:rPr>
                <w:rFonts w:hAnsi="新細明體" w:hint="eastAsia"/>
              </w:rPr>
              <w:t>統籌分配稅：依第16-1條第二項第三款、第六款及第四項規定由中央及縣統籌分配該鄉</w:t>
            </w:r>
            <w:r>
              <w:rPr>
                <w:rFonts w:hAnsi="新細明體" w:hint="eastAsia"/>
              </w:rPr>
              <w:t>(</w:t>
            </w:r>
            <w:r w:rsidRPr="00D400FF">
              <w:rPr>
                <w:rFonts w:hAnsi="新細明體" w:hint="eastAsia"/>
              </w:rPr>
              <w:t>鎮、市</w:t>
            </w:r>
            <w:r>
              <w:rPr>
                <w:rFonts w:hAnsi="新細明體" w:hint="eastAsia"/>
              </w:rPr>
              <w:t>)</w:t>
            </w:r>
            <w:r w:rsidRPr="00D400FF">
              <w:rPr>
                <w:rFonts w:hAnsi="新細明體" w:hint="eastAsia"/>
              </w:rPr>
              <w:t>之稅課收入。</w:t>
            </w:r>
          </w:p>
          <w:p w:rsidR="00432DB3" w:rsidRDefault="00432DB3" w:rsidP="0016739F">
            <w:pPr>
              <w:pStyle w:val="aff0"/>
              <w:numPr>
                <w:ilvl w:val="0"/>
                <w:numId w:val="411"/>
              </w:numPr>
              <w:ind w:leftChars="0"/>
              <w:rPr>
                <w:rFonts w:hAnsi="新細明體"/>
              </w:rPr>
            </w:pPr>
            <w:r w:rsidRPr="00D400FF">
              <w:rPr>
                <w:rFonts w:hAnsi="新細明體" w:hint="eastAsia"/>
              </w:rPr>
              <w:t>臨時稅課：依第19條舉辦之臨時性稅課。</w:t>
            </w:r>
          </w:p>
          <w:p w:rsidR="00432DB3" w:rsidRPr="00D400FF" w:rsidRDefault="00432DB3" w:rsidP="00710EE5">
            <w:pPr>
              <w:rPr>
                <w:rFonts w:hAnsi="新細明體"/>
              </w:rPr>
            </w:pPr>
            <w:r>
              <w:rPr>
                <w:rFonts w:hAnsi="新細明體" w:hint="eastAsia"/>
              </w:rPr>
              <w:t>二、~十一、同直轄市</w:t>
            </w:r>
          </w:p>
          <w:p w:rsidR="00432DB3" w:rsidRPr="00D400FF" w:rsidRDefault="00432DB3" w:rsidP="0016739F">
            <w:pPr>
              <w:pStyle w:val="aff0"/>
              <w:numPr>
                <w:ilvl w:val="0"/>
                <w:numId w:val="403"/>
              </w:numPr>
              <w:ind w:leftChars="0"/>
              <w:rPr>
                <w:rFonts w:hAnsi="新細明體"/>
              </w:rPr>
            </w:pPr>
            <w:r w:rsidRPr="00D400FF">
              <w:rPr>
                <w:rFonts w:hAnsi="新細明體"/>
                <w:b/>
                <w:shd w:val="pct15" w:color="auto" w:fill="FFFFFF"/>
              </w:rPr>
              <w:t>支出</w:t>
            </w:r>
            <w:r w:rsidRPr="00D400FF">
              <w:rPr>
                <w:rFonts w:hAnsi="新細明體"/>
                <w:shd w:val="pct15" w:color="auto" w:fill="FFFFFF"/>
              </w:rPr>
              <w:t>分類表</w:t>
            </w:r>
          </w:p>
          <w:p w:rsidR="00432DB3" w:rsidRPr="00D400FF" w:rsidRDefault="00432DB3" w:rsidP="0016739F">
            <w:pPr>
              <w:pStyle w:val="aff0"/>
              <w:numPr>
                <w:ilvl w:val="0"/>
                <w:numId w:val="412"/>
              </w:numPr>
              <w:ind w:leftChars="0"/>
              <w:rPr>
                <w:rFonts w:hAnsi="新細明體"/>
                <w:b/>
              </w:rPr>
            </w:pPr>
            <w:r w:rsidRPr="00D400FF">
              <w:rPr>
                <w:rFonts w:hAnsi="新細明體" w:hint="eastAsia"/>
                <w:b/>
              </w:rPr>
              <w:t>中央支出</w:t>
            </w:r>
          </w:p>
          <w:p w:rsidR="00432DB3" w:rsidRPr="00225FD8" w:rsidRDefault="00432DB3" w:rsidP="0016739F">
            <w:pPr>
              <w:pStyle w:val="aff0"/>
              <w:numPr>
                <w:ilvl w:val="0"/>
                <w:numId w:val="414"/>
              </w:numPr>
              <w:ind w:leftChars="0"/>
              <w:rPr>
                <w:rFonts w:hAnsi="新細明體"/>
              </w:rPr>
            </w:pPr>
            <w:r w:rsidRPr="00225FD8">
              <w:rPr>
                <w:rFonts w:hAnsi="新細明體" w:hint="eastAsia"/>
              </w:rPr>
              <w:t>政權行使支出：關於國民或國民代表對中央行使政權之支出均屬之。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國務支出：關於總統府之各項支出均屬之。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行政支出：關於行政院及所屬各部會處之支出均屬之。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立法支出：關於立法院各項支出均屬之。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司法支出：關於司法院及所屬機關業務之支出與法務部所管檢察、監所及保安處分業務之支出均屬之。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考試支出：關於考試院及所屬機關行使考試、銓敘權之支出均屬之。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監察支出：關於監察院及所屬機關行使監察、審計權之支出均屬之。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民政支出：關於辦理中央民意代表選舉、戶政、役政、警政、消防、地政等事業及補助之支出均屬之。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外交支出：關於使領經費及其他外交支出均屬之。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國防支出：關於陸海空軍之經費及其他國防支出均屬之。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財務支出：關於中央辦理稅務、庫務、金融、公產等經費之支出均屬之。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教育科學文化支出：關於中央辦理教育、科學、文化等事業及補助之支出均屬之。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經濟建設支出：關於中央辦理經濟、工、礦、農林、水利、漁牧等事業及補助之支出均屬之。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交通支出：關於中央辦理陸、海、空運及郵政、電訊等事業及補助之支出均屬之。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社區發展及環境保護支出：關於中央辦理社區發展、環境保護等事業及補助支出均屬之。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社會福利支出：關於中央辦理社會保險、社會救助、福利服務、國民就業、醫療保健等事業及補助支出均屬之。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邊政支出：關於邊疆蒙藏等事業及補助之支出均屬之。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僑政支出：關於僑務事業及補助之支出均屬之。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移殖支出：關於中央辦理屯墾、移民事業及補助之支出均屬之。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債務支出：關於中央國內外公債庫券、借款等債務之付息與其折扣及手續費等之支出均屬之。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公務員退休及撫卹支出：關於中央公務人員之退休及撫卹金之支出均屬之。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損失賠償支出：關於中央各機關貨幣票據證券兌換買賣之損失，國營事業虧損之彌補及其他損失賠償之支出均屬之。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信託管理支出：關於中央委託代管及代辦事項之支出均屬之。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補助支出：關於中央補助下級政府或其他補助之支出均屬之。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特種基金支出：關於中央特種基金之支出均屬之。</w:t>
            </w:r>
          </w:p>
          <w:p w:rsidR="00432DB3" w:rsidRPr="00225FD8" w:rsidRDefault="00432DB3" w:rsidP="0016739F">
            <w:pPr>
              <w:pStyle w:val="aff0"/>
              <w:numPr>
                <w:ilvl w:val="0"/>
                <w:numId w:val="414"/>
              </w:numPr>
              <w:ind w:leftChars="0"/>
              <w:rPr>
                <w:rFonts w:hAnsi="新細明體"/>
              </w:rPr>
            </w:pPr>
            <w:r w:rsidRPr="00225FD8">
              <w:rPr>
                <w:rFonts w:hAnsi="新細明體" w:hint="eastAsia"/>
              </w:rPr>
              <w:t>其他支出：關於中央其他依法之支出均屬之。</w:t>
            </w:r>
          </w:p>
          <w:p w:rsidR="00432DB3" w:rsidRPr="00D400FF" w:rsidRDefault="00432DB3" w:rsidP="0016739F">
            <w:pPr>
              <w:pStyle w:val="aff0"/>
              <w:numPr>
                <w:ilvl w:val="0"/>
                <w:numId w:val="412"/>
              </w:numPr>
              <w:ind w:leftChars="0"/>
              <w:rPr>
                <w:rFonts w:hAnsi="新細明體"/>
                <w:b/>
              </w:rPr>
            </w:pPr>
            <w:r w:rsidRPr="00D400FF">
              <w:rPr>
                <w:rFonts w:hAnsi="新細明體" w:hint="eastAsia"/>
                <w:b/>
                <w:color w:val="7030A0"/>
              </w:rPr>
              <w:t>直轄</w:t>
            </w:r>
            <w:r>
              <w:rPr>
                <w:rFonts w:hAnsi="新細明體" w:hint="eastAsia"/>
                <w:b/>
                <w:color w:val="7030A0"/>
              </w:rPr>
              <w:t>市</w:t>
            </w:r>
            <w:r w:rsidRPr="00D400FF">
              <w:rPr>
                <w:rFonts w:hAnsi="新細明體" w:hint="eastAsia"/>
                <w:b/>
                <w:color w:val="7030A0"/>
              </w:rPr>
              <w:t>支出</w:t>
            </w:r>
          </w:p>
          <w:p w:rsidR="00432DB3" w:rsidRPr="00225FD8" w:rsidRDefault="00432DB3" w:rsidP="0016739F">
            <w:pPr>
              <w:pStyle w:val="aff0"/>
              <w:numPr>
                <w:ilvl w:val="0"/>
                <w:numId w:val="415"/>
              </w:numPr>
              <w:ind w:leftChars="0"/>
              <w:rPr>
                <w:rFonts w:hAnsi="新細明體"/>
              </w:rPr>
            </w:pPr>
            <w:r w:rsidRPr="00225FD8">
              <w:rPr>
                <w:rFonts w:hAnsi="新細明體" w:hint="eastAsia"/>
              </w:rPr>
              <w:t>政權行使支出：關於直轄</w:t>
            </w:r>
            <w:r>
              <w:rPr>
                <w:rFonts w:hAnsi="新細明體" w:hint="eastAsia"/>
              </w:rPr>
              <w:t>市市</w:t>
            </w:r>
            <w:r w:rsidRPr="00225FD8">
              <w:rPr>
                <w:rFonts w:hAnsi="新細明體" w:hint="eastAsia"/>
              </w:rPr>
              <w:t>民或</w:t>
            </w:r>
            <w:r>
              <w:rPr>
                <w:rFonts w:hAnsi="新細明體" w:hint="eastAsia"/>
              </w:rPr>
              <w:t>市</w:t>
            </w:r>
            <w:r w:rsidRPr="00225FD8">
              <w:rPr>
                <w:rFonts w:hAnsi="新細明體" w:hint="eastAsia"/>
              </w:rPr>
              <w:t>民代表及</w:t>
            </w:r>
            <w:r>
              <w:rPr>
                <w:rFonts w:hAnsi="新細明體" w:hint="eastAsia"/>
              </w:rPr>
              <w:t>市</w:t>
            </w:r>
            <w:r w:rsidRPr="00225FD8">
              <w:rPr>
                <w:rFonts w:hAnsi="新細明體" w:hint="eastAsia"/>
              </w:rPr>
              <w:t>議會對</w:t>
            </w:r>
            <w:r>
              <w:rPr>
                <w:rFonts w:hAnsi="新細明體" w:hint="eastAsia"/>
              </w:rPr>
              <w:t>市</w:t>
            </w:r>
            <w:r w:rsidRPr="00225FD8">
              <w:rPr>
                <w:rFonts w:hAnsi="新細明體" w:hint="eastAsia"/>
              </w:rPr>
              <w:t>行使政權之支出均屬之。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行政支出：關於直轄</w:t>
            </w:r>
            <w:r>
              <w:rPr>
                <w:rFonts w:hAnsi="新細明體" w:hint="eastAsia"/>
              </w:rPr>
              <w:t>市市</w:t>
            </w:r>
            <w:r w:rsidRPr="00225FD8">
              <w:rPr>
                <w:rFonts w:hAnsi="新細明體" w:hint="eastAsia"/>
              </w:rPr>
              <w:t>政府及所屬各處局之支出均屬之。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民政支出：關於直轄</w:t>
            </w:r>
            <w:r>
              <w:rPr>
                <w:rFonts w:hAnsi="新細明體" w:hint="eastAsia"/>
              </w:rPr>
              <w:t>市</w:t>
            </w:r>
            <w:r w:rsidRPr="00225FD8">
              <w:rPr>
                <w:rFonts w:hAnsi="新細明體" w:hint="eastAsia"/>
              </w:rPr>
              <w:t>辦理公職人員選舉、役政、地政、戶政、消防與其他民政之事業及補助之支出均屬之。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財務支出：關於直轄</w:t>
            </w:r>
            <w:r>
              <w:rPr>
                <w:rFonts w:hAnsi="新細明體" w:hint="eastAsia"/>
              </w:rPr>
              <w:t>市</w:t>
            </w:r>
            <w:r w:rsidRPr="00225FD8">
              <w:rPr>
                <w:rFonts w:hAnsi="新細明體" w:hint="eastAsia"/>
              </w:rPr>
              <w:t>辦理稅務、庫務、金融、公產等經費之支出均屬之。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教育科學文化支出：關於直轄</w:t>
            </w:r>
            <w:r>
              <w:rPr>
                <w:rFonts w:hAnsi="新細明體" w:hint="eastAsia"/>
              </w:rPr>
              <w:t>市</w:t>
            </w:r>
            <w:r w:rsidRPr="00225FD8">
              <w:rPr>
                <w:rFonts w:hAnsi="新細明體" w:hint="eastAsia"/>
              </w:rPr>
              <w:t>辦理教育、科學、文化等事業及補助之支出均屬之。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六、經濟建設支出：關於直轄</w:t>
            </w:r>
            <w:r>
              <w:rPr>
                <w:rFonts w:hAnsi="新細明體" w:hint="eastAsia"/>
              </w:rPr>
              <w:t>市</w:t>
            </w:r>
            <w:r w:rsidRPr="00225FD8">
              <w:rPr>
                <w:rFonts w:hAnsi="新細明體" w:hint="eastAsia"/>
              </w:rPr>
              <w:t>辦理經濟、工、礦、農林、水利、漁牧等事業及補助之支出均屬之。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交通支出：關於直轄</w:t>
            </w:r>
            <w:r>
              <w:rPr>
                <w:rFonts w:hAnsi="新細明體" w:hint="eastAsia"/>
              </w:rPr>
              <w:t>市</w:t>
            </w:r>
            <w:r w:rsidRPr="00225FD8">
              <w:rPr>
                <w:rFonts w:hAnsi="新細明體" w:hint="eastAsia"/>
              </w:rPr>
              <w:t>辦理鐵道、公路、航運等事業及補助之支出均屬之。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警政支出：關於直轄</w:t>
            </w:r>
            <w:r>
              <w:rPr>
                <w:rFonts w:hAnsi="新細明體" w:hint="eastAsia"/>
              </w:rPr>
              <w:t>市</w:t>
            </w:r>
            <w:r w:rsidRPr="00225FD8">
              <w:rPr>
                <w:rFonts w:hAnsi="新細明體" w:hint="eastAsia"/>
              </w:rPr>
              <w:t>警察等經費及補助之支出均屬之。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社區發展與環境保護支出：關於直轄</w:t>
            </w:r>
            <w:r>
              <w:rPr>
                <w:rFonts w:hAnsi="新細明體" w:hint="eastAsia"/>
              </w:rPr>
              <w:t>市</w:t>
            </w:r>
            <w:r w:rsidRPr="00225FD8">
              <w:rPr>
                <w:rFonts w:hAnsi="新細明體" w:hint="eastAsia"/>
              </w:rPr>
              <w:t>辦理社區發展、環境保護等事業及補助之支出均屬之。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社會福利支出：關於直轄</w:t>
            </w:r>
            <w:r>
              <w:rPr>
                <w:rFonts w:hAnsi="新細明體" w:hint="eastAsia"/>
              </w:rPr>
              <w:t>市</w:t>
            </w:r>
            <w:r w:rsidRPr="00225FD8">
              <w:rPr>
                <w:rFonts w:hAnsi="新細明體" w:hint="eastAsia"/>
              </w:rPr>
              <w:t>辦理社會保險、社會救助、福利服務、國民就業、醫療保健等事業及補助之支出均屬之。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移殖支出：關於直轄</w:t>
            </w:r>
            <w:r>
              <w:rPr>
                <w:rFonts w:hAnsi="新細明體" w:hint="eastAsia"/>
              </w:rPr>
              <w:t>市</w:t>
            </w:r>
            <w:r w:rsidRPr="00225FD8">
              <w:rPr>
                <w:rFonts w:hAnsi="新細明體" w:hint="eastAsia"/>
              </w:rPr>
              <w:t>辦理開墾、移殖等事業及補助之支出均屬之。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債務支出：關於直轄</w:t>
            </w:r>
            <w:r>
              <w:rPr>
                <w:rFonts w:hAnsi="新細明體" w:hint="eastAsia"/>
              </w:rPr>
              <w:t>市</w:t>
            </w:r>
            <w:r w:rsidRPr="00225FD8">
              <w:rPr>
                <w:rFonts w:hAnsi="新細明體" w:hint="eastAsia"/>
              </w:rPr>
              <w:t>債券、借款等債務之付息與其折扣及手續費等之支出均屬之。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公務員退休及撫卹金之支出：關於直轄</w:t>
            </w:r>
            <w:r>
              <w:rPr>
                <w:rFonts w:hAnsi="新細明體" w:hint="eastAsia"/>
              </w:rPr>
              <w:t>市</w:t>
            </w:r>
            <w:r w:rsidRPr="00225FD8">
              <w:rPr>
                <w:rFonts w:hAnsi="新細明體" w:hint="eastAsia"/>
              </w:rPr>
              <w:t>公務人員之退休金及撫卹金之支出均屬之。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損失賠償支出：關於直轄</w:t>
            </w:r>
            <w:r>
              <w:rPr>
                <w:rFonts w:hAnsi="新細明體" w:hint="eastAsia"/>
              </w:rPr>
              <w:t>市</w:t>
            </w:r>
            <w:r w:rsidRPr="00225FD8">
              <w:rPr>
                <w:rFonts w:hAnsi="新細明體" w:hint="eastAsia"/>
              </w:rPr>
              <w:t>各機關貨幣票據證券兌換買賣之損失，直轄</w:t>
            </w:r>
            <w:r>
              <w:rPr>
                <w:rFonts w:hAnsi="新細明體" w:hint="eastAsia"/>
              </w:rPr>
              <w:t>市市</w:t>
            </w:r>
            <w:r w:rsidRPr="00225FD8">
              <w:rPr>
                <w:rFonts w:hAnsi="新細明體" w:hint="eastAsia"/>
              </w:rPr>
              <w:t>營事業虧損之彌補及其他損失賠償之支出均屬之。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信託管理支出：關於直轄</w:t>
            </w:r>
            <w:r>
              <w:rPr>
                <w:rFonts w:hAnsi="新細明體" w:hint="eastAsia"/>
              </w:rPr>
              <w:t>市</w:t>
            </w:r>
            <w:r w:rsidRPr="00225FD8">
              <w:rPr>
                <w:rFonts w:hAnsi="新細明體" w:hint="eastAsia"/>
              </w:rPr>
              <w:t>委託代管及代辦事項之支出均屬之。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協助支出：關於直轄</w:t>
            </w:r>
            <w:r>
              <w:rPr>
                <w:rFonts w:hAnsi="新細明體" w:hint="eastAsia"/>
              </w:rPr>
              <w:t>市</w:t>
            </w:r>
            <w:r w:rsidRPr="00225FD8">
              <w:rPr>
                <w:rFonts w:hAnsi="新細明體" w:hint="eastAsia"/>
              </w:rPr>
              <w:t>協助中央或其他協助之支出均屬之。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特種基金支出：關於直轄</w:t>
            </w:r>
            <w:r>
              <w:rPr>
                <w:rFonts w:hAnsi="新細明體" w:hint="eastAsia"/>
              </w:rPr>
              <w:t>市</w:t>
            </w:r>
            <w:r w:rsidRPr="00225FD8">
              <w:rPr>
                <w:rFonts w:hAnsi="新細明體" w:hint="eastAsia"/>
              </w:rPr>
              <w:t>特種基金之支出均屬之。</w:t>
            </w:r>
          </w:p>
          <w:p w:rsidR="00432DB3" w:rsidRPr="00225FD8" w:rsidRDefault="00432DB3" w:rsidP="0016739F">
            <w:pPr>
              <w:pStyle w:val="aff0"/>
              <w:numPr>
                <w:ilvl w:val="0"/>
                <w:numId w:val="415"/>
              </w:numPr>
              <w:ind w:leftChars="0"/>
              <w:rPr>
                <w:rFonts w:hAnsi="新細明體"/>
              </w:rPr>
            </w:pPr>
            <w:r w:rsidRPr="00225FD8">
              <w:rPr>
                <w:rFonts w:hAnsi="新細明體" w:hint="eastAsia"/>
              </w:rPr>
              <w:t>其他支出：關於直轄</w:t>
            </w:r>
            <w:r>
              <w:rPr>
                <w:rFonts w:hAnsi="新細明體" w:hint="eastAsia"/>
              </w:rPr>
              <w:t>市</w:t>
            </w:r>
            <w:r w:rsidRPr="00225FD8">
              <w:rPr>
                <w:rFonts w:hAnsi="新細明體" w:hint="eastAsia"/>
              </w:rPr>
              <w:t>其他依法之支出均屬之。</w:t>
            </w:r>
          </w:p>
          <w:p w:rsidR="00432DB3" w:rsidRPr="00D400FF" w:rsidRDefault="00432DB3" w:rsidP="0016739F">
            <w:pPr>
              <w:pStyle w:val="aff0"/>
              <w:numPr>
                <w:ilvl w:val="0"/>
                <w:numId w:val="412"/>
              </w:numPr>
              <w:ind w:leftChars="0"/>
              <w:rPr>
                <w:rFonts w:hAnsi="新細明體"/>
                <w:b/>
                <w:color w:val="00B050"/>
              </w:rPr>
            </w:pPr>
            <w:r w:rsidRPr="00D400FF">
              <w:rPr>
                <w:rFonts w:hAnsi="新細明體" w:hint="eastAsia"/>
                <w:b/>
                <w:color w:val="00B050"/>
              </w:rPr>
              <w:t>縣</w:t>
            </w:r>
            <w:r>
              <w:rPr>
                <w:rFonts w:hAnsi="新細明體" w:hint="eastAsia"/>
                <w:b/>
                <w:color w:val="00B050"/>
              </w:rPr>
              <w:t>(市)</w:t>
            </w:r>
            <w:r w:rsidRPr="00D400FF">
              <w:rPr>
                <w:rFonts w:hAnsi="新細明體" w:hint="eastAsia"/>
                <w:b/>
                <w:color w:val="00B050"/>
              </w:rPr>
              <w:t>支出</w:t>
            </w:r>
          </w:p>
          <w:p w:rsidR="00432DB3" w:rsidRPr="00225FD8" w:rsidRDefault="00432DB3" w:rsidP="0016739F">
            <w:pPr>
              <w:pStyle w:val="aff0"/>
              <w:numPr>
                <w:ilvl w:val="0"/>
                <w:numId w:val="416"/>
              </w:numPr>
              <w:ind w:leftChars="0"/>
              <w:rPr>
                <w:rFonts w:hAnsi="新細明體"/>
              </w:rPr>
            </w:pPr>
            <w:r w:rsidRPr="00225FD8">
              <w:rPr>
                <w:rFonts w:hAnsi="新細明體" w:hint="eastAsia"/>
              </w:rPr>
              <w:t>政權行使支出：關於縣</w:t>
            </w:r>
            <w:r>
              <w:rPr>
                <w:rFonts w:hAnsi="新細明體" w:hint="eastAsia"/>
              </w:rPr>
              <w:t>(市)</w:t>
            </w:r>
            <w:r w:rsidRPr="00225FD8">
              <w:rPr>
                <w:rFonts w:hAnsi="新細明體" w:hint="eastAsia"/>
              </w:rPr>
              <w:t>民或縣</w:t>
            </w:r>
            <w:r>
              <w:rPr>
                <w:rFonts w:hAnsi="新細明體" w:hint="eastAsia"/>
              </w:rPr>
              <w:t>(市)</w:t>
            </w:r>
            <w:r w:rsidRPr="00225FD8">
              <w:rPr>
                <w:rFonts w:hAnsi="新細明體" w:hint="eastAsia"/>
              </w:rPr>
              <w:t>民代表及縣</w:t>
            </w:r>
            <w:r>
              <w:rPr>
                <w:rFonts w:hAnsi="新細明體" w:hint="eastAsia"/>
              </w:rPr>
              <w:t>(市)</w:t>
            </w:r>
            <w:r w:rsidRPr="00225FD8">
              <w:rPr>
                <w:rFonts w:hAnsi="新細明體" w:hint="eastAsia"/>
              </w:rPr>
              <w:t>議會對縣</w:t>
            </w:r>
            <w:r>
              <w:rPr>
                <w:rFonts w:hAnsi="新細明體" w:hint="eastAsia"/>
              </w:rPr>
              <w:t>(市)</w:t>
            </w:r>
            <w:r w:rsidRPr="00225FD8">
              <w:rPr>
                <w:rFonts w:hAnsi="新細明體" w:hint="eastAsia"/>
              </w:rPr>
              <w:t>行使政權之支出均屬之。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行政支出：關於縣</w:t>
            </w:r>
            <w:r>
              <w:rPr>
                <w:rFonts w:hAnsi="新細明體" w:hint="eastAsia"/>
              </w:rPr>
              <w:t>(市)</w:t>
            </w:r>
            <w:r w:rsidRPr="00225FD8">
              <w:rPr>
                <w:rFonts w:hAnsi="新細明體" w:hint="eastAsia"/>
              </w:rPr>
              <w:t>政府及所屬各機關之各項支出均屬之。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民政支出：關於縣</w:t>
            </w:r>
            <w:r>
              <w:rPr>
                <w:rFonts w:hAnsi="新細明體" w:hint="eastAsia"/>
              </w:rPr>
              <w:t>(市)</w:t>
            </w:r>
            <w:r w:rsidRPr="00225FD8">
              <w:rPr>
                <w:rFonts w:hAnsi="新細明體" w:hint="eastAsia"/>
              </w:rPr>
              <w:t>辦理公職人員選舉、役政、地政、戶政、消防與其他民政之事業及補助之支出均屬之。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財務支出：關於縣</w:t>
            </w:r>
            <w:r>
              <w:rPr>
                <w:rFonts w:hAnsi="新細明體" w:hint="eastAsia"/>
              </w:rPr>
              <w:t>(市)</w:t>
            </w:r>
            <w:r w:rsidRPr="00225FD8">
              <w:rPr>
                <w:rFonts w:hAnsi="新細明體" w:hint="eastAsia"/>
              </w:rPr>
              <w:t>辦理稅務、庫務、金融、公產等經費之支出均屬之。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教育科學文化支出：關於縣</w:t>
            </w:r>
            <w:r>
              <w:rPr>
                <w:rFonts w:hAnsi="新細明體" w:hint="eastAsia"/>
              </w:rPr>
              <w:t>(市)</w:t>
            </w:r>
            <w:r w:rsidRPr="00225FD8">
              <w:rPr>
                <w:rFonts w:hAnsi="新細明體" w:hint="eastAsia"/>
              </w:rPr>
              <w:t>辦理教育、科學、文化、娛樂等事業及補助之支出均屬之。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經濟建設支出：關於縣</w:t>
            </w:r>
            <w:r>
              <w:rPr>
                <w:rFonts w:hAnsi="新細明體" w:hint="eastAsia"/>
              </w:rPr>
              <w:t>(市)</w:t>
            </w:r>
            <w:r w:rsidRPr="00225FD8">
              <w:rPr>
                <w:rFonts w:hAnsi="新細明體" w:hint="eastAsia"/>
              </w:rPr>
              <w:t>辦理經濟、工、礦、農林、水利、漁牧等事業及補助之支出均屬之。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交通支出：關於縣</w:t>
            </w:r>
            <w:r>
              <w:rPr>
                <w:rFonts w:hAnsi="新細明體" w:hint="eastAsia"/>
              </w:rPr>
              <w:t>(市)</w:t>
            </w:r>
            <w:r w:rsidRPr="00225FD8">
              <w:rPr>
                <w:rFonts w:hAnsi="新細明體" w:hint="eastAsia"/>
              </w:rPr>
              <w:t>辦理鐵道、公路、航運等事業及補助之支出均屬之。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警政支出：關於縣</w:t>
            </w:r>
            <w:r>
              <w:rPr>
                <w:rFonts w:hAnsi="新細明體" w:hint="eastAsia"/>
              </w:rPr>
              <w:t>(市)</w:t>
            </w:r>
            <w:r w:rsidRPr="00225FD8">
              <w:rPr>
                <w:rFonts w:hAnsi="新細明體" w:hint="eastAsia"/>
              </w:rPr>
              <w:t>警察經費及補助之支出均屬之。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社區發展及環境保護支出：關於縣</w:t>
            </w:r>
            <w:r>
              <w:rPr>
                <w:rFonts w:hAnsi="新細明體" w:hint="eastAsia"/>
              </w:rPr>
              <w:t>(市)</w:t>
            </w:r>
            <w:r w:rsidRPr="00225FD8">
              <w:rPr>
                <w:rFonts w:hAnsi="新細明體" w:hint="eastAsia"/>
              </w:rPr>
              <w:t>辦理社區發展、環境保護等事業及補助之支出均屬之。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社會福利支出：關於縣</w:t>
            </w:r>
            <w:r>
              <w:rPr>
                <w:rFonts w:hAnsi="新細明體" w:hint="eastAsia"/>
              </w:rPr>
              <w:t>(市)</w:t>
            </w:r>
            <w:r w:rsidRPr="00225FD8">
              <w:rPr>
                <w:rFonts w:hAnsi="新細明體" w:hint="eastAsia"/>
              </w:rPr>
              <w:t>辦理社會保險、社會救助、福利服務、國民就業、醫療保健等事業及補助之支出均屬之。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債務支出：關於縣</w:t>
            </w:r>
            <w:r>
              <w:rPr>
                <w:rFonts w:hAnsi="新細明體" w:hint="eastAsia"/>
              </w:rPr>
              <w:t>(市)</w:t>
            </w:r>
            <w:r w:rsidRPr="00225FD8">
              <w:rPr>
                <w:rFonts w:hAnsi="新細明體" w:hint="eastAsia"/>
              </w:rPr>
              <w:t>債務、借款等債務之付息與其折扣及手續費等支出均屬之。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公務員退休及撫卹支出：關於縣</w:t>
            </w:r>
            <w:r>
              <w:rPr>
                <w:rFonts w:hAnsi="新細明體" w:hint="eastAsia"/>
              </w:rPr>
              <w:t>(市)</w:t>
            </w:r>
            <w:r w:rsidRPr="00225FD8">
              <w:rPr>
                <w:rFonts w:hAnsi="新細明體" w:hint="eastAsia"/>
              </w:rPr>
              <w:t>公務人員退休金及撫卹金之支出均屬之。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損失賠償支出：關於縣</w:t>
            </w:r>
            <w:r>
              <w:rPr>
                <w:rFonts w:hAnsi="新細明體" w:hint="eastAsia"/>
              </w:rPr>
              <w:t>(市)</w:t>
            </w:r>
            <w:r w:rsidRPr="00225FD8">
              <w:rPr>
                <w:rFonts w:hAnsi="新細明體" w:hint="eastAsia"/>
              </w:rPr>
              <w:t>各機關貨幣票據證券兌換買賣之損失，縣</w:t>
            </w:r>
            <w:r>
              <w:rPr>
                <w:rFonts w:hAnsi="新細明體" w:hint="eastAsia"/>
              </w:rPr>
              <w:t>(市)</w:t>
            </w:r>
            <w:r w:rsidRPr="00225FD8">
              <w:rPr>
                <w:rFonts w:hAnsi="新細明體" w:hint="eastAsia"/>
              </w:rPr>
              <w:t>營事業虧損之彌補及其他損失賠償之支出均屬之。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信託管理支出：關於縣</w:t>
            </w:r>
            <w:r>
              <w:rPr>
                <w:rFonts w:hAnsi="新細明體" w:hint="eastAsia"/>
              </w:rPr>
              <w:t>(市)</w:t>
            </w:r>
            <w:r w:rsidRPr="00225FD8">
              <w:rPr>
                <w:rFonts w:hAnsi="新細明體" w:hint="eastAsia"/>
              </w:rPr>
              <w:t>委託代管及代辦事項之支出均屬之。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協助及補助支出：關於縣</w:t>
            </w:r>
            <w:r>
              <w:rPr>
                <w:rFonts w:hAnsi="新細明體" w:hint="eastAsia"/>
              </w:rPr>
              <w:t>(市)</w:t>
            </w:r>
            <w:r w:rsidRPr="00225FD8">
              <w:rPr>
                <w:rFonts w:hAnsi="新細明體" w:hint="eastAsia"/>
              </w:rPr>
              <w:t>協助其他政府及補助鄉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經費或其他協助之支出均屬之。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縣</w:t>
            </w:r>
            <w:r>
              <w:rPr>
                <w:rFonts w:hAnsi="新細明體" w:hint="eastAsia"/>
              </w:rPr>
              <w:t>(市)</w:t>
            </w:r>
            <w:r w:rsidRPr="00225FD8">
              <w:rPr>
                <w:rFonts w:hAnsi="新細明體" w:hint="eastAsia"/>
              </w:rPr>
              <w:t>特種基金支出：關於縣</w:t>
            </w:r>
            <w:r>
              <w:rPr>
                <w:rFonts w:hAnsi="新細明體" w:hint="eastAsia"/>
              </w:rPr>
              <w:t>(市)</w:t>
            </w:r>
            <w:r w:rsidRPr="00225FD8">
              <w:rPr>
                <w:rFonts w:hAnsi="新細明體" w:hint="eastAsia"/>
              </w:rPr>
              <w:t>特種基金之支出均屬之。</w:t>
            </w:r>
          </w:p>
          <w:p w:rsidR="00432DB3" w:rsidRPr="00225FD8" w:rsidRDefault="00432DB3" w:rsidP="0016739F">
            <w:pPr>
              <w:pStyle w:val="aff0"/>
              <w:numPr>
                <w:ilvl w:val="0"/>
                <w:numId w:val="416"/>
              </w:numPr>
              <w:ind w:leftChars="0"/>
              <w:rPr>
                <w:rFonts w:hAnsi="新細明體"/>
              </w:rPr>
            </w:pPr>
            <w:r w:rsidRPr="00225FD8">
              <w:rPr>
                <w:rFonts w:hAnsi="新細明體" w:hint="eastAsia"/>
              </w:rPr>
              <w:t>其他支出：關於縣</w:t>
            </w:r>
            <w:r>
              <w:rPr>
                <w:rFonts w:hAnsi="新細明體" w:hint="eastAsia"/>
              </w:rPr>
              <w:t>(市)</w:t>
            </w:r>
            <w:r w:rsidRPr="00225FD8">
              <w:rPr>
                <w:rFonts w:hAnsi="新細明體" w:hint="eastAsia"/>
              </w:rPr>
              <w:t>其他依法之支出均屬之。</w:t>
            </w:r>
          </w:p>
          <w:p w:rsidR="00432DB3" w:rsidRPr="00D400FF" w:rsidRDefault="00432DB3" w:rsidP="0016739F">
            <w:pPr>
              <w:pStyle w:val="aff0"/>
              <w:numPr>
                <w:ilvl w:val="0"/>
                <w:numId w:val="412"/>
              </w:numPr>
              <w:ind w:leftChars="0"/>
              <w:rPr>
                <w:rFonts w:hAnsi="新細明體"/>
                <w:b/>
              </w:rPr>
            </w:pPr>
            <w:r w:rsidRPr="00D400FF">
              <w:rPr>
                <w:rFonts w:hAnsi="新細明體" w:hint="eastAsia"/>
                <w:b/>
                <w:color w:val="E36C0A" w:themeColor="accent6" w:themeShade="BF"/>
              </w:rPr>
              <w:t>鄉</w:t>
            </w:r>
            <w:r>
              <w:rPr>
                <w:rFonts w:hAnsi="新細明體" w:hint="eastAsia"/>
                <w:b/>
                <w:color w:val="E36C0A" w:themeColor="accent6" w:themeShade="BF"/>
              </w:rPr>
              <w:t>(</w:t>
            </w:r>
            <w:r w:rsidRPr="00D400FF">
              <w:rPr>
                <w:rFonts w:hAnsi="新細明體" w:hint="eastAsia"/>
                <w:b/>
                <w:color w:val="E36C0A" w:themeColor="accent6" w:themeShade="BF"/>
              </w:rPr>
              <w:t>鎮、</w:t>
            </w:r>
            <w:r>
              <w:rPr>
                <w:rFonts w:hAnsi="新細明體" w:hint="eastAsia"/>
                <w:b/>
                <w:color w:val="E36C0A" w:themeColor="accent6" w:themeShade="BF"/>
              </w:rPr>
              <w:t>市)</w:t>
            </w:r>
            <w:r w:rsidRPr="00D400FF">
              <w:rPr>
                <w:rFonts w:hAnsi="新細明體" w:hint="eastAsia"/>
                <w:b/>
                <w:color w:val="E36C0A" w:themeColor="accent6" w:themeShade="BF"/>
              </w:rPr>
              <w:t>支出</w:t>
            </w:r>
          </w:p>
          <w:p w:rsidR="00432DB3" w:rsidRPr="00225FD8" w:rsidRDefault="00432DB3" w:rsidP="0016739F">
            <w:pPr>
              <w:pStyle w:val="aff0"/>
              <w:numPr>
                <w:ilvl w:val="0"/>
                <w:numId w:val="413"/>
              </w:numPr>
              <w:ind w:leftChars="0"/>
              <w:rPr>
                <w:rFonts w:hAnsi="新細明體"/>
              </w:rPr>
            </w:pPr>
            <w:r w:rsidRPr="00225FD8">
              <w:rPr>
                <w:rFonts w:hAnsi="新細明體" w:hint="eastAsia"/>
              </w:rPr>
              <w:t>政權行使支出：關於鄉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民或鄉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民代表及鄉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民代表會對鄉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行使政權之支出均屬之。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行政支出：關於鄉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公所及所屬機關之各項支出均屬之。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民政支出：關於鄉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辦理公職人員選舉、役政與其他民政之事業支出均屬之。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財務支出：關於鄉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辦理庫務、公產等經費之支出均屬之。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教育文化支出：關於鄉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辦理教育、文化、娛樂等事業支出均屬之。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經濟建設支出：關於鄉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辦理工、礦、農林、水利、漁牧等事業支出均屬之。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交通支出：關於鄉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辦理交通事業支出均屬之。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社區發展及環境保護支出：關於鄉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辦理社區發展、環境保護等事業支出均屬之。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社會福利支出：關於鄉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辦理社會保險、社會救助、福利服務、醫療保健等事業支出均屬之。</w:t>
            </w:r>
          </w:p>
          <w:p w:rsidR="00432DB3" w:rsidRPr="00225FD8" w:rsidRDefault="00432DB3" w:rsidP="0016739F">
            <w:pPr>
              <w:pStyle w:val="aff0"/>
              <w:numPr>
                <w:ilvl w:val="0"/>
                <w:numId w:val="413"/>
              </w:numPr>
              <w:ind w:leftChars="0"/>
              <w:rPr>
                <w:rFonts w:hAnsi="新細明體"/>
              </w:rPr>
            </w:pPr>
            <w:r w:rsidRPr="00225FD8">
              <w:rPr>
                <w:rFonts w:hAnsi="新細明體" w:hint="eastAsia"/>
              </w:rPr>
              <w:t>債務支出：關於鄉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借款之付息等支出均屬之。</w:t>
            </w:r>
          </w:p>
          <w:p w:rsidR="00432DB3" w:rsidRPr="00225FD8" w:rsidRDefault="00432DB3" w:rsidP="00710EE5">
            <w:pPr>
              <w:rPr>
                <w:rFonts w:hAnsi="新細明體"/>
              </w:rPr>
            </w:pPr>
            <w:r>
              <w:rPr>
                <w:rFonts w:hAnsi="新細明體" w:hint="eastAsia"/>
              </w:rPr>
              <w:t>十一、</w:t>
            </w:r>
            <w:r w:rsidRPr="00225FD8">
              <w:rPr>
                <w:rFonts w:hAnsi="新細明體" w:hint="eastAsia"/>
              </w:rPr>
              <w:t>公務員退休及撫卹支出：關於鄉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公務人員退休金及撫卹金之支出均屬之。</w:t>
            </w:r>
          </w:p>
          <w:p w:rsidR="00432DB3" w:rsidRDefault="00432DB3" w:rsidP="00710EE5">
            <w:pPr>
              <w:rPr>
                <w:rFonts w:hAnsi="新細明體"/>
              </w:rPr>
            </w:pPr>
            <w:r>
              <w:rPr>
                <w:rFonts w:hAnsi="新細明體" w:hint="eastAsia"/>
              </w:rPr>
              <w:t>十二、</w:t>
            </w:r>
            <w:r w:rsidRPr="00225FD8">
              <w:rPr>
                <w:rFonts w:hAnsi="新細明體" w:hint="eastAsia"/>
              </w:rPr>
              <w:t>損失賠償支出：關於鄉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各機關貨幣票據證券兌換買賣之損失，鄉</w:t>
            </w:r>
            <w:r>
              <w:rPr>
                <w:rFonts w:hAnsi="新細明體" w:hint="eastAsia"/>
              </w:rPr>
              <w:t>(</w:t>
            </w:r>
            <w:r w:rsidRPr="00225FD8">
              <w:rPr>
                <w:rFonts w:hAnsi="新細明體" w:hint="eastAsia"/>
              </w:rPr>
              <w:t>鎮、</w:t>
            </w:r>
            <w:r>
              <w:rPr>
                <w:rFonts w:hAnsi="新細明體" w:hint="eastAsia"/>
              </w:rPr>
              <w:t>市)</w:t>
            </w:r>
          </w:p>
          <w:p w:rsidR="00432DB3" w:rsidRPr="00225FD8" w:rsidRDefault="00432DB3" w:rsidP="00710EE5">
            <w:pPr>
              <w:rPr>
                <w:rFonts w:hAnsi="新細明體"/>
              </w:rPr>
            </w:pPr>
            <w:r>
              <w:rPr>
                <w:rFonts w:hAnsi="新細明體" w:hint="eastAsia"/>
              </w:rPr>
              <w:t xml:space="preserve">      </w:t>
            </w:r>
            <w:r w:rsidRPr="00225FD8">
              <w:rPr>
                <w:rFonts w:hAnsi="新細明體" w:hint="eastAsia"/>
              </w:rPr>
              <w:t>營事業虧損之彌補及其他損失賠償之支出均屬之。</w:t>
            </w:r>
          </w:p>
          <w:p w:rsidR="00432DB3" w:rsidRPr="00225FD8" w:rsidRDefault="00432DB3" w:rsidP="00710EE5">
            <w:pPr>
              <w:rPr>
                <w:rFonts w:hAnsi="新細明體"/>
              </w:rPr>
            </w:pPr>
            <w:r>
              <w:rPr>
                <w:rFonts w:hAnsi="新細明體" w:hint="eastAsia"/>
              </w:rPr>
              <w:t>十三、</w:t>
            </w:r>
            <w:r w:rsidRPr="00225FD8">
              <w:rPr>
                <w:rFonts w:hAnsi="新細明體" w:hint="eastAsia"/>
              </w:rPr>
              <w:t>信託管理支出：關於鄉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委託代管及代辦事項之支出均屬之。</w:t>
            </w:r>
          </w:p>
          <w:p w:rsidR="00432DB3" w:rsidRPr="00225FD8" w:rsidRDefault="00432DB3" w:rsidP="00710EE5">
            <w:pPr>
              <w:rPr>
                <w:rFonts w:hAnsi="新細明體"/>
              </w:rPr>
            </w:pPr>
            <w:r>
              <w:rPr>
                <w:rFonts w:hAnsi="新細明體" w:hint="eastAsia"/>
              </w:rPr>
              <w:t>十四、</w:t>
            </w:r>
            <w:r w:rsidRPr="00225FD8">
              <w:rPr>
                <w:rFonts w:hAnsi="新細明體" w:hint="eastAsia"/>
              </w:rPr>
              <w:t>協助支出：關於鄉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協助其他政府之支出均屬之。</w:t>
            </w:r>
          </w:p>
          <w:p w:rsidR="00432DB3" w:rsidRPr="00225FD8" w:rsidRDefault="00432DB3" w:rsidP="00710EE5">
            <w:pPr>
              <w:rPr>
                <w:rFonts w:hAnsi="新細明體"/>
              </w:rPr>
            </w:pPr>
            <w:r>
              <w:rPr>
                <w:rFonts w:hAnsi="新細明體" w:hint="eastAsia"/>
              </w:rPr>
              <w:t>十五、</w:t>
            </w:r>
            <w:r w:rsidRPr="00225FD8">
              <w:rPr>
                <w:rFonts w:hAnsi="新細明體" w:hint="eastAsia"/>
              </w:rPr>
              <w:t>其他支出：關於鄉</w:t>
            </w:r>
            <w:r>
              <w:rPr>
                <w:rFonts w:hAnsi="新細明體" w:hint="eastAsia"/>
              </w:rPr>
              <w:t>(</w:t>
            </w:r>
            <w:r w:rsidRPr="00225FD8">
              <w:rPr>
                <w:rFonts w:hAnsi="新細明體" w:hint="eastAsia"/>
              </w:rPr>
              <w:t>鎮、</w:t>
            </w:r>
            <w:r>
              <w:rPr>
                <w:rFonts w:hAnsi="新細明體" w:hint="eastAsia"/>
              </w:rPr>
              <w:t>市)</w:t>
            </w:r>
            <w:r w:rsidRPr="00225FD8">
              <w:rPr>
                <w:rFonts w:hAnsi="新細明體" w:hint="eastAsia"/>
              </w:rPr>
              <w:t>其他依法之支出均屬之。</w:t>
            </w:r>
          </w:p>
        </w:tc>
      </w:tr>
      <w:tr w:rsidR="00432DB3" w:rsidRPr="00372DE0" w:rsidTr="00710EE5">
        <w:trPr>
          <w:jc w:val="center"/>
        </w:trPr>
        <w:tc>
          <w:tcPr>
            <w:tcW w:w="1417" w:type="dxa"/>
            <w:shd w:val="clear" w:color="auto" w:fill="99C1FF" w:themeFill="accent1" w:themeFillTint="66"/>
            <w:vAlign w:val="center"/>
          </w:tcPr>
          <w:p w:rsidR="00432DB3" w:rsidRPr="009E4E4D"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6</w:t>
            </w:r>
          </w:p>
        </w:tc>
        <w:tc>
          <w:tcPr>
            <w:tcW w:w="9921" w:type="dxa"/>
          </w:tcPr>
          <w:p w:rsidR="00432DB3" w:rsidRPr="00372DE0" w:rsidRDefault="00432DB3" w:rsidP="00710EE5">
            <w:pPr>
              <w:rPr>
                <w:rFonts w:hAnsi="新細明體"/>
              </w:rPr>
            </w:pPr>
            <w:r w:rsidRPr="00E07DC5">
              <w:rPr>
                <w:rFonts w:hAnsi="新細明體" w:hint="eastAsia"/>
              </w:rPr>
              <w:t>稅課劃分為</w:t>
            </w:r>
            <w:r w:rsidRPr="00E07DC5">
              <w:rPr>
                <w:rFonts w:hAnsi="新細明體" w:hint="eastAsia"/>
                <w:b/>
              </w:rPr>
              <w:t>國稅</w:t>
            </w:r>
            <w:r w:rsidRPr="00E07DC5">
              <w:rPr>
                <w:rFonts w:hAnsi="新細明體" w:hint="eastAsia"/>
              </w:rPr>
              <w:t>、</w:t>
            </w:r>
            <w:r w:rsidRPr="00E07DC5">
              <w:rPr>
                <w:rFonts w:hAnsi="新細明體" w:hint="eastAsia"/>
                <w:b/>
              </w:rPr>
              <w:t>直轄市</w:t>
            </w:r>
            <w:r w:rsidRPr="00E07DC5">
              <w:rPr>
                <w:rFonts w:hAnsi="新細明體" w:hint="eastAsia"/>
              </w:rPr>
              <w:t>及</w:t>
            </w:r>
            <w:r w:rsidRPr="00E07DC5">
              <w:rPr>
                <w:rFonts w:hAnsi="新細明體" w:hint="eastAsia"/>
                <w:b/>
              </w:rPr>
              <w:t>縣(市)稅</w:t>
            </w:r>
            <w:r w:rsidRPr="00E07DC5">
              <w:rPr>
                <w:rFonts w:hAnsi="新細明體" w:hint="eastAsia"/>
              </w:rPr>
              <w:t>。</w:t>
            </w:r>
          </w:p>
        </w:tc>
      </w:tr>
      <w:tr w:rsidR="00432DB3" w:rsidRPr="00372DE0" w:rsidTr="00710EE5">
        <w:trPr>
          <w:jc w:val="center"/>
        </w:trPr>
        <w:tc>
          <w:tcPr>
            <w:tcW w:w="1417" w:type="dxa"/>
            <w:shd w:val="clear" w:color="auto" w:fill="99C1FF" w:themeFill="accent1" w:themeFillTint="66"/>
            <w:vAlign w:val="center"/>
          </w:tcPr>
          <w:p w:rsidR="00432DB3" w:rsidRPr="009E4E4D"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7</w:t>
            </w:r>
          </w:p>
        </w:tc>
        <w:tc>
          <w:tcPr>
            <w:tcW w:w="9921" w:type="dxa"/>
          </w:tcPr>
          <w:p w:rsidR="00432DB3" w:rsidRPr="00372DE0" w:rsidRDefault="00432DB3" w:rsidP="00710EE5">
            <w:pPr>
              <w:rPr>
                <w:rFonts w:hAnsi="新細明體"/>
              </w:rPr>
            </w:pPr>
            <w:r w:rsidRPr="00E07DC5">
              <w:rPr>
                <w:rFonts w:hAnsi="新細明體" w:hint="eastAsia"/>
              </w:rPr>
              <w:t>直轄市、縣(市</w:t>
            </w:r>
            <w:r>
              <w:rPr>
                <w:rFonts w:hAnsi="新細明體" w:hint="eastAsia"/>
              </w:rPr>
              <w:t>)</w:t>
            </w:r>
            <w:r w:rsidRPr="00E07DC5">
              <w:rPr>
                <w:rFonts w:hAnsi="新細明體" w:hint="eastAsia"/>
              </w:rPr>
              <w:t>及鄉(鎮、市</w:t>
            </w:r>
            <w:r>
              <w:rPr>
                <w:rFonts w:hAnsi="新細明體" w:hint="eastAsia"/>
              </w:rPr>
              <w:t>)</w:t>
            </w:r>
            <w:r w:rsidRPr="00E07DC5">
              <w:rPr>
                <w:rFonts w:hAnsi="新細明體" w:hint="eastAsia"/>
              </w:rPr>
              <w:t>立法課徵稅捐，以本法有明文規定者為限，並應依</w:t>
            </w:r>
            <w:r w:rsidRPr="00E07DC5">
              <w:rPr>
                <w:rFonts w:hAnsi="新細明體" w:hint="eastAsia"/>
                <w:color w:val="FF0000"/>
              </w:rPr>
              <w:t>地方稅法通則</w:t>
            </w:r>
            <w:r w:rsidRPr="00E07DC5">
              <w:rPr>
                <w:rFonts w:hAnsi="新細明體" w:hint="eastAsia"/>
              </w:rPr>
              <w:t>之規定。</w:t>
            </w:r>
          </w:p>
        </w:tc>
      </w:tr>
      <w:tr w:rsidR="00432DB3" w:rsidRPr="00372DE0" w:rsidTr="00710EE5">
        <w:trPr>
          <w:jc w:val="center"/>
        </w:trPr>
        <w:tc>
          <w:tcPr>
            <w:tcW w:w="1417" w:type="dxa"/>
            <w:shd w:val="clear" w:color="auto" w:fill="99C1FF" w:themeFill="accent1" w:themeFillTint="66"/>
            <w:vAlign w:val="center"/>
          </w:tcPr>
          <w:p w:rsidR="00432DB3" w:rsidRDefault="00432DB3" w:rsidP="00710EE5">
            <w:pPr>
              <w:jc w:val="center"/>
              <w:rPr>
                <w:rFonts w:hAnsi="新細明體"/>
                <w:b/>
                <w:color w:val="984806" w:themeColor="accent6" w:themeShade="80"/>
              </w:rPr>
            </w:pPr>
            <w:r w:rsidRPr="006041CA">
              <w:rPr>
                <w:rFonts w:hAnsi="新細明體" w:hint="eastAsia"/>
                <w:color w:val="FF0000"/>
              </w:rPr>
              <w:t>★</w:t>
            </w:r>
            <w:r w:rsidRPr="009E4E4D">
              <w:rPr>
                <w:rFonts w:hAnsi="新細明體" w:hint="eastAsia"/>
                <w:b/>
                <w:color w:val="984806" w:themeColor="accent6" w:themeShade="80"/>
              </w:rPr>
              <w:t>§</w:t>
            </w:r>
            <w:r>
              <w:rPr>
                <w:rFonts w:hAnsi="新細明體" w:hint="eastAsia"/>
                <w:b/>
                <w:color w:val="984806" w:themeColor="accent6" w:themeShade="80"/>
              </w:rPr>
              <w:t>8</w:t>
            </w:r>
          </w:p>
          <w:p w:rsidR="00432DB3" w:rsidRDefault="00432DB3" w:rsidP="00710EE5">
            <w:pPr>
              <w:jc w:val="center"/>
              <w:rPr>
                <w:rFonts w:hAnsi="新細明體"/>
                <w:b/>
              </w:rPr>
            </w:pPr>
            <w:r w:rsidRPr="00E07DC5">
              <w:rPr>
                <w:rFonts w:hAnsi="新細明體" w:hint="eastAsia"/>
                <w:b/>
              </w:rPr>
              <w:t>國稅</w:t>
            </w:r>
          </w:p>
          <w:p w:rsidR="00432DB3" w:rsidRPr="00584A90" w:rsidRDefault="00727187" w:rsidP="00584A90">
            <w:pPr>
              <w:jc w:val="center"/>
              <w:rPr>
                <w:rFonts w:hAnsi="新細明體"/>
                <w:sz w:val="22"/>
                <w:u w:val="single"/>
              </w:rPr>
            </w:pPr>
            <w:r>
              <w:rPr>
                <w:rFonts w:hAnsi="新細明體" w:hint="eastAsia"/>
                <w:sz w:val="22"/>
                <w:u w:val="single"/>
              </w:rPr>
              <w:t>&lt;1</w:t>
            </w:r>
            <w:r w:rsidR="00432DB3">
              <w:rPr>
                <w:rFonts w:hAnsi="新細明體" w:hint="eastAsia"/>
                <w:sz w:val="22"/>
                <w:u w:val="single"/>
              </w:rPr>
              <w:t>09+108地五、</w:t>
            </w:r>
            <w:r w:rsidR="00D5717E">
              <w:rPr>
                <w:rFonts w:hAnsi="新細明體" w:hint="eastAsia"/>
                <w:sz w:val="22"/>
                <w:u w:val="single"/>
              </w:rPr>
              <w:t>111原五</w:t>
            </w:r>
            <w:r w:rsidR="00432DB3" w:rsidRPr="006041CA">
              <w:rPr>
                <w:rFonts w:hAnsi="新細明體" w:hint="eastAsia"/>
                <w:sz w:val="22"/>
                <w:u w:val="single"/>
              </w:rPr>
              <w:t>&gt;</w:t>
            </w:r>
          </w:p>
        </w:tc>
        <w:tc>
          <w:tcPr>
            <w:tcW w:w="9921" w:type="dxa"/>
          </w:tcPr>
          <w:p w:rsidR="00432DB3" w:rsidRPr="00271EA4" w:rsidRDefault="00432DB3" w:rsidP="00271EA4">
            <w:pPr>
              <w:rPr>
                <w:rFonts w:hAnsi="新細明體"/>
              </w:rPr>
            </w:pPr>
            <w:r w:rsidRPr="006041CA">
              <w:rPr>
                <w:rFonts w:hAnsi="新細明體" w:hint="eastAsia"/>
              </w:rPr>
              <w:t>下列各稅為</w:t>
            </w:r>
            <w:r w:rsidRPr="00271EA4">
              <w:rPr>
                <w:rFonts w:hAnsi="新細明體" w:hint="eastAsia"/>
              </w:rPr>
              <w:t>國稅</w:t>
            </w:r>
            <w:r w:rsidRPr="006041CA">
              <w:rPr>
                <w:rFonts w:hAnsi="新細明體" w:hint="eastAsia"/>
              </w:rPr>
              <w:t>：</w:t>
            </w:r>
          </w:p>
          <w:tbl>
            <w:tblPr>
              <w:tblStyle w:val="aff5"/>
              <w:tblW w:w="0" w:type="auto"/>
              <w:tblInd w:w="9" w:type="dxa"/>
              <w:tblLook w:val="04A0" w:firstRow="1" w:lastRow="0" w:firstColumn="1" w:lastColumn="0" w:noHBand="0" w:noVBand="1"/>
            </w:tblPr>
            <w:tblGrid>
              <w:gridCol w:w="1701"/>
              <w:gridCol w:w="4535"/>
              <w:gridCol w:w="3229"/>
            </w:tblGrid>
            <w:tr w:rsidR="00271EA4" w:rsidTr="00584A90">
              <w:tc>
                <w:tcPr>
                  <w:tcW w:w="1701" w:type="dxa"/>
                  <w:vAlign w:val="center"/>
                </w:tcPr>
                <w:p w:rsidR="00271EA4" w:rsidRPr="00271EA4" w:rsidRDefault="00271EA4" w:rsidP="00271EA4">
                  <w:pPr>
                    <w:jc w:val="center"/>
                    <w:rPr>
                      <w:rFonts w:hAnsi="新細明體"/>
                      <w:b/>
                    </w:rPr>
                  </w:pPr>
                  <w:r w:rsidRPr="00271EA4">
                    <w:rPr>
                      <w:rFonts w:hAnsi="新細明體" w:hint="eastAsia"/>
                      <w:b/>
                    </w:rPr>
                    <w:t>關稅</w:t>
                  </w:r>
                </w:p>
              </w:tc>
              <w:tc>
                <w:tcPr>
                  <w:tcW w:w="4535" w:type="dxa"/>
                </w:tcPr>
                <w:p w:rsidR="00271EA4" w:rsidRDefault="00271EA4" w:rsidP="00271EA4">
                  <w:pPr>
                    <w:rPr>
                      <w:rFonts w:hAnsi="新細明體"/>
                    </w:rPr>
                  </w:pPr>
                </w:p>
              </w:tc>
              <w:tc>
                <w:tcPr>
                  <w:tcW w:w="3229" w:type="dxa"/>
                </w:tcPr>
                <w:p w:rsidR="00271EA4" w:rsidRDefault="00271EA4" w:rsidP="00271EA4">
                  <w:pPr>
                    <w:rPr>
                      <w:rFonts w:hAnsi="新細明體"/>
                    </w:rPr>
                  </w:pPr>
                  <w:r w:rsidRPr="00271EA4">
                    <w:rPr>
                      <w:rFonts w:hAnsi="新細明體" w:hint="eastAsia"/>
                    </w:rPr>
                    <w:t>由</w:t>
                  </w:r>
                  <w:r w:rsidRPr="00271EA4">
                    <w:rPr>
                      <w:rFonts w:hAnsi="新細明體" w:hint="eastAsia"/>
                      <w:color w:val="FF0000"/>
                    </w:rPr>
                    <w:t>財政部關務署</w:t>
                  </w:r>
                  <w:r w:rsidRPr="00271EA4">
                    <w:rPr>
                      <w:rFonts w:hAnsi="新細明體" w:hint="eastAsia"/>
                    </w:rPr>
                    <w:t>負責徵收</w:t>
                  </w:r>
                </w:p>
              </w:tc>
            </w:tr>
            <w:tr w:rsidR="00271EA4" w:rsidTr="00D5717E">
              <w:tc>
                <w:tcPr>
                  <w:tcW w:w="1701" w:type="dxa"/>
                  <w:shd w:val="clear" w:color="auto" w:fill="99FFDC" w:themeFill="accent5" w:themeFillTint="66"/>
                  <w:vAlign w:val="center"/>
                </w:tcPr>
                <w:p w:rsidR="00271EA4" w:rsidRDefault="00271EA4" w:rsidP="00271EA4">
                  <w:pPr>
                    <w:jc w:val="center"/>
                    <w:rPr>
                      <w:rFonts w:hAnsi="新細明體"/>
                    </w:rPr>
                  </w:pPr>
                  <w:r w:rsidRPr="006041CA">
                    <w:rPr>
                      <w:rFonts w:hAnsi="新細明體" w:hint="eastAsia"/>
                      <w:b/>
                    </w:rPr>
                    <w:t>所得稅</w:t>
                  </w:r>
                </w:p>
              </w:tc>
              <w:tc>
                <w:tcPr>
                  <w:tcW w:w="4535" w:type="dxa"/>
                </w:tcPr>
                <w:p w:rsidR="00271EA4" w:rsidRDefault="00271EA4" w:rsidP="00271EA4">
                  <w:pPr>
                    <w:rPr>
                      <w:rFonts w:hAnsi="新細明體"/>
                    </w:rPr>
                  </w:pPr>
                  <w:r w:rsidRPr="00E94EF0">
                    <w:rPr>
                      <w:rFonts w:hAnsi="新細明體" w:hint="eastAsia"/>
                    </w:rPr>
                    <w:t>總收入</w:t>
                  </w:r>
                  <w:r w:rsidRPr="006041CA">
                    <w:rPr>
                      <w:rFonts w:hAnsi="新細明體" w:hint="eastAsia"/>
                      <w:b/>
                      <w:color w:val="FF0000"/>
                    </w:rPr>
                    <w:t>10%</w:t>
                  </w:r>
                  <w:r w:rsidRPr="00E94EF0">
                    <w:rPr>
                      <w:rFonts w:hAnsi="新細明體" w:hint="eastAsia"/>
                    </w:rPr>
                    <w:t>應由</w:t>
                  </w:r>
                  <w:r w:rsidRPr="00D5717E">
                    <w:rPr>
                      <w:rFonts w:hAnsi="新細明體" w:hint="eastAsia"/>
                      <w:shd w:val="clear" w:color="auto" w:fill="99FFDC" w:themeFill="accent5" w:themeFillTint="66"/>
                    </w:rPr>
                    <w:t>中央統籌分配</w:t>
                  </w:r>
                  <w:r w:rsidRPr="00E94EF0">
                    <w:rPr>
                      <w:rFonts w:hAnsi="新細明體" w:hint="eastAsia"/>
                    </w:rPr>
                    <w:t>直轄市、縣(市)及鄉(鎮、市)</w:t>
                  </w:r>
                </w:p>
              </w:tc>
              <w:tc>
                <w:tcPr>
                  <w:tcW w:w="3229" w:type="dxa"/>
                  <w:vMerge w:val="restart"/>
                  <w:vAlign w:val="center"/>
                </w:tcPr>
                <w:p w:rsidR="00271EA4" w:rsidRDefault="00271EA4" w:rsidP="00271EA4">
                  <w:pPr>
                    <w:jc w:val="both"/>
                    <w:rPr>
                      <w:rFonts w:hAnsi="新細明體"/>
                    </w:rPr>
                  </w:pPr>
                  <w:r w:rsidRPr="00271EA4">
                    <w:rPr>
                      <w:rFonts w:hAnsi="新細明體" w:hint="eastAsia"/>
                    </w:rPr>
                    <w:t>由財政部所屬</w:t>
                  </w:r>
                  <w:r w:rsidRPr="00271EA4">
                    <w:rPr>
                      <w:rFonts w:hAnsi="新細明體" w:hint="eastAsia"/>
                      <w:color w:val="FF0000"/>
                    </w:rPr>
                    <w:t>各地區國稅局</w:t>
                  </w:r>
                  <w:r w:rsidRPr="00271EA4">
                    <w:rPr>
                      <w:rFonts w:hAnsi="新細明體" w:hint="eastAsia"/>
                    </w:rPr>
                    <w:t>負責稽徵</w:t>
                  </w:r>
                  <w:r w:rsidR="00584A90" w:rsidRPr="00584A90">
                    <w:rPr>
                      <w:rFonts w:hAnsi="新細明體" w:hint="eastAsia"/>
                      <w:sz w:val="22"/>
                      <w:u w:val="single"/>
                    </w:rPr>
                    <w:t>&lt;110地四&gt;</w:t>
                  </w:r>
                </w:p>
              </w:tc>
            </w:tr>
            <w:tr w:rsidR="00271EA4" w:rsidTr="00584A90">
              <w:tc>
                <w:tcPr>
                  <w:tcW w:w="1701" w:type="dxa"/>
                  <w:vAlign w:val="center"/>
                </w:tcPr>
                <w:p w:rsidR="00271EA4" w:rsidRDefault="00271EA4" w:rsidP="00271EA4">
                  <w:pPr>
                    <w:jc w:val="center"/>
                    <w:rPr>
                      <w:rFonts w:hAnsi="新細明體"/>
                    </w:rPr>
                  </w:pPr>
                  <w:r w:rsidRPr="006041CA">
                    <w:rPr>
                      <w:rFonts w:hAnsi="新細明體" w:hint="eastAsia"/>
                      <w:b/>
                    </w:rPr>
                    <w:t>遺產及贈與稅</w:t>
                  </w:r>
                </w:p>
              </w:tc>
              <w:tc>
                <w:tcPr>
                  <w:tcW w:w="4535" w:type="dxa"/>
                </w:tcPr>
                <w:p w:rsidR="00271EA4" w:rsidRDefault="00271EA4" w:rsidP="00271EA4">
                  <w:pPr>
                    <w:rPr>
                      <w:rFonts w:hAnsi="新細明體"/>
                    </w:rPr>
                  </w:pPr>
                  <w:r w:rsidRPr="00E94EF0">
                    <w:rPr>
                      <w:rFonts w:hAnsi="新細明體" w:hint="eastAsia"/>
                    </w:rPr>
                    <w:t>應以在</w:t>
                  </w:r>
                  <w:r w:rsidRPr="00A639FC">
                    <w:rPr>
                      <w:rFonts w:hAnsi="新細明體" w:hint="eastAsia"/>
                    </w:rPr>
                    <w:t>直轄市徵起之收入</w:t>
                  </w:r>
                  <w:r w:rsidRPr="008D4C8C">
                    <w:rPr>
                      <w:rFonts w:hAnsi="新細明體" w:hint="eastAsia"/>
                      <w:b/>
                      <w:color w:val="7030A0"/>
                    </w:rPr>
                    <w:t>50%</w:t>
                  </w:r>
                  <w:r w:rsidRPr="00A639FC">
                    <w:rPr>
                      <w:rFonts w:hAnsi="新細明體" w:hint="eastAsia"/>
                      <w:color w:val="7030A0"/>
                    </w:rPr>
                    <w:t>給該直轄市</w:t>
                  </w:r>
                  <w:r w:rsidRPr="00E94EF0">
                    <w:rPr>
                      <w:rFonts w:hAnsi="新細明體" w:hint="eastAsia"/>
                    </w:rPr>
                    <w:t>；在</w:t>
                  </w:r>
                  <w:r w:rsidRPr="00A639FC">
                    <w:rPr>
                      <w:rFonts w:hAnsi="新細明體" w:hint="eastAsia"/>
                    </w:rPr>
                    <w:t>市徵起之收入</w:t>
                  </w:r>
                  <w:r w:rsidRPr="008D4C8C">
                    <w:rPr>
                      <w:rFonts w:hAnsi="新細明體" w:hint="eastAsia"/>
                      <w:b/>
                      <w:color w:val="00B050"/>
                    </w:rPr>
                    <w:t>80%</w:t>
                  </w:r>
                  <w:r w:rsidRPr="00A639FC">
                    <w:rPr>
                      <w:rFonts w:hAnsi="新細明體" w:hint="eastAsia"/>
                      <w:color w:val="00B050"/>
                    </w:rPr>
                    <w:t>給該</w:t>
                  </w:r>
                  <w:r w:rsidRPr="00A639FC">
                    <w:rPr>
                      <w:rFonts w:hAnsi="新細明體" w:hint="eastAsia"/>
                      <w:b/>
                      <w:color w:val="00B050"/>
                    </w:rPr>
                    <w:t>市</w:t>
                  </w:r>
                  <w:r w:rsidRPr="00E94EF0">
                    <w:rPr>
                      <w:rFonts w:hAnsi="新細明體" w:hint="eastAsia"/>
                    </w:rPr>
                    <w:t>；在</w:t>
                  </w:r>
                  <w:r w:rsidRPr="00A639FC">
                    <w:rPr>
                      <w:rFonts w:hAnsi="新細明體" w:hint="eastAsia"/>
                    </w:rPr>
                    <w:t>鄉(鎮、市)徵起之收入</w:t>
                  </w:r>
                  <w:r w:rsidRPr="008D4C8C">
                    <w:rPr>
                      <w:rFonts w:hAnsi="新細明體" w:hint="eastAsia"/>
                      <w:b/>
                      <w:color w:val="E36C0A" w:themeColor="accent6" w:themeShade="BF"/>
                    </w:rPr>
                    <w:t>80%</w:t>
                  </w:r>
                  <w:r w:rsidRPr="00A639FC">
                    <w:rPr>
                      <w:rFonts w:hAnsi="新細明體" w:hint="eastAsia"/>
                      <w:color w:val="E36C0A" w:themeColor="accent6" w:themeShade="BF"/>
                    </w:rPr>
                    <w:t>給該鄉(鎮、市)</w:t>
                  </w:r>
                  <w:r>
                    <w:rPr>
                      <w:rFonts w:hAnsi="新細明體" w:hint="eastAsia"/>
                    </w:rPr>
                    <w:t>。</w:t>
                  </w:r>
                </w:p>
              </w:tc>
              <w:tc>
                <w:tcPr>
                  <w:tcW w:w="3229" w:type="dxa"/>
                  <w:vMerge/>
                </w:tcPr>
                <w:p w:rsidR="00271EA4" w:rsidRDefault="00271EA4" w:rsidP="00271EA4">
                  <w:pPr>
                    <w:rPr>
                      <w:rFonts w:hAnsi="新細明體"/>
                    </w:rPr>
                  </w:pPr>
                </w:p>
              </w:tc>
            </w:tr>
            <w:tr w:rsidR="00271EA4" w:rsidTr="00D5717E">
              <w:tc>
                <w:tcPr>
                  <w:tcW w:w="1701" w:type="dxa"/>
                  <w:shd w:val="clear" w:color="auto" w:fill="99FFDC" w:themeFill="accent5" w:themeFillTint="66"/>
                  <w:vAlign w:val="center"/>
                </w:tcPr>
                <w:p w:rsidR="00271EA4" w:rsidRDefault="00271EA4" w:rsidP="00271EA4">
                  <w:pPr>
                    <w:jc w:val="center"/>
                    <w:rPr>
                      <w:rFonts w:hAnsi="新細明體"/>
                    </w:rPr>
                  </w:pPr>
                  <w:r w:rsidRPr="0002718E">
                    <w:rPr>
                      <w:rFonts w:hAnsi="新細明體" w:hint="eastAsia"/>
                      <w:b/>
                      <w:u w:val="single"/>
                    </w:rPr>
                    <w:t>營業稅</w:t>
                  </w:r>
                </w:p>
              </w:tc>
              <w:tc>
                <w:tcPr>
                  <w:tcW w:w="4535" w:type="dxa"/>
                </w:tcPr>
                <w:p w:rsidR="00271EA4" w:rsidRDefault="00271EA4" w:rsidP="00271EA4">
                  <w:pPr>
                    <w:rPr>
                      <w:rFonts w:hAnsi="新細明體"/>
                    </w:rPr>
                  </w:pPr>
                  <w:r w:rsidRPr="00A639FC">
                    <w:rPr>
                      <w:rFonts w:hAnsi="新細明體" w:hint="eastAsia"/>
                      <w:color w:val="FF0000"/>
                    </w:rPr>
                    <w:t>總收入減除</w:t>
                  </w:r>
                  <w:r w:rsidRPr="00E94EF0">
                    <w:rPr>
                      <w:rFonts w:hAnsi="新細明體" w:hint="eastAsia"/>
                    </w:rPr>
                    <w:t>依法提撥之</w:t>
                  </w:r>
                  <w:r w:rsidRPr="00A639FC">
                    <w:rPr>
                      <w:rFonts w:hAnsi="新細明體" w:hint="eastAsia"/>
                      <w:color w:val="FF0000"/>
                    </w:rPr>
                    <w:t>統一發票給獎獎金</w:t>
                  </w:r>
                  <w:r w:rsidRPr="00E94EF0">
                    <w:rPr>
                      <w:rFonts w:hAnsi="新細明體" w:hint="eastAsia"/>
                    </w:rPr>
                    <w:t>後之</w:t>
                  </w:r>
                  <w:r w:rsidRPr="006041CA">
                    <w:rPr>
                      <w:rFonts w:hAnsi="新細明體" w:hint="eastAsia"/>
                      <w:b/>
                      <w:color w:val="FF0000"/>
                    </w:rPr>
                    <w:t>40%</w:t>
                  </w:r>
                  <w:r w:rsidRPr="00E94EF0">
                    <w:rPr>
                      <w:rFonts w:hAnsi="新細明體" w:hint="eastAsia"/>
                    </w:rPr>
                    <w:t>應由</w:t>
                  </w:r>
                  <w:r w:rsidRPr="00D5717E">
                    <w:rPr>
                      <w:rFonts w:hAnsi="新細明體" w:hint="eastAsia"/>
                      <w:shd w:val="clear" w:color="auto" w:fill="99FFDC" w:themeFill="accent5" w:themeFillTint="66"/>
                    </w:rPr>
                    <w:t>中央統籌分配</w:t>
                  </w:r>
                  <w:r w:rsidRPr="00E94EF0">
                    <w:rPr>
                      <w:rFonts w:hAnsi="新細明體" w:hint="eastAsia"/>
                    </w:rPr>
                    <w:t>直轄市、縣(市)及鄉(鎮、市)</w:t>
                  </w:r>
                </w:p>
              </w:tc>
              <w:tc>
                <w:tcPr>
                  <w:tcW w:w="3229" w:type="dxa"/>
                  <w:vMerge/>
                </w:tcPr>
                <w:p w:rsidR="00271EA4" w:rsidRDefault="00271EA4" w:rsidP="00271EA4">
                  <w:pPr>
                    <w:rPr>
                      <w:rFonts w:hAnsi="新細明體"/>
                    </w:rPr>
                  </w:pPr>
                </w:p>
              </w:tc>
            </w:tr>
            <w:tr w:rsidR="00271EA4" w:rsidTr="00D5717E">
              <w:tc>
                <w:tcPr>
                  <w:tcW w:w="1701" w:type="dxa"/>
                  <w:shd w:val="clear" w:color="auto" w:fill="99FFDC" w:themeFill="accent5" w:themeFillTint="66"/>
                  <w:vAlign w:val="center"/>
                </w:tcPr>
                <w:p w:rsidR="00271EA4" w:rsidRDefault="00271EA4" w:rsidP="00271EA4">
                  <w:pPr>
                    <w:jc w:val="center"/>
                    <w:rPr>
                      <w:rFonts w:hAnsi="新細明體"/>
                    </w:rPr>
                  </w:pPr>
                  <w:r w:rsidRPr="0002718E">
                    <w:rPr>
                      <w:rFonts w:hAnsi="新細明體" w:hint="eastAsia"/>
                      <w:b/>
                      <w:u w:val="single"/>
                    </w:rPr>
                    <w:t>貨物稅</w:t>
                  </w:r>
                </w:p>
              </w:tc>
              <w:tc>
                <w:tcPr>
                  <w:tcW w:w="4535" w:type="dxa"/>
                </w:tcPr>
                <w:p w:rsidR="00271EA4" w:rsidRDefault="00271EA4" w:rsidP="00271EA4">
                  <w:pPr>
                    <w:rPr>
                      <w:rFonts w:hAnsi="新細明體"/>
                    </w:rPr>
                  </w:pPr>
                  <w:r w:rsidRPr="00E94EF0">
                    <w:rPr>
                      <w:rFonts w:hAnsi="新細明體" w:hint="eastAsia"/>
                    </w:rPr>
                    <w:t>總收入</w:t>
                  </w:r>
                  <w:r w:rsidRPr="006041CA">
                    <w:rPr>
                      <w:rFonts w:hAnsi="新細明體" w:hint="eastAsia"/>
                      <w:b/>
                      <w:color w:val="FF0000"/>
                    </w:rPr>
                    <w:t>10%</w:t>
                  </w:r>
                  <w:r w:rsidRPr="00E94EF0">
                    <w:rPr>
                      <w:rFonts w:hAnsi="新細明體" w:hint="eastAsia"/>
                    </w:rPr>
                    <w:t>應由</w:t>
                  </w:r>
                  <w:r w:rsidRPr="00D5717E">
                    <w:rPr>
                      <w:rFonts w:hAnsi="新細明體" w:hint="eastAsia"/>
                      <w:shd w:val="clear" w:color="auto" w:fill="99FFDC" w:themeFill="accent5" w:themeFillTint="66"/>
                    </w:rPr>
                    <w:t>中央統籌分配</w:t>
                  </w:r>
                  <w:r w:rsidRPr="00E94EF0">
                    <w:rPr>
                      <w:rFonts w:hAnsi="新細明體" w:hint="eastAsia"/>
                    </w:rPr>
                    <w:t>直轄市、縣(市)及鄉(鎮、市)</w:t>
                  </w:r>
                </w:p>
              </w:tc>
              <w:tc>
                <w:tcPr>
                  <w:tcW w:w="3229" w:type="dxa"/>
                  <w:vMerge/>
                </w:tcPr>
                <w:p w:rsidR="00271EA4" w:rsidRDefault="00271EA4" w:rsidP="00271EA4">
                  <w:pPr>
                    <w:rPr>
                      <w:rFonts w:hAnsi="新細明體"/>
                    </w:rPr>
                  </w:pPr>
                </w:p>
              </w:tc>
            </w:tr>
            <w:tr w:rsidR="00271EA4" w:rsidTr="00584A90">
              <w:tc>
                <w:tcPr>
                  <w:tcW w:w="1701" w:type="dxa"/>
                  <w:vAlign w:val="center"/>
                </w:tcPr>
                <w:p w:rsidR="00271EA4" w:rsidRDefault="00271EA4" w:rsidP="00271EA4">
                  <w:pPr>
                    <w:jc w:val="center"/>
                    <w:rPr>
                      <w:rFonts w:hAnsi="新細明體"/>
                    </w:rPr>
                  </w:pPr>
                  <w:r w:rsidRPr="006041CA">
                    <w:rPr>
                      <w:rFonts w:hAnsi="新細明體" w:hint="eastAsia"/>
                      <w:b/>
                    </w:rPr>
                    <w:t>菸酒稅</w:t>
                  </w:r>
                </w:p>
              </w:tc>
              <w:tc>
                <w:tcPr>
                  <w:tcW w:w="4535" w:type="dxa"/>
                </w:tcPr>
                <w:p w:rsidR="00271EA4" w:rsidRDefault="00271EA4" w:rsidP="00271EA4">
                  <w:pPr>
                    <w:rPr>
                      <w:rFonts w:hAnsi="新細明體"/>
                    </w:rPr>
                  </w:pPr>
                  <w:r w:rsidRPr="00E94EF0">
                    <w:rPr>
                      <w:rFonts w:hAnsi="新細明體" w:hint="eastAsia"/>
                    </w:rPr>
                    <w:t>應以其總收入</w:t>
                  </w:r>
                  <w:r w:rsidRPr="006041CA">
                    <w:rPr>
                      <w:rFonts w:hAnsi="新細明體" w:hint="eastAsia"/>
                      <w:b/>
                      <w:color w:val="FF0000"/>
                    </w:rPr>
                    <w:t>18%</w:t>
                  </w:r>
                  <w:r w:rsidRPr="00E94EF0">
                    <w:rPr>
                      <w:rFonts w:hAnsi="新細明體" w:hint="eastAsia"/>
                    </w:rPr>
                    <w:t>按人口比例分配</w:t>
                  </w:r>
                  <w:r w:rsidRPr="006041CA">
                    <w:rPr>
                      <w:rFonts w:hAnsi="新細明體" w:hint="eastAsia"/>
                      <w:color w:val="7030A0"/>
                    </w:rPr>
                    <w:t>直轄市</w:t>
                  </w:r>
                  <w:r w:rsidRPr="00E94EF0">
                    <w:rPr>
                      <w:rFonts w:hAnsi="新細明體" w:hint="eastAsia"/>
                    </w:rPr>
                    <w:t>及臺灣省各</w:t>
                  </w:r>
                  <w:r w:rsidRPr="006041CA">
                    <w:rPr>
                      <w:rFonts w:hAnsi="新細明體" w:hint="eastAsia"/>
                      <w:color w:val="00B050"/>
                    </w:rPr>
                    <w:t>縣(市)</w:t>
                  </w:r>
                  <w:r w:rsidRPr="00E94EF0">
                    <w:rPr>
                      <w:rFonts w:hAnsi="新細明體" w:hint="eastAsia"/>
                    </w:rPr>
                    <w:t>；</w:t>
                  </w:r>
                  <w:r w:rsidRPr="006041CA">
                    <w:rPr>
                      <w:rFonts w:hAnsi="新細明體" w:hint="eastAsia"/>
                      <w:b/>
                      <w:color w:val="FF0000"/>
                    </w:rPr>
                    <w:t>2%</w:t>
                  </w:r>
                  <w:r w:rsidRPr="00E94EF0">
                    <w:rPr>
                      <w:rFonts w:hAnsi="新細明體" w:hint="eastAsia"/>
                    </w:rPr>
                    <w:t>按</w:t>
                  </w:r>
                  <w:r w:rsidRPr="00661752">
                    <w:rPr>
                      <w:rFonts w:hAnsi="新細明體" w:hint="eastAsia"/>
                      <w:color w:val="FF0000"/>
                    </w:rPr>
                    <w:t>人口比例</w:t>
                  </w:r>
                  <w:r w:rsidRPr="00E94EF0">
                    <w:rPr>
                      <w:rFonts w:hAnsi="新細明體" w:hint="eastAsia"/>
                    </w:rPr>
                    <w:t>分配福建省</w:t>
                  </w:r>
                  <w:r w:rsidRPr="006041CA">
                    <w:rPr>
                      <w:rFonts w:hAnsi="新細明體" w:hint="eastAsia"/>
                      <w:color w:val="FF0000"/>
                    </w:rPr>
                    <w:t>金門及連江</w:t>
                  </w:r>
                  <w:r w:rsidRPr="00E94EF0">
                    <w:rPr>
                      <w:rFonts w:hAnsi="新細明體" w:hint="eastAsia"/>
                    </w:rPr>
                    <w:t>二縣</w:t>
                  </w:r>
                  <w:r>
                    <w:rPr>
                      <w:rFonts w:hAnsi="新細明體" w:hint="eastAsia"/>
                    </w:rPr>
                    <w:t>。</w:t>
                  </w:r>
                  <w:r w:rsidRPr="00661752">
                    <w:rPr>
                      <w:rFonts w:hAnsi="新細明體" w:hint="eastAsia"/>
                      <w:sz w:val="22"/>
                      <w:u w:val="single"/>
                    </w:rPr>
                    <w:t>&lt;105身五&gt;</w:t>
                  </w:r>
                </w:p>
              </w:tc>
              <w:tc>
                <w:tcPr>
                  <w:tcW w:w="3229" w:type="dxa"/>
                  <w:vMerge/>
                </w:tcPr>
                <w:p w:rsidR="00271EA4" w:rsidRDefault="00271EA4" w:rsidP="00271EA4">
                  <w:pPr>
                    <w:rPr>
                      <w:rFonts w:hAnsi="新細明體"/>
                    </w:rPr>
                  </w:pPr>
                </w:p>
              </w:tc>
            </w:tr>
            <w:tr w:rsidR="00271EA4" w:rsidTr="00584A90">
              <w:tc>
                <w:tcPr>
                  <w:tcW w:w="1701" w:type="dxa"/>
                  <w:vAlign w:val="center"/>
                </w:tcPr>
                <w:p w:rsidR="00271EA4" w:rsidRPr="00271EA4" w:rsidRDefault="00271EA4" w:rsidP="00271EA4">
                  <w:pPr>
                    <w:jc w:val="center"/>
                    <w:rPr>
                      <w:rFonts w:hAnsi="新細明體"/>
                      <w:b/>
                    </w:rPr>
                  </w:pPr>
                  <w:r w:rsidRPr="00271EA4">
                    <w:rPr>
                      <w:rFonts w:hAnsi="新細明體" w:hint="eastAsia"/>
                      <w:b/>
                    </w:rPr>
                    <w:t>證券交易稅</w:t>
                  </w:r>
                </w:p>
              </w:tc>
              <w:tc>
                <w:tcPr>
                  <w:tcW w:w="4535" w:type="dxa"/>
                </w:tcPr>
                <w:p w:rsidR="00271EA4" w:rsidRDefault="00271EA4" w:rsidP="00271EA4">
                  <w:pPr>
                    <w:rPr>
                      <w:rFonts w:hAnsi="新細明體"/>
                    </w:rPr>
                  </w:pPr>
                </w:p>
              </w:tc>
              <w:tc>
                <w:tcPr>
                  <w:tcW w:w="3229" w:type="dxa"/>
                  <w:vMerge/>
                </w:tcPr>
                <w:p w:rsidR="00271EA4" w:rsidRDefault="00271EA4" w:rsidP="00271EA4">
                  <w:pPr>
                    <w:rPr>
                      <w:rFonts w:hAnsi="新細明體"/>
                    </w:rPr>
                  </w:pPr>
                </w:p>
              </w:tc>
            </w:tr>
            <w:tr w:rsidR="00271EA4" w:rsidTr="00584A90">
              <w:tc>
                <w:tcPr>
                  <w:tcW w:w="1701" w:type="dxa"/>
                  <w:vAlign w:val="center"/>
                </w:tcPr>
                <w:p w:rsidR="00271EA4" w:rsidRPr="00271EA4" w:rsidRDefault="00271EA4" w:rsidP="00271EA4">
                  <w:pPr>
                    <w:jc w:val="center"/>
                    <w:rPr>
                      <w:rFonts w:hAnsi="新細明體"/>
                      <w:b/>
                    </w:rPr>
                  </w:pPr>
                  <w:r w:rsidRPr="00271EA4">
                    <w:rPr>
                      <w:rFonts w:hAnsi="新細明體" w:hint="eastAsia"/>
                      <w:b/>
                    </w:rPr>
                    <w:t>期貨交易稅</w:t>
                  </w:r>
                </w:p>
              </w:tc>
              <w:tc>
                <w:tcPr>
                  <w:tcW w:w="4535" w:type="dxa"/>
                </w:tcPr>
                <w:p w:rsidR="00271EA4" w:rsidRDefault="00271EA4" w:rsidP="00271EA4">
                  <w:pPr>
                    <w:rPr>
                      <w:rFonts w:hAnsi="新細明體"/>
                    </w:rPr>
                  </w:pPr>
                </w:p>
              </w:tc>
              <w:tc>
                <w:tcPr>
                  <w:tcW w:w="3229" w:type="dxa"/>
                  <w:vMerge/>
                </w:tcPr>
                <w:p w:rsidR="00271EA4" w:rsidRDefault="00271EA4" w:rsidP="00271EA4">
                  <w:pPr>
                    <w:rPr>
                      <w:rFonts w:hAnsi="新細明體"/>
                    </w:rPr>
                  </w:pPr>
                </w:p>
              </w:tc>
            </w:tr>
            <w:tr w:rsidR="00271EA4" w:rsidTr="00584A90">
              <w:tc>
                <w:tcPr>
                  <w:tcW w:w="1701" w:type="dxa"/>
                  <w:vAlign w:val="center"/>
                </w:tcPr>
                <w:p w:rsidR="00271EA4" w:rsidRPr="00271EA4" w:rsidRDefault="00271EA4" w:rsidP="00271EA4">
                  <w:pPr>
                    <w:jc w:val="center"/>
                    <w:rPr>
                      <w:rFonts w:hAnsi="新細明體"/>
                      <w:b/>
                    </w:rPr>
                  </w:pPr>
                  <w:r w:rsidRPr="00271EA4">
                    <w:rPr>
                      <w:rFonts w:hAnsi="新細明體" w:hint="eastAsia"/>
                      <w:b/>
                    </w:rPr>
                    <w:t>礦區稅</w:t>
                  </w:r>
                </w:p>
              </w:tc>
              <w:tc>
                <w:tcPr>
                  <w:tcW w:w="4535" w:type="dxa"/>
                </w:tcPr>
                <w:p w:rsidR="00271EA4" w:rsidRDefault="00271EA4" w:rsidP="00271EA4">
                  <w:pPr>
                    <w:rPr>
                      <w:rFonts w:hAnsi="新細明體"/>
                    </w:rPr>
                  </w:pPr>
                </w:p>
              </w:tc>
              <w:tc>
                <w:tcPr>
                  <w:tcW w:w="3229" w:type="dxa"/>
                  <w:vMerge/>
                </w:tcPr>
                <w:p w:rsidR="00271EA4" w:rsidRDefault="00271EA4" w:rsidP="00271EA4">
                  <w:pPr>
                    <w:rPr>
                      <w:rFonts w:hAnsi="新細明體"/>
                    </w:rPr>
                  </w:pPr>
                </w:p>
              </w:tc>
            </w:tr>
          </w:tbl>
          <w:p w:rsidR="00271EA4" w:rsidRPr="00271EA4" w:rsidRDefault="00271EA4" w:rsidP="00271EA4">
            <w:pPr>
              <w:rPr>
                <w:rFonts w:hAnsi="新細明體"/>
              </w:rPr>
            </w:pPr>
          </w:p>
        </w:tc>
      </w:tr>
      <w:tr w:rsidR="00432DB3" w:rsidRPr="00372DE0" w:rsidTr="00710EE5">
        <w:trPr>
          <w:jc w:val="center"/>
        </w:trPr>
        <w:tc>
          <w:tcPr>
            <w:tcW w:w="1417" w:type="dxa"/>
            <w:shd w:val="clear" w:color="auto" w:fill="99C1FF" w:themeFill="accent1" w:themeFillTint="66"/>
            <w:vAlign w:val="center"/>
          </w:tcPr>
          <w:p w:rsidR="00432DB3" w:rsidRDefault="00432DB3" w:rsidP="00710EE5">
            <w:pPr>
              <w:jc w:val="center"/>
              <w:rPr>
                <w:rFonts w:hAnsi="新細明體"/>
                <w:b/>
                <w:color w:val="984806" w:themeColor="accent6" w:themeShade="80"/>
              </w:rPr>
            </w:pPr>
            <w:r w:rsidRPr="006041CA">
              <w:rPr>
                <w:rFonts w:hAnsi="新細明體" w:hint="eastAsia"/>
                <w:color w:val="FF0000"/>
              </w:rPr>
              <w:t>★</w:t>
            </w:r>
            <w:r w:rsidRPr="009E4E4D">
              <w:rPr>
                <w:rFonts w:hAnsi="新細明體" w:hint="eastAsia"/>
                <w:b/>
                <w:color w:val="984806" w:themeColor="accent6" w:themeShade="80"/>
              </w:rPr>
              <w:t>§</w:t>
            </w:r>
            <w:r>
              <w:rPr>
                <w:rFonts w:hAnsi="新細明體" w:hint="eastAsia"/>
                <w:b/>
                <w:color w:val="984806" w:themeColor="accent6" w:themeShade="80"/>
              </w:rPr>
              <w:t>12</w:t>
            </w:r>
          </w:p>
          <w:p w:rsidR="00432DB3" w:rsidRPr="009E4E4D" w:rsidRDefault="00432DB3" w:rsidP="00710EE5">
            <w:pPr>
              <w:jc w:val="center"/>
              <w:rPr>
                <w:rFonts w:hAnsi="新細明體"/>
                <w:b/>
                <w:color w:val="984806" w:themeColor="accent6" w:themeShade="80"/>
              </w:rPr>
            </w:pPr>
            <w:r>
              <w:rPr>
                <w:rFonts w:hAnsi="新細明體" w:hint="eastAsia"/>
                <w:b/>
              </w:rPr>
              <w:t>地方稅</w:t>
            </w:r>
          </w:p>
        </w:tc>
        <w:tc>
          <w:tcPr>
            <w:tcW w:w="9921" w:type="dxa"/>
          </w:tcPr>
          <w:p w:rsidR="00432DB3" w:rsidRPr="006041CA" w:rsidRDefault="00432DB3" w:rsidP="00710EE5">
            <w:pPr>
              <w:rPr>
                <w:rFonts w:hAnsi="新細明體"/>
              </w:rPr>
            </w:pPr>
            <w:r w:rsidRPr="006041CA">
              <w:rPr>
                <w:rFonts w:hAnsi="新細明體" w:hint="eastAsia"/>
              </w:rPr>
              <w:t>下列各稅為</w:t>
            </w:r>
            <w:r w:rsidRPr="0002718E">
              <w:rPr>
                <w:rFonts w:hAnsi="新細明體" w:hint="eastAsia"/>
                <w:b/>
                <w:color w:val="7030A0"/>
              </w:rPr>
              <w:t>直轄市</w:t>
            </w:r>
            <w:r w:rsidRPr="006041CA">
              <w:rPr>
                <w:rFonts w:hAnsi="新細明體" w:hint="eastAsia"/>
                <w:b/>
              </w:rPr>
              <w:t>及</w:t>
            </w:r>
            <w:r w:rsidRPr="0002718E">
              <w:rPr>
                <w:rFonts w:hAnsi="新細明體" w:hint="eastAsia"/>
                <w:b/>
                <w:color w:val="00B050"/>
              </w:rPr>
              <w:t>縣(市)稅</w:t>
            </w:r>
            <w:r w:rsidRPr="006041CA">
              <w:rPr>
                <w:rFonts w:hAnsi="新細明體" w:hint="eastAsia"/>
              </w:rPr>
              <w:t>：</w:t>
            </w:r>
            <w:r w:rsidR="00584A90">
              <w:rPr>
                <w:rFonts w:hAnsi="新細明體" w:hint="eastAsia"/>
              </w:rPr>
              <w:t>※</w:t>
            </w:r>
            <w:r w:rsidR="00271EA4" w:rsidRPr="00584A90">
              <w:rPr>
                <w:rFonts w:hAnsi="新細明體" w:hint="eastAsia"/>
              </w:rPr>
              <w:t>由各地方政府所屬的稅捐機關負責稽徵</w:t>
            </w:r>
          </w:p>
          <w:p w:rsidR="00432DB3" w:rsidRPr="00E94EF0" w:rsidRDefault="00432DB3" w:rsidP="0016739F">
            <w:pPr>
              <w:pStyle w:val="aff0"/>
              <w:numPr>
                <w:ilvl w:val="1"/>
                <w:numId w:val="399"/>
              </w:numPr>
              <w:ind w:leftChars="0"/>
              <w:rPr>
                <w:rFonts w:hAnsi="新細明體"/>
              </w:rPr>
            </w:pPr>
            <w:r w:rsidRPr="00E94EF0">
              <w:rPr>
                <w:rFonts w:hAnsi="新細明體" w:hint="eastAsia"/>
              </w:rPr>
              <w:t>土地稅，包括下列各稅：</w:t>
            </w:r>
          </w:p>
          <w:p w:rsidR="00432DB3" w:rsidRPr="00E94EF0" w:rsidRDefault="00432DB3" w:rsidP="0016739F">
            <w:pPr>
              <w:pStyle w:val="aff0"/>
              <w:numPr>
                <w:ilvl w:val="2"/>
                <w:numId w:val="399"/>
              </w:numPr>
              <w:ind w:leftChars="0"/>
              <w:rPr>
                <w:rFonts w:hAnsi="新細明體"/>
              </w:rPr>
            </w:pPr>
            <w:r w:rsidRPr="00A639FC">
              <w:rPr>
                <w:rFonts w:hAnsi="新細明體" w:hint="eastAsia"/>
                <w:b/>
              </w:rPr>
              <w:t>地價稅</w:t>
            </w:r>
            <w:r w:rsidRPr="00E94EF0">
              <w:rPr>
                <w:rFonts w:hAnsi="新細明體" w:hint="eastAsia"/>
              </w:rPr>
              <w:t>：縣應以在</w:t>
            </w:r>
            <w:r w:rsidRPr="00A639FC">
              <w:rPr>
                <w:rFonts w:hAnsi="新細明體" w:hint="eastAsia"/>
              </w:rPr>
              <w:t>鄉(鎮、市)徵起之收入</w:t>
            </w:r>
            <w:r w:rsidRPr="006569D2">
              <w:rPr>
                <w:rFonts w:hAnsi="新細明體" w:hint="eastAsia"/>
                <w:b/>
                <w:color w:val="E36C0A" w:themeColor="accent6" w:themeShade="BF"/>
              </w:rPr>
              <w:t>30%</w:t>
            </w:r>
            <w:r w:rsidRPr="00A639FC">
              <w:rPr>
                <w:rFonts w:hAnsi="新細明體" w:hint="eastAsia"/>
                <w:color w:val="E36C0A" w:themeColor="accent6" w:themeShade="BF"/>
              </w:rPr>
              <w:t>給該鄉(鎮、市)</w:t>
            </w:r>
            <w:r w:rsidRPr="00E94EF0">
              <w:rPr>
                <w:rFonts w:hAnsi="新細明體" w:hint="eastAsia"/>
              </w:rPr>
              <w:t>，</w:t>
            </w:r>
            <w:r w:rsidRPr="00A639FC">
              <w:rPr>
                <w:rFonts w:hAnsi="新細明體" w:hint="eastAsia"/>
                <w:b/>
                <w:color w:val="FF0000"/>
              </w:rPr>
              <w:t>20%</w:t>
            </w:r>
            <w:r w:rsidRPr="00E94EF0">
              <w:rPr>
                <w:rFonts w:hAnsi="新細明體" w:hint="eastAsia"/>
              </w:rPr>
              <w:t>由</w:t>
            </w:r>
            <w:r w:rsidRPr="00536D35">
              <w:rPr>
                <w:rFonts w:hAnsi="新細明體" w:hint="eastAsia"/>
                <w:color w:val="FF0000"/>
              </w:rPr>
              <w:t>縣</w:t>
            </w:r>
            <w:r w:rsidRPr="00A639FC">
              <w:rPr>
                <w:rFonts w:hAnsi="新細明體" w:hint="eastAsia"/>
                <w:color w:val="FF0000"/>
              </w:rPr>
              <w:t>統籌分配</w:t>
            </w:r>
            <w:r w:rsidRPr="00E94EF0">
              <w:rPr>
                <w:rFonts w:hAnsi="新細明體" w:hint="eastAsia"/>
              </w:rPr>
              <w:t>所屬鄉(鎮、市</w:t>
            </w:r>
            <w:r>
              <w:rPr>
                <w:rFonts w:hAnsi="新細明體" w:hint="eastAsia"/>
              </w:rPr>
              <w:t>)</w:t>
            </w:r>
          </w:p>
          <w:p w:rsidR="00432DB3" w:rsidRPr="00E94EF0" w:rsidRDefault="00432DB3" w:rsidP="0016739F">
            <w:pPr>
              <w:pStyle w:val="aff0"/>
              <w:numPr>
                <w:ilvl w:val="2"/>
                <w:numId w:val="399"/>
              </w:numPr>
              <w:ind w:leftChars="0"/>
              <w:rPr>
                <w:rFonts w:hAnsi="新細明體"/>
              </w:rPr>
            </w:pPr>
            <w:r w:rsidRPr="00A639FC">
              <w:rPr>
                <w:rFonts w:hAnsi="新細明體" w:hint="eastAsia"/>
                <w:b/>
                <w:shd w:val="clear" w:color="auto" w:fill="FDE9D9" w:themeFill="accent6" w:themeFillTint="33"/>
              </w:rPr>
              <w:t>田賦</w:t>
            </w:r>
            <w:r w:rsidRPr="00E94EF0">
              <w:rPr>
                <w:rFonts w:hAnsi="新細明體" w:hint="eastAsia"/>
              </w:rPr>
              <w:t>：縣應以在</w:t>
            </w:r>
            <w:r w:rsidRPr="00A639FC">
              <w:rPr>
                <w:rFonts w:hAnsi="新細明體" w:hint="eastAsia"/>
              </w:rPr>
              <w:t>鄉(鎮、市)徵起之收入</w:t>
            </w:r>
            <w:r w:rsidRPr="00A639FC">
              <w:rPr>
                <w:rFonts w:hAnsi="新細明體" w:hint="eastAsia"/>
                <w:b/>
                <w:color w:val="E36C0A" w:themeColor="accent6" w:themeShade="BF"/>
              </w:rPr>
              <w:t>全部</w:t>
            </w:r>
            <w:r w:rsidRPr="00A639FC">
              <w:rPr>
                <w:rFonts w:hAnsi="新細明體" w:hint="eastAsia"/>
                <w:color w:val="E36C0A" w:themeColor="accent6" w:themeShade="BF"/>
              </w:rPr>
              <w:t>給該鄉(鎮、市)</w:t>
            </w:r>
            <w:r>
              <w:rPr>
                <w:rFonts w:hAnsi="新細明體" w:hint="eastAsia"/>
              </w:rPr>
              <w:t>。</w:t>
            </w:r>
          </w:p>
          <w:p w:rsidR="00432DB3" w:rsidRPr="00E94EF0" w:rsidRDefault="00432DB3" w:rsidP="0016739F">
            <w:pPr>
              <w:pStyle w:val="aff0"/>
              <w:numPr>
                <w:ilvl w:val="2"/>
                <w:numId w:val="399"/>
              </w:numPr>
              <w:ind w:leftChars="0"/>
              <w:rPr>
                <w:rFonts w:hAnsi="新細明體"/>
              </w:rPr>
            </w:pPr>
            <w:r w:rsidRPr="00096903">
              <w:rPr>
                <w:rFonts w:hAnsi="新細明體" w:hint="eastAsia"/>
                <w:b/>
                <w:shd w:val="clear" w:color="auto" w:fill="99FFDC" w:themeFill="accent5" w:themeFillTint="66"/>
              </w:rPr>
              <w:t>土地增值稅</w:t>
            </w:r>
            <w:r w:rsidRPr="00E94EF0">
              <w:rPr>
                <w:rFonts w:hAnsi="新細明體" w:hint="eastAsia"/>
              </w:rPr>
              <w:t>：在</w:t>
            </w:r>
            <w:r w:rsidRPr="00A639FC">
              <w:rPr>
                <w:rFonts w:hAnsi="新細明體" w:hint="eastAsia"/>
              </w:rPr>
              <w:t>縣(市)徵起之收入</w:t>
            </w:r>
            <w:r w:rsidRPr="0002718E">
              <w:rPr>
                <w:rFonts w:hAnsi="新細明體" w:hint="eastAsia"/>
                <w:color w:val="00B050"/>
              </w:rPr>
              <w:t>20%</w:t>
            </w:r>
            <w:r w:rsidRPr="00E94EF0">
              <w:rPr>
                <w:rFonts w:hAnsi="新細明體" w:hint="eastAsia"/>
              </w:rPr>
              <w:t>，應繳</w:t>
            </w:r>
            <w:r w:rsidRPr="00A639FC">
              <w:rPr>
                <w:rFonts w:hAnsi="新細明體" w:hint="eastAsia"/>
                <w:color w:val="FF0000"/>
              </w:rPr>
              <w:t>由</w:t>
            </w:r>
            <w:r w:rsidRPr="00096903">
              <w:rPr>
                <w:rFonts w:hAnsi="新細明體" w:hint="eastAsia"/>
                <w:shd w:val="clear" w:color="auto" w:fill="99FFDC" w:themeFill="accent5" w:themeFillTint="66"/>
              </w:rPr>
              <w:t>中央統籌分配</w:t>
            </w:r>
            <w:r w:rsidRPr="00E94EF0">
              <w:rPr>
                <w:rFonts w:hAnsi="新細明體" w:hint="eastAsia"/>
              </w:rPr>
              <w:t>各縣(市</w:t>
            </w:r>
            <w:r>
              <w:rPr>
                <w:rFonts w:hAnsi="新細明體" w:hint="eastAsia"/>
              </w:rPr>
              <w:t>)。</w:t>
            </w:r>
          </w:p>
          <w:p w:rsidR="00432DB3" w:rsidRPr="00E94EF0" w:rsidRDefault="00432DB3" w:rsidP="0016739F">
            <w:pPr>
              <w:pStyle w:val="aff0"/>
              <w:numPr>
                <w:ilvl w:val="1"/>
                <w:numId w:val="399"/>
              </w:numPr>
              <w:ind w:leftChars="0"/>
              <w:rPr>
                <w:rFonts w:hAnsi="新細明體"/>
              </w:rPr>
            </w:pPr>
            <w:r w:rsidRPr="0002718E">
              <w:rPr>
                <w:rFonts w:hAnsi="新細明體" w:hint="eastAsia"/>
                <w:b/>
              </w:rPr>
              <w:t>房屋稅</w:t>
            </w:r>
            <w:r w:rsidRPr="00E94EF0">
              <w:rPr>
                <w:rFonts w:hAnsi="新細明體" w:hint="eastAsia"/>
              </w:rPr>
              <w:t>：縣應以在</w:t>
            </w:r>
            <w:r w:rsidRPr="00A639FC">
              <w:rPr>
                <w:rFonts w:hAnsi="新細明體" w:hint="eastAsia"/>
              </w:rPr>
              <w:t>鄉(鎮、市)徵起之收入</w:t>
            </w:r>
            <w:r w:rsidRPr="006569D2">
              <w:rPr>
                <w:rFonts w:hAnsi="新細明體" w:hint="eastAsia"/>
                <w:b/>
                <w:color w:val="E36C0A" w:themeColor="accent6" w:themeShade="BF"/>
              </w:rPr>
              <w:t>40%</w:t>
            </w:r>
            <w:r w:rsidRPr="00A639FC">
              <w:rPr>
                <w:rFonts w:hAnsi="新細明體" w:hint="eastAsia"/>
                <w:color w:val="E36C0A" w:themeColor="accent6" w:themeShade="BF"/>
              </w:rPr>
              <w:t>給該鄉(鎮、市)</w:t>
            </w:r>
            <w:r w:rsidRPr="00E94EF0">
              <w:rPr>
                <w:rFonts w:hAnsi="新細明體" w:hint="eastAsia"/>
              </w:rPr>
              <w:t>，</w:t>
            </w:r>
            <w:r w:rsidRPr="00A639FC">
              <w:rPr>
                <w:rFonts w:hAnsi="新細明體" w:hint="eastAsia"/>
                <w:b/>
                <w:color w:val="FF0000"/>
              </w:rPr>
              <w:t>20%</w:t>
            </w:r>
            <w:r w:rsidRPr="00E94EF0">
              <w:rPr>
                <w:rFonts w:hAnsi="新細明體" w:hint="eastAsia"/>
              </w:rPr>
              <w:t>由縣</w:t>
            </w:r>
            <w:r w:rsidRPr="00A639FC">
              <w:rPr>
                <w:rFonts w:hAnsi="新細明體" w:hint="eastAsia"/>
                <w:color w:val="FF0000"/>
              </w:rPr>
              <w:t>統籌分配</w:t>
            </w:r>
            <w:r w:rsidRPr="00E94EF0">
              <w:rPr>
                <w:rFonts w:hAnsi="新細明體" w:hint="eastAsia"/>
              </w:rPr>
              <w:t>所屬鄉(鎮、市</w:t>
            </w:r>
            <w:r>
              <w:rPr>
                <w:rFonts w:hAnsi="新細明體" w:hint="eastAsia"/>
              </w:rPr>
              <w:t>)</w:t>
            </w:r>
            <w:r w:rsidRPr="00E94EF0">
              <w:rPr>
                <w:rFonts w:hAnsi="新細明體" w:hint="eastAsia"/>
              </w:rPr>
              <w:t>。</w:t>
            </w:r>
          </w:p>
          <w:p w:rsidR="00432DB3" w:rsidRPr="00E94EF0" w:rsidRDefault="00432DB3" w:rsidP="0016739F">
            <w:pPr>
              <w:pStyle w:val="aff0"/>
              <w:numPr>
                <w:ilvl w:val="1"/>
                <w:numId w:val="399"/>
              </w:numPr>
              <w:ind w:leftChars="0"/>
              <w:rPr>
                <w:rFonts w:hAnsi="新細明體"/>
              </w:rPr>
            </w:pPr>
            <w:r w:rsidRPr="0002718E">
              <w:rPr>
                <w:rFonts w:hAnsi="新細明體" w:hint="eastAsia"/>
                <w:u w:val="single"/>
              </w:rPr>
              <w:t>使用牌照稅</w:t>
            </w:r>
            <w:r w:rsidRPr="00E94EF0">
              <w:rPr>
                <w:rFonts w:hAnsi="新細明體" w:hint="eastAsia"/>
              </w:rPr>
              <w:t>。</w:t>
            </w:r>
          </w:p>
          <w:p w:rsidR="00432DB3" w:rsidRPr="00E94EF0" w:rsidRDefault="00432DB3" w:rsidP="0016739F">
            <w:pPr>
              <w:pStyle w:val="aff0"/>
              <w:numPr>
                <w:ilvl w:val="1"/>
                <w:numId w:val="399"/>
              </w:numPr>
              <w:ind w:leftChars="0"/>
              <w:rPr>
                <w:rFonts w:hAnsi="新細明體"/>
              </w:rPr>
            </w:pPr>
            <w:r w:rsidRPr="006041CA">
              <w:rPr>
                <w:rFonts w:hAnsi="新細明體" w:hint="eastAsia"/>
                <w:b/>
              </w:rPr>
              <w:t>契稅</w:t>
            </w:r>
            <w:r w:rsidRPr="00E94EF0">
              <w:rPr>
                <w:rFonts w:hAnsi="新細明體" w:hint="eastAsia"/>
              </w:rPr>
              <w:t>：縣應以在</w:t>
            </w:r>
            <w:r w:rsidRPr="00A639FC">
              <w:rPr>
                <w:rFonts w:hAnsi="新細明體" w:hint="eastAsia"/>
              </w:rPr>
              <w:t>鄉(鎮、市)徵起之收入</w:t>
            </w:r>
            <w:r w:rsidRPr="006569D2">
              <w:rPr>
                <w:rFonts w:hAnsi="新細明體" w:hint="eastAsia"/>
                <w:b/>
                <w:color w:val="E36C0A" w:themeColor="accent6" w:themeShade="BF"/>
              </w:rPr>
              <w:t>80%</w:t>
            </w:r>
            <w:r w:rsidRPr="00A639FC">
              <w:rPr>
                <w:rFonts w:hAnsi="新細明體" w:hint="eastAsia"/>
                <w:color w:val="E36C0A" w:themeColor="accent6" w:themeShade="BF"/>
              </w:rPr>
              <w:t>給該鄉(鎮、市)</w:t>
            </w:r>
            <w:r w:rsidRPr="00E94EF0">
              <w:rPr>
                <w:rFonts w:hAnsi="新細明體" w:hint="eastAsia"/>
              </w:rPr>
              <w:t>，</w:t>
            </w:r>
            <w:r w:rsidRPr="00A639FC">
              <w:rPr>
                <w:rFonts w:hAnsi="新細明體" w:hint="eastAsia"/>
                <w:b/>
                <w:color w:val="FF0000"/>
              </w:rPr>
              <w:t>20%</w:t>
            </w:r>
            <w:r w:rsidRPr="00E94EF0">
              <w:rPr>
                <w:rFonts w:hAnsi="新細明體" w:hint="eastAsia"/>
              </w:rPr>
              <w:t>由</w:t>
            </w:r>
            <w:r w:rsidRPr="00536D35">
              <w:rPr>
                <w:rFonts w:hAnsi="新細明體" w:hint="eastAsia"/>
                <w:color w:val="FF0000"/>
              </w:rPr>
              <w:t>縣</w:t>
            </w:r>
            <w:r w:rsidRPr="00A639FC">
              <w:rPr>
                <w:rFonts w:hAnsi="新細明體" w:hint="eastAsia"/>
                <w:color w:val="FF0000"/>
              </w:rPr>
              <w:t>統籌分配</w:t>
            </w:r>
            <w:r w:rsidRPr="00E94EF0">
              <w:rPr>
                <w:rFonts w:hAnsi="新細明體" w:hint="eastAsia"/>
              </w:rPr>
              <w:t>所屬鄉(鎮、市</w:t>
            </w:r>
            <w:r>
              <w:rPr>
                <w:rFonts w:hAnsi="新細明體" w:hint="eastAsia"/>
              </w:rPr>
              <w:t>)</w:t>
            </w:r>
            <w:r w:rsidRPr="00E94EF0">
              <w:rPr>
                <w:rFonts w:hAnsi="新細明體" w:hint="eastAsia"/>
              </w:rPr>
              <w:t>。</w:t>
            </w:r>
          </w:p>
          <w:p w:rsidR="00432DB3" w:rsidRPr="00E94EF0" w:rsidRDefault="00432DB3" w:rsidP="0016739F">
            <w:pPr>
              <w:pStyle w:val="aff0"/>
              <w:numPr>
                <w:ilvl w:val="1"/>
                <w:numId w:val="399"/>
              </w:numPr>
              <w:ind w:leftChars="0"/>
              <w:rPr>
                <w:rFonts w:hAnsi="新細明體"/>
              </w:rPr>
            </w:pPr>
            <w:r w:rsidRPr="0002718E">
              <w:rPr>
                <w:rFonts w:hAnsi="新細明體" w:hint="eastAsia"/>
                <w:u w:val="single"/>
              </w:rPr>
              <w:t>印花稅</w:t>
            </w:r>
            <w:r w:rsidRPr="00E94EF0">
              <w:rPr>
                <w:rFonts w:hAnsi="新細明體" w:hint="eastAsia"/>
              </w:rPr>
              <w:t>。</w:t>
            </w:r>
          </w:p>
          <w:p w:rsidR="00432DB3" w:rsidRPr="00E94EF0" w:rsidRDefault="00432DB3" w:rsidP="0016739F">
            <w:pPr>
              <w:pStyle w:val="aff0"/>
              <w:numPr>
                <w:ilvl w:val="1"/>
                <w:numId w:val="399"/>
              </w:numPr>
              <w:ind w:leftChars="0"/>
              <w:rPr>
                <w:rFonts w:hAnsi="新細明體"/>
              </w:rPr>
            </w:pPr>
            <w:r w:rsidRPr="00A639FC">
              <w:rPr>
                <w:rFonts w:hAnsi="新細明體" w:hint="eastAsia"/>
                <w:b/>
                <w:u w:val="single"/>
                <w:shd w:val="clear" w:color="auto" w:fill="FDE9D9" w:themeFill="accent6" w:themeFillTint="33"/>
              </w:rPr>
              <w:t>娛樂稅</w:t>
            </w:r>
            <w:r w:rsidRPr="00E94EF0">
              <w:rPr>
                <w:rFonts w:hAnsi="新細明體" w:hint="eastAsia"/>
              </w:rPr>
              <w:t>：縣應以在</w:t>
            </w:r>
            <w:r w:rsidRPr="00A639FC">
              <w:rPr>
                <w:rFonts w:hAnsi="新細明體" w:hint="eastAsia"/>
              </w:rPr>
              <w:t>鄉(鎮、市)徵起之收入</w:t>
            </w:r>
            <w:r w:rsidRPr="00A639FC">
              <w:rPr>
                <w:rFonts w:hAnsi="新細明體" w:hint="eastAsia"/>
                <w:b/>
                <w:color w:val="E36C0A" w:themeColor="accent6" w:themeShade="BF"/>
              </w:rPr>
              <w:t>全部</w:t>
            </w:r>
            <w:r w:rsidRPr="00A639FC">
              <w:rPr>
                <w:rFonts w:hAnsi="新細明體" w:hint="eastAsia"/>
                <w:color w:val="E36C0A" w:themeColor="accent6" w:themeShade="BF"/>
              </w:rPr>
              <w:t>給該鄉(鎮、市)</w:t>
            </w:r>
            <w:r w:rsidRPr="00E94EF0">
              <w:rPr>
                <w:rFonts w:hAnsi="新細明體" w:hint="eastAsia"/>
              </w:rPr>
              <w:t>。</w:t>
            </w:r>
          </w:p>
          <w:p w:rsidR="00432DB3" w:rsidRPr="006041CA" w:rsidRDefault="00432DB3" w:rsidP="0016739F">
            <w:pPr>
              <w:pStyle w:val="aff0"/>
              <w:numPr>
                <w:ilvl w:val="1"/>
                <w:numId w:val="399"/>
              </w:numPr>
              <w:ind w:leftChars="0"/>
              <w:rPr>
                <w:rFonts w:hAnsi="新細明體"/>
              </w:rPr>
            </w:pPr>
            <w:r w:rsidRPr="0002718E">
              <w:rPr>
                <w:rFonts w:hAnsi="新細明體" w:hint="eastAsia"/>
                <w:b/>
              </w:rPr>
              <w:t>特別稅課</w:t>
            </w:r>
            <w:r w:rsidRPr="00E94EF0">
              <w:rPr>
                <w:rFonts w:hAnsi="新細明體" w:hint="eastAsia"/>
              </w:rPr>
              <w:t>：指適應地方自治之需要，</w:t>
            </w:r>
            <w:r w:rsidRPr="0002718E">
              <w:rPr>
                <w:rFonts w:hAnsi="新細明體" w:hint="eastAsia"/>
                <w:color w:val="FF0000"/>
              </w:rPr>
              <w:t>經議會立法課徵之稅</w:t>
            </w:r>
            <w:r w:rsidRPr="00E94EF0">
              <w:rPr>
                <w:rFonts w:hAnsi="新細明體" w:hint="eastAsia"/>
              </w:rPr>
              <w:t>。但</w:t>
            </w:r>
            <w:r w:rsidRPr="0002718E">
              <w:rPr>
                <w:rFonts w:hAnsi="新細明體" w:hint="eastAsia"/>
                <w:b/>
                <w:color w:val="FF0000"/>
              </w:rPr>
              <w:t>不得</w:t>
            </w:r>
            <w:r w:rsidRPr="00E94EF0">
              <w:rPr>
                <w:rFonts w:hAnsi="新細明體" w:hint="eastAsia"/>
              </w:rPr>
              <w:t>以</w:t>
            </w:r>
            <w:r w:rsidRPr="0002718E">
              <w:rPr>
                <w:rFonts w:hAnsi="新細明體" w:hint="eastAsia"/>
                <w:color w:val="FF0000"/>
              </w:rPr>
              <w:t>已徵</w:t>
            </w:r>
            <w:r w:rsidRPr="00536D35">
              <w:rPr>
                <w:rFonts w:hAnsi="新細明體" w:hint="eastAsia"/>
                <w:color w:val="FF0000"/>
                <w:shd w:val="pct15" w:color="auto" w:fill="FFFFFF"/>
              </w:rPr>
              <w:t>貨</w:t>
            </w:r>
            <w:r w:rsidRPr="0002718E">
              <w:rPr>
                <w:rFonts w:hAnsi="新細明體" w:hint="eastAsia"/>
                <w:color w:val="FF0000"/>
              </w:rPr>
              <w:t>物稅</w:t>
            </w:r>
            <w:r w:rsidRPr="00E94EF0">
              <w:rPr>
                <w:rFonts w:hAnsi="新細明體" w:hint="eastAsia"/>
              </w:rPr>
              <w:t>或</w:t>
            </w:r>
            <w:r w:rsidRPr="00536D35">
              <w:rPr>
                <w:rFonts w:hAnsi="新細明體" w:hint="eastAsia"/>
                <w:color w:val="FF0000"/>
                <w:shd w:val="pct15" w:color="auto" w:fill="FFFFFF"/>
              </w:rPr>
              <w:t>菸</w:t>
            </w:r>
            <w:r w:rsidRPr="0002718E">
              <w:rPr>
                <w:rFonts w:hAnsi="新細明體" w:hint="eastAsia"/>
                <w:color w:val="FF0000"/>
              </w:rPr>
              <w:t>酒稅之貨物</w:t>
            </w:r>
            <w:r w:rsidRPr="00E94EF0">
              <w:rPr>
                <w:rFonts w:hAnsi="新細明體" w:hint="eastAsia"/>
              </w:rPr>
              <w:t>為課徵對象</w:t>
            </w:r>
          </w:p>
        </w:tc>
      </w:tr>
      <w:tr w:rsidR="00432DB3" w:rsidRPr="00372DE0" w:rsidTr="00710EE5">
        <w:trPr>
          <w:jc w:val="center"/>
        </w:trPr>
        <w:tc>
          <w:tcPr>
            <w:tcW w:w="1417" w:type="dxa"/>
            <w:shd w:val="clear" w:color="auto" w:fill="99C1FF" w:themeFill="accent1" w:themeFillTint="66"/>
            <w:vAlign w:val="center"/>
          </w:tcPr>
          <w:p w:rsidR="00432DB3" w:rsidRPr="009E4E4D"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16-1</w:t>
            </w:r>
          </w:p>
        </w:tc>
        <w:tc>
          <w:tcPr>
            <w:tcW w:w="9921" w:type="dxa"/>
          </w:tcPr>
          <w:p w:rsidR="00432DB3" w:rsidRPr="00E94EF0" w:rsidRDefault="00432DB3" w:rsidP="0016739F">
            <w:pPr>
              <w:pStyle w:val="aff0"/>
              <w:numPr>
                <w:ilvl w:val="0"/>
                <w:numId w:val="400"/>
              </w:numPr>
              <w:ind w:leftChars="0"/>
              <w:rPr>
                <w:rFonts w:hAnsi="新細明體"/>
              </w:rPr>
            </w:pPr>
            <w:r w:rsidRPr="00E94EF0">
              <w:rPr>
                <w:rFonts w:hAnsi="新細明體" w:hint="eastAsia"/>
              </w:rPr>
              <w:t>第</w:t>
            </w:r>
            <w:r>
              <w:rPr>
                <w:rFonts w:hAnsi="新細明體" w:hint="eastAsia"/>
              </w:rPr>
              <w:t>8</w:t>
            </w:r>
            <w:r w:rsidRPr="00E94EF0">
              <w:rPr>
                <w:rFonts w:hAnsi="新細明體" w:hint="eastAsia"/>
              </w:rPr>
              <w:t>條第二項及第</w:t>
            </w:r>
            <w:r>
              <w:rPr>
                <w:rFonts w:hAnsi="新細明體" w:hint="eastAsia"/>
              </w:rPr>
              <w:t>12</w:t>
            </w:r>
            <w:r w:rsidRPr="00E94EF0">
              <w:rPr>
                <w:rFonts w:hAnsi="新細明體" w:hint="eastAsia"/>
              </w:rPr>
              <w:t>條第二項至第四項規定之稅課統籌分配部分，應本</w:t>
            </w:r>
            <w:r w:rsidRPr="00E94EF0">
              <w:rPr>
                <w:rFonts w:hAnsi="新細明體" w:hint="eastAsia"/>
                <w:color w:val="FF0000"/>
              </w:rPr>
              <w:t>透明化</w:t>
            </w:r>
            <w:r w:rsidRPr="00E94EF0">
              <w:rPr>
                <w:rFonts w:hAnsi="新細明體" w:hint="eastAsia"/>
              </w:rPr>
              <w:t>及</w:t>
            </w:r>
            <w:r w:rsidRPr="00E94EF0">
              <w:rPr>
                <w:rFonts w:hAnsi="新細明體" w:hint="eastAsia"/>
                <w:color w:val="FF0000"/>
              </w:rPr>
              <w:t>公式化原則</w:t>
            </w:r>
            <w:r w:rsidRPr="00E94EF0">
              <w:rPr>
                <w:rFonts w:hAnsi="新細明體" w:hint="eastAsia"/>
              </w:rPr>
              <w:t>分配之；受分配地方政府就分得部分，應列為當年度</w:t>
            </w:r>
            <w:r w:rsidRPr="006569D2">
              <w:rPr>
                <w:rFonts w:hAnsi="新細明體" w:hint="eastAsia"/>
                <w:b/>
              </w:rPr>
              <w:t>稅課收入</w:t>
            </w:r>
            <w:r w:rsidRPr="00E94EF0">
              <w:rPr>
                <w:rFonts w:hAnsi="新細明體" w:hint="eastAsia"/>
              </w:rPr>
              <w:t xml:space="preserve">。                                                      </w:t>
            </w:r>
          </w:p>
          <w:p w:rsidR="00432DB3" w:rsidRPr="00E94EF0" w:rsidRDefault="00432DB3" w:rsidP="0016739F">
            <w:pPr>
              <w:pStyle w:val="aff0"/>
              <w:numPr>
                <w:ilvl w:val="0"/>
                <w:numId w:val="400"/>
              </w:numPr>
              <w:ind w:leftChars="0"/>
              <w:rPr>
                <w:rFonts w:hAnsi="新細明體"/>
              </w:rPr>
            </w:pPr>
            <w:r w:rsidRPr="00E94EF0">
              <w:rPr>
                <w:rFonts w:hAnsi="新細明體" w:hint="eastAsia"/>
              </w:rPr>
              <w:t>稅課由中央統籌分配直轄市、縣(市</w:t>
            </w:r>
            <w:r>
              <w:rPr>
                <w:rFonts w:hAnsi="新細明體" w:hint="eastAsia"/>
              </w:rPr>
              <w:t>)</w:t>
            </w:r>
            <w:r w:rsidRPr="00E94EF0">
              <w:rPr>
                <w:rFonts w:hAnsi="新細明體" w:hint="eastAsia"/>
              </w:rPr>
              <w:t>及鄉(鎮、市</w:t>
            </w:r>
            <w:r>
              <w:rPr>
                <w:rFonts w:hAnsi="新細明體" w:hint="eastAsia"/>
              </w:rPr>
              <w:t>)</w:t>
            </w:r>
            <w:r w:rsidRPr="00E94EF0">
              <w:rPr>
                <w:rFonts w:hAnsi="新細明體" w:hint="eastAsia"/>
              </w:rPr>
              <w:t>之款項，其分配辦法應依下列各款之規定，由</w:t>
            </w:r>
            <w:r w:rsidRPr="006569D2">
              <w:rPr>
                <w:rFonts w:hAnsi="新細明體" w:hint="eastAsia"/>
                <w:color w:val="FF0000"/>
              </w:rPr>
              <w:t>財政部洽商中央主計機關及受分配地方政府</w:t>
            </w:r>
            <w:r w:rsidRPr="00E94EF0">
              <w:rPr>
                <w:rFonts w:hAnsi="新細明體" w:hint="eastAsia"/>
              </w:rPr>
              <w:t>後擬訂，報請</w:t>
            </w:r>
            <w:r w:rsidRPr="006569D2">
              <w:rPr>
                <w:rFonts w:hAnsi="新細明體" w:hint="eastAsia"/>
                <w:color w:val="FF0000"/>
              </w:rPr>
              <w:t>行政院</w:t>
            </w:r>
            <w:r w:rsidRPr="006569D2">
              <w:rPr>
                <w:rFonts w:hAnsi="新細明體" w:hint="eastAsia"/>
                <w:b/>
                <w:color w:val="FF0000"/>
              </w:rPr>
              <w:t>核定</w:t>
            </w:r>
            <w:r w:rsidRPr="00E94EF0">
              <w:rPr>
                <w:rFonts w:hAnsi="新細明體" w:hint="eastAsia"/>
              </w:rPr>
              <w:t xml:space="preserve">：                                          </w:t>
            </w:r>
          </w:p>
          <w:p w:rsidR="00432DB3" w:rsidRPr="00E94EF0" w:rsidRDefault="00432DB3" w:rsidP="0016739F">
            <w:pPr>
              <w:pStyle w:val="aff0"/>
              <w:numPr>
                <w:ilvl w:val="1"/>
                <w:numId w:val="400"/>
              </w:numPr>
              <w:ind w:leftChars="0"/>
              <w:rPr>
                <w:rFonts w:hAnsi="新細明體"/>
              </w:rPr>
            </w:pPr>
            <w:r w:rsidRPr="00E94EF0">
              <w:rPr>
                <w:rFonts w:hAnsi="新細明體" w:hint="eastAsia"/>
              </w:rPr>
              <w:t>依第</w:t>
            </w:r>
            <w:r>
              <w:rPr>
                <w:rFonts w:hAnsi="新細明體" w:hint="eastAsia"/>
              </w:rPr>
              <w:t>8</w:t>
            </w:r>
            <w:r w:rsidRPr="00E94EF0">
              <w:rPr>
                <w:rFonts w:hAnsi="新細明體" w:hint="eastAsia"/>
              </w:rPr>
              <w:t>條第二項規定，由中央統籌分配直轄市、縣(市</w:t>
            </w:r>
            <w:r>
              <w:rPr>
                <w:rFonts w:hAnsi="新細明體" w:hint="eastAsia"/>
              </w:rPr>
              <w:t>)</w:t>
            </w:r>
            <w:r w:rsidRPr="00E94EF0">
              <w:rPr>
                <w:rFonts w:hAnsi="新細明體" w:hint="eastAsia"/>
              </w:rPr>
              <w:t>及鄉(鎮、市</w:t>
            </w:r>
            <w:r>
              <w:rPr>
                <w:rFonts w:hAnsi="新細明體" w:hint="eastAsia"/>
              </w:rPr>
              <w:t>)</w:t>
            </w:r>
            <w:r w:rsidRPr="00E94EF0">
              <w:rPr>
                <w:rFonts w:hAnsi="新細明體" w:hint="eastAsia"/>
              </w:rPr>
              <w:t>之款項，應以總額</w:t>
            </w:r>
            <w:r w:rsidRPr="00E94EF0">
              <w:rPr>
                <w:rFonts w:hAnsi="新細明體" w:hint="eastAsia"/>
                <w:color w:val="FF0000"/>
              </w:rPr>
              <w:t>6%</w:t>
            </w:r>
            <w:r w:rsidRPr="00E94EF0">
              <w:rPr>
                <w:rFonts w:hAnsi="新細明體" w:hint="eastAsia"/>
              </w:rPr>
              <w:t>列為</w:t>
            </w:r>
            <w:r w:rsidRPr="00E94EF0">
              <w:rPr>
                <w:rFonts w:hAnsi="新細明體" w:hint="eastAsia"/>
                <w:b/>
              </w:rPr>
              <w:t>特別統籌分配稅款</w:t>
            </w:r>
            <w:r w:rsidRPr="00E94EF0">
              <w:rPr>
                <w:rFonts w:hAnsi="新細明體" w:hint="eastAsia"/>
              </w:rPr>
              <w:t>；其餘</w:t>
            </w:r>
            <w:r w:rsidRPr="00E94EF0">
              <w:rPr>
                <w:rFonts w:hAnsi="新細明體" w:hint="eastAsia"/>
                <w:color w:val="FF0000"/>
              </w:rPr>
              <w:t>94%</w:t>
            </w:r>
            <w:r w:rsidRPr="00E94EF0">
              <w:rPr>
                <w:rFonts w:hAnsi="新細明體" w:hint="eastAsia"/>
              </w:rPr>
              <w:t>列為</w:t>
            </w:r>
            <w:r w:rsidRPr="00E94EF0">
              <w:rPr>
                <w:rFonts w:hAnsi="新細明體" w:hint="eastAsia"/>
                <w:b/>
              </w:rPr>
              <w:t>普通統籌分配稅款</w:t>
            </w:r>
            <w:r w:rsidRPr="00E94EF0">
              <w:rPr>
                <w:rFonts w:hAnsi="新細明體" w:hint="eastAsia"/>
              </w:rPr>
              <w:t xml:space="preserve">，應各以一定比例分配直轄市、縣(市)及鄉(鎮、市)。                                          </w:t>
            </w:r>
          </w:p>
          <w:p w:rsidR="00432DB3" w:rsidRPr="00E94EF0" w:rsidRDefault="00432DB3" w:rsidP="0016739F">
            <w:pPr>
              <w:pStyle w:val="aff0"/>
              <w:numPr>
                <w:ilvl w:val="1"/>
                <w:numId w:val="400"/>
              </w:numPr>
              <w:ind w:leftChars="0"/>
              <w:rPr>
                <w:rFonts w:hAnsi="新細明體"/>
              </w:rPr>
            </w:pPr>
            <w:r w:rsidRPr="00E94EF0">
              <w:rPr>
                <w:rFonts w:hAnsi="新細明體" w:hint="eastAsia"/>
              </w:rPr>
              <w:t>依第</w:t>
            </w:r>
            <w:r>
              <w:rPr>
                <w:rFonts w:hAnsi="新細明體" w:hint="eastAsia"/>
              </w:rPr>
              <w:t>12</w:t>
            </w:r>
            <w:r w:rsidRPr="00E94EF0">
              <w:rPr>
                <w:rFonts w:hAnsi="新細明體" w:hint="eastAsia"/>
              </w:rPr>
              <w:t>條第二項後段規定由中央統籌分配縣(市</w:t>
            </w:r>
            <w:r>
              <w:rPr>
                <w:rFonts w:hAnsi="新細明體" w:hint="eastAsia"/>
              </w:rPr>
              <w:t>)</w:t>
            </w:r>
            <w:r w:rsidRPr="00E94EF0">
              <w:rPr>
                <w:rFonts w:hAnsi="新細明體" w:hint="eastAsia"/>
              </w:rPr>
              <w:t>之款項，應全部列為普通統籌分配稅款，分配縣(市</w:t>
            </w:r>
            <w:r>
              <w:rPr>
                <w:rFonts w:hAnsi="新細明體" w:hint="eastAsia"/>
              </w:rPr>
              <w:t>)</w:t>
            </w:r>
            <w:r w:rsidRPr="00E94EF0">
              <w:rPr>
                <w:rFonts w:hAnsi="新細明體" w:hint="eastAsia"/>
              </w:rPr>
              <w:t xml:space="preserve">。 </w:t>
            </w:r>
          </w:p>
          <w:p w:rsidR="00432DB3" w:rsidRPr="00E94EF0" w:rsidRDefault="00432DB3" w:rsidP="0016739F">
            <w:pPr>
              <w:pStyle w:val="aff0"/>
              <w:numPr>
                <w:ilvl w:val="1"/>
                <w:numId w:val="400"/>
              </w:numPr>
              <w:ind w:leftChars="0"/>
              <w:rPr>
                <w:rFonts w:hAnsi="新細明體"/>
              </w:rPr>
            </w:pPr>
            <w:r w:rsidRPr="00E94EF0">
              <w:rPr>
                <w:rFonts w:hAnsi="新細明體" w:hint="eastAsia"/>
              </w:rPr>
              <w:t>第一款之</w:t>
            </w:r>
            <w:r w:rsidRPr="00E94EF0">
              <w:rPr>
                <w:rFonts w:hAnsi="新細明體" w:hint="eastAsia"/>
                <w:b/>
              </w:rPr>
              <w:t>特別統籌分配稅款</w:t>
            </w:r>
            <w:r w:rsidRPr="00E94EF0">
              <w:rPr>
                <w:rFonts w:hAnsi="新細明體" w:hint="eastAsia"/>
              </w:rPr>
              <w:t>，應供為支應受分配</w:t>
            </w:r>
            <w:r w:rsidRPr="00E94EF0">
              <w:rPr>
                <w:rFonts w:hAnsi="新細明體" w:hint="eastAsia"/>
                <w:color w:val="FF0000"/>
              </w:rPr>
              <w:t>地方政府緊急及其他重大事項</w:t>
            </w:r>
            <w:r w:rsidRPr="00E94EF0">
              <w:rPr>
                <w:rFonts w:hAnsi="新細明體" w:hint="eastAsia"/>
              </w:rPr>
              <w:t xml:space="preserve">所需經費，由行政院依實際情形分配之。 </w:t>
            </w:r>
          </w:p>
          <w:p w:rsidR="00432DB3" w:rsidRPr="00E94EF0" w:rsidRDefault="00432DB3" w:rsidP="0016739F">
            <w:pPr>
              <w:pStyle w:val="aff0"/>
              <w:numPr>
                <w:ilvl w:val="1"/>
                <w:numId w:val="400"/>
              </w:numPr>
              <w:ind w:leftChars="0"/>
              <w:rPr>
                <w:rFonts w:hAnsi="新細明體"/>
              </w:rPr>
            </w:pPr>
            <w:r w:rsidRPr="00E94EF0">
              <w:rPr>
                <w:rFonts w:hAnsi="新細明體" w:hint="eastAsia"/>
              </w:rPr>
              <w:t>第一款之普通統籌分配稅款算定可供分配</w:t>
            </w:r>
            <w:r w:rsidRPr="00CB37AD">
              <w:rPr>
                <w:rFonts w:hAnsi="新細明體" w:hint="eastAsia"/>
                <w:b/>
                <w:color w:val="7030A0"/>
              </w:rPr>
              <w:t>直轄市之款項</w:t>
            </w:r>
            <w:r w:rsidRPr="00E94EF0">
              <w:rPr>
                <w:rFonts w:hAnsi="新細明體" w:hint="eastAsia"/>
              </w:rPr>
              <w:t>後，應參酌受分配直轄市以</w:t>
            </w:r>
            <w:r w:rsidRPr="006569D2">
              <w:rPr>
                <w:rFonts w:hAnsi="新細明體" w:hint="eastAsia"/>
                <w:color w:val="7030A0"/>
              </w:rPr>
              <w:t>前年度營利事業營業額、財政能力</w:t>
            </w:r>
            <w:r w:rsidRPr="00E94EF0">
              <w:rPr>
                <w:rFonts w:hAnsi="新細明體" w:hint="eastAsia"/>
              </w:rPr>
              <w:t>與其轄區內</w:t>
            </w:r>
            <w:r w:rsidRPr="006569D2">
              <w:rPr>
                <w:rFonts w:hAnsi="新細明體" w:hint="eastAsia"/>
                <w:color w:val="7030A0"/>
              </w:rPr>
              <w:t>人口</w:t>
            </w:r>
            <w:r w:rsidRPr="00E94EF0">
              <w:rPr>
                <w:rFonts w:hAnsi="新細明體" w:hint="eastAsia"/>
              </w:rPr>
              <w:t>及</w:t>
            </w:r>
            <w:r w:rsidRPr="006569D2">
              <w:rPr>
                <w:rFonts w:hAnsi="新細明體" w:hint="eastAsia"/>
                <w:color w:val="7030A0"/>
              </w:rPr>
              <w:t>土地面積</w:t>
            </w:r>
            <w:r w:rsidRPr="00E94EF0">
              <w:rPr>
                <w:rFonts w:hAnsi="新細明體" w:hint="eastAsia"/>
              </w:rPr>
              <w:t xml:space="preserve">等因素，研訂公式分配各直轄市。 </w:t>
            </w:r>
          </w:p>
          <w:p w:rsidR="00432DB3" w:rsidRPr="00E94EF0" w:rsidRDefault="00432DB3" w:rsidP="0016739F">
            <w:pPr>
              <w:pStyle w:val="aff0"/>
              <w:numPr>
                <w:ilvl w:val="1"/>
                <w:numId w:val="400"/>
              </w:numPr>
              <w:ind w:leftChars="0"/>
              <w:rPr>
                <w:rFonts w:hAnsi="新細明體"/>
              </w:rPr>
            </w:pPr>
            <w:r w:rsidRPr="00E94EF0">
              <w:rPr>
                <w:rFonts w:hAnsi="新細明體" w:hint="eastAsia"/>
              </w:rPr>
              <w:t>第一款及第二款之普通統籌分配稅款算定可供分配</w:t>
            </w:r>
            <w:r w:rsidRPr="00CB37AD">
              <w:rPr>
                <w:rFonts w:hAnsi="新細明體" w:hint="eastAsia"/>
                <w:b/>
                <w:color w:val="00B050"/>
              </w:rPr>
              <w:t>縣(市)之款項</w:t>
            </w:r>
            <w:r w:rsidRPr="00E94EF0">
              <w:rPr>
                <w:rFonts w:hAnsi="新細明體" w:hint="eastAsia"/>
              </w:rPr>
              <w:t xml:space="preserve">後，依下列方式分配各縣 (市) ： </w:t>
            </w:r>
          </w:p>
          <w:p w:rsidR="00432DB3" w:rsidRPr="00E94EF0" w:rsidRDefault="00432DB3" w:rsidP="0016739F">
            <w:pPr>
              <w:pStyle w:val="aff0"/>
              <w:numPr>
                <w:ilvl w:val="2"/>
                <w:numId w:val="400"/>
              </w:numPr>
              <w:ind w:leftChars="0"/>
              <w:rPr>
                <w:rFonts w:hAnsi="新細明體"/>
              </w:rPr>
            </w:pPr>
            <w:r w:rsidRPr="00E94EF0">
              <w:rPr>
                <w:rFonts w:hAnsi="新細明體" w:hint="eastAsia"/>
              </w:rPr>
              <w:t>可供分配款項</w:t>
            </w:r>
            <w:r w:rsidRPr="006569D2">
              <w:rPr>
                <w:rFonts w:hAnsi="新細明體" w:hint="eastAsia"/>
                <w:b/>
                <w:color w:val="00B050"/>
              </w:rPr>
              <w:t>85%</w:t>
            </w:r>
            <w:r w:rsidRPr="00E94EF0">
              <w:rPr>
                <w:rFonts w:hAnsi="新細明體" w:hint="eastAsia"/>
              </w:rPr>
              <w:t>，應依近三年度受分配縣(市</w:t>
            </w:r>
            <w:r>
              <w:rPr>
                <w:rFonts w:hAnsi="新細明體" w:hint="eastAsia"/>
              </w:rPr>
              <w:t>)</w:t>
            </w:r>
            <w:r w:rsidRPr="00E94EF0">
              <w:rPr>
                <w:rFonts w:hAnsi="新細明體" w:hint="eastAsia"/>
              </w:rPr>
              <w:t>之</w:t>
            </w:r>
            <w:r w:rsidRPr="006569D2">
              <w:rPr>
                <w:rFonts w:hAnsi="新細明體" w:hint="eastAsia"/>
                <w:color w:val="00B050"/>
              </w:rPr>
              <w:t>基準財政需要額-基準財政收入額之差額</w:t>
            </w:r>
            <w:r w:rsidRPr="00E94EF0">
              <w:rPr>
                <w:rFonts w:hAnsi="新細明體" w:hint="eastAsia"/>
              </w:rPr>
              <w:t>平均值，算定各縣(市</w:t>
            </w:r>
            <w:r>
              <w:rPr>
                <w:rFonts w:hAnsi="新細明體" w:hint="eastAsia"/>
              </w:rPr>
              <w:t>)</w:t>
            </w:r>
            <w:r w:rsidRPr="00E94EF0">
              <w:rPr>
                <w:rFonts w:hAnsi="新細明體" w:hint="eastAsia"/>
              </w:rPr>
              <w:t>間應分配之比率分配之；算定之分配比率，每</w:t>
            </w:r>
            <w:r>
              <w:rPr>
                <w:rFonts w:hAnsi="新細明體" w:hint="eastAsia"/>
              </w:rPr>
              <w:t>3</w:t>
            </w:r>
            <w:r w:rsidRPr="00E94EF0">
              <w:rPr>
                <w:rFonts w:hAnsi="新細明體" w:hint="eastAsia"/>
              </w:rPr>
              <w:t xml:space="preserve">年應檢討調整一次。 </w:t>
            </w:r>
          </w:p>
          <w:p w:rsidR="00432DB3" w:rsidRPr="00E94EF0" w:rsidRDefault="00432DB3" w:rsidP="0016739F">
            <w:pPr>
              <w:pStyle w:val="aff0"/>
              <w:numPr>
                <w:ilvl w:val="2"/>
                <w:numId w:val="400"/>
              </w:numPr>
              <w:ind w:leftChars="0"/>
              <w:rPr>
                <w:rFonts w:hAnsi="新細明體"/>
              </w:rPr>
            </w:pPr>
            <w:r w:rsidRPr="00E94EF0">
              <w:rPr>
                <w:rFonts w:hAnsi="新細明體" w:hint="eastAsia"/>
              </w:rPr>
              <w:t>可供分配款項</w:t>
            </w:r>
            <w:r w:rsidRPr="006569D2">
              <w:rPr>
                <w:rFonts w:hAnsi="新細明體" w:hint="eastAsia"/>
                <w:b/>
                <w:color w:val="00B050"/>
              </w:rPr>
              <w:t>15%</w:t>
            </w:r>
            <w:r w:rsidRPr="00E94EF0">
              <w:rPr>
                <w:rFonts w:hAnsi="新細明體" w:hint="eastAsia"/>
              </w:rPr>
              <w:t>，應依各縣(市</w:t>
            </w:r>
            <w:r>
              <w:rPr>
                <w:rFonts w:hAnsi="新細明體" w:hint="eastAsia"/>
              </w:rPr>
              <w:t>)</w:t>
            </w:r>
            <w:r w:rsidRPr="00E94EF0">
              <w:rPr>
                <w:rFonts w:hAnsi="新細明體" w:hint="eastAsia"/>
              </w:rPr>
              <w:t>轄區內</w:t>
            </w:r>
            <w:r w:rsidRPr="006569D2">
              <w:rPr>
                <w:rFonts w:hAnsi="新細明體" w:hint="eastAsia"/>
                <w:color w:val="00B050"/>
              </w:rPr>
              <w:t>營利事業營業額</w:t>
            </w:r>
            <w:r w:rsidRPr="00E94EF0">
              <w:rPr>
                <w:rFonts w:hAnsi="新細明體" w:hint="eastAsia"/>
              </w:rPr>
              <w:t>，算定各縣(市</w:t>
            </w:r>
            <w:r>
              <w:rPr>
                <w:rFonts w:hAnsi="新細明體" w:hint="eastAsia"/>
              </w:rPr>
              <w:t>)</w:t>
            </w:r>
            <w:r w:rsidRPr="00E94EF0">
              <w:rPr>
                <w:rFonts w:hAnsi="新細明體" w:hint="eastAsia"/>
              </w:rPr>
              <w:t xml:space="preserve">間應分配之比率分配之。 </w:t>
            </w:r>
          </w:p>
          <w:p w:rsidR="00432DB3" w:rsidRPr="00E94EF0" w:rsidRDefault="00432DB3" w:rsidP="0016739F">
            <w:pPr>
              <w:pStyle w:val="aff0"/>
              <w:numPr>
                <w:ilvl w:val="1"/>
                <w:numId w:val="400"/>
              </w:numPr>
              <w:ind w:leftChars="0"/>
              <w:rPr>
                <w:rFonts w:hAnsi="新細明體"/>
              </w:rPr>
            </w:pPr>
            <w:r w:rsidRPr="00E94EF0">
              <w:rPr>
                <w:rFonts w:hAnsi="新細明體" w:hint="eastAsia"/>
              </w:rPr>
              <w:t>第一款之普通統籌分配稅款算定可供分配</w:t>
            </w:r>
            <w:r w:rsidRPr="00CB37AD">
              <w:rPr>
                <w:rFonts w:hAnsi="新細明體" w:hint="eastAsia"/>
                <w:b/>
                <w:color w:val="E36C0A" w:themeColor="accent6" w:themeShade="BF"/>
              </w:rPr>
              <w:t>鄉(鎮、市)之款項</w:t>
            </w:r>
            <w:r w:rsidRPr="00E94EF0">
              <w:rPr>
                <w:rFonts w:hAnsi="新細明體" w:hint="eastAsia"/>
              </w:rPr>
              <w:t>後，應參酌鄉(鎮、市</w:t>
            </w:r>
            <w:r>
              <w:rPr>
                <w:rFonts w:hAnsi="新細明體" w:hint="eastAsia"/>
              </w:rPr>
              <w:t>)</w:t>
            </w:r>
            <w:r w:rsidRPr="00E94EF0">
              <w:rPr>
                <w:rFonts w:hAnsi="新細明體" w:hint="eastAsia"/>
              </w:rPr>
              <w:t>正式編制人員人事費及基本建設需求情形，研訂公式分配各鄉(鎮、市</w:t>
            </w:r>
            <w:r>
              <w:rPr>
                <w:rFonts w:hAnsi="新細明體" w:hint="eastAsia"/>
              </w:rPr>
              <w:t>)</w:t>
            </w:r>
            <w:r w:rsidRPr="00E94EF0">
              <w:rPr>
                <w:rFonts w:hAnsi="新細明體" w:hint="eastAsia"/>
              </w:rPr>
              <w:t xml:space="preserve">。                                      </w:t>
            </w:r>
          </w:p>
          <w:p w:rsidR="00432DB3" w:rsidRPr="00E94EF0" w:rsidRDefault="00432DB3" w:rsidP="0016739F">
            <w:pPr>
              <w:pStyle w:val="aff0"/>
              <w:numPr>
                <w:ilvl w:val="0"/>
                <w:numId w:val="400"/>
              </w:numPr>
              <w:ind w:leftChars="0"/>
              <w:rPr>
                <w:rFonts w:hAnsi="新細明體"/>
              </w:rPr>
            </w:pPr>
            <w:r w:rsidRPr="00E94EF0">
              <w:rPr>
                <w:rFonts w:hAnsi="新細明體" w:hint="eastAsia"/>
              </w:rPr>
              <w:t xml:space="preserve">前項第四款所稱財政能力、第五款第一目所稱基準財政需要額與基準財政收入額之核計標準及計算方式，應於依前項所定之分配辦法中明定，對於福建省金門縣及連江縣，並應另予考量。 </w:t>
            </w:r>
          </w:p>
          <w:p w:rsidR="00432DB3" w:rsidRPr="00E94EF0" w:rsidRDefault="00432DB3" w:rsidP="0016739F">
            <w:pPr>
              <w:pStyle w:val="aff0"/>
              <w:numPr>
                <w:ilvl w:val="0"/>
                <w:numId w:val="400"/>
              </w:numPr>
              <w:ind w:leftChars="0"/>
              <w:rPr>
                <w:rFonts w:hAnsi="新細明體"/>
              </w:rPr>
            </w:pPr>
            <w:r w:rsidRPr="00E94EF0">
              <w:rPr>
                <w:rFonts w:hAnsi="新細明體" w:hint="eastAsia"/>
              </w:rPr>
              <w:t>依第</w:t>
            </w:r>
            <w:r>
              <w:rPr>
                <w:rFonts w:hAnsi="新細明體" w:hint="eastAsia"/>
              </w:rPr>
              <w:t>12</w:t>
            </w:r>
            <w:r w:rsidRPr="00E94EF0">
              <w:rPr>
                <w:rFonts w:hAnsi="新細明體" w:hint="eastAsia"/>
              </w:rPr>
              <w:t>條第二項至第四項規定，由</w:t>
            </w:r>
            <w:r w:rsidRPr="008D4C8C">
              <w:rPr>
                <w:rFonts w:hAnsi="新細明體" w:hint="eastAsia"/>
                <w:b/>
              </w:rPr>
              <w:t>縣統籌分配鄉(鎮、市)之款項</w:t>
            </w:r>
            <w:r w:rsidRPr="00E94EF0">
              <w:rPr>
                <w:rFonts w:hAnsi="新細明體" w:hint="eastAsia"/>
              </w:rPr>
              <w:t>，應本調劑財政盈虛原則，由縣政府訂定分配辦法；其中依公式分配之款項，</w:t>
            </w:r>
            <w:r w:rsidRPr="008D4C8C">
              <w:rPr>
                <w:rFonts w:hAnsi="新細明體" w:hint="eastAsia"/>
                <w:b/>
                <w:color w:val="FF0000"/>
              </w:rPr>
              <w:t>不得低於</w:t>
            </w:r>
            <w:r w:rsidRPr="008D4C8C">
              <w:rPr>
                <w:rFonts w:hAnsi="新細明體" w:hint="eastAsia"/>
                <w:color w:val="FF0000"/>
              </w:rPr>
              <w:t>可供分配總額之</w:t>
            </w:r>
            <w:r w:rsidRPr="00710EE5">
              <w:rPr>
                <w:rFonts w:hAnsi="新細明體" w:hint="eastAsia"/>
                <w:b/>
                <w:color w:val="FF0000"/>
                <w:highlight w:val="yellow"/>
              </w:rPr>
              <w:t>90%</w:t>
            </w:r>
            <w:r w:rsidRPr="00E94EF0">
              <w:rPr>
                <w:rFonts w:hAnsi="新細明體" w:hint="eastAsia"/>
              </w:rPr>
              <w:t>。</w:t>
            </w:r>
            <w:r w:rsidRPr="00666DCB">
              <w:rPr>
                <w:rFonts w:hAnsi="新細明體" w:hint="eastAsia"/>
                <w:sz w:val="22"/>
                <w:u w:val="single"/>
              </w:rPr>
              <w:t>&lt;107普&gt;</w:t>
            </w:r>
          </w:p>
        </w:tc>
      </w:tr>
      <w:tr w:rsidR="00432DB3" w:rsidRPr="00372DE0" w:rsidTr="00710EE5">
        <w:trPr>
          <w:jc w:val="center"/>
        </w:trPr>
        <w:tc>
          <w:tcPr>
            <w:tcW w:w="1417" w:type="dxa"/>
            <w:shd w:val="clear" w:color="auto" w:fill="99C1FF" w:themeFill="accent1" w:themeFillTint="66"/>
            <w:vAlign w:val="center"/>
          </w:tcPr>
          <w:p w:rsidR="00432DB3" w:rsidRPr="009E4E4D"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21</w:t>
            </w:r>
          </w:p>
        </w:tc>
        <w:tc>
          <w:tcPr>
            <w:tcW w:w="9921" w:type="dxa"/>
          </w:tcPr>
          <w:p w:rsidR="00432DB3" w:rsidRPr="008D4C8C" w:rsidRDefault="00432DB3" w:rsidP="00710EE5">
            <w:pPr>
              <w:rPr>
                <w:rFonts w:hAnsi="新細明體"/>
              </w:rPr>
            </w:pPr>
            <w:r w:rsidRPr="008D4C8C">
              <w:rPr>
                <w:rFonts w:hAnsi="新細明體" w:hint="eastAsia"/>
              </w:rPr>
              <w:t>中央政府為增加國庫收入或節制生產消費，得依法律之規定專賣貨物，並得製造之</w:t>
            </w:r>
            <w:r>
              <w:rPr>
                <w:rFonts w:hAnsi="新細明體" w:hint="eastAsia"/>
              </w:rPr>
              <w:t>。</w:t>
            </w:r>
          </w:p>
        </w:tc>
      </w:tr>
      <w:tr w:rsidR="00432DB3" w:rsidRPr="00372DE0" w:rsidTr="00710EE5">
        <w:trPr>
          <w:jc w:val="center"/>
        </w:trPr>
        <w:tc>
          <w:tcPr>
            <w:tcW w:w="1417" w:type="dxa"/>
            <w:shd w:val="clear" w:color="auto" w:fill="99C1FF" w:themeFill="accent1" w:themeFillTint="66"/>
            <w:vAlign w:val="center"/>
          </w:tcPr>
          <w:p w:rsidR="00432DB3"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30</w:t>
            </w:r>
          </w:p>
          <w:p w:rsidR="00432DB3" w:rsidRPr="009E4E4D" w:rsidRDefault="00432DB3" w:rsidP="00710EE5">
            <w:pPr>
              <w:jc w:val="center"/>
              <w:rPr>
                <w:rFonts w:hAnsi="新細明體"/>
                <w:b/>
                <w:color w:val="984806" w:themeColor="accent6" w:themeShade="80"/>
              </w:rPr>
            </w:pPr>
            <w:r w:rsidRPr="00B1634F">
              <w:rPr>
                <w:rFonts w:hAnsi="新細明體" w:hint="eastAsia"/>
                <w:sz w:val="22"/>
                <w:u w:val="single"/>
              </w:rPr>
              <w:t>&lt;110原四&gt;</w:t>
            </w:r>
          </w:p>
        </w:tc>
        <w:tc>
          <w:tcPr>
            <w:tcW w:w="9921" w:type="dxa"/>
          </w:tcPr>
          <w:p w:rsidR="00432DB3" w:rsidRPr="006569D2" w:rsidRDefault="00432DB3" w:rsidP="0016739F">
            <w:pPr>
              <w:pStyle w:val="aff0"/>
              <w:numPr>
                <w:ilvl w:val="0"/>
                <w:numId w:val="505"/>
              </w:numPr>
              <w:ind w:leftChars="0"/>
              <w:rPr>
                <w:rFonts w:hAnsi="新細明體"/>
              </w:rPr>
            </w:pPr>
            <w:r w:rsidRPr="006569D2">
              <w:rPr>
                <w:rFonts w:hAnsi="新細明體" w:hint="eastAsia"/>
              </w:rPr>
              <w:t>中央為謀全國之經濟平衡發展，得酌予</w:t>
            </w:r>
            <w:r w:rsidRPr="006569D2">
              <w:rPr>
                <w:rFonts w:hAnsi="新細明體" w:hint="eastAsia"/>
                <w:b/>
              </w:rPr>
              <w:t>補助地方政府</w:t>
            </w:r>
            <w:r w:rsidRPr="006569D2">
              <w:rPr>
                <w:rFonts w:hAnsi="新細明體" w:hint="eastAsia"/>
              </w:rPr>
              <w:t>。但以下列事項為限：</w:t>
            </w:r>
          </w:p>
          <w:p w:rsidR="00432DB3" w:rsidRPr="006569D2" w:rsidRDefault="00432DB3" w:rsidP="0016739F">
            <w:pPr>
              <w:pStyle w:val="aff0"/>
              <w:numPr>
                <w:ilvl w:val="1"/>
                <w:numId w:val="505"/>
              </w:numPr>
              <w:ind w:leftChars="0"/>
              <w:rPr>
                <w:rFonts w:hAnsi="新細明體"/>
              </w:rPr>
            </w:pPr>
            <w:r w:rsidRPr="006569D2">
              <w:rPr>
                <w:rFonts w:hAnsi="新細明體" w:hint="eastAsia"/>
              </w:rPr>
              <w:t>計畫效益</w:t>
            </w:r>
            <w:r w:rsidRPr="006569D2">
              <w:rPr>
                <w:rFonts w:hAnsi="新細明體" w:hint="eastAsia"/>
                <w:color w:val="FF0000"/>
              </w:rPr>
              <w:t>涵蓋面廣</w:t>
            </w:r>
            <w:r w:rsidRPr="006569D2">
              <w:rPr>
                <w:rFonts w:hAnsi="新細明體" w:hint="eastAsia"/>
              </w:rPr>
              <w:t>，且具</w:t>
            </w:r>
            <w:r w:rsidRPr="006569D2">
              <w:rPr>
                <w:rFonts w:hAnsi="新細明體" w:hint="eastAsia"/>
                <w:color w:val="FF0000"/>
              </w:rPr>
              <w:t>整體性</w:t>
            </w:r>
            <w:r w:rsidRPr="006569D2">
              <w:rPr>
                <w:rFonts w:hAnsi="新細明體" w:hint="eastAsia"/>
              </w:rPr>
              <w:t>之計畫項目。</w:t>
            </w:r>
          </w:p>
          <w:p w:rsidR="00432DB3" w:rsidRPr="006569D2" w:rsidRDefault="00432DB3" w:rsidP="0016739F">
            <w:pPr>
              <w:pStyle w:val="aff0"/>
              <w:numPr>
                <w:ilvl w:val="1"/>
                <w:numId w:val="505"/>
              </w:numPr>
              <w:ind w:leftChars="0"/>
              <w:rPr>
                <w:rFonts w:hAnsi="新細明體"/>
              </w:rPr>
            </w:pPr>
            <w:r w:rsidRPr="006569D2">
              <w:rPr>
                <w:rFonts w:hAnsi="新細明體" w:hint="eastAsia"/>
                <w:color w:val="FF0000"/>
              </w:rPr>
              <w:t>跨越</w:t>
            </w:r>
            <w:r w:rsidRPr="006569D2">
              <w:rPr>
                <w:rFonts w:hAnsi="新細明體" w:hint="eastAsia"/>
              </w:rPr>
              <w:t>直轄市、縣(市)或二以上縣(市)之</w:t>
            </w:r>
            <w:r w:rsidRPr="006569D2">
              <w:rPr>
                <w:rFonts w:hAnsi="新細明體" w:hint="eastAsia"/>
                <w:color w:val="FF0000"/>
              </w:rPr>
              <w:t>建設計畫</w:t>
            </w:r>
            <w:r w:rsidRPr="006569D2">
              <w:rPr>
                <w:rFonts w:hAnsi="新細明體" w:hint="eastAsia"/>
              </w:rPr>
              <w:t>。</w:t>
            </w:r>
          </w:p>
          <w:p w:rsidR="00432DB3" w:rsidRPr="006569D2" w:rsidRDefault="00432DB3" w:rsidP="0016739F">
            <w:pPr>
              <w:pStyle w:val="aff0"/>
              <w:numPr>
                <w:ilvl w:val="1"/>
                <w:numId w:val="505"/>
              </w:numPr>
              <w:ind w:leftChars="0"/>
              <w:rPr>
                <w:rFonts w:hAnsi="新細明體"/>
              </w:rPr>
            </w:pPr>
            <w:r w:rsidRPr="006569D2">
              <w:rPr>
                <w:rFonts w:hAnsi="新細明體" w:hint="eastAsia"/>
              </w:rPr>
              <w:t>具有示範性作用之</w:t>
            </w:r>
            <w:r w:rsidRPr="006569D2">
              <w:rPr>
                <w:rFonts w:hAnsi="新細明體" w:hint="eastAsia"/>
                <w:color w:val="FF0000"/>
              </w:rPr>
              <w:t>重大建設計畫</w:t>
            </w:r>
            <w:r w:rsidRPr="006569D2">
              <w:rPr>
                <w:rFonts w:hAnsi="新細明體" w:hint="eastAsia"/>
              </w:rPr>
              <w:t>。</w:t>
            </w:r>
          </w:p>
          <w:p w:rsidR="00432DB3" w:rsidRPr="006569D2" w:rsidRDefault="00432DB3" w:rsidP="0016739F">
            <w:pPr>
              <w:pStyle w:val="aff0"/>
              <w:numPr>
                <w:ilvl w:val="1"/>
                <w:numId w:val="505"/>
              </w:numPr>
              <w:ind w:leftChars="0"/>
              <w:rPr>
                <w:rFonts w:hAnsi="新細明體"/>
              </w:rPr>
            </w:pPr>
            <w:r w:rsidRPr="006569D2">
              <w:rPr>
                <w:rFonts w:hAnsi="新細明體" w:hint="eastAsia"/>
              </w:rPr>
              <w:t>因應</w:t>
            </w:r>
            <w:r w:rsidRPr="006569D2">
              <w:rPr>
                <w:rFonts w:hAnsi="新細明體" w:hint="eastAsia"/>
                <w:color w:val="FF0000"/>
              </w:rPr>
              <w:t>中央重大政策或建設</w:t>
            </w:r>
            <w:r w:rsidRPr="006569D2">
              <w:rPr>
                <w:rFonts w:hAnsi="新細明體" w:hint="eastAsia"/>
              </w:rPr>
              <w:t>，需由地方政府配合辦理之事項。</w:t>
            </w:r>
          </w:p>
          <w:p w:rsidR="00432DB3" w:rsidRPr="006569D2" w:rsidRDefault="00432DB3" w:rsidP="0016739F">
            <w:pPr>
              <w:pStyle w:val="aff0"/>
              <w:numPr>
                <w:ilvl w:val="0"/>
                <w:numId w:val="505"/>
              </w:numPr>
              <w:ind w:leftChars="0"/>
              <w:rPr>
                <w:rFonts w:hAnsi="新細明體"/>
              </w:rPr>
            </w:pPr>
            <w:r w:rsidRPr="006569D2">
              <w:rPr>
                <w:rFonts w:hAnsi="新細明體" w:hint="eastAsia"/>
              </w:rPr>
              <w:t>前項各款補助之辦法，由行政院另定之。</w:t>
            </w:r>
          </w:p>
        </w:tc>
      </w:tr>
      <w:tr w:rsidR="00432DB3" w:rsidRPr="00372DE0" w:rsidTr="00710EE5">
        <w:trPr>
          <w:jc w:val="center"/>
        </w:trPr>
        <w:tc>
          <w:tcPr>
            <w:tcW w:w="1417" w:type="dxa"/>
            <w:shd w:val="clear" w:color="auto" w:fill="99C1FF" w:themeFill="accent1" w:themeFillTint="66"/>
            <w:vAlign w:val="center"/>
          </w:tcPr>
          <w:p w:rsidR="00432DB3" w:rsidRPr="009E4E4D"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31</w:t>
            </w:r>
          </w:p>
        </w:tc>
        <w:tc>
          <w:tcPr>
            <w:tcW w:w="9921" w:type="dxa"/>
          </w:tcPr>
          <w:p w:rsidR="00432DB3" w:rsidRPr="008D4C8C" w:rsidRDefault="00432DB3" w:rsidP="00710EE5">
            <w:pPr>
              <w:rPr>
                <w:rFonts w:hAnsi="新細明體"/>
              </w:rPr>
            </w:pPr>
            <w:r w:rsidRPr="001D70E3">
              <w:rPr>
                <w:rFonts w:hAnsi="新細明體" w:hint="eastAsia"/>
              </w:rPr>
              <w:t>縣為謀鄉(鎮、市</w:t>
            </w:r>
            <w:r>
              <w:rPr>
                <w:rFonts w:hAnsi="新細明體" w:hint="eastAsia"/>
              </w:rPr>
              <w:t>)</w:t>
            </w:r>
            <w:r w:rsidRPr="001D70E3">
              <w:rPr>
                <w:rFonts w:hAnsi="新細明體" w:hint="eastAsia"/>
              </w:rPr>
              <w:t>間之經濟平衡發展，對於鄉(鎮、市</w:t>
            </w:r>
            <w:r>
              <w:rPr>
                <w:rFonts w:hAnsi="新細明體" w:hint="eastAsia"/>
              </w:rPr>
              <w:t>)</w:t>
            </w:r>
            <w:r w:rsidRPr="001D70E3">
              <w:rPr>
                <w:rFonts w:hAnsi="新細明體" w:hint="eastAsia"/>
              </w:rPr>
              <w:t>得酌予補助；其補助辦法，由縣政府另定之。</w:t>
            </w:r>
          </w:p>
        </w:tc>
      </w:tr>
      <w:tr w:rsidR="00432DB3" w:rsidRPr="00372DE0" w:rsidTr="00710EE5">
        <w:trPr>
          <w:jc w:val="center"/>
        </w:trPr>
        <w:tc>
          <w:tcPr>
            <w:tcW w:w="1417" w:type="dxa"/>
            <w:shd w:val="clear" w:color="auto" w:fill="99C1FF" w:themeFill="accent1" w:themeFillTint="66"/>
            <w:vAlign w:val="center"/>
          </w:tcPr>
          <w:p w:rsidR="00432DB3" w:rsidRDefault="00432DB3" w:rsidP="00710EE5">
            <w:pPr>
              <w:jc w:val="center"/>
              <w:rPr>
                <w:rFonts w:hAnsi="新細明體"/>
                <w:b/>
                <w:color w:val="984806" w:themeColor="accent6" w:themeShade="80"/>
              </w:rPr>
            </w:pPr>
            <w:r w:rsidRPr="006041CA">
              <w:rPr>
                <w:rFonts w:hAnsi="新細明體" w:hint="eastAsia"/>
                <w:color w:val="FF0000"/>
              </w:rPr>
              <w:t>★</w:t>
            </w:r>
            <w:r w:rsidRPr="009E4E4D">
              <w:rPr>
                <w:rFonts w:hAnsi="新細明體" w:hint="eastAsia"/>
                <w:b/>
                <w:color w:val="984806" w:themeColor="accent6" w:themeShade="80"/>
              </w:rPr>
              <w:t>§</w:t>
            </w:r>
            <w:r>
              <w:rPr>
                <w:rFonts w:hAnsi="新細明體" w:hint="eastAsia"/>
                <w:b/>
                <w:color w:val="984806" w:themeColor="accent6" w:themeShade="80"/>
              </w:rPr>
              <w:t>34</w:t>
            </w:r>
          </w:p>
          <w:p w:rsidR="00432DB3" w:rsidRPr="009E4E4D" w:rsidRDefault="00432DB3" w:rsidP="00710EE5">
            <w:pPr>
              <w:jc w:val="center"/>
              <w:rPr>
                <w:rFonts w:hAnsi="新細明體"/>
                <w:b/>
                <w:color w:val="984806" w:themeColor="accent6" w:themeShade="80"/>
              </w:rPr>
            </w:pPr>
            <w:r w:rsidRPr="00B14B94">
              <w:rPr>
                <w:rFonts w:hAnsi="新細明體" w:hint="eastAsia"/>
                <w:sz w:val="22"/>
                <w:u w:val="single"/>
              </w:rPr>
              <w:t>&lt;109普&gt;</w:t>
            </w:r>
          </w:p>
        </w:tc>
        <w:tc>
          <w:tcPr>
            <w:tcW w:w="9921" w:type="dxa"/>
          </w:tcPr>
          <w:p w:rsidR="00432DB3" w:rsidRPr="006569D2" w:rsidRDefault="00432DB3" w:rsidP="0016739F">
            <w:pPr>
              <w:pStyle w:val="aff0"/>
              <w:numPr>
                <w:ilvl w:val="0"/>
                <w:numId w:val="506"/>
              </w:numPr>
              <w:ind w:leftChars="0"/>
              <w:rPr>
                <w:rFonts w:hAnsi="新細明體"/>
              </w:rPr>
            </w:pPr>
            <w:r w:rsidRPr="006569D2">
              <w:rPr>
                <w:rFonts w:hAnsi="新細明體" w:hint="eastAsia"/>
              </w:rPr>
              <w:t>各級政府</w:t>
            </w:r>
            <w:r w:rsidRPr="006569D2">
              <w:rPr>
                <w:rFonts w:hAnsi="新細明體" w:hint="eastAsia"/>
                <w:color w:val="FF0000"/>
              </w:rPr>
              <w:t>非依</w:t>
            </w:r>
            <w:r w:rsidRPr="006569D2">
              <w:rPr>
                <w:rFonts w:hAnsi="新細明體" w:hint="eastAsia"/>
                <w:b/>
                <w:color w:val="FF0000"/>
                <w:u w:val="single"/>
              </w:rPr>
              <w:t>法律</w:t>
            </w:r>
            <w:r w:rsidRPr="006569D2">
              <w:rPr>
                <w:rFonts w:hAnsi="新細明體" w:hint="eastAsia"/>
                <w:color w:val="FF0000"/>
              </w:rPr>
              <w:t>之規定或</w:t>
            </w:r>
            <w:r w:rsidRPr="006569D2">
              <w:rPr>
                <w:rFonts w:hAnsi="新細明體" w:hint="eastAsia"/>
                <w:b/>
                <w:color w:val="FF0000"/>
                <w:u w:val="single"/>
              </w:rPr>
              <w:t>議會之議決</w:t>
            </w:r>
            <w:r w:rsidRPr="006569D2">
              <w:rPr>
                <w:rFonts w:hAnsi="新細明體" w:hint="eastAsia"/>
              </w:rPr>
              <w:t>，</w:t>
            </w:r>
            <w:r w:rsidRPr="006569D2">
              <w:rPr>
                <w:rFonts w:hAnsi="新細明體" w:hint="eastAsia"/>
                <w:b/>
              </w:rPr>
              <w:t>不得</w:t>
            </w:r>
            <w:r w:rsidRPr="006569D2">
              <w:rPr>
                <w:rFonts w:hAnsi="新細明體" w:hint="eastAsia"/>
                <w:color w:val="FF0000"/>
              </w:rPr>
              <w:t>發行公債</w:t>
            </w:r>
            <w:r w:rsidRPr="006569D2">
              <w:rPr>
                <w:rFonts w:hAnsi="新細明體" w:hint="eastAsia"/>
              </w:rPr>
              <w:t>或為</w:t>
            </w:r>
            <w:r w:rsidRPr="00EA2F6A">
              <w:rPr>
                <w:rFonts w:hAnsi="新細明體" w:hint="eastAsia"/>
                <w:b/>
                <w:color w:val="FF0000"/>
                <w:highlight w:val="yellow"/>
              </w:rPr>
              <w:t>1年</w:t>
            </w:r>
            <w:r w:rsidRPr="006569D2">
              <w:rPr>
                <w:rFonts w:hAnsi="新細明體" w:hint="eastAsia"/>
                <w:color w:val="FF0000"/>
              </w:rPr>
              <w:t>以上之國內、外借款</w:t>
            </w:r>
            <w:r w:rsidRPr="006569D2">
              <w:rPr>
                <w:rFonts w:hAnsi="新細明體" w:hint="eastAsia"/>
              </w:rPr>
              <w:t>。</w:t>
            </w:r>
          </w:p>
          <w:p w:rsidR="00432DB3" w:rsidRPr="006569D2" w:rsidRDefault="00432DB3" w:rsidP="0016739F">
            <w:pPr>
              <w:pStyle w:val="aff0"/>
              <w:numPr>
                <w:ilvl w:val="0"/>
                <w:numId w:val="506"/>
              </w:numPr>
              <w:ind w:leftChars="0"/>
              <w:rPr>
                <w:rFonts w:hAnsi="新細明體"/>
              </w:rPr>
            </w:pPr>
            <w:r w:rsidRPr="006569D2">
              <w:rPr>
                <w:rFonts w:hAnsi="新細明體" w:hint="eastAsia"/>
              </w:rPr>
              <w:t>前項公債及借款未償餘額之限額，依公共債務法之規定辦理。</w:t>
            </w:r>
          </w:p>
          <w:p w:rsidR="00432DB3" w:rsidRPr="006569D2" w:rsidRDefault="00432DB3" w:rsidP="0016739F">
            <w:pPr>
              <w:pStyle w:val="aff0"/>
              <w:numPr>
                <w:ilvl w:val="0"/>
                <w:numId w:val="506"/>
              </w:numPr>
              <w:ind w:leftChars="0"/>
              <w:rPr>
                <w:rFonts w:hAnsi="新細明體"/>
              </w:rPr>
            </w:pPr>
            <w:r w:rsidRPr="006569D2">
              <w:rPr>
                <w:rFonts w:hAnsi="新細明體" w:hint="eastAsia"/>
              </w:rPr>
              <w:t>各級地方政府在</w:t>
            </w:r>
            <w:r w:rsidRPr="006569D2">
              <w:rPr>
                <w:rFonts w:hAnsi="新細明體" w:hint="eastAsia"/>
                <w:b/>
              </w:rPr>
              <w:t>國外發行公債或借款</w:t>
            </w:r>
            <w:r w:rsidRPr="006569D2">
              <w:rPr>
                <w:rFonts w:hAnsi="新細明體" w:hint="eastAsia"/>
              </w:rPr>
              <w:t>，應</w:t>
            </w:r>
            <w:r w:rsidRPr="006569D2">
              <w:rPr>
                <w:rFonts w:hAnsi="新細明體" w:hint="eastAsia"/>
                <w:color w:val="FF0000"/>
              </w:rPr>
              <w:t>先經中央政府之核准</w:t>
            </w:r>
            <w:r w:rsidRPr="006569D2">
              <w:rPr>
                <w:rFonts w:hAnsi="新細明體" w:hint="eastAsia"/>
              </w:rPr>
              <w:t>。</w:t>
            </w:r>
            <w:r w:rsidR="00014272" w:rsidRPr="00C93AEF">
              <w:rPr>
                <w:rFonts w:hAnsi="新細明體" w:hint="eastAsia"/>
                <w:sz w:val="22"/>
                <w:u w:val="single"/>
              </w:rPr>
              <w:t>&lt;105地四&gt;</w:t>
            </w:r>
          </w:p>
        </w:tc>
      </w:tr>
      <w:tr w:rsidR="00432DB3" w:rsidRPr="00372DE0" w:rsidTr="00710EE5">
        <w:trPr>
          <w:jc w:val="center"/>
        </w:trPr>
        <w:tc>
          <w:tcPr>
            <w:tcW w:w="1417" w:type="dxa"/>
            <w:shd w:val="clear" w:color="auto" w:fill="99C1FF" w:themeFill="accent1" w:themeFillTint="66"/>
            <w:vAlign w:val="center"/>
          </w:tcPr>
          <w:p w:rsidR="00432DB3" w:rsidRPr="009E4E4D"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35-1</w:t>
            </w:r>
          </w:p>
        </w:tc>
        <w:tc>
          <w:tcPr>
            <w:tcW w:w="9921" w:type="dxa"/>
          </w:tcPr>
          <w:p w:rsidR="00432DB3" w:rsidRPr="00197FA8" w:rsidRDefault="00432DB3" w:rsidP="0016739F">
            <w:pPr>
              <w:pStyle w:val="aff0"/>
              <w:numPr>
                <w:ilvl w:val="0"/>
                <w:numId w:val="402"/>
              </w:numPr>
              <w:ind w:leftChars="0"/>
              <w:rPr>
                <w:rFonts w:hAnsi="新細明體"/>
              </w:rPr>
            </w:pPr>
            <w:r w:rsidRPr="00197FA8">
              <w:rPr>
                <w:rFonts w:hAnsi="新細明體" w:hint="eastAsia"/>
              </w:rPr>
              <w:t>各級政府</w:t>
            </w:r>
            <w:r w:rsidRPr="00197FA8">
              <w:rPr>
                <w:rFonts w:hAnsi="新細明體" w:hint="eastAsia"/>
                <w:b/>
              </w:rPr>
              <w:t>年度總預算</w:t>
            </w:r>
            <w:r w:rsidRPr="00197FA8">
              <w:rPr>
                <w:rFonts w:hAnsi="新細明體" w:hint="eastAsia"/>
              </w:rPr>
              <w:t>、</w:t>
            </w:r>
            <w:r w:rsidRPr="00197FA8">
              <w:rPr>
                <w:rFonts w:hAnsi="新細明體" w:hint="eastAsia"/>
                <w:b/>
              </w:rPr>
              <w:t>追加預算</w:t>
            </w:r>
            <w:r w:rsidRPr="00197FA8">
              <w:rPr>
                <w:rFonts w:hAnsi="新細明體" w:hint="eastAsia"/>
              </w:rPr>
              <w:t>與</w:t>
            </w:r>
            <w:r w:rsidRPr="00197FA8">
              <w:rPr>
                <w:rFonts w:hAnsi="新細明體" w:hint="eastAsia"/>
                <w:b/>
              </w:rPr>
              <w:t>特別預算收支</w:t>
            </w:r>
            <w:r w:rsidRPr="00197FA8">
              <w:rPr>
                <w:rFonts w:hAnsi="新細明體" w:hint="eastAsia"/>
              </w:rPr>
              <w:t>之籌劃、編製及共同性費用標準，除其他法律另有規定外，應</w:t>
            </w:r>
            <w:r w:rsidRPr="00197FA8">
              <w:rPr>
                <w:rFonts w:hAnsi="新細明體" w:hint="eastAsia"/>
                <w:color w:val="FF0000"/>
              </w:rPr>
              <w:t>依行政院訂定之中央暨地方政府預算籌編原則辦理</w:t>
            </w:r>
            <w:r w:rsidRPr="00197FA8">
              <w:rPr>
                <w:rFonts w:hAnsi="新細明體" w:hint="eastAsia"/>
              </w:rPr>
              <w:t>。</w:t>
            </w:r>
            <w:r w:rsidRPr="001F1252">
              <w:rPr>
                <w:rFonts w:hAnsi="新細明體" w:hint="eastAsia"/>
                <w:sz w:val="22"/>
                <w:u w:val="single"/>
              </w:rPr>
              <w:t>&lt;109</w:t>
            </w:r>
            <w:r>
              <w:rPr>
                <w:rFonts w:hAnsi="新細明體" w:hint="eastAsia"/>
                <w:sz w:val="22"/>
                <w:u w:val="single"/>
              </w:rPr>
              <w:t>普&gt;</w:t>
            </w:r>
            <w:r w:rsidRPr="00197FA8">
              <w:rPr>
                <w:rFonts w:hAnsi="新細明體" w:hint="eastAsia"/>
              </w:rPr>
              <w:t xml:space="preserve">                                                </w:t>
            </w:r>
          </w:p>
          <w:p w:rsidR="00432DB3" w:rsidRPr="00197FA8" w:rsidRDefault="00432DB3" w:rsidP="0016739F">
            <w:pPr>
              <w:pStyle w:val="aff0"/>
              <w:numPr>
                <w:ilvl w:val="0"/>
                <w:numId w:val="402"/>
              </w:numPr>
              <w:ind w:leftChars="0"/>
              <w:rPr>
                <w:rFonts w:hAnsi="新細明體"/>
              </w:rPr>
            </w:pPr>
            <w:r w:rsidRPr="00197FA8">
              <w:rPr>
                <w:rFonts w:hAnsi="新細明體" w:hint="eastAsia"/>
              </w:rPr>
              <w:t>地方政府未依前項預算籌編原則辦理或有依法</w:t>
            </w:r>
            <w:r w:rsidRPr="00197FA8">
              <w:rPr>
                <w:rFonts w:hAnsi="新細明體" w:hint="eastAsia"/>
                <w:b/>
              </w:rPr>
              <w:t>得徵收之財源而不徵收</w:t>
            </w:r>
            <w:r w:rsidRPr="00197FA8">
              <w:rPr>
                <w:rFonts w:hAnsi="新細明體" w:hint="eastAsia"/>
              </w:rPr>
              <w:t>時，其上級政府應</w:t>
            </w:r>
            <w:r w:rsidRPr="00197FA8">
              <w:rPr>
                <w:rFonts w:hAnsi="新細明體" w:hint="eastAsia"/>
                <w:color w:val="FF0000"/>
              </w:rPr>
              <w:t>視實際情形酌予</w:t>
            </w:r>
            <w:r w:rsidRPr="00197FA8">
              <w:rPr>
                <w:rFonts w:hAnsi="新細明體" w:hint="eastAsia"/>
                <w:b/>
                <w:color w:val="FF0000"/>
              </w:rPr>
              <w:t>減列或減撥補助款</w:t>
            </w:r>
            <w:r w:rsidRPr="00197FA8">
              <w:rPr>
                <w:rFonts w:hAnsi="新細明體" w:hint="eastAsia"/>
              </w:rPr>
              <w:t>；對於</w:t>
            </w:r>
            <w:r w:rsidRPr="00197FA8">
              <w:rPr>
                <w:rFonts w:hAnsi="新細明體" w:hint="eastAsia"/>
                <w:b/>
              </w:rPr>
              <w:t>努力開闢財源具有績效</w:t>
            </w:r>
            <w:r w:rsidRPr="00197FA8">
              <w:rPr>
                <w:rFonts w:hAnsi="新細明體" w:hint="eastAsia"/>
              </w:rPr>
              <w:t>者，其上級政府</w:t>
            </w:r>
            <w:r w:rsidRPr="00197FA8">
              <w:rPr>
                <w:rFonts w:hAnsi="新細明體" w:hint="eastAsia"/>
                <w:color w:val="FF0000"/>
              </w:rPr>
              <w:t>得酌增補助款</w:t>
            </w:r>
            <w:r w:rsidRPr="00197FA8">
              <w:rPr>
                <w:rFonts w:hAnsi="新細明體" w:hint="eastAsia"/>
              </w:rPr>
              <w:t>。</w:t>
            </w:r>
          </w:p>
        </w:tc>
      </w:tr>
      <w:tr w:rsidR="00432DB3" w:rsidRPr="00372DE0" w:rsidTr="00710EE5">
        <w:trPr>
          <w:jc w:val="center"/>
        </w:trPr>
        <w:tc>
          <w:tcPr>
            <w:tcW w:w="1417" w:type="dxa"/>
            <w:shd w:val="clear" w:color="auto" w:fill="99C1FF" w:themeFill="accent1" w:themeFillTint="66"/>
            <w:vAlign w:val="center"/>
          </w:tcPr>
          <w:p w:rsidR="00432DB3" w:rsidRPr="009E4E4D" w:rsidRDefault="00A22C9B" w:rsidP="00710EE5">
            <w:pPr>
              <w:jc w:val="center"/>
              <w:rPr>
                <w:rFonts w:hAnsi="新細明體"/>
                <w:b/>
                <w:color w:val="984806" w:themeColor="accent6" w:themeShade="80"/>
              </w:rPr>
            </w:pPr>
            <w:r w:rsidRPr="005C7D7E">
              <w:rPr>
                <w:rFonts w:hAnsi="新細明體" w:hint="eastAsia"/>
                <w:color w:val="FF0000"/>
              </w:rPr>
              <w:t>◆</w:t>
            </w:r>
            <w:r w:rsidR="00432DB3" w:rsidRPr="009E4E4D">
              <w:rPr>
                <w:rFonts w:hAnsi="新細明體" w:hint="eastAsia"/>
                <w:b/>
                <w:color w:val="984806" w:themeColor="accent6" w:themeShade="80"/>
              </w:rPr>
              <w:t>§</w:t>
            </w:r>
            <w:r w:rsidR="00432DB3">
              <w:rPr>
                <w:rFonts w:hAnsi="新細明體" w:hint="eastAsia"/>
                <w:b/>
                <w:color w:val="984806" w:themeColor="accent6" w:themeShade="80"/>
              </w:rPr>
              <w:t>37</w:t>
            </w:r>
          </w:p>
        </w:tc>
        <w:tc>
          <w:tcPr>
            <w:tcW w:w="9921" w:type="dxa"/>
          </w:tcPr>
          <w:p w:rsidR="00432DB3" w:rsidRPr="00197FA8" w:rsidRDefault="00432DB3" w:rsidP="0016739F">
            <w:pPr>
              <w:pStyle w:val="aff0"/>
              <w:numPr>
                <w:ilvl w:val="0"/>
                <w:numId w:val="474"/>
              </w:numPr>
              <w:ind w:leftChars="0"/>
              <w:rPr>
                <w:rFonts w:hAnsi="新細明體"/>
              </w:rPr>
            </w:pPr>
            <w:r w:rsidRPr="00197FA8">
              <w:rPr>
                <w:rFonts w:hAnsi="新細明體" w:hint="eastAsia"/>
              </w:rPr>
              <w:t>各級政府之支出劃分如下：</w:t>
            </w:r>
          </w:p>
          <w:p w:rsidR="00432DB3" w:rsidRPr="00197FA8" w:rsidRDefault="00432DB3" w:rsidP="0016739F">
            <w:pPr>
              <w:pStyle w:val="aff0"/>
              <w:numPr>
                <w:ilvl w:val="1"/>
                <w:numId w:val="474"/>
              </w:numPr>
              <w:ind w:leftChars="0"/>
              <w:rPr>
                <w:rFonts w:hAnsi="新細明體"/>
              </w:rPr>
            </w:pPr>
            <w:r w:rsidRPr="00197FA8">
              <w:rPr>
                <w:rFonts w:hAnsi="新細明體" w:hint="eastAsia"/>
              </w:rPr>
              <w:t>由中央</w:t>
            </w:r>
            <w:r w:rsidRPr="00A22C9B">
              <w:rPr>
                <w:rFonts w:hAnsi="新細明體" w:hint="eastAsia"/>
                <w:color w:val="FF0000"/>
              </w:rPr>
              <w:t>立法並執行</w:t>
            </w:r>
            <w:r w:rsidRPr="00197FA8">
              <w:rPr>
                <w:rFonts w:hAnsi="新細明體" w:hint="eastAsia"/>
              </w:rPr>
              <w:t>者，歸中央。</w:t>
            </w:r>
          </w:p>
          <w:p w:rsidR="00432DB3" w:rsidRPr="00197FA8" w:rsidRDefault="00432DB3" w:rsidP="0016739F">
            <w:pPr>
              <w:pStyle w:val="aff0"/>
              <w:numPr>
                <w:ilvl w:val="1"/>
                <w:numId w:val="474"/>
              </w:numPr>
              <w:ind w:leftChars="0"/>
              <w:rPr>
                <w:rFonts w:hAnsi="新細明體"/>
              </w:rPr>
            </w:pPr>
            <w:r w:rsidRPr="00197FA8">
              <w:rPr>
                <w:rFonts w:hAnsi="新細明體" w:hint="eastAsia"/>
              </w:rPr>
              <w:t>由直轄市立法並執行者，歸直轄市。</w:t>
            </w:r>
          </w:p>
          <w:p w:rsidR="00432DB3" w:rsidRPr="00197FA8" w:rsidRDefault="00432DB3" w:rsidP="0016739F">
            <w:pPr>
              <w:pStyle w:val="aff0"/>
              <w:numPr>
                <w:ilvl w:val="1"/>
                <w:numId w:val="474"/>
              </w:numPr>
              <w:ind w:leftChars="0"/>
              <w:rPr>
                <w:rFonts w:hAnsi="新細明體"/>
              </w:rPr>
            </w:pPr>
            <w:r w:rsidRPr="00197FA8">
              <w:rPr>
                <w:rFonts w:hAnsi="新細明體" w:hint="eastAsia"/>
              </w:rPr>
              <w:t>由縣(市</w:t>
            </w:r>
            <w:r>
              <w:rPr>
                <w:rFonts w:hAnsi="新細明體" w:hint="eastAsia"/>
              </w:rPr>
              <w:t>)</w:t>
            </w:r>
            <w:r w:rsidRPr="00197FA8">
              <w:rPr>
                <w:rFonts w:hAnsi="新細明體" w:hint="eastAsia"/>
              </w:rPr>
              <w:t>立法並執行者，歸縣(市</w:t>
            </w:r>
            <w:r>
              <w:rPr>
                <w:rFonts w:hAnsi="新細明體" w:hint="eastAsia"/>
              </w:rPr>
              <w:t>)</w:t>
            </w:r>
            <w:r w:rsidRPr="00197FA8">
              <w:rPr>
                <w:rFonts w:hAnsi="新細明體" w:hint="eastAsia"/>
              </w:rPr>
              <w:t>。</w:t>
            </w:r>
          </w:p>
          <w:p w:rsidR="00432DB3" w:rsidRPr="00197FA8" w:rsidRDefault="00432DB3" w:rsidP="0016739F">
            <w:pPr>
              <w:pStyle w:val="aff0"/>
              <w:numPr>
                <w:ilvl w:val="1"/>
                <w:numId w:val="474"/>
              </w:numPr>
              <w:ind w:leftChars="0"/>
              <w:rPr>
                <w:rFonts w:hAnsi="新細明體"/>
              </w:rPr>
            </w:pPr>
            <w:r w:rsidRPr="00197FA8">
              <w:rPr>
                <w:rFonts w:hAnsi="新細明體" w:hint="eastAsia"/>
              </w:rPr>
              <w:t>由鄉(鎮、市</w:t>
            </w:r>
            <w:r>
              <w:rPr>
                <w:rFonts w:hAnsi="新細明體" w:hint="eastAsia"/>
              </w:rPr>
              <w:t>)</w:t>
            </w:r>
            <w:r w:rsidRPr="00197FA8">
              <w:rPr>
                <w:rFonts w:hAnsi="新細明體" w:hint="eastAsia"/>
              </w:rPr>
              <w:t>立法並執行者，歸鄉 (鎮、市) 。</w:t>
            </w:r>
          </w:p>
          <w:p w:rsidR="00432DB3" w:rsidRPr="00197FA8" w:rsidRDefault="00432DB3" w:rsidP="0016739F">
            <w:pPr>
              <w:pStyle w:val="aff0"/>
              <w:numPr>
                <w:ilvl w:val="0"/>
                <w:numId w:val="474"/>
              </w:numPr>
              <w:ind w:leftChars="0"/>
              <w:rPr>
                <w:rFonts w:hAnsi="新細明體"/>
              </w:rPr>
            </w:pPr>
            <w:r w:rsidRPr="00197FA8">
              <w:rPr>
                <w:rFonts w:hAnsi="新細明體" w:hint="eastAsia"/>
              </w:rPr>
              <w:t>前項第一款及第三款如需交由下級政府執行者，其經費之負擔，除法律另有規定外，屬</w:t>
            </w:r>
            <w:r w:rsidRPr="00A22C9B">
              <w:rPr>
                <w:rFonts w:hAnsi="新細明體" w:hint="eastAsia"/>
                <w:b/>
              </w:rPr>
              <w:t>委辦事項</w:t>
            </w:r>
            <w:r w:rsidRPr="00197FA8">
              <w:rPr>
                <w:rFonts w:hAnsi="新細明體" w:hint="eastAsia"/>
              </w:rPr>
              <w:t>者，</w:t>
            </w:r>
            <w:r w:rsidRPr="00A22C9B">
              <w:rPr>
                <w:rFonts w:hAnsi="新細明體" w:hint="eastAsia"/>
                <w:color w:val="FF0000"/>
              </w:rPr>
              <w:t>由委辦機關負擔</w:t>
            </w:r>
            <w:r w:rsidRPr="00197FA8">
              <w:rPr>
                <w:rFonts w:hAnsi="新細明體" w:hint="eastAsia"/>
              </w:rPr>
              <w:t>；屬</w:t>
            </w:r>
            <w:r w:rsidRPr="00A22C9B">
              <w:rPr>
                <w:rFonts w:hAnsi="新細明體" w:hint="eastAsia"/>
                <w:b/>
              </w:rPr>
              <w:t>自治事項</w:t>
            </w:r>
            <w:r w:rsidRPr="00197FA8">
              <w:rPr>
                <w:rFonts w:hAnsi="新細明體" w:hint="eastAsia"/>
              </w:rPr>
              <w:t>者，</w:t>
            </w:r>
            <w:r w:rsidRPr="00A22C9B">
              <w:rPr>
                <w:rFonts w:hAnsi="新細明體" w:hint="eastAsia"/>
                <w:color w:val="FF0000"/>
              </w:rPr>
              <w:t>由該自治團體自行負擔</w:t>
            </w:r>
            <w:r w:rsidRPr="00197FA8">
              <w:rPr>
                <w:rFonts w:hAnsi="新細明體" w:hint="eastAsia"/>
              </w:rPr>
              <w:t>。</w:t>
            </w:r>
          </w:p>
          <w:p w:rsidR="00432DB3" w:rsidRPr="00197FA8" w:rsidRDefault="00432DB3" w:rsidP="0016739F">
            <w:pPr>
              <w:pStyle w:val="aff0"/>
              <w:numPr>
                <w:ilvl w:val="0"/>
                <w:numId w:val="474"/>
              </w:numPr>
              <w:ind w:leftChars="0"/>
              <w:rPr>
                <w:rFonts w:hAnsi="新細明體"/>
              </w:rPr>
            </w:pPr>
            <w:r w:rsidRPr="00A22C9B">
              <w:rPr>
                <w:rFonts w:hAnsi="新細明體" w:hint="eastAsia"/>
                <w:shd w:val="clear" w:color="auto" w:fill="FFFFC1" w:themeFill="background2" w:themeFillTint="66"/>
              </w:rPr>
              <w:t>由中央或直轄市、縣(市)、鄉(鎮、市)二以上同級或不同級政府</w:t>
            </w:r>
            <w:r w:rsidRPr="00A22C9B">
              <w:rPr>
                <w:rFonts w:hAnsi="新細明體" w:hint="eastAsia"/>
                <w:b/>
                <w:shd w:val="clear" w:color="auto" w:fill="FFFFC1" w:themeFill="background2" w:themeFillTint="66"/>
              </w:rPr>
              <w:t>共同辦理</w:t>
            </w:r>
            <w:r w:rsidRPr="00A22C9B">
              <w:rPr>
                <w:rFonts w:hAnsi="新細明體" w:hint="eastAsia"/>
                <w:shd w:val="clear" w:color="auto" w:fill="FFFFC1" w:themeFill="background2" w:themeFillTint="66"/>
              </w:rPr>
              <w:t>者，其經費應由中央或各該直轄市、縣(市)、鄉(鎮、市)</w:t>
            </w:r>
            <w:r w:rsidRPr="00A22C9B">
              <w:rPr>
                <w:rFonts w:hAnsi="新細明體" w:hint="eastAsia"/>
                <w:color w:val="FF0000"/>
                <w:shd w:val="clear" w:color="auto" w:fill="FFFFC1" w:themeFill="background2" w:themeFillTint="66"/>
              </w:rPr>
              <w:t>按比例分擔</w:t>
            </w:r>
            <w:r w:rsidRPr="00A22C9B">
              <w:rPr>
                <w:rFonts w:hAnsi="新細明體" w:hint="eastAsia"/>
                <w:shd w:val="clear" w:color="auto" w:fill="FFFFC1" w:themeFill="background2" w:themeFillTint="66"/>
              </w:rPr>
              <w:t>之。</w:t>
            </w:r>
            <w:r w:rsidRPr="001F1252">
              <w:rPr>
                <w:rFonts w:hAnsi="新細明體" w:hint="eastAsia"/>
                <w:sz w:val="22"/>
                <w:u w:val="single"/>
              </w:rPr>
              <w:t>&lt;109</w:t>
            </w:r>
            <w:r>
              <w:rPr>
                <w:rFonts w:hAnsi="新細明體" w:hint="eastAsia"/>
                <w:sz w:val="22"/>
                <w:u w:val="single"/>
              </w:rPr>
              <w:t>普&gt;</w:t>
            </w:r>
          </w:p>
          <w:p w:rsidR="00432DB3" w:rsidRPr="00197FA8" w:rsidRDefault="00432DB3" w:rsidP="0016739F">
            <w:pPr>
              <w:pStyle w:val="aff0"/>
              <w:numPr>
                <w:ilvl w:val="0"/>
                <w:numId w:val="474"/>
              </w:numPr>
              <w:ind w:leftChars="0"/>
              <w:rPr>
                <w:rFonts w:hAnsi="新細明體"/>
              </w:rPr>
            </w:pPr>
            <w:r w:rsidRPr="00197FA8">
              <w:rPr>
                <w:rFonts w:hAnsi="新細明體" w:hint="eastAsia"/>
              </w:rPr>
              <w:t>各級地方政府</w:t>
            </w:r>
            <w:r w:rsidRPr="00197FA8">
              <w:rPr>
                <w:rFonts w:hAnsi="新細明體" w:hint="eastAsia"/>
                <w:b/>
              </w:rPr>
              <w:t>未</w:t>
            </w:r>
            <w:r w:rsidRPr="00197FA8">
              <w:rPr>
                <w:rFonts w:hAnsi="新細明體" w:hint="eastAsia"/>
              </w:rPr>
              <w:t>依第二項及前項規定</w:t>
            </w:r>
            <w:r w:rsidRPr="00197FA8">
              <w:rPr>
                <w:rFonts w:hAnsi="新細明體" w:hint="eastAsia"/>
                <w:b/>
              </w:rPr>
              <w:t>負擔應負擔之經費</w:t>
            </w:r>
            <w:r w:rsidRPr="00197FA8">
              <w:rPr>
                <w:rFonts w:hAnsi="新細明體" w:hint="eastAsia"/>
              </w:rPr>
              <w:t>時，其</w:t>
            </w:r>
            <w:r w:rsidRPr="00197FA8">
              <w:rPr>
                <w:rFonts w:hAnsi="新細明體" w:hint="eastAsia"/>
                <w:color w:val="FF0000"/>
              </w:rPr>
              <w:t>上級政府得</w:t>
            </w:r>
            <w:r w:rsidRPr="00197FA8">
              <w:rPr>
                <w:rFonts w:hAnsi="新細明體" w:hint="eastAsia"/>
                <w:b/>
                <w:color w:val="FF0000"/>
              </w:rPr>
              <w:t>扣減其補助款</w:t>
            </w:r>
            <w:r w:rsidRPr="00197FA8">
              <w:rPr>
                <w:rFonts w:hAnsi="新細明體" w:hint="eastAsia"/>
              </w:rPr>
              <w:t>。</w:t>
            </w:r>
          </w:p>
        </w:tc>
      </w:tr>
      <w:tr w:rsidR="00432DB3" w:rsidRPr="00372DE0" w:rsidTr="00710EE5">
        <w:trPr>
          <w:jc w:val="center"/>
        </w:trPr>
        <w:tc>
          <w:tcPr>
            <w:tcW w:w="1417" w:type="dxa"/>
            <w:shd w:val="clear" w:color="auto" w:fill="99C1FF" w:themeFill="accent1" w:themeFillTint="66"/>
            <w:vAlign w:val="center"/>
          </w:tcPr>
          <w:p w:rsidR="00432DB3" w:rsidRPr="009E4E4D" w:rsidRDefault="00DF48B3" w:rsidP="00710EE5">
            <w:pPr>
              <w:jc w:val="center"/>
              <w:rPr>
                <w:rFonts w:hAnsi="新細明體"/>
                <w:b/>
                <w:color w:val="984806" w:themeColor="accent6" w:themeShade="80"/>
              </w:rPr>
            </w:pPr>
            <w:r w:rsidRPr="005C7D7E">
              <w:rPr>
                <w:rFonts w:hAnsi="新細明體" w:hint="eastAsia"/>
                <w:color w:val="FF0000"/>
              </w:rPr>
              <w:t>◆</w:t>
            </w:r>
            <w:r w:rsidR="00432DB3" w:rsidRPr="009E4E4D">
              <w:rPr>
                <w:rFonts w:hAnsi="新細明體" w:hint="eastAsia"/>
                <w:b/>
                <w:color w:val="984806" w:themeColor="accent6" w:themeShade="80"/>
              </w:rPr>
              <w:t>§</w:t>
            </w:r>
            <w:r w:rsidR="00432DB3">
              <w:rPr>
                <w:rFonts w:hAnsi="新細明體" w:hint="eastAsia"/>
                <w:b/>
                <w:color w:val="984806" w:themeColor="accent6" w:themeShade="80"/>
              </w:rPr>
              <w:t>38-1</w:t>
            </w:r>
          </w:p>
        </w:tc>
        <w:tc>
          <w:tcPr>
            <w:tcW w:w="9921" w:type="dxa"/>
          </w:tcPr>
          <w:p w:rsidR="00432DB3" w:rsidRPr="008D4C8C" w:rsidRDefault="00432DB3" w:rsidP="00710EE5">
            <w:pPr>
              <w:rPr>
                <w:rFonts w:hAnsi="新細明體"/>
              </w:rPr>
            </w:pPr>
            <w:r w:rsidRPr="008D4C8C">
              <w:rPr>
                <w:rFonts w:hAnsi="新細明體" w:hint="eastAsia"/>
              </w:rPr>
              <w:t>各級政府、立法機關制(訂</w:t>
            </w:r>
            <w:r>
              <w:rPr>
                <w:rFonts w:hAnsi="新細明體" w:hint="eastAsia"/>
              </w:rPr>
              <w:t>)</w:t>
            </w:r>
            <w:r w:rsidRPr="008D4C8C">
              <w:rPr>
                <w:rFonts w:hAnsi="新細明體" w:hint="eastAsia"/>
              </w:rPr>
              <w:t>定或修正法律或自治法規，有</w:t>
            </w:r>
            <w:r w:rsidRPr="008D4C8C">
              <w:rPr>
                <w:rFonts w:hAnsi="新細明體" w:hint="eastAsia"/>
                <w:b/>
              </w:rPr>
              <w:t>減少收入</w:t>
            </w:r>
            <w:r w:rsidRPr="008D4C8C">
              <w:rPr>
                <w:rFonts w:hAnsi="新細明體" w:hint="eastAsia"/>
              </w:rPr>
              <w:t>者，應</w:t>
            </w:r>
            <w:r w:rsidRPr="008D4C8C">
              <w:rPr>
                <w:rFonts w:hAnsi="新細明體" w:hint="eastAsia"/>
                <w:color w:val="FF0000"/>
              </w:rPr>
              <w:t>同時籌妥替代財源</w:t>
            </w:r>
            <w:r w:rsidRPr="008D4C8C">
              <w:rPr>
                <w:rFonts w:hAnsi="新細明體" w:hint="eastAsia"/>
              </w:rPr>
              <w:t>；需</w:t>
            </w:r>
            <w:r w:rsidRPr="008D4C8C">
              <w:rPr>
                <w:rFonts w:hAnsi="新細明體" w:hint="eastAsia"/>
                <w:b/>
              </w:rPr>
              <w:t>增加財政負擔</w:t>
            </w:r>
            <w:r w:rsidRPr="008D4C8C">
              <w:rPr>
                <w:rFonts w:hAnsi="新細明體" w:hint="eastAsia"/>
              </w:rPr>
              <w:t>者，應</w:t>
            </w:r>
            <w:r w:rsidRPr="008D4C8C">
              <w:rPr>
                <w:rFonts w:hAnsi="新細明體" w:hint="eastAsia"/>
                <w:color w:val="FF0000"/>
              </w:rPr>
              <w:t>事先籌妥經費</w:t>
            </w:r>
            <w:r w:rsidRPr="008D4C8C">
              <w:rPr>
                <w:rFonts w:hAnsi="新細明體" w:hint="eastAsia"/>
              </w:rPr>
              <w:t>或於</w:t>
            </w:r>
            <w:r w:rsidRPr="00197FA8">
              <w:rPr>
                <w:rFonts w:hAnsi="新細明體" w:hint="eastAsia"/>
                <w:color w:val="FF0000"/>
              </w:rPr>
              <w:t>立法時明文規定相對收入來源</w:t>
            </w:r>
            <w:r w:rsidRPr="008D4C8C">
              <w:rPr>
                <w:rFonts w:hAnsi="新細明體" w:hint="eastAsia"/>
              </w:rPr>
              <w:t>。</w:t>
            </w:r>
            <w:r w:rsidR="00C93AEF" w:rsidRPr="00C93AEF">
              <w:rPr>
                <w:rFonts w:hAnsi="新細明體" w:hint="eastAsia"/>
                <w:sz w:val="22"/>
                <w:u w:val="single"/>
              </w:rPr>
              <w:t>&lt;105地四&gt;</w:t>
            </w:r>
          </w:p>
        </w:tc>
      </w:tr>
    </w:tbl>
    <w:p w:rsidR="00432DB3" w:rsidRDefault="00432DB3" w:rsidP="00432DB3">
      <w:pPr>
        <w:widowControl/>
      </w:pPr>
    </w:p>
    <w:p w:rsidR="00432DB3" w:rsidRDefault="00432DB3" w:rsidP="00432DB3">
      <w:pPr>
        <w:widowControl/>
      </w:pPr>
    </w:p>
    <w:p w:rsidR="009A266E" w:rsidRDefault="009A266E">
      <w:pPr>
        <w:widowControl/>
        <w:rPr>
          <w:rFonts w:ascii="標楷體" w:eastAsia="標楷體" w:hAnsi="標楷體" w:cstheme="majorBidi"/>
          <w:b/>
          <w:iCs/>
          <w:sz w:val="40"/>
          <w:szCs w:val="32"/>
          <w:u w:val="single"/>
        </w:rPr>
      </w:pPr>
      <w:r>
        <w:br w:type="page"/>
      </w:r>
    </w:p>
    <w:p w:rsidR="00432DB3" w:rsidRDefault="00432DB3" w:rsidP="00432DB3">
      <w:pPr>
        <w:pStyle w:val="aff2"/>
      </w:pPr>
      <w:r>
        <w:rPr>
          <w:rFonts w:hint="eastAsia"/>
        </w:rPr>
        <w:t>《</w:t>
      </w:r>
      <w:bookmarkStart w:id="61" w:name="地方稅法通則"/>
      <w:r>
        <w:rPr>
          <w:rFonts w:hint="eastAsia"/>
        </w:rPr>
        <w:t>地方稅法通則</w:t>
      </w:r>
      <w:bookmarkEnd w:id="61"/>
      <w:r>
        <w:rPr>
          <w:rFonts w:hint="eastAsia"/>
        </w:rPr>
        <w:t>》</w:t>
      </w:r>
    </w:p>
    <w:tbl>
      <w:tblPr>
        <w:tblStyle w:val="aff5"/>
        <w:tblW w:w="11338" w:type="dxa"/>
        <w:jc w:val="center"/>
        <w:tblLook w:val="04A0" w:firstRow="1" w:lastRow="0" w:firstColumn="1" w:lastColumn="0" w:noHBand="0" w:noVBand="1"/>
      </w:tblPr>
      <w:tblGrid>
        <w:gridCol w:w="1417"/>
        <w:gridCol w:w="9921"/>
      </w:tblGrid>
      <w:tr w:rsidR="00432DB3" w:rsidRPr="00372DE0" w:rsidTr="00710EE5">
        <w:trPr>
          <w:jc w:val="center"/>
        </w:trPr>
        <w:tc>
          <w:tcPr>
            <w:tcW w:w="1417" w:type="dxa"/>
            <w:shd w:val="clear" w:color="auto" w:fill="FFFFE0" w:themeFill="background2" w:themeFillTint="33"/>
            <w:vAlign w:val="center"/>
          </w:tcPr>
          <w:p w:rsidR="00432DB3" w:rsidRPr="009733E0" w:rsidRDefault="00432DB3" w:rsidP="00710EE5">
            <w:pPr>
              <w:jc w:val="center"/>
              <w:rPr>
                <w:rFonts w:hAnsi="新細明體"/>
                <w:color w:val="984806" w:themeColor="accent6" w:themeShade="80"/>
              </w:rPr>
            </w:pPr>
            <w:r w:rsidRPr="009733E0">
              <w:rPr>
                <w:rFonts w:hAnsi="新細明體" w:hint="eastAsia"/>
                <w:color w:val="984806" w:themeColor="accent6" w:themeShade="80"/>
              </w:rPr>
              <w:t>§1</w:t>
            </w:r>
          </w:p>
        </w:tc>
        <w:tc>
          <w:tcPr>
            <w:tcW w:w="9921" w:type="dxa"/>
          </w:tcPr>
          <w:p w:rsidR="00432DB3" w:rsidRPr="00372DE0" w:rsidRDefault="00432DB3" w:rsidP="00710EE5">
            <w:pPr>
              <w:rPr>
                <w:rFonts w:hAnsi="新細明體"/>
              </w:rPr>
            </w:pPr>
            <w:r w:rsidRPr="009733E0">
              <w:rPr>
                <w:rFonts w:hAnsi="新細明體" w:hint="eastAsia"/>
              </w:rPr>
              <w:t>直轄市政府、縣</w:t>
            </w:r>
            <w:r>
              <w:rPr>
                <w:rFonts w:hAnsi="新細明體" w:hint="eastAsia"/>
              </w:rPr>
              <w:t>(</w:t>
            </w:r>
            <w:r w:rsidRPr="009733E0">
              <w:rPr>
                <w:rFonts w:hAnsi="新細明體" w:hint="eastAsia"/>
              </w:rPr>
              <w:t>市</w:t>
            </w:r>
            <w:r>
              <w:rPr>
                <w:rFonts w:hAnsi="新細明體" w:hint="eastAsia"/>
              </w:rPr>
              <w:t>)</w:t>
            </w:r>
            <w:r w:rsidRPr="009733E0">
              <w:rPr>
                <w:rFonts w:hAnsi="新細明體" w:hint="eastAsia"/>
              </w:rPr>
              <w:t>政府、鄉</w:t>
            </w:r>
            <w:r>
              <w:rPr>
                <w:rFonts w:hAnsi="新細明體" w:hint="eastAsia"/>
              </w:rPr>
              <w:t>(</w:t>
            </w:r>
            <w:r w:rsidRPr="009733E0">
              <w:rPr>
                <w:rFonts w:hAnsi="新細明體" w:hint="eastAsia"/>
              </w:rPr>
              <w:t>鎮、市</w:t>
            </w:r>
            <w:r>
              <w:rPr>
                <w:rFonts w:hAnsi="新細明體" w:hint="eastAsia"/>
              </w:rPr>
              <w:t>)</w:t>
            </w:r>
            <w:r w:rsidRPr="009733E0">
              <w:rPr>
                <w:rFonts w:hAnsi="新細明體" w:hint="eastAsia"/>
              </w:rPr>
              <w:t>公所課徵地方稅，依本通則之規定；本通則未規定者，依稅捐稽徵法及其他有關法律之規定。</w:t>
            </w:r>
          </w:p>
        </w:tc>
      </w:tr>
      <w:tr w:rsidR="00432DB3" w:rsidRPr="00372DE0" w:rsidTr="00710EE5">
        <w:trPr>
          <w:jc w:val="center"/>
        </w:trPr>
        <w:tc>
          <w:tcPr>
            <w:tcW w:w="1417" w:type="dxa"/>
            <w:shd w:val="clear" w:color="auto" w:fill="FFFFE0" w:themeFill="background2" w:themeFillTint="33"/>
            <w:vAlign w:val="center"/>
          </w:tcPr>
          <w:p w:rsidR="00432DB3" w:rsidRPr="009733E0" w:rsidRDefault="005C7D7E" w:rsidP="00710EE5">
            <w:pPr>
              <w:jc w:val="center"/>
            </w:pPr>
            <w:r w:rsidRPr="005C7D7E">
              <w:rPr>
                <w:rFonts w:hAnsi="新細明體" w:hint="eastAsia"/>
                <w:color w:val="FF0000"/>
              </w:rPr>
              <w:t>◆</w:t>
            </w:r>
            <w:r w:rsidR="00432DB3" w:rsidRPr="009733E0">
              <w:rPr>
                <w:rFonts w:hAnsi="新細明體" w:hint="eastAsia"/>
                <w:color w:val="984806" w:themeColor="accent6" w:themeShade="80"/>
              </w:rPr>
              <w:t>§</w:t>
            </w:r>
            <w:r w:rsidR="00432DB3">
              <w:rPr>
                <w:rFonts w:hAnsi="新細明體" w:hint="eastAsia"/>
                <w:color w:val="984806" w:themeColor="accent6" w:themeShade="80"/>
              </w:rPr>
              <w:t>2</w:t>
            </w:r>
          </w:p>
        </w:tc>
        <w:tc>
          <w:tcPr>
            <w:tcW w:w="9921" w:type="dxa"/>
          </w:tcPr>
          <w:p w:rsidR="00432DB3" w:rsidRPr="009733E0" w:rsidRDefault="00432DB3" w:rsidP="00710EE5">
            <w:pPr>
              <w:rPr>
                <w:rFonts w:hAnsi="新細明體"/>
              </w:rPr>
            </w:pPr>
            <w:r w:rsidRPr="009733E0">
              <w:rPr>
                <w:rFonts w:hAnsi="新細明體" w:hint="eastAsia"/>
              </w:rPr>
              <w:t>本通則所稱</w:t>
            </w:r>
            <w:r w:rsidRPr="00F62B15">
              <w:rPr>
                <w:rFonts w:hAnsi="新細明體" w:hint="eastAsia"/>
                <w:b/>
              </w:rPr>
              <w:t>地方稅</w:t>
            </w:r>
            <w:r w:rsidRPr="009733E0">
              <w:rPr>
                <w:rFonts w:hAnsi="新細明體" w:hint="eastAsia"/>
              </w:rPr>
              <w:t>，指下列各稅：</w:t>
            </w:r>
          </w:p>
          <w:p w:rsidR="00432DB3" w:rsidRPr="009733E0" w:rsidRDefault="00432DB3" w:rsidP="00710EE5">
            <w:pPr>
              <w:rPr>
                <w:rFonts w:hAnsi="新細明體"/>
              </w:rPr>
            </w:pPr>
            <w:r w:rsidRPr="009733E0">
              <w:rPr>
                <w:rFonts w:hAnsi="新細明體" w:hint="eastAsia"/>
              </w:rPr>
              <w:t>一、財政收支劃分法所稱直轄市及縣</w:t>
            </w:r>
            <w:r>
              <w:rPr>
                <w:rFonts w:hAnsi="新細明體" w:hint="eastAsia"/>
              </w:rPr>
              <w:t>(</w:t>
            </w:r>
            <w:r w:rsidRPr="009733E0">
              <w:rPr>
                <w:rFonts w:hAnsi="新細明體" w:hint="eastAsia"/>
              </w:rPr>
              <w:t>市</w:t>
            </w:r>
            <w:r>
              <w:rPr>
                <w:rFonts w:hAnsi="新細明體" w:hint="eastAsia"/>
              </w:rPr>
              <w:t>)</w:t>
            </w:r>
            <w:r w:rsidRPr="009733E0">
              <w:rPr>
                <w:rFonts w:hAnsi="新細明體" w:hint="eastAsia"/>
              </w:rPr>
              <w:t>稅、臨時稅課。</w:t>
            </w:r>
          </w:p>
          <w:p w:rsidR="00432DB3" w:rsidRPr="009733E0" w:rsidRDefault="00432DB3" w:rsidP="00710EE5">
            <w:pPr>
              <w:rPr>
                <w:rFonts w:hAnsi="新細明體"/>
              </w:rPr>
            </w:pPr>
            <w:r w:rsidRPr="009733E0">
              <w:rPr>
                <w:rFonts w:hAnsi="新細明體" w:hint="eastAsia"/>
              </w:rPr>
              <w:t>二、地方制度法所稱直轄市及縣</w:t>
            </w:r>
            <w:r>
              <w:rPr>
                <w:rFonts w:hAnsi="新細明體" w:hint="eastAsia"/>
              </w:rPr>
              <w:t>(</w:t>
            </w:r>
            <w:r w:rsidRPr="009733E0">
              <w:rPr>
                <w:rFonts w:hAnsi="新細明體" w:hint="eastAsia"/>
              </w:rPr>
              <w:t>市</w:t>
            </w:r>
            <w:r>
              <w:rPr>
                <w:rFonts w:hAnsi="新細明體" w:hint="eastAsia"/>
              </w:rPr>
              <w:t>)</w:t>
            </w:r>
            <w:r w:rsidRPr="009733E0">
              <w:rPr>
                <w:rFonts w:hAnsi="新細明體" w:hint="eastAsia"/>
              </w:rPr>
              <w:t>特別稅課、臨時稅課及附加稅課。</w:t>
            </w:r>
          </w:p>
          <w:p w:rsidR="00432DB3" w:rsidRPr="009733E0" w:rsidRDefault="00432DB3" w:rsidP="00710EE5">
            <w:pPr>
              <w:rPr>
                <w:rFonts w:hAnsi="新細明體"/>
              </w:rPr>
            </w:pPr>
            <w:r w:rsidRPr="009733E0">
              <w:rPr>
                <w:rFonts w:hAnsi="新細明體" w:hint="eastAsia"/>
              </w:rPr>
              <w:t>三、地方制度法所稱</w:t>
            </w:r>
            <w:r w:rsidRPr="00F62B15">
              <w:rPr>
                <w:rFonts w:hAnsi="新細明體" w:hint="eastAsia"/>
                <w:color w:val="E36C0A" w:themeColor="accent6" w:themeShade="BF"/>
              </w:rPr>
              <w:t>鄉(鎮、市)臨時稅課</w:t>
            </w:r>
            <w:r w:rsidRPr="009733E0">
              <w:rPr>
                <w:rFonts w:hAnsi="新細明體" w:hint="eastAsia"/>
              </w:rPr>
              <w:t>。</w:t>
            </w:r>
          </w:p>
        </w:tc>
      </w:tr>
      <w:tr w:rsidR="00432DB3" w:rsidRPr="00372DE0" w:rsidTr="00710EE5">
        <w:trPr>
          <w:jc w:val="center"/>
        </w:trPr>
        <w:tc>
          <w:tcPr>
            <w:tcW w:w="1417" w:type="dxa"/>
            <w:shd w:val="clear" w:color="auto" w:fill="FFFFE0" w:themeFill="background2" w:themeFillTint="33"/>
            <w:vAlign w:val="center"/>
          </w:tcPr>
          <w:p w:rsidR="00432DB3" w:rsidRDefault="005C7D7E" w:rsidP="00710EE5">
            <w:pPr>
              <w:jc w:val="center"/>
              <w:rPr>
                <w:rFonts w:hAnsi="新細明體"/>
                <w:color w:val="FF0000"/>
              </w:rPr>
            </w:pPr>
            <w:r w:rsidRPr="005C7D7E">
              <w:rPr>
                <w:rFonts w:hAnsi="新細明體" w:hint="eastAsia"/>
                <w:color w:val="FF0000"/>
              </w:rPr>
              <w:t>★</w:t>
            </w:r>
            <w:r w:rsidR="00432DB3" w:rsidRPr="009733E0">
              <w:rPr>
                <w:rFonts w:hAnsi="新細明體" w:hint="eastAsia"/>
                <w:color w:val="984806" w:themeColor="accent6" w:themeShade="80"/>
              </w:rPr>
              <w:t>§</w:t>
            </w:r>
            <w:r w:rsidR="00432DB3">
              <w:rPr>
                <w:rFonts w:hAnsi="新細明體" w:hint="eastAsia"/>
                <w:color w:val="984806" w:themeColor="accent6" w:themeShade="80"/>
              </w:rPr>
              <w:t>3</w:t>
            </w:r>
            <w:r w:rsidR="00DF48B3" w:rsidRPr="005C7D7E">
              <w:rPr>
                <w:rFonts w:hAnsi="新細明體" w:hint="eastAsia"/>
                <w:color w:val="FF0000"/>
              </w:rPr>
              <w:t>◆</w:t>
            </w:r>
          </w:p>
          <w:p w:rsidR="00235C11" w:rsidRPr="009733E0" w:rsidRDefault="00235C11" w:rsidP="00710EE5">
            <w:pPr>
              <w:jc w:val="center"/>
            </w:pPr>
            <w:r w:rsidRPr="00FA47E0">
              <w:rPr>
                <w:rFonts w:hAnsi="新細明體" w:hint="eastAsia"/>
                <w:sz w:val="22"/>
                <w:u w:val="single"/>
              </w:rPr>
              <w:t>&lt;</w:t>
            </w:r>
            <w:r w:rsidRPr="00C93AEF">
              <w:rPr>
                <w:rFonts w:hAnsi="新細明體" w:hint="eastAsia"/>
                <w:sz w:val="22"/>
                <w:u w:val="single"/>
              </w:rPr>
              <w:t>10</w:t>
            </w:r>
            <w:r>
              <w:rPr>
                <w:rFonts w:hAnsi="新細明體" w:hint="eastAsia"/>
                <w:sz w:val="22"/>
                <w:u w:val="single"/>
              </w:rPr>
              <w:t>9</w:t>
            </w:r>
            <w:r w:rsidRPr="00C93AEF">
              <w:rPr>
                <w:rFonts w:hAnsi="新細明體" w:hint="eastAsia"/>
                <w:sz w:val="22"/>
                <w:u w:val="single"/>
              </w:rPr>
              <w:t>地四</w:t>
            </w:r>
            <w:r>
              <w:rPr>
                <w:rFonts w:hAnsi="新細明體" w:hint="eastAsia"/>
                <w:sz w:val="22"/>
                <w:u w:val="single"/>
              </w:rPr>
              <w:t>&gt;</w:t>
            </w:r>
          </w:p>
        </w:tc>
        <w:tc>
          <w:tcPr>
            <w:tcW w:w="9921" w:type="dxa"/>
          </w:tcPr>
          <w:p w:rsidR="00432DB3" w:rsidRPr="009733E0" w:rsidRDefault="00432DB3" w:rsidP="0016739F">
            <w:pPr>
              <w:pStyle w:val="aff0"/>
              <w:numPr>
                <w:ilvl w:val="0"/>
                <w:numId w:val="779"/>
              </w:numPr>
              <w:ind w:leftChars="0"/>
              <w:rPr>
                <w:rFonts w:hAnsi="新細明體"/>
              </w:rPr>
            </w:pPr>
            <w:r w:rsidRPr="009733E0">
              <w:rPr>
                <w:rFonts w:hAnsi="新細明體" w:hint="eastAsia"/>
              </w:rPr>
              <w:t>直轄市政府、縣</w:t>
            </w:r>
            <w:r>
              <w:rPr>
                <w:rFonts w:hAnsi="新細明體" w:hint="eastAsia"/>
              </w:rPr>
              <w:t>(</w:t>
            </w:r>
            <w:r w:rsidRPr="009733E0">
              <w:rPr>
                <w:rFonts w:hAnsi="新細明體" w:hint="eastAsia"/>
              </w:rPr>
              <w:t>市</w:t>
            </w:r>
            <w:r>
              <w:rPr>
                <w:rFonts w:hAnsi="新細明體" w:hint="eastAsia"/>
              </w:rPr>
              <w:t>)</w:t>
            </w:r>
            <w:r w:rsidRPr="009733E0">
              <w:rPr>
                <w:rFonts w:hAnsi="新細明體" w:hint="eastAsia"/>
              </w:rPr>
              <w:t>政府、鄉</w:t>
            </w:r>
            <w:r>
              <w:rPr>
                <w:rFonts w:hAnsi="新細明體" w:hint="eastAsia"/>
              </w:rPr>
              <w:t>(</w:t>
            </w:r>
            <w:r w:rsidRPr="009733E0">
              <w:rPr>
                <w:rFonts w:hAnsi="新細明體" w:hint="eastAsia"/>
              </w:rPr>
              <w:t>鎮、市</w:t>
            </w:r>
            <w:r>
              <w:rPr>
                <w:rFonts w:hAnsi="新細明體" w:hint="eastAsia"/>
              </w:rPr>
              <w:t>)</w:t>
            </w:r>
            <w:r w:rsidRPr="009733E0">
              <w:rPr>
                <w:rFonts w:hAnsi="新細明體" w:hint="eastAsia"/>
              </w:rPr>
              <w:t>公所得視自治財政需要，依前條規定，開徵特別稅課、臨時稅課或附加稅課。但對下列事項</w:t>
            </w:r>
            <w:r w:rsidRPr="005F46B5">
              <w:rPr>
                <w:rFonts w:hAnsi="新細明體" w:hint="eastAsia"/>
                <w:b/>
              </w:rPr>
              <w:t>不得開徵</w:t>
            </w:r>
            <w:r w:rsidRPr="009733E0">
              <w:rPr>
                <w:rFonts w:hAnsi="新細明體" w:hint="eastAsia"/>
              </w:rPr>
              <w:t>：</w:t>
            </w:r>
          </w:p>
          <w:p w:rsidR="00432DB3" w:rsidRPr="009733E0" w:rsidRDefault="00432DB3" w:rsidP="0016739F">
            <w:pPr>
              <w:pStyle w:val="aff0"/>
              <w:numPr>
                <w:ilvl w:val="1"/>
                <w:numId w:val="779"/>
              </w:numPr>
              <w:ind w:leftChars="0"/>
              <w:rPr>
                <w:rFonts w:hAnsi="新細明體"/>
              </w:rPr>
            </w:pPr>
            <w:r w:rsidRPr="00F62B15">
              <w:rPr>
                <w:rFonts w:hAnsi="新細明體" w:hint="eastAsia"/>
                <w:color w:val="FF0000"/>
              </w:rPr>
              <w:t>轄區外</w:t>
            </w:r>
            <w:r w:rsidRPr="009733E0">
              <w:rPr>
                <w:rFonts w:hAnsi="新細明體" w:hint="eastAsia"/>
              </w:rPr>
              <w:t>之交易。</w:t>
            </w:r>
          </w:p>
          <w:p w:rsidR="00432DB3" w:rsidRPr="009733E0" w:rsidRDefault="00432DB3" w:rsidP="0016739F">
            <w:pPr>
              <w:pStyle w:val="aff0"/>
              <w:numPr>
                <w:ilvl w:val="1"/>
                <w:numId w:val="779"/>
              </w:numPr>
              <w:ind w:leftChars="0"/>
              <w:rPr>
                <w:rFonts w:hAnsi="新細明體"/>
              </w:rPr>
            </w:pPr>
            <w:r w:rsidRPr="009733E0">
              <w:rPr>
                <w:rFonts w:hAnsi="新細明體" w:hint="eastAsia"/>
              </w:rPr>
              <w:t>流通至</w:t>
            </w:r>
            <w:r w:rsidRPr="00F62B15">
              <w:rPr>
                <w:rFonts w:hAnsi="新細明體" w:hint="eastAsia"/>
                <w:color w:val="FF0000"/>
              </w:rPr>
              <w:t>轄區外</w:t>
            </w:r>
            <w:r w:rsidRPr="009733E0">
              <w:rPr>
                <w:rFonts w:hAnsi="新細明體" w:hint="eastAsia"/>
              </w:rPr>
              <w:t>之</w:t>
            </w:r>
            <w:r w:rsidRPr="00F62B15">
              <w:rPr>
                <w:rFonts w:hAnsi="新細明體" w:hint="eastAsia"/>
                <w:color w:val="FF0000"/>
              </w:rPr>
              <w:t>天然資源</w:t>
            </w:r>
            <w:r w:rsidRPr="009733E0">
              <w:rPr>
                <w:rFonts w:hAnsi="新細明體" w:hint="eastAsia"/>
              </w:rPr>
              <w:t>或礦產品等。</w:t>
            </w:r>
          </w:p>
          <w:p w:rsidR="00432DB3" w:rsidRPr="009733E0" w:rsidRDefault="00432DB3" w:rsidP="0016739F">
            <w:pPr>
              <w:pStyle w:val="aff0"/>
              <w:numPr>
                <w:ilvl w:val="1"/>
                <w:numId w:val="779"/>
              </w:numPr>
              <w:ind w:leftChars="0"/>
              <w:rPr>
                <w:rFonts w:hAnsi="新細明體"/>
              </w:rPr>
            </w:pPr>
            <w:r w:rsidRPr="009733E0">
              <w:rPr>
                <w:rFonts w:hAnsi="新細明體" w:hint="eastAsia"/>
              </w:rPr>
              <w:t>經營範圍</w:t>
            </w:r>
            <w:r w:rsidRPr="00F62B15">
              <w:rPr>
                <w:rFonts w:hAnsi="新細明體" w:hint="eastAsia"/>
                <w:color w:val="FF0000"/>
              </w:rPr>
              <w:t>跨越轄區</w:t>
            </w:r>
            <w:r w:rsidRPr="009733E0">
              <w:rPr>
                <w:rFonts w:hAnsi="新細明體" w:hint="eastAsia"/>
              </w:rPr>
              <w:t>之</w:t>
            </w:r>
            <w:r w:rsidRPr="00F62B15">
              <w:rPr>
                <w:rFonts w:hAnsi="新細明體" w:hint="eastAsia"/>
                <w:color w:val="FF0000"/>
              </w:rPr>
              <w:t>公用事業</w:t>
            </w:r>
            <w:r w:rsidRPr="009733E0">
              <w:rPr>
                <w:rFonts w:hAnsi="新細明體" w:hint="eastAsia"/>
              </w:rPr>
              <w:t>。</w:t>
            </w:r>
          </w:p>
          <w:p w:rsidR="00432DB3" w:rsidRPr="009733E0" w:rsidRDefault="00432DB3" w:rsidP="0016739F">
            <w:pPr>
              <w:pStyle w:val="aff0"/>
              <w:numPr>
                <w:ilvl w:val="1"/>
                <w:numId w:val="779"/>
              </w:numPr>
              <w:ind w:leftChars="0"/>
              <w:rPr>
                <w:rFonts w:hAnsi="新細明體"/>
              </w:rPr>
            </w:pPr>
            <w:r w:rsidRPr="00F62B15">
              <w:rPr>
                <w:rFonts w:hAnsi="新細明體" w:hint="eastAsia"/>
                <w:color w:val="FF0000"/>
              </w:rPr>
              <w:t>損及</w:t>
            </w:r>
            <w:r w:rsidRPr="00F62B15">
              <w:rPr>
                <w:rFonts w:hAnsi="新細明體" w:hint="eastAsia"/>
              </w:rPr>
              <w:t>國家整體</w:t>
            </w:r>
            <w:r w:rsidRPr="00F62B15">
              <w:rPr>
                <w:rFonts w:hAnsi="新細明體" w:hint="eastAsia"/>
                <w:color w:val="FF0000"/>
              </w:rPr>
              <w:t>利益</w:t>
            </w:r>
            <w:r w:rsidRPr="009733E0">
              <w:rPr>
                <w:rFonts w:hAnsi="新細明體" w:hint="eastAsia"/>
              </w:rPr>
              <w:t>或其他地方公共利益之事項。</w:t>
            </w:r>
          </w:p>
          <w:p w:rsidR="00432DB3" w:rsidRPr="009733E0" w:rsidRDefault="00432DB3" w:rsidP="0016739F">
            <w:pPr>
              <w:pStyle w:val="aff0"/>
              <w:numPr>
                <w:ilvl w:val="0"/>
                <w:numId w:val="779"/>
              </w:numPr>
              <w:ind w:leftChars="0"/>
              <w:rPr>
                <w:rFonts w:hAnsi="新細明體"/>
              </w:rPr>
            </w:pPr>
            <w:r w:rsidRPr="00F62B15">
              <w:rPr>
                <w:rFonts w:hAnsi="新細明體" w:hint="eastAsia"/>
                <w:b/>
              </w:rPr>
              <w:t>特別稅課</w:t>
            </w:r>
            <w:r w:rsidRPr="009733E0">
              <w:rPr>
                <w:rFonts w:hAnsi="新細明體" w:hint="eastAsia"/>
              </w:rPr>
              <w:t>及</w:t>
            </w:r>
            <w:r w:rsidRPr="00F62B15">
              <w:rPr>
                <w:rFonts w:hAnsi="新細明體" w:hint="eastAsia"/>
                <w:b/>
              </w:rPr>
              <w:t>附加稅課</w:t>
            </w:r>
            <w:r w:rsidRPr="009733E0">
              <w:rPr>
                <w:rFonts w:hAnsi="新細明體" w:hint="eastAsia"/>
              </w:rPr>
              <w:t>之課徵年限至多</w:t>
            </w:r>
            <w:r w:rsidRPr="00F62B15">
              <w:rPr>
                <w:rFonts w:hAnsi="新細明體" w:hint="eastAsia"/>
                <w:b/>
                <w:color w:val="FF0000"/>
              </w:rPr>
              <w:t>4年</w:t>
            </w:r>
            <w:r w:rsidRPr="009733E0">
              <w:rPr>
                <w:rFonts w:hAnsi="新細明體" w:hint="eastAsia"/>
              </w:rPr>
              <w:t>，</w:t>
            </w:r>
            <w:r w:rsidRPr="00F62B15">
              <w:rPr>
                <w:rFonts w:hAnsi="新細明體" w:hint="eastAsia"/>
                <w:b/>
              </w:rPr>
              <w:t>臨時稅課</w:t>
            </w:r>
            <w:r w:rsidRPr="009733E0">
              <w:rPr>
                <w:rFonts w:hAnsi="新細明體" w:hint="eastAsia"/>
              </w:rPr>
              <w:t>至多</w:t>
            </w:r>
            <w:r w:rsidRPr="00F62B15">
              <w:rPr>
                <w:rFonts w:hAnsi="新細明體" w:hint="eastAsia"/>
                <w:b/>
                <w:color w:val="FF0000"/>
              </w:rPr>
              <w:t>2年</w:t>
            </w:r>
            <w:r w:rsidRPr="009733E0">
              <w:rPr>
                <w:rFonts w:hAnsi="新細明體" w:hint="eastAsia"/>
              </w:rPr>
              <w:t>，年限屆滿仍需繼續課徵者，應依本通則之規定重行辦理。</w:t>
            </w:r>
            <w:r w:rsidRPr="00FA47E0">
              <w:rPr>
                <w:rFonts w:hAnsi="新細明體" w:hint="eastAsia"/>
                <w:sz w:val="22"/>
                <w:u w:val="single"/>
              </w:rPr>
              <w:t>&lt;</w:t>
            </w:r>
            <w:r w:rsidR="00C93AEF" w:rsidRPr="00C93AEF">
              <w:rPr>
                <w:rFonts w:hAnsi="新細明體" w:hint="eastAsia"/>
                <w:sz w:val="22"/>
                <w:u w:val="single"/>
              </w:rPr>
              <w:t>105地四</w:t>
            </w:r>
            <w:r w:rsidR="00C93AEF">
              <w:rPr>
                <w:rFonts w:hAnsi="新細明體" w:hint="eastAsia"/>
                <w:sz w:val="22"/>
                <w:u w:val="single"/>
              </w:rPr>
              <w:t>、</w:t>
            </w:r>
            <w:r w:rsidRPr="00666DCB">
              <w:rPr>
                <w:rFonts w:hAnsi="新細明體" w:hint="eastAsia"/>
                <w:sz w:val="22"/>
                <w:u w:val="single"/>
              </w:rPr>
              <w:t>107普</w:t>
            </w:r>
            <w:r>
              <w:rPr>
                <w:rFonts w:hAnsi="新細明體" w:hint="eastAsia"/>
                <w:sz w:val="22"/>
                <w:u w:val="single"/>
              </w:rPr>
              <w:t>&gt;</w:t>
            </w:r>
          </w:p>
          <w:p w:rsidR="00432DB3" w:rsidRPr="009733E0" w:rsidRDefault="00432DB3" w:rsidP="0016739F">
            <w:pPr>
              <w:pStyle w:val="aff0"/>
              <w:numPr>
                <w:ilvl w:val="0"/>
                <w:numId w:val="779"/>
              </w:numPr>
              <w:ind w:leftChars="0"/>
              <w:rPr>
                <w:rFonts w:hAnsi="新細明體"/>
              </w:rPr>
            </w:pPr>
            <w:r w:rsidRPr="00710EE5">
              <w:rPr>
                <w:rFonts w:hAnsi="新細明體" w:hint="eastAsia"/>
                <w:b/>
              </w:rPr>
              <w:t>特別稅課</w:t>
            </w:r>
            <w:r w:rsidRPr="00235C11">
              <w:rPr>
                <w:rFonts w:hAnsi="新細明體" w:hint="eastAsia"/>
                <w:b/>
                <w:color w:val="FF0000"/>
              </w:rPr>
              <w:t>不得</w:t>
            </w:r>
            <w:r w:rsidRPr="00710EE5">
              <w:rPr>
                <w:rFonts w:hAnsi="新細明體" w:hint="eastAsia"/>
                <w:color w:val="FF0000"/>
              </w:rPr>
              <w:t>以已課徵</w:t>
            </w:r>
            <w:r w:rsidRPr="00235C11">
              <w:rPr>
                <w:rFonts w:hAnsi="新細明體" w:hint="eastAsia"/>
                <w:b/>
                <w:color w:val="FF0000"/>
                <w:shd w:val="pct15" w:color="auto" w:fill="FFFFFF"/>
              </w:rPr>
              <w:t>貨</w:t>
            </w:r>
            <w:r w:rsidRPr="00235C11">
              <w:rPr>
                <w:rFonts w:hAnsi="新細明體" w:hint="eastAsia"/>
                <w:color w:val="FF0000"/>
              </w:rPr>
              <w:t>物稅</w:t>
            </w:r>
            <w:r w:rsidRPr="009733E0">
              <w:rPr>
                <w:rFonts w:hAnsi="新細明體" w:hint="eastAsia"/>
              </w:rPr>
              <w:t>或</w:t>
            </w:r>
            <w:r w:rsidRPr="00235C11">
              <w:rPr>
                <w:rFonts w:hAnsi="新細明體" w:hint="eastAsia"/>
                <w:b/>
                <w:color w:val="FF0000"/>
                <w:shd w:val="pct15" w:color="auto" w:fill="FFFFFF"/>
              </w:rPr>
              <w:t>菸</w:t>
            </w:r>
            <w:r w:rsidRPr="00235C11">
              <w:rPr>
                <w:rFonts w:hAnsi="新細明體" w:hint="eastAsia"/>
                <w:color w:val="FF0000"/>
              </w:rPr>
              <w:t>酒稅</w:t>
            </w:r>
            <w:r w:rsidRPr="009733E0">
              <w:rPr>
                <w:rFonts w:hAnsi="新細明體" w:hint="eastAsia"/>
              </w:rPr>
              <w:t>之貨物</w:t>
            </w:r>
            <w:r w:rsidRPr="00710EE5">
              <w:rPr>
                <w:rFonts w:hAnsi="新細明體" w:hint="eastAsia"/>
                <w:color w:val="FF0000"/>
              </w:rPr>
              <w:t>為課徵對象</w:t>
            </w:r>
            <w:r w:rsidRPr="009733E0">
              <w:rPr>
                <w:rFonts w:hAnsi="新細明體" w:hint="eastAsia"/>
              </w:rPr>
              <w:t>；</w:t>
            </w:r>
            <w:r w:rsidRPr="00710EE5">
              <w:rPr>
                <w:rFonts w:hAnsi="新細明體" w:hint="eastAsia"/>
                <w:b/>
              </w:rPr>
              <w:t>臨時稅課</w:t>
            </w:r>
            <w:r w:rsidRPr="009733E0">
              <w:rPr>
                <w:rFonts w:hAnsi="新細明體" w:hint="eastAsia"/>
              </w:rPr>
              <w:t>應</w:t>
            </w:r>
            <w:r w:rsidRPr="00710EE5">
              <w:rPr>
                <w:rFonts w:hAnsi="新細明體" w:hint="eastAsia"/>
                <w:color w:val="FF0000"/>
              </w:rPr>
              <w:t>指明課徵該稅課之目的</w:t>
            </w:r>
            <w:r w:rsidRPr="009733E0">
              <w:rPr>
                <w:rFonts w:hAnsi="新細明體" w:hint="eastAsia"/>
              </w:rPr>
              <w:t>，並應對所開徵之臨時稅課指定用途，並</w:t>
            </w:r>
            <w:r w:rsidRPr="00710EE5">
              <w:rPr>
                <w:rFonts w:hAnsi="新細明體" w:hint="eastAsia"/>
                <w:color w:val="FF0000"/>
              </w:rPr>
              <w:t>開立專款帳戶</w:t>
            </w:r>
            <w:r w:rsidRPr="009733E0">
              <w:rPr>
                <w:rFonts w:hAnsi="新細明體" w:hint="eastAsia"/>
              </w:rPr>
              <w:t>。</w:t>
            </w:r>
          </w:p>
        </w:tc>
      </w:tr>
      <w:tr w:rsidR="00432DB3" w:rsidRPr="00372DE0" w:rsidTr="00710EE5">
        <w:trPr>
          <w:jc w:val="center"/>
        </w:trPr>
        <w:tc>
          <w:tcPr>
            <w:tcW w:w="1417" w:type="dxa"/>
            <w:shd w:val="clear" w:color="auto" w:fill="FFFFE0" w:themeFill="background2" w:themeFillTint="33"/>
            <w:vAlign w:val="center"/>
          </w:tcPr>
          <w:p w:rsidR="00432DB3" w:rsidRPr="009733E0" w:rsidRDefault="005C7D7E" w:rsidP="00710EE5">
            <w:pPr>
              <w:jc w:val="center"/>
            </w:pPr>
            <w:r w:rsidRPr="005C7D7E">
              <w:rPr>
                <w:rFonts w:hAnsi="新細明體" w:hint="eastAsia"/>
                <w:color w:val="FF0000"/>
              </w:rPr>
              <w:t>◆</w:t>
            </w:r>
            <w:r w:rsidR="00432DB3" w:rsidRPr="009733E0">
              <w:rPr>
                <w:rFonts w:hAnsi="新細明體" w:hint="eastAsia"/>
                <w:color w:val="984806" w:themeColor="accent6" w:themeShade="80"/>
              </w:rPr>
              <w:t>§4</w:t>
            </w:r>
          </w:p>
        </w:tc>
        <w:tc>
          <w:tcPr>
            <w:tcW w:w="9921" w:type="dxa"/>
          </w:tcPr>
          <w:p w:rsidR="00432DB3" w:rsidRPr="00372DE0" w:rsidRDefault="00432DB3" w:rsidP="000E3E0F">
            <w:pPr>
              <w:rPr>
                <w:rFonts w:hAnsi="新細明體"/>
              </w:rPr>
            </w:pPr>
            <w:r w:rsidRPr="00296FE7">
              <w:rPr>
                <w:rFonts w:hint="eastAsia"/>
                <w:color w:val="7030A0"/>
              </w:rPr>
              <w:t>直轄市政府</w:t>
            </w:r>
            <w:r w:rsidRPr="00296FE7">
              <w:rPr>
                <w:rFonts w:hint="eastAsia"/>
              </w:rPr>
              <w:t>、</w:t>
            </w:r>
            <w:r w:rsidRPr="00296FE7">
              <w:rPr>
                <w:rFonts w:hint="eastAsia"/>
                <w:color w:val="00B050"/>
              </w:rPr>
              <w:t>縣(市)政府</w:t>
            </w:r>
            <w:r w:rsidRPr="00296FE7">
              <w:rPr>
                <w:rFonts w:hint="eastAsia"/>
              </w:rPr>
              <w:t>為辦理自治事項，充裕財源，</w:t>
            </w:r>
            <w:r w:rsidRPr="00296FE7">
              <w:rPr>
                <w:rFonts w:hint="eastAsia"/>
                <w:b/>
              </w:rPr>
              <w:t>除</w:t>
            </w:r>
            <w:r w:rsidRPr="00235C11">
              <w:rPr>
                <w:rFonts w:hint="eastAsia"/>
                <w:b/>
                <w:color w:val="FF0000"/>
                <w:shd w:val="pct15" w:color="auto" w:fill="FFFFFF"/>
              </w:rPr>
              <w:t>印</w:t>
            </w:r>
            <w:r w:rsidRPr="00296FE7">
              <w:rPr>
                <w:rFonts w:hint="eastAsia"/>
                <w:color w:val="FF0000"/>
              </w:rPr>
              <w:t>花稅、</w:t>
            </w:r>
            <w:r w:rsidRPr="00235C11">
              <w:rPr>
                <w:rFonts w:hint="eastAsia"/>
                <w:b/>
                <w:color w:val="FF0000"/>
                <w:shd w:val="pct15" w:color="auto" w:fill="FFFFFF"/>
              </w:rPr>
              <w:t>土</w:t>
            </w:r>
            <w:r w:rsidRPr="00296FE7">
              <w:rPr>
                <w:rFonts w:hint="eastAsia"/>
                <w:color w:val="FF0000"/>
              </w:rPr>
              <w:t>地增值稅</w:t>
            </w:r>
            <w:r w:rsidRPr="00296FE7">
              <w:rPr>
                <w:rFonts w:hint="eastAsia"/>
              </w:rPr>
              <w:t>外，得就其地方稅原規定稅率(額)上限，於</w:t>
            </w:r>
            <w:r w:rsidRPr="00710EE5">
              <w:rPr>
                <w:rFonts w:hint="eastAsia"/>
                <w:b/>
                <w:color w:val="FF0000"/>
                <w:highlight w:val="yellow"/>
              </w:rPr>
              <w:t>30%</w:t>
            </w:r>
            <w:r w:rsidRPr="00296FE7">
              <w:rPr>
                <w:rFonts w:hint="eastAsia"/>
              </w:rPr>
              <w:t>範圍內，</w:t>
            </w:r>
            <w:r w:rsidRPr="00296FE7">
              <w:rPr>
                <w:rFonts w:hint="eastAsia"/>
                <w:color w:val="FF0000"/>
              </w:rPr>
              <w:t>予以調高，訂定徵收率(額)</w:t>
            </w:r>
            <w:r w:rsidRPr="00296FE7">
              <w:rPr>
                <w:rFonts w:hint="eastAsia"/>
              </w:rPr>
              <w:t>。</w:t>
            </w:r>
          </w:p>
        </w:tc>
      </w:tr>
      <w:tr w:rsidR="00432DB3" w:rsidRPr="00372DE0" w:rsidTr="00710EE5">
        <w:trPr>
          <w:jc w:val="center"/>
        </w:trPr>
        <w:tc>
          <w:tcPr>
            <w:tcW w:w="1417" w:type="dxa"/>
            <w:shd w:val="clear" w:color="auto" w:fill="FFFFE0" w:themeFill="background2" w:themeFillTint="33"/>
            <w:vAlign w:val="center"/>
          </w:tcPr>
          <w:p w:rsidR="00432DB3" w:rsidRPr="009733E0" w:rsidRDefault="005C7D7E" w:rsidP="00710EE5">
            <w:pPr>
              <w:jc w:val="center"/>
            </w:pPr>
            <w:r w:rsidRPr="005C7D7E">
              <w:rPr>
                <w:rFonts w:hAnsi="新細明體" w:hint="eastAsia"/>
                <w:color w:val="FF0000"/>
              </w:rPr>
              <w:t>◆</w:t>
            </w:r>
            <w:r w:rsidR="00432DB3" w:rsidRPr="009733E0">
              <w:rPr>
                <w:rFonts w:hAnsi="新細明體" w:hint="eastAsia"/>
                <w:color w:val="984806" w:themeColor="accent6" w:themeShade="80"/>
              </w:rPr>
              <w:t>§</w:t>
            </w:r>
            <w:r w:rsidR="00432DB3">
              <w:rPr>
                <w:rFonts w:hAnsi="新細明體" w:hint="eastAsia"/>
                <w:color w:val="984806" w:themeColor="accent6" w:themeShade="80"/>
              </w:rPr>
              <w:t>5</w:t>
            </w:r>
          </w:p>
        </w:tc>
        <w:tc>
          <w:tcPr>
            <w:tcW w:w="9921" w:type="dxa"/>
          </w:tcPr>
          <w:p w:rsidR="00432DB3" w:rsidRPr="009733E0" w:rsidRDefault="00432DB3" w:rsidP="0016739F">
            <w:pPr>
              <w:pStyle w:val="aff0"/>
              <w:numPr>
                <w:ilvl w:val="0"/>
                <w:numId w:val="780"/>
              </w:numPr>
              <w:ind w:leftChars="0"/>
            </w:pPr>
            <w:r w:rsidRPr="000E3E0F">
              <w:rPr>
                <w:rFonts w:hint="eastAsia"/>
                <w:color w:val="7030A0"/>
              </w:rPr>
              <w:t>直轄市政府</w:t>
            </w:r>
            <w:r w:rsidRPr="009733E0">
              <w:rPr>
                <w:rFonts w:hint="eastAsia"/>
              </w:rPr>
              <w:t>、</w:t>
            </w:r>
            <w:r w:rsidRPr="000E3E0F">
              <w:rPr>
                <w:rFonts w:hint="eastAsia"/>
                <w:color w:val="00B050"/>
              </w:rPr>
              <w:t>縣(市)政府</w:t>
            </w:r>
            <w:r w:rsidRPr="009733E0">
              <w:rPr>
                <w:rFonts w:hint="eastAsia"/>
              </w:rPr>
              <w:t>為辦理自治事項，充裕財源，</w:t>
            </w:r>
            <w:r w:rsidRPr="000E3E0F">
              <w:rPr>
                <w:rFonts w:hint="eastAsia"/>
                <w:b/>
              </w:rPr>
              <w:t>除</w:t>
            </w:r>
            <w:r w:rsidRPr="00235C11">
              <w:rPr>
                <w:rFonts w:hint="eastAsia"/>
                <w:b/>
                <w:color w:val="FF0000"/>
                <w:shd w:val="pct15" w:color="auto" w:fill="FFFFFF"/>
              </w:rPr>
              <w:t>關</w:t>
            </w:r>
            <w:r w:rsidRPr="00235C11">
              <w:rPr>
                <w:rFonts w:hint="eastAsia"/>
                <w:color w:val="FF0000"/>
              </w:rPr>
              <w:t>稅</w:t>
            </w:r>
            <w:r w:rsidRPr="009733E0">
              <w:rPr>
                <w:rFonts w:hint="eastAsia"/>
              </w:rPr>
              <w:t>、</w:t>
            </w:r>
            <w:r w:rsidRPr="00235C11">
              <w:rPr>
                <w:rFonts w:hint="eastAsia"/>
                <w:b/>
                <w:color w:val="FF0000"/>
                <w:shd w:val="pct15" w:color="auto" w:fill="FFFFFF"/>
              </w:rPr>
              <w:t>貨</w:t>
            </w:r>
            <w:r w:rsidRPr="00235C11">
              <w:rPr>
                <w:rFonts w:hint="eastAsia"/>
                <w:color w:val="FF0000"/>
              </w:rPr>
              <w:t>物稅</w:t>
            </w:r>
            <w:r w:rsidRPr="009733E0">
              <w:rPr>
                <w:rFonts w:hint="eastAsia"/>
              </w:rPr>
              <w:t>及</w:t>
            </w:r>
            <w:r w:rsidRPr="00235C11">
              <w:rPr>
                <w:rFonts w:hint="eastAsia"/>
                <w:b/>
                <w:color w:val="FF0000"/>
                <w:shd w:val="pct15" w:color="auto" w:fill="FFFFFF"/>
              </w:rPr>
              <w:t>加</w:t>
            </w:r>
            <w:r w:rsidRPr="000E3E0F">
              <w:rPr>
                <w:rFonts w:hint="eastAsia"/>
                <w:color w:val="FF0000"/>
              </w:rPr>
              <w:t>值型營業稅</w:t>
            </w:r>
            <w:r w:rsidRPr="009733E0">
              <w:rPr>
                <w:rFonts w:hint="eastAsia"/>
              </w:rPr>
              <w:t>外，得</w:t>
            </w:r>
            <w:r w:rsidRPr="000E3E0F">
              <w:rPr>
                <w:rFonts w:hint="eastAsia"/>
                <w:color w:val="FF0000"/>
              </w:rPr>
              <w:t>就現有國稅中附加徵收</w:t>
            </w:r>
            <w:r w:rsidRPr="009733E0">
              <w:rPr>
                <w:rFonts w:hint="eastAsia"/>
              </w:rPr>
              <w:t>。但其徵收率不得超過原規定稅率</w:t>
            </w:r>
            <w:r w:rsidRPr="00235C11">
              <w:rPr>
                <w:rFonts w:hint="eastAsia"/>
                <w:b/>
                <w:color w:val="FF0000"/>
              </w:rPr>
              <w:t>30%</w:t>
            </w:r>
            <w:r w:rsidRPr="009733E0">
              <w:rPr>
                <w:rFonts w:hint="eastAsia"/>
              </w:rPr>
              <w:t>。</w:t>
            </w:r>
            <w:r w:rsidR="000E3E0F" w:rsidRPr="000E3E0F">
              <w:rPr>
                <w:rFonts w:hAnsi="新細明體" w:hint="eastAsia"/>
                <w:sz w:val="22"/>
                <w:u w:val="single"/>
              </w:rPr>
              <w:t>&lt;110普&gt;</w:t>
            </w:r>
          </w:p>
          <w:p w:rsidR="00432DB3" w:rsidRPr="009733E0" w:rsidRDefault="00432DB3" w:rsidP="0016739F">
            <w:pPr>
              <w:pStyle w:val="aff0"/>
              <w:numPr>
                <w:ilvl w:val="0"/>
                <w:numId w:val="780"/>
              </w:numPr>
              <w:ind w:leftChars="0"/>
            </w:pPr>
            <w:r w:rsidRPr="009733E0">
              <w:rPr>
                <w:rFonts w:hint="eastAsia"/>
              </w:rPr>
              <w:t>前項附加徵收之國稅，如其稅基已同時為特別稅課或臨時稅課之稅基者，不得另行徵收。</w:t>
            </w:r>
          </w:p>
          <w:p w:rsidR="00432DB3" w:rsidRPr="009733E0" w:rsidRDefault="00432DB3" w:rsidP="0016739F">
            <w:pPr>
              <w:pStyle w:val="aff0"/>
              <w:numPr>
                <w:ilvl w:val="0"/>
                <w:numId w:val="780"/>
              </w:numPr>
              <w:ind w:leftChars="0"/>
            </w:pPr>
            <w:r w:rsidRPr="009733E0">
              <w:rPr>
                <w:rFonts w:hint="eastAsia"/>
              </w:rPr>
              <w:t>附加徵收稅率除因配合中央政府增減稅率而調整外，公布實施後</w:t>
            </w:r>
            <w:r>
              <w:rPr>
                <w:rFonts w:hint="eastAsia"/>
              </w:rPr>
              <w:t>2</w:t>
            </w:r>
            <w:r w:rsidRPr="009733E0">
              <w:rPr>
                <w:rFonts w:hint="eastAsia"/>
              </w:rPr>
              <w:t>年內不得調高。</w:t>
            </w:r>
          </w:p>
        </w:tc>
      </w:tr>
      <w:tr w:rsidR="00432DB3" w:rsidRPr="00372DE0" w:rsidTr="00710EE5">
        <w:trPr>
          <w:jc w:val="center"/>
        </w:trPr>
        <w:tc>
          <w:tcPr>
            <w:tcW w:w="1417" w:type="dxa"/>
            <w:shd w:val="clear" w:color="auto" w:fill="FFFFE0" w:themeFill="background2" w:themeFillTint="33"/>
            <w:vAlign w:val="center"/>
          </w:tcPr>
          <w:p w:rsidR="00432DB3" w:rsidRPr="009733E0" w:rsidRDefault="005C7D7E" w:rsidP="00710EE5">
            <w:pPr>
              <w:jc w:val="center"/>
            </w:pPr>
            <w:r w:rsidRPr="005C7D7E">
              <w:rPr>
                <w:rFonts w:hAnsi="新細明體" w:hint="eastAsia"/>
                <w:color w:val="FF0000"/>
              </w:rPr>
              <w:t>◆</w:t>
            </w:r>
            <w:r w:rsidR="00432DB3" w:rsidRPr="009733E0">
              <w:rPr>
                <w:rFonts w:hAnsi="新細明體" w:hint="eastAsia"/>
                <w:color w:val="984806" w:themeColor="accent6" w:themeShade="80"/>
              </w:rPr>
              <w:t>§</w:t>
            </w:r>
            <w:r w:rsidR="00432DB3">
              <w:rPr>
                <w:rFonts w:hAnsi="新細明體" w:hint="eastAsia"/>
                <w:color w:val="984806" w:themeColor="accent6" w:themeShade="80"/>
              </w:rPr>
              <w:t>6</w:t>
            </w:r>
          </w:p>
        </w:tc>
        <w:tc>
          <w:tcPr>
            <w:tcW w:w="9921" w:type="dxa"/>
          </w:tcPr>
          <w:p w:rsidR="00432DB3" w:rsidRDefault="00432DB3" w:rsidP="0016739F">
            <w:pPr>
              <w:pStyle w:val="aff0"/>
              <w:numPr>
                <w:ilvl w:val="0"/>
                <w:numId w:val="804"/>
              </w:numPr>
              <w:ind w:leftChars="0"/>
            </w:pPr>
            <w:r>
              <w:rPr>
                <w:rFonts w:hint="eastAsia"/>
              </w:rPr>
              <w:t>直轄市政府、縣(市)政府、鄉(鎮、市)公所開徵地方稅，應擬具地方稅自治條例，經直轄市議會、縣(市)議會、鄉(鎮、市)民代表會完成三讀立法程序後公布實施。</w:t>
            </w:r>
          </w:p>
          <w:p w:rsidR="00432DB3" w:rsidRPr="009733E0" w:rsidRDefault="00432DB3" w:rsidP="0016739F">
            <w:pPr>
              <w:pStyle w:val="aff0"/>
              <w:numPr>
                <w:ilvl w:val="0"/>
                <w:numId w:val="804"/>
              </w:numPr>
              <w:ind w:leftChars="0"/>
            </w:pPr>
            <w:r w:rsidRPr="007C40C0">
              <w:rPr>
                <w:rFonts w:hint="eastAsia"/>
                <w:b/>
              </w:rPr>
              <w:t>地方稅自治條例公布前</w:t>
            </w:r>
            <w:r>
              <w:rPr>
                <w:rFonts w:hint="eastAsia"/>
              </w:rPr>
              <w:t>，應</w:t>
            </w:r>
            <w:r w:rsidRPr="007C40C0">
              <w:rPr>
                <w:rFonts w:hint="eastAsia"/>
                <w:color w:val="FF0000"/>
              </w:rPr>
              <w:t>報請</w:t>
            </w:r>
            <w:r>
              <w:rPr>
                <w:rFonts w:hint="eastAsia"/>
              </w:rPr>
              <w:t>各該</w:t>
            </w:r>
            <w:r w:rsidRPr="007C40C0">
              <w:rPr>
                <w:rFonts w:hint="eastAsia"/>
                <w:color w:val="FF0000"/>
              </w:rPr>
              <w:t>自治監督機關</w:t>
            </w:r>
            <w:r>
              <w:rPr>
                <w:rFonts w:hint="eastAsia"/>
              </w:rPr>
              <w:t>、</w:t>
            </w:r>
            <w:r w:rsidRPr="007C40C0">
              <w:rPr>
                <w:rFonts w:hint="eastAsia"/>
                <w:color w:val="FF0000"/>
              </w:rPr>
              <w:t>財政部</w:t>
            </w:r>
            <w:r>
              <w:rPr>
                <w:rFonts w:hint="eastAsia"/>
              </w:rPr>
              <w:t>及</w:t>
            </w:r>
            <w:r w:rsidRPr="007C40C0">
              <w:rPr>
                <w:rFonts w:hint="eastAsia"/>
                <w:color w:val="FF0000"/>
              </w:rPr>
              <w:t>行政院主計處</w:t>
            </w:r>
            <w:r w:rsidRPr="007C40C0">
              <w:rPr>
                <w:rFonts w:hint="eastAsia"/>
                <w:b/>
                <w:color w:val="FF0000"/>
                <w:u w:val="thick"/>
              </w:rPr>
              <w:t>備查</w:t>
            </w:r>
            <w:r>
              <w:rPr>
                <w:rFonts w:hint="eastAsia"/>
              </w:rPr>
              <w:t>。</w:t>
            </w:r>
            <w:r w:rsidR="007C40C0" w:rsidRPr="007C40C0">
              <w:rPr>
                <w:rFonts w:hAnsi="新細明體" w:hint="eastAsia"/>
                <w:sz w:val="22"/>
                <w:u w:val="single"/>
              </w:rPr>
              <w:t>&lt;111原五&gt;</w:t>
            </w:r>
          </w:p>
        </w:tc>
      </w:tr>
      <w:tr w:rsidR="00432DB3" w:rsidRPr="00372DE0" w:rsidTr="00710EE5">
        <w:trPr>
          <w:jc w:val="center"/>
        </w:trPr>
        <w:tc>
          <w:tcPr>
            <w:tcW w:w="1417" w:type="dxa"/>
            <w:shd w:val="clear" w:color="auto" w:fill="FFFFE0" w:themeFill="background2" w:themeFillTint="33"/>
            <w:vAlign w:val="center"/>
          </w:tcPr>
          <w:p w:rsidR="00432DB3" w:rsidRPr="009733E0" w:rsidRDefault="00432DB3" w:rsidP="00710EE5">
            <w:pPr>
              <w:jc w:val="center"/>
            </w:pPr>
            <w:r w:rsidRPr="009733E0">
              <w:rPr>
                <w:rFonts w:hAnsi="新細明體" w:hint="eastAsia"/>
                <w:color w:val="984806" w:themeColor="accent6" w:themeShade="80"/>
              </w:rPr>
              <w:t>§</w:t>
            </w:r>
            <w:r>
              <w:rPr>
                <w:rFonts w:hAnsi="新細明體" w:hint="eastAsia"/>
                <w:color w:val="984806" w:themeColor="accent6" w:themeShade="80"/>
              </w:rPr>
              <w:t>7</w:t>
            </w:r>
          </w:p>
        </w:tc>
        <w:tc>
          <w:tcPr>
            <w:tcW w:w="9921" w:type="dxa"/>
          </w:tcPr>
          <w:p w:rsidR="00432DB3" w:rsidRDefault="00432DB3" w:rsidP="00710EE5">
            <w:r>
              <w:rPr>
                <w:rFonts w:hint="eastAsia"/>
              </w:rPr>
              <w:t>各稅之受償，依下列規定：</w:t>
            </w:r>
          </w:p>
          <w:p w:rsidR="00432DB3" w:rsidRDefault="00432DB3" w:rsidP="00710EE5">
            <w:r>
              <w:rPr>
                <w:rFonts w:hint="eastAsia"/>
              </w:rPr>
              <w:t>一、</w:t>
            </w:r>
            <w:r w:rsidRPr="00F62B15">
              <w:rPr>
                <w:rFonts w:hint="eastAsia"/>
                <w:color w:val="FF0000"/>
              </w:rPr>
              <w:t>地方稅優先於國稅</w:t>
            </w:r>
            <w:r>
              <w:rPr>
                <w:rFonts w:hint="eastAsia"/>
              </w:rPr>
              <w:t>。</w:t>
            </w:r>
            <w:r w:rsidR="00235C11" w:rsidRPr="00FA47E0">
              <w:rPr>
                <w:rFonts w:hAnsi="新細明體" w:hint="eastAsia"/>
                <w:sz w:val="22"/>
                <w:u w:val="single"/>
              </w:rPr>
              <w:t>&lt;</w:t>
            </w:r>
            <w:r w:rsidR="00235C11" w:rsidRPr="00C93AEF">
              <w:rPr>
                <w:rFonts w:hAnsi="新細明體" w:hint="eastAsia"/>
                <w:sz w:val="22"/>
                <w:u w:val="single"/>
              </w:rPr>
              <w:t>10</w:t>
            </w:r>
            <w:r w:rsidR="00235C11">
              <w:rPr>
                <w:rFonts w:hAnsi="新細明體" w:hint="eastAsia"/>
                <w:sz w:val="22"/>
                <w:u w:val="single"/>
              </w:rPr>
              <w:t>9</w:t>
            </w:r>
            <w:r w:rsidR="00235C11" w:rsidRPr="00C93AEF">
              <w:rPr>
                <w:rFonts w:hAnsi="新細明體" w:hint="eastAsia"/>
                <w:sz w:val="22"/>
                <w:u w:val="single"/>
              </w:rPr>
              <w:t>地四</w:t>
            </w:r>
            <w:r w:rsidR="00235C11">
              <w:rPr>
                <w:rFonts w:hAnsi="新細明體" w:hint="eastAsia"/>
                <w:sz w:val="22"/>
                <w:u w:val="single"/>
              </w:rPr>
              <w:t>&gt;</w:t>
            </w:r>
          </w:p>
          <w:p w:rsidR="00432DB3" w:rsidRPr="009733E0" w:rsidRDefault="00432DB3" w:rsidP="00710EE5">
            <w:r>
              <w:rPr>
                <w:rFonts w:hint="eastAsia"/>
              </w:rPr>
              <w:t>二、鄉(鎮、市)稅優先於縣(市)稅。</w:t>
            </w:r>
          </w:p>
        </w:tc>
      </w:tr>
      <w:tr w:rsidR="00432DB3" w:rsidRPr="00372DE0" w:rsidTr="00710EE5">
        <w:trPr>
          <w:jc w:val="center"/>
        </w:trPr>
        <w:tc>
          <w:tcPr>
            <w:tcW w:w="1417" w:type="dxa"/>
            <w:shd w:val="clear" w:color="auto" w:fill="FFFFE0" w:themeFill="background2" w:themeFillTint="33"/>
            <w:vAlign w:val="center"/>
          </w:tcPr>
          <w:p w:rsidR="00432DB3" w:rsidRPr="009733E0" w:rsidRDefault="00432DB3" w:rsidP="00710EE5">
            <w:pPr>
              <w:jc w:val="center"/>
              <w:rPr>
                <w:rFonts w:hAnsi="新細明體"/>
                <w:color w:val="984806" w:themeColor="accent6" w:themeShade="80"/>
              </w:rPr>
            </w:pPr>
            <w:r w:rsidRPr="009733E0">
              <w:rPr>
                <w:rFonts w:hAnsi="新細明體" w:hint="eastAsia"/>
                <w:color w:val="984806" w:themeColor="accent6" w:themeShade="80"/>
              </w:rPr>
              <w:t>§</w:t>
            </w:r>
            <w:r>
              <w:rPr>
                <w:rFonts w:hAnsi="新細明體" w:hint="eastAsia"/>
                <w:color w:val="984806" w:themeColor="accent6" w:themeShade="80"/>
              </w:rPr>
              <w:t>8</w:t>
            </w:r>
          </w:p>
        </w:tc>
        <w:tc>
          <w:tcPr>
            <w:tcW w:w="9921" w:type="dxa"/>
          </w:tcPr>
          <w:p w:rsidR="00432DB3" w:rsidRDefault="00432DB3" w:rsidP="00710EE5">
            <w:r>
              <w:rPr>
                <w:rFonts w:hint="eastAsia"/>
              </w:rPr>
              <w:t>依第5條規定附加徵收之稅課，應由被附加稅課之徵收機關一併代徵。</w:t>
            </w:r>
          </w:p>
          <w:p w:rsidR="00432DB3" w:rsidRDefault="00432DB3" w:rsidP="00710EE5">
            <w:r>
              <w:rPr>
                <w:rFonts w:hint="eastAsia"/>
              </w:rPr>
              <w:t>前項代徵事項，由委託機關與受託機關會商訂定；其代徵費用，由財政部另定之。</w:t>
            </w:r>
          </w:p>
        </w:tc>
      </w:tr>
      <w:tr w:rsidR="00432DB3" w:rsidRPr="00372DE0" w:rsidTr="00710EE5">
        <w:trPr>
          <w:jc w:val="center"/>
        </w:trPr>
        <w:tc>
          <w:tcPr>
            <w:tcW w:w="1417" w:type="dxa"/>
            <w:shd w:val="clear" w:color="auto" w:fill="FFFFE0" w:themeFill="background2" w:themeFillTint="33"/>
            <w:vAlign w:val="center"/>
          </w:tcPr>
          <w:p w:rsidR="00432DB3" w:rsidRPr="009733E0" w:rsidRDefault="00432DB3" w:rsidP="00710EE5">
            <w:pPr>
              <w:jc w:val="center"/>
              <w:rPr>
                <w:rFonts w:hAnsi="新細明體"/>
                <w:color w:val="984806" w:themeColor="accent6" w:themeShade="80"/>
              </w:rPr>
            </w:pPr>
            <w:r w:rsidRPr="009733E0">
              <w:rPr>
                <w:rFonts w:hAnsi="新細明體" w:hint="eastAsia"/>
                <w:color w:val="984806" w:themeColor="accent6" w:themeShade="80"/>
              </w:rPr>
              <w:t>§</w:t>
            </w:r>
            <w:r>
              <w:rPr>
                <w:rFonts w:hAnsi="新細明體" w:hint="eastAsia"/>
                <w:color w:val="984806" w:themeColor="accent6" w:themeShade="80"/>
              </w:rPr>
              <w:t>9</w:t>
            </w:r>
          </w:p>
        </w:tc>
        <w:tc>
          <w:tcPr>
            <w:tcW w:w="9921" w:type="dxa"/>
          </w:tcPr>
          <w:p w:rsidR="00432DB3" w:rsidRDefault="00432DB3" w:rsidP="00710EE5">
            <w:r w:rsidRPr="005F46B5">
              <w:rPr>
                <w:rFonts w:hint="eastAsia"/>
              </w:rPr>
              <w:t>直轄市、縣</w:t>
            </w:r>
            <w:r>
              <w:rPr>
                <w:rFonts w:hint="eastAsia"/>
              </w:rPr>
              <w:t>(</w:t>
            </w:r>
            <w:r w:rsidRPr="005F46B5">
              <w:rPr>
                <w:rFonts w:hint="eastAsia"/>
              </w:rPr>
              <w:t>市</w:t>
            </w:r>
            <w:r>
              <w:rPr>
                <w:rFonts w:hint="eastAsia"/>
              </w:rPr>
              <w:t>)</w:t>
            </w:r>
            <w:r w:rsidRPr="005F46B5">
              <w:rPr>
                <w:rFonts w:hint="eastAsia"/>
              </w:rPr>
              <w:t>、鄉</w:t>
            </w:r>
            <w:r>
              <w:rPr>
                <w:rFonts w:hint="eastAsia"/>
              </w:rPr>
              <w:t>(</w:t>
            </w:r>
            <w:r w:rsidRPr="005F46B5">
              <w:rPr>
                <w:rFonts w:hint="eastAsia"/>
              </w:rPr>
              <w:t>鎮、市</w:t>
            </w:r>
            <w:r>
              <w:rPr>
                <w:rFonts w:hint="eastAsia"/>
              </w:rPr>
              <w:t>)</w:t>
            </w:r>
            <w:r w:rsidRPr="005F46B5">
              <w:rPr>
                <w:rFonts w:hint="eastAsia"/>
              </w:rPr>
              <w:t>之行政區域有調整時，其地方稅之課徵，自調整之日起，依調整後行政區域所屬直轄市、縣</w:t>
            </w:r>
            <w:r>
              <w:rPr>
                <w:rFonts w:hint="eastAsia"/>
              </w:rPr>
              <w:t>(</w:t>
            </w:r>
            <w:r w:rsidRPr="005F46B5">
              <w:rPr>
                <w:rFonts w:hint="eastAsia"/>
              </w:rPr>
              <w:t>市</w:t>
            </w:r>
            <w:r>
              <w:rPr>
                <w:rFonts w:hint="eastAsia"/>
              </w:rPr>
              <w:t>)</w:t>
            </w:r>
            <w:r w:rsidRPr="005F46B5">
              <w:rPr>
                <w:rFonts w:hint="eastAsia"/>
              </w:rPr>
              <w:t>、鄉</w:t>
            </w:r>
            <w:r>
              <w:rPr>
                <w:rFonts w:hint="eastAsia"/>
              </w:rPr>
              <w:t>(</w:t>
            </w:r>
            <w:r w:rsidRPr="005F46B5">
              <w:rPr>
                <w:rFonts w:hint="eastAsia"/>
              </w:rPr>
              <w:t>鎮、市</w:t>
            </w:r>
            <w:r>
              <w:rPr>
                <w:rFonts w:hint="eastAsia"/>
              </w:rPr>
              <w:t>)</w:t>
            </w:r>
            <w:r w:rsidRPr="005F46B5">
              <w:rPr>
                <w:rFonts w:hint="eastAsia"/>
              </w:rPr>
              <w:t>有關法規規定辦理。</w:t>
            </w:r>
          </w:p>
        </w:tc>
      </w:tr>
    </w:tbl>
    <w:p w:rsidR="009A266E" w:rsidRDefault="009A266E">
      <w:pPr>
        <w:widowControl/>
        <w:rPr>
          <w:rFonts w:ascii="標楷體" w:eastAsia="標楷體" w:hAnsi="標楷體" w:cstheme="majorBidi" w:hint="eastAsia"/>
          <w:b/>
          <w:iCs/>
          <w:sz w:val="40"/>
          <w:szCs w:val="32"/>
          <w:u w:val="single"/>
        </w:rPr>
      </w:pPr>
    </w:p>
    <w:p w:rsidR="00432DB3" w:rsidRDefault="00432DB3" w:rsidP="00432DB3">
      <w:pPr>
        <w:pStyle w:val="aff2"/>
      </w:pPr>
      <w:r>
        <w:rPr>
          <w:rFonts w:hint="eastAsia"/>
        </w:rPr>
        <w:t>《</w:t>
      </w:r>
      <w:bookmarkStart w:id="62" w:name="公共債務法"/>
      <w:r>
        <w:rPr>
          <w:rFonts w:hint="eastAsia"/>
        </w:rPr>
        <w:t>公共債務法</w:t>
      </w:r>
      <w:bookmarkEnd w:id="62"/>
      <w:r>
        <w:rPr>
          <w:rFonts w:hint="eastAsia"/>
        </w:rPr>
        <w:t>》</w:t>
      </w:r>
    </w:p>
    <w:tbl>
      <w:tblPr>
        <w:tblStyle w:val="aff5"/>
        <w:tblW w:w="11338" w:type="dxa"/>
        <w:jc w:val="center"/>
        <w:tblLook w:val="04A0" w:firstRow="1" w:lastRow="0" w:firstColumn="1" w:lastColumn="0" w:noHBand="0" w:noVBand="1"/>
      </w:tblPr>
      <w:tblGrid>
        <w:gridCol w:w="1417"/>
        <w:gridCol w:w="9921"/>
      </w:tblGrid>
      <w:tr w:rsidR="00432DB3" w:rsidRPr="00372DE0" w:rsidTr="00710EE5">
        <w:trPr>
          <w:jc w:val="center"/>
        </w:trPr>
        <w:tc>
          <w:tcPr>
            <w:tcW w:w="1417" w:type="dxa"/>
            <w:shd w:val="clear" w:color="auto" w:fill="FFFFC1" w:themeFill="background2" w:themeFillTint="66"/>
            <w:vAlign w:val="center"/>
          </w:tcPr>
          <w:p w:rsidR="00432DB3" w:rsidRPr="009E4E4D" w:rsidRDefault="00432DB3" w:rsidP="00710EE5">
            <w:pPr>
              <w:jc w:val="center"/>
              <w:rPr>
                <w:rFonts w:hAnsi="新細明體"/>
                <w:b/>
                <w:color w:val="984806" w:themeColor="accent6" w:themeShade="80"/>
              </w:rPr>
            </w:pPr>
            <w:r w:rsidRPr="009E4E4D">
              <w:rPr>
                <w:rFonts w:hAnsi="新細明體" w:hint="eastAsia"/>
                <w:b/>
                <w:color w:val="984806" w:themeColor="accent6" w:themeShade="80"/>
              </w:rPr>
              <w:t>§</w:t>
            </w:r>
            <w:r>
              <w:rPr>
                <w:rFonts w:hAnsi="新細明體" w:hint="eastAsia"/>
                <w:b/>
                <w:color w:val="984806" w:themeColor="accent6" w:themeShade="80"/>
              </w:rPr>
              <w:t>2</w:t>
            </w:r>
          </w:p>
        </w:tc>
        <w:tc>
          <w:tcPr>
            <w:tcW w:w="9921" w:type="dxa"/>
          </w:tcPr>
          <w:p w:rsidR="00432DB3" w:rsidRPr="00372DE0" w:rsidRDefault="00432DB3" w:rsidP="00710EE5">
            <w:pPr>
              <w:rPr>
                <w:rFonts w:hAnsi="新細明體"/>
              </w:rPr>
            </w:pPr>
            <w:r w:rsidRPr="00B817C5">
              <w:rPr>
                <w:rFonts w:hAnsi="新細明體" w:hint="eastAsia"/>
              </w:rPr>
              <w:t>公共債務之主管機關：在中央為財政部；在直轄市為直轄市政府；在縣</w:t>
            </w:r>
            <w:r w:rsidR="00601756">
              <w:rPr>
                <w:rFonts w:hAnsi="新細明體" w:hint="eastAsia"/>
              </w:rPr>
              <w:t>(市)</w:t>
            </w:r>
            <w:r w:rsidRPr="00B817C5">
              <w:rPr>
                <w:rFonts w:hAnsi="新細明體" w:hint="eastAsia"/>
              </w:rPr>
              <w:t>為縣</w:t>
            </w:r>
            <w:r w:rsidR="00601756">
              <w:rPr>
                <w:rFonts w:hAnsi="新細明體" w:hint="eastAsia"/>
              </w:rPr>
              <w:t>(市)</w:t>
            </w:r>
            <w:r w:rsidRPr="00B817C5">
              <w:rPr>
                <w:rFonts w:hAnsi="新細明體" w:hint="eastAsia"/>
              </w:rPr>
              <w:t>政府；在</w:t>
            </w:r>
            <w:r w:rsidR="00FB4A67">
              <w:rPr>
                <w:rFonts w:hAnsi="新細明體" w:hint="eastAsia"/>
              </w:rPr>
              <w:t>鄉(鎮、市)</w:t>
            </w:r>
            <w:r w:rsidRPr="00B817C5">
              <w:rPr>
                <w:rFonts w:hAnsi="新細明體" w:hint="eastAsia"/>
              </w:rPr>
              <w:t>為</w:t>
            </w:r>
            <w:r w:rsidR="00FB4A67">
              <w:rPr>
                <w:rFonts w:hAnsi="新細明體" w:hint="eastAsia"/>
              </w:rPr>
              <w:t>鄉(鎮、市)</w:t>
            </w:r>
            <w:r w:rsidRPr="00B817C5">
              <w:rPr>
                <w:rFonts w:hAnsi="新細明體" w:hint="eastAsia"/>
              </w:rPr>
              <w:t>公所。</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9E4E4D">
              <w:rPr>
                <w:rFonts w:hAnsi="新細明體" w:hint="eastAsia"/>
                <w:b/>
                <w:color w:val="984806" w:themeColor="accent6" w:themeShade="80"/>
              </w:rPr>
              <w:t>§</w:t>
            </w:r>
            <w:r>
              <w:rPr>
                <w:rFonts w:hAnsi="新細明體" w:hint="eastAsia"/>
                <w:b/>
                <w:color w:val="984806" w:themeColor="accent6" w:themeShade="80"/>
              </w:rPr>
              <w:t>3</w:t>
            </w:r>
          </w:p>
        </w:tc>
        <w:tc>
          <w:tcPr>
            <w:tcW w:w="9921" w:type="dxa"/>
          </w:tcPr>
          <w:p w:rsidR="00432DB3" w:rsidRPr="00B817C5" w:rsidRDefault="00432DB3" w:rsidP="00710EE5">
            <w:pPr>
              <w:rPr>
                <w:rFonts w:hAnsi="新細明體"/>
              </w:rPr>
            </w:pPr>
            <w:r w:rsidRPr="00B817C5">
              <w:rPr>
                <w:rFonts w:hAnsi="新細明體" w:hint="eastAsia"/>
              </w:rPr>
              <w:t>公共債務之監督機關如下：</w:t>
            </w:r>
          </w:p>
          <w:p w:rsidR="00432DB3" w:rsidRPr="00B817C5" w:rsidRDefault="00432DB3" w:rsidP="00710EE5">
            <w:pPr>
              <w:rPr>
                <w:rFonts w:hAnsi="新細明體"/>
              </w:rPr>
            </w:pPr>
            <w:r w:rsidRPr="00B817C5">
              <w:rPr>
                <w:rFonts w:hAnsi="新細明體" w:hint="eastAsia"/>
              </w:rPr>
              <w:t>一、直轄市、縣</w:t>
            </w:r>
            <w:r w:rsidR="00601756">
              <w:rPr>
                <w:rFonts w:hAnsi="新細明體" w:hint="eastAsia"/>
              </w:rPr>
              <w:t>(市)</w:t>
            </w:r>
            <w:r w:rsidRPr="00B817C5">
              <w:rPr>
                <w:rFonts w:hAnsi="新細明體" w:hint="eastAsia"/>
              </w:rPr>
              <w:t>之公共債務，由行政院監督。</w:t>
            </w:r>
          </w:p>
          <w:p w:rsidR="00432DB3" w:rsidRPr="00372DE0" w:rsidRDefault="00432DB3" w:rsidP="00710EE5">
            <w:pPr>
              <w:rPr>
                <w:rFonts w:hAnsi="新細明體"/>
              </w:rPr>
            </w:pPr>
            <w:r w:rsidRPr="00B817C5">
              <w:rPr>
                <w:rFonts w:hAnsi="新細明體" w:hint="eastAsia"/>
              </w:rPr>
              <w:t>二、</w:t>
            </w:r>
            <w:r w:rsidR="00FB4A67">
              <w:rPr>
                <w:rFonts w:hAnsi="新細明體" w:hint="eastAsia"/>
              </w:rPr>
              <w:t>鄉(鎮、市)</w:t>
            </w:r>
            <w:r w:rsidRPr="00B817C5">
              <w:rPr>
                <w:rFonts w:hAnsi="新細明體" w:hint="eastAsia"/>
              </w:rPr>
              <w:t>之公共債務，由縣政府監督。</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102C71">
              <w:rPr>
                <w:rFonts w:hAnsi="新細明體" w:hint="eastAsia"/>
                <w:b/>
                <w:color w:val="984806" w:themeColor="accent6" w:themeShade="80"/>
              </w:rPr>
              <w:t>§</w:t>
            </w:r>
            <w:r>
              <w:rPr>
                <w:rFonts w:hAnsi="新細明體" w:hint="eastAsia"/>
                <w:b/>
                <w:color w:val="984806" w:themeColor="accent6" w:themeShade="80"/>
              </w:rPr>
              <w:t>4</w:t>
            </w:r>
          </w:p>
        </w:tc>
        <w:tc>
          <w:tcPr>
            <w:tcW w:w="9921" w:type="dxa"/>
          </w:tcPr>
          <w:p w:rsidR="00432DB3" w:rsidRPr="00DF48B3" w:rsidRDefault="00432DB3" w:rsidP="0016739F">
            <w:pPr>
              <w:pStyle w:val="aff0"/>
              <w:numPr>
                <w:ilvl w:val="0"/>
                <w:numId w:val="808"/>
              </w:numPr>
              <w:ind w:leftChars="0"/>
              <w:rPr>
                <w:rFonts w:hAnsi="新細明體"/>
              </w:rPr>
            </w:pPr>
            <w:r w:rsidRPr="00DF48B3">
              <w:rPr>
                <w:rFonts w:hAnsi="新細明體" w:hint="eastAsia"/>
              </w:rPr>
              <w:t>本法所稱</w:t>
            </w:r>
            <w:r w:rsidRPr="00534373">
              <w:rPr>
                <w:rFonts w:hAnsi="新細明體" w:hint="eastAsia"/>
                <w:b/>
              </w:rPr>
              <w:t>公共債務</w:t>
            </w:r>
            <w:r w:rsidRPr="00DF48B3">
              <w:rPr>
                <w:rFonts w:hAnsi="新細明體" w:hint="eastAsia"/>
              </w:rPr>
              <w:t>，指中央、直轄市、縣</w:t>
            </w:r>
            <w:r w:rsidR="00601756">
              <w:rPr>
                <w:rFonts w:hAnsi="新細明體" w:hint="eastAsia"/>
              </w:rPr>
              <w:t>(市)</w:t>
            </w:r>
            <w:r w:rsidRPr="00DF48B3">
              <w:rPr>
                <w:rFonts w:hAnsi="新細明體" w:hint="eastAsia"/>
              </w:rPr>
              <w:t>及</w:t>
            </w:r>
            <w:r w:rsidR="00FB4A67">
              <w:rPr>
                <w:rFonts w:hAnsi="新細明體" w:hint="eastAsia"/>
              </w:rPr>
              <w:t>鄉(鎮、市)</w:t>
            </w:r>
            <w:r w:rsidRPr="00DF48B3">
              <w:rPr>
                <w:rFonts w:hAnsi="新細明體" w:hint="eastAsia"/>
              </w:rPr>
              <w:t>為應公共事務支出所負擔之下列債務：</w:t>
            </w:r>
          </w:p>
          <w:p w:rsidR="00432DB3" w:rsidRPr="00DF48B3" w:rsidRDefault="00432DB3" w:rsidP="0016739F">
            <w:pPr>
              <w:pStyle w:val="aff0"/>
              <w:numPr>
                <w:ilvl w:val="1"/>
                <w:numId w:val="808"/>
              </w:numPr>
              <w:ind w:leftChars="0"/>
              <w:rPr>
                <w:rFonts w:hAnsi="新細明體"/>
              </w:rPr>
            </w:pPr>
            <w:r w:rsidRPr="00DF48B3">
              <w:rPr>
                <w:rFonts w:hAnsi="新細明體" w:hint="eastAsia"/>
              </w:rPr>
              <w:t>中央</w:t>
            </w:r>
            <w:r w:rsidRPr="00534373">
              <w:rPr>
                <w:rFonts w:hAnsi="新細明體" w:hint="eastAsia"/>
                <w:color w:val="FF0000"/>
              </w:rPr>
              <w:t>公債</w:t>
            </w:r>
            <w:r w:rsidRPr="00DF48B3">
              <w:rPr>
                <w:rFonts w:hAnsi="新細明體" w:hint="eastAsia"/>
              </w:rPr>
              <w:t>、國庫券、國內外借款及保證債務。</w:t>
            </w:r>
          </w:p>
          <w:p w:rsidR="00432DB3" w:rsidRPr="00DF48B3" w:rsidRDefault="00432DB3" w:rsidP="0016739F">
            <w:pPr>
              <w:pStyle w:val="aff0"/>
              <w:numPr>
                <w:ilvl w:val="1"/>
                <w:numId w:val="808"/>
              </w:numPr>
              <w:ind w:leftChars="0"/>
              <w:rPr>
                <w:rFonts w:hAnsi="新細明體"/>
              </w:rPr>
            </w:pPr>
            <w:r w:rsidRPr="00DF48B3">
              <w:rPr>
                <w:rFonts w:hAnsi="新細明體" w:hint="eastAsia"/>
              </w:rPr>
              <w:t>直轄市、縣</w:t>
            </w:r>
            <w:r w:rsidR="00601756">
              <w:rPr>
                <w:rFonts w:hAnsi="新細明體" w:hint="eastAsia"/>
              </w:rPr>
              <w:t>(市)</w:t>
            </w:r>
            <w:r w:rsidRPr="00DF48B3">
              <w:rPr>
                <w:rFonts w:hAnsi="新細明體" w:hint="eastAsia"/>
              </w:rPr>
              <w:t>公債、庫券及國內外借款。</w:t>
            </w:r>
          </w:p>
          <w:p w:rsidR="00432DB3" w:rsidRPr="00DF48B3" w:rsidRDefault="00FB4A67" w:rsidP="0016739F">
            <w:pPr>
              <w:pStyle w:val="aff0"/>
              <w:numPr>
                <w:ilvl w:val="1"/>
                <w:numId w:val="808"/>
              </w:numPr>
              <w:ind w:leftChars="0"/>
              <w:rPr>
                <w:rFonts w:hAnsi="新細明體"/>
              </w:rPr>
            </w:pPr>
            <w:r>
              <w:rPr>
                <w:rFonts w:hAnsi="新細明體" w:hint="eastAsia"/>
              </w:rPr>
              <w:t>鄉(鎮、市)</w:t>
            </w:r>
            <w:r w:rsidR="00432DB3" w:rsidRPr="00DF48B3">
              <w:rPr>
                <w:rFonts w:hAnsi="新細明體" w:hint="eastAsia"/>
              </w:rPr>
              <w:t>國內外借款。</w:t>
            </w:r>
          </w:p>
          <w:p w:rsidR="00432DB3" w:rsidRPr="00DF48B3" w:rsidRDefault="00432DB3" w:rsidP="0016739F">
            <w:pPr>
              <w:pStyle w:val="aff0"/>
              <w:numPr>
                <w:ilvl w:val="0"/>
                <w:numId w:val="808"/>
              </w:numPr>
              <w:ind w:leftChars="0"/>
              <w:rPr>
                <w:rFonts w:hAnsi="新細明體"/>
              </w:rPr>
            </w:pPr>
            <w:r w:rsidRPr="00DF48B3">
              <w:rPr>
                <w:rFonts w:hAnsi="新細明體" w:hint="eastAsia"/>
              </w:rPr>
              <w:t>本法所稱借款，指中央、直轄市、縣</w:t>
            </w:r>
            <w:r w:rsidR="00601756">
              <w:rPr>
                <w:rFonts w:hAnsi="新細明體" w:hint="eastAsia"/>
              </w:rPr>
              <w:t>(市)</w:t>
            </w:r>
            <w:r w:rsidRPr="00DF48B3">
              <w:rPr>
                <w:rFonts w:hAnsi="新細明體" w:hint="eastAsia"/>
              </w:rPr>
              <w:t>及</w:t>
            </w:r>
            <w:r w:rsidR="00FB4A67">
              <w:rPr>
                <w:rFonts w:hAnsi="新細明體" w:hint="eastAsia"/>
              </w:rPr>
              <w:t>鄉(鎮、市)</w:t>
            </w:r>
            <w:r w:rsidRPr="00DF48B3">
              <w:rPr>
                <w:rFonts w:hAnsi="新細明體" w:hint="eastAsia"/>
              </w:rPr>
              <w:t>向國內外所借入之長期、短期及透支、展期款項；所稱舉債額度，指彌補歲入歲出差短之舉債及債務基金舉新還舊以外之新增債務。</w:t>
            </w:r>
          </w:p>
          <w:p w:rsidR="00432DB3" w:rsidRPr="00DF48B3" w:rsidRDefault="00432DB3" w:rsidP="0016739F">
            <w:pPr>
              <w:pStyle w:val="aff0"/>
              <w:numPr>
                <w:ilvl w:val="0"/>
                <w:numId w:val="808"/>
              </w:numPr>
              <w:ind w:leftChars="0"/>
              <w:rPr>
                <w:rFonts w:hAnsi="新細明體"/>
              </w:rPr>
            </w:pPr>
            <w:r w:rsidRPr="00DF48B3">
              <w:rPr>
                <w:rFonts w:hAnsi="新細明體" w:hint="eastAsia"/>
              </w:rPr>
              <w:t>各級政府舉借公共債務除法律別有規定外，應以調節資本支出為目的。</w:t>
            </w:r>
          </w:p>
          <w:p w:rsidR="00432DB3" w:rsidRPr="00DF48B3" w:rsidRDefault="00432DB3" w:rsidP="0016739F">
            <w:pPr>
              <w:pStyle w:val="aff0"/>
              <w:numPr>
                <w:ilvl w:val="0"/>
                <w:numId w:val="808"/>
              </w:numPr>
              <w:ind w:leftChars="0"/>
              <w:rPr>
                <w:rFonts w:hAnsi="新細明體"/>
              </w:rPr>
            </w:pPr>
            <w:r w:rsidRPr="00DF48B3">
              <w:rPr>
                <w:rFonts w:hAnsi="新細明體" w:hint="eastAsia"/>
              </w:rPr>
              <w:t>第一項中央之債務，不包括中央銀行為調節、穩定金融所負擔之債務。</w:t>
            </w:r>
          </w:p>
          <w:p w:rsidR="00432DB3" w:rsidRPr="00DF48B3" w:rsidRDefault="00432DB3" w:rsidP="0016739F">
            <w:pPr>
              <w:pStyle w:val="aff0"/>
              <w:numPr>
                <w:ilvl w:val="0"/>
                <w:numId w:val="808"/>
              </w:numPr>
              <w:ind w:leftChars="0"/>
              <w:rPr>
                <w:rFonts w:hAnsi="新細明體"/>
              </w:rPr>
            </w:pPr>
            <w:r w:rsidRPr="00DF48B3">
              <w:rPr>
                <w:rFonts w:hAnsi="新細明體" w:hint="eastAsia"/>
              </w:rPr>
              <w:t>本法所定直轄市，包括依地方制度法第四條第二項準用直轄市規定之縣。</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rPr>
                <w:rFonts w:hAnsi="新細明體"/>
                <w:b/>
                <w:color w:val="984806" w:themeColor="accent6" w:themeShade="80"/>
              </w:rPr>
            </w:pPr>
            <w:r w:rsidRPr="00102C71">
              <w:rPr>
                <w:rFonts w:hAnsi="新細明體" w:hint="eastAsia"/>
                <w:b/>
                <w:color w:val="984806" w:themeColor="accent6" w:themeShade="80"/>
              </w:rPr>
              <w:t>§</w:t>
            </w:r>
            <w:r>
              <w:rPr>
                <w:rFonts w:hAnsi="新細明體" w:hint="eastAsia"/>
                <w:b/>
                <w:color w:val="984806" w:themeColor="accent6" w:themeShade="80"/>
              </w:rPr>
              <w:t>5</w:t>
            </w:r>
          </w:p>
          <w:p w:rsidR="00432DB3" w:rsidRPr="00B817C5" w:rsidRDefault="00432DB3" w:rsidP="00710EE5">
            <w:pPr>
              <w:jc w:val="center"/>
              <w:rPr>
                <w:u w:val="single"/>
              </w:rPr>
            </w:pPr>
          </w:p>
        </w:tc>
        <w:tc>
          <w:tcPr>
            <w:tcW w:w="9921" w:type="dxa"/>
          </w:tcPr>
          <w:p w:rsidR="00432DB3" w:rsidRPr="00B817C5" w:rsidRDefault="00432DB3" w:rsidP="0016739F">
            <w:pPr>
              <w:pStyle w:val="aff0"/>
              <w:numPr>
                <w:ilvl w:val="0"/>
                <w:numId w:val="742"/>
              </w:numPr>
              <w:ind w:leftChars="0"/>
              <w:rPr>
                <w:rFonts w:hAnsi="新細明體"/>
              </w:rPr>
            </w:pPr>
            <w:r w:rsidRPr="00B817C5">
              <w:rPr>
                <w:rFonts w:hAnsi="新細明體" w:hint="eastAsia"/>
              </w:rPr>
              <w:t>中央、直轄市、縣</w:t>
            </w:r>
            <w:r w:rsidR="00601756">
              <w:rPr>
                <w:rFonts w:hAnsi="新細明體" w:hint="eastAsia"/>
              </w:rPr>
              <w:t>(市)</w:t>
            </w:r>
            <w:r w:rsidRPr="00B817C5">
              <w:rPr>
                <w:rFonts w:hAnsi="新細明體" w:hint="eastAsia"/>
              </w:rPr>
              <w:t>及</w:t>
            </w:r>
            <w:r w:rsidR="00FB4A67">
              <w:rPr>
                <w:rFonts w:hAnsi="新細明體" w:hint="eastAsia"/>
              </w:rPr>
              <w:t>鄉(鎮、市)</w:t>
            </w:r>
            <w:r w:rsidRPr="00B817C5">
              <w:rPr>
                <w:rFonts w:hAnsi="新細明體" w:hint="eastAsia"/>
              </w:rPr>
              <w:t>在其總預算、特別預算及在營業基金、信託基金以外之特種基金預算內，所舉借之1年以上公共債務未償餘額預算數，合計不得超過行政院主計總處發布之前三年度名目國內生產毛額平均數之50%；其分配如下：</w:t>
            </w:r>
          </w:p>
          <w:p w:rsidR="00432DB3" w:rsidRPr="00B817C5" w:rsidRDefault="00432DB3" w:rsidP="0016739F">
            <w:pPr>
              <w:pStyle w:val="aff0"/>
              <w:numPr>
                <w:ilvl w:val="1"/>
                <w:numId w:val="738"/>
              </w:numPr>
              <w:ind w:leftChars="0"/>
              <w:rPr>
                <w:rFonts w:hAnsi="新細明體"/>
              </w:rPr>
            </w:pPr>
            <w:r w:rsidRPr="00B817C5">
              <w:rPr>
                <w:rFonts w:hAnsi="新細明體" w:hint="eastAsia"/>
              </w:rPr>
              <w:t>中央為百分之四十點六。</w:t>
            </w:r>
          </w:p>
          <w:p w:rsidR="00432DB3" w:rsidRPr="00B817C5" w:rsidRDefault="00432DB3" w:rsidP="0016739F">
            <w:pPr>
              <w:pStyle w:val="aff0"/>
              <w:numPr>
                <w:ilvl w:val="1"/>
                <w:numId w:val="738"/>
              </w:numPr>
              <w:ind w:leftChars="0"/>
              <w:rPr>
                <w:rFonts w:hAnsi="新細明體"/>
              </w:rPr>
            </w:pPr>
            <w:r w:rsidRPr="00B817C5">
              <w:rPr>
                <w:rFonts w:hAnsi="新細明體" w:hint="eastAsia"/>
              </w:rPr>
              <w:t>直轄市為百分之七點六五。</w:t>
            </w:r>
          </w:p>
          <w:p w:rsidR="00432DB3" w:rsidRPr="00B817C5" w:rsidRDefault="00432DB3" w:rsidP="0016739F">
            <w:pPr>
              <w:pStyle w:val="aff0"/>
              <w:numPr>
                <w:ilvl w:val="1"/>
                <w:numId w:val="738"/>
              </w:numPr>
              <w:ind w:leftChars="0"/>
              <w:rPr>
                <w:rFonts w:hAnsi="新細明體"/>
              </w:rPr>
            </w:pPr>
            <w:r w:rsidRPr="00B817C5">
              <w:rPr>
                <w:rFonts w:hAnsi="新細明體" w:hint="eastAsia"/>
              </w:rPr>
              <w:t>縣</w:t>
            </w:r>
            <w:r w:rsidR="00601756">
              <w:rPr>
                <w:rFonts w:hAnsi="新細明體" w:hint="eastAsia"/>
              </w:rPr>
              <w:t>(市)</w:t>
            </w:r>
            <w:r w:rsidRPr="00B817C5">
              <w:rPr>
                <w:rFonts w:hAnsi="新細明體" w:hint="eastAsia"/>
              </w:rPr>
              <w:t>為百分之一點六三。</w:t>
            </w:r>
          </w:p>
          <w:p w:rsidR="00432DB3" w:rsidRPr="00B817C5" w:rsidRDefault="00FB4A67" w:rsidP="0016739F">
            <w:pPr>
              <w:pStyle w:val="aff0"/>
              <w:numPr>
                <w:ilvl w:val="1"/>
                <w:numId w:val="738"/>
              </w:numPr>
              <w:ind w:leftChars="0"/>
              <w:rPr>
                <w:rFonts w:hAnsi="新細明體"/>
              </w:rPr>
            </w:pPr>
            <w:r>
              <w:rPr>
                <w:rFonts w:hAnsi="新細明體" w:hint="eastAsia"/>
              </w:rPr>
              <w:t>鄉(鎮、市)</w:t>
            </w:r>
            <w:r w:rsidR="00432DB3" w:rsidRPr="00B817C5">
              <w:rPr>
                <w:rFonts w:hAnsi="新細明體" w:hint="eastAsia"/>
              </w:rPr>
              <w:t>為百分之零點一二。</w:t>
            </w:r>
          </w:p>
          <w:p w:rsidR="00432DB3" w:rsidRPr="00B817C5" w:rsidRDefault="00432DB3" w:rsidP="0016739F">
            <w:pPr>
              <w:pStyle w:val="aff0"/>
              <w:numPr>
                <w:ilvl w:val="0"/>
                <w:numId w:val="742"/>
              </w:numPr>
              <w:ind w:leftChars="0"/>
              <w:rPr>
                <w:rFonts w:hAnsi="新細明體"/>
              </w:rPr>
            </w:pPr>
            <w:r w:rsidRPr="00B817C5">
              <w:rPr>
                <w:rFonts w:hAnsi="新細明體" w:hint="eastAsia"/>
              </w:rPr>
              <w:t>前項第二款各直轄市所舉借之一年以上公共債務未償餘額預算數，扣除其於中華民國</w:t>
            </w:r>
            <w:r>
              <w:rPr>
                <w:rFonts w:hAnsi="新細明體" w:hint="eastAsia"/>
              </w:rPr>
              <w:t>101</w:t>
            </w:r>
            <w:r w:rsidRPr="00B817C5">
              <w:rPr>
                <w:rFonts w:hAnsi="新細明體" w:hint="eastAsia"/>
              </w:rPr>
              <w:t>年</w:t>
            </w:r>
            <w:r>
              <w:rPr>
                <w:rFonts w:hAnsi="新細明體" w:hint="eastAsia"/>
              </w:rPr>
              <w:t>12</w:t>
            </w:r>
            <w:r w:rsidRPr="00B817C5">
              <w:rPr>
                <w:rFonts w:hAnsi="新細明體" w:hint="eastAsia"/>
              </w:rPr>
              <w:t>月</w:t>
            </w:r>
            <w:r>
              <w:rPr>
                <w:rFonts w:hAnsi="新細明體" w:hint="eastAsia"/>
              </w:rPr>
              <w:t>31</w:t>
            </w:r>
            <w:r w:rsidRPr="00B817C5">
              <w:rPr>
                <w:rFonts w:hAnsi="新細明體" w:hint="eastAsia"/>
              </w:rPr>
              <w:t>日未償餘額預算數後之數額，占前三年度名目國內生產毛額平均數之比率，不得超過下列二款之合計數：</w:t>
            </w:r>
          </w:p>
          <w:p w:rsidR="00432DB3" w:rsidRPr="00B817C5" w:rsidRDefault="00432DB3" w:rsidP="0016739F">
            <w:pPr>
              <w:pStyle w:val="aff0"/>
              <w:numPr>
                <w:ilvl w:val="1"/>
                <w:numId w:val="665"/>
              </w:numPr>
              <w:ind w:leftChars="0"/>
              <w:rPr>
                <w:rFonts w:hAnsi="新細明體"/>
              </w:rPr>
            </w:pPr>
            <w:r w:rsidRPr="00B817C5">
              <w:rPr>
                <w:rFonts w:hAnsi="新細明體" w:hint="eastAsia"/>
              </w:rPr>
              <w:t>臺北市百分之零點六二、高雄市百分之零點一五、新北市百分之零點一五、臺中市百分之零點一零、臺南市百分之零點一零、桃園縣百分之零點一零。</w:t>
            </w:r>
          </w:p>
          <w:p w:rsidR="00432DB3" w:rsidRPr="00B817C5" w:rsidRDefault="00432DB3" w:rsidP="0016739F">
            <w:pPr>
              <w:pStyle w:val="aff0"/>
              <w:numPr>
                <w:ilvl w:val="1"/>
                <w:numId w:val="665"/>
              </w:numPr>
              <w:ind w:leftChars="0"/>
              <w:rPr>
                <w:rFonts w:hAnsi="新細明體"/>
              </w:rPr>
            </w:pPr>
            <w:r w:rsidRPr="00B817C5">
              <w:rPr>
                <w:rFonts w:hAnsi="新細明體" w:hint="eastAsia"/>
              </w:rPr>
              <w:t>按各直轄市前三年度自籌財源占其歲入比率之平均數為權數所計算之分配比率。</w:t>
            </w:r>
          </w:p>
          <w:p w:rsidR="00432DB3" w:rsidRPr="00B817C5" w:rsidRDefault="00432DB3" w:rsidP="0016739F">
            <w:pPr>
              <w:pStyle w:val="aff0"/>
              <w:numPr>
                <w:ilvl w:val="0"/>
                <w:numId w:val="742"/>
              </w:numPr>
              <w:ind w:leftChars="0"/>
              <w:rPr>
                <w:rFonts w:hAnsi="新細明體"/>
              </w:rPr>
            </w:pPr>
            <w:r w:rsidRPr="00B817C5">
              <w:rPr>
                <w:rFonts w:hAnsi="新細明體" w:hint="eastAsia"/>
              </w:rPr>
              <w:t>前項第二款之分配比率及各直轄市於中華民國</w:t>
            </w:r>
            <w:r>
              <w:rPr>
                <w:rFonts w:hAnsi="新細明體" w:hint="eastAsia"/>
              </w:rPr>
              <w:t>102</w:t>
            </w:r>
            <w:r w:rsidRPr="00B817C5">
              <w:rPr>
                <w:rFonts w:hAnsi="新細明體" w:hint="eastAsia"/>
              </w:rPr>
              <w:t>年</w:t>
            </w:r>
            <w:r>
              <w:rPr>
                <w:rFonts w:hAnsi="新細明體" w:hint="eastAsia"/>
              </w:rPr>
              <w:t>6</w:t>
            </w:r>
            <w:r w:rsidRPr="00B817C5">
              <w:rPr>
                <w:rFonts w:hAnsi="新細明體" w:hint="eastAsia"/>
              </w:rPr>
              <w:t>月</w:t>
            </w:r>
            <w:r>
              <w:rPr>
                <w:rFonts w:hAnsi="新細明體" w:hint="eastAsia"/>
              </w:rPr>
              <w:t>27</w:t>
            </w:r>
            <w:r w:rsidRPr="00B817C5">
              <w:rPr>
                <w:rFonts w:hAnsi="新細明體" w:hint="eastAsia"/>
              </w:rPr>
              <w:t>日修正之本條文施行前、後合計可舉借之一年以上公共債務未償餘額占前三年度名目國內生產毛額平均數之比率，每年由財政部公告之。</w:t>
            </w:r>
            <w:r w:rsidRPr="00B817C5">
              <w:rPr>
                <w:rFonts w:hAnsi="新細明體" w:hint="eastAsia"/>
                <w:b/>
                <w:color w:val="00B050"/>
              </w:rPr>
              <w:t>縣</w:t>
            </w:r>
            <w:r w:rsidR="00601756">
              <w:rPr>
                <w:rFonts w:hAnsi="新細明體" w:hint="eastAsia"/>
                <w:b/>
                <w:color w:val="00B050"/>
              </w:rPr>
              <w:t>(市)</w:t>
            </w:r>
            <w:r w:rsidRPr="00B817C5">
              <w:rPr>
                <w:rFonts w:hAnsi="新細明體" w:hint="eastAsia"/>
              </w:rPr>
              <w:t>及</w:t>
            </w:r>
            <w:r w:rsidR="00FB4A67">
              <w:rPr>
                <w:rFonts w:hAnsi="新細明體" w:hint="eastAsia"/>
                <w:b/>
                <w:color w:val="E36C0A" w:themeColor="accent6" w:themeShade="BF"/>
              </w:rPr>
              <w:t>鄉(鎮、市)</w:t>
            </w:r>
            <w:r w:rsidRPr="00B817C5">
              <w:rPr>
                <w:rFonts w:hAnsi="新細明體" w:hint="eastAsia"/>
              </w:rPr>
              <w:t>所舉借之</w:t>
            </w:r>
            <w:r w:rsidRPr="00B817C5">
              <w:rPr>
                <w:rFonts w:hAnsi="新細明體" w:hint="eastAsia"/>
                <w:b/>
              </w:rPr>
              <w:t>一年以上公共債務未償餘額預算數</w:t>
            </w:r>
            <w:r w:rsidRPr="00B817C5">
              <w:rPr>
                <w:rFonts w:hAnsi="新細明體" w:hint="eastAsia"/>
              </w:rPr>
              <w:t>，占各該政府總預算及特別預算歲出總額之比率，各</w:t>
            </w:r>
            <w:r w:rsidRPr="00B817C5">
              <w:rPr>
                <w:rFonts w:hAnsi="新細明體" w:hint="eastAsia"/>
                <w:color w:val="FF0000"/>
              </w:rPr>
              <w:t>不得超過</w:t>
            </w:r>
            <w:r w:rsidRPr="00B817C5">
              <w:rPr>
                <w:rFonts w:hAnsi="新細明體" w:hint="eastAsia"/>
                <w:b/>
                <w:color w:val="00B050"/>
              </w:rPr>
              <w:t>50%</w:t>
            </w:r>
            <w:r w:rsidRPr="00B817C5">
              <w:rPr>
                <w:rFonts w:hAnsi="新細明體" w:hint="eastAsia"/>
              </w:rPr>
              <w:t>及</w:t>
            </w:r>
            <w:r w:rsidRPr="00B817C5">
              <w:rPr>
                <w:rFonts w:hAnsi="新細明體" w:hint="eastAsia"/>
                <w:b/>
                <w:color w:val="E36C0A" w:themeColor="accent6" w:themeShade="BF"/>
              </w:rPr>
              <w:t>25%</w:t>
            </w:r>
            <w:r w:rsidRPr="00B817C5">
              <w:rPr>
                <w:rFonts w:hAnsi="新細明體" w:hint="eastAsia"/>
              </w:rPr>
              <w:t>。</w:t>
            </w:r>
          </w:p>
          <w:p w:rsidR="00432DB3" w:rsidRPr="00B817C5" w:rsidRDefault="00432DB3" w:rsidP="0016739F">
            <w:pPr>
              <w:pStyle w:val="aff0"/>
              <w:numPr>
                <w:ilvl w:val="0"/>
                <w:numId w:val="742"/>
              </w:numPr>
              <w:ind w:leftChars="0"/>
              <w:rPr>
                <w:rFonts w:hAnsi="新細明體"/>
              </w:rPr>
            </w:pPr>
            <w:r w:rsidRPr="00B817C5">
              <w:rPr>
                <w:rFonts w:hAnsi="新細明體" w:hint="eastAsia"/>
              </w:rPr>
              <w:t>前四項所定公共債務未償餘額預算數，不包括中央、直轄市、縣</w:t>
            </w:r>
            <w:r w:rsidR="00601756">
              <w:rPr>
                <w:rFonts w:hAnsi="新細明體" w:hint="eastAsia"/>
              </w:rPr>
              <w:t>(市)</w:t>
            </w:r>
            <w:r w:rsidRPr="00B817C5">
              <w:rPr>
                <w:rFonts w:hAnsi="新細明體" w:hint="eastAsia"/>
              </w:rPr>
              <w:t>及</w:t>
            </w:r>
            <w:r w:rsidR="00FB4A67">
              <w:rPr>
                <w:rFonts w:hAnsi="新細明體" w:hint="eastAsia"/>
              </w:rPr>
              <w:t>鄉(鎮、市)</w:t>
            </w:r>
            <w:r w:rsidRPr="00B817C5">
              <w:rPr>
                <w:rFonts w:hAnsi="新細明體" w:hint="eastAsia"/>
              </w:rPr>
              <w:t>經公共債務管理委員會審議評估通過所舉借之自償性公共債務。但具自償性財源喪失時，所舉借之債務應計入。另各級政府向所設之各項基金調度周轉金額應充分揭露。</w:t>
            </w:r>
          </w:p>
          <w:p w:rsidR="00432DB3" w:rsidRPr="00B817C5" w:rsidRDefault="00432DB3" w:rsidP="0016739F">
            <w:pPr>
              <w:pStyle w:val="aff0"/>
              <w:numPr>
                <w:ilvl w:val="0"/>
                <w:numId w:val="742"/>
              </w:numPr>
              <w:ind w:leftChars="0"/>
              <w:rPr>
                <w:rFonts w:hAnsi="新細明體"/>
              </w:rPr>
            </w:pPr>
            <w:r w:rsidRPr="00B817C5">
              <w:rPr>
                <w:rFonts w:hAnsi="新細明體" w:hint="eastAsia"/>
              </w:rPr>
              <w:t>前項所稱自償性公共債務，指以未來營運所得資金或經指撥特定財源作為償債財源之債務。</w:t>
            </w:r>
          </w:p>
          <w:p w:rsidR="00432DB3" w:rsidRPr="00B817C5" w:rsidRDefault="00432DB3" w:rsidP="0016739F">
            <w:pPr>
              <w:pStyle w:val="aff0"/>
              <w:numPr>
                <w:ilvl w:val="0"/>
                <w:numId w:val="742"/>
              </w:numPr>
              <w:ind w:leftChars="0"/>
              <w:rPr>
                <w:rFonts w:hAnsi="新細明體"/>
              </w:rPr>
            </w:pPr>
            <w:r w:rsidRPr="00B817C5">
              <w:rPr>
                <w:rFonts w:hAnsi="新細明體" w:hint="eastAsia"/>
                <w:b/>
              </w:rPr>
              <w:t>中央總預算及特別預算</w:t>
            </w:r>
            <w:r w:rsidRPr="00B817C5">
              <w:rPr>
                <w:rFonts w:hAnsi="新細明體" w:hint="eastAsia"/>
              </w:rPr>
              <w:t>每年度</w:t>
            </w:r>
            <w:r w:rsidRPr="00B817C5">
              <w:rPr>
                <w:rFonts w:hAnsi="新細明體" w:hint="eastAsia"/>
                <w:b/>
              </w:rPr>
              <w:t>舉債額度</w:t>
            </w:r>
            <w:r w:rsidRPr="00B817C5">
              <w:rPr>
                <w:rFonts w:hAnsi="新細明體" w:hint="eastAsia"/>
              </w:rPr>
              <w:t>，</w:t>
            </w:r>
            <w:r w:rsidRPr="00B817C5">
              <w:rPr>
                <w:rFonts w:hAnsi="新細明體" w:hint="eastAsia"/>
                <w:color w:val="FF0000"/>
              </w:rPr>
              <w:t>不得超過</w:t>
            </w:r>
            <w:r w:rsidRPr="00B817C5">
              <w:rPr>
                <w:rFonts w:hAnsi="新細明體" w:hint="eastAsia"/>
              </w:rPr>
              <w:t>其總預算及特別預算歲出總額之</w:t>
            </w:r>
            <w:r w:rsidRPr="00710EE5">
              <w:rPr>
                <w:rFonts w:hAnsi="新細明體" w:hint="eastAsia"/>
                <w:b/>
                <w:color w:val="FF0000"/>
                <w:highlight w:val="yellow"/>
              </w:rPr>
              <w:t>15%</w:t>
            </w:r>
            <w:r w:rsidRPr="00B817C5">
              <w:rPr>
                <w:rFonts w:hAnsi="新細明體" w:hint="eastAsia"/>
              </w:rPr>
              <w:t>。</w:t>
            </w:r>
            <w:r w:rsidRPr="00B817C5">
              <w:rPr>
                <w:rFonts w:hAnsi="新細明體" w:hint="eastAsia"/>
                <w:sz w:val="22"/>
                <w:u w:val="single"/>
              </w:rPr>
              <w:t>&lt;105原四&gt;</w:t>
            </w:r>
          </w:p>
          <w:p w:rsidR="00432DB3" w:rsidRPr="00B817C5" w:rsidRDefault="00432DB3" w:rsidP="0016739F">
            <w:pPr>
              <w:pStyle w:val="aff0"/>
              <w:numPr>
                <w:ilvl w:val="0"/>
                <w:numId w:val="742"/>
              </w:numPr>
              <w:ind w:leftChars="0"/>
              <w:rPr>
                <w:rFonts w:hAnsi="新細明體"/>
              </w:rPr>
            </w:pPr>
            <w:r w:rsidRPr="00B817C5">
              <w:rPr>
                <w:rFonts w:hAnsi="新細明體" w:hint="eastAsia"/>
              </w:rPr>
              <w:t>各直轄市、縣</w:t>
            </w:r>
            <w:r w:rsidR="00601756">
              <w:rPr>
                <w:rFonts w:hAnsi="新細明體" w:hint="eastAsia"/>
              </w:rPr>
              <w:t>(市)</w:t>
            </w:r>
            <w:r w:rsidRPr="00B817C5">
              <w:rPr>
                <w:rFonts w:hAnsi="新細明體" w:hint="eastAsia"/>
              </w:rPr>
              <w:t>、</w:t>
            </w:r>
            <w:r w:rsidR="00FB4A67">
              <w:rPr>
                <w:rFonts w:hAnsi="新細明體" w:hint="eastAsia"/>
              </w:rPr>
              <w:t>鄉(鎮、市)</w:t>
            </w:r>
            <w:r w:rsidRPr="00B817C5">
              <w:rPr>
                <w:rFonts w:hAnsi="新細明體" w:hint="eastAsia"/>
              </w:rPr>
              <w:t>總預算及特別預算每年度舉債額度，不得超過其下列二款合計之數額：</w:t>
            </w:r>
          </w:p>
          <w:p w:rsidR="00432DB3" w:rsidRPr="00B817C5" w:rsidRDefault="00432DB3" w:rsidP="0016739F">
            <w:pPr>
              <w:pStyle w:val="aff0"/>
              <w:numPr>
                <w:ilvl w:val="1"/>
                <w:numId w:val="669"/>
              </w:numPr>
              <w:ind w:leftChars="0"/>
              <w:rPr>
                <w:rFonts w:hAnsi="新細明體"/>
              </w:rPr>
            </w:pPr>
            <w:r w:rsidRPr="00B817C5">
              <w:rPr>
                <w:rFonts w:hAnsi="新細明體" w:hint="eastAsia"/>
              </w:rPr>
              <w:t>前二年度總預算及特別預算歲出總額15%之平均數。</w:t>
            </w:r>
          </w:p>
          <w:p w:rsidR="00432DB3" w:rsidRPr="00B817C5" w:rsidRDefault="00432DB3" w:rsidP="0016739F">
            <w:pPr>
              <w:pStyle w:val="aff0"/>
              <w:numPr>
                <w:ilvl w:val="1"/>
                <w:numId w:val="669"/>
              </w:numPr>
              <w:ind w:leftChars="0"/>
              <w:rPr>
                <w:rFonts w:hAnsi="新細明體"/>
              </w:rPr>
            </w:pPr>
            <w:r w:rsidRPr="00B817C5">
              <w:rPr>
                <w:rFonts w:hAnsi="新細明體" w:hint="eastAsia"/>
              </w:rPr>
              <w:t>前款平均數乘以其前三年度自籌財源決算數平均成長率之數額。</w:t>
            </w:r>
          </w:p>
          <w:p w:rsidR="00432DB3" w:rsidRPr="00B817C5" w:rsidRDefault="00432DB3" w:rsidP="0016739F">
            <w:pPr>
              <w:pStyle w:val="aff0"/>
              <w:numPr>
                <w:ilvl w:val="0"/>
                <w:numId w:val="742"/>
              </w:numPr>
              <w:ind w:leftChars="0"/>
              <w:rPr>
                <w:rFonts w:hAnsi="新細明體"/>
              </w:rPr>
            </w:pPr>
            <w:r w:rsidRPr="00B817C5">
              <w:rPr>
                <w:rFonts w:hAnsi="新細明體" w:hint="eastAsia"/>
              </w:rPr>
              <w:t>中華民國99年12月25日後合併或改制之直轄市於本法102年6月27日修正施行五年內，每年度舉債額度不得超過其總預算及特別預算歲出總額之20%，不受前項規定之限制。</w:t>
            </w:r>
          </w:p>
          <w:p w:rsidR="00432DB3" w:rsidRPr="00B817C5" w:rsidRDefault="00432DB3" w:rsidP="0016739F">
            <w:pPr>
              <w:pStyle w:val="aff0"/>
              <w:numPr>
                <w:ilvl w:val="0"/>
                <w:numId w:val="742"/>
              </w:numPr>
              <w:ind w:leftChars="0"/>
              <w:rPr>
                <w:rFonts w:hAnsi="新細明體"/>
              </w:rPr>
            </w:pPr>
            <w:r w:rsidRPr="00B817C5">
              <w:rPr>
                <w:rFonts w:hAnsi="新細明體" w:hint="eastAsia"/>
              </w:rPr>
              <w:t>中央、直轄市、縣</w:t>
            </w:r>
            <w:r w:rsidR="00601756">
              <w:rPr>
                <w:rFonts w:hAnsi="新細明體" w:hint="eastAsia"/>
              </w:rPr>
              <w:t>(市)</w:t>
            </w:r>
            <w:r w:rsidRPr="00B817C5">
              <w:rPr>
                <w:rFonts w:hAnsi="新細明體" w:hint="eastAsia"/>
              </w:rPr>
              <w:t>及</w:t>
            </w:r>
            <w:r w:rsidR="00FB4A67">
              <w:rPr>
                <w:rFonts w:hAnsi="新細明體" w:hint="eastAsia"/>
              </w:rPr>
              <w:t>鄉(鎮、市)</w:t>
            </w:r>
            <w:r w:rsidRPr="00B817C5">
              <w:rPr>
                <w:rFonts w:hAnsi="新細明體" w:hint="eastAsia"/>
              </w:rPr>
              <w:t>為調節庫款收支所舉借之未滿一年公共債務未償餘額，其未償還之餘額，中央不得超過其當年度總預算及特別預算歲出總額15%；各直轄市、縣</w:t>
            </w:r>
            <w:r w:rsidR="00601756">
              <w:rPr>
                <w:rFonts w:hAnsi="新細明體" w:hint="eastAsia"/>
              </w:rPr>
              <w:t>(市)</w:t>
            </w:r>
            <w:r w:rsidRPr="00B817C5">
              <w:rPr>
                <w:rFonts w:hAnsi="新細明體" w:hint="eastAsia"/>
              </w:rPr>
              <w:t>、</w:t>
            </w:r>
            <w:r w:rsidR="00FB4A67">
              <w:rPr>
                <w:rFonts w:hAnsi="新細明體" w:hint="eastAsia"/>
              </w:rPr>
              <w:t>鄉(鎮、市)</w:t>
            </w:r>
            <w:r w:rsidRPr="00B817C5">
              <w:rPr>
                <w:rFonts w:hAnsi="新細明體" w:hint="eastAsia"/>
              </w:rPr>
              <w:t>不得超過其當年度總預算及特別預算歲出總額30%。</w:t>
            </w:r>
          </w:p>
          <w:p w:rsidR="00432DB3" w:rsidRPr="00B817C5" w:rsidRDefault="00432DB3" w:rsidP="0016739F">
            <w:pPr>
              <w:pStyle w:val="aff0"/>
              <w:numPr>
                <w:ilvl w:val="0"/>
                <w:numId w:val="742"/>
              </w:numPr>
              <w:ind w:leftChars="0"/>
              <w:rPr>
                <w:rFonts w:hAnsi="新細明體"/>
              </w:rPr>
            </w:pPr>
            <w:r w:rsidRPr="00B817C5">
              <w:rPr>
                <w:rFonts w:hAnsi="新細明體" w:hint="eastAsia"/>
              </w:rPr>
              <w:t>中央、直轄市、縣</w:t>
            </w:r>
            <w:r w:rsidR="00601756">
              <w:rPr>
                <w:rFonts w:hAnsi="新細明體" w:hint="eastAsia"/>
              </w:rPr>
              <w:t>(市)</w:t>
            </w:r>
            <w:r w:rsidRPr="00B817C5">
              <w:rPr>
                <w:rFonts w:hAnsi="新細明體" w:hint="eastAsia"/>
              </w:rPr>
              <w:t>及</w:t>
            </w:r>
            <w:r w:rsidR="00FB4A67">
              <w:rPr>
                <w:rFonts w:hAnsi="新細明體" w:hint="eastAsia"/>
              </w:rPr>
              <w:t>鄉(鎮、市)</w:t>
            </w:r>
            <w:r w:rsidRPr="00B817C5">
              <w:rPr>
                <w:rFonts w:hAnsi="新細明體" w:hint="eastAsia"/>
              </w:rPr>
              <w:t>所舉借之公共債務，如有超過本條所規定之債限者，於回復符合債限前，不得再行舉借。</w:t>
            </w:r>
          </w:p>
          <w:p w:rsidR="00432DB3" w:rsidRPr="00B817C5" w:rsidRDefault="00432DB3" w:rsidP="0016739F">
            <w:pPr>
              <w:pStyle w:val="aff0"/>
              <w:numPr>
                <w:ilvl w:val="0"/>
                <w:numId w:val="742"/>
              </w:numPr>
              <w:ind w:leftChars="0"/>
              <w:rPr>
                <w:rFonts w:hAnsi="新細明體"/>
              </w:rPr>
            </w:pPr>
            <w:r w:rsidRPr="00B817C5">
              <w:rPr>
                <w:rFonts w:hAnsi="新細明體" w:hint="eastAsia"/>
              </w:rPr>
              <w:t>公共債務管理委員會組織規程及審議規則由中央主管機關擬訂，報請行政院核定。</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102C71">
              <w:rPr>
                <w:rFonts w:hAnsi="新細明體" w:hint="eastAsia"/>
                <w:b/>
                <w:color w:val="984806" w:themeColor="accent6" w:themeShade="80"/>
              </w:rPr>
              <w:t>§</w:t>
            </w:r>
            <w:r>
              <w:rPr>
                <w:rFonts w:hAnsi="新細明體" w:hint="eastAsia"/>
                <w:b/>
                <w:color w:val="984806" w:themeColor="accent6" w:themeShade="80"/>
              </w:rPr>
              <w:t>6</w:t>
            </w:r>
          </w:p>
        </w:tc>
        <w:tc>
          <w:tcPr>
            <w:tcW w:w="9921" w:type="dxa"/>
          </w:tcPr>
          <w:p w:rsidR="00432DB3" w:rsidRPr="00064417" w:rsidRDefault="00432DB3" w:rsidP="0016739F">
            <w:pPr>
              <w:pStyle w:val="aff0"/>
              <w:numPr>
                <w:ilvl w:val="0"/>
                <w:numId w:val="744"/>
              </w:numPr>
              <w:ind w:leftChars="0"/>
              <w:rPr>
                <w:rFonts w:hAnsi="新細明體"/>
              </w:rPr>
            </w:pPr>
            <w:r w:rsidRPr="00064417">
              <w:rPr>
                <w:rFonts w:hAnsi="新細明體" w:hint="eastAsia"/>
              </w:rPr>
              <w:t>中央、各直轄市、縣</w:t>
            </w:r>
            <w:r w:rsidR="00601756">
              <w:rPr>
                <w:rFonts w:hAnsi="新細明體" w:hint="eastAsia"/>
              </w:rPr>
              <w:t>(市)</w:t>
            </w:r>
            <w:r w:rsidRPr="00064417">
              <w:rPr>
                <w:rFonts w:hAnsi="新細明體" w:hint="eastAsia"/>
              </w:rPr>
              <w:t>及</w:t>
            </w:r>
            <w:r w:rsidR="00FB4A67">
              <w:rPr>
                <w:rFonts w:hAnsi="新細明體" w:hint="eastAsia"/>
              </w:rPr>
              <w:t>鄉(鎮、市)</w:t>
            </w:r>
            <w:r w:rsidRPr="00064417">
              <w:rPr>
                <w:rFonts w:hAnsi="新細明體" w:hint="eastAsia"/>
              </w:rPr>
              <w:t>所舉借之一年以上公共債務未償餘額預算數，分別達前條第一項、第三項、第四項規定債限之90%時，應訂定債務改善計畫及時程表，中央送立法院審查，各直轄市、縣</w:t>
            </w:r>
            <w:r w:rsidR="00601756">
              <w:rPr>
                <w:rFonts w:hAnsi="新細明體" w:hint="eastAsia"/>
              </w:rPr>
              <w:t>(市)</w:t>
            </w:r>
            <w:r w:rsidRPr="00064417">
              <w:rPr>
                <w:rFonts w:hAnsi="新細明體" w:hint="eastAsia"/>
              </w:rPr>
              <w:t>及</w:t>
            </w:r>
            <w:r w:rsidR="00FB4A67">
              <w:rPr>
                <w:rFonts w:hAnsi="新細明體" w:hint="eastAsia"/>
              </w:rPr>
              <w:t>鄉(鎮、市)</w:t>
            </w:r>
            <w:r w:rsidRPr="00064417">
              <w:rPr>
                <w:rFonts w:hAnsi="新細明體" w:hint="eastAsia"/>
              </w:rPr>
              <w:t>經公共債務管理委員會審議通過後，送監督機關審查。</w:t>
            </w:r>
          </w:p>
          <w:p w:rsidR="00432DB3" w:rsidRPr="00064417" w:rsidRDefault="00432DB3" w:rsidP="0016739F">
            <w:pPr>
              <w:pStyle w:val="aff0"/>
              <w:numPr>
                <w:ilvl w:val="0"/>
                <w:numId w:val="744"/>
              </w:numPr>
              <w:ind w:leftChars="0"/>
              <w:rPr>
                <w:rFonts w:hAnsi="新細明體"/>
              </w:rPr>
            </w:pPr>
            <w:r w:rsidRPr="00064417">
              <w:rPr>
                <w:rFonts w:hAnsi="新細明體" w:hint="eastAsia"/>
              </w:rPr>
              <w:t>中央、直轄市、縣</w:t>
            </w:r>
            <w:r w:rsidR="00601756">
              <w:rPr>
                <w:rFonts w:hAnsi="新細明體" w:hint="eastAsia"/>
              </w:rPr>
              <w:t>(市)</w:t>
            </w:r>
            <w:r w:rsidRPr="00064417">
              <w:rPr>
                <w:rFonts w:hAnsi="新細明體" w:hint="eastAsia"/>
              </w:rPr>
              <w:t>及</w:t>
            </w:r>
            <w:r w:rsidR="00FB4A67">
              <w:rPr>
                <w:rFonts w:hAnsi="新細明體" w:hint="eastAsia"/>
              </w:rPr>
              <w:t>鄉(鎮、市)</w:t>
            </w:r>
            <w:r w:rsidRPr="00064417">
              <w:rPr>
                <w:rFonts w:hAnsi="新細明體" w:hint="eastAsia"/>
              </w:rPr>
              <w:t>所提債務改善計畫及時程表，中央未經立法院同意，新增債務不得超過前一年度舉債額度；各直轄市、縣</w:t>
            </w:r>
            <w:r w:rsidR="00601756">
              <w:rPr>
                <w:rFonts w:hAnsi="新細明體" w:hint="eastAsia"/>
              </w:rPr>
              <w:t>(市)</w:t>
            </w:r>
            <w:r w:rsidRPr="00064417">
              <w:rPr>
                <w:rFonts w:hAnsi="新細明體" w:hint="eastAsia"/>
              </w:rPr>
              <w:t>及</w:t>
            </w:r>
            <w:r w:rsidR="00FB4A67">
              <w:rPr>
                <w:rFonts w:hAnsi="新細明體" w:hint="eastAsia"/>
              </w:rPr>
              <w:t>鄉(鎮、市)</w:t>
            </w:r>
            <w:r w:rsidRPr="00064417">
              <w:rPr>
                <w:rFonts w:hAnsi="新細明體" w:hint="eastAsia"/>
              </w:rPr>
              <w:t>未經其監督機關同意者，亦同。</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102C71">
              <w:rPr>
                <w:rFonts w:hAnsi="新細明體" w:hint="eastAsia"/>
                <w:b/>
                <w:color w:val="984806" w:themeColor="accent6" w:themeShade="80"/>
              </w:rPr>
              <w:t>§</w:t>
            </w:r>
            <w:r>
              <w:rPr>
                <w:rFonts w:hAnsi="新細明體" w:hint="eastAsia"/>
                <w:b/>
                <w:color w:val="984806" w:themeColor="accent6" w:themeShade="80"/>
              </w:rPr>
              <w:t>7</w:t>
            </w:r>
          </w:p>
        </w:tc>
        <w:tc>
          <w:tcPr>
            <w:tcW w:w="9921" w:type="dxa"/>
          </w:tcPr>
          <w:p w:rsidR="00432DB3" w:rsidRPr="00064417" w:rsidRDefault="00432DB3" w:rsidP="0016739F">
            <w:pPr>
              <w:pStyle w:val="aff0"/>
              <w:numPr>
                <w:ilvl w:val="0"/>
                <w:numId w:val="745"/>
              </w:numPr>
              <w:ind w:leftChars="0"/>
              <w:rPr>
                <w:rFonts w:hAnsi="新細明體"/>
              </w:rPr>
            </w:pPr>
            <w:r w:rsidRPr="00064417">
              <w:rPr>
                <w:rFonts w:hAnsi="新細明體" w:hint="eastAsia"/>
              </w:rPr>
              <w:t>財政部報請行政院同意後，得派員查核直轄市、縣</w:t>
            </w:r>
            <w:r w:rsidR="00601756">
              <w:rPr>
                <w:rFonts w:hAnsi="新細明體" w:hint="eastAsia"/>
              </w:rPr>
              <w:t>(市)</w:t>
            </w:r>
            <w:r w:rsidRPr="00064417">
              <w:rPr>
                <w:rFonts w:hAnsi="新細明體" w:hint="eastAsia"/>
              </w:rPr>
              <w:t>公共債務。</w:t>
            </w:r>
          </w:p>
          <w:p w:rsidR="00432DB3" w:rsidRPr="00064417" w:rsidRDefault="00432DB3" w:rsidP="0016739F">
            <w:pPr>
              <w:pStyle w:val="aff0"/>
              <w:numPr>
                <w:ilvl w:val="0"/>
                <w:numId w:val="745"/>
              </w:numPr>
              <w:ind w:leftChars="0"/>
              <w:rPr>
                <w:rFonts w:hAnsi="新細明體"/>
              </w:rPr>
            </w:pPr>
            <w:r w:rsidRPr="00064417">
              <w:rPr>
                <w:rFonts w:hAnsi="新細明體" w:hint="eastAsia"/>
              </w:rPr>
              <w:t>縣政府得派員查核</w:t>
            </w:r>
            <w:r w:rsidR="00FB4A67">
              <w:rPr>
                <w:rFonts w:hAnsi="新細明體" w:hint="eastAsia"/>
              </w:rPr>
              <w:t>鄉(鎮、市)</w:t>
            </w:r>
            <w:r w:rsidRPr="00064417">
              <w:rPr>
                <w:rFonts w:hAnsi="新細明體" w:hint="eastAsia"/>
              </w:rPr>
              <w:t>公共債務。</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102C71">
              <w:rPr>
                <w:rFonts w:hAnsi="新細明體" w:hint="eastAsia"/>
                <w:b/>
                <w:color w:val="984806" w:themeColor="accent6" w:themeShade="80"/>
              </w:rPr>
              <w:t>§</w:t>
            </w:r>
            <w:r>
              <w:rPr>
                <w:rFonts w:hAnsi="新細明體" w:hint="eastAsia"/>
                <w:b/>
                <w:color w:val="984806" w:themeColor="accent6" w:themeShade="80"/>
              </w:rPr>
              <w:t>8</w:t>
            </w:r>
          </w:p>
        </w:tc>
        <w:tc>
          <w:tcPr>
            <w:tcW w:w="9921" w:type="dxa"/>
          </w:tcPr>
          <w:p w:rsidR="00432DB3" w:rsidRPr="00B817C5" w:rsidRDefault="00432DB3" w:rsidP="00710EE5">
            <w:pPr>
              <w:rPr>
                <w:rFonts w:hAnsi="新細明體"/>
              </w:rPr>
            </w:pPr>
            <w:r w:rsidRPr="00B817C5">
              <w:rPr>
                <w:rFonts w:hAnsi="新細明體" w:hint="eastAsia"/>
              </w:rPr>
              <w:t>直轄市、縣</w:t>
            </w:r>
            <w:r w:rsidR="00601756">
              <w:rPr>
                <w:rFonts w:hAnsi="新細明體" w:hint="eastAsia"/>
              </w:rPr>
              <w:t>(市)</w:t>
            </w:r>
            <w:r w:rsidRPr="00B817C5">
              <w:rPr>
                <w:rFonts w:hAnsi="新細明體" w:hint="eastAsia"/>
              </w:rPr>
              <w:t>有不能履行償債義務之虞時，財政部得報請行政院予以限制或停止其舉債。</w:t>
            </w:r>
          </w:p>
          <w:p w:rsidR="00432DB3" w:rsidRPr="00B817C5" w:rsidRDefault="00FB4A67" w:rsidP="00710EE5">
            <w:pPr>
              <w:rPr>
                <w:rFonts w:hAnsi="新細明體"/>
              </w:rPr>
            </w:pPr>
            <w:r>
              <w:rPr>
                <w:rFonts w:hAnsi="新細明體" w:hint="eastAsia"/>
              </w:rPr>
              <w:t>鄉(鎮、市)</w:t>
            </w:r>
            <w:r w:rsidR="00432DB3" w:rsidRPr="00B817C5">
              <w:rPr>
                <w:rFonts w:hAnsi="新細明體" w:hint="eastAsia"/>
              </w:rPr>
              <w:t>有不能履行償債義務之虞時，縣政府得予以限制或停止其舉債。</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FC3702">
              <w:rPr>
                <w:rFonts w:hAnsi="新細明體" w:hint="eastAsia"/>
                <w:b/>
                <w:color w:val="984806" w:themeColor="accent6" w:themeShade="80"/>
              </w:rPr>
              <w:t>§</w:t>
            </w:r>
            <w:r>
              <w:rPr>
                <w:rFonts w:hAnsi="新細明體" w:hint="eastAsia"/>
                <w:b/>
                <w:color w:val="984806" w:themeColor="accent6" w:themeShade="80"/>
              </w:rPr>
              <w:t>9</w:t>
            </w:r>
          </w:p>
        </w:tc>
        <w:tc>
          <w:tcPr>
            <w:tcW w:w="9921" w:type="dxa"/>
          </w:tcPr>
          <w:p w:rsidR="00432DB3" w:rsidRPr="00064417" w:rsidRDefault="00432DB3" w:rsidP="0016739F">
            <w:pPr>
              <w:pStyle w:val="aff0"/>
              <w:numPr>
                <w:ilvl w:val="0"/>
                <w:numId w:val="743"/>
              </w:numPr>
              <w:ind w:leftChars="0"/>
              <w:rPr>
                <w:rFonts w:hAnsi="新細明體"/>
              </w:rPr>
            </w:pPr>
            <w:r w:rsidRPr="00064417">
              <w:rPr>
                <w:rFonts w:hAnsi="新細明體" w:hint="eastAsia"/>
              </w:rPr>
              <w:t>中央、直轄市、縣</w:t>
            </w:r>
            <w:r w:rsidR="00601756">
              <w:rPr>
                <w:rFonts w:hAnsi="新細明體" w:hint="eastAsia"/>
              </w:rPr>
              <w:t>(市)</w:t>
            </w:r>
            <w:r w:rsidRPr="00064417">
              <w:rPr>
                <w:rFonts w:hAnsi="新細明體" w:hint="eastAsia"/>
              </w:rPr>
              <w:t>或</w:t>
            </w:r>
            <w:r w:rsidR="00FB4A67">
              <w:rPr>
                <w:rFonts w:hAnsi="新細明體" w:hint="eastAsia"/>
              </w:rPr>
              <w:t>鄉(鎮、市)</w:t>
            </w:r>
            <w:r w:rsidRPr="00064417">
              <w:rPr>
                <w:rFonts w:hAnsi="新細明體" w:hint="eastAsia"/>
              </w:rPr>
              <w:t>有下列情形之一者，除中央由監察院依法監督外，由各該監督機關</w:t>
            </w:r>
            <w:r w:rsidRPr="0001148A">
              <w:rPr>
                <w:rFonts w:hAnsi="新細明體" w:hint="eastAsia"/>
                <w:color w:val="FF0000"/>
              </w:rPr>
              <w:t>命其於一定期限內改正或償還</w:t>
            </w:r>
            <w:r w:rsidRPr="00064417">
              <w:rPr>
                <w:rFonts w:hAnsi="新細明體" w:hint="eastAsia"/>
              </w:rPr>
              <w:t>，</w:t>
            </w:r>
            <w:r w:rsidRPr="00E3071B">
              <w:rPr>
                <w:rFonts w:hAnsi="新細明體" w:hint="eastAsia"/>
                <w:b/>
              </w:rPr>
              <w:t>屆期未改正或償還</w:t>
            </w:r>
            <w:r w:rsidRPr="00064417">
              <w:rPr>
                <w:rFonts w:hAnsi="新細明體" w:hint="eastAsia"/>
              </w:rPr>
              <w:t>者，除</w:t>
            </w:r>
            <w:r w:rsidRPr="00E3071B">
              <w:rPr>
                <w:rFonts w:hAnsi="新細明體" w:hint="eastAsia"/>
                <w:color w:val="FF0000"/>
              </w:rPr>
              <w:t>減少或緩撥其</w:t>
            </w:r>
            <w:r w:rsidRPr="00271EA4">
              <w:rPr>
                <w:rFonts w:hAnsi="新細明體" w:hint="eastAsia"/>
                <w:b/>
                <w:color w:val="FF0000"/>
              </w:rPr>
              <w:t>統籌分配稅款</w:t>
            </w:r>
            <w:r w:rsidRPr="00064417">
              <w:rPr>
                <w:rFonts w:hAnsi="新細明體" w:hint="eastAsia"/>
              </w:rPr>
              <w:t>外，並將財政部部長、各該直轄市長、縣</w:t>
            </w:r>
            <w:r w:rsidR="00601756">
              <w:rPr>
                <w:rFonts w:hAnsi="新細明體" w:hint="eastAsia"/>
              </w:rPr>
              <w:t>(市)</w:t>
            </w:r>
            <w:r w:rsidRPr="00064417">
              <w:rPr>
                <w:rFonts w:hAnsi="新細明體" w:hint="eastAsia"/>
              </w:rPr>
              <w:t>長、</w:t>
            </w:r>
            <w:r w:rsidR="00FB4A67">
              <w:rPr>
                <w:rFonts w:hAnsi="新細明體" w:hint="eastAsia"/>
              </w:rPr>
              <w:t>鄉(鎮、市)</w:t>
            </w:r>
            <w:r w:rsidRPr="00064417">
              <w:rPr>
                <w:rFonts w:hAnsi="新細明體" w:hint="eastAsia"/>
              </w:rPr>
              <w:t>長</w:t>
            </w:r>
            <w:r w:rsidRPr="00E3071B">
              <w:rPr>
                <w:rFonts w:hAnsi="新細明體" w:hint="eastAsia"/>
                <w:color w:val="FF0000"/>
              </w:rPr>
              <w:t>移送懲戒</w:t>
            </w:r>
            <w:r w:rsidRPr="00064417">
              <w:rPr>
                <w:rFonts w:hAnsi="新細明體" w:hint="eastAsia"/>
              </w:rPr>
              <w:t>：</w:t>
            </w:r>
            <w:r w:rsidR="00E3071B" w:rsidRPr="00E3071B">
              <w:rPr>
                <w:rFonts w:hAnsi="新細明體" w:hint="eastAsia"/>
                <w:sz w:val="22"/>
                <w:u w:val="single"/>
              </w:rPr>
              <w:t>&lt;110地四&gt;</w:t>
            </w:r>
          </w:p>
          <w:p w:rsidR="00432DB3" w:rsidRPr="00064417" w:rsidRDefault="00432DB3" w:rsidP="0016739F">
            <w:pPr>
              <w:pStyle w:val="aff0"/>
              <w:numPr>
                <w:ilvl w:val="1"/>
                <w:numId w:val="743"/>
              </w:numPr>
              <w:ind w:leftChars="0"/>
              <w:rPr>
                <w:rFonts w:hAnsi="新細明體"/>
              </w:rPr>
            </w:pPr>
            <w:r w:rsidRPr="00064417">
              <w:rPr>
                <w:rFonts w:hAnsi="新細明體" w:hint="eastAsia"/>
              </w:rPr>
              <w:t>違反第</w:t>
            </w:r>
            <w:r w:rsidR="00E3071B">
              <w:rPr>
                <w:rFonts w:hAnsi="新細明體" w:hint="eastAsia"/>
              </w:rPr>
              <w:t>5</w:t>
            </w:r>
            <w:r w:rsidRPr="00064417">
              <w:rPr>
                <w:rFonts w:hAnsi="新細明體" w:hint="eastAsia"/>
              </w:rPr>
              <w:t>條第一項第一款、第三項、第四項、第七項至第十項規定之</w:t>
            </w:r>
            <w:r w:rsidRPr="00E3071B">
              <w:rPr>
                <w:rFonts w:hAnsi="新細明體" w:hint="eastAsia"/>
                <w:b/>
              </w:rPr>
              <w:t>超額舉債</w:t>
            </w:r>
            <w:r w:rsidRPr="00064417">
              <w:rPr>
                <w:rFonts w:hAnsi="新細明體" w:hint="eastAsia"/>
              </w:rPr>
              <w:t>。</w:t>
            </w:r>
          </w:p>
          <w:p w:rsidR="00432DB3" w:rsidRPr="00064417" w:rsidRDefault="00432DB3" w:rsidP="0016739F">
            <w:pPr>
              <w:pStyle w:val="aff0"/>
              <w:numPr>
                <w:ilvl w:val="1"/>
                <w:numId w:val="743"/>
              </w:numPr>
              <w:ind w:leftChars="0"/>
              <w:rPr>
                <w:rFonts w:hAnsi="新細明體"/>
              </w:rPr>
            </w:pPr>
            <w:r w:rsidRPr="00064417">
              <w:rPr>
                <w:rFonts w:hAnsi="新細明體" w:hint="eastAsia"/>
              </w:rPr>
              <w:t>違反前條限制或停止舉債之命令，仍予以舉債。</w:t>
            </w:r>
          </w:p>
          <w:p w:rsidR="00432DB3" w:rsidRPr="00064417" w:rsidRDefault="00432DB3" w:rsidP="0016739F">
            <w:pPr>
              <w:pStyle w:val="aff0"/>
              <w:numPr>
                <w:ilvl w:val="1"/>
                <w:numId w:val="743"/>
              </w:numPr>
              <w:ind w:leftChars="0"/>
              <w:rPr>
                <w:rFonts w:hAnsi="新細明體"/>
              </w:rPr>
            </w:pPr>
            <w:r w:rsidRPr="0001148A">
              <w:rPr>
                <w:rFonts w:hAnsi="新細明體" w:hint="eastAsia"/>
                <w:color w:val="FF0000"/>
              </w:rPr>
              <w:t>未</w:t>
            </w:r>
            <w:r w:rsidRPr="00064417">
              <w:rPr>
                <w:rFonts w:hAnsi="新細明體" w:hint="eastAsia"/>
              </w:rPr>
              <w:t>依第</w:t>
            </w:r>
            <w:r w:rsidR="00E3071B">
              <w:rPr>
                <w:rFonts w:hAnsi="新細明體" w:hint="eastAsia"/>
              </w:rPr>
              <w:t>12</w:t>
            </w:r>
            <w:r w:rsidRPr="00064417">
              <w:rPr>
                <w:rFonts w:hAnsi="新細明體" w:hint="eastAsia"/>
              </w:rPr>
              <w:t>條第一項所定債務之償還比率編列預算</w:t>
            </w:r>
            <w:r w:rsidRPr="0001148A">
              <w:rPr>
                <w:rFonts w:hAnsi="新細明體" w:hint="eastAsia"/>
                <w:color w:val="FF0000"/>
              </w:rPr>
              <w:t>償還</w:t>
            </w:r>
            <w:r w:rsidRPr="00064417">
              <w:rPr>
                <w:rFonts w:hAnsi="新細明體" w:hint="eastAsia"/>
              </w:rPr>
              <w:t>。</w:t>
            </w:r>
          </w:p>
          <w:p w:rsidR="00432DB3" w:rsidRPr="00064417" w:rsidRDefault="00432DB3" w:rsidP="0016739F">
            <w:pPr>
              <w:pStyle w:val="aff0"/>
              <w:numPr>
                <w:ilvl w:val="0"/>
                <w:numId w:val="743"/>
              </w:numPr>
              <w:ind w:leftChars="0"/>
              <w:rPr>
                <w:rFonts w:hAnsi="新細明體"/>
              </w:rPr>
            </w:pPr>
            <w:r w:rsidRPr="00064417">
              <w:rPr>
                <w:rFonts w:hAnsi="新細明體" w:hint="eastAsia"/>
              </w:rPr>
              <w:t>本法於中華民國102年6月27日修正施行後，累計未償債務餘額未增加惟仍違反第五條第一項第一款、第三項、第四項、第七項至第十項規定之一者，不受前項所定之限制及處分。</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FC3702">
              <w:rPr>
                <w:rFonts w:hAnsi="新細明體" w:hint="eastAsia"/>
                <w:b/>
                <w:color w:val="984806" w:themeColor="accent6" w:themeShade="80"/>
              </w:rPr>
              <w:t>§</w:t>
            </w:r>
            <w:r>
              <w:rPr>
                <w:rFonts w:hAnsi="新細明體" w:hint="eastAsia"/>
                <w:b/>
                <w:color w:val="984806" w:themeColor="accent6" w:themeShade="80"/>
              </w:rPr>
              <w:t>10</w:t>
            </w:r>
          </w:p>
        </w:tc>
        <w:tc>
          <w:tcPr>
            <w:tcW w:w="9921" w:type="dxa"/>
          </w:tcPr>
          <w:p w:rsidR="00432DB3" w:rsidRPr="00064417" w:rsidRDefault="00432DB3" w:rsidP="0016739F">
            <w:pPr>
              <w:pStyle w:val="aff0"/>
              <w:numPr>
                <w:ilvl w:val="0"/>
                <w:numId w:val="746"/>
              </w:numPr>
              <w:ind w:leftChars="0"/>
              <w:rPr>
                <w:rFonts w:hAnsi="新細明體"/>
              </w:rPr>
            </w:pPr>
            <w:r w:rsidRPr="00064417">
              <w:rPr>
                <w:rFonts w:hAnsi="新細明體" w:hint="eastAsia"/>
              </w:rPr>
              <w:t>公共債務主管機關應按月編製公共債務報表，報其監督機關備查，並於各該政府總決算中揭露公共債務之相關資訊；其應揭露之事項，由財政部訂定並公告之。</w:t>
            </w:r>
          </w:p>
          <w:p w:rsidR="00432DB3" w:rsidRPr="00064417" w:rsidRDefault="00432DB3" w:rsidP="0016739F">
            <w:pPr>
              <w:pStyle w:val="aff0"/>
              <w:numPr>
                <w:ilvl w:val="0"/>
                <w:numId w:val="746"/>
              </w:numPr>
              <w:ind w:leftChars="0"/>
              <w:rPr>
                <w:rFonts w:hAnsi="新細明體"/>
              </w:rPr>
            </w:pPr>
            <w:r w:rsidRPr="00064417">
              <w:rPr>
                <w:rFonts w:hAnsi="新細明體" w:hint="eastAsia"/>
              </w:rPr>
              <w:t>直轄市政府及縣</w:t>
            </w:r>
            <w:r w:rsidR="00601756">
              <w:rPr>
                <w:rFonts w:hAnsi="新細明體" w:hint="eastAsia"/>
              </w:rPr>
              <w:t>(市)</w:t>
            </w:r>
            <w:r w:rsidRPr="00064417">
              <w:rPr>
                <w:rFonts w:hAnsi="新細明體" w:hint="eastAsia"/>
              </w:rPr>
              <w:t>政府向審計機關提出總決算時，應將前項總決算中公共債務之相關資訊送財政部；縣政府應於所轄</w:t>
            </w:r>
            <w:r w:rsidR="00FB4A67">
              <w:rPr>
                <w:rFonts w:hAnsi="新細明體" w:hint="eastAsia"/>
              </w:rPr>
              <w:t>鄉(鎮、市)</w:t>
            </w:r>
            <w:r w:rsidRPr="00064417">
              <w:rPr>
                <w:rFonts w:hAnsi="新細明體" w:hint="eastAsia"/>
              </w:rPr>
              <w:t>向立法機關提出總決算後一個月內，彙編各該總決算中公共債務之相關資訊送財政部。</w:t>
            </w:r>
          </w:p>
          <w:p w:rsidR="00432DB3" w:rsidRPr="00064417" w:rsidRDefault="00432DB3" w:rsidP="0016739F">
            <w:pPr>
              <w:pStyle w:val="aff0"/>
              <w:numPr>
                <w:ilvl w:val="0"/>
                <w:numId w:val="746"/>
              </w:numPr>
              <w:ind w:leftChars="0"/>
              <w:rPr>
                <w:rFonts w:hAnsi="新細明體"/>
              </w:rPr>
            </w:pPr>
            <w:r w:rsidRPr="00064417">
              <w:rPr>
                <w:rFonts w:hAnsi="新細明體" w:hint="eastAsia"/>
              </w:rPr>
              <w:t>直轄市政府及縣</w:t>
            </w:r>
            <w:r w:rsidR="00601756">
              <w:rPr>
                <w:rFonts w:hAnsi="新細明體" w:hint="eastAsia"/>
              </w:rPr>
              <w:t>(市)</w:t>
            </w:r>
            <w:r w:rsidRPr="00064417">
              <w:rPr>
                <w:rFonts w:hAnsi="新細明體" w:hint="eastAsia"/>
              </w:rPr>
              <w:t>政府於該管審計機關向立法機關提出總決算審核報告時，應將審核報告中公共債務之相關資訊送財政部。</w:t>
            </w:r>
          </w:p>
          <w:p w:rsidR="00432DB3" w:rsidRPr="00064417" w:rsidRDefault="00432DB3" w:rsidP="0016739F">
            <w:pPr>
              <w:pStyle w:val="aff0"/>
              <w:numPr>
                <w:ilvl w:val="0"/>
                <w:numId w:val="746"/>
              </w:numPr>
              <w:ind w:leftChars="0"/>
              <w:rPr>
                <w:rFonts w:hAnsi="新細明體"/>
              </w:rPr>
            </w:pPr>
            <w:r w:rsidRPr="00064417">
              <w:rPr>
                <w:rFonts w:hAnsi="新細明體" w:hint="eastAsia"/>
              </w:rPr>
              <w:t>財政部應彙編中央、直轄市、縣</w:t>
            </w:r>
            <w:r w:rsidR="00601756">
              <w:rPr>
                <w:rFonts w:hAnsi="新細明體" w:hint="eastAsia"/>
              </w:rPr>
              <w:t>(市)</w:t>
            </w:r>
            <w:r w:rsidRPr="00064417">
              <w:rPr>
                <w:rFonts w:hAnsi="新細明體" w:hint="eastAsia"/>
              </w:rPr>
              <w:t>及</w:t>
            </w:r>
            <w:r w:rsidR="00FB4A67">
              <w:rPr>
                <w:rFonts w:hAnsi="新細明體" w:hint="eastAsia"/>
              </w:rPr>
              <w:t>鄉(鎮、市)</w:t>
            </w:r>
            <w:r w:rsidRPr="00064417">
              <w:rPr>
                <w:rFonts w:hAnsi="新細明體" w:hint="eastAsia"/>
              </w:rPr>
              <w:t>公共債務之相關資訊，刊載於政府公報，並應將依國際組織標準之債務資訊及上開資訊於政府網站公開。</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FC3702">
              <w:rPr>
                <w:rFonts w:hAnsi="新細明體" w:hint="eastAsia"/>
                <w:b/>
                <w:color w:val="984806" w:themeColor="accent6" w:themeShade="80"/>
              </w:rPr>
              <w:t>§</w:t>
            </w:r>
            <w:r>
              <w:rPr>
                <w:rFonts w:hAnsi="新細明體" w:hint="eastAsia"/>
                <w:b/>
                <w:color w:val="984806" w:themeColor="accent6" w:themeShade="80"/>
              </w:rPr>
              <w:t>11</w:t>
            </w:r>
          </w:p>
        </w:tc>
        <w:tc>
          <w:tcPr>
            <w:tcW w:w="9921" w:type="dxa"/>
          </w:tcPr>
          <w:p w:rsidR="00432DB3" w:rsidRPr="00064417" w:rsidRDefault="00432DB3" w:rsidP="0016739F">
            <w:pPr>
              <w:pStyle w:val="aff0"/>
              <w:numPr>
                <w:ilvl w:val="0"/>
                <w:numId w:val="747"/>
              </w:numPr>
              <w:ind w:leftChars="0"/>
              <w:rPr>
                <w:rFonts w:hAnsi="新細明體"/>
              </w:rPr>
            </w:pPr>
            <w:r w:rsidRPr="00064417">
              <w:rPr>
                <w:rFonts w:hAnsi="新細明體" w:hint="eastAsia"/>
              </w:rPr>
              <w:t>中央及直轄市為加強債務管理、提高財務運用效能，得設立債務基金籌措財源，辦理償還到期債務、提前償還一部或全部之債務及轉換高利率債務為低利率債務等財務運作之相關業務。</w:t>
            </w:r>
          </w:p>
          <w:p w:rsidR="00432DB3" w:rsidRPr="00064417" w:rsidRDefault="00432DB3" w:rsidP="0016739F">
            <w:pPr>
              <w:pStyle w:val="aff0"/>
              <w:numPr>
                <w:ilvl w:val="0"/>
                <w:numId w:val="747"/>
              </w:numPr>
              <w:ind w:leftChars="0"/>
              <w:rPr>
                <w:rFonts w:hAnsi="新細明體"/>
              </w:rPr>
            </w:pPr>
            <w:r w:rsidRPr="00064417">
              <w:rPr>
                <w:rFonts w:hAnsi="新細明體" w:hint="eastAsia"/>
              </w:rPr>
              <w:t>前項</w:t>
            </w:r>
            <w:r w:rsidRPr="00064417">
              <w:rPr>
                <w:rFonts w:hAnsi="新細明體" w:hint="eastAsia"/>
                <w:b/>
              </w:rPr>
              <w:t>債務基金來源</w:t>
            </w:r>
            <w:r w:rsidRPr="00064417">
              <w:rPr>
                <w:rFonts w:hAnsi="新細明體" w:hint="eastAsia"/>
              </w:rPr>
              <w:t>如下：</w:t>
            </w:r>
          </w:p>
          <w:p w:rsidR="00432DB3" w:rsidRPr="00064417" w:rsidRDefault="00432DB3" w:rsidP="0016739F">
            <w:pPr>
              <w:pStyle w:val="aff0"/>
              <w:numPr>
                <w:ilvl w:val="1"/>
                <w:numId w:val="670"/>
              </w:numPr>
              <w:ind w:leftChars="0"/>
              <w:rPr>
                <w:rFonts w:hAnsi="新細明體"/>
              </w:rPr>
            </w:pPr>
            <w:r w:rsidRPr="00064417">
              <w:rPr>
                <w:rFonts w:hAnsi="新細明體" w:hint="eastAsia"/>
              </w:rPr>
              <w:t>總預算及特別預算每年所</w:t>
            </w:r>
            <w:r w:rsidRPr="00064417">
              <w:rPr>
                <w:rFonts w:hAnsi="新細明體" w:hint="eastAsia"/>
                <w:color w:val="FF0000"/>
              </w:rPr>
              <w:t>編列債務之償還</w:t>
            </w:r>
            <w:r w:rsidRPr="00064417">
              <w:rPr>
                <w:rFonts w:hAnsi="新細明體" w:hint="eastAsia"/>
              </w:rPr>
              <w:t>。</w:t>
            </w:r>
          </w:p>
          <w:p w:rsidR="00432DB3" w:rsidRPr="00064417" w:rsidRDefault="00432DB3" w:rsidP="0016739F">
            <w:pPr>
              <w:pStyle w:val="aff0"/>
              <w:numPr>
                <w:ilvl w:val="1"/>
                <w:numId w:val="670"/>
              </w:numPr>
              <w:ind w:leftChars="0"/>
              <w:rPr>
                <w:rFonts w:hAnsi="新細明體"/>
              </w:rPr>
            </w:pPr>
            <w:r w:rsidRPr="00064417">
              <w:rPr>
                <w:rFonts w:hAnsi="新細明體" w:hint="eastAsia"/>
                <w:color w:val="FF0000"/>
              </w:rPr>
              <w:t>收回逾法定期限不再兌付債券之本息</w:t>
            </w:r>
            <w:r w:rsidRPr="00064417">
              <w:rPr>
                <w:rFonts w:hAnsi="新細明體" w:hint="eastAsia"/>
              </w:rPr>
              <w:t>。</w:t>
            </w:r>
          </w:p>
          <w:p w:rsidR="00432DB3" w:rsidRPr="00064417" w:rsidRDefault="00432DB3" w:rsidP="0016739F">
            <w:pPr>
              <w:pStyle w:val="aff0"/>
              <w:numPr>
                <w:ilvl w:val="1"/>
                <w:numId w:val="670"/>
              </w:numPr>
              <w:ind w:leftChars="0"/>
              <w:rPr>
                <w:rFonts w:hAnsi="新細明體"/>
              </w:rPr>
            </w:pPr>
            <w:r w:rsidRPr="00064417">
              <w:rPr>
                <w:rFonts w:hAnsi="新細明體" w:hint="eastAsia"/>
                <w:color w:val="FF0000"/>
              </w:rPr>
              <w:t>債務基金之孳息</w:t>
            </w:r>
            <w:r w:rsidRPr="00064417">
              <w:rPr>
                <w:rFonts w:hAnsi="新細明體" w:hint="eastAsia"/>
              </w:rPr>
              <w:t>及運用收入。</w:t>
            </w:r>
          </w:p>
          <w:p w:rsidR="00432DB3" w:rsidRPr="00064417" w:rsidRDefault="00432DB3" w:rsidP="0016739F">
            <w:pPr>
              <w:pStyle w:val="aff0"/>
              <w:numPr>
                <w:ilvl w:val="1"/>
                <w:numId w:val="670"/>
              </w:numPr>
              <w:ind w:leftChars="0"/>
              <w:rPr>
                <w:rFonts w:hAnsi="新細明體"/>
              </w:rPr>
            </w:pPr>
            <w:r w:rsidRPr="00064417">
              <w:rPr>
                <w:rFonts w:hAnsi="新細明體" w:hint="eastAsia"/>
              </w:rPr>
              <w:t>其他有關收入。</w:t>
            </w:r>
          </w:p>
          <w:p w:rsidR="00432DB3" w:rsidRPr="00064417" w:rsidRDefault="00432DB3" w:rsidP="0016739F">
            <w:pPr>
              <w:pStyle w:val="aff0"/>
              <w:numPr>
                <w:ilvl w:val="0"/>
                <w:numId w:val="747"/>
              </w:numPr>
              <w:ind w:leftChars="0"/>
              <w:rPr>
                <w:rFonts w:hAnsi="新細明體"/>
              </w:rPr>
            </w:pPr>
            <w:r w:rsidRPr="00064417">
              <w:rPr>
                <w:rFonts w:hAnsi="新細明體" w:hint="eastAsia"/>
              </w:rPr>
              <w:t>債務基金為應債務還本或轉換需要，得在不增加原有債務之前提下，以發行公債、向金融機構舉借、向各特種基金專戶調借資金之方式，籌措資金配合運用。</w:t>
            </w:r>
          </w:p>
          <w:p w:rsidR="00432DB3" w:rsidRPr="00064417" w:rsidRDefault="00432DB3" w:rsidP="0016739F">
            <w:pPr>
              <w:pStyle w:val="aff0"/>
              <w:numPr>
                <w:ilvl w:val="0"/>
                <w:numId w:val="747"/>
              </w:numPr>
              <w:ind w:leftChars="0"/>
              <w:rPr>
                <w:rFonts w:hAnsi="新細明體"/>
              </w:rPr>
            </w:pPr>
            <w:r w:rsidRPr="00064417">
              <w:rPr>
                <w:rFonts w:hAnsi="新細明體" w:hint="eastAsia"/>
              </w:rPr>
              <w:t>第一項債務基金用途如下：</w:t>
            </w:r>
          </w:p>
          <w:p w:rsidR="00432DB3" w:rsidRPr="00064417" w:rsidRDefault="00432DB3" w:rsidP="0016739F">
            <w:pPr>
              <w:pStyle w:val="aff0"/>
              <w:numPr>
                <w:ilvl w:val="1"/>
                <w:numId w:val="557"/>
              </w:numPr>
              <w:ind w:leftChars="0"/>
              <w:rPr>
                <w:rFonts w:hAnsi="新細明體"/>
              </w:rPr>
            </w:pPr>
            <w:r w:rsidRPr="00064417">
              <w:rPr>
                <w:rFonts w:hAnsi="新細明體" w:hint="eastAsia"/>
              </w:rPr>
              <w:t>償還未償債務本金。</w:t>
            </w:r>
          </w:p>
          <w:p w:rsidR="00432DB3" w:rsidRPr="00064417" w:rsidRDefault="00432DB3" w:rsidP="0016739F">
            <w:pPr>
              <w:pStyle w:val="aff0"/>
              <w:numPr>
                <w:ilvl w:val="1"/>
                <w:numId w:val="557"/>
              </w:numPr>
              <w:ind w:leftChars="0"/>
              <w:rPr>
                <w:rFonts w:hAnsi="新細明體"/>
              </w:rPr>
            </w:pPr>
            <w:r w:rsidRPr="00064417">
              <w:rPr>
                <w:rFonts w:hAnsi="新細明體" w:hint="eastAsia"/>
              </w:rPr>
              <w:t>償付前項籌措資金之本金、利息及相關手續費。</w:t>
            </w:r>
          </w:p>
          <w:p w:rsidR="00432DB3" w:rsidRPr="00064417" w:rsidRDefault="00432DB3" w:rsidP="0016739F">
            <w:pPr>
              <w:pStyle w:val="aff0"/>
              <w:numPr>
                <w:ilvl w:val="1"/>
                <w:numId w:val="557"/>
              </w:numPr>
              <w:ind w:leftChars="0"/>
              <w:rPr>
                <w:rFonts w:hAnsi="新細明體"/>
              </w:rPr>
            </w:pPr>
            <w:r w:rsidRPr="00064417">
              <w:rPr>
                <w:rFonts w:hAnsi="新細明體" w:hint="eastAsia"/>
              </w:rPr>
              <w:t>管理及總務支出。</w:t>
            </w:r>
          </w:p>
          <w:p w:rsidR="00432DB3" w:rsidRPr="00064417" w:rsidRDefault="00432DB3" w:rsidP="0016739F">
            <w:pPr>
              <w:pStyle w:val="aff0"/>
              <w:numPr>
                <w:ilvl w:val="1"/>
                <w:numId w:val="557"/>
              </w:numPr>
              <w:ind w:leftChars="0"/>
              <w:rPr>
                <w:rFonts w:hAnsi="新細明體"/>
              </w:rPr>
            </w:pPr>
            <w:r w:rsidRPr="00064417">
              <w:rPr>
                <w:rFonts w:hAnsi="新細明體" w:hint="eastAsia"/>
              </w:rPr>
              <w:t>其他有關支出。</w:t>
            </w:r>
          </w:p>
          <w:p w:rsidR="00432DB3" w:rsidRPr="00064417" w:rsidRDefault="00432DB3" w:rsidP="0016739F">
            <w:pPr>
              <w:pStyle w:val="aff0"/>
              <w:numPr>
                <w:ilvl w:val="0"/>
                <w:numId w:val="747"/>
              </w:numPr>
              <w:ind w:leftChars="0"/>
              <w:rPr>
                <w:rFonts w:hAnsi="新細明體"/>
              </w:rPr>
            </w:pPr>
            <w:r w:rsidRPr="00064417">
              <w:rPr>
                <w:rFonts w:hAnsi="新細明體" w:hint="eastAsia"/>
              </w:rPr>
              <w:t>債務基金得辦理總預算及特別預算所編債務利息及相關手續費之支付。</w:t>
            </w:r>
          </w:p>
        </w:tc>
      </w:tr>
      <w:tr w:rsidR="00432DB3" w:rsidRPr="00372DE0" w:rsidTr="00710EE5">
        <w:trPr>
          <w:jc w:val="center"/>
        </w:trPr>
        <w:tc>
          <w:tcPr>
            <w:tcW w:w="1417" w:type="dxa"/>
            <w:shd w:val="clear" w:color="auto" w:fill="FFFFC1" w:themeFill="background2" w:themeFillTint="66"/>
            <w:vAlign w:val="center"/>
          </w:tcPr>
          <w:p w:rsidR="00432DB3" w:rsidRDefault="00432DB3" w:rsidP="00710EE5">
            <w:pPr>
              <w:jc w:val="center"/>
            </w:pPr>
            <w:r w:rsidRPr="00FC3702">
              <w:rPr>
                <w:rFonts w:hAnsi="新細明體" w:hint="eastAsia"/>
                <w:b/>
                <w:color w:val="984806" w:themeColor="accent6" w:themeShade="80"/>
              </w:rPr>
              <w:t>§</w:t>
            </w:r>
            <w:r>
              <w:rPr>
                <w:rFonts w:hAnsi="新細明體" w:hint="eastAsia"/>
                <w:b/>
                <w:color w:val="984806" w:themeColor="accent6" w:themeShade="80"/>
              </w:rPr>
              <w:t>12</w:t>
            </w:r>
          </w:p>
        </w:tc>
        <w:tc>
          <w:tcPr>
            <w:tcW w:w="9921" w:type="dxa"/>
          </w:tcPr>
          <w:p w:rsidR="00432DB3" w:rsidRPr="00064417" w:rsidRDefault="00432DB3" w:rsidP="0016739F">
            <w:pPr>
              <w:pStyle w:val="aff0"/>
              <w:numPr>
                <w:ilvl w:val="0"/>
                <w:numId w:val="748"/>
              </w:numPr>
              <w:ind w:leftChars="0"/>
              <w:rPr>
                <w:rFonts w:hAnsi="新細明體"/>
              </w:rPr>
            </w:pPr>
            <w:r w:rsidRPr="00064417">
              <w:rPr>
                <w:rFonts w:hAnsi="新細明體" w:hint="eastAsia"/>
              </w:rPr>
              <w:t>為強化債務管理，中央及直轄市應以當年度稅課收入至少百分之五至六；縣</w:t>
            </w:r>
            <w:r w:rsidR="00601756">
              <w:rPr>
                <w:rFonts w:hAnsi="新細明體" w:hint="eastAsia"/>
              </w:rPr>
              <w:t>(市)</w:t>
            </w:r>
            <w:r w:rsidRPr="00064417">
              <w:rPr>
                <w:rFonts w:hAnsi="新細明體" w:hint="eastAsia"/>
              </w:rPr>
              <w:t>及</w:t>
            </w:r>
            <w:r w:rsidR="00FB4A67">
              <w:rPr>
                <w:rFonts w:hAnsi="新細明體" w:hint="eastAsia"/>
              </w:rPr>
              <w:t>鄉(鎮、市)</w:t>
            </w:r>
            <w:r w:rsidRPr="00064417">
              <w:rPr>
                <w:rFonts w:hAnsi="新細明體" w:hint="eastAsia"/>
              </w:rPr>
              <w:t>應以其上年度依第五條第四項所定之公共債務未償餘額預算數至少百分之一，編列債務之還本。其以舉債支應部分，應計入第五條第七項至第九項規定之每年度舉債額度。</w:t>
            </w:r>
          </w:p>
          <w:p w:rsidR="00432DB3" w:rsidRPr="00064417" w:rsidRDefault="00432DB3" w:rsidP="0016739F">
            <w:pPr>
              <w:pStyle w:val="aff0"/>
              <w:numPr>
                <w:ilvl w:val="0"/>
                <w:numId w:val="748"/>
              </w:numPr>
              <w:ind w:leftChars="0"/>
              <w:rPr>
                <w:rFonts w:hAnsi="新細明體"/>
              </w:rPr>
            </w:pPr>
            <w:r w:rsidRPr="00064417">
              <w:rPr>
                <w:rFonts w:hAnsi="新細明體" w:hint="eastAsia"/>
              </w:rPr>
              <w:t>中央、直轄市、縣</w:t>
            </w:r>
            <w:r w:rsidR="00601756">
              <w:rPr>
                <w:rFonts w:hAnsi="新細明體" w:hint="eastAsia"/>
              </w:rPr>
              <w:t>(市)</w:t>
            </w:r>
            <w:r w:rsidRPr="00064417">
              <w:rPr>
                <w:rFonts w:hAnsi="新細明體" w:hint="eastAsia"/>
              </w:rPr>
              <w:t>及</w:t>
            </w:r>
            <w:r w:rsidR="00FB4A67">
              <w:rPr>
                <w:rFonts w:hAnsi="新細明體" w:hint="eastAsia"/>
              </w:rPr>
              <w:t>鄉(鎮、市)</w:t>
            </w:r>
            <w:r w:rsidRPr="00064417">
              <w:rPr>
                <w:rFonts w:hAnsi="新細明體" w:hint="eastAsia"/>
              </w:rPr>
              <w:t>得審視歲入執行狀況，於其當年度預算原編列債務之償還數外，增加還本數額。</w:t>
            </w:r>
          </w:p>
        </w:tc>
      </w:tr>
    </w:tbl>
    <w:p w:rsidR="00432DB3" w:rsidRDefault="00432DB3" w:rsidP="009A266E"/>
    <w:p w:rsidR="00432DB3" w:rsidRDefault="00432DB3" w:rsidP="009A266E"/>
    <w:p w:rsidR="009A266E" w:rsidRDefault="009A266E">
      <w:pPr>
        <w:widowControl/>
        <w:rPr>
          <w:rFonts w:ascii="標楷體" w:eastAsia="標楷體" w:hAnsi="標楷體" w:cstheme="majorBidi"/>
          <w:b/>
          <w:iCs/>
          <w:sz w:val="40"/>
          <w:szCs w:val="32"/>
          <w:u w:val="single"/>
        </w:rPr>
      </w:pPr>
      <w:r>
        <w:br w:type="page"/>
      </w:r>
    </w:p>
    <w:p w:rsidR="00432DB3" w:rsidRDefault="00432DB3" w:rsidP="00432DB3">
      <w:pPr>
        <w:pStyle w:val="aff2"/>
      </w:pPr>
      <w:r>
        <w:rPr>
          <w:rFonts w:hint="eastAsia"/>
        </w:rPr>
        <w:t>《</w:t>
      </w:r>
      <w:bookmarkStart w:id="63" w:name="台灣省諮議會組織規程"/>
      <w:r w:rsidR="00C82226">
        <w:rPr>
          <w:rFonts w:hint="eastAsia"/>
        </w:rPr>
        <w:t>臺</w:t>
      </w:r>
      <w:r>
        <w:rPr>
          <w:rFonts w:hint="eastAsia"/>
        </w:rPr>
        <w:t>灣省諮議會組織規程</w:t>
      </w:r>
      <w:bookmarkEnd w:id="63"/>
      <w:r>
        <w:rPr>
          <w:rFonts w:hint="eastAsia"/>
        </w:rPr>
        <w:t>》</w:t>
      </w:r>
    </w:p>
    <w:tbl>
      <w:tblPr>
        <w:tblStyle w:val="aff5"/>
        <w:tblW w:w="11338" w:type="dxa"/>
        <w:jc w:val="center"/>
        <w:tblLook w:val="04A0" w:firstRow="1" w:lastRow="0" w:firstColumn="1" w:lastColumn="0" w:noHBand="0" w:noVBand="1"/>
      </w:tblPr>
      <w:tblGrid>
        <w:gridCol w:w="1417"/>
        <w:gridCol w:w="9921"/>
      </w:tblGrid>
      <w:tr w:rsidR="00432DB3" w:rsidRPr="00372DE0" w:rsidTr="00710EE5">
        <w:trPr>
          <w:jc w:val="center"/>
        </w:trPr>
        <w:tc>
          <w:tcPr>
            <w:tcW w:w="1417" w:type="dxa"/>
            <w:shd w:val="clear" w:color="auto" w:fill="99FFDC" w:themeFill="accent5" w:themeFillTint="66"/>
            <w:vAlign w:val="center"/>
          </w:tcPr>
          <w:p w:rsidR="00432DB3" w:rsidRPr="00432DB3" w:rsidRDefault="00432DB3" w:rsidP="00710EE5">
            <w:pPr>
              <w:jc w:val="center"/>
              <w:rPr>
                <w:rFonts w:hAnsi="新細明體"/>
                <w:color w:val="984806" w:themeColor="accent6" w:themeShade="80"/>
              </w:rPr>
            </w:pPr>
            <w:r w:rsidRPr="00432DB3">
              <w:rPr>
                <w:rFonts w:hAnsi="新細明體" w:hint="eastAsia"/>
                <w:color w:val="984806" w:themeColor="accent6" w:themeShade="80"/>
              </w:rPr>
              <w:t>§</w:t>
            </w:r>
            <w:r>
              <w:rPr>
                <w:rFonts w:hAnsi="新細明體" w:hint="eastAsia"/>
                <w:color w:val="984806" w:themeColor="accent6" w:themeShade="80"/>
              </w:rPr>
              <w:t>2</w:t>
            </w:r>
          </w:p>
        </w:tc>
        <w:tc>
          <w:tcPr>
            <w:tcW w:w="9921" w:type="dxa"/>
          </w:tcPr>
          <w:p w:rsidR="00C82226" w:rsidRPr="00C82226" w:rsidRDefault="00C82226" w:rsidP="00C82226">
            <w:pPr>
              <w:rPr>
                <w:rFonts w:hAnsi="新細明體"/>
              </w:rPr>
            </w:pPr>
            <w:r w:rsidRPr="00C82226">
              <w:rPr>
                <w:rFonts w:hAnsi="新細明體" w:hint="eastAsia"/>
              </w:rPr>
              <w:t>臺灣省諮議會</w:t>
            </w:r>
            <w:r w:rsidR="006F570B">
              <w:rPr>
                <w:rFonts w:hAnsi="新細明體" w:hint="eastAsia"/>
              </w:rPr>
              <w:t>(</w:t>
            </w:r>
            <w:r w:rsidRPr="00C82226">
              <w:rPr>
                <w:rFonts w:hAnsi="新細明體" w:hint="eastAsia"/>
              </w:rPr>
              <w:t>以下簡稱本會</w:t>
            </w:r>
            <w:r w:rsidR="006F570B">
              <w:rPr>
                <w:rFonts w:hAnsi="新細明體" w:hint="eastAsia"/>
              </w:rPr>
              <w:t>)</w:t>
            </w:r>
            <w:r w:rsidRPr="00C82226">
              <w:rPr>
                <w:rFonts w:hAnsi="新細明體" w:hint="eastAsia"/>
              </w:rPr>
              <w:t>之職掌如下：</w:t>
            </w:r>
          </w:p>
          <w:p w:rsidR="00C82226" w:rsidRPr="00C82226" w:rsidRDefault="00C82226" w:rsidP="00C82226">
            <w:pPr>
              <w:rPr>
                <w:rFonts w:hAnsi="新細明體"/>
              </w:rPr>
            </w:pPr>
            <w:r w:rsidRPr="00C82226">
              <w:rPr>
                <w:rFonts w:hAnsi="新細明體" w:hint="eastAsia"/>
              </w:rPr>
              <w:t>一、關於省政府業務之諮詢及建議事項。</w:t>
            </w:r>
          </w:p>
          <w:p w:rsidR="00C82226" w:rsidRPr="00C82226" w:rsidRDefault="00C82226" w:rsidP="00C82226">
            <w:pPr>
              <w:rPr>
                <w:rFonts w:hAnsi="新細明體"/>
              </w:rPr>
            </w:pPr>
            <w:r w:rsidRPr="00C82226">
              <w:rPr>
                <w:rFonts w:hAnsi="新細明體" w:hint="eastAsia"/>
              </w:rPr>
              <w:t>二、關於縣</w:t>
            </w:r>
            <w:r w:rsidR="00601756">
              <w:rPr>
                <w:rFonts w:hAnsi="新細明體" w:hint="eastAsia"/>
              </w:rPr>
              <w:t>(市)</w:t>
            </w:r>
            <w:r w:rsidRPr="00C82226">
              <w:rPr>
                <w:rFonts w:hAnsi="新細明體" w:hint="eastAsia"/>
              </w:rPr>
              <w:t>自治監督及建設規劃之諮詢事項。</w:t>
            </w:r>
          </w:p>
          <w:p w:rsidR="00C82226" w:rsidRPr="00C82226" w:rsidRDefault="00C82226" w:rsidP="00C82226">
            <w:pPr>
              <w:rPr>
                <w:rFonts w:hAnsi="新細明體"/>
              </w:rPr>
            </w:pPr>
            <w:r w:rsidRPr="00C82226">
              <w:rPr>
                <w:rFonts w:hAnsi="新細明體" w:hint="eastAsia"/>
              </w:rPr>
              <w:t>三、關於地方自治事務之調查、分析及研究發展事項。</w:t>
            </w:r>
          </w:p>
          <w:p w:rsidR="00C82226" w:rsidRPr="00C82226" w:rsidRDefault="00C82226" w:rsidP="00C82226">
            <w:pPr>
              <w:rPr>
                <w:rFonts w:hAnsi="新細明體"/>
              </w:rPr>
            </w:pPr>
            <w:r w:rsidRPr="00C82226">
              <w:rPr>
                <w:rFonts w:hAnsi="新細明體" w:hint="eastAsia"/>
              </w:rPr>
              <w:t>四、關於議政史料之保存、整理、典藏及展示事項。</w:t>
            </w:r>
          </w:p>
          <w:p w:rsidR="00432DB3" w:rsidRPr="00372DE0" w:rsidRDefault="00C82226" w:rsidP="00C82226">
            <w:pPr>
              <w:rPr>
                <w:rFonts w:hAnsi="新細明體"/>
              </w:rPr>
            </w:pPr>
            <w:r w:rsidRPr="00C82226">
              <w:rPr>
                <w:rFonts w:hAnsi="新細明體" w:hint="eastAsia"/>
              </w:rPr>
              <w:t>五、其他依法律或中央法規賦予之職權。</w:t>
            </w:r>
          </w:p>
        </w:tc>
      </w:tr>
      <w:tr w:rsidR="00432DB3" w:rsidRPr="00372DE0" w:rsidTr="00710EE5">
        <w:trPr>
          <w:jc w:val="center"/>
        </w:trPr>
        <w:tc>
          <w:tcPr>
            <w:tcW w:w="1417" w:type="dxa"/>
            <w:shd w:val="clear" w:color="auto" w:fill="99FFDC" w:themeFill="accent5" w:themeFillTint="66"/>
            <w:vAlign w:val="center"/>
          </w:tcPr>
          <w:p w:rsidR="00432DB3" w:rsidRPr="00432DB3" w:rsidRDefault="00432DB3" w:rsidP="00710EE5">
            <w:pPr>
              <w:jc w:val="center"/>
            </w:pPr>
            <w:r w:rsidRPr="00432DB3">
              <w:rPr>
                <w:rFonts w:hAnsi="新細明體" w:hint="eastAsia"/>
                <w:color w:val="984806" w:themeColor="accent6" w:themeShade="80"/>
              </w:rPr>
              <w:t>§</w:t>
            </w:r>
            <w:r>
              <w:rPr>
                <w:rFonts w:hAnsi="新細明體" w:hint="eastAsia"/>
                <w:color w:val="984806" w:themeColor="accent6" w:themeShade="80"/>
              </w:rPr>
              <w:t>3</w:t>
            </w:r>
          </w:p>
        </w:tc>
        <w:tc>
          <w:tcPr>
            <w:tcW w:w="9921" w:type="dxa"/>
          </w:tcPr>
          <w:p w:rsidR="00432DB3" w:rsidRPr="00372DE0" w:rsidRDefault="00C82226" w:rsidP="00710EE5">
            <w:pPr>
              <w:rPr>
                <w:rFonts w:hAnsi="新細明體"/>
              </w:rPr>
            </w:pPr>
            <w:r w:rsidRPr="00C82226">
              <w:rPr>
                <w:rFonts w:hAnsi="新細明體" w:hint="eastAsia"/>
              </w:rPr>
              <w:t>本會置</w:t>
            </w:r>
            <w:r w:rsidRPr="00C82226">
              <w:rPr>
                <w:rFonts w:hAnsi="新細明體" w:hint="eastAsia"/>
                <w:b/>
              </w:rPr>
              <w:t>諮議會諮議員</w:t>
            </w:r>
            <w:r w:rsidR="006F570B">
              <w:rPr>
                <w:rFonts w:hAnsi="新細明體" w:hint="eastAsia"/>
              </w:rPr>
              <w:t>(</w:t>
            </w:r>
            <w:r w:rsidRPr="00C82226">
              <w:rPr>
                <w:rFonts w:hAnsi="新細明體" w:hint="eastAsia"/>
              </w:rPr>
              <w:t>以下簡稱諮議員</w:t>
            </w:r>
            <w:r w:rsidR="006F570B">
              <w:rPr>
                <w:rFonts w:hAnsi="新細明體" w:hint="eastAsia"/>
              </w:rPr>
              <w:t>)</w:t>
            </w:r>
            <w:r w:rsidRPr="00C82226">
              <w:rPr>
                <w:rFonts w:hAnsi="新細明體" w:hint="eastAsia"/>
              </w:rPr>
              <w:t>至多</w:t>
            </w:r>
            <w:r>
              <w:rPr>
                <w:rFonts w:hAnsi="新細明體" w:hint="eastAsia"/>
              </w:rPr>
              <w:t>23人，任期3</w:t>
            </w:r>
            <w:r w:rsidRPr="00C82226">
              <w:rPr>
                <w:rFonts w:hAnsi="新細明體" w:hint="eastAsia"/>
              </w:rPr>
              <w:t>年，</w:t>
            </w:r>
            <w:r w:rsidRPr="00C82226">
              <w:rPr>
                <w:rFonts w:hAnsi="新細明體" w:hint="eastAsia"/>
                <w:color w:val="FF0000"/>
              </w:rPr>
              <w:t>由行政院院長提請總統任命</w:t>
            </w:r>
            <w:r w:rsidRPr="00C82226">
              <w:rPr>
                <w:rFonts w:hAnsi="新細明體" w:hint="eastAsia"/>
              </w:rPr>
              <w:t>之。</w:t>
            </w:r>
          </w:p>
        </w:tc>
      </w:tr>
      <w:tr w:rsidR="00432DB3" w:rsidRPr="00372DE0" w:rsidTr="00432DB3">
        <w:trPr>
          <w:jc w:val="center"/>
        </w:trPr>
        <w:tc>
          <w:tcPr>
            <w:tcW w:w="1417" w:type="dxa"/>
            <w:shd w:val="clear" w:color="auto" w:fill="99FFDC" w:themeFill="accent5" w:themeFillTint="66"/>
            <w:vAlign w:val="center"/>
          </w:tcPr>
          <w:p w:rsidR="00432DB3" w:rsidRDefault="00432DB3" w:rsidP="00432DB3">
            <w:pPr>
              <w:jc w:val="center"/>
            </w:pPr>
            <w:r w:rsidRPr="006C41DE">
              <w:rPr>
                <w:rFonts w:hAnsi="新細明體" w:hint="eastAsia"/>
                <w:color w:val="984806" w:themeColor="accent6" w:themeShade="80"/>
              </w:rPr>
              <w:t>§</w:t>
            </w:r>
            <w:r>
              <w:rPr>
                <w:rFonts w:hAnsi="新細明體" w:hint="eastAsia"/>
                <w:color w:val="984806" w:themeColor="accent6" w:themeShade="80"/>
              </w:rPr>
              <w:t>4</w:t>
            </w:r>
          </w:p>
        </w:tc>
        <w:tc>
          <w:tcPr>
            <w:tcW w:w="9921" w:type="dxa"/>
          </w:tcPr>
          <w:p w:rsidR="00432DB3" w:rsidRPr="00372DE0" w:rsidRDefault="00C82226" w:rsidP="00710EE5">
            <w:pPr>
              <w:rPr>
                <w:rFonts w:hAnsi="新細明體"/>
              </w:rPr>
            </w:pPr>
            <w:r w:rsidRPr="00C82226">
              <w:rPr>
                <w:rFonts w:hAnsi="新細明體" w:hint="eastAsia"/>
              </w:rPr>
              <w:t>本會置</w:t>
            </w:r>
            <w:r w:rsidRPr="00C82226">
              <w:rPr>
                <w:rFonts w:hAnsi="新細明體" w:hint="eastAsia"/>
                <w:b/>
              </w:rPr>
              <w:t>諮議長</w:t>
            </w:r>
            <w:r w:rsidRPr="00C82226">
              <w:rPr>
                <w:rFonts w:hAnsi="新細明體" w:hint="eastAsia"/>
              </w:rPr>
              <w:t>一人，</w:t>
            </w:r>
            <w:r w:rsidRPr="00C82226">
              <w:rPr>
                <w:rFonts w:hAnsi="新細明體" w:hint="eastAsia"/>
                <w:color w:val="FF0000"/>
              </w:rPr>
              <w:t>由行政院院長就諮議員中提請總統任命</w:t>
            </w:r>
            <w:r w:rsidRPr="00C82226">
              <w:rPr>
                <w:rFonts w:hAnsi="新細明體" w:hint="eastAsia"/>
              </w:rPr>
              <w:t>之，綜理會務；諮議長因故不能執行職務時，由諮議長指定諮議員一人代理，並報行政院備查。</w:t>
            </w:r>
          </w:p>
        </w:tc>
      </w:tr>
      <w:tr w:rsidR="00432DB3" w:rsidRPr="00372DE0" w:rsidTr="00432DB3">
        <w:trPr>
          <w:jc w:val="center"/>
        </w:trPr>
        <w:tc>
          <w:tcPr>
            <w:tcW w:w="1417" w:type="dxa"/>
            <w:shd w:val="clear" w:color="auto" w:fill="99FFDC" w:themeFill="accent5" w:themeFillTint="66"/>
            <w:vAlign w:val="center"/>
          </w:tcPr>
          <w:p w:rsidR="00432DB3" w:rsidRDefault="00432DB3" w:rsidP="00432DB3">
            <w:pPr>
              <w:jc w:val="center"/>
            </w:pPr>
            <w:r w:rsidRPr="006C41DE">
              <w:rPr>
                <w:rFonts w:hAnsi="新細明體" w:hint="eastAsia"/>
                <w:color w:val="984806" w:themeColor="accent6" w:themeShade="80"/>
              </w:rPr>
              <w:t>§</w:t>
            </w:r>
            <w:r>
              <w:rPr>
                <w:rFonts w:hAnsi="新細明體" w:hint="eastAsia"/>
                <w:color w:val="984806" w:themeColor="accent6" w:themeShade="80"/>
              </w:rPr>
              <w:t>6</w:t>
            </w:r>
          </w:p>
        </w:tc>
        <w:tc>
          <w:tcPr>
            <w:tcW w:w="9921" w:type="dxa"/>
          </w:tcPr>
          <w:p w:rsidR="00C82226" w:rsidRPr="00C82226" w:rsidRDefault="00C82226" w:rsidP="0016739F">
            <w:pPr>
              <w:pStyle w:val="aff0"/>
              <w:numPr>
                <w:ilvl w:val="0"/>
                <w:numId w:val="800"/>
              </w:numPr>
              <w:ind w:leftChars="0"/>
              <w:rPr>
                <w:rFonts w:hAnsi="新細明體"/>
              </w:rPr>
            </w:pPr>
            <w:r w:rsidRPr="00C82226">
              <w:rPr>
                <w:rFonts w:hAnsi="新細明體" w:hint="eastAsia"/>
              </w:rPr>
              <w:t>本會每6個月開會一次，由諮議長召集之，每次會期不得超過15日。</w:t>
            </w:r>
          </w:p>
          <w:p w:rsidR="00C82226" w:rsidRPr="00C82226" w:rsidRDefault="00C82226" w:rsidP="0016739F">
            <w:pPr>
              <w:pStyle w:val="aff0"/>
              <w:numPr>
                <w:ilvl w:val="0"/>
                <w:numId w:val="800"/>
              </w:numPr>
              <w:ind w:leftChars="0"/>
              <w:rPr>
                <w:rFonts w:hAnsi="新細明體"/>
              </w:rPr>
            </w:pPr>
            <w:r w:rsidRPr="00C82226">
              <w:rPr>
                <w:rFonts w:hAnsi="新細明體" w:hint="eastAsia"/>
              </w:rPr>
              <w:t>本會經諮議員總數1/3以上之請求，或本會諮議長認為必要時，諮議長應於10日內召集臨時會，其會期每次不得超過5日；每年不得超過4次。</w:t>
            </w:r>
          </w:p>
          <w:p w:rsidR="00432DB3" w:rsidRPr="00C82226" w:rsidRDefault="00C82226" w:rsidP="0016739F">
            <w:pPr>
              <w:pStyle w:val="aff0"/>
              <w:numPr>
                <w:ilvl w:val="0"/>
                <w:numId w:val="800"/>
              </w:numPr>
              <w:ind w:leftChars="0"/>
              <w:rPr>
                <w:rFonts w:hAnsi="新細明體"/>
              </w:rPr>
            </w:pPr>
            <w:r w:rsidRPr="00C82226">
              <w:rPr>
                <w:rFonts w:hAnsi="新細明體" w:hint="eastAsia"/>
              </w:rPr>
              <w:t>本會之會議程序，除本規程及本會議事規則規定者外，依會議規範之規定。</w:t>
            </w:r>
          </w:p>
        </w:tc>
      </w:tr>
      <w:tr w:rsidR="00432DB3" w:rsidRPr="00372DE0" w:rsidTr="00432DB3">
        <w:trPr>
          <w:jc w:val="center"/>
        </w:trPr>
        <w:tc>
          <w:tcPr>
            <w:tcW w:w="1417" w:type="dxa"/>
            <w:shd w:val="clear" w:color="auto" w:fill="99FFDC" w:themeFill="accent5" w:themeFillTint="66"/>
            <w:vAlign w:val="center"/>
          </w:tcPr>
          <w:p w:rsidR="00432DB3" w:rsidRDefault="00432DB3" w:rsidP="00432DB3">
            <w:pPr>
              <w:jc w:val="center"/>
            </w:pPr>
            <w:r w:rsidRPr="006C41DE">
              <w:rPr>
                <w:rFonts w:hAnsi="新細明體" w:hint="eastAsia"/>
                <w:color w:val="984806" w:themeColor="accent6" w:themeShade="80"/>
              </w:rPr>
              <w:t>§</w:t>
            </w:r>
            <w:r>
              <w:rPr>
                <w:rFonts w:hAnsi="新細明體" w:hint="eastAsia"/>
                <w:color w:val="984806" w:themeColor="accent6" w:themeShade="80"/>
              </w:rPr>
              <w:t>7</w:t>
            </w:r>
          </w:p>
        </w:tc>
        <w:tc>
          <w:tcPr>
            <w:tcW w:w="9921" w:type="dxa"/>
          </w:tcPr>
          <w:p w:rsidR="00432DB3" w:rsidRPr="00372DE0" w:rsidRDefault="00C82226" w:rsidP="00710EE5">
            <w:pPr>
              <w:rPr>
                <w:rFonts w:hAnsi="新細明體"/>
              </w:rPr>
            </w:pPr>
            <w:r w:rsidRPr="00C82226">
              <w:rPr>
                <w:rFonts w:hAnsi="新細明體" w:hint="eastAsia"/>
              </w:rPr>
              <w:t>本會開會時，得邀請臺灣省政府主席列席報告。</w:t>
            </w:r>
          </w:p>
        </w:tc>
      </w:tr>
      <w:tr w:rsidR="00432DB3" w:rsidRPr="00372DE0" w:rsidTr="00432DB3">
        <w:trPr>
          <w:jc w:val="center"/>
        </w:trPr>
        <w:tc>
          <w:tcPr>
            <w:tcW w:w="1417" w:type="dxa"/>
            <w:shd w:val="clear" w:color="auto" w:fill="99FFDC" w:themeFill="accent5" w:themeFillTint="66"/>
            <w:vAlign w:val="center"/>
          </w:tcPr>
          <w:p w:rsidR="00432DB3" w:rsidRPr="006C41DE" w:rsidRDefault="00432DB3" w:rsidP="00432DB3">
            <w:pPr>
              <w:jc w:val="center"/>
              <w:rPr>
                <w:rFonts w:hAnsi="新細明體"/>
                <w:color w:val="984806" w:themeColor="accent6" w:themeShade="80"/>
              </w:rPr>
            </w:pPr>
            <w:r w:rsidRPr="00432DB3">
              <w:rPr>
                <w:rFonts w:hAnsi="新細明體" w:hint="eastAsia"/>
                <w:color w:val="984806" w:themeColor="accent6" w:themeShade="80"/>
              </w:rPr>
              <w:t>§</w:t>
            </w:r>
            <w:r>
              <w:rPr>
                <w:rFonts w:hAnsi="新細明體" w:hint="eastAsia"/>
                <w:color w:val="984806" w:themeColor="accent6" w:themeShade="80"/>
              </w:rPr>
              <w:t>9</w:t>
            </w:r>
          </w:p>
        </w:tc>
        <w:tc>
          <w:tcPr>
            <w:tcW w:w="9921" w:type="dxa"/>
          </w:tcPr>
          <w:p w:rsidR="00432DB3" w:rsidRPr="00372DE0" w:rsidRDefault="00C82226" w:rsidP="00710EE5">
            <w:pPr>
              <w:rPr>
                <w:rFonts w:hAnsi="新細明體"/>
              </w:rPr>
            </w:pPr>
            <w:r w:rsidRPr="00C82226">
              <w:rPr>
                <w:rFonts w:hAnsi="新細明體" w:hint="eastAsia"/>
              </w:rPr>
              <w:t>本會非有</w:t>
            </w:r>
            <w:r w:rsidRPr="00C82226">
              <w:rPr>
                <w:rFonts w:hAnsi="新細明體" w:hint="eastAsia"/>
                <w:color w:val="FF0000"/>
              </w:rPr>
              <w:t>全體諮議員過半數之出席</w:t>
            </w:r>
            <w:r w:rsidRPr="00C82226">
              <w:rPr>
                <w:rFonts w:hAnsi="新細明體" w:hint="eastAsia"/>
              </w:rPr>
              <w:t>，不得</w:t>
            </w:r>
            <w:r w:rsidRPr="00C82226">
              <w:rPr>
                <w:rFonts w:hAnsi="新細明體" w:hint="eastAsia"/>
                <w:b/>
              </w:rPr>
              <w:t>開議</w:t>
            </w:r>
            <w:r w:rsidRPr="00C82226">
              <w:rPr>
                <w:rFonts w:hAnsi="新細明體" w:hint="eastAsia"/>
              </w:rPr>
              <w:t>；提案之表決，除另有規定者外，以出席諮議員過半數之同意行之；可否同數時，取決於主席。</w:t>
            </w:r>
          </w:p>
        </w:tc>
      </w:tr>
      <w:tr w:rsidR="00432DB3" w:rsidRPr="00372DE0" w:rsidTr="00432DB3">
        <w:trPr>
          <w:jc w:val="center"/>
        </w:trPr>
        <w:tc>
          <w:tcPr>
            <w:tcW w:w="1417" w:type="dxa"/>
            <w:shd w:val="clear" w:color="auto" w:fill="99FFDC" w:themeFill="accent5" w:themeFillTint="66"/>
            <w:vAlign w:val="center"/>
          </w:tcPr>
          <w:p w:rsidR="00432DB3" w:rsidRPr="006C41DE" w:rsidRDefault="00432DB3" w:rsidP="00432DB3">
            <w:pPr>
              <w:jc w:val="center"/>
              <w:rPr>
                <w:rFonts w:hAnsi="新細明體"/>
                <w:color w:val="984806" w:themeColor="accent6" w:themeShade="80"/>
              </w:rPr>
            </w:pPr>
            <w:r w:rsidRPr="00432DB3">
              <w:rPr>
                <w:rFonts w:hAnsi="新細明體" w:hint="eastAsia"/>
                <w:color w:val="984806" w:themeColor="accent6" w:themeShade="80"/>
              </w:rPr>
              <w:t>§</w:t>
            </w:r>
            <w:r>
              <w:rPr>
                <w:rFonts w:hAnsi="新細明體" w:hint="eastAsia"/>
                <w:color w:val="984806" w:themeColor="accent6" w:themeShade="80"/>
              </w:rPr>
              <w:t>10</w:t>
            </w:r>
          </w:p>
        </w:tc>
        <w:tc>
          <w:tcPr>
            <w:tcW w:w="9921" w:type="dxa"/>
          </w:tcPr>
          <w:p w:rsidR="00C82226" w:rsidRPr="00C82226" w:rsidRDefault="00C82226" w:rsidP="0016739F">
            <w:pPr>
              <w:pStyle w:val="aff0"/>
              <w:numPr>
                <w:ilvl w:val="0"/>
                <w:numId w:val="799"/>
              </w:numPr>
              <w:ind w:leftChars="0"/>
              <w:rPr>
                <w:rFonts w:hAnsi="新細明體"/>
              </w:rPr>
            </w:pPr>
            <w:r w:rsidRPr="00C82226">
              <w:rPr>
                <w:rFonts w:hAnsi="新細明體" w:hint="eastAsia"/>
              </w:rPr>
              <w:t>本會諮議員為無給職。但開會時得支出席費、膳食費、交通費。</w:t>
            </w:r>
          </w:p>
          <w:p w:rsidR="00432DB3" w:rsidRPr="00C82226" w:rsidRDefault="00C82226" w:rsidP="0016739F">
            <w:pPr>
              <w:pStyle w:val="aff0"/>
              <w:numPr>
                <w:ilvl w:val="0"/>
                <w:numId w:val="799"/>
              </w:numPr>
              <w:ind w:leftChars="0"/>
              <w:rPr>
                <w:rFonts w:hAnsi="新細明體"/>
              </w:rPr>
            </w:pPr>
            <w:r w:rsidRPr="00C82226">
              <w:rPr>
                <w:rFonts w:hAnsi="新細明體" w:hint="eastAsia"/>
              </w:rPr>
              <w:t>違反第六條第二項召開之會議，其出席者不得依前項規定支領出席費、膳食費、交通費。</w:t>
            </w:r>
          </w:p>
        </w:tc>
      </w:tr>
    </w:tbl>
    <w:p w:rsidR="00432DB3" w:rsidRPr="00FE40F8" w:rsidRDefault="00432DB3" w:rsidP="00432DB3"/>
    <w:p w:rsidR="00432DB3" w:rsidRDefault="00432DB3" w:rsidP="009A266E"/>
    <w:p w:rsidR="00FE40F8" w:rsidRDefault="00FE40F8" w:rsidP="00FE40F8">
      <w:pPr>
        <w:pStyle w:val="aff2"/>
      </w:pPr>
      <w:r>
        <w:rPr>
          <w:rFonts w:hint="eastAsia"/>
        </w:rPr>
        <w:t>《</w:t>
      </w:r>
      <w:bookmarkStart w:id="64" w:name="規費法"/>
      <w:r>
        <w:rPr>
          <w:rFonts w:hint="eastAsia"/>
        </w:rPr>
        <w:t>規費法</w:t>
      </w:r>
      <w:bookmarkEnd w:id="64"/>
      <w:r>
        <w:rPr>
          <w:rFonts w:hint="eastAsia"/>
        </w:rPr>
        <w:t>》</w:t>
      </w:r>
    </w:p>
    <w:tbl>
      <w:tblPr>
        <w:tblStyle w:val="aff5"/>
        <w:tblW w:w="11338" w:type="dxa"/>
        <w:jc w:val="center"/>
        <w:tblLook w:val="04A0" w:firstRow="1" w:lastRow="0" w:firstColumn="1" w:lastColumn="0" w:noHBand="0" w:noVBand="1"/>
      </w:tblPr>
      <w:tblGrid>
        <w:gridCol w:w="1417"/>
        <w:gridCol w:w="9921"/>
      </w:tblGrid>
      <w:tr w:rsidR="00FE40F8" w:rsidRPr="00372DE0" w:rsidTr="0034727C">
        <w:trPr>
          <w:jc w:val="center"/>
        </w:trPr>
        <w:tc>
          <w:tcPr>
            <w:tcW w:w="1417" w:type="dxa"/>
            <w:shd w:val="clear" w:color="auto" w:fill="CCE0FF" w:themeFill="accent1" w:themeFillTint="33"/>
            <w:vAlign w:val="center"/>
          </w:tcPr>
          <w:p w:rsidR="00FE40F8" w:rsidRPr="009E4E4D" w:rsidRDefault="00FE40F8" w:rsidP="00FE40F8">
            <w:pPr>
              <w:jc w:val="center"/>
              <w:rPr>
                <w:rFonts w:hAnsi="新細明體"/>
                <w:b/>
                <w:color w:val="984806" w:themeColor="accent6" w:themeShade="80"/>
              </w:rPr>
            </w:pPr>
            <w:r w:rsidRPr="009E4E4D">
              <w:rPr>
                <w:rFonts w:hAnsi="新細明體" w:hint="eastAsia"/>
                <w:b/>
                <w:color w:val="984806" w:themeColor="accent6" w:themeShade="80"/>
              </w:rPr>
              <w:t>§</w:t>
            </w:r>
          </w:p>
        </w:tc>
        <w:tc>
          <w:tcPr>
            <w:tcW w:w="9921" w:type="dxa"/>
          </w:tcPr>
          <w:p w:rsidR="00FE40F8" w:rsidRPr="00372DE0" w:rsidRDefault="00FE40F8" w:rsidP="00FE40F8">
            <w:pPr>
              <w:rPr>
                <w:rFonts w:hAnsi="新細明體"/>
              </w:rPr>
            </w:pPr>
          </w:p>
        </w:tc>
      </w:tr>
      <w:tr w:rsidR="00FE40F8" w:rsidRPr="00372DE0" w:rsidTr="0034727C">
        <w:trPr>
          <w:jc w:val="center"/>
        </w:trPr>
        <w:tc>
          <w:tcPr>
            <w:tcW w:w="1417" w:type="dxa"/>
            <w:shd w:val="clear" w:color="auto" w:fill="CCE0FF" w:themeFill="accent1" w:themeFillTint="33"/>
            <w:vAlign w:val="center"/>
          </w:tcPr>
          <w:p w:rsidR="00FE40F8" w:rsidRDefault="00FE40F8" w:rsidP="00FE40F8">
            <w:pPr>
              <w:jc w:val="center"/>
            </w:pPr>
            <w:r w:rsidRPr="009E4E4D">
              <w:rPr>
                <w:rFonts w:hAnsi="新細明體" w:hint="eastAsia"/>
                <w:b/>
                <w:color w:val="984806" w:themeColor="accent6" w:themeShade="80"/>
              </w:rPr>
              <w:t>§</w:t>
            </w:r>
          </w:p>
        </w:tc>
        <w:tc>
          <w:tcPr>
            <w:tcW w:w="9921" w:type="dxa"/>
          </w:tcPr>
          <w:p w:rsidR="00FE40F8" w:rsidRPr="00372DE0" w:rsidRDefault="00FE40F8" w:rsidP="00FE40F8">
            <w:pPr>
              <w:rPr>
                <w:rFonts w:hAnsi="新細明體"/>
              </w:rPr>
            </w:pPr>
          </w:p>
        </w:tc>
      </w:tr>
    </w:tbl>
    <w:p w:rsidR="00FE40F8" w:rsidRDefault="00FE40F8" w:rsidP="00FE40F8">
      <w:pPr>
        <w:spacing w:line="600" w:lineRule="exact"/>
        <w:rPr>
          <w:rFonts w:ascii="標楷體" w:eastAsia="標楷體" w:hAnsi="標楷體"/>
          <w:sz w:val="28"/>
        </w:rPr>
      </w:pPr>
    </w:p>
    <w:p w:rsidR="009A266E" w:rsidRDefault="009A266E">
      <w:pPr>
        <w:widowControl/>
        <w:rPr>
          <w:rFonts w:ascii="標楷體" w:eastAsia="標楷體" w:hAnsi="標楷體" w:cstheme="majorBidi"/>
          <w:b/>
          <w:iCs/>
          <w:sz w:val="40"/>
          <w:szCs w:val="32"/>
          <w:u w:val="single"/>
        </w:rPr>
      </w:pPr>
      <w:r>
        <w:br w:type="page"/>
      </w:r>
    </w:p>
    <w:p w:rsidR="009F1032" w:rsidRDefault="006276DF" w:rsidP="009F1032">
      <w:pPr>
        <w:pStyle w:val="aff2"/>
      </w:pPr>
      <w:r>
        <w:rPr>
          <w:rFonts w:hint="eastAsia"/>
        </w:rPr>
        <w:t>《</w:t>
      </w:r>
      <w:bookmarkStart w:id="65" w:name="原住民族基本法"/>
      <w:r>
        <w:rPr>
          <w:rFonts w:hint="eastAsia"/>
        </w:rPr>
        <w:t>原住民族基本法</w:t>
      </w:r>
      <w:bookmarkEnd w:id="65"/>
      <w:r>
        <w:rPr>
          <w:rFonts w:hint="eastAsia"/>
        </w:rPr>
        <w:t>》</w:t>
      </w:r>
    </w:p>
    <w:tbl>
      <w:tblPr>
        <w:tblStyle w:val="aff5"/>
        <w:tblW w:w="11338" w:type="dxa"/>
        <w:jc w:val="center"/>
        <w:tblLook w:val="04A0" w:firstRow="1" w:lastRow="0" w:firstColumn="1" w:lastColumn="0" w:noHBand="0" w:noVBand="1"/>
      </w:tblPr>
      <w:tblGrid>
        <w:gridCol w:w="1417"/>
        <w:gridCol w:w="9921"/>
      </w:tblGrid>
      <w:tr w:rsidR="00C8022E" w:rsidTr="00D939DD">
        <w:trPr>
          <w:jc w:val="center"/>
        </w:trPr>
        <w:tc>
          <w:tcPr>
            <w:tcW w:w="1417" w:type="dxa"/>
            <w:shd w:val="clear" w:color="auto" w:fill="FABF8F" w:themeFill="accent6" w:themeFillTint="99"/>
            <w:vAlign w:val="center"/>
          </w:tcPr>
          <w:p w:rsidR="00D939DD" w:rsidRPr="000D7971" w:rsidRDefault="00C8022E" w:rsidP="00D939DD">
            <w:pPr>
              <w:jc w:val="center"/>
              <w:rPr>
                <w:rFonts w:hAnsi="新細明體"/>
                <w:color w:val="984806" w:themeColor="accent6" w:themeShade="80"/>
              </w:rPr>
            </w:pPr>
            <w:r w:rsidRPr="000D7971">
              <w:rPr>
                <w:rFonts w:hAnsi="新細明體" w:hint="eastAsia"/>
                <w:color w:val="984806" w:themeColor="accent6" w:themeShade="80"/>
              </w:rPr>
              <w:t>§</w:t>
            </w:r>
            <w:r w:rsidR="00D939DD" w:rsidRPr="000D7971">
              <w:rPr>
                <w:rFonts w:hAnsi="新細明體" w:hint="eastAsia"/>
                <w:color w:val="984806" w:themeColor="accent6" w:themeShade="80"/>
              </w:rPr>
              <w:t>2</w:t>
            </w:r>
          </w:p>
          <w:p w:rsidR="00C8022E" w:rsidRPr="000D7971" w:rsidRDefault="00D939DD" w:rsidP="00D939DD">
            <w:pPr>
              <w:jc w:val="center"/>
            </w:pPr>
            <w:r w:rsidRPr="000D7971">
              <w:rPr>
                <w:rFonts w:hAnsi="新細明體" w:hint="eastAsia"/>
              </w:rPr>
              <w:t>本法用詞</w:t>
            </w:r>
          </w:p>
        </w:tc>
        <w:tc>
          <w:tcPr>
            <w:tcW w:w="9921" w:type="dxa"/>
          </w:tcPr>
          <w:p w:rsidR="00D939DD" w:rsidRPr="00D939DD" w:rsidRDefault="00D939DD" w:rsidP="00F81CB2">
            <w:pPr>
              <w:pStyle w:val="aff0"/>
              <w:numPr>
                <w:ilvl w:val="0"/>
                <w:numId w:val="114"/>
              </w:numPr>
              <w:ind w:leftChars="0"/>
              <w:rPr>
                <w:rFonts w:hAnsi="新細明體"/>
              </w:rPr>
            </w:pPr>
            <w:r w:rsidRPr="002E0D6C">
              <w:rPr>
                <w:rFonts w:hAnsi="新細明體" w:hint="eastAsia"/>
                <w:b/>
              </w:rPr>
              <w:t>原住民族</w:t>
            </w:r>
            <w:r w:rsidRPr="00D939DD">
              <w:rPr>
                <w:rFonts w:hAnsi="新細明體" w:hint="eastAsia"/>
              </w:rPr>
              <w:t>：係</w:t>
            </w:r>
            <w:r w:rsidRPr="002E0D6C">
              <w:rPr>
                <w:rFonts w:hAnsi="新細明體" w:hint="eastAsia"/>
                <w:color w:val="FF0000"/>
              </w:rPr>
              <w:t>指既存於臺灣而為國家管轄內之傳統民族</w:t>
            </w:r>
            <w:r w:rsidRPr="00D939DD">
              <w:rPr>
                <w:rFonts w:hAnsi="新細明體" w:hint="eastAsia"/>
              </w:rPr>
              <w:t>，包括阿美族、泰雅族、排灣族、布農族、卑南族、魯凱族、鄒族、賽夏族、雅美族、邵族、噶瑪蘭族、太魯閣族及其他自認為原住民族並</w:t>
            </w:r>
            <w:r w:rsidRPr="002E0D6C">
              <w:rPr>
                <w:rFonts w:hAnsi="新細明體" w:hint="eastAsia"/>
                <w:color w:val="FF0000"/>
              </w:rPr>
              <w:t>經中央原住民族主管機關報請行政院核定</w:t>
            </w:r>
            <w:r w:rsidRPr="00D939DD">
              <w:rPr>
                <w:rFonts w:hAnsi="新細明體" w:hint="eastAsia"/>
              </w:rPr>
              <w:t>之民族。</w:t>
            </w:r>
          </w:p>
          <w:p w:rsidR="00D939DD" w:rsidRPr="00D939DD" w:rsidRDefault="00D939DD" w:rsidP="00F81CB2">
            <w:pPr>
              <w:pStyle w:val="aff0"/>
              <w:numPr>
                <w:ilvl w:val="0"/>
                <w:numId w:val="114"/>
              </w:numPr>
              <w:ind w:leftChars="0"/>
              <w:rPr>
                <w:rFonts w:hAnsi="新細明體"/>
              </w:rPr>
            </w:pPr>
            <w:r w:rsidRPr="00D939DD">
              <w:rPr>
                <w:rFonts w:hAnsi="新細明體" w:hint="eastAsia"/>
              </w:rPr>
              <w:t>原住民：係指原住民族之個人。</w:t>
            </w:r>
          </w:p>
          <w:p w:rsidR="00D939DD" w:rsidRPr="00983B91" w:rsidRDefault="00D939DD" w:rsidP="00F81CB2">
            <w:pPr>
              <w:pStyle w:val="aff0"/>
              <w:numPr>
                <w:ilvl w:val="0"/>
                <w:numId w:val="114"/>
              </w:numPr>
              <w:ind w:leftChars="0"/>
              <w:rPr>
                <w:rFonts w:hAnsi="新細明體"/>
                <w:sz w:val="22"/>
                <w:u w:val="single"/>
              </w:rPr>
            </w:pPr>
            <w:r w:rsidRPr="00D939DD">
              <w:rPr>
                <w:rFonts w:hAnsi="新細明體" w:hint="eastAsia"/>
                <w:b/>
              </w:rPr>
              <w:t>原住民族地區</w:t>
            </w:r>
            <w:r w:rsidRPr="00D939DD">
              <w:rPr>
                <w:rFonts w:hAnsi="新細明體" w:hint="eastAsia"/>
              </w:rPr>
              <w:t>：係指原住民傳統居住，具有原住民族歷史淵源及文化特色，</w:t>
            </w:r>
            <w:r w:rsidRPr="005145D3">
              <w:rPr>
                <w:rFonts w:hAnsi="新細明體" w:hint="eastAsia"/>
                <w:color w:val="FF0000"/>
              </w:rPr>
              <w:t>經中央原住民族主管機關</w:t>
            </w:r>
            <w:r w:rsidRPr="00983B91">
              <w:rPr>
                <w:rFonts w:hAnsi="新細明體" w:hint="eastAsia"/>
                <w:b/>
                <w:color w:val="FF0000"/>
              </w:rPr>
              <w:t>報請行政院</w:t>
            </w:r>
            <w:r w:rsidRPr="00A464CB">
              <w:rPr>
                <w:rFonts w:hAnsi="新細明體" w:hint="eastAsia"/>
                <w:b/>
                <w:color w:val="FF0000"/>
                <w:highlight w:val="yellow"/>
                <w:bdr w:val="single" w:sz="4" w:space="0" w:color="auto"/>
              </w:rPr>
              <w:t>核定</w:t>
            </w:r>
            <w:r w:rsidRPr="00D939DD">
              <w:rPr>
                <w:rFonts w:hAnsi="新細明體" w:hint="eastAsia"/>
              </w:rPr>
              <w:t>之地區。</w:t>
            </w:r>
            <w:r w:rsidR="00983B91" w:rsidRPr="00983B91">
              <w:rPr>
                <w:rFonts w:hAnsi="新細明體" w:hint="eastAsia"/>
                <w:sz w:val="22"/>
                <w:u w:val="single"/>
              </w:rPr>
              <w:t>&lt;</w:t>
            </w:r>
            <w:r w:rsidR="00983B91">
              <w:rPr>
                <w:rFonts w:hAnsi="新細明體" w:hint="eastAsia"/>
                <w:sz w:val="22"/>
                <w:u w:val="single"/>
              </w:rPr>
              <w:t>108原五、</w:t>
            </w:r>
            <w:r w:rsidR="00983B91" w:rsidRPr="00983B91">
              <w:rPr>
                <w:rFonts w:hAnsi="新細明體" w:hint="eastAsia"/>
                <w:sz w:val="22"/>
                <w:u w:val="single"/>
              </w:rPr>
              <w:t>108地四&gt;</w:t>
            </w:r>
          </w:p>
          <w:p w:rsidR="00D939DD" w:rsidRPr="00D939DD" w:rsidRDefault="00D939DD" w:rsidP="00F81CB2">
            <w:pPr>
              <w:pStyle w:val="aff0"/>
              <w:numPr>
                <w:ilvl w:val="0"/>
                <w:numId w:val="114"/>
              </w:numPr>
              <w:ind w:leftChars="0"/>
              <w:rPr>
                <w:rFonts w:hAnsi="新細明體"/>
              </w:rPr>
            </w:pPr>
            <w:r w:rsidRPr="00D939DD">
              <w:rPr>
                <w:rFonts w:hAnsi="新細明體" w:hint="eastAsia"/>
                <w:b/>
              </w:rPr>
              <w:t>部落</w:t>
            </w:r>
            <w:r w:rsidRPr="00D939DD">
              <w:rPr>
                <w:rFonts w:hAnsi="新細明體" w:hint="eastAsia"/>
              </w:rPr>
              <w:t>：係指原住民於原住民族地區一定區域內，依其傳統規範共同生活結合而成之團體，經中央原住民族主管機關核定者。</w:t>
            </w:r>
          </w:p>
          <w:p w:rsidR="00C8022E" w:rsidRPr="00D939DD" w:rsidRDefault="00D939DD" w:rsidP="00F81CB2">
            <w:pPr>
              <w:pStyle w:val="aff0"/>
              <w:numPr>
                <w:ilvl w:val="0"/>
                <w:numId w:val="114"/>
              </w:numPr>
              <w:ind w:leftChars="0"/>
              <w:rPr>
                <w:rFonts w:hAnsi="新細明體"/>
              </w:rPr>
            </w:pPr>
            <w:r w:rsidRPr="00D939DD">
              <w:rPr>
                <w:rFonts w:hAnsi="新細明體" w:hint="eastAsia"/>
              </w:rPr>
              <w:t>原住民族土地：係指原住民族傳統領域土地及既有原住民保留地。</w:t>
            </w:r>
          </w:p>
        </w:tc>
      </w:tr>
      <w:tr w:rsidR="00C8022E" w:rsidTr="00D939DD">
        <w:trPr>
          <w:jc w:val="center"/>
        </w:trPr>
        <w:tc>
          <w:tcPr>
            <w:tcW w:w="1417" w:type="dxa"/>
            <w:shd w:val="clear" w:color="auto" w:fill="FABF8F" w:themeFill="accent6" w:themeFillTint="99"/>
            <w:vAlign w:val="center"/>
          </w:tcPr>
          <w:p w:rsidR="00C8022E" w:rsidRDefault="00C8022E" w:rsidP="00D939DD">
            <w:pPr>
              <w:jc w:val="center"/>
              <w:rPr>
                <w:rFonts w:hAnsi="新細明體"/>
                <w:b/>
                <w:color w:val="984806" w:themeColor="accent6" w:themeShade="80"/>
              </w:rPr>
            </w:pPr>
            <w:r w:rsidRPr="000D7971">
              <w:rPr>
                <w:rFonts w:hAnsi="新細明體" w:hint="eastAsia"/>
                <w:b/>
                <w:color w:val="984806" w:themeColor="accent6" w:themeShade="80"/>
              </w:rPr>
              <w:t>§</w:t>
            </w:r>
            <w:r w:rsidR="00D939DD" w:rsidRPr="000D7971">
              <w:rPr>
                <w:rFonts w:hAnsi="新細明體" w:hint="eastAsia"/>
                <w:b/>
                <w:color w:val="984806" w:themeColor="accent6" w:themeShade="80"/>
              </w:rPr>
              <w:t>2-1</w:t>
            </w:r>
          </w:p>
          <w:p w:rsidR="007625AA" w:rsidRPr="000D7971" w:rsidRDefault="007625AA" w:rsidP="00D939DD">
            <w:pPr>
              <w:jc w:val="center"/>
              <w:rPr>
                <w:b/>
              </w:rPr>
            </w:pPr>
            <w:r w:rsidRPr="007625AA">
              <w:rPr>
                <w:rFonts w:hAnsi="新細明體" w:hint="eastAsia"/>
                <w:b/>
              </w:rPr>
              <w:t>部落</w:t>
            </w:r>
          </w:p>
        </w:tc>
        <w:tc>
          <w:tcPr>
            <w:tcW w:w="9921" w:type="dxa"/>
          </w:tcPr>
          <w:p w:rsidR="00D939DD" w:rsidRPr="00D939DD" w:rsidRDefault="00D939DD" w:rsidP="00F81CB2">
            <w:pPr>
              <w:pStyle w:val="aff0"/>
              <w:numPr>
                <w:ilvl w:val="0"/>
                <w:numId w:val="115"/>
              </w:numPr>
              <w:ind w:leftChars="0"/>
              <w:rPr>
                <w:rFonts w:hAnsi="新細明體"/>
              </w:rPr>
            </w:pPr>
            <w:r w:rsidRPr="00D939DD">
              <w:rPr>
                <w:rFonts w:hAnsi="新細明體" w:hint="eastAsia"/>
              </w:rPr>
              <w:t>為促進原住民族部落健全自主發展，</w:t>
            </w:r>
            <w:r w:rsidRPr="007625AA">
              <w:rPr>
                <w:rFonts w:hAnsi="新細明體" w:hint="eastAsia"/>
                <w:b/>
              </w:rPr>
              <w:t>部落</w:t>
            </w:r>
            <w:r w:rsidRPr="007625AA">
              <w:rPr>
                <w:rFonts w:hAnsi="新細明體" w:hint="eastAsia"/>
                <w:color w:val="FF0000"/>
              </w:rPr>
              <w:t>應設部落會議</w:t>
            </w:r>
            <w:r w:rsidRPr="00D939DD">
              <w:rPr>
                <w:rFonts w:hAnsi="新細明體" w:hint="eastAsia"/>
              </w:rPr>
              <w:t>。</w:t>
            </w:r>
            <w:r w:rsidRPr="00D4040B">
              <w:rPr>
                <w:rFonts w:hAnsi="新細明體" w:hint="eastAsia"/>
                <w:b/>
              </w:rPr>
              <w:t>部落</w:t>
            </w:r>
            <w:r w:rsidRPr="00D4040B">
              <w:rPr>
                <w:rFonts w:hAnsi="新細明體" w:hint="eastAsia"/>
                <w:color w:val="FF0000"/>
              </w:rPr>
              <w:t>經中央原住民族主管機關核定</w:t>
            </w:r>
            <w:r w:rsidRPr="00D939DD">
              <w:rPr>
                <w:rFonts w:hAnsi="新細明體" w:hint="eastAsia"/>
              </w:rPr>
              <w:t>者，為</w:t>
            </w:r>
            <w:r w:rsidRPr="00D939DD">
              <w:rPr>
                <w:rFonts w:hAnsi="新細明體" w:hint="eastAsia"/>
                <w:b/>
                <w:color w:val="FF0000"/>
              </w:rPr>
              <w:t>公法人</w:t>
            </w:r>
            <w:r w:rsidRPr="00D939DD">
              <w:rPr>
                <w:rFonts w:hAnsi="新細明體" w:hint="eastAsia"/>
              </w:rPr>
              <w:t>。</w:t>
            </w:r>
          </w:p>
          <w:p w:rsidR="00C8022E" w:rsidRPr="00D939DD" w:rsidRDefault="00D939DD" w:rsidP="00F81CB2">
            <w:pPr>
              <w:pStyle w:val="aff0"/>
              <w:numPr>
                <w:ilvl w:val="0"/>
                <w:numId w:val="115"/>
              </w:numPr>
              <w:ind w:leftChars="0"/>
              <w:rPr>
                <w:rFonts w:hAnsi="新細明體"/>
              </w:rPr>
            </w:pPr>
            <w:r w:rsidRPr="00D939DD">
              <w:rPr>
                <w:rFonts w:hAnsi="新細明體" w:hint="eastAsia"/>
              </w:rPr>
              <w:t>部落之核定、組織、部落會議之組成、決議程序及其他相關事項之辦法，由中央原住民族主管機關定之。</w:t>
            </w:r>
          </w:p>
        </w:tc>
      </w:tr>
      <w:tr w:rsidR="00E75554" w:rsidTr="00D939DD">
        <w:trPr>
          <w:jc w:val="center"/>
        </w:trPr>
        <w:tc>
          <w:tcPr>
            <w:tcW w:w="1417" w:type="dxa"/>
            <w:shd w:val="clear" w:color="auto" w:fill="FABF8F" w:themeFill="accent6" w:themeFillTint="99"/>
            <w:vAlign w:val="center"/>
          </w:tcPr>
          <w:p w:rsidR="00E75554" w:rsidRPr="000D7971" w:rsidRDefault="00B3268A" w:rsidP="00D939DD">
            <w:pPr>
              <w:jc w:val="center"/>
              <w:rPr>
                <w:rFonts w:hAnsi="新細明體"/>
                <w:b/>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3</w:t>
            </w:r>
          </w:p>
        </w:tc>
        <w:tc>
          <w:tcPr>
            <w:tcW w:w="9921" w:type="dxa"/>
          </w:tcPr>
          <w:p w:rsidR="002E0D6C" w:rsidRPr="007625AA" w:rsidRDefault="002E0D6C" w:rsidP="0016739F">
            <w:pPr>
              <w:pStyle w:val="aff0"/>
              <w:numPr>
                <w:ilvl w:val="0"/>
                <w:numId w:val="836"/>
              </w:numPr>
              <w:ind w:leftChars="0"/>
              <w:rPr>
                <w:rFonts w:hAnsi="新細明體"/>
              </w:rPr>
            </w:pPr>
            <w:r w:rsidRPr="007625AA">
              <w:rPr>
                <w:rFonts w:hAnsi="新細明體" w:hint="eastAsia"/>
              </w:rPr>
              <w:t>行政院為審議、協調本法相關事務，應設置</w:t>
            </w:r>
            <w:r w:rsidRPr="007625AA">
              <w:rPr>
                <w:rFonts w:hAnsi="新細明體" w:hint="eastAsia"/>
                <w:b/>
              </w:rPr>
              <w:t>推動委員會</w:t>
            </w:r>
            <w:r w:rsidRPr="007625AA">
              <w:rPr>
                <w:rFonts w:hAnsi="新細明體" w:hint="eastAsia"/>
              </w:rPr>
              <w:t>，</w:t>
            </w:r>
            <w:r w:rsidRPr="007625AA">
              <w:rPr>
                <w:rFonts w:hAnsi="新細明體" w:hint="eastAsia"/>
                <w:color w:val="FF0000"/>
              </w:rPr>
              <w:t>由行政院院長召集</w:t>
            </w:r>
            <w:r w:rsidRPr="007625AA">
              <w:rPr>
                <w:rFonts w:hAnsi="新細明體" w:hint="eastAsia"/>
              </w:rPr>
              <w:t>之。</w:t>
            </w:r>
          </w:p>
          <w:p w:rsidR="00E75554" w:rsidRPr="007625AA" w:rsidRDefault="002E0D6C" w:rsidP="0016739F">
            <w:pPr>
              <w:pStyle w:val="aff0"/>
              <w:numPr>
                <w:ilvl w:val="0"/>
                <w:numId w:val="836"/>
              </w:numPr>
              <w:ind w:leftChars="0"/>
              <w:rPr>
                <w:rFonts w:hAnsi="新細明體"/>
              </w:rPr>
            </w:pPr>
            <w:r w:rsidRPr="007625AA">
              <w:rPr>
                <w:rFonts w:hAnsi="新細明體" w:hint="eastAsia"/>
              </w:rPr>
              <w:t>前項推動委員會</w:t>
            </w:r>
            <w:r w:rsidR="007625AA" w:rsidRPr="007625AA">
              <w:rPr>
                <w:rFonts w:hAnsi="新細明體" w:hint="eastAsia"/>
                <w:b/>
                <w:color w:val="FF0000"/>
              </w:rPr>
              <w:t>2/3</w:t>
            </w:r>
            <w:r w:rsidRPr="007625AA">
              <w:rPr>
                <w:rFonts w:hAnsi="新細明體" w:hint="eastAsia"/>
              </w:rPr>
              <w:t>之委員席次，由原住民族各族</w:t>
            </w:r>
            <w:r w:rsidRPr="007625AA">
              <w:rPr>
                <w:rFonts w:hAnsi="新細明體" w:hint="eastAsia"/>
                <w:color w:val="FF0000"/>
              </w:rPr>
              <w:t>按人口比例分配</w:t>
            </w:r>
            <w:r w:rsidRPr="007625AA">
              <w:rPr>
                <w:rFonts w:hAnsi="新細明體" w:hint="eastAsia"/>
              </w:rPr>
              <w:t>；其組織由行政院定之。</w:t>
            </w:r>
          </w:p>
        </w:tc>
      </w:tr>
      <w:tr w:rsidR="00C8022E" w:rsidTr="00D939DD">
        <w:trPr>
          <w:jc w:val="center"/>
        </w:trPr>
        <w:tc>
          <w:tcPr>
            <w:tcW w:w="1417" w:type="dxa"/>
            <w:shd w:val="clear" w:color="auto" w:fill="FABF8F" w:themeFill="accent6" w:themeFillTint="99"/>
            <w:vAlign w:val="center"/>
          </w:tcPr>
          <w:p w:rsidR="00C8022E" w:rsidRPr="000D7971" w:rsidRDefault="00C8022E" w:rsidP="00EA2F6A">
            <w:pPr>
              <w:jc w:val="center"/>
            </w:pPr>
            <w:r w:rsidRPr="000D7971">
              <w:rPr>
                <w:rFonts w:hAnsi="新細明體" w:hint="eastAsia"/>
                <w:color w:val="984806" w:themeColor="accent6" w:themeShade="80"/>
              </w:rPr>
              <w:t>§</w:t>
            </w:r>
            <w:r w:rsidR="00D939DD" w:rsidRPr="000D7971">
              <w:rPr>
                <w:rFonts w:hAnsi="新細明體" w:hint="eastAsia"/>
                <w:color w:val="984806" w:themeColor="accent6" w:themeShade="80"/>
              </w:rPr>
              <w:t>4</w:t>
            </w:r>
          </w:p>
        </w:tc>
        <w:tc>
          <w:tcPr>
            <w:tcW w:w="9921" w:type="dxa"/>
          </w:tcPr>
          <w:p w:rsidR="00C8022E" w:rsidRDefault="00D939DD" w:rsidP="00D939DD">
            <w:pPr>
              <w:rPr>
                <w:rFonts w:hAnsi="新細明體"/>
              </w:rPr>
            </w:pPr>
            <w:r w:rsidRPr="00D939DD">
              <w:rPr>
                <w:rFonts w:hAnsi="新細明體" w:hint="eastAsia"/>
              </w:rPr>
              <w:t>政府</w:t>
            </w:r>
            <w:r w:rsidRPr="00D939DD">
              <w:rPr>
                <w:rFonts w:hAnsi="新細明體" w:hint="eastAsia"/>
                <w:color w:val="FF0000"/>
              </w:rPr>
              <w:t>應依原住民族意願</w:t>
            </w:r>
            <w:r w:rsidRPr="00D939DD">
              <w:rPr>
                <w:rFonts w:hAnsi="新細明體" w:hint="eastAsia"/>
              </w:rPr>
              <w:t>，保障原住民族之</w:t>
            </w:r>
            <w:r w:rsidRPr="00B3268A">
              <w:rPr>
                <w:rFonts w:hAnsi="新細明體" w:hint="eastAsia"/>
                <w:color w:val="FF0000"/>
              </w:rPr>
              <w:t>平等地位及</w:t>
            </w:r>
            <w:r w:rsidRPr="00EA2F6A">
              <w:rPr>
                <w:rFonts w:hAnsi="新細明體" w:hint="eastAsia"/>
                <w:color w:val="FF0000"/>
              </w:rPr>
              <w:t>自主發展</w:t>
            </w:r>
            <w:r w:rsidRPr="00D939DD">
              <w:rPr>
                <w:rFonts w:hAnsi="新細明體" w:hint="eastAsia"/>
              </w:rPr>
              <w:t>，實行原住民族自治；其相關事項，另以法律定之。</w:t>
            </w:r>
            <w:r w:rsidR="00EA2F6A" w:rsidRPr="001F1252">
              <w:rPr>
                <w:rFonts w:hAnsi="新細明體" w:hint="eastAsia"/>
                <w:sz w:val="22"/>
                <w:u w:val="single"/>
              </w:rPr>
              <w:t>&lt;109</w:t>
            </w:r>
            <w:r w:rsidR="00EA2F6A">
              <w:rPr>
                <w:rFonts w:hAnsi="新細明體" w:hint="eastAsia"/>
                <w:sz w:val="22"/>
                <w:u w:val="single"/>
              </w:rPr>
              <w:t>普&gt;</w:t>
            </w:r>
          </w:p>
        </w:tc>
      </w:tr>
      <w:tr w:rsidR="00C8022E" w:rsidTr="00D939DD">
        <w:trPr>
          <w:jc w:val="center"/>
        </w:trPr>
        <w:tc>
          <w:tcPr>
            <w:tcW w:w="1417" w:type="dxa"/>
            <w:shd w:val="clear" w:color="auto" w:fill="FABF8F" w:themeFill="accent6" w:themeFillTint="99"/>
            <w:vAlign w:val="center"/>
          </w:tcPr>
          <w:p w:rsidR="00383612" w:rsidRPr="000D7971" w:rsidRDefault="00C8022E" w:rsidP="00383612">
            <w:pPr>
              <w:jc w:val="center"/>
              <w:rPr>
                <w:rFonts w:hAnsi="新細明體"/>
                <w:b/>
                <w:color w:val="984806" w:themeColor="accent6" w:themeShade="80"/>
              </w:rPr>
            </w:pPr>
            <w:r w:rsidRPr="000D7971">
              <w:rPr>
                <w:rFonts w:hAnsi="新細明體" w:hint="eastAsia"/>
                <w:b/>
                <w:color w:val="984806" w:themeColor="accent6" w:themeShade="80"/>
              </w:rPr>
              <w:t>§</w:t>
            </w:r>
            <w:r w:rsidR="00D939DD" w:rsidRPr="000D7971">
              <w:rPr>
                <w:rFonts w:hAnsi="新細明體" w:hint="eastAsia"/>
                <w:b/>
                <w:color w:val="984806" w:themeColor="accent6" w:themeShade="80"/>
              </w:rPr>
              <w:t>5</w:t>
            </w:r>
          </w:p>
        </w:tc>
        <w:tc>
          <w:tcPr>
            <w:tcW w:w="9921" w:type="dxa"/>
          </w:tcPr>
          <w:p w:rsidR="00D939DD" w:rsidRPr="00383612" w:rsidRDefault="00D939DD" w:rsidP="0016739F">
            <w:pPr>
              <w:pStyle w:val="aff0"/>
              <w:numPr>
                <w:ilvl w:val="0"/>
                <w:numId w:val="676"/>
              </w:numPr>
              <w:ind w:leftChars="0"/>
              <w:rPr>
                <w:rFonts w:hAnsi="新細明體"/>
              </w:rPr>
            </w:pPr>
            <w:r w:rsidRPr="00383612">
              <w:rPr>
                <w:rFonts w:hAnsi="新細明體" w:hint="eastAsia"/>
              </w:rPr>
              <w:t>國家</w:t>
            </w:r>
            <w:r w:rsidRPr="00383612">
              <w:rPr>
                <w:rFonts w:hAnsi="新細明體" w:hint="eastAsia"/>
                <w:color w:val="FF0000"/>
              </w:rPr>
              <w:t>提供充分資源</w:t>
            </w:r>
            <w:r w:rsidRPr="00383612">
              <w:rPr>
                <w:rFonts w:hAnsi="新細明體" w:hint="eastAsia"/>
              </w:rPr>
              <w:t>，每年應</w:t>
            </w:r>
            <w:r w:rsidRPr="00383612">
              <w:rPr>
                <w:rFonts w:hAnsi="新細明體" w:hint="eastAsia"/>
                <w:color w:val="FF0000"/>
              </w:rPr>
              <w:t>寬列預算</w:t>
            </w:r>
            <w:r w:rsidRPr="00383612">
              <w:rPr>
                <w:rFonts w:hAnsi="新細明體" w:hint="eastAsia"/>
              </w:rPr>
              <w:t>協助原住民族自治發展。</w:t>
            </w:r>
            <w:r w:rsidR="00383612" w:rsidRPr="00383612">
              <w:rPr>
                <w:rFonts w:hAnsi="新細明體" w:hint="eastAsia"/>
                <w:sz w:val="22"/>
                <w:u w:val="single"/>
              </w:rPr>
              <w:t>&lt;</w:t>
            </w:r>
            <w:r w:rsidR="00EA2F6A">
              <w:rPr>
                <w:rFonts w:hAnsi="新細明體" w:hint="eastAsia"/>
                <w:sz w:val="22"/>
                <w:u w:val="single"/>
              </w:rPr>
              <w:t>109普、</w:t>
            </w:r>
            <w:r w:rsidR="00383612">
              <w:rPr>
                <w:rFonts w:hAnsi="新細明體" w:hint="eastAsia"/>
                <w:sz w:val="22"/>
                <w:u w:val="single"/>
              </w:rPr>
              <w:t>107地五、</w:t>
            </w:r>
            <w:r w:rsidR="00383612" w:rsidRPr="00383612">
              <w:rPr>
                <w:rFonts w:hAnsi="新細明體" w:hint="eastAsia"/>
                <w:sz w:val="22"/>
                <w:u w:val="single"/>
              </w:rPr>
              <w:t>105身五&gt;</w:t>
            </w:r>
          </w:p>
          <w:p w:rsidR="00C8022E" w:rsidRPr="00383612" w:rsidRDefault="00D939DD" w:rsidP="0016739F">
            <w:pPr>
              <w:pStyle w:val="aff0"/>
              <w:numPr>
                <w:ilvl w:val="0"/>
                <w:numId w:val="676"/>
              </w:numPr>
              <w:ind w:leftChars="0"/>
              <w:rPr>
                <w:rFonts w:hAnsi="新細明體"/>
              </w:rPr>
            </w:pPr>
            <w:r w:rsidRPr="00383612">
              <w:rPr>
                <w:rFonts w:hAnsi="新細明體" w:hint="eastAsia"/>
                <w:b/>
              </w:rPr>
              <w:t>自治區之</w:t>
            </w:r>
            <w:r w:rsidRPr="007625AA">
              <w:rPr>
                <w:rFonts w:hAnsi="新細明體" w:hint="eastAsia"/>
                <w:b/>
                <w:highlight w:val="yellow"/>
              </w:rPr>
              <w:t>自治權限及財政</w:t>
            </w:r>
            <w:r w:rsidRPr="00383612">
              <w:rPr>
                <w:rFonts w:hAnsi="新細明體" w:hint="eastAsia"/>
              </w:rPr>
              <w:t>，除本法及自治相關法律另有規定外，</w:t>
            </w:r>
            <w:r w:rsidRPr="00383612">
              <w:rPr>
                <w:rFonts w:hAnsi="新細明體" w:hint="eastAsia"/>
                <w:b/>
                <w:color w:val="FF0000"/>
              </w:rPr>
              <w:t>準</w:t>
            </w:r>
            <w:r w:rsidR="00383612" w:rsidRPr="00383612">
              <w:rPr>
                <w:rFonts w:hAnsi="新細明體" w:hint="eastAsia"/>
                <w:b/>
                <w:color w:val="FF0000"/>
              </w:rPr>
              <w:t>用</w:t>
            </w:r>
            <w:r w:rsidRPr="00383612">
              <w:rPr>
                <w:rFonts w:hAnsi="新細明體" w:hint="eastAsia"/>
                <w:color w:val="984806" w:themeColor="accent6" w:themeShade="80"/>
              </w:rPr>
              <w:t>地方制度法</w:t>
            </w:r>
            <w:r w:rsidRPr="00383612">
              <w:rPr>
                <w:rFonts w:hAnsi="新細明體" w:hint="eastAsia"/>
              </w:rPr>
              <w:t>、</w:t>
            </w:r>
            <w:r w:rsidRPr="00383612">
              <w:rPr>
                <w:rFonts w:hAnsi="新細明體" w:hint="eastAsia"/>
                <w:color w:val="984806" w:themeColor="accent6" w:themeShade="80"/>
              </w:rPr>
              <w:t>財政收支劃分法</w:t>
            </w:r>
            <w:r w:rsidRPr="00383612">
              <w:rPr>
                <w:rFonts w:hAnsi="新細明體" w:hint="eastAsia"/>
              </w:rPr>
              <w:t>及</w:t>
            </w:r>
            <w:r w:rsidRPr="00383612">
              <w:rPr>
                <w:rFonts w:hAnsi="新細明體" w:hint="eastAsia"/>
                <w:color w:val="FF0000"/>
              </w:rPr>
              <w:t>其他法律有關</w:t>
            </w:r>
            <w:r w:rsidRPr="00383612">
              <w:rPr>
                <w:rFonts w:hAnsi="新細明體" w:hint="eastAsia"/>
                <w:b/>
                <w:color w:val="00B050"/>
              </w:rPr>
              <w:t>縣(市</w:t>
            </w:r>
            <w:r w:rsidR="00383612" w:rsidRPr="00383612">
              <w:rPr>
                <w:rFonts w:hAnsi="新細明體" w:hint="eastAsia"/>
                <w:b/>
                <w:color w:val="00B050"/>
              </w:rPr>
              <w:t>)</w:t>
            </w:r>
            <w:r w:rsidRPr="00383612">
              <w:rPr>
                <w:rFonts w:hAnsi="新細明體" w:hint="eastAsia"/>
                <w:color w:val="FF0000"/>
              </w:rPr>
              <w:t>之規定</w:t>
            </w:r>
            <w:r w:rsidRPr="00383612">
              <w:rPr>
                <w:rFonts w:hAnsi="新細明體" w:hint="eastAsia"/>
              </w:rPr>
              <w:t>。</w:t>
            </w:r>
            <w:r w:rsidR="00383612" w:rsidRPr="00383612">
              <w:rPr>
                <w:rFonts w:hAnsi="新細明體" w:hint="eastAsia"/>
                <w:sz w:val="22"/>
                <w:u w:val="single"/>
              </w:rPr>
              <w:t>&lt;105身五&gt;</w:t>
            </w:r>
          </w:p>
        </w:tc>
      </w:tr>
      <w:tr w:rsidR="00C8022E" w:rsidTr="00D939DD">
        <w:trPr>
          <w:jc w:val="center"/>
        </w:trPr>
        <w:tc>
          <w:tcPr>
            <w:tcW w:w="1417" w:type="dxa"/>
            <w:shd w:val="clear" w:color="auto" w:fill="FABF8F" w:themeFill="accent6" w:themeFillTint="99"/>
            <w:vAlign w:val="center"/>
          </w:tcPr>
          <w:p w:rsidR="00C8022E" w:rsidRPr="000D7971" w:rsidRDefault="00C8022E" w:rsidP="00D939DD">
            <w:pPr>
              <w:jc w:val="center"/>
              <w:rPr>
                <w:b/>
              </w:rPr>
            </w:pPr>
            <w:r w:rsidRPr="000D7971">
              <w:rPr>
                <w:rFonts w:hAnsi="新細明體" w:hint="eastAsia"/>
                <w:b/>
                <w:color w:val="984806" w:themeColor="accent6" w:themeShade="80"/>
              </w:rPr>
              <w:t>§</w:t>
            </w:r>
            <w:r w:rsidR="00D939DD" w:rsidRPr="000D7971">
              <w:rPr>
                <w:rFonts w:hAnsi="新細明體" w:hint="eastAsia"/>
                <w:b/>
                <w:color w:val="984806" w:themeColor="accent6" w:themeShade="80"/>
              </w:rPr>
              <w:t>6</w:t>
            </w:r>
          </w:p>
        </w:tc>
        <w:tc>
          <w:tcPr>
            <w:tcW w:w="9921" w:type="dxa"/>
          </w:tcPr>
          <w:p w:rsidR="00C8022E" w:rsidRDefault="00D939DD" w:rsidP="009F1032">
            <w:pPr>
              <w:rPr>
                <w:rFonts w:hAnsi="新細明體"/>
              </w:rPr>
            </w:pPr>
            <w:r w:rsidRPr="00E01119">
              <w:rPr>
                <w:rFonts w:hAnsi="新細明體" w:hint="eastAsia"/>
              </w:rPr>
              <w:t>政府與原住民族自治間</w:t>
            </w:r>
            <w:r w:rsidRPr="00E01119">
              <w:rPr>
                <w:rFonts w:hAnsi="新細明體" w:hint="eastAsia"/>
                <w:b/>
              </w:rPr>
              <w:t>權限發生爭議</w:t>
            </w:r>
            <w:r w:rsidRPr="00D939DD">
              <w:rPr>
                <w:rFonts w:hAnsi="新細明體" w:hint="eastAsia"/>
              </w:rPr>
              <w:t>時，由</w:t>
            </w:r>
            <w:r w:rsidRPr="00D939DD">
              <w:rPr>
                <w:rFonts w:hAnsi="新細明體" w:hint="eastAsia"/>
                <w:b/>
                <w:color w:val="FF0000"/>
              </w:rPr>
              <w:t>總統府</w:t>
            </w:r>
            <w:r w:rsidRPr="00D939DD">
              <w:rPr>
                <w:rFonts w:hAnsi="新細明體" w:hint="eastAsia"/>
              </w:rPr>
              <w:t>召開協商會議決定之。</w:t>
            </w:r>
          </w:p>
        </w:tc>
      </w:tr>
      <w:tr w:rsidR="00C8022E" w:rsidTr="00D939DD">
        <w:trPr>
          <w:jc w:val="center"/>
        </w:trPr>
        <w:tc>
          <w:tcPr>
            <w:tcW w:w="1417" w:type="dxa"/>
            <w:shd w:val="clear" w:color="auto" w:fill="FABF8F" w:themeFill="accent6" w:themeFillTint="99"/>
            <w:vAlign w:val="center"/>
          </w:tcPr>
          <w:p w:rsidR="00C8022E" w:rsidRPr="000D7971" w:rsidRDefault="00C8022E" w:rsidP="00D939DD">
            <w:pPr>
              <w:jc w:val="center"/>
            </w:pPr>
            <w:r w:rsidRPr="000D7971">
              <w:rPr>
                <w:rFonts w:hAnsi="新細明體" w:hint="eastAsia"/>
                <w:color w:val="984806" w:themeColor="accent6" w:themeShade="80"/>
              </w:rPr>
              <w:t>§</w:t>
            </w:r>
            <w:r w:rsidR="00D939DD" w:rsidRPr="000D7971">
              <w:rPr>
                <w:rFonts w:hAnsi="新細明體" w:hint="eastAsia"/>
                <w:color w:val="984806" w:themeColor="accent6" w:themeShade="80"/>
              </w:rPr>
              <w:t>8</w:t>
            </w:r>
          </w:p>
        </w:tc>
        <w:tc>
          <w:tcPr>
            <w:tcW w:w="9921" w:type="dxa"/>
          </w:tcPr>
          <w:p w:rsidR="00D939DD" w:rsidRPr="00D939DD" w:rsidRDefault="00D939DD" w:rsidP="00F81CB2">
            <w:pPr>
              <w:pStyle w:val="aff0"/>
              <w:numPr>
                <w:ilvl w:val="0"/>
                <w:numId w:val="116"/>
              </w:numPr>
              <w:ind w:leftChars="0"/>
              <w:rPr>
                <w:rFonts w:hAnsi="新細明體"/>
              </w:rPr>
            </w:pPr>
            <w:r w:rsidRPr="00D939DD">
              <w:rPr>
                <w:rFonts w:hAnsi="新細明體" w:hint="eastAsia"/>
                <w:color w:val="FF0000"/>
              </w:rPr>
              <w:t>直轄市及轄有原住民族地區之縣</w:t>
            </w:r>
            <w:r w:rsidRPr="00D939DD">
              <w:rPr>
                <w:rFonts w:hAnsi="新細明體" w:hint="eastAsia"/>
              </w:rPr>
              <w:t>，其直轄市、縣政府</w:t>
            </w:r>
            <w:r w:rsidRPr="00D939DD">
              <w:rPr>
                <w:rFonts w:hAnsi="新細明體" w:hint="eastAsia"/>
                <w:color w:val="FF0000"/>
              </w:rPr>
              <w:t>應設原住民族專責單位</w:t>
            </w:r>
            <w:r w:rsidRPr="00D939DD">
              <w:rPr>
                <w:rFonts w:hAnsi="新細明體" w:hint="eastAsia"/>
              </w:rPr>
              <w:t>，辦理原住民族事務；其餘之縣</w:t>
            </w:r>
            <w:r w:rsidR="001E798D">
              <w:rPr>
                <w:rFonts w:hAnsi="新細明體" w:hint="eastAsia"/>
              </w:rPr>
              <w:t>(</w:t>
            </w:r>
            <w:r w:rsidRPr="00D939DD">
              <w:rPr>
                <w:rFonts w:hAnsi="新細明體" w:hint="eastAsia"/>
              </w:rPr>
              <w:t>市</w:t>
            </w:r>
            <w:r w:rsidR="001E798D">
              <w:rPr>
                <w:rFonts w:hAnsi="新細明體" w:hint="eastAsia"/>
              </w:rPr>
              <w:t>)</w:t>
            </w:r>
            <w:r w:rsidRPr="00D939DD">
              <w:rPr>
                <w:rFonts w:hAnsi="新細明體" w:hint="eastAsia"/>
              </w:rPr>
              <w:t>政府得視實際需要，設原住民族專責單位或置專人，辦理原住民族事務。</w:t>
            </w:r>
          </w:p>
          <w:p w:rsidR="00C8022E" w:rsidRPr="00D939DD" w:rsidRDefault="00D939DD" w:rsidP="00F81CB2">
            <w:pPr>
              <w:pStyle w:val="aff0"/>
              <w:numPr>
                <w:ilvl w:val="0"/>
                <w:numId w:val="116"/>
              </w:numPr>
              <w:ind w:leftChars="0"/>
              <w:rPr>
                <w:rFonts w:hAnsi="新細明體"/>
              </w:rPr>
            </w:pPr>
            <w:r w:rsidRPr="00D939DD">
              <w:rPr>
                <w:rFonts w:hAnsi="新細明體" w:hint="eastAsia"/>
              </w:rPr>
              <w:t>前項原住民族專責單位，其</w:t>
            </w:r>
            <w:r w:rsidRPr="00E01119">
              <w:rPr>
                <w:rFonts w:hAnsi="新細明體" w:hint="eastAsia"/>
                <w:color w:val="FF0000"/>
              </w:rPr>
              <w:t>首長應具原住民身分</w:t>
            </w:r>
            <w:r w:rsidRPr="00D939DD">
              <w:rPr>
                <w:rFonts w:hAnsi="新細明體" w:hint="eastAsia"/>
              </w:rPr>
              <w:t>。</w:t>
            </w:r>
          </w:p>
        </w:tc>
      </w:tr>
      <w:tr w:rsidR="00F76211" w:rsidTr="00D939DD">
        <w:trPr>
          <w:jc w:val="center"/>
        </w:trPr>
        <w:tc>
          <w:tcPr>
            <w:tcW w:w="1417" w:type="dxa"/>
            <w:shd w:val="clear" w:color="auto" w:fill="FABF8F" w:themeFill="accent6" w:themeFillTint="99"/>
            <w:vAlign w:val="center"/>
          </w:tcPr>
          <w:p w:rsidR="00F76211" w:rsidRPr="000D7971" w:rsidRDefault="00F76211" w:rsidP="00D939DD">
            <w:pPr>
              <w:jc w:val="center"/>
              <w:rPr>
                <w:rFonts w:hAnsi="新細明體"/>
                <w:color w:val="984806" w:themeColor="accent6" w:themeShade="80"/>
              </w:rPr>
            </w:pPr>
            <w:r w:rsidRPr="000D7971">
              <w:rPr>
                <w:rFonts w:hAnsi="新細明體" w:hint="eastAsia"/>
                <w:color w:val="984806" w:themeColor="accent6" w:themeShade="80"/>
              </w:rPr>
              <w:t>§11</w:t>
            </w:r>
          </w:p>
        </w:tc>
        <w:tc>
          <w:tcPr>
            <w:tcW w:w="9921" w:type="dxa"/>
          </w:tcPr>
          <w:p w:rsidR="00F76211" w:rsidRPr="00D939DD" w:rsidRDefault="00940D85" w:rsidP="00D939DD">
            <w:pPr>
              <w:rPr>
                <w:rFonts w:hAnsi="新細明體"/>
              </w:rPr>
            </w:pPr>
            <w:r w:rsidRPr="00940D85">
              <w:rPr>
                <w:rFonts w:hAnsi="新細明體" w:hint="eastAsia"/>
              </w:rPr>
              <w:t>政府於原住民族地區，應</w:t>
            </w:r>
            <w:r w:rsidRPr="00940D85">
              <w:rPr>
                <w:rFonts w:hAnsi="新細明體" w:hint="eastAsia"/>
                <w:color w:val="FF0000"/>
              </w:rPr>
              <w:t>依原住民族意願</w:t>
            </w:r>
            <w:r w:rsidRPr="00940D85">
              <w:rPr>
                <w:rFonts w:hAnsi="新細明體" w:hint="eastAsia"/>
              </w:rPr>
              <w:t>，</w:t>
            </w:r>
            <w:r w:rsidRPr="00940D85">
              <w:rPr>
                <w:rFonts w:hAnsi="新細明體" w:hint="eastAsia"/>
                <w:b/>
              </w:rPr>
              <w:t>回復原住民族部落及山川傳統名稱</w:t>
            </w:r>
            <w:r w:rsidRPr="00940D85">
              <w:rPr>
                <w:rFonts w:hAnsi="新細明體" w:hint="eastAsia"/>
              </w:rPr>
              <w:t>。</w:t>
            </w:r>
            <w:r w:rsidRPr="00383612">
              <w:rPr>
                <w:rFonts w:hAnsi="新細明體" w:hint="eastAsia"/>
                <w:sz w:val="22"/>
                <w:u w:val="single"/>
              </w:rPr>
              <w:t>&lt;10</w:t>
            </w:r>
            <w:r>
              <w:rPr>
                <w:rFonts w:hAnsi="新細明體" w:hint="eastAsia"/>
                <w:sz w:val="22"/>
                <w:u w:val="single"/>
              </w:rPr>
              <w:t>6原</w:t>
            </w:r>
            <w:r w:rsidRPr="00383612">
              <w:rPr>
                <w:rFonts w:hAnsi="新細明體" w:hint="eastAsia"/>
                <w:sz w:val="22"/>
                <w:u w:val="single"/>
              </w:rPr>
              <w:t>五&gt;</w:t>
            </w:r>
          </w:p>
        </w:tc>
      </w:tr>
      <w:tr w:rsidR="00940D85" w:rsidTr="00D939DD">
        <w:trPr>
          <w:jc w:val="center"/>
        </w:trPr>
        <w:tc>
          <w:tcPr>
            <w:tcW w:w="1417" w:type="dxa"/>
            <w:shd w:val="clear" w:color="auto" w:fill="FABF8F" w:themeFill="accent6" w:themeFillTint="99"/>
            <w:vAlign w:val="center"/>
          </w:tcPr>
          <w:p w:rsidR="00940D85" w:rsidRPr="000D7971" w:rsidRDefault="00940D85" w:rsidP="00D939DD">
            <w:pPr>
              <w:jc w:val="center"/>
              <w:rPr>
                <w:rFonts w:hAnsi="新細明體"/>
                <w:color w:val="984806" w:themeColor="accent6" w:themeShade="80"/>
              </w:rPr>
            </w:pPr>
            <w:r w:rsidRPr="000D7971">
              <w:rPr>
                <w:rFonts w:hAnsi="新細明體" w:hint="eastAsia"/>
                <w:color w:val="984806" w:themeColor="accent6" w:themeShade="80"/>
              </w:rPr>
              <w:t>§12</w:t>
            </w:r>
          </w:p>
          <w:p w:rsidR="00940D85" w:rsidRPr="000D7971" w:rsidRDefault="00940D85" w:rsidP="00D939DD">
            <w:pPr>
              <w:jc w:val="center"/>
              <w:rPr>
                <w:rFonts w:hAnsi="新細明體"/>
                <w:color w:val="984806" w:themeColor="accent6" w:themeShade="80"/>
              </w:rPr>
            </w:pPr>
            <w:r w:rsidRPr="000D7971">
              <w:rPr>
                <w:rFonts w:hAnsi="新細明體" w:hint="eastAsia"/>
                <w:sz w:val="22"/>
                <w:u w:val="single"/>
              </w:rPr>
              <w:t>&lt;106原五&gt;</w:t>
            </w:r>
          </w:p>
        </w:tc>
        <w:tc>
          <w:tcPr>
            <w:tcW w:w="9921" w:type="dxa"/>
          </w:tcPr>
          <w:p w:rsidR="00940D85" w:rsidRPr="00940D85" w:rsidRDefault="00940D85" w:rsidP="0016739F">
            <w:pPr>
              <w:pStyle w:val="aff0"/>
              <w:numPr>
                <w:ilvl w:val="0"/>
                <w:numId w:val="772"/>
              </w:numPr>
              <w:ind w:leftChars="0"/>
              <w:rPr>
                <w:rFonts w:hAnsi="新細明體"/>
              </w:rPr>
            </w:pPr>
            <w:r w:rsidRPr="00940D85">
              <w:rPr>
                <w:rFonts w:hAnsi="新細明體" w:hint="eastAsia"/>
              </w:rPr>
              <w:t>政府應</w:t>
            </w:r>
            <w:r w:rsidRPr="00940D85">
              <w:rPr>
                <w:rFonts w:hAnsi="新細明體" w:hint="eastAsia"/>
                <w:color w:val="FF0000"/>
              </w:rPr>
              <w:t>保障原住民族</w:t>
            </w:r>
            <w:r w:rsidRPr="00091729">
              <w:rPr>
                <w:rFonts w:hAnsi="新細明體" w:hint="eastAsia"/>
                <w:b/>
                <w:color w:val="FF0000"/>
              </w:rPr>
              <w:t>傳播及媒體近用權</w:t>
            </w:r>
            <w:r w:rsidRPr="00940D85">
              <w:rPr>
                <w:rFonts w:hAnsi="新細明體" w:hint="eastAsia"/>
              </w:rPr>
              <w:t>，成立</w:t>
            </w:r>
            <w:r w:rsidRPr="00940D85">
              <w:rPr>
                <w:rFonts w:hAnsi="新細明體" w:hint="eastAsia"/>
                <w:b/>
              </w:rPr>
              <w:t>財團法人原住民族文化事業基金會</w:t>
            </w:r>
            <w:r w:rsidRPr="00940D85">
              <w:rPr>
                <w:rFonts w:hAnsi="新細明體" w:hint="eastAsia"/>
              </w:rPr>
              <w:t>，規劃辦理原住民族專屬及使用族語之傳播媒介與機構。</w:t>
            </w:r>
            <w:r w:rsidR="00091729" w:rsidRPr="00091729">
              <w:rPr>
                <w:rFonts w:hAnsi="新細明體" w:hint="eastAsia"/>
                <w:sz w:val="22"/>
                <w:u w:val="single"/>
              </w:rPr>
              <w:t>&lt;111普&gt;</w:t>
            </w:r>
          </w:p>
          <w:p w:rsidR="00940D85" w:rsidRPr="00940D85" w:rsidRDefault="00940D85" w:rsidP="0016739F">
            <w:pPr>
              <w:pStyle w:val="aff0"/>
              <w:numPr>
                <w:ilvl w:val="0"/>
                <w:numId w:val="772"/>
              </w:numPr>
              <w:ind w:leftChars="0"/>
              <w:rPr>
                <w:rFonts w:hAnsi="新細明體"/>
              </w:rPr>
            </w:pPr>
            <w:r w:rsidRPr="00940D85">
              <w:rPr>
                <w:rFonts w:hAnsi="新細明體" w:hint="eastAsia"/>
              </w:rPr>
              <w:t>前項基金會之設置及相關事項，另以法律定之。</w:t>
            </w:r>
          </w:p>
        </w:tc>
      </w:tr>
      <w:tr w:rsidR="000D7971" w:rsidTr="00D939DD">
        <w:trPr>
          <w:jc w:val="center"/>
        </w:trPr>
        <w:tc>
          <w:tcPr>
            <w:tcW w:w="1417" w:type="dxa"/>
            <w:shd w:val="clear" w:color="auto" w:fill="FABF8F" w:themeFill="accent6" w:themeFillTint="99"/>
            <w:vAlign w:val="center"/>
          </w:tcPr>
          <w:p w:rsidR="000D7971" w:rsidRPr="000D7971" w:rsidRDefault="000D7971" w:rsidP="00D939DD">
            <w:pPr>
              <w:jc w:val="center"/>
              <w:rPr>
                <w:rFonts w:hAnsi="新細明體"/>
                <w:color w:val="984806" w:themeColor="accent6" w:themeShade="80"/>
              </w:rPr>
            </w:pPr>
            <w:r w:rsidRPr="000D7971">
              <w:rPr>
                <w:rFonts w:hAnsi="新細明體" w:hint="eastAsia"/>
                <w:color w:val="984806" w:themeColor="accent6" w:themeShade="80"/>
              </w:rPr>
              <w:t>§18</w:t>
            </w:r>
          </w:p>
          <w:p w:rsidR="000D7971" w:rsidRPr="000D7971" w:rsidRDefault="000D7971" w:rsidP="00D939DD">
            <w:pPr>
              <w:jc w:val="center"/>
              <w:rPr>
                <w:rFonts w:hAnsi="新細明體"/>
                <w:color w:val="984806" w:themeColor="accent6" w:themeShade="80"/>
              </w:rPr>
            </w:pPr>
            <w:r w:rsidRPr="000D7971">
              <w:rPr>
                <w:rFonts w:hAnsi="新細明體" w:hint="eastAsia"/>
                <w:sz w:val="22"/>
                <w:u w:val="single"/>
              </w:rPr>
              <w:t>&lt;105原五&gt;</w:t>
            </w:r>
          </w:p>
        </w:tc>
        <w:tc>
          <w:tcPr>
            <w:tcW w:w="9921" w:type="dxa"/>
          </w:tcPr>
          <w:p w:rsidR="000D7971" w:rsidRPr="0090214D" w:rsidRDefault="0090214D" w:rsidP="000D7971">
            <w:r w:rsidRPr="0090214D">
              <w:rPr>
                <w:rFonts w:hint="eastAsia"/>
              </w:rPr>
              <w:t>政府應設</w:t>
            </w:r>
            <w:r w:rsidRPr="0090214D">
              <w:rPr>
                <w:rFonts w:hint="eastAsia"/>
                <w:b/>
              </w:rPr>
              <w:t>原住民族綜合發展基金</w:t>
            </w:r>
            <w:r w:rsidRPr="0090214D">
              <w:rPr>
                <w:rFonts w:hint="eastAsia"/>
              </w:rPr>
              <w:t>，辦理</w:t>
            </w:r>
            <w:r w:rsidRPr="0090214D">
              <w:rPr>
                <w:rFonts w:hint="eastAsia"/>
                <w:color w:val="FF0000"/>
              </w:rPr>
              <w:t>原住民族經濟發展業務、輔導事業機構</w:t>
            </w:r>
            <w:r w:rsidRPr="0090214D">
              <w:rPr>
                <w:rFonts w:hint="eastAsia"/>
              </w:rPr>
              <w:t>、住宅之興辦、租售、建購及修繕業務；其基金來源，由中央政府循預算程序之撥款、住宅租售及相關業務收益款、原住民族土地賠償、補償及收益款、相關法令規定之撥款及其他收入等充之。</w:t>
            </w:r>
          </w:p>
        </w:tc>
      </w:tr>
      <w:tr w:rsidR="00D939DD" w:rsidTr="00D939DD">
        <w:trPr>
          <w:jc w:val="center"/>
        </w:trPr>
        <w:tc>
          <w:tcPr>
            <w:tcW w:w="1417" w:type="dxa"/>
            <w:shd w:val="clear" w:color="auto" w:fill="FABF8F" w:themeFill="accent6" w:themeFillTint="99"/>
            <w:vAlign w:val="center"/>
          </w:tcPr>
          <w:p w:rsidR="00D939DD" w:rsidRPr="00E75554" w:rsidRDefault="00D939DD" w:rsidP="00D939DD">
            <w:pPr>
              <w:jc w:val="center"/>
              <w:rPr>
                <w:b/>
              </w:rPr>
            </w:pPr>
            <w:r w:rsidRPr="00E75554">
              <w:rPr>
                <w:rFonts w:hAnsi="新細明體" w:hint="eastAsia"/>
                <w:b/>
                <w:color w:val="984806" w:themeColor="accent6" w:themeShade="80"/>
              </w:rPr>
              <w:t>§19</w:t>
            </w:r>
          </w:p>
        </w:tc>
        <w:tc>
          <w:tcPr>
            <w:tcW w:w="9921" w:type="dxa"/>
          </w:tcPr>
          <w:p w:rsidR="00D939DD" w:rsidRPr="00940D85" w:rsidRDefault="00D939DD" w:rsidP="0016739F">
            <w:pPr>
              <w:pStyle w:val="aff0"/>
              <w:numPr>
                <w:ilvl w:val="0"/>
                <w:numId w:val="773"/>
              </w:numPr>
              <w:ind w:leftChars="0"/>
              <w:rPr>
                <w:rFonts w:hAnsi="新細明體"/>
              </w:rPr>
            </w:pPr>
            <w:r w:rsidRPr="00940D85">
              <w:rPr>
                <w:rFonts w:hAnsi="新細明體" w:hint="eastAsia"/>
              </w:rPr>
              <w:t>原住民得在原住民族地區及經中央原住民族主管機關公告之海域依法從事下列</w:t>
            </w:r>
            <w:r w:rsidRPr="00B3268A">
              <w:rPr>
                <w:rFonts w:hAnsi="新細明體" w:hint="eastAsia"/>
                <w:b/>
              </w:rPr>
              <w:t>非營利行為</w:t>
            </w:r>
            <w:r w:rsidRPr="00940D85">
              <w:rPr>
                <w:rFonts w:hAnsi="新細明體" w:hint="eastAsia"/>
              </w:rPr>
              <w:t>：</w:t>
            </w:r>
          </w:p>
          <w:p w:rsidR="00D939DD" w:rsidRPr="00940D85" w:rsidRDefault="00D939DD" w:rsidP="0016739F">
            <w:pPr>
              <w:pStyle w:val="aff0"/>
              <w:numPr>
                <w:ilvl w:val="1"/>
                <w:numId w:val="773"/>
              </w:numPr>
              <w:ind w:leftChars="0"/>
              <w:rPr>
                <w:rFonts w:hAnsi="新細明體"/>
              </w:rPr>
            </w:pPr>
            <w:r w:rsidRPr="007625AA">
              <w:rPr>
                <w:rFonts w:hAnsi="新細明體" w:hint="eastAsia"/>
                <w:color w:val="FF0000"/>
              </w:rPr>
              <w:t>獵捕野生動物</w:t>
            </w:r>
            <w:r w:rsidRPr="00940D85">
              <w:rPr>
                <w:rFonts w:hAnsi="新細明體" w:hint="eastAsia"/>
              </w:rPr>
              <w:t>。</w:t>
            </w:r>
          </w:p>
          <w:p w:rsidR="00D939DD" w:rsidRPr="00940D85" w:rsidRDefault="00D939DD" w:rsidP="0016739F">
            <w:pPr>
              <w:pStyle w:val="aff0"/>
              <w:numPr>
                <w:ilvl w:val="1"/>
                <w:numId w:val="773"/>
              </w:numPr>
              <w:ind w:leftChars="0"/>
              <w:rPr>
                <w:rFonts w:hAnsi="新細明體"/>
              </w:rPr>
            </w:pPr>
            <w:r w:rsidRPr="007625AA">
              <w:rPr>
                <w:rFonts w:hAnsi="新細明體" w:hint="eastAsia"/>
                <w:color w:val="FF0000"/>
              </w:rPr>
              <w:t>採集野生植物及菌類</w:t>
            </w:r>
            <w:r w:rsidRPr="00940D85">
              <w:rPr>
                <w:rFonts w:hAnsi="新細明體" w:hint="eastAsia"/>
              </w:rPr>
              <w:t>。</w:t>
            </w:r>
          </w:p>
          <w:p w:rsidR="00D939DD" w:rsidRPr="00940D85" w:rsidRDefault="00D939DD" w:rsidP="0016739F">
            <w:pPr>
              <w:pStyle w:val="aff0"/>
              <w:numPr>
                <w:ilvl w:val="1"/>
                <w:numId w:val="773"/>
              </w:numPr>
              <w:ind w:leftChars="0"/>
              <w:rPr>
                <w:rFonts w:hAnsi="新細明體"/>
              </w:rPr>
            </w:pPr>
            <w:r w:rsidRPr="007625AA">
              <w:rPr>
                <w:rFonts w:hAnsi="新細明體" w:hint="eastAsia"/>
                <w:color w:val="FF0000"/>
              </w:rPr>
              <w:t>採取礦物、土石</w:t>
            </w:r>
            <w:r w:rsidRPr="00940D85">
              <w:rPr>
                <w:rFonts w:hAnsi="新細明體" w:hint="eastAsia"/>
              </w:rPr>
              <w:t>。</w:t>
            </w:r>
          </w:p>
          <w:p w:rsidR="00D939DD" w:rsidRPr="00940D85" w:rsidRDefault="00D939DD" w:rsidP="0016739F">
            <w:pPr>
              <w:pStyle w:val="aff0"/>
              <w:numPr>
                <w:ilvl w:val="1"/>
                <w:numId w:val="773"/>
              </w:numPr>
              <w:ind w:leftChars="0"/>
              <w:rPr>
                <w:rFonts w:hAnsi="新細明體"/>
              </w:rPr>
            </w:pPr>
            <w:r w:rsidRPr="007625AA">
              <w:rPr>
                <w:rFonts w:hAnsi="新細明體" w:hint="eastAsia"/>
                <w:color w:val="FF0000"/>
              </w:rPr>
              <w:t>利用水資源</w:t>
            </w:r>
            <w:r w:rsidRPr="00940D85">
              <w:rPr>
                <w:rFonts w:hAnsi="新細明體" w:hint="eastAsia"/>
              </w:rPr>
              <w:t>。</w:t>
            </w:r>
          </w:p>
          <w:p w:rsidR="00D939DD" w:rsidRPr="00940D85" w:rsidRDefault="00D939DD" w:rsidP="0016739F">
            <w:pPr>
              <w:pStyle w:val="aff0"/>
              <w:numPr>
                <w:ilvl w:val="0"/>
                <w:numId w:val="773"/>
              </w:numPr>
              <w:ind w:leftChars="0"/>
              <w:rPr>
                <w:rFonts w:hAnsi="新細明體"/>
              </w:rPr>
            </w:pPr>
            <w:r w:rsidRPr="00940D85">
              <w:rPr>
                <w:rFonts w:hAnsi="新細明體" w:hint="eastAsia"/>
              </w:rPr>
              <w:t>前項海域應由中央原住民族主管機關會商中央目的事業主管機關同意後公告。</w:t>
            </w:r>
          </w:p>
          <w:p w:rsidR="00D939DD" w:rsidRPr="00940D85" w:rsidRDefault="00D939DD" w:rsidP="0016739F">
            <w:pPr>
              <w:pStyle w:val="aff0"/>
              <w:numPr>
                <w:ilvl w:val="0"/>
                <w:numId w:val="773"/>
              </w:numPr>
              <w:ind w:leftChars="0"/>
              <w:rPr>
                <w:rFonts w:hAnsi="新細明體"/>
              </w:rPr>
            </w:pPr>
            <w:r w:rsidRPr="00940D85">
              <w:rPr>
                <w:rFonts w:hAnsi="新細明體" w:hint="eastAsia"/>
              </w:rPr>
              <w:t>第一項各款，以</w:t>
            </w:r>
            <w:r w:rsidRPr="00940D85">
              <w:rPr>
                <w:rFonts w:hAnsi="新細明體" w:hint="eastAsia"/>
                <w:color w:val="FF0000"/>
              </w:rPr>
              <w:t>傳統文化、祭儀或</w:t>
            </w:r>
            <w:r w:rsidRPr="00940D85">
              <w:rPr>
                <w:rFonts w:hAnsi="新細明體" w:hint="eastAsia"/>
                <w:b/>
                <w:color w:val="FF0000"/>
              </w:rPr>
              <w:t>自用</w:t>
            </w:r>
            <w:r w:rsidRPr="00940D85">
              <w:rPr>
                <w:rFonts w:hAnsi="新細明體" w:hint="eastAsia"/>
                <w:color w:val="FF0000"/>
              </w:rPr>
              <w:t>為限</w:t>
            </w:r>
            <w:r w:rsidRPr="00940D85">
              <w:rPr>
                <w:rFonts w:hAnsi="新細明體" w:hint="eastAsia"/>
              </w:rPr>
              <w:t>。</w:t>
            </w:r>
            <w:r w:rsidR="00383612" w:rsidRPr="00940D85">
              <w:rPr>
                <w:rFonts w:hAnsi="新細明體" w:hint="eastAsia"/>
                <w:sz w:val="22"/>
                <w:u w:val="single"/>
              </w:rPr>
              <w:t>&lt;108身五&gt;</w:t>
            </w:r>
          </w:p>
        </w:tc>
      </w:tr>
      <w:tr w:rsidR="007625AA" w:rsidTr="00D939DD">
        <w:trPr>
          <w:jc w:val="center"/>
        </w:trPr>
        <w:tc>
          <w:tcPr>
            <w:tcW w:w="1417" w:type="dxa"/>
            <w:shd w:val="clear" w:color="auto" w:fill="FABF8F" w:themeFill="accent6" w:themeFillTint="99"/>
            <w:vAlign w:val="center"/>
          </w:tcPr>
          <w:p w:rsidR="007625AA" w:rsidRPr="000D7971" w:rsidRDefault="007625AA" w:rsidP="00D939DD">
            <w:pPr>
              <w:jc w:val="center"/>
              <w:rPr>
                <w:rFonts w:hAnsi="新細明體"/>
                <w:color w:val="984806" w:themeColor="accent6" w:themeShade="80"/>
              </w:rPr>
            </w:pPr>
            <w:r w:rsidRPr="000D7971">
              <w:rPr>
                <w:rFonts w:hAnsi="新細明體" w:hint="eastAsia"/>
                <w:color w:val="984806" w:themeColor="accent6" w:themeShade="80"/>
              </w:rPr>
              <w:t>§2</w:t>
            </w:r>
            <w:r>
              <w:rPr>
                <w:rFonts w:hAnsi="新細明體" w:hint="eastAsia"/>
                <w:color w:val="984806" w:themeColor="accent6" w:themeShade="80"/>
              </w:rPr>
              <w:t>0</w:t>
            </w:r>
          </w:p>
        </w:tc>
        <w:tc>
          <w:tcPr>
            <w:tcW w:w="9921" w:type="dxa"/>
          </w:tcPr>
          <w:p w:rsidR="007625AA" w:rsidRPr="007625AA" w:rsidRDefault="007625AA" w:rsidP="0016739F">
            <w:pPr>
              <w:pStyle w:val="aff0"/>
              <w:numPr>
                <w:ilvl w:val="0"/>
                <w:numId w:val="837"/>
              </w:numPr>
              <w:ind w:leftChars="0"/>
              <w:rPr>
                <w:rFonts w:hAnsi="新細明體"/>
              </w:rPr>
            </w:pPr>
            <w:r w:rsidRPr="007625AA">
              <w:rPr>
                <w:rFonts w:hAnsi="新細明體" w:hint="eastAsia"/>
              </w:rPr>
              <w:t>政府</w:t>
            </w:r>
            <w:r w:rsidRPr="007625AA">
              <w:rPr>
                <w:rFonts w:hAnsi="新細明體" w:hint="eastAsia"/>
                <w:color w:val="FF0000"/>
              </w:rPr>
              <w:t>承認原住民族土地及自然資源權利</w:t>
            </w:r>
            <w:r w:rsidRPr="007625AA">
              <w:rPr>
                <w:rFonts w:hAnsi="新細明體" w:hint="eastAsia"/>
              </w:rPr>
              <w:t>。</w:t>
            </w:r>
          </w:p>
          <w:p w:rsidR="007625AA" w:rsidRPr="007625AA" w:rsidRDefault="007625AA" w:rsidP="0016739F">
            <w:pPr>
              <w:pStyle w:val="aff0"/>
              <w:numPr>
                <w:ilvl w:val="0"/>
                <w:numId w:val="837"/>
              </w:numPr>
              <w:ind w:leftChars="0"/>
              <w:rPr>
                <w:rFonts w:hAnsi="新細明體"/>
              </w:rPr>
            </w:pPr>
            <w:r w:rsidRPr="007625AA">
              <w:rPr>
                <w:rFonts w:hAnsi="新細明體" w:hint="eastAsia"/>
              </w:rPr>
              <w:t>政府為辦理原住民族土地之調查及處理，應設置</w:t>
            </w:r>
            <w:r w:rsidRPr="007625AA">
              <w:rPr>
                <w:rFonts w:hAnsi="新細明體" w:hint="eastAsia"/>
                <w:b/>
              </w:rPr>
              <w:t>原住民族土地調查及處理委員會</w:t>
            </w:r>
            <w:r w:rsidRPr="007625AA">
              <w:rPr>
                <w:rFonts w:hAnsi="新細明體" w:hint="eastAsia"/>
              </w:rPr>
              <w:t>；其組織及相關事務，另以法律定之。</w:t>
            </w:r>
          </w:p>
          <w:p w:rsidR="007625AA" w:rsidRPr="007625AA" w:rsidRDefault="007625AA" w:rsidP="0016739F">
            <w:pPr>
              <w:pStyle w:val="aff0"/>
              <w:numPr>
                <w:ilvl w:val="0"/>
                <w:numId w:val="837"/>
              </w:numPr>
              <w:ind w:leftChars="0"/>
              <w:rPr>
                <w:rFonts w:hAnsi="新細明體"/>
                <w:b/>
              </w:rPr>
            </w:pPr>
            <w:r w:rsidRPr="007625AA">
              <w:rPr>
                <w:rFonts w:hAnsi="新細明體" w:hint="eastAsia"/>
              </w:rPr>
              <w:t>原住民族或原住民所有、使用之土地、海域，其回復、取得、處分、計畫、管理及利用等事項，另以法律定之。</w:t>
            </w:r>
          </w:p>
        </w:tc>
      </w:tr>
      <w:tr w:rsidR="00D939DD" w:rsidTr="00D939DD">
        <w:trPr>
          <w:jc w:val="center"/>
        </w:trPr>
        <w:tc>
          <w:tcPr>
            <w:tcW w:w="1417" w:type="dxa"/>
            <w:shd w:val="clear" w:color="auto" w:fill="FABF8F" w:themeFill="accent6" w:themeFillTint="99"/>
            <w:vAlign w:val="center"/>
          </w:tcPr>
          <w:p w:rsidR="00D939DD" w:rsidRPr="000D7971" w:rsidRDefault="00D939DD" w:rsidP="00D939DD">
            <w:pPr>
              <w:jc w:val="center"/>
              <w:rPr>
                <w:rFonts w:hAnsi="新細明體"/>
                <w:color w:val="984806" w:themeColor="accent6" w:themeShade="80"/>
              </w:rPr>
            </w:pPr>
            <w:r w:rsidRPr="000D7971">
              <w:rPr>
                <w:rFonts w:hAnsi="新細明體" w:hint="eastAsia"/>
                <w:color w:val="984806" w:themeColor="accent6" w:themeShade="80"/>
              </w:rPr>
              <w:t>§21</w:t>
            </w:r>
          </w:p>
          <w:p w:rsidR="00C62A39" w:rsidRPr="000D7971" w:rsidRDefault="00C62A39" w:rsidP="00D939DD">
            <w:pPr>
              <w:jc w:val="center"/>
              <w:rPr>
                <w:u w:val="single"/>
              </w:rPr>
            </w:pPr>
            <w:r w:rsidRPr="000D7971">
              <w:rPr>
                <w:rFonts w:hAnsi="新細明體" w:hint="eastAsia"/>
                <w:sz w:val="22"/>
                <w:u w:val="single"/>
              </w:rPr>
              <w:t>&lt;109原四&gt;</w:t>
            </w:r>
          </w:p>
        </w:tc>
        <w:tc>
          <w:tcPr>
            <w:tcW w:w="9921" w:type="dxa"/>
          </w:tcPr>
          <w:p w:rsidR="00D939DD" w:rsidRPr="00D939DD" w:rsidRDefault="00D939DD" w:rsidP="00F81CB2">
            <w:pPr>
              <w:pStyle w:val="aff0"/>
              <w:numPr>
                <w:ilvl w:val="0"/>
                <w:numId w:val="117"/>
              </w:numPr>
              <w:ind w:leftChars="0"/>
              <w:rPr>
                <w:rFonts w:hAnsi="新細明體"/>
              </w:rPr>
            </w:pPr>
            <w:r w:rsidRPr="00C62A39">
              <w:rPr>
                <w:rFonts w:hAnsi="新細明體" w:hint="eastAsia"/>
                <w:b/>
              </w:rPr>
              <w:t>政府或私人</w:t>
            </w:r>
            <w:r w:rsidRPr="00D939DD">
              <w:rPr>
                <w:rFonts w:hAnsi="新細明體" w:hint="eastAsia"/>
              </w:rPr>
              <w:t>於原住民族土地或部落及其周邊一定範圍內之</w:t>
            </w:r>
            <w:r w:rsidRPr="00C62A39">
              <w:rPr>
                <w:rFonts w:hAnsi="新細明體" w:hint="eastAsia"/>
                <w:b/>
                <w:color w:val="FF0000"/>
              </w:rPr>
              <w:t>公有土地</w:t>
            </w:r>
            <w:r w:rsidRPr="00C62A39">
              <w:rPr>
                <w:rFonts w:hAnsi="新細明體" w:hint="eastAsia"/>
                <w:color w:val="FF0000"/>
              </w:rPr>
              <w:t>從事土地開發、資源利用、生態保育及學術研究</w:t>
            </w:r>
            <w:r w:rsidRPr="00D939DD">
              <w:rPr>
                <w:rFonts w:hAnsi="新細明體" w:hint="eastAsia"/>
              </w:rPr>
              <w:t>，應</w:t>
            </w:r>
            <w:r w:rsidRPr="00C62A39">
              <w:rPr>
                <w:rFonts w:hAnsi="新細明體" w:hint="eastAsia"/>
                <w:color w:val="FF0000"/>
              </w:rPr>
              <w:t>諮商</w:t>
            </w:r>
            <w:r w:rsidRPr="00D939DD">
              <w:rPr>
                <w:rFonts w:hAnsi="新細明體" w:hint="eastAsia"/>
              </w:rPr>
              <w:t>並取得原住民族或部落</w:t>
            </w:r>
            <w:r w:rsidRPr="00C62A39">
              <w:rPr>
                <w:rFonts w:hAnsi="新細明體" w:hint="eastAsia"/>
                <w:color w:val="FF0000"/>
              </w:rPr>
              <w:t>同意或參與</w:t>
            </w:r>
            <w:r w:rsidRPr="00D939DD">
              <w:rPr>
                <w:rFonts w:hAnsi="新細明體" w:hint="eastAsia"/>
              </w:rPr>
              <w:t>，原住民得分享相關利益。</w:t>
            </w:r>
          </w:p>
          <w:p w:rsidR="00D939DD" w:rsidRPr="00D939DD" w:rsidRDefault="00D939DD" w:rsidP="00F81CB2">
            <w:pPr>
              <w:pStyle w:val="aff0"/>
              <w:numPr>
                <w:ilvl w:val="0"/>
                <w:numId w:val="117"/>
              </w:numPr>
              <w:ind w:leftChars="0"/>
              <w:rPr>
                <w:rFonts w:hAnsi="新細明體"/>
              </w:rPr>
            </w:pPr>
            <w:r w:rsidRPr="00D939DD">
              <w:rPr>
                <w:rFonts w:hAnsi="新細明體" w:hint="eastAsia"/>
              </w:rPr>
              <w:t>政府或法令限制原住民族利用前項土地及自然資源時，</w:t>
            </w:r>
            <w:r w:rsidRPr="005145D3">
              <w:rPr>
                <w:rFonts w:hAnsi="新細明體" w:hint="eastAsia"/>
                <w:color w:val="FF0000"/>
              </w:rPr>
              <w:t>應與</w:t>
            </w:r>
            <w:r w:rsidRPr="005145D3">
              <w:rPr>
                <w:rFonts w:hAnsi="新細明體" w:hint="eastAsia"/>
                <w:b/>
                <w:color w:val="FF0000"/>
              </w:rPr>
              <w:t>原住民族</w:t>
            </w:r>
            <w:r w:rsidRPr="005145D3">
              <w:rPr>
                <w:rFonts w:hAnsi="新細明體" w:hint="eastAsia"/>
                <w:color w:val="FF0000"/>
              </w:rPr>
              <w:t>、</w:t>
            </w:r>
            <w:r w:rsidRPr="005145D3">
              <w:rPr>
                <w:rFonts w:hAnsi="新細明體" w:hint="eastAsia"/>
                <w:b/>
                <w:color w:val="FF0000"/>
              </w:rPr>
              <w:t>部落</w:t>
            </w:r>
            <w:r w:rsidRPr="005145D3">
              <w:rPr>
                <w:rFonts w:hAnsi="新細明體" w:hint="eastAsia"/>
                <w:color w:val="FF0000"/>
              </w:rPr>
              <w:t>或</w:t>
            </w:r>
            <w:r w:rsidRPr="005145D3">
              <w:rPr>
                <w:rFonts w:hAnsi="新細明體" w:hint="eastAsia"/>
                <w:b/>
                <w:color w:val="FF0000"/>
              </w:rPr>
              <w:t>原住民</w:t>
            </w:r>
            <w:r w:rsidRPr="005145D3">
              <w:rPr>
                <w:rFonts w:hAnsi="新細明體" w:hint="eastAsia"/>
                <w:color w:val="FF0000"/>
              </w:rPr>
              <w:t>諮商，並取得其同意</w:t>
            </w:r>
            <w:r w:rsidRPr="00D939DD">
              <w:rPr>
                <w:rFonts w:hAnsi="新細明體" w:hint="eastAsia"/>
              </w:rPr>
              <w:t>；受限制所生之</w:t>
            </w:r>
            <w:r w:rsidRPr="00EB785E">
              <w:rPr>
                <w:rFonts w:hAnsi="新細明體" w:hint="eastAsia"/>
                <w:color w:val="FF0000"/>
              </w:rPr>
              <w:t>損失</w:t>
            </w:r>
            <w:r w:rsidRPr="00D939DD">
              <w:rPr>
                <w:rFonts w:hAnsi="新細明體" w:hint="eastAsia"/>
              </w:rPr>
              <w:t>，應</w:t>
            </w:r>
            <w:r w:rsidRPr="00EB785E">
              <w:rPr>
                <w:rFonts w:hAnsi="新細明體" w:hint="eastAsia"/>
                <w:color w:val="FF0000"/>
              </w:rPr>
              <w:t>由</w:t>
            </w:r>
            <w:r w:rsidRPr="00D939DD">
              <w:rPr>
                <w:rFonts w:hAnsi="新細明體" w:hint="eastAsia"/>
              </w:rPr>
              <w:t>該</w:t>
            </w:r>
            <w:r w:rsidRPr="00EB785E">
              <w:rPr>
                <w:rFonts w:hAnsi="新細明體" w:hint="eastAsia"/>
                <w:color w:val="FF0000"/>
              </w:rPr>
              <w:t>主管機關寬列預算補償</w:t>
            </w:r>
            <w:r w:rsidRPr="00D939DD">
              <w:rPr>
                <w:rFonts w:hAnsi="新細明體" w:hint="eastAsia"/>
              </w:rPr>
              <w:t>之。</w:t>
            </w:r>
          </w:p>
          <w:p w:rsidR="00D939DD" w:rsidRPr="00D939DD" w:rsidRDefault="00D939DD" w:rsidP="00F81CB2">
            <w:pPr>
              <w:pStyle w:val="aff0"/>
              <w:numPr>
                <w:ilvl w:val="0"/>
                <w:numId w:val="117"/>
              </w:numPr>
              <w:ind w:leftChars="0"/>
              <w:rPr>
                <w:rFonts w:hAnsi="新細明體"/>
              </w:rPr>
            </w:pPr>
            <w:r w:rsidRPr="00D939DD">
              <w:rPr>
                <w:rFonts w:hAnsi="新細明體" w:hint="eastAsia"/>
              </w:rPr>
              <w:t>前二項營利所得，應提撥一定比例</w:t>
            </w:r>
            <w:r w:rsidRPr="00EB785E">
              <w:rPr>
                <w:rFonts w:hAnsi="新細明體" w:hint="eastAsia"/>
                <w:color w:val="FF0000"/>
              </w:rPr>
              <w:t>納入原住民族綜合發展基金</w:t>
            </w:r>
            <w:r w:rsidRPr="00D939DD">
              <w:rPr>
                <w:rFonts w:hAnsi="新細明體" w:hint="eastAsia"/>
              </w:rPr>
              <w:t>，作為回饋或補償經費。</w:t>
            </w:r>
          </w:p>
          <w:p w:rsidR="00D939DD" w:rsidRPr="00D939DD" w:rsidRDefault="00D939DD" w:rsidP="00F81CB2">
            <w:pPr>
              <w:pStyle w:val="aff0"/>
              <w:numPr>
                <w:ilvl w:val="0"/>
                <w:numId w:val="117"/>
              </w:numPr>
              <w:ind w:leftChars="0"/>
              <w:rPr>
                <w:rFonts w:hAnsi="新細明體"/>
              </w:rPr>
            </w:pPr>
            <w:r w:rsidRPr="00D939DD">
              <w:rPr>
                <w:rFonts w:hAnsi="新細明體" w:hint="eastAsia"/>
              </w:rPr>
              <w:t>前三項有關原住民族土地或部落及其周邊一定範圍內之公有土地之劃設、諮商及取得原住民族或部落之同意或參與方式、受限制所生損失之補償辦法，由中央原住民族主管機關另定之。</w:t>
            </w:r>
          </w:p>
        </w:tc>
      </w:tr>
      <w:tr w:rsidR="00D939DD" w:rsidTr="00D939DD">
        <w:trPr>
          <w:jc w:val="center"/>
        </w:trPr>
        <w:tc>
          <w:tcPr>
            <w:tcW w:w="1417" w:type="dxa"/>
            <w:shd w:val="clear" w:color="auto" w:fill="FABF8F" w:themeFill="accent6" w:themeFillTint="99"/>
            <w:vAlign w:val="center"/>
          </w:tcPr>
          <w:p w:rsidR="00D939DD" w:rsidRPr="000D7971" w:rsidRDefault="00D939DD" w:rsidP="00D939DD">
            <w:pPr>
              <w:jc w:val="center"/>
            </w:pPr>
            <w:r w:rsidRPr="000D7971">
              <w:rPr>
                <w:rFonts w:hAnsi="新細明體" w:hint="eastAsia"/>
                <w:color w:val="984806" w:themeColor="accent6" w:themeShade="80"/>
              </w:rPr>
              <w:t>§22</w:t>
            </w:r>
          </w:p>
        </w:tc>
        <w:tc>
          <w:tcPr>
            <w:tcW w:w="9921" w:type="dxa"/>
          </w:tcPr>
          <w:p w:rsidR="00D939DD" w:rsidRPr="00D939DD" w:rsidRDefault="00D939DD" w:rsidP="00D939DD">
            <w:pPr>
              <w:rPr>
                <w:rFonts w:hAnsi="新細明體"/>
              </w:rPr>
            </w:pPr>
            <w:r w:rsidRPr="00D939DD">
              <w:rPr>
                <w:rFonts w:hAnsi="新細明體" w:hint="eastAsia"/>
              </w:rPr>
              <w:t>政府於原住民族地區</w:t>
            </w:r>
            <w:r w:rsidRPr="00EB785E">
              <w:rPr>
                <w:rFonts w:hAnsi="新細明體" w:hint="eastAsia"/>
                <w:b/>
              </w:rPr>
              <w:t>劃設國家公園</w:t>
            </w:r>
            <w:r w:rsidRPr="00D939DD">
              <w:rPr>
                <w:rFonts w:hAnsi="新細明體" w:hint="eastAsia"/>
              </w:rPr>
              <w:t>、國家級風景特定區、林業區、生態保育區、遊樂區及其他資源治理機關時，應徵得當地原住民族同意，並與原住民族建立共同管理機制；其辦法，由</w:t>
            </w:r>
            <w:r w:rsidRPr="00571240">
              <w:rPr>
                <w:rFonts w:hAnsi="新細明體" w:hint="eastAsia"/>
                <w:color w:val="FF0000"/>
              </w:rPr>
              <w:t>中央目的事業主管機關會同</w:t>
            </w:r>
            <w:r w:rsidRPr="00571240">
              <w:rPr>
                <w:rFonts w:hAnsi="新細明體" w:hint="eastAsia"/>
                <w:b/>
              </w:rPr>
              <w:t>中央原住民族主管機關</w:t>
            </w:r>
            <w:r w:rsidRPr="00D939DD">
              <w:rPr>
                <w:rFonts w:hAnsi="新細明體" w:hint="eastAsia"/>
              </w:rPr>
              <w:t>定之。</w:t>
            </w:r>
          </w:p>
        </w:tc>
      </w:tr>
      <w:tr w:rsidR="00B3268A" w:rsidTr="00D939DD">
        <w:trPr>
          <w:jc w:val="center"/>
        </w:trPr>
        <w:tc>
          <w:tcPr>
            <w:tcW w:w="1417" w:type="dxa"/>
            <w:shd w:val="clear" w:color="auto" w:fill="FABF8F" w:themeFill="accent6" w:themeFillTint="99"/>
            <w:vAlign w:val="center"/>
          </w:tcPr>
          <w:p w:rsidR="00B3268A" w:rsidRPr="000D7971" w:rsidRDefault="00B3268A" w:rsidP="00D939DD">
            <w:pPr>
              <w:jc w:val="center"/>
              <w:rPr>
                <w:rFonts w:hAnsi="新細明體"/>
                <w:color w:val="984806" w:themeColor="accent6" w:themeShade="80"/>
              </w:rPr>
            </w:pPr>
            <w:r w:rsidRPr="000D7971">
              <w:rPr>
                <w:rFonts w:hAnsi="新細明體" w:hint="eastAsia"/>
                <w:color w:val="984806" w:themeColor="accent6" w:themeShade="80"/>
              </w:rPr>
              <w:t>§2</w:t>
            </w:r>
            <w:r>
              <w:rPr>
                <w:rFonts w:hAnsi="新細明體" w:hint="eastAsia"/>
                <w:color w:val="984806" w:themeColor="accent6" w:themeShade="80"/>
              </w:rPr>
              <w:t>7</w:t>
            </w:r>
          </w:p>
        </w:tc>
        <w:tc>
          <w:tcPr>
            <w:tcW w:w="9921" w:type="dxa"/>
          </w:tcPr>
          <w:p w:rsidR="00B3268A" w:rsidRPr="00D939DD" w:rsidRDefault="007625AA" w:rsidP="00D939DD">
            <w:pPr>
              <w:rPr>
                <w:rFonts w:hAnsi="新細明體"/>
              </w:rPr>
            </w:pPr>
            <w:r w:rsidRPr="007625AA">
              <w:rPr>
                <w:rFonts w:hAnsi="新細明體" w:hint="eastAsia"/>
              </w:rPr>
              <w:t>政府應積極</w:t>
            </w:r>
            <w:r w:rsidRPr="007625AA">
              <w:rPr>
                <w:rFonts w:hAnsi="新細明體" w:hint="eastAsia"/>
                <w:b/>
              </w:rPr>
              <w:t>推行原住民族儲蓄互助及其他合作事業</w:t>
            </w:r>
            <w:r w:rsidRPr="007625AA">
              <w:rPr>
                <w:rFonts w:hAnsi="新細明體" w:hint="eastAsia"/>
              </w:rPr>
              <w:t>，輔導其經營管理，並得予以賦稅之優惠措施。</w:t>
            </w:r>
          </w:p>
        </w:tc>
      </w:tr>
      <w:tr w:rsidR="007625AA" w:rsidTr="00D939DD">
        <w:trPr>
          <w:jc w:val="center"/>
        </w:trPr>
        <w:tc>
          <w:tcPr>
            <w:tcW w:w="1417" w:type="dxa"/>
            <w:shd w:val="clear" w:color="auto" w:fill="FABF8F" w:themeFill="accent6" w:themeFillTint="99"/>
            <w:vAlign w:val="center"/>
          </w:tcPr>
          <w:p w:rsidR="007625AA" w:rsidRPr="000D7971" w:rsidRDefault="007625AA" w:rsidP="00D939DD">
            <w:pPr>
              <w:jc w:val="center"/>
              <w:rPr>
                <w:rFonts w:hAnsi="新細明體"/>
                <w:color w:val="984806" w:themeColor="accent6" w:themeShade="80"/>
              </w:rPr>
            </w:pPr>
            <w:r w:rsidRPr="000D7971">
              <w:rPr>
                <w:rFonts w:hAnsi="新細明體" w:hint="eastAsia"/>
                <w:color w:val="984806" w:themeColor="accent6" w:themeShade="80"/>
              </w:rPr>
              <w:t>§2</w:t>
            </w:r>
            <w:r>
              <w:rPr>
                <w:rFonts w:hAnsi="新細明體" w:hint="eastAsia"/>
                <w:color w:val="984806" w:themeColor="accent6" w:themeShade="80"/>
              </w:rPr>
              <w:t>9</w:t>
            </w:r>
          </w:p>
        </w:tc>
        <w:tc>
          <w:tcPr>
            <w:tcW w:w="9921" w:type="dxa"/>
          </w:tcPr>
          <w:p w:rsidR="007625AA" w:rsidRPr="00D939DD" w:rsidRDefault="007625AA" w:rsidP="00D939DD">
            <w:pPr>
              <w:rPr>
                <w:rFonts w:hAnsi="新細明體"/>
              </w:rPr>
            </w:pPr>
            <w:r w:rsidRPr="007625AA">
              <w:rPr>
                <w:rFonts w:hAnsi="新細明體" w:hint="eastAsia"/>
              </w:rPr>
              <w:t>政府為</w:t>
            </w:r>
            <w:r w:rsidRPr="007625AA">
              <w:rPr>
                <w:rFonts w:hAnsi="新細明體" w:hint="eastAsia"/>
                <w:b/>
              </w:rPr>
              <w:t>保障</w:t>
            </w:r>
            <w:r w:rsidRPr="007625AA">
              <w:rPr>
                <w:rFonts w:hAnsi="新細明體" w:hint="eastAsia"/>
              </w:rPr>
              <w:t>原住民族</w:t>
            </w:r>
            <w:r w:rsidRPr="007625AA">
              <w:rPr>
                <w:rFonts w:hAnsi="新細明體" w:hint="eastAsia"/>
                <w:b/>
              </w:rPr>
              <w:t>尊嚴及基本人權</w:t>
            </w:r>
            <w:r w:rsidRPr="007625AA">
              <w:rPr>
                <w:rFonts w:hAnsi="新細明體" w:hint="eastAsia"/>
              </w:rPr>
              <w:t>，應於國家人權法案增訂原住民族人權保障專章。</w:t>
            </w:r>
          </w:p>
        </w:tc>
      </w:tr>
      <w:tr w:rsidR="007625AA" w:rsidTr="00D939DD">
        <w:trPr>
          <w:jc w:val="center"/>
        </w:trPr>
        <w:tc>
          <w:tcPr>
            <w:tcW w:w="1417" w:type="dxa"/>
            <w:shd w:val="clear" w:color="auto" w:fill="FABF8F" w:themeFill="accent6" w:themeFillTint="99"/>
            <w:vAlign w:val="center"/>
          </w:tcPr>
          <w:p w:rsidR="007625AA" w:rsidRPr="000D7971" w:rsidRDefault="007625AA" w:rsidP="00D939DD">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31</w:t>
            </w:r>
          </w:p>
        </w:tc>
        <w:tc>
          <w:tcPr>
            <w:tcW w:w="9921" w:type="dxa"/>
          </w:tcPr>
          <w:p w:rsidR="007625AA" w:rsidRPr="00D939DD" w:rsidRDefault="007625AA" w:rsidP="00D939DD">
            <w:pPr>
              <w:rPr>
                <w:rFonts w:hAnsi="新細明體"/>
              </w:rPr>
            </w:pPr>
            <w:r w:rsidRPr="007625AA">
              <w:rPr>
                <w:rFonts w:hAnsi="新細明體" w:hint="eastAsia"/>
              </w:rPr>
              <w:t>政府</w:t>
            </w:r>
            <w:r w:rsidRPr="007625AA">
              <w:rPr>
                <w:rFonts w:hAnsi="新細明體" w:hint="eastAsia"/>
                <w:color w:val="FF0000"/>
              </w:rPr>
              <w:t>不得違反原住民族意願</w:t>
            </w:r>
            <w:r w:rsidRPr="007625AA">
              <w:rPr>
                <w:rFonts w:hAnsi="新細明體" w:hint="eastAsia"/>
              </w:rPr>
              <w:t>，在原住民族地區內</w:t>
            </w:r>
            <w:r w:rsidRPr="007625AA">
              <w:rPr>
                <w:rFonts w:hAnsi="新細明體" w:hint="eastAsia"/>
                <w:color w:val="FF0000"/>
              </w:rPr>
              <w:t>存放有害物質</w:t>
            </w:r>
            <w:r w:rsidRPr="007625AA">
              <w:rPr>
                <w:rFonts w:hAnsi="新細明體" w:hint="eastAsia"/>
              </w:rPr>
              <w:t>。</w:t>
            </w:r>
          </w:p>
        </w:tc>
      </w:tr>
      <w:tr w:rsidR="007625AA" w:rsidTr="00D939DD">
        <w:trPr>
          <w:jc w:val="center"/>
        </w:trPr>
        <w:tc>
          <w:tcPr>
            <w:tcW w:w="1417" w:type="dxa"/>
            <w:shd w:val="clear" w:color="auto" w:fill="FABF8F" w:themeFill="accent6" w:themeFillTint="99"/>
            <w:vAlign w:val="center"/>
          </w:tcPr>
          <w:p w:rsidR="007625AA" w:rsidRPr="000D7971" w:rsidRDefault="007625AA" w:rsidP="00D939DD">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32</w:t>
            </w:r>
          </w:p>
        </w:tc>
        <w:tc>
          <w:tcPr>
            <w:tcW w:w="9921" w:type="dxa"/>
          </w:tcPr>
          <w:p w:rsidR="007625AA" w:rsidRPr="007625AA" w:rsidRDefault="007625AA" w:rsidP="007625AA">
            <w:pPr>
              <w:rPr>
                <w:rFonts w:hAnsi="新細明體"/>
              </w:rPr>
            </w:pPr>
            <w:r w:rsidRPr="007625AA">
              <w:rPr>
                <w:rFonts w:hAnsi="新細明體" w:hint="eastAsia"/>
              </w:rPr>
              <w:t>政府除因立即而明顯危險外，不得強行將原住民遷出其土地區域。</w:t>
            </w:r>
          </w:p>
          <w:p w:rsidR="007625AA" w:rsidRPr="00D939DD" w:rsidRDefault="007625AA" w:rsidP="007625AA">
            <w:pPr>
              <w:rPr>
                <w:rFonts w:hAnsi="新細明體"/>
              </w:rPr>
            </w:pPr>
            <w:r w:rsidRPr="007625AA">
              <w:rPr>
                <w:rFonts w:hAnsi="新細明體" w:hint="eastAsia"/>
              </w:rPr>
              <w:t>前項強制行為，致原住民受有損失時，應予合理安置及補償。</w:t>
            </w:r>
          </w:p>
        </w:tc>
      </w:tr>
    </w:tbl>
    <w:p w:rsidR="00F76211" w:rsidRPr="00F76211" w:rsidRDefault="00F76211" w:rsidP="00F76211">
      <w:pPr>
        <w:rPr>
          <w:rFonts w:hAnsi="新細明體"/>
        </w:rPr>
      </w:pPr>
      <w:r w:rsidRPr="00F76211">
        <w:rPr>
          <w:rFonts w:hAnsi="新細明體" w:hint="eastAsia"/>
        </w:rPr>
        <w:t>※易混淆</w:t>
      </w:r>
      <w:r>
        <w:rPr>
          <w:rFonts w:hAnsi="新細明體" w:hint="eastAsia"/>
        </w:rPr>
        <w:t>：</w:t>
      </w:r>
    </w:p>
    <w:p w:rsidR="00F76211" w:rsidRPr="00F76211" w:rsidRDefault="00F76211" w:rsidP="00F76211">
      <w:pPr>
        <w:rPr>
          <w:rFonts w:hAnsi="新細明體"/>
        </w:rPr>
      </w:pPr>
      <w:r w:rsidRPr="00F76211">
        <w:rPr>
          <w:rFonts w:hAnsi="新細明體" w:hint="eastAsia"/>
          <w:color w:val="984806" w:themeColor="accent6" w:themeShade="80"/>
        </w:rPr>
        <w:t>原住民基本法§5</w:t>
      </w:r>
    </w:p>
    <w:p w:rsidR="00F76211" w:rsidRPr="00F76211" w:rsidRDefault="00F76211" w:rsidP="00F76211">
      <w:pPr>
        <w:rPr>
          <w:rFonts w:hAnsi="新細明體"/>
        </w:rPr>
      </w:pPr>
      <w:r w:rsidRPr="00F76211">
        <w:rPr>
          <w:rFonts w:hAnsi="新細明體" w:hint="eastAsia"/>
        </w:rPr>
        <w:t>國家提供充分資源，每年應寬列預算協助原住民族自治發展。</w:t>
      </w:r>
    </w:p>
    <w:p w:rsidR="00F76211" w:rsidRPr="00F76211" w:rsidRDefault="00F76211" w:rsidP="00F76211">
      <w:pPr>
        <w:rPr>
          <w:rFonts w:hAnsi="新細明體"/>
        </w:rPr>
      </w:pPr>
      <w:r w:rsidRPr="00F76211">
        <w:rPr>
          <w:rFonts w:hAnsi="新細明體" w:hint="eastAsia"/>
          <w:b/>
        </w:rPr>
        <w:t>自治區之自治權限及財政</w:t>
      </w:r>
      <w:r w:rsidRPr="00F76211">
        <w:rPr>
          <w:rFonts w:hAnsi="新細明體" w:hint="eastAsia"/>
        </w:rPr>
        <w:t>，除本法及自治相關法律另有規定外，</w:t>
      </w:r>
      <w:r w:rsidRPr="00F76211">
        <w:rPr>
          <w:rFonts w:hAnsi="新細明體" w:hint="eastAsia"/>
          <w:color w:val="FF0000"/>
        </w:rPr>
        <w:t>準用</w:t>
      </w:r>
      <w:r w:rsidRPr="00F76211">
        <w:rPr>
          <w:rFonts w:hAnsi="新細明體" w:hint="eastAsia"/>
        </w:rPr>
        <w:t>地方制度法、財政收支劃分法及其他法律有關</w:t>
      </w:r>
      <w:r w:rsidRPr="00F76211">
        <w:rPr>
          <w:rFonts w:hAnsi="新細明體" w:hint="eastAsia"/>
          <w:b/>
          <w:color w:val="FF0000"/>
        </w:rPr>
        <w:t>縣(市)</w:t>
      </w:r>
      <w:r w:rsidRPr="00F76211">
        <w:rPr>
          <w:rFonts w:hAnsi="新細明體" w:hint="eastAsia"/>
        </w:rPr>
        <w:t>之規定。</w:t>
      </w:r>
    </w:p>
    <w:p w:rsidR="00F76211" w:rsidRPr="00F76211" w:rsidRDefault="00F76211" w:rsidP="00F76211">
      <w:pPr>
        <w:rPr>
          <w:rFonts w:hAnsi="新細明體"/>
          <w:color w:val="984806" w:themeColor="accent6" w:themeShade="80"/>
        </w:rPr>
      </w:pPr>
      <w:r w:rsidRPr="00F76211">
        <w:rPr>
          <w:rFonts w:hAnsi="新細明體" w:hint="eastAsia"/>
          <w:color w:val="984806" w:themeColor="accent6" w:themeShade="80"/>
        </w:rPr>
        <w:t>地方制度法§</w:t>
      </w:r>
      <w:r>
        <w:rPr>
          <w:rFonts w:hAnsi="新細明體" w:hint="eastAsia"/>
          <w:color w:val="984806" w:themeColor="accent6" w:themeShade="80"/>
        </w:rPr>
        <w:t>83-2</w:t>
      </w:r>
    </w:p>
    <w:p w:rsidR="009A266E" w:rsidRPr="00982C08" w:rsidRDefault="00F76211" w:rsidP="00982C08">
      <w:pPr>
        <w:rPr>
          <w:rFonts w:hAnsi="新細明體" w:hint="eastAsia"/>
        </w:rPr>
      </w:pPr>
      <w:r w:rsidRPr="00F76211">
        <w:rPr>
          <w:rFonts w:hAnsi="新細明體" w:hint="eastAsia"/>
          <w:b/>
        </w:rPr>
        <w:t>山地原住民區自治</w:t>
      </w:r>
      <w:r w:rsidRPr="00F76211">
        <w:rPr>
          <w:rFonts w:hAnsi="新細明體" w:hint="eastAsia"/>
        </w:rPr>
        <w:t>，除法律另有規定外，</w:t>
      </w:r>
      <w:r w:rsidRPr="00F76211">
        <w:rPr>
          <w:rFonts w:hAnsi="新細明體" w:hint="eastAsia"/>
          <w:color w:val="FF0000"/>
        </w:rPr>
        <w:t>準用</w:t>
      </w:r>
      <w:r w:rsidRPr="00F76211">
        <w:rPr>
          <w:rFonts w:hAnsi="新細明體" w:hint="eastAsia"/>
        </w:rPr>
        <w:t>本法關於</w:t>
      </w:r>
      <w:r w:rsidRPr="00F76211">
        <w:rPr>
          <w:rFonts w:hAnsi="新細明體" w:hint="eastAsia"/>
          <w:b/>
          <w:color w:val="FF0000"/>
        </w:rPr>
        <w:t>鄉(鎮、市)</w:t>
      </w:r>
      <w:r w:rsidRPr="00F76211">
        <w:rPr>
          <w:rFonts w:hAnsi="新細明體" w:hint="eastAsia"/>
        </w:rPr>
        <w:t>之規定；其與直轄市之關係，準用本法關於鄉(鎮、市)關係之規定</w:t>
      </w:r>
      <w:r>
        <w:rPr>
          <w:rFonts w:hAnsi="新細明體" w:hint="eastAsia"/>
        </w:rPr>
        <w:t>。</w:t>
      </w:r>
    </w:p>
    <w:p w:rsidR="006276DF" w:rsidRDefault="006276DF" w:rsidP="006276DF">
      <w:pPr>
        <w:pStyle w:val="aff2"/>
      </w:pPr>
      <w:r>
        <w:rPr>
          <w:rFonts w:hint="eastAsia"/>
        </w:rPr>
        <w:t>《公共造產獎助及管理辦法》</w:t>
      </w:r>
    </w:p>
    <w:tbl>
      <w:tblPr>
        <w:tblStyle w:val="aff5"/>
        <w:tblW w:w="11338" w:type="dxa"/>
        <w:jc w:val="center"/>
        <w:tblLook w:val="04A0" w:firstRow="1" w:lastRow="0" w:firstColumn="1" w:lastColumn="0" w:noHBand="0" w:noVBand="1"/>
      </w:tblPr>
      <w:tblGrid>
        <w:gridCol w:w="1417"/>
        <w:gridCol w:w="9921"/>
      </w:tblGrid>
      <w:tr w:rsidR="006F5BA3" w:rsidRPr="00D939DD" w:rsidTr="009733E0">
        <w:trPr>
          <w:jc w:val="center"/>
        </w:trPr>
        <w:tc>
          <w:tcPr>
            <w:tcW w:w="1417" w:type="dxa"/>
            <w:shd w:val="clear" w:color="auto" w:fill="FFC1D6" w:themeFill="accent2" w:themeFillTint="66"/>
            <w:vAlign w:val="center"/>
          </w:tcPr>
          <w:p w:rsidR="006F5BA3" w:rsidRDefault="006F5BA3"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2</w:t>
            </w:r>
          </w:p>
          <w:p w:rsidR="006F5BA3" w:rsidRPr="000D7971" w:rsidRDefault="006F5BA3" w:rsidP="005F46B5">
            <w:pPr>
              <w:jc w:val="center"/>
              <w:rPr>
                <w:rFonts w:hAnsi="新細明體"/>
                <w:color w:val="984806" w:themeColor="accent6" w:themeShade="80"/>
              </w:rPr>
            </w:pPr>
            <w:r w:rsidRPr="00451EFE">
              <w:rPr>
                <w:rFonts w:hAnsi="新細明體" w:hint="eastAsia"/>
                <w:sz w:val="22"/>
                <w:u w:val="single"/>
              </w:rPr>
              <w:t>&lt;104原五&gt;</w:t>
            </w:r>
          </w:p>
        </w:tc>
        <w:tc>
          <w:tcPr>
            <w:tcW w:w="9921" w:type="dxa"/>
            <w:vAlign w:val="center"/>
          </w:tcPr>
          <w:p w:rsidR="006F5BA3" w:rsidRPr="00D939DD" w:rsidRDefault="006F5BA3" w:rsidP="009733E0">
            <w:pPr>
              <w:jc w:val="both"/>
              <w:rPr>
                <w:rFonts w:hAnsi="新細明體"/>
              </w:rPr>
            </w:pPr>
            <w:r w:rsidRPr="006F5BA3">
              <w:rPr>
                <w:rFonts w:hAnsi="新細明體" w:hint="eastAsia"/>
              </w:rPr>
              <w:t>公共造產係指縣</w:t>
            </w:r>
            <w:r w:rsidR="00601756">
              <w:rPr>
                <w:rFonts w:hAnsi="新細明體" w:hint="eastAsia"/>
              </w:rPr>
              <w:t>(市)</w:t>
            </w:r>
            <w:r w:rsidRPr="006F5BA3">
              <w:rPr>
                <w:rFonts w:hAnsi="新細明體" w:hint="eastAsia"/>
              </w:rPr>
              <w:t>、</w:t>
            </w:r>
            <w:r w:rsidR="00FB4A67">
              <w:rPr>
                <w:rFonts w:hAnsi="新細明體" w:hint="eastAsia"/>
              </w:rPr>
              <w:t>鄉(鎮、市)</w:t>
            </w:r>
            <w:r w:rsidRPr="006F5BA3">
              <w:rPr>
                <w:rFonts w:hAnsi="新細明體" w:hint="eastAsia"/>
              </w:rPr>
              <w:t>依其地方特色及資源所經營具有經濟價值之事業</w:t>
            </w:r>
          </w:p>
        </w:tc>
      </w:tr>
      <w:tr w:rsidR="006F5BA3" w:rsidRPr="00D939DD" w:rsidTr="006F5BA3">
        <w:trPr>
          <w:jc w:val="center"/>
        </w:trPr>
        <w:tc>
          <w:tcPr>
            <w:tcW w:w="1417" w:type="dxa"/>
            <w:shd w:val="clear" w:color="auto" w:fill="FFC1D6" w:themeFill="accent2" w:themeFillTint="66"/>
            <w:vAlign w:val="center"/>
          </w:tcPr>
          <w:p w:rsidR="006F5BA3" w:rsidRDefault="006F5BA3" w:rsidP="006F5BA3">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3</w:t>
            </w:r>
          </w:p>
          <w:p w:rsidR="006F5BA3" w:rsidRPr="000D7971" w:rsidRDefault="006F5BA3" w:rsidP="005F46B5">
            <w:pPr>
              <w:jc w:val="center"/>
              <w:rPr>
                <w:rFonts w:hAnsi="新細明體"/>
                <w:color w:val="984806" w:themeColor="accent6" w:themeShade="80"/>
              </w:rPr>
            </w:pPr>
            <w:r w:rsidRPr="00451EFE">
              <w:rPr>
                <w:rFonts w:hAnsi="新細明體" w:hint="eastAsia"/>
                <w:sz w:val="22"/>
                <w:u w:val="single"/>
              </w:rPr>
              <w:t>&lt;104原五&gt;</w:t>
            </w:r>
          </w:p>
        </w:tc>
        <w:tc>
          <w:tcPr>
            <w:tcW w:w="9921" w:type="dxa"/>
          </w:tcPr>
          <w:p w:rsidR="006F5BA3" w:rsidRDefault="006F5BA3" w:rsidP="005F46B5">
            <w:pPr>
              <w:rPr>
                <w:rFonts w:hAnsi="新細明體"/>
              </w:rPr>
            </w:pPr>
            <w:r w:rsidRPr="006F5BA3">
              <w:rPr>
                <w:rFonts w:hAnsi="新細明體" w:hint="eastAsia"/>
              </w:rPr>
              <w:t>公共造產的</w:t>
            </w:r>
            <w:r w:rsidRPr="006F5BA3">
              <w:rPr>
                <w:rFonts w:hAnsi="新細明體" w:hint="eastAsia"/>
                <w:b/>
              </w:rPr>
              <w:t>經營方式</w:t>
            </w:r>
            <w:r w:rsidRPr="006F5BA3">
              <w:rPr>
                <w:rFonts w:hAnsi="新細明體" w:hint="eastAsia"/>
              </w:rPr>
              <w:t>主要包括：</w:t>
            </w:r>
            <w:r w:rsidRPr="006F5BA3">
              <w:rPr>
                <w:rFonts w:hAnsi="新細明體" w:hint="eastAsia"/>
                <w:color w:val="FF0000"/>
              </w:rPr>
              <w:t>自行經營</w:t>
            </w:r>
            <w:r w:rsidRPr="006F5BA3">
              <w:rPr>
                <w:rFonts w:hAnsi="新細明體" w:hint="eastAsia"/>
              </w:rPr>
              <w:t>、</w:t>
            </w:r>
            <w:r w:rsidRPr="006F5BA3">
              <w:rPr>
                <w:rFonts w:hAnsi="新細明體" w:hint="eastAsia"/>
                <w:color w:val="FF0000"/>
              </w:rPr>
              <w:t>委託經營</w:t>
            </w:r>
            <w:r w:rsidRPr="006F5BA3">
              <w:rPr>
                <w:rFonts w:hAnsi="新細明體" w:hint="eastAsia"/>
              </w:rPr>
              <w:t>或</w:t>
            </w:r>
            <w:r w:rsidRPr="006F5BA3">
              <w:rPr>
                <w:rFonts w:hAnsi="新細明體" w:hint="eastAsia"/>
                <w:color w:val="FF0000"/>
              </w:rPr>
              <w:t>合作開發經營</w:t>
            </w:r>
            <w:r>
              <w:rPr>
                <w:rFonts w:hAnsi="新細明體" w:hint="eastAsia"/>
              </w:rPr>
              <w:t>。</w:t>
            </w:r>
          </w:p>
          <w:p w:rsidR="006F5BA3" w:rsidRPr="00D939DD" w:rsidRDefault="006F5BA3" w:rsidP="00EB2810">
            <w:pPr>
              <w:jc w:val="both"/>
              <w:rPr>
                <w:rFonts w:hAnsi="新細明體"/>
              </w:rPr>
            </w:pPr>
            <w:r w:rsidRPr="006F5BA3">
              <w:rPr>
                <w:rFonts w:hAnsi="新細明體" w:hint="eastAsia"/>
              </w:rPr>
              <w:t>公共造產的經營方式在經過各該</w:t>
            </w:r>
            <w:r w:rsidRPr="006F5BA3">
              <w:rPr>
                <w:rFonts w:hAnsi="新細明體" w:hint="eastAsia"/>
                <w:color w:val="FF0000"/>
              </w:rPr>
              <w:t>立法機關議決後</w:t>
            </w:r>
            <w:r w:rsidRPr="006F5BA3">
              <w:rPr>
                <w:rFonts w:hAnsi="新細明體" w:hint="eastAsia"/>
              </w:rPr>
              <w:t>，</w:t>
            </w:r>
            <w:r w:rsidRPr="006F5BA3">
              <w:rPr>
                <w:rFonts w:hAnsi="新細明體" w:hint="eastAsia"/>
                <w:color w:val="00B050"/>
              </w:rPr>
              <w:t>縣(市)政府</w:t>
            </w:r>
            <w:r w:rsidRPr="006F5BA3">
              <w:rPr>
                <w:rFonts w:hAnsi="新細明體" w:hint="eastAsia"/>
              </w:rPr>
              <w:t>應報內政部</w:t>
            </w:r>
            <w:r w:rsidRPr="00EB2810">
              <w:rPr>
                <w:rFonts w:hAnsi="新細明體" w:hint="eastAsia"/>
                <w:b/>
                <w:color w:val="FF0000"/>
                <w:u w:val="thick"/>
              </w:rPr>
              <w:t>備查</w:t>
            </w:r>
            <w:r w:rsidRPr="006F5BA3">
              <w:rPr>
                <w:rFonts w:hAnsi="新細明體" w:hint="eastAsia"/>
              </w:rPr>
              <w:t>；</w:t>
            </w:r>
            <w:r w:rsidRPr="006F5BA3">
              <w:rPr>
                <w:rFonts w:hAnsi="新細明體" w:hint="eastAsia"/>
                <w:color w:val="E36C0A" w:themeColor="accent6" w:themeShade="BF"/>
              </w:rPr>
              <w:t>鄉(鎮、市</w:t>
            </w:r>
            <w:r>
              <w:rPr>
                <w:rFonts w:hAnsi="新細明體" w:hint="eastAsia"/>
                <w:color w:val="E36C0A" w:themeColor="accent6" w:themeShade="BF"/>
              </w:rPr>
              <w:t>)</w:t>
            </w:r>
            <w:r w:rsidRPr="006F5BA3">
              <w:rPr>
                <w:rFonts w:hAnsi="新細明體" w:hint="eastAsia"/>
                <w:color w:val="E36C0A" w:themeColor="accent6" w:themeShade="BF"/>
              </w:rPr>
              <w:t>公所</w:t>
            </w:r>
            <w:r w:rsidRPr="006F5BA3">
              <w:rPr>
                <w:rFonts w:hAnsi="新細明體" w:hint="eastAsia"/>
              </w:rPr>
              <w:t>應報</w:t>
            </w:r>
            <w:r w:rsidRPr="00EB2810">
              <w:rPr>
                <w:rFonts w:hAnsi="新細明體" w:hint="eastAsia"/>
                <w:color w:val="E36C0A" w:themeColor="accent6" w:themeShade="BF"/>
              </w:rPr>
              <w:t>縣政府</w:t>
            </w:r>
            <w:r w:rsidRPr="00EB2810">
              <w:rPr>
                <w:rFonts w:hAnsi="新細明體" w:hint="eastAsia"/>
                <w:b/>
                <w:color w:val="FF0000"/>
                <w:u w:val="thick"/>
              </w:rPr>
              <w:t>備查</w:t>
            </w:r>
            <w:r w:rsidRPr="006F5BA3">
              <w:rPr>
                <w:rFonts w:hAnsi="新細明體" w:hint="eastAsia"/>
              </w:rPr>
              <w:t>，並</w:t>
            </w:r>
            <w:r w:rsidRPr="00EB2810">
              <w:rPr>
                <w:rFonts w:hAnsi="新細明體" w:hint="eastAsia"/>
                <w:color w:val="FF0000"/>
                <w:u w:val="thick"/>
              </w:rPr>
              <w:t>副知</w:t>
            </w:r>
            <w:r>
              <w:rPr>
                <w:rFonts w:hAnsi="新細明體" w:hint="eastAsia"/>
                <w:color w:val="FF0000"/>
              </w:rPr>
              <w:t>內政</w:t>
            </w:r>
            <w:r w:rsidRPr="006F5BA3">
              <w:rPr>
                <w:rFonts w:hAnsi="新細明體" w:hint="eastAsia"/>
                <w:color w:val="FF0000"/>
              </w:rPr>
              <w:t>部</w:t>
            </w:r>
            <w:r w:rsidRPr="006F5BA3">
              <w:rPr>
                <w:rFonts w:hAnsi="新細明體" w:hint="eastAsia"/>
              </w:rPr>
              <w:t>。</w:t>
            </w:r>
            <w:r w:rsidR="00EB2810" w:rsidRPr="00EB2810">
              <w:rPr>
                <w:rFonts w:hAnsi="新細明體" w:hint="eastAsia"/>
                <w:sz w:val="22"/>
                <w:u w:val="single"/>
              </w:rPr>
              <w:t>&lt;110地五&gt;</w:t>
            </w:r>
          </w:p>
        </w:tc>
      </w:tr>
      <w:tr w:rsidR="00432DB3" w:rsidRPr="00D939DD" w:rsidTr="006F5BA3">
        <w:trPr>
          <w:jc w:val="center"/>
        </w:trPr>
        <w:tc>
          <w:tcPr>
            <w:tcW w:w="1417" w:type="dxa"/>
            <w:shd w:val="clear" w:color="auto" w:fill="FFC1D6" w:themeFill="accent2" w:themeFillTint="66"/>
            <w:vAlign w:val="center"/>
          </w:tcPr>
          <w:p w:rsidR="00432DB3" w:rsidRPr="000D7971" w:rsidRDefault="00432DB3" w:rsidP="006F5BA3">
            <w:pPr>
              <w:jc w:val="center"/>
              <w:rPr>
                <w:rFonts w:hAnsi="新細明體"/>
                <w:color w:val="984806" w:themeColor="accent6" w:themeShade="80"/>
              </w:rPr>
            </w:pPr>
            <w:r w:rsidRPr="00432DB3">
              <w:rPr>
                <w:rFonts w:hint="eastAsia"/>
                <w:color w:val="984806" w:themeColor="accent6" w:themeShade="80"/>
              </w:rPr>
              <w:t>§3</w:t>
            </w:r>
          </w:p>
        </w:tc>
        <w:tc>
          <w:tcPr>
            <w:tcW w:w="9921" w:type="dxa"/>
          </w:tcPr>
          <w:p w:rsidR="00432DB3" w:rsidRPr="00432DB3" w:rsidRDefault="00432DB3" w:rsidP="00432DB3">
            <w:pPr>
              <w:widowControl/>
            </w:pPr>
            <w:r>
              <w:rPr>
                <w:rFonts w:hint="eastAsia"/>
              </w:rPr>
              <w:t>地方行政機關辦理公共造產，可採</w:t>
            </w:r>
            <w:r w:rsidRPr="00432DB3">
              <w:rPr>
                <w:rFonts w:hint="eastAsia"/>
                <w:color w:val="FF0000"/>
              </w:rPr>
              <w:t>自行經營</w:t>
            </w:r>
            <w:r>
              <w:rPr>
                <w:rFonts w:hint="eastAsia"/>
              </w:rPr>
              <w:t>、</w:t>
            </w:r>
            <w:r w:rsidRPr="00432DB3">
              <w:rPr>
                <w:rFonts w:hint="eastAsia"/>
                <w:color w:val="FF0000"/>
              </w:rPr>
              <w:t>委託經營</w:t>
            </w:r>
            <w:r>
              <w:rPr>
                <w:rFonts w:hint="eastAsia"/>
              </w:rPr>
              <w:t>或</w:t>
            </w:r>
            <w:r w:rsidRPr="00432DB3">
              <w:rPr>
                <w:rFonts w:hint="eastAsia"/>
                <w:color w:val="FF0000"/>
              </w:rPr>
              <w:t>合作開發經營</w:t>
            </w:r>
            <w:r>
              <w:rPr>
                <w:rFonts w:hint="eastAsia"/>
              </w:rPr>
              <w:t>等模式，須經各該</w:t>
            </w:r>
            <w:r w:rsidRPr="00432DB3">
              <w:rPr>
                <w:rFonts w:hint="eastAsia"/>
              </w:rPr>
              <w:t>立法機關議決</w:t>
            </w:r>
            <w:r>
              <w:rPr>
                <w:rFonts w:hint="eastAsia"/>
              </w:rPr>
              <w:t>並</w:t>
            </w:r>
            <w:r w:rsidRPr="00432DB3">
              <w:rPr>
                <w:rFonts w:hint="eastAsia"/>
              </w:rPr>
              <w:t>報內政部</w:t>
            </w:r>
            <w:r w:rsidRPr="00EB2810">
              <w:rPr>
                <w:rFonts w:hint="eastAsia"/>
                <w:b/>
                <w:color w:val="FF0000"/>
                <w:u w:val="thick"/>
              </w:rPr>
              <w:t>備查</w:t>
            </w:r>
            <w:r w:rsidRPr="009104E8">
              <w:rPr>
                <w:rFonts w:hint="eastAsia"/>
              </w:rPr>
              <w:t>；</w:t>
            </w:r>
            <w:r w:rsidRPr="00432DB3">
              <w:rPr>
                <w:rFonts w:hint="eastAsia"/>
                <w:b/>
                <w:color w:val="E36C0A" w:themeColor="accent6" w:themeShade="BF"/>
              </w:rPr>
              <w:t>鄉(鎮市)</w:t>
            </w:r>
            <w:r w:rsidRPr="00432DB3">
              <w:rPr>
                <w:rFonts w:hint="eastAsia"/>
              </w:rPr>
              <w:t>報</w:t>
            </w:r>
            <w:r w:rsidRPr="00EB2810">
              <w:rPr>
                <w:rFonts w:hAnsi="新細明體" w:hint="eastAsia"/>
                <w:color w:val="E36C0A" w:themeColor="accent6" w:themeShade="BF"/>
              </w:rPr>
              <w:t>縣政府</w:t>
            </w:r>
            <w:r w:rsidRPr="00EB2810">
              <w:rPr>
                <w:rFonts w:hAnsi="新細明體" w:hint="eastAsia"/>
                <w:b/>
                <w:color w:val="FF0000"/>
                <w:u w:val="thick"/>
              </w:rPr>
              <w:t>備查</w:t>
            </w:r>
            <w:r w:rsidRPr="00432DB3">
              <w:rPr>
                <w:rFonts w:hint="eastAsia"/>
              </w:rPr>
              <w:t>並</w:t>
            </w:r>
            <w:r w:rsidRPr="00EB2810">
              <w:rPr>
                <w:rFonts w:hint="eastAsia"/>
                <w:color w:val="FF0000"/>
                <w:u w:val="thick"/>
              </w:rPr>
              <w:t>副知</w:t>
            </w:r>
            <w:r w:rsidRPr="00432DB3">
              <w:rPr>
                <w:rFonts w:hint="eastAsia"/>
                <w:color w:val="FF0000"/>
              </w:rPr>
              <w:t>內政部</w:t>
            </w:r>
            <w:r>
              <w:rPr>
                <w:rFonts w:hint="eastAsia"/>
              </w:rPr>
              <w:t>。</w:t>
            </w:r>
          </w:p>
        </w:tc>
      </w:tr>
      <w:tr w:rsidR="00432DB3" w:rsidRPr="00D939DD" w:rsidTr="006F5BA3">
        <w:trPr>
          <w:jc w:val="center"/>
        </w:trPr>
        <w:tc>
          <w:tcPr>
            <w:tcW w:w="1417" w:type="dxa"/>
            <w:shd w:val="clear" w:color="auto" w:fill="FFC1D6" w:themeFill="accent2" w:themeFillTint="66"/>
            <w:vAlign w:val="center"/>
          </w:tcPr>
          <w:p w:rsidR="00432DB3" w:rsidRPr="000D7971" w:rsidRDefault="00432DB3" w:rsidP="006F5BA3">
            <w:pPr>
              <w:jc w:val="center"/>
              <w:rPr>
                <w:rFonts w:hAnsi="新細明體"/>
                <w:color w:val="984806" w:themeColor="accent6" w:themeShade="80"/>
              </w:rPr>
            </w:pPr>
            <w:r w:rsidRPr="00432DB3">
              <w:rPr>
                <w:rFonts w:hint="eastAsia"/>
                <w:color w:val="984806" w:themeColor="accent6" w:themeShade="80"/>
              </w:rPr>
              <w:t>§5</w:t>
            </w:r>
          </w:p>
        </w:tc>
        <w:tc>
          <w:tcPr>
            <w:tcW w:w="9921" w:type="dxa"/>
          </w:tcPr>
          <w:p w:rsidR="00432DB3" w:rsidRPr="00432DB3" w:rsidRDefault="00432DB3" w:rsidP="00432DB3">
            <w:pPr>
              <w:widowControl/>
            </w:pPr>
            <w:r>
              <w:rPr>
                <w:rFonts w:hint="eastAsia"/>
              </w:rPr>
              <w:t>為辦理公共造產業務之協調、諮詢，得設</w:t>
            </w:r>
            <w:r w:rsidRPr="00432DB3">
              <w:rPr>
                <w:rFonts w:hint="eastAsia"/>
                <w:b/>
              </w:rPr>
              <w:t>公共造產委員會</w:t>
            </w:r>
            <w:r>
              <w:rPr>
                <w:rFonts w:hint="eastAsia"/>
              </w:rPr>
              <w:t>，置</w:t>
            </w:r>
            <w:r w:rsidRPr="00432DB3">
              <w:rPr>
                <w:rFonts w:hint="eastAsia"/>
                <w:color w:val="FF0000"/>
              </w:rPr>
              <w:t>召集人</w:t>
            </w:r>
            <w:r>
              <w:rPr>
                <w:rFonts w:hint="eastAsia"/>
              </w:rPr>
              <w:t>一人，</w:t>
            </w:r>
            <w:r w:rsidRPr="00432DB3">
              <w:rPr>
                <w:rFonts w:hint="eastAsia"/>
                <w:color w:val="FF0000"/>
              </w:rPr>
              <w:t>由地方行政機關首長擔任</w:t>
            </w:r>
            <w:r>
              <w:rPr>
                <w:rFonts w:hint="eastAsia"/>
              </w:rPr>
              <w:t>，置委員8~12人，由召集人就各該相關單位主管、地方公正人士、學者專家聘(派)兼任之，任期4年，為</w:t>
            </w:r>
            <w:r w:rsidRPr="00432DB3">
              <w:rPr>
                <w:rFonts w:hint="eastAsia"/>
                <w:color w:val="FF0000"/>
              </w:rPr>
              <w:t>無給職</w:t>
            </w:r>
            <w:r>
              <w:rPr>
                <w:rFonts w:hint="eastAsia"/>
              </w:rPr>
              <w:t>。</w:t>
            </w:r>
          </w:p>
        </w:tc>
      </w:tr>
      <w:tr w:rsidR="00432DB3" w:rsidRPr="00D939DD" w:rsidTr="006F5BA3">
        <w:trPr>
          <w:jc w:val="center"/>
        </w:trPr>
        <w:tc>
          <w:tcPr>
            <w:tcW w:w="1417" w:type="dxa"/>
            <w:shd w:val="clear" w:color="auto" w:fill="FFC1D6" w:themeFill="accent2" w:themeFillTint="66"/>
            <w:vAlign w:val="center"/>
          </w:tcPr>
          <w:p w:rsidR="00432DB3" w:rsidRPr="000D7971" w:rsidRDefault="00432DB3" w:rsidP="006F5BA3">
            <w:pPr>
              <w:jc w:val="center"/>
              <w:rPr>
                <w:rFonts w:hAnsi="新細明體"/>
                <w:color w:val="984806" w:themeColor="accent6" w:themeShade="80"/>
              </w:rPr>
            </w:pPr>
            <w:r w:rsidRPr="00432DB3">
              <w:rPr>
                <w:rFonts w:hint="eastAsia"/>
                <w:color w:val="984806" w:themeColor="accent6" w:themeShade="80"/>
              </w:rPr>
              <w:t>§6</w:t>
            </w:r>
          </w:p>
        </w:tc>
        <w:tc>
          <w:tcPr>
            <w:tcW w:w="9921" w:type="dxa"/>
          </w:tcPr>
          <w:p w:rsidR="00432DB3" w:rsidRPr="006F5BA3" w:rsidRDefault="00432DB3" w:rsidP="005F46B5">
            <w:pPr>
              <w:rPr>
                <w:rFonts w:hAnsi="新細明體"/>
              </w:rPr>
            </w:pPr>
            <w:r w:rsidRPr="00432DB3">
              <w:rPr>
                <w:color w:val="FF0000"/>
              </w:rPr>
              <w:t>內政</w:t>
            </w:r>
            <w:r w:rsidRPr="00432DB3">
              <w:rPr>
                <w:rFonts w:hint="eastAsia"/>
                <w:color w:val="FF0000"/>
              </w:rPr>
              <w:t>部得設置</w:t>
            </w:r>
            <w:r w:rsidRPr="00432DB3">
              <w:rPr>
                <w:rFonts w:hint="eastAsia"/>
                <w:b/>
              </w:rPr>
              <w:t>公共造產基金</w:t>
            </w:r>
            <w:r>
              <w:rPr>
                <w:rFonts w:hint="eastAsia"/>
              </w:rPr>
              <w:t>及</w:t>
            </w:r>
            <w:r w:rsidRPr="00432DB3">
              <w:rPr>
                <w:rFonts w:hint="eastAsia"/>
                <w:b/>
              </w:rPr>
              <w:t>鄉鎮創業自立基金</w:t>
            </w:r>
            <w:r>
              <w:rPr>
                <w:rFonts w:hint="eastAsia"/>
              </w:rPr>
              <w:t>，貸放及獎助縣(市)、鄉(鎮市)興辦公共造產。</w:t>
            </w:r>
          </w:p>
        </w:tc>
      </w:tr>
      <w:tr w:rsidR="00432DB3" w:rsidRPr="00D939DD" w:rsidTr="006F5BA3">
        <w:trPr>
          <w:jc w:val="center"/>
        </w:trPr>
        <w:tc>
          <w:tcPr>
            <w:tcW w:w="1417" w:type="dxa"/>
            <w:shd w:val="clear" w:color="auto" w:fill="FFC1D6" w:themeFill="accent2" w:themeFillTint="66"/>
            <w:vAlign w:val="center"/>
          </w:tcPr>
          <w:p w:rsidR="00432DB3" w:rsidRPr="00432DB3" w:rsidRDefault="00432DB3" w:rsidP="006F5BA3">
            <w:pPr>
              <w:jc w:val="center"/>
              <w:rPr>
                <w:color w:val="984806" w:themeColor="accent6" w:themeShade="80"/>
              </w:rPr>
            </w:pPr>
            <w:r w:rsidRPr="00432DB3">
              <w:rPr>
                <w:rFonts w:hint="eastAsia"/>
                <w:color w:val="984806" w:themeColor="accent6" w:themeShade="80"/>
              </w:rPr>
              <w:t>§8</w:t>
            </w:r>
          </w:p>
        </w:tc>
        <w:tc>
          <w:tcPr>
            <w:tcW w:w="9921" w:type="dxa"/>
          </w:tcPr>
          <w:p w:rsidR="00432DB3" w:rsidRDefault="00432DB3" w:rsidP="005F46B5">
            <w:r>
              <w:rPr>
                <w:rFonts w:hint="eastAsia"/>
              </w:rPr>
              <w:t>地方政府興辦公共造產，分別由</w:t>
            </w:r>
            <w:r w:rsidRPr="00432DB3">
              <w:rPr>
                <w:rFonts w:hint="eastAsia"/>
                <w:color w:val="00B050"/>
              </w:rPr>
              <w:t>內政部</w:t>
            </w:r>
            <w:r>
              <w:rPr>
                <w:rFonts w:hint="eastAsia"/>
              </w:rPr>
              <w:t>、</w:t>
            </w:r>
            <w:r w:rsidRPr="00432DB3">
              <w:rPr>
                <w:rFonts w:hint="eastAsia"/>
                <w:color w:val="E36C0A" w:themeColor="accent6" w:themeShade="BF"/>
              </w:rPr>
              <w:t>縣政府</w:t>
            </w:r>
            <w:r w:rsidRPr="00432DB3">
              <w:rPr>
                <w:rFonts w:hint="eastAsia"/>
                <w:b/>
              </w:rPr>
              <w:t>辦理考核</w:t>
            </w:r>
            <w:r>
              <w:rPr>
                <w:rFonts w:hint="eastAsia"/>
              </w:rPr>
              <w:t>；具有績效者，則由內政部發給獎勵金。</w:t>
            </w:r>
          </w:p>
        </w:tc>
      </w:tr>
    </w:tbl>
    <w:p w:rsidR="009F1032" w:rsidRDefault="009F1032" w:rsidP="009F1032">
      <w:pPr>
        <w:rPr>
          <w:rFonts w:hAnsi="新細明體"/>
        </w:rPr>
      </w:pPr>
    </w:p>
    <w:p w:rsidR="006276DF" w:rsidRDefault="006276DF" w:rsidP="00432DB3">
      <w:pPr>
        <w:widowControl/>
        <w:rPr>
          <w:rFonts w:hAnsi="新細明體"/>
        </w:rPr>
      </w:pPr>
    </w:p>
    <w:p w:rsidR="006276DF" w:rsidRDefault="006276DF" w:rsidP="006276DF">
      <w:pPr>
        <w:pStyle w:val="aff2"/>
      </w:pPr>
      <w:r>
        <w:rPr>
          <w:rFonts w:hint="eastAsia"/>
        </w:rPr>
        <w:t>《</w:t>
      </w:r>
      <w:bookmarkStart w:id="66" w:name="社區發展工作綱要"/>
      <w:r>
        <w:rPr>
          <w:rFonts w:hint="eastAsia"/>
        </w:rPr>
        <w:t>社區發展工作綱要</w:t>
      </w:r>
      <w:bookmarkEnd w:id="66"/>
      <w:r>
        <w:rPr>
          <w:rFonts w:hint="eastAsia"/>
        </w:rPr>
        <w:t>》</w:t>
      </w:r>
    </w:p>
    <w:tbl>
      <w:tblPr>
        <w:tblStyle w:val="aff5"/>
        <w:tblW w:w="11338" w:type="dxa"/>
        <w:jc w:val="center"/>
        <w:tblLook w:val="04A0" w:firstRow="1" w:lastRow="0" w:firstColumn="1" w:lastColumn="0" w:noHBand="0" w:noVBand="1"/>
      </w:tblPr>
      <w:tblGrid>
        <w:gridCol w:w="1417"/>
        <w:gridCol w:w="9921"/>
      </w:tblGrid>
      <w:tr w:rsidR="00596C56" w:rsidRPr="00D939DD" w:rsidTr="00451EFE">
        <w:trPr>
          <w:jc w:val="center"/>
        </w:trPr>
        <w:tc>
          <w:tcPr>
            <w:tcW w:w="1417" w:type="dxa"/>
            <w:shd w:val="clear" w:color="auto" w:fill="A3FFA3" w:themeFill="accent3" w:themeFillTint="99"/>
            <w:vAlign w:val="center"/>
          </w:tcPr>
          <w:p w:rsidR="00596C56" w:rsidRPr="000D7971" w:rsidRDefault="00596C56"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2</w:t>
            </w:r>
          </w:p>
        </w:tc>
        <w:tc>
          <w:tcPr>
            <w:tcW w:w="9921" w:type="dxa"/>
          </w:tcPr>
          <w:p w:rsidR="00596C56" w:rsidRPr="00596C56" w:rsidRDefault="00596C56" w:rsidP="0016739F">
            <w:pPr>
              <w:pStyle w:val="aff0"/>
              <w:numPr>
                <w:ilvl w:val="0"/>
                <w:numId w:val="870"/>
              </w:numPr>
              <w:ind w:leftChars="0"/>
              <w:rPr>
                <w:rFonts w:hAnsi="新細明體"/>
              </w:rPr>
            </w:pPr>
            <w:r w:rsidRPr="00596C56">
              <w:rPr>
                <w:rFonts w:hAnsi="新細明體" w:hint="eastAsia"/>
              </w:rPr>
              <w:t>本綱要所稱</w:t>
            </w:r>
            <w:r w:rsidRPr="00596C56">
              <w:rPr>
                <w:rFonts w:hAnsi="新細明體" w:hint="eastAsia"/>
                <w:b/>
              </w:rPr>
              <w:t>社區</w:t>
            </w:r>
            <w:r w:rsidRPr="00596C56">
              <w:rPr>
                <w:rFonts w:hAnsi="新細明體" w:hint="eastAsia"/>
              </w:rPr>
              <w:t>，係指經</w:t>
            </w:r>
            <w:r w:rsidRPr="00596C56">
              <w:rPr>
                <w:rFonts w:hAnsi="新細明體" w:hint="eastAsia"/>
                <w:color w:val="FF0000"/>
              </w:rPr>
              <w:t>鄉</w:t>
            </w:r>
            <w:r>
              <w:rPr>
                <w:rFonts w:hAnsi="新細明體" w:hint="eastAsia"/>
                <w:color w:val="FF0000"/>
              </w:rPr>
              <w:t>(</w:t>
            </w:r>
            <w:r w:rsidRPr="00596C56">
              <w:rPr>
                <w:rFonts w:hAnsi="新細明體" w:hint="eastAsia"/>
                <w:color w:val="FF0000"/>
              </w:rPr>
              <w:t>鎮、市、區</w:t>
            </w:r>
            <w:r>
              <w:rPr>
                <w:rFonts w:hAnsi="新細明體" w:hint="eastAsia"/>
                <w:color w:val="FF0000"/>
              </w:rPr>
              <w:t>)</w:t>
            </w:r>
            <w:r w:rsidRPr="00596C56">
              <w:rPr>
                <w:rFonts w:hAnsi="新細明體" w:hint="eastAsia"/>
                <w:color w:val="FF0000"/>
              </w:rPr>
              <w:t>社區發展主管機關劃定</w:t>
            </w:r>
            <w:r w:rsidRPr="00596C56">
              <w:rPr>
                <w:rFonts w:hAnsi="新細明體" w:hint="eastAsia"/>
              </w:rPr>
              <w:t>，供為依法</w:t>
            </w:r>
            <w:r w:rsidRPr="00596C56">
              <w:rPr>
                <w:rFonts w:hAnsi="新細明體" w:hint="eastAsia"/>
                <w:color w:val="FF0000"/>
              </w:rPr>
              <w:t>設立社區發展協會，推動社區發展工作之組織與活動區域</w:t>
            </w:r>
            <w:r w:rsidRPr="00596C56">
              <w:rPr>
                <w:rFonts w:hAnsi="新細明體" w:hint="eastAsia"/>
              </w:rPr>
              <w:t>。</w:t>
            </w:r>
            <w:r w:rsidR="002507DE">
              <w:rPr>
                <w:rFonts w:hAnsi="新細明體" w:hint="eastAsia"/>
                <w:sz w:val="22"/>
                <w:u w:val="single"/>
              </w:rPr>
              <w:t>&lt;111身五</w:t>
            </w:r>
            <w:r w:rsidR="002507DE" w:rsidRPr="00451EFE">
              <w:rPr>
                <w:rFonts w:hAnsi="新細明體" w:hint="eastAsia"/>
                <w:sz w:val="22"/>
                <w:u w:val="single"/>
              </w:rPr>
              <w:t>&gt;</w:t>
            </w:r>
          </w:p>
          <w:p w:rsidR="00596C56" w:rsidRPr="00596C56" w:rsidRDefault="00596C56" w:rsidP="0016739F">
            <w:pPr>
              <w:pStyle w:val="aff0"/>
              <w:numPr>
                <w:ilvl w:val="0"/>
                <w:numId w:val="870"/>
              </w:numPr>
              <w:ind w:leftChars="0"/>
              <w:rPr>
                <w:rFonts w:hAnsi="新細明體"/>
              </w:rPr>
            </w:pPr>
            <w:r w:rsidRPr="00596C56">
              <w:rPr>
                <w:rFonts w:hAnsi="新細明體" w:hint="eastAsia"/>
              </w:rPr>
              <w:t>社區發展係社區居民基於共同需要，循自動與互助精神，配合政府行政支援、技術指導，有效運用各種資源，從事綜合建設，以改進社區居民生活品質。</w:t>
            </w:r>
          </w:p>
          <w:p w:rsidR="00596C56" w:rsidRPr="00596C56" w:rsidRDefault="00596C56" w:rsidP="0016739F">
            <w:pPr>
              <w:pStyle w:val="aff0"/>
              <w:numPr>
                <w:ilvl w:val="0"/>
                <w:numId w:val="870"/>
              </w:numPr>
              <w:ind w:leftChars="0"/>
              <w:rPr>
                <w:rFonts w:hAnsi="新細明體"/>
              </w:rPr>
            </w:pPr>
            <w:r w:rsidRPr="00596C56">
              <w:rPr>
                <w:rFonts w:hAnsi="新細明體" w:hint="eastAsia"/>
                <w:b/>
              </w:rPr>
              <w:t>社區居民</w:t>
            </w:r>
            <w:r w:rsidRPr="00596C56">
              <w:rPr>
                <w:rFonts w:hAnsi="新細明體" w:hint="eastAsia"/>
              </w:rPr>
              <w:t>係指</w:t>
            </w:r>
            <w:r w:rsidRPr="00596C56">
              <w:rPr>
                <w:rFonts w:hAnsi="新細明體" w:hint="eastAsia"/>
                <w:color w:val="FF0000"/>
              </w:rPr>
              <w:t>設戶籍並居住本社區之居民</w:t>
            </w:r>
            <w:r w:rsidRPr="00596C56">
              <w:rPr>
                <w:rFonts w:hAnsi="新細明體" w:hint="eastAsia"/>
              </w:rPr>
              <w:t>。</w:t>
            </w:r>
          </w:p>
        </w:tc>
      </w:tr>
      <w:tr w:rsidR="00451EFE" w:rsidRPr="00D939DD" w:rsidTr="00451EFE">
        <w:trPr>
          <w:jc w:val="center"/>
        </w:trPr>
        <w:tc>
          <w:tcPr>
            <w:tcW w:w="1417" w:type="dxa"/>
            <w:shd w:val="clear" w:color="auto" w:fill="A3FFA3" w:themeFill="accent3" w:themeFillTint="99"/>
            <w:vAlign w:val="center"/>
          </w:tcPr>
          <w:p w:rsidR="00451EFE" w:rsidRPr="002507DE" w:rsidRDefault="00596C56" w:rsidP="002507DE">
            <w:pPr>
              <w:jc w:val="center"/>
              <w:rPr>
                <w:rFonts w:hAnsi="新細明體"/>
                <w:color w:val="984806" w:themeColor="accent6" w:themeShade="80"/>
              </w:rPr>
            </w:pPr>
            <w:r w:rsidRPr="000D7971">
              <w:rPr>
                <w:rFonts w:hAnsi="新細明體" w:hint="eastAsia"/>
                <w:color w:val="984806" w:themeColor="accent6" w:themeShade="80"/>
              </w:rPr>
              <w:t>§</w:t>
            </w:r>
            <w:r w:rsidR="00451EFE">
              <w:rPr>
                <w:rFonts w:hAnsi="新細明體" w:hint="eastAsia"/>
                <w:color w:val="984806" w:themeColor="accent6" w:themeShade="80"/>
              </w:rPr>
              <w:t>3</w:t>
            </w:r>
          </w:p>
        </w:tc>
        <w:tc>
          <w:tcPr>
            <w:tcW w:w="9921" w:type="dxa"/>
          </w:tcPr>
          <w:p w:rsidR="00451EFE" w:rsidRPr="00D939DD" w:rsidRDefault="00451EFE" w:rsidP="00596C56">
            <w:pPr>
              <w:rPr>
                <w:rFonts w:hAnsi="新細明體"/>
              </w:rPr>
            </w:pPr>
            <w:r w:rsidRPr="00451EFE">
              <w:rPr>
                <w:rFonts w:hAnsi="新細明體" w:hint="eastAsia"/>
              </w:rPr>
              <w:t>本綱要所稱主管機關：在中央為</w:t>
            </w:r>
            <w:r w:rsidRPr="00451EFE">
              <w:rPr>
                <w:rFonts w:hAnsi="新細明體" w:hint="eastAsia"/>
                <w:b/>
                <w:color w:val="FF0000"/>
              </w:rPr>
              <w:t>衛生福利部</w:t>
            </w:r>
            <w:r w:rsidRPr="00451EFE">
              <w:rPr>
                <w:rFonts w:hAnsi="新細明體" w:hint="eastAsia"/>
              </w:rPr>
              <w:t>；在直轄市為直轄市政府；在縣</w:t>
            </w:r>
            <w:r w:rsidR="00601756">
              <w:rPr>
                <w:rFonts w:hAnsi="新細明體" w:hint="eastAsia"/>
              </w:rPr>
              <w:t>(市)</w:t>
            </w:r>
            <w:r w:rsidRPr="00451EFE">
              <w:rPr>
                <w:rFonts w:hAnsi="新細明體" w:hint="eastAsia"/>
              </w:rPr>
              <w:t>為縣</w:t>
            </w:r>
            <w:r w:rsidR="00601756">
              <w:rPr>
                <w:rFonts w:hAnsi="新細明體" w:hint="eastAsia"/>
              </w:rPr>
              <w:t>(市)</w:t>
            </w:r>
            <w:r w:rsidRPr="00451EFE">
              <w:rPr>
                <w:rFonts w:hAnsi="新細明體" w:hint="eastAsia"/>
              </w:rPr>
              <w:t>政府；在鄉</w:t>
            </w:r>
            <w:r w:rsidR="00596C56">
              <w:rPr>
                <w:rFonts w:hAnsi="新細明體" w:hint="eastAsia"/>
              </w:rPr>
              <w:t>(</w:t>
            </w:r>
            <w:r w:rsidRPr="00451EFE">
              <w:rPr>
                <w:rFonts w:hAnsi="新細明體" w:hint="eastAsia"/>
              </w:rPr>
              <w:t>鎮、市、區</w:t>
            </w:r>
            <w:r w:rsidR="00596C56">
              <w:rPr>
                <w:rFonts w:hAnsi="新細明體" w:hint="eastAsia"/>
              </w:rPr>
              <w:t>)</w:t>
            </w:r>
            <w:r w:rsidRPr="00451EFE">
              <w:rPr>
                <w:rFonts w:hAnsi="新細明體" w:hint="eastAsia"/>
              </w:rPr>
              <w:t>為鄉</w:t>
            </w:r>
            <w:r w:rsidR="00596C56">
              <w:rPr>
                <w:rFonts w:hAnsi="新細明體" w:hint="eastAsia"/>
              </w:rPr>
              <w:t>(</w:t>
            </w:r>
            <w:r w:rsidRPr="00451EFE">
              <w:rPr>
                <w:rFonts w:hAnsi="新細明體" w:hint="eastAsia"/>
              </w:rPr>
              <w:t>鎮、市、區</w:t>
            </w:r>
            <w:r w:rsidR="00596C56">
              <w:rPr>
                <w:rFonts w:hAnsi="新細明體" w:hint="eastAsia"/>
              </w:rPr>
              <w:t>)</w:t>
            </w:r>
            <w:r w:rsidRPr="00451EFE">
              <w:rPr>
                <w:rFonts w:hAnsi="新細明體" w:hint="eastAsia"/>
              </w:rPr>
              <w:t>公所</w:t>
            </w:r>
            <w:r>
              <w:rPr>
                <w:rFonts w:hAnsi="新細明體" w:hint="eastAsia"/>
              </w:rPr>
              <w:t>。</w:t>
            </w:r>
            <w:r w:rsidR="002507DE" w:rsidRPr="00451EFE">
              <w:rPr>
                <w:rFonts w:hAnsi="新細明體" w:hint="eastAsia"/>
                <w:sz w:val="22"/>
                <w:u w:val="single"/>
              </w:rPr>
              <w:t>&lt;104原五</w:t>
            </w:r>
            <w:r w:rsidR="002507DE">
              <w:rPr>
                <w:rFonts w:hAnsi="新細明體" w:hint="eastAsia"/>
                <w:sz w:val="22"/>
                <w:u w:val="single"/>
              </w:rPr>
              <w:t>、111身五</w:t>
            </w:r>
            <w:r w:rsidR="002507DE" w:rsidRPr="00451EFE">
              <w:rPr>
                <w:rFonts w:hAnsi="新細明體" w:hint="eastAsia"/>
                <w:sz w:val="22"/>
                <w:u w:val="single"/>
              </w:rPr>
              <w:t>&gt;</w:t>
            </w:r>
          </w:p>
        </w:tc>
      </w:tr>
      <w:tr w:rsidR="00596C56" w:rsidRPr="00D939DD" w:rsidTr="00451EFE">
        <w:trPr>
          <w:jc w:val="center"/>
        </w:trPr>
        <w:tc>
          <w:tcPr>
            <w:tcW w:w="1417" w:type="dxa"/>
            <w:shd w:val="clear" w:color="auto" w:fill="A3FFA3" w:themeFill="accent3" w:themeFillTint="99"/>
            <w:vAlign w:val="center"/>
          </w:tcPr>
          <w:p w:rsidR="00596C56" w:rsidRPr="000D7971" w:rsidRDefault="00596C56"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7</w:t>
            </w:r>
          </w:p>
        </w:tc>
        <w:tc>
          <w:tcPr>
            <w:tcW w:w="9921" w:type="dxa"/>
          </w:tcPr>
          <w:p w:rsidR="00596C56" w:rsidRPr="00451EFE" w:rsidRDefault="00596C56" w:rsidP="005F46B5">
            <w:pPr>
              <w:rPr>
                <w:rFonts w:hAnsi="新細明體"/>
              </w:rPr>
            </w:pPr>
            <w:r w:rsidRPr="00596C56">
              <w:rPr>
                <w:rFonts w:hAnsi="新細明體" w:hint="eastAsia"/>
              </w:rPr>
              <w:t>社區發展協會設</w:t>
            </w:r>
            <w:r w:rsidRPr="00596C56">
              <w:rPr>
                <w:rFonts w:hAnsi="新細明體" w:hint="eastAsia"/>
                <w:b/>
              </w:rPr>
              <w:t>會員(會員代表)大會</w:t>
            </w:r>
            <w:r w:rsidRPr="00596C56">
              <w:rPr>
                <w:rFonts w:hAnsi="新細明體" w:hint="eastAsia"/>
              </w:rPr>
              <w:t>、</w:t>
            </w:r>
            <w:r w:rsidRPr="00596C56">
              <w:rPr>
                <w:rFonts w:hAnsi="新細明體" w:hint="eastAsia"/>
                <w:b/>
              </w:rPr>
              <w:t>理事會</w:t>
            </w:r>
            <w:r w:rsidRPr="00596C56">
              <w:rPr>
                <w:rFonts w:hAnsi="新細明體" w:hint="eastAsia"/>
              </w:rPr>
              <w:t>及</w:t>
            </w:r>
            <w:r w:rsidRPr="00596C56">
              <w:rPr>
                <w:rFonts w:hAnsi="新細明體" w:hint="eastAsia"/>
                <w:b/>
              </w:rPr>
              <w:t>監事會</w:t>
            </w:r>
            <w:r w:rsidRPr="00596C56">
              <w:rPr>
                <w:rFonts w:hAnsi="新細明體" w:hint="eastAsia"/>
              </w:rPr>
              <w:t>。另為推動社區發展工作需要，得聘請顧問，並得設各種內部作業組織。</w:t>
            </w:r>
            <w:r w:rsidR="002507DE">
              <w:rPr>
                <w:rFonts w:hAnsi="新細明體" w:hint="eastAsia"/>
                <w:sz w:val="22"/>
                <w:u w:val="single"/>
              </w:rPr>
              <w:t>&lt;111身五</w:t>
            </w:r>
            <w:r w:rsidR="002507DE" w:rsidRPr="00451EFE">
              <w:rPr>
                <w:rFonts w:hAnsi="新細明體" w:hint="eastAsia"/>
                <w:sz w:val="22"/>
                <w:u w:val="single"/>
              </w:rPr>
              <w:t>&gt;</w:t>
            </w:r>
          </w:p>
        </w:tc>
      </w:tr>
      <w:tr w:rsidR="00596C56" w:rsidRPr="00D939DD" w:rsidTr="00451EFE">
        <w:trPr>
          <w:jc w:val="center"/>
        </w:trPr>
        <w:tc>
          <w:tcPr>
            <w:tcW w:w="1417" w:type="dxa"/>
            <w:shd w:val="clear" w:color="auto" w:fill="A3FFA3" w:themeFill="accent3" w:themeFillTint="99"/>
            <w:vAlign w:val="center"/>
          </w:tcPr>
          <w:p w:rsidR="00596C56" w:rsidRPr="000D7971" w:rsidRDefault="00596C56"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8</w:t>
            </w:r>
          </w:p>
        </w:tc>
        <w:tc>
          <w:tcPr>
            <w:tcW w:w="9921" w:type="dxa"/>
          </w:tcPr>
          <w:p w:rsidR="00596C56" w:rsidRPr="00596C56" w:rsidRDefault="00596C56" w:rsidP="0016739F">
            <w:pPr>
              <w:pStyle w:val="aff0"/>
              <w:numPr>
                <w:ilvl w:val="0"/>
                <w:numId w:val="871"/>
              </w:numPr>
              <w:ind w:leftChars="0"/>
              <w:rPr>
                <w:rFonts w:hAnsi="新細明體"/>
              </w:rPr>
            </w:pPr>
            <w:r w:rsidRPr="00596C56">
              <w:rPr>
                <w:rFonts w:hAnsi="新細明體" w:hint="eastAsia"/>
                <w:b/>
              </w:rPr>
              <w:t>會員</w:t>
            </w:r>
            <w:r>
              <w:rPr>
                <w:rFonts w:hAnsi="新細明體" w:hint="eastAsia"/>
                <w:b/>
              </w:rPr>
              <w:t>(</w:t>
            </w:r>
            <w:r w:rsidRPr="00596C56">
              <w:rPr>
                <w:rFonts w:hAnsi="新細明體" w:hint="eastAsia"/>
                <w:b/>
              </w:rPr>
              <w:t>會員代表</w:t>
            </w:r>
            <w:r>
              <w:rPr>
                <w:rFonts w:hAnsi="新細明體" w:hint="eastAsia"/>
                <w:b/>
              </w:rPr>
              <w:t>)</w:t>
            </w:r>
            <w:r w:rsidRPr="00596C56">
              <w:rPr>
                <w:rFonts w:hAnsi="新細明體" w:hint="eastAsia"/>
                <w:b/>
              </w:rPr>
              <w:t>大會</w:t>
            </w:r>
            <w:r w:rsidRPr="00596C56">
              <w:rPr>
                <w:rFonts w:hAnsi="新細明體" w:hint="eastAsia"/>
              </w:rPr>
              <w:t>為</w:t>
            </w:r>
            <w:r w:rsidRPr="00596C56">
              <w:rPr>
                <w:rFonts w:hAnsi="新細明體" w:hint="eastAsia"/>
                <w:color w:val="FF0000"/>
              </w:rPr>
              <w:t>社區發展協會最高權力機構</w:t>
            </w:r>
            <w:r w:rsidRPr="00596C56">
              <w:rPr>
                <w:rFonts w:hAnsi="新細明體" w:hint="eastAsia"/>
              </w:rPr>
              <w:t>，由</w:t>
            </w:r>
            <w:r>
              <w:rPr>
                <w:rFonts w:hAnsi="新細明體" w:hint="eastAsia"/>
              </w:rPr>
              <w:t>下</w:t>
            </w:r>
            <w:r w:rsidRPr="00596C56">
              <w:rPr>
                <w:rFonts w:hAnsi="新細明體" w:hint="eastAsia"/>
              </w:rPr>
              <w:t>列會員</w:t>
            </w:r>
            <w:r>
              <w:rPr>
                <w:rFonts w:hAnsi="新細明體" w:hint="eastAsia"/>
              </w:rPr>
              <w:t>(</w:t>
            </w:r>
            <w:r w:rsidRPr="00596C56">
              <w:rPr>
                <w:rFonts w:hAnsi="新細明體" w:hint="eastAsia"/>
              </w:rPr>
              <w:t>會員代表</w:t>
            </w:r>
            <w:r>
              <w:rPr>
                <w:rFonts w:hAnsi="新細明體" w:hint="eastAsia"/>
              </w:rPr>
              <w:t>)</w:t>
            </w:r>
            <w:r w:rsidRPr="00596C56">
              <w:rPr>
                <w:rFonts w:hAnsi="新細明體" w:hint="eastAsia"/>
              </w:rPr>
              <w:t>組成：</w:t>
            </w:r>
          </w:p>
          <w:p w:rsidR="00596C56" w:rsidRPr="00596C56" w:rsidRDefault="00596C56" w:rsidP="0016739F">
            <w:pPr>
              <w:pStyle w:val="aff0"/>
              <w:numPr>
                <w:ilvl w:val="1"/>
                <w:numId w:val="871"/>
              </w:numPr>
              <w:ind w:leftChars="0"/>
              <w:rPr>
                <w:rFonts w:hAnsi="新細明體"/>
              </w:rPr>
            </w:pPr>
            <w:r w:rsidRPr="00596C56">
              <w:rPr>
                <w:rFonts w:hAnsi="新細明體" w:hint="eastAsia"/>
                <w:color w:val="FF0000"/>
              </w:rPr>
              <w:t>個人會員</w:t>
            </w:r>
            <w:r w:rsidRPr="00596C56">
              <w:rPr>
                <w:rFonts w:hAnsi="新細明體" w:hint="eastAsia"/>
              </w:rPr>
              <w:t>：由社區居民自動申請加入。</w:t>
            </w:r>
          </w:p>
          <w:p w:rsidR="00596C56" w:rsidRPr="00596C56" w:rsidRDefault="00596C56" w:rsidP="0016739F">
            <w:pPr>
              <w:pStyle w:val="aff0"/>
              <w:numPr>
                <w:ilvl w:val="1"/>
                <w:numId w:val="871"/>
              </w:numPr>
              <w:ind w:leftChars="0"/>
              <w:rPr>
                <w:rFonts w:hAnsi="新細明體"/>
              </w:rPr>
            </w:pPr>
            <w:r w:rsidRPr="00596C56">
              <w:rPr>
                <w:rFonts w:hAnsi="新細明體" w:hint="eastAsia"/>
                <w:color w:val="FF0000"/>
              </w:rPr>
              <w:t>團體會員</w:t>
            </w:r>
            <w:r w:rsidRPr="00596C56">
              <w:rPr>
                <w:rFonts w:hAnsi="新細明體" w:hint="eastAsia"/>
              </w:rPr>
              <w:t>：由社區內各機關、機構、學校及團體申請加入。</w:t>
            </w:r>
          </w:p>
          <w:p w:rsidR="00596C56" w:rsidRPr="00596C56" w:rsidRDefault="00596C56" w:rsidP="0016739F">
            <w:pPr>
              <w:pStyle w:val="aff0"/>
              <w:numPr>
                <w:ilvl w:val="0"/>
                <w:numId w:val="871"/>
              </w:numPr>
              <w:ind w:leftChars="0"/>
              <w:rPr>
                <w:rFonts w:hAnsi="新細明體"/>
              </w:rPr>
            </w:pPr>
            <w:r w:rsidRPr="00596C56">
              <w:rPr>
                <w:rFonts w:hAnsi="新細明體" w:hint="eastAsia"/>
                <w:color w:val="FF0000"/>
              </w:rPr>
              <w:t>團體會員</w:t>
            </w:r>
            <w:r w:rsidRPr="00596C56">
              <w:rPr>
                <w:rFonts w:hAnsi="新細明體" w:hint="eastAsia"/>
              </w:rPr>
              <w:t>依章程推派會員代表</w:t>
            </w:r>
            <w:r w:rsidRPr="00596C56">
              <w:rPr>
                <w:rFonts w:hAnsi="新細明體" w:hint="eastAsia"/>
                <w:color w:val="FF0000"/>
              </w:rPr>
              <w:t>1~5人</w:t>
            </w:r>
            <w:r w:rsidRPr="00596C56">
              <w:rPr>
                <w:rFonts w:hAnsi="新細明體" w:hint="eastAsia"/>
              </w:rPr>
              <w:t>。</w:t>
            </w:r>
          </w:p>
          <w:p w:rsidR="00596C56" w:rsidRPr="00596C56" w:rsidRDefault="00596C56" w:rsidP="0016739F">
            <w:pPr>
              <w:pStyle w:val="aff0"/>
              <w:numPr>
                <w:ilvl w:val="0"/>
                <w:numId w:val="871"/>
              </w:numPr>
              <w:ind w:leftChars="0"/>
              <w:rPr>
                <w:rFonts w:hAnsi="新細明體"/>
              </w:rPr>
            </w:pPr>
            <w:r w:rsidRPr="00596C56">
              <w:rPr>
                <w:rFonts w:hAnsi="新細明體" w:hint="eastAsia"/>
              </w:rPr>
              <w:t>社區外贊助本社區發展協會之其他團體或個人，得申請加入為</w:t>
            </w:r>
            <w:r w:rsidRPr="00596C56">
              <w:rPr>
                <w:rFonts w:hAnsi="新細明體" w:hint="eastAsia"/>
                <w:color w:val="FF0000"/>
              </w:rPr>
              <w:t>贊助會員</w:t>
            </w:r>
            <w:r w:rsidRPr="00596C56">
              <w:rPr>
                <w:rFonts w:hAnsi="新細明體" w:hint="eastAsia"/>
              </w:rPr>
              <w:t>。贊助會員</w:t>
            </w:r>
            <w:r w:rsidRPr="00596C56">
              <w:rPr>
                <w:rFonts w:hAnsi="新細明體" w:hint="eastAsia"/>
                <w:color w:val="FF0000"/>
              </w:rPr>
              <w:t>無表決權、選舉權、被選舉權及罷免權</w:t>
            </w:r>
            <w:r w:rsidRPr="00596C56">
              <w:rPr>
                <w:rFonts w:hAnsi="新細明體" w:hint="eastAsia"/>
              </w:rPr>
              <w:t>。</w:t>
            </w:r>
          </w:p>
        </w:tc>
      </w:tr>
      <w:tr w:rsidR="00596C56" w:rsidRPr="00D939DD" w:rsidTr="00451EFE">
        <w:trPr>
          <w:jc w:val="center"/>
        </w:trPr>
        <w:tc>
          <w:tcPr>
            <w:tcW w:w="1417" w:type="dxa"/>
            <w:shd w:val="clear" w:color="auto" w:fill="A3FFA3" w:themeFill="accent3" w:themeFillTint="99"/>
            <w:vAlign w:val="center"/>
          </w:tcPr>
          <w:p w:rsidR="00596C56" w:rsidRPr="000D7971" w:rsidRDefault="00596C56"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11</w:t>
            </w:r>
          </w:p>
        </w:tc>
        <w:tc>
          <w:tcPr>
            <w:tcW w:w="9921" w:type="dxa"/>
          </w:tcPr>
          <w:p w:rsidR="00596C56" w:rsidRDefault="00596C56" w:rsidP="00596C56">
            <w:r>
              <w:rPr>
                <w:rFonts w:hint="eastAsia"/>
              </w:rPr>
              <w:t>社區發展協會應根據社區實際狀況，</w:t>
            </w:r>
            <w:r w:rsidRPr="00596C56">
              <w:rPr>
                <w:rFonts w:hint="eastAsia"/>
                <w:color w:val="FF0000"/>
              </w:rPr>
              <w:t>建立</w:t>
            </w:r>
            <w:r>
              <w:rPr>
                <w:rFonts w:hint="eastAsia"/>
              </w:rPr>
              <w:t>下列</w:t>
            </w:r>
            <w:r w:rsidRPr="00596C56">
              <w:rPr>
                <w:rFonts w:hint="eastAsia"/>
                <w:color w:val="FF0000"/>
              </w:rPr>
              <w:t>社區資料</w:t>
            </w:r>
            <w:r>
              <w:rPr>
                <w:rFonts w:hint="eastAsia"/>
              </w:rPr>
              <w:t>：</w:t>
            </w:r>
          </w:p>
          <w:p w:rsidR="00596C56" w:rsidRDefault="00596C56" w:rsidP="00596C56">
            <w:r>
              <w:rPr>
                <w:rFonts w:hint="eastAsia"/>
              </w:rPr>
              <w:t>一、歷史、地理、環境、人文資料。</w:t>
            </w:r>
          </w:p>
          <w:p w:rsidR="00596C56" w:rsidRDefault="00596C56" w:rsidP="00596C56">
            <w:r>
              <w:rPr>
                <w:rFonts w:hint="eastAsia"/>
              </w:rPr>
              <w:t>二、人口資料及社區資源資料。</w:t>
            </w:r>
          </w:p>
          <w:p w:rsidR="00596C56" w:rsidRDefault="00596C56" w:rsidP="00596C56">
            <w:r>
              <w:rPr>
                <w:rFonts w:hint="eastAsia"/>
              </w:rPr>
              <w:t>三、社區各項問題之個案資料。</w:t>
            </w:r>
          </w:p>
          <w:p w:rsidR="00596C56" w:rsidRDefault="00596C56" w:rsidP="00596C56">
            <w:r>
              <w:rPr>
                <w:rFonts w:hint="eastAsia"/>
              </w:rPr>
              <w:t>四、其他與社區發展有關資料。</w:t>
            </w:r>
          </w:p>
        </w:tc>
      </w:tr>
      <w:tr w:rsidR="00451EFE" w:rsidRPr="00D939DD" w:rsidTr="00451EFE">
        <w:trPr>
          <w:jc w:val="center"/>
        </w:trPr>
        <w:tc>
          <w:tcPr>
            <w:tcW w:w="1417" w:type="dxa"/>
            <w:shd w:val="clear" w:color="auto" w:fill="A3FFA3" w:themeFill="accent3" w:themeFillTint="99"/>
            <w:vAlign w:val="center"/>
          </w:tcPr>
          <w:p w:rsidR="00451EFE" w:rsidRDefault="00451EFE"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12</w:t>
            </w:r>
          </w:p>
          <w:p w:rsidR="00451EFE" w:rsidRPr="000D7971" w:rsidRDefault="00451EFE" w:rsidP="005F46B5">
            <w:pPr>
              <w:jc w:val="center"/>
              <w:rPr>
                <w:rFonts w:hAnsi="新細明體"/>
                <w:color w:val="984806" w:themeColor="accent6" w:themeShade="80"/>
              </w:rPr>
            </w:pPr>
            <w:r w:rsidRPr="00451EFE">
              <w:rPr>
                <w:rFonts w:hAnsi="新細明體" w:hint="eastAsia"/>
                <w:sz w:val="22"/>
                <w:u w:val="single"/>
              </w:rPr>
              <w:t>&lt;104原五&gt;</w:t>
            </w:r>
          </w:p>
        </w:tc>
        <w:tc>
          <w:tcPr>
            <w:tcW w:w="9921" w:type="dxa"/>
          </w:tcPr>
          <w:p w:rsidR="00432DB3" w:rsidRDefault="00432DB3" w:rsidP="00432DB3">
            <w:r>
              <w:rPr>
                <w:rFonts w:hint="eastAsia"/>
              </w:rPr>
              <w:t>社區發展協會應針對社區特性、居民需要、配合政府政策及社區自創項目，訂定社區發展計畫及編訂經費預算，並積極推動。</w:t>
            </w:r>
          </w:p>
          <w:p w:rsidR="00432DB3" w:rsidRDefault="00432DB3" w:rsidP="00432DB3">
            <w:r>
              <w:rPr>
                <w:rFonts w:hint="eastAsia"/>
              </w:rPr>
              <w:t>前項配合政府政策之項目如下：</w:t>
            </w:r>
          </w:p>
          <w:p w:rsidR="00432DB3" w:rsidRDefault="00432DB3" w:rsidP="00432DB3">
            <w:r>
              <w:rPr>
                <w:rFonts w:hint="eastAsia"/>
              </w:rPr>
              <w:t>一、</w:t>
            </w:r>
            <w:r w:rsidRPr="00596C56">
              <w:rPr>
                <w:rFonts w:hint="eastAsia"/>
                <w:b/>
                <w:highlight w:val="yellow"/>
              </w:rPr>
              <w:t>公</w:t>
            </w:r>
            <w:r w:rsidRPr="00D16F76">
              <w:rPr>
                <w:rFonts w:hint="eastAsia"/>
                <w:b/>
              </w:rPr>
              <w:t>共設施建設</w:t>
            </w:r>
            <w:r>
              <w:rPr>
                <w:rFonts w:hint="eastAsia"/>
              </w:rPr>
              <w:t>：</w:t>
            </w:r>
          </w:p>
          <w:p w:rsidR="00432DB3" w:rsidRDefault="006F570B" w:rsidP="00432DB3">
            <w:r>
              <w:rPr>
                <w:rFonts w:hint="eastAsia"/>
              </w:rPr>
              <w:t>(</w:t>
            </w:r>
            <w:r w:rsidR="00432DB3">
              <w:rPr>
                <w:rFonts w:hint="eastAsia"/>
              </w:rPr>
              <w:t>一</w:t>
            </w:r>
            <w:r>
              <w:rPr>
                <w:rFonts w:hint="eastAsia"/>
              </w:rPr>
              <w:t>)</w:t>
            </w:r>
            <w:r w:rsidR="00432DB3" w:rsidRPr="00432DB3">
              <w:rPr>
                <w:rFonts w:hint="eastAsia"/>
                <w:color w:val="FF0000"/>
              </w:rPr>
              <w:t>新</w:t>
            </w:r>
            <w:r>
              <w:rPr>
                <w:rFonts w:hint="eastAsia"/>
                <w:color w:val="FF0000"/>
              </w:rPr>
              <w:t>(</w:t>
            </w:r>
            <w:r w:rsidR="00432DB3" w:rsidRPr="00432DB3">
              <w:rPr>
                <w:rFonts w:hint="eastAsia"/>
                <w:color w:val="FF0000"/>
              </w:rPr>
              <w:t>修</w:t>
            </w:r>
            <w:r>
              <w:rPr>
                <w:rFonts w:hint="eastAsia"/>
                <w:color w:val="FF0000"/>
              </w:rPr>
              <w:t>)</w:t>
            </w:r>
            <w:r w:rsidR="00432DB3" w:rsidRPr="00432DB3">
              <w:rPr>
                <w:rFonts w:hint="eastAsia"/>
                <w:color w:val="FF0000"/>
              </w:rPr>
              <w:t>建社區活動中心</w:t>
            </w:r>
            <w:r w:rsidR="00432DB3">
              <w:rPr>
                <w:rFonts w:hint="eastAsia"/>
              </w:rPr>
              <w:t>。</w:t>
            </w:r>
            <w:r w:rsidR="00596C56">
              <w:rPr>
                <w:rFonts w:hint="eastAsia"/>
              </w:rPr>
              <w:t xml:space="preserve">  </w:t>
            </w:r>
            <w:r>
              <w:rPr>
                <w:rFonts w:hint="eastAsia"/>
              </w:rPr>
              <w:t>(</w:t>
            </w:r>
            <w:r w:rsidR="00432DB3">
              <w:rPr>
                <w:rFonts w:hint="eastAsia"/>
              </w:rPr>
              <w:t>二</w:t>
            </w:r>
            <w:r>
              <w:rPr>
                <w:rFonts w:hint="eastAsia"/>
              </w:rPr>
              <w:t>)</w:t>
            </w:r>
            <w:r w:rsidR="00432DB3">
              <w:rPr>
                <w:rFonts w:hint="eastAsia"/>
              </w:rPr>
              <w:t>社區環境衛生與垃圾之改善及處理。</w:t>
            </w:r>
          </w:p>
          <w:p w:rsidR="00432DB3" w:rsidRDefault="006F570B" w:rsidP="00432DB3">
            <w:r>
              <w:rPr>
                <w:rFonts w:hint="eastAsia"/>
              </w:rPr>
              <w:t>(</w:t>
            </w:r>
            <w:r w:rsidR="00432DB3">
              <w:rPr>
                <w:rFonts w:hint="eastAsia"/>
              </w:rPr>
              <w:t>三</w:t>
            </w:r>
            <w:r>
              <w:rPr>
                <w:rFonts w:hint="eastAsia"/>
              </w:rPr>
              <w:t>)</w:t>
            </w:r>
            <w:r w:rsidR="00432DB3">
              <w:rPr>
                <w:rFonts w:hint="eastAsia"/>
              </w:rPr>
              <w:t>社區道路、水溝之維修。</w:t>
            </w:r>
            <w:r w:rsidR="00596C56">
              <w:rPr>
                <w:rFonts w:hint="eastAsia"/>
              </w:rPr>
              <w:t xml:space="preserve">    </w:t>
            </w:r>
            <w:r>
              <w:rPr>
                <w:rFonts w:hint="eastAsia"/>
              </w:rPr>
              <w:t>(</w:t>
            </w:r>
            <w:r w:rsidR="00432DB3">
              <w:rPr>
                <w:rFonts w:hint="eastAsia"/>
              </w:rPr>
              <w:t>四</w:t>
            </w:r>
            <w:r>
              <w:rPr>
                <w:rFonts w:hint="eastAsia"/>
              </w:rPr>
              <w:t>)</w:t>
            </w:r>
            <w:r w:rsidR="00432DB3" w:rsidRPr="00432DB3">
              <w:rPr>
                <w:rFonts w:hint="eastAsia"/>
                <w:color w:val="FF0000"/>
              </w:rPr>
              <w:t>停車設施</w:t>
            </w:r>
            <w:r w:rsidR="00432DB3">
              <w:rPr>
                <w:rFonts w:hint="eastAsia"/>
              </w:rPr>
              <w:t>之整理及添設。</w:t>
            </w:r>
          </w:p>
          <w:p w:rsidR="00432DB3" w:rsidRDefault="006F570B" w:rsidP="00432DB3">
            <w:r>
              <w:rPr>
                <w:rFonts w:hint="eastAsia"/>
              </w:rPr>
              <w:t>(</w:t>
            </w:r>
            <w:r w:rsidR="00432DB3">
              <w:rPr>
                <w:rFonts w:hint="eastAsia"/>
              </w:rPr>
              <w:t>五</w:t>
            </w:r>
            <w:r>
              <w:rPr>
                <w:rFonts w:hint="eastAsia"/>
              </w:rPr>
              <w:t>)</w:t>
            </w:r>
            <w:r w:rsidR="00432DB3" w:rsidRPr="00D16F76">
              <w:rPr>
                <w:rFonts w:hint="eastAsia"/>
                <w:color w:val="FF0000"/>
              </w:rPr>
              <w:t>社區綠化及美化</w:t>
            </w:r>
            <w:r w:rsidR="00432DB3">
              <w:rPr>
                <w:rFonts w:hint="eastAsia"/>
              </w:rPr>
              <w:t>。</w:t>
            </w:r>
            <w:r w:rsidR="00596C56">
              <w:rPr>
                <w:rFonts w:hint="eastAsia"/>
              </w:rPr>
              <w:t xml:space="preserve">          </w:t>
            </w:r>
            <w:r>
              <w:rPr>
                <w:rFonts w:hint="eastAsia"/>
              </w:rPr>
              <w:t>(</w:t>
            </w:r>
            <w:r w:rsidR="00432DB3">
              <w:rPr>
                <w:rFonts w:hint="eastAsia"/>
              </w:rPr>
              <w:t>六</w:t>
            </w:r>
            <w:r>
              <w:rPr>
                <w:rFonts w:hint="eastAsia"/>
              </w:rPr>
              <w:t>)</w:t>
            </w:r>
            <w:r w:rsidR="00432DB3">
              <w:rPr>
                <w:rFonts w:hint="eastAsia"/>
              </w:rPr>
              <w:t>其他有關公共設施建設等事項。</w:t>
            </w:r>
          </w:p>
          <w:p w:rsidR="00432DB3" w:rsidRDefault="00432DB3" w:rsidP="00432DB3">
            <w:r>
              <w:rPr>
                <w:rFonts w:hint="eastAsia"/>
              </w:rPr>
              <w:t>二、</w:t>
            </w:r>
            <w:r w:rsidRPr="00596C56">
              <w:rPr>
                <w:rFonts w:hint="eastAsia"/>
                <w:b/>
                <w:highlight w:val="yellow"/>
              </w:rPr>
              <w:t>生</w:t>
            </w:r>
            <w:r w:rsidRPr="00596C56">
              <w:rPr>
                <w:rFonts w:hint="eastAsia"/>
                <w:b/>
              </w:rPr>
              <w:t>產福利建設</w:t>
            </w:r>
            <w:r>
              <w:rPr>
                <w:rFonts w:hint="eastAsia"/>
              </w:rPr>
              <w:t>：</w:t>
            </w:r>
          </w:p>
          <w:p w:rsidR="00432DB3" w:rsidRDefault="006F570B" w:rsidP="00432DB3">
            <w:r>
              <w:rPr>
                <w:rFonts w:hint="eastAsia"/>
              </w:rPr>
              <w:t>(</w:t>
            </w:r>
            <w:r w:rsidR="00432DB3">
              <w:rPr>
                <w:rFonts w:hint="eastAsia"/>
              </w:rPr>
              <w:t>一</w:t>
            </w:r>
            <w:r>
              <w:rPr>
                <w:rFonts w:hint="eastAsia"/>
              </w:rPr>
              <w:t>)</w:t>
            </w:r>
            <w:r w:rsidR="00432DB3">
              <w:rPr>
                <w:rFonts w:hint="eastAsia"/>
              </w:rPr>
              <w:t>社區生產建設基金之設置。</w:t>
            </w:r>
            <w:r w:rsidR="00596C56">
              <w:rPr>
                <w:rFonts w:hint="eastAsia"/>
              </w:rPr>
              <w:t xml:space="preserve">  </w:t>
            </w:r>
            <w:r>
              <w:rPr>
                <w:rFonts w:hint="eastAsia"/>
              </w:rPr>
              <w:t>(</w:t>
            </w:r>
            <w:r w:rsidR="00432DB3">
              <w:rPr>
                <w:rFonts w:hint="eastAsia"/>
              </w:rPr>
              <w:t>二</w:t>
            </w:r>
            <w:r>
              <w:rPr>
                <w:rFonts w:hint="eastAsia"/>
              </w:rPr>
              <w:t>)</w:t>
            </w:r>
            <w:r w:rsidR="00432DB3">
              <w:rPr>
                <w:rFonts w:hint="eastAsia"/>
              </w:rPr>
              <w:t>社會福利之推動。</w:t>
            </w:r>
          </w:p>
          <w:p w:rsidR="00432DB3" w:rsidRDefault="006F570B" w:rsidP="00432DB3">
            <w:r>
              <w:rPr>
                <w:rFonts w:hint="eastAsia"/>
              </w:rPr>
              <w:t>(</w:t>
            </w:r>
            <w:r w:rsidR="00432DB3">
              <w:rPr>
                <w:rFonts w:hint="eastAsia"/>
              </w:rPr>
              <w:t>三</w:t>
            </w:r>
            <w:r>
              <w:rPr>
                <w:rFonts w:hint="eastAsia"/>
              </w:rPr>
              <w:t>)</w:t>
            </w:r>
            <w:r w:rsidR="00432DB3">
              <w:rPr>
                <w:rFonts w:hint="eastAsia"/>
              </w:rPr>
              <w:t>社區幼兒園之設置。</w:t>
            </w:r>
            <w:r w:rsidR="00596C56">
              <w:rPr>
                <w:rFonts w:hint="eastAsia"/>
              </w:rPr>
              <w:t xml:space="preserve">        </w:t>
            </w:r>
            <w:r>
              <w:rPr>
                <w:rFonts w:hint="eastAsia"/>
              </w:rPr>
              <w:t>(</w:t>
            </w:r>
            <w:r w:rsidR="00432DB3">
              <w:rPr>
                <w:rFonts w:hint="eastAsia"/>
              </w:rPr>
              <w:t>四</w:t>
            </w:r>
            <w:r>
              <w:rPr>
                <w:rFonts w:hint="eastAsia"/>
              </w:rPr>
              <w:t>)</w:t>
            </w:r>
            <w:r w:rsidR="00432DB3">
              <w:rPr>
                <w:rFonts w:hint="eastAsia"/>
              </w:rPr>
              <w:t>推動社區產業發展。</w:t>
            </w:r>
          </w:p>
          <w:p w:rsidR="00432DB3" w:rsidRDefault="006F570B" w:rsidP="00432DB3">
            <w:r>
              <w:rPr>
                <w:rFonts w:hint="eastAsia"/>
              </w:rPr>
              <w:t>(</w:t>
            </w:r>
            <w:r w:rsidR="00432DB3">
              <w:rPr>
                <w:rFonts w:hint="eastAsia"/>
              </w:rPr>
              <w:t>五</w:t>
            </w:r>
            <w:r>
              <w:rPr>
                <w:rFonts w:hint="eastAsia"/>
              </w:rPr>
              <w:t>)</w:t>
            </w:r>
            <w:r w:rsidR="00432DB3">
              <w:rPr>
                <w:rFonts w:hint="eastAsia"/>
              </w:rPr>
              <w:t>其他有關生產福利建設等事項。</w:t>
            </w:r>
          </w:p>
          <w:p w:rsidR="00432DB3" w:rsidRDefault="00432DB3" w:rsidP="00432DB3">
            <w:r>
              <w:rPr>
                <w:rFonts w:hint="eastAsia"/>
              </w:rPr>
              <w:t>三、</w:t>
            </w:r>
            <w:r w:rsidRPr="00596C56">
              <w:rPr>
                <w:rFonts w:hint="eastAsia"/>
                <w:b/>
                <w:highlight w:val="yellow"/>
              </w:rPr>
              <w:t>精</w:t>
            </w:r>
            <w:r w:rsidRPr="00D16F76">
              <w:rPr>
                <w:rFonts w:hint="eastAsia"/>
                <w:b/>
              </w:rPr>
              <w:t>神倫理建設</w:t>
            </w:r>
            <w:r>
              <w:rPr>
                <w:rFonts w:hint="eastAsia"/>
              </w:rPr>
              <w:t>：</w:t>
            </w:r>
          </w:p>
          <w:p w:rsidR="00432DB3" w:rsidRDefault="006F570B" w:rsidP="00432DB3">
            <w:r>
              <w:rPr>
                <w:rFonts w:hint="eastAsia"/>
              </w:rPr>
              <w:t>(</w:t>
            </w:r>
            <w:r w:rsidR="00432DB3">
              <w:rPr>
                <w:rFonts w:hint="eastAsia"/>
              </w:rPr>
              <w:t>一</w:t>
            </w:r>
            <w:r>
              <w:rPr>
                <w:rFonts w:hint="eastAsia"/>
              </w:rPr>
              <w:t>)</w:t>
            </w:r>
            <w:r w:rsidR="00432DB3">
              <w:rPr>
                <w:rFonts w:hint="eastAsia"/>
              </w:rPr>
              <w:t>加強改善社會風氣重要措施及國民禮儀範例之倡導及推行。</w:t>
            </w:r>
          </w:p>
          <w:p w:rsidR="00432DB3" w:rsidRDefault="006F570B" w:rsidP="00432DB3">
            <w:r>
              <w:rPr>
                <w:rFonts w:hint="eastAsia"/>
              </w:rPr>
              <w:t>(</w:t>
            </w:r>
            <w:r w:rsidR="00432DB3">
              <w:rPr>
                <w:rFonts w:hint="eastAsia"/>
              </w:rPr>
              <w:t>二</w:t>
            </w:r>
            <w:r>
              <w:rPr>
                <w:rFonts w:hint="eastAsia"/>
              </w:rPr>
              <w:t>)</w:t>
            </w:r>
            <w:r w:rsidR="00432DB3">
              <w:rPr>
                <w:rFonts w:hint="eastAsia"/>
              </w:rPr>
              <w:t>鄉土文化、民俗技藝之維護及發揚。</w:t>
            </w:r>
          </w:p>
          <w:p w:rsidR="00432DB3" w:rsidRDefault="006F570B" w:rsidP="00432DB3">
            <w:r>
              <w:rPr>
                <w:rFonts w:hint="eastAsia"/>
              </w:rPr>
              <w:t>(</w:t>
            </w:r>
            <w:r w:rsidR="00432DB3">
              <w:rPr>
                <w:rFonts w:hint="eastAsia"/>
              </w:rPr>
              <w:t>三</w:t>
            </w:r>
            <w:r>
              <w:rPr>
                <w:rFonts w:hint="eastAsia"/>
              </w:rPr>
              <w:t>)</w:t>
            </w:r>
            <w:r w:rsidR="00432DB3">
              <w:rPr>
                <w:rFonts w:hint="eastAsia"/>
              </w:rPr>
              <w:t>社區交通秩序之建立。</w:t>
            </w:r>
            <w:r w:rsidR="00596C56">
              <w:rPr>
                <w:rFonts w:hint="eastAsia"/>
              </w:rPr>
              <w:t xml:space="preserve">      </w:t>
            </w:r>
            <w:r>
              <w:rPr>
                <w:rFonts w:hint="eastAsia"/>
              </w:rPr>
              <w:t>(</w:t>
            </w:r>
            <w:r w:rsidR="00432DB3">
              <w:rPr>
                <w:rFonts w:hint="eastAsia"/>
              </w:rPr>
              <w:t>四</w:t>
            </w:r>
            <w:r>
              <w:rPr>
                <w:rFonts w:hint="eastAsia"/>
              </w:rPr>
              <w:t>)</w:t>
            </w:r>
            <w:r w:rsidR="00432DB3">
              <w:rPr>
                <w:rFonts w:hint="eastAsia"/>
              </w:rPr>
              <w:t>社區公約之訂定。</w:t>
            </w:r>
          </w:p>
          <w:p w:rsidR="00432DB3" w:rsidRDefault="006F570B" w:rsidP="00432DB3">
            <w:r>
              <w:rPr>
                <w:rFonts w:hint="eastAsia"/>
              </w:rPr>
              <w:t>(</w:t>
            </w:r>
            <w:r w:rsidR="00432DB3">
              <w:rPr>
                <w:rFonts w:hint="eastAsia"/>
              </w:rPr>
              <w:t>五</w:t>
            </w:r>
            <w:r>
              <w:rPr>
                <w:rFonts w:hint="eastAsia"/>
              </w:rPr>
              <w:t>)</w:t>
            </w:r>
            <w:r w:rsidR="00432DB3">
              <w:rPr>
                <w:rFonts w:hint="eastAsia"/>
              </w:rPr>
              <w:t>社區守望相助之推動。</w:t>
            </w:r>
            <w:r w:rsidR="00596C56">
              <w:rPr>
                <w:rFonts w:hint="eastAsia"/>
              </w:rPr>
              <w:t xml:space="preserve">      </w:t>
            </w:r>
            <w:r>
              <w:rPr>
                <w:rFonts w:hint="eastAsia"/>
              </w:rPr>
              <w:t>(</w:t>
            </w:r>
            <w:r w:rsidR="00432DB3">
              <w:rPr>
                <w:rFonts w:hint="eastAsia"/>
              </w:rPr>
              <w:t>六</w:t>
            </w:r>
            <w:r>
              <w:rPr>
                <w:rFonts w:hint="eastAsia"/>
              </w:rPr>
              <w:t>)</w:t>
            </w:r>
            <w:r w:rsidR="00432DB3">
              <w:rPr>
                <w:rFonts w:hint="eastAsia"/>
              </w:rPr>
              <w:t>社區藝文康樂團隊之設立。</w:t>
            </w:r>
          </w:p>
          <w:p w:rsidR="00432DB3" w:rsidRDefault="006F570B" w:rsidP="00432DB3">
            <w:r>
              <w:rPr>
                <w:rFonts w:hint="eastAsia"/>
              </w:rPr>
              <w:t>(</w:t>
            </w:r>
            <w:r w:rsidR="00432DB3">
              <w:rPr>
                <w:rFonts w:hint="eastAsia"/>
              </w:rPr>
              <w:t>七</w:t>
            </w:r>
            <w:r>
              <w:rPr>
                <w:rFonts w:hint="eastAsia"/>
              </w:rPr>
              <w:t>)</w:t>
            </w:r>
            <w:r w:rsidR="00432DB3">
              <w:rPr>
                <w:rFonts w:hint="eastAsia"/>
              </w:rPr>
              <w:t>社區長壽俱樂部之設置。</w:t>
            </w:r>
            <w:r w:rsidR="00596C56">
              <w:rPr>
                <w:rFonts w:hint="eastAsia"/>
              </w:rPr>
              <w:t xml:space="preserve">    </w:t>
            </w:r>
            <w:r>
              <w:rPr>
                <w:rFonts w:hint="eastAsia"/>
              </w:rPr>
              <w:t>(</w:t>
            </w:r>
            <w:r w:rsidR="00432DB3">
              <w:rPr>
                <w:rFonts w:hint="eastAsia"/>
              </w:rPr>
              <w:t>八</w:t>
            </w:r>
            <w:r>
              <w:rPr>
                <w:rFonts w:hint="eastAsia"/>
              </w:rPr>
              <w:t>)</w:t>
            </w:r>
            <w:r w:rsidR="00432DB3">
              <w:rPr>
                <w:rFonts w:hint="eastAsia"/>
              </w:rPr>
              <w:t>社區成長教室之設置。</w:t>
            </w:r>
          </w:p>
          <w:p w:rsidR="00432DB3" w:rsidRDefault="006F570B" w:rsidP="00432DB3">
            <w:r>
              <w:rPr>
                <w:rFonts w:hint="eastAsia"/>
              </w:rPr>
              <w:t>(</w:t>
            </w:r>
            <w:r w:rsidR="00432DB3">
              <w:rPr>
                <w:rFonts w:hint="eastAsia"/>
              </w:rPr>
              <w:t>九</w:t>
            </w:r>
            <w:r>
              <w:rPr>
                <w:rFonts w:hint="eastAsia"/>
              </w:rPr>
              <w:t>)</w:t>
            </w:r>
            <w:r w:rsidR="00432DB3">
              <w:rPr>
                <w:rFonts w:hint="eastAsia"/>
              </w:rPr>
              <w:t>社區志願服務團隊之成立。</w:t>
            </w:r>
            <w:r w:rsidR="00596C56">
              <w:rPr>
                <w:rFonts w:hint="eastAsia"/>
              </w:rPr>
              <w:t xml:space="preserve">  </w:t>
            </w:r>
            <w:r>
              <w:rPr>
                <w:rFonts w:hint="eastAsia"/>
              </w:rPr>
              <w:t>(</w:t>
            </w:r>
            <w:r w:rsidR="00432DB3">
              <w:rPr>
                <w:rFonts w:hint="eastAsia"/>
              </w:rPr>
              <w:t>十</w:t>
            </w:r>
            <w:r>
              <w:rPr>
                <w:rFonts w:hint="eastAsia"/>
              </w:rPr>
              <w:t>)</w:t>
            </w:r>
            <w:r w:rsidR="00432DB3" w:rsidRPr="00D16F76">
              <w:rPr>
                <w:rFonts w:hint="eastAsia"/>
                <w:color w:val="FF0000"/>
              </w:rPr>
              <w:t>社區圖書室之設置</w:t>
            </w:r>
            <w:r w:rsidR="00432DB3">
              <w:rPr>
                <w:rFonts w:hint="eastAsia"/>
              </w:rPr>
              <w:t>。</w:t>
            </w:r>
          </w:p>
          <w:p w:rsidR="00432DB3" w:rsidRDefault="006F570B" w:rsidP="00432DB3">
            <w:r>
              <w:rPr>
                <w:rFonts w:hint="eastAsia"/>
              </w:rPr>
              <w:t>(</w:t>
            </w:r>
            <w:r w:rsidR="00432DB3">
              <w:rPr>
                <w:rFonts w:hint="eastAsia"/>
              </w:rPr>
              <w:t>十一</w:t>
            </w:r>
            <w:r>
              <w:rPr>
                <w:rFonts w:hint="eastAsia"/>
              </w:rPr>
              <w:t>)</w:t>
            </w:r>
            <w:r w:rsidR="00432DB3">
              <w:rPr>
                <w:rFonts w:hint="eastAsia"/>
              </w:rPr>
              <w:t>社區全民運動之提倡。</w:t>
            </w:r>
            <w:r w:rsidR="00596C56">
              <w:rPr>
                <w:rFonts w:hint="eastAsia"/>
              </w:rPr>
              <w:t xml:space="preserve">    </w:t>
            </w:r>
            <w:r>
              <w:rPr>
                <w:rFonts w:hint="eastAsia"/>
              </w:rPr>
              <w:t>(</w:t>
            </w:r>
            <w:r w:rsidR="00432DB3">
              <w:rPr>
                <w:rFonts w:hint="eastAsia"/>
              </w:rPr>
              <w:t>十二</w:t>
            </w:r>
            <w:r>
              <w:rPr>
                <w:rFonts w:hint="eastAsia"/>
              </w:rPr>
              <w:t>)</w:t>
            </w:r>
            <w:r w:rsidR="00432DB3">
              <w:rPr>
                <w:rFonts w:hint="eastAsia"/>
              </w:rPr>
              <w:t>社區災害防備之演練、通報及宣導。</w:t>
            </w:r>
          </w:p>
          <w:p w:rsidR="00432DB3" w:rsidRPr="00432DB3" w:rsidRDefault="006F570B" w:rsidP="00432DB3">
            <w:r>
              <w:rPr>
                <w:rFonts w:hint="eastAsia"/>
              </w:rPr>
              <w:t>(</w:t>
            </w:r>
            <w:r w:rsidR="00432DB3">
              <w:rPr>
                <w:rFonts w:hint="eastAsia"/>
              </w:rPr>
              <w:t>十三</w:t>
            </w:r>
            <w:r>
              <w:rPr>
                <w:rFonts w:hint="eastAsia"/>
              </w:rPr>
              <w:t>)</w:t>
            </w:r>
            <w:r w:rsidR="00432DB3">
              <w:rPr>
                <w:rFonts w:hint="eastAsia"/>
              </w:rPr>
              <w:t>其他有關精神倫理建設等事項。</w:t>
            </w:r>
          </w:p>
        </w:tc>
      </w:tr>
      <w:tr w:rsidR="00596C56" w:rsidRPr="00D939DD" w:rsidTr="00451EFE">
        <w:trPr>
          <w:jc w:val="center"/>
        </w:trPr>
        <w:tc>
          <w:tcPr>
            <w:tcW w:w="1417" w:type="dxa"/>
            <w:shd w:val="clear" w:color="auto" w:fill="A3FFA3" w:themeFill="accent3" w:themeFillTint="99"/>
            <w:vAlign w:val="center"/>
          </w:tcPr>
          <w:p w:rsidR="00596C56" w:rsidRPr="000D7971" w:rsidRDefault="00596C56"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14</w:t>
            </w:r>
          </w:p>
        </w:tc>
        <w:tc>
          <w:tcPr>
            <w:tcW w:w="9921" w:type="dxa"/>
          </w:tcPr>
          <w:p w:rsidR="00596C56" w:rsidRDefault="00596C56" w:rsidP="0016739F">
            <w:pPr>
              <w:pStyle w:val="aff0"/>
              <w:numPr>
                <w:ilvl w:val="0"/>
                <w:numId w:val="872"/>
              </w:numPr>
              <w:ind w:leftChars="0"/>
            </w:pPr>
            <w:r>
              <w:rPr>
                <w:rFonts w:hint="eastAsia"/>
              </w:rPr>
              <w:t>社區發展協會得設</w:t>
            </w:r>
            <w:r w:rsidRPr="00596C56">
              <w:rPr>
                <w:rFonts w:hint="eastAsia"/>
                <w:b/>
              </w:rPr>
              <w:t>社區活動中心</w:t>
            </w:r>
            <w:r>
              <w:rPr>
                <w:rFonts w:hint="eastAsia"/>
              </w:rPr>
              <w:t>，作為舉辦各種活動之場所。</w:t>
            </w:r>
          </w:p>
          <w:p w:rsidR="00596C56" w:rsidRDefault="00596C56" w:rsidP="0016739F">
            <w:pPr>
              <w:pStyle w:val="aff0"/>
              <w:numPr>
                <w:ilvl w:val="0"/>
                <w:numId w:val="872"/>
              </w:numPr>
              <w:ind w:leftChars="0"/>
            </w:pPr>
            <w:r>
              <w:rPr>
                <w:rFonts w:hint="eastAsia"/>
              </w:rPr>
              <w:t>主管機關得於轄區內設置</w:t>
            </w:r>
            <w:r w:rsidRPr="00596C56">
              <w:rPr>
                <w:rFonts w:hint="eastAsia"/>
                <w:b/>
              </w:rPr>
              <w:t>綜合福利服務中心</w:t>
            </w:r>
            <w:r>
              <w:rPr>
                <w:rFonts w:hint="eastAsia"/>
              </w:rPr>
              <w:t>，推動社區福利服務工作。</w:t>
            </w:r>
          </w:p>
        </w:tc>
      </w:tr>
      <w:tr w:rsidR="00596C56" w:rsidRPr="00D939DD" w:rsidTr="00451EFE">
        <w:trPr>
          <w:jc w:val="center"/>
        </w:trPr>
        <w:tc>
          <w:tcPr>
            <w:tcW w:w="1417" w:type="dxa"/>
            <w:shd w:val="clear" w:color="auto" w:fill="A3FFA3" w:themeFill="accent3" w:themeFillTint="99"/>
            <w:vAlign w:val="center"/>
          </w:tcPr>
          <w:p w:rsidR="00596C56" w:rsidRPr="000D7971" w:rsidRDefault="00596C56"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17</w:t>
            </w:r>
          </w:p>
        </w:tc>
        <w:tc>
          <w:tcPr>
            <w:tcW w:w="9921" w:type="dxa"/>
          </w:tcPr>
          <w:p w:rsidR="00596C56" w:rsidRDefault="00596C56" w:rsidP="00596C56">
            <w:r>
              <w:rPr>
                <w:rFonts w:hint="eastAsia"/>
              </w:rPr>
              <w:t>社區發展協會之</w:t>
            </w:r>
            <w:r w:rsidRPr="00596C56">
              <w:rPr>
                <w:rFonts w:hint="eastAsia"/>
                <w:b/>
              </w:rPr>
              <w:t>經費來源</w:t>
            </w:r>
            <w:r>
              <w:rPr>
                <w:rFonts w:hint="eastAsia"/>
              </w:rPr>
              <w:t>如下：</w:t>
            </w:r>
          </w:p>
          <w:p w:rsidR="00596C56" w:rsidRDefault="00596C56" w:rsidP="00596C56">
            <w:r>
              <w:rPr>
                <w:rFonts w:hint="eastAsia"/>
              </w:rPr>
              <w:t>一、</w:t>
            </w:r>
            <w:r w:rsidRPr="00596C56">
              <w:rPr>
                <w:rFonts w:hint="eastAsia"/>
                <w:color w:val="FF0000"/>
              </w:rPr>
              <w:t>會費收入</w:t>
            </w:r>
            <w:r>
              <w:rPr>
                <w:rFonts w:hint="eastAsia"/>
              </w:rPr>
              <w:t>。</w:t>
            </w:r>
          </w:p>
          <w:p w:rsidR="00596C56" w:rsidRDefault="00596C56" w:rsidP="00596C56">
            <w:r>
              <w:rPr>
                <w:rFonts w:hint="eastAsia"/>
              </w:rPr>
              <w:t>二、社區</w:t>
            </w:r>
            <w:r w:rsidRPr="00596C56">
              <w:rPr>
                <w:rFonts w:hint="eastAsia"/>
                <w:color w:val="FF0000"/>
              </w:rPr>
              <w:t>生產收益</w:t>
            </w:r>
            <w:r>
              <w:rPr>
                <w:rFonts w:hint="eastAsia"/>
              </w:rPr>
              <w:t>。</w:t>
            </w:r>
          </w:p>
          <w:p w:rsidR="00596C56" w:rsidRDefault="00596C56" w:rsidP="00596C56">
            <w:r>
              <w:rPr>
                <w:rFonts w:hint="eastAsia"/>
              </w:rPr>
              <w:t>三、</w:t>
            </w:r>
            <w:r w:rsidRPr="00596C56">
              <w:rPr>
                <w:rFonts w:hint="eastAsia"/>
                <w:color w:val="FF0000"/>
              </w:rPr>
              <w:t>政府</w:t>
            </w:r>
            <w:r>
              <w:rPr>
                <w:rFonts w:hint="eastAsia"/>
              </w:rPr>
              <w:t>機關之</w:t>
            </w:r>
            <w:r w:rsidRPr="00596C56">
              <w:rPr>
                <w:rFonts w:hint="eastAsia"/>
                <w:color w:val="FF0000"/>
              </w:rPr>
              <w:t>補助</w:t>
            </w:r>
            <w:r>
              <w:rPr>
                <w:rFonts w:hint="eastAsia"/>
              </w:rPr>
              <w:t>。</w:t>
            </w:r>
          </w:p>
          <w:p w:rsidR="00596C56" w:rsidRDefault="00596C56" w:rsidP="00596C56">
            <w:r>
              <w:rPr>
                <w:rFonts w:hint="eastAsia"/>
              </w:rPr>
              <w:t>四、</w:t>
            </w:r>
            <w:r w:rsidRPr="00596C56">
              <w:rPr>
                <w:rFonts w:hint="eastAsia"/>
                <w:color w:val="FF0000"/>
              </w:rPr>
              <w:t>捐助收入</w:t>
            </w:r>
            <w:r>
              <w:rPr>
                <w:rFonts w:hint="eastAsia"/>
              </w:rPr>
              <w:t>。</w:t>
            </w:r>
          </w:p>
          <w:p w:rsidR="00596C56" w:rsidRDefault="00596C56" w:rsidP="00596C56">
            <w:r>
              <w:rPr>
                <w:rFonts w:hint="eastAsia"/>
              </w:rPr>
              <w:t>五、社區辦理福利服務</w:t>
            </w:r>
            <w:r w:rsidRPr="00596C56">
              <w:rPr>
                <w:rFonts w:hint="eastAsia"/>
                <w:color w:val="FF0000"/>
              </w:rPr>
              <w:t>活動之收入</w:t>
            </w:r>
            <w:r>
              <w:rPr>
                <w:rFonts w:hint="eastAsia"/>
              </w:rPr>
              <w:t>。</w:t>
            </w:r>
          </w:p>
          <w:p w:rsidR="00596C56" w:rsidRDefault="00596C56" w:rsidP="00596C56">
            <w:r>
              <w:rPr>
                <w:rFonts w:hint="eastAsia"/>
              </w:rPr>
              <w:t>六、</w:t>
            </w:r>
            <w:r w:rsidRPr="00596C56">
              <w:rPr>
                <w:rFonts w:hint="eastAsia"/>
                <w:color w:val="FF0000"/>
              </w:rPr>
              <w:t>基金</w:t>
            </w:r>
            <w:r>
              <w:rPr>
                <w:rFonts w:hint="eastAsia"/>
              </w:rPr>
              <w:t>及其孳息。</w:t>
            </w:r>
          </w:p>
          <w:p w:rsidR="00596C56" w:rsidRDefault="00596C56" w:rsidP="00596C56">
            <w:r>
              <w:rPr>
                <w:rFonts w:hint="eastAsia"/>
              </w:rPr>
              <w:t>七、其他收入。</w:t>
            </w:r>
          </w:p>
        </w:tc>
      </w:tr>
      <w:tr w:rsidR="00F76B95" w:rsidRPr="00D939DD" w:rsidTr="00451EFE">
        <w:trPr>
          <w:jc w:val="center"/>
        </w:trPr>
        <w:tc>
          <w:tcPr>
            <w:tcW w:w="1417" w:type="dxa"/>
            <w:shd w:val="clear" w:color="auto" w:fill="A3FFA3" w:themeFill="accent3" w:themeFillTint="99"/>
            <w:vAlign w:val="center"/>
          </w:tcPr>
          <w:p w:rsidR="00F76B95" w:rsidRPr="000D7971" w:rsidRDefault="00F76B95" w:rsidP="005F46B5">
            <w:pPr>
              <w:jc w:val="center"/>
              <w:rPr>
                <w:rFonts w:hAnsi="新細明體"/>
                <w:color w:val="984806" w:themeColor="accent6" w:themeShade="80"/>
              </w:rPr>
            </w:pPr>
            <w:r w:rsidRPr="000D7971">
              <w:rPr>
                <w:rFonts w:hAnsi="新細明體" w:hint="eastAsia"/>
                <w:color w:val="984806" w:themeColor="accent6" w:themeShade="80"/>
              </w:rPr>
              <w:t>§</w:t>
            </w:r>
            <w:r>
              <w:rPr>
                <w:rFonts w:hAnsi="新細明體" w:hint="eastAsia"/>
                <w:color w:val="984806" w:themeColor="accent6" w:themeShade="80"/>
              </w:rPr>
              <w:t>18</w:t>
            </w:r>
          </w:p>
        </w:tc>
        <w:tc>
          <w:tcPr>
            <w:tcW w:w="9921" w:type="dxa"/>
          </w:tcPr>
          <w:p w:rsidR="00F76B95" w:rsidRDefault="00F76B95" w:rsidP="00596C56">
            <w:r w:rsidRPr="00F76B95">
              <w:rPr>
                <w:rFonts w:hint="eastAsia"/>
              </w:rPr>
              <w:t>社區發展協會為辦理社區發展業務，得設置</w:t>
            </w:r>
            <w:r w:rsidRPr="00F76B95">
              <w:rPr>
                <w:rFonts w:hint="eastAsia"/>
                <w:b/>
              </w:rPr>
              <w:t>社區生產建設基金</w:t>
            </w:r>
            <w:r w:rsidRPr="00F76B95">
              <w:rPr>
                <w:rFonts w:hint="eastAsia"/>
              </w:rPr>
              <w:t>；其設置依直轄市、縣</w:t>
            </w:r>
            <w:r w:rsidR="006F570B">
              <w:rPr>
                <w:rFonts w:hint="eastAsia"/>
              </w:rPr>
              <w:t>(</w:t>
            </w:r>
            <w:r w:rsidRPr="00F76B95">
              <w:rPr>
                <w:rFonts w:hint="eastAsia"/>
              </w:rPr>
              <w:t>市</w:t>
            </w:r>
            <w:r w:rsidR="006F570B">
              <w:rPr>
                <w:rFonts w:hint="eastAsia"/>
              </w:rPr>
              <w:t>)</w:t>
            </w:r>
            <w:r w:rsidRPr="00F76B95">
              <w:rPr>
                <w:rFonts w:hint="eastAsia"/>
              </w:rPr>
              <w:t>主管機關相關法令規定辦理。</w:t>
            </w:r>
          </w:p>
        </w:tc>
      </w:tr>
    </w:tbl>
    <w:p w:rsidR="006276DF" w:rsidRPr="00451EFE" w:rsidRDefault="006276DF" w:rsidP="009F1032">
      <w:pPr>
        <w:rPr>
          <w:rFonts w:hAnsi="新細明體"/>
        </w:rPr>
      </w:pPr>
    </w:p>
    <w:p w:rsidR="009F1032" w:rsidRPr="009F1032" w:rsidRDefault="00823A6E" w:rsidP="00823A6E">
      <w:pPr>
        <w:widowControl/>
        <w:rPr>
          <w:rFonts w:hAnsi="新細明體"/>
        </w:rPr>
      </w:pPr>
      <w:r>
        <w:rPr>
          <w:rFonts w:hAnsi="新細明體"/>
        </w:rPr>
        <w:br w:type="page"/>
      </w:r>
    </w:p>
    <w:sectPr w:rsidR="009F1032" w:rsidRPr="009F10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F2" w:rsidRDefault="00EC07F2" w:rsidP="007F595E">
      <w:r>
        <w:separator/>
      </w:r>
    </w:p>
  </w:endnote>
  <w:endnote w:type="continuationSeparator" w:id="0">
    <w:p w:rsidR="00EC07F2" w:rsidRDefault="00EC07F2" w:rsidP="007F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竹風體W4(P)">
    <w:charset w:val="88"/>
    <w:family w:val="script"/>
    <w:pitch w:val="variable"/>
    <w:sig w:usb0="80000001" w:usb1="28091800" w:usb2="00000016" w:usb3="00000000" w:csb0="00100000" w:csb1="00000000"/>
  </w:font>
  <w:font w:name="華康仿宋體W6">
    <w:charset w:val="88"/>
    <w:family w:val="modern"/>
    <w:pitch w:val="fixed"/>
    <w:sig w:usb0="80000001" w:usb1="28091800" w:usb2="00000016" w:usb3="00000000" w:csb0="00100000" w:csb1="00000000"/>
  </w:font>
  <w:font w:name="華康少女文字W7">
    <w:charset w:val="88"/>
    <w:family w:val="decorative"/>
    <w:pitch w:val="fixed"/>
    <w:sig w:usb0="80000001" w:usb1="28091800" w:usb2="00000016" w:usb3="00000000" w:csb0="00100000" w:csb1="00000000"/>
  </w:font>
  <w:font w:name="華康棒棒體W5">
    <w:charset w:val="88"/>
    <w:family w:val="decorative"/>
    <w:pitch w:val="fixed"/>
    <w:sig w:usb0="80000001" w:usb1="28091800" w:usb2="00000016" w:usb3="00000000" w:csb0="00100000" w:csb1="00000000"/>
  </w:font>
  <w:font w:name="華康秀風體W3">
    <w:panose1 w:val="03000309000000000000"/>
    <w:charset w:val="88"/>
    <w:family w:val="script"/>
    <w:pitch w:val="fixed"/>
    <w:sig w:usb0="80000001" w:usb1="28091800" w:usb2="00000016" w:usb3="00000000" w:csb0="00100000" w:csb1="00000000"/>
  </w:font>
  <w:font w:name="SentyZHAO 新蒂赵孟頫">
    <w:charset w:val="88"/>
    <w:family w:val="script"/>
    <w:pitch w:val="variable"/>
    <w:sig w:usb0="8000002F" w:usb1="2ACF000A" w:usb2="00000012" w:usb3="00000000" w:csb0="00140003" w:csb1="00000000"/>
  </w:font>
  <w:font w:name="華康雅風體W3">
    <w:charset w:val="88"/>
    <w:family w:val="script"/>
    <w:pitch w:val="fixed"/>
    <w:sig w:usb0="80000001" w:usb1="28091800" w:usb2="00000016" w:usb3="00000000" w:csb0="00100000" w:csb1="00000000"/>
  </w:font>
  <w:font w:name="Senty Golden Bell 新蒂金钟体">
    <w:charset w:val="88"/>
    <w:family w:val="script"/>
    <w:pitch w:val="variable"/>
    <w:sig w:usb0="00000023" w:usb1="280F0000" w:usb2="00000010" w:usb3="00000000" w:csb0="00140001" w:csb1="00000000"/>
  </w:font>
  <w:font w:name="標楷體">
    <w:panose1 w:val="03000509000000000000"/>
    <w:charset w:val="88"/>
    <w:family w:val="script"/>
    <w:pitch w:val="fixed"/>
    <w:sig w:usb0="00000003" w:usb1="080E0000" w:usb2="00000016" w:usb3="00000000" w:csb0="00100001" w:csb1="00000000"/>
  </w:font>
  <w:font w:name="華康仿宋體W6(P)">
    <w:altName w:val="微軟正黑體"/>
    <w:charset w:val="88"/>
    <w:family w:val="roman"/>
    <w:pitch w:val="variable"/>
    <w:sig w:usb0="00000000" w:usb1="28091800" w:usb2="00000016" w:usb3="00000000" w:csb0="00100000" w:csb1="00000000"/>
  </w:font>
  <w:font w:name="超研澤細行楷">
    <w:altName w:val="微軟正黑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F2" w:rsidRDefault="00EC07F2" w:rsidP="007F595E">
      <w:r>
        <w:separator/>
      </w:r>
    </w:p>
  </w:footnote>
  <w:footnote w:type="continuationSeparator" w:id="0">
    <w:p w:rsidR="00EC07F2" w:rsidRDefault="00EC07F2" w:rsidP="007F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5D4"/>
    <w:multiLevelType w:val="hybridMultilevel"/>
    <w:tmpl w:val="D0D2C034"/>
    <w:lvl w:ilvl="0" w:tplc="9E3858DA">
      <w:start w:val="1"/>
      <w:numFmt w:val="bullet"/>
      <w:lvlText w:val=""/>
      <w:lvlJc w:val="left"/>
      <w:pPr>
        <w:ind w:left="-1494" w:hanging="480"/>
      </w:pPr>
      <w:rPr>
        <w:rFonts w:ascii="Wingdings" w:hAnsi="Wingdings" w:hint="default"/>
        <w:color w:val="auto"/>
      </w:rPr>
    </w:lvl>
    <w:lvl w:ilvl="1" w:tplc="04090003" w:tentative="1">
      <w:start w:val="1"/>
      <w:numFmt w:val="bullet"/>
      <w:lvlText w:val=""/>
      <w:lvlJc w:val="left"/>
      <w:pPr>
        <w:ind w:left="-1014" w:hanging="480"/>
      </w:pPr>
      <w:rPr>
        <w:rFonts w:ascii="Wingdings" w:hAnsi="Wingdings" w:hint="default"/>
      </w:rPr>
    </w:lvl>
    <w:lvl w:ilvl="2" w:tplc="04090005" w:tentative="1">
      <w:start w:val="1"/>
      <w:numFmt w:val="bullet"/>
      <w:lvlText w:val=""/>
      <w:lvlJc w:val="left"/>
      <w:pPr>
        <w:ind w:left="-534" w:hanging="480"/>
      </w:pPr>
      <w:rPr>
        <w:rFonts w:ascii="Wingdings" w:hAnsi="Wingdings" w:hint="default"/>
      </w:rPr>
    </w:lvl>
    <w:lvl w:ilvl="3" w:tplc="04090001" w:tentative="1">
      <w:start w:val="1"/>
      <w:numFmt w:val="bullet"/>
      <w:lvlText w:val=""/>
      <w:lvlJc w:val="left"/>
      <w:pPr>
        <w:ind w:left="-54" w:hanging="480"/>
      </w:pPr>
      <w:rPr>
        <w:rFonts w:ascii="Wingdings" w:hAnsi="Wingdings" w:hint="default"/>
      </w:rPr>
    </w:lvl>
    <w:lvl w:ilvl="4" w:tplc="04090003" w:tentative="1">
      <w:start w:val="1"/>
      <w:numFmt w:val="bullet"/>
      <w:lvlText w:val=""/>
      <w:lvlJc w:val="left"/>
      <w:pPr>
        <w:ind w:left="426" w:hanging="480"/>
      </w:pPr>
      <w:rPr>
        <w:rFonts w:ascii="Wingdings" w:hAnsi="Wingdings" w:hint="default"/>
      </w:rPr>
    </w:lvl>
    <w:lvl w:ilvl="5" w:tplc="04090005" w:tentative="1">
      <w:start w:val="1"/>
      <w:numFmt w:val="bullet"/>
      <w:lvlText w:val=""/>
      <w:lvlJc w:val="left"/>
      <w:pPr>
        <w:ind w:left="906" w:hanging="480"/>
      </w:pPr>
      <w:rPr>
        <w:rFonts w:ascii="Wingdings" w:hAnsi="Wingdings" w:hint="default"/>
      </w:rPr>
    </w:lvl>
    <w:lvl w:ilvl="6" w:tplc="04090001" w:tentative="1">
      <w:start w:val="1"/>
      <w:numFmt w:val="bullet"/>
      <w:lvlText w:val=""/>
      <w:lvlJc w:val="left"/>
      <w:pPr>
        <w:ind w:left="1386" w:hanging="480"/>
      </w:pPr>
      <w:rPr>
        <w:rFonts w:ascii="Wingdings" w:hAnsi="Wingdings" w:hint="default"/>
      </w:rPr>
    </w:lvl>
    <w:lvl w:ilvl="7" w:tplc="04090003" w:tentative="1">
      <w:start w:val="1"/>
      <w:numFmt w:val="bullet"/>
      <w:lvlText w:val=""/>
      <w:lvlJc w:val="left"/>
      <w:pPr>
        <w:ind w:left="1866" w:hanging="480"/>
      </w:pPr>
      <w:rPr>
        <w:rFonts w:ascii="Wingdings" w:hAnsi="Wingdings" w:hint="default"/>
      </w:rPr>
    </w:lvl>
    <w:lvl w:ilvl="8" w:tplc="04090005" w:tentative="1">
      <w:start w:val="1"/>
      <w:numFmt w:val="bullet"/>
      <w:lvlText w:val=""/>
      <w:lvlJc w:val="left"/>
      <w:pPr>
        <w:ind w:left="2346" w:hanging="480"/>
      </w:pPr>
      <w:rPr>
        <w:rFonts w:ascii="Wingdings" w:hAnsi="Wingdings" w:hint="default"/>
      </w:rPr>
    </w:lvl>
  </w:abstractNum>
  <w:abstractNum w:abstractNumId="1" w15:restartNumberingAfterBreak="0">
    <w:nsid w:val="00380151"/>
    <w:multiLevelType w:val="hybridMultilevel"/>
    <w:tmpl w:val="40C681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4D33A7"/>
    <w:multiLevelType w:val="hybridMultilevel"/>
    <w:tmpl w:val="B672DB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04E6B0C"/>
    <w:multiLevelType w:val="hybridMultilevel"/>
    <w:tmpl w:val="035C638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0783C26"/>
    <w:multiLevelType w:val="hybridMultilevel"/>
    <w:tmpl w:val="A1942FE4"/>
    <w:lvl w:ilvl="0" w:tplc="A88A41F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094691F"/>
    <w:multiLevelType w:val="hybridMultilevel"/>
    <w:tmpl w:val="309890D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09A54BE"/>
    <w:multiLevelType w:val="hybridMultilevel"/>
    <w:tmpl w:val="8A24E70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00AA16CD"/>
    <w:multiLevelType w:val="hybridMultilevel"/>
    <w:tmpl w:val="C6DEC2D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0BB42A9"/>
    <w:multiLevelType w:val="hybridMultilevel"/>
    <w:tmpl w:val="1A580A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0C5445C"/>
    <w:multiLevelType w:val="hybridMultilevel"/>
    <w:tmpl w:val="827E85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0CD5F03"/>
    <w:multiLevelType w:val="hybridMultilevel"/>
    <w:tmpl w:val="6B8E87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00CF34C9"/>
    <w:multiLevelType w:val="hybridMultilevel"/>
    <w:tmpl w:val="C4B286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DA4B44"/>
    <w:multiLevelType w:val="hybridMultilevel"/>
    <w:tmpl w:val="809C6BC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0EA4105"/>
    <w:multiLevelType w:val="hybridMultilevel"/>
    <w:tmpl w:val="5588A8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1152630"/>
    <w:multiLevelType w:val="hybridMultilevel"/>
    <w:tmpl w:val="6C3CDB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122266D"/>
    <w:multiLevelType w:val="hybridMultilevel"/>
    <w:tmpl w:val="BF9A148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1803A95"/>
    <w:multiLevelType w:val="hybridMultilevel"/>
    <w:tmpl w:val="4902242E"/>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1815AE7"/>
    <w:multiLevelType w:val="hybridMultilevel"/>
    <w:tmpl w:val="57D84E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01984731"/>
    <w:multiLevelType w:val="hybridMultilevel"/>
    <w:tmpl w:val="DA16FA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01B5238C"/>
    <w:multiLevelType w:val="hybridMultilevel"/>
    <w:tmpl w:val="D0ACF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1D4627E"/>
    <w:multiLevelType w:val="hybridMultilevel"/>
    <w:tmpl w:val="8D4E4B8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02051A6E"/>
    <w:multiLevelType w:val="hybridMultilevel"/>
    <w:tmpl w:val="AEF0DD90"/>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2145ACD"/>
    <w:multiLevelType w:val="hybridMultilevel"/>
    <w:tmpl w:val="F224E672"/>
    <w:lvl w:ilvl="0" w:tplc="2FD8D02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24137D4"/>
    <w:multiLevelType w:val="hybridMultilevel"/>
    <w:tmpl w:val="64D4808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26A47FE"/>
    <w:multiLevelType w:val="hybridMultilevel"/>
    <w:tmpl w:val="9A5678C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28C5F9E"/>
    <w:multiLevelType w:val="hybridMultilevel"/>
    <w:tmpl w:val="B4B65A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29A7D2B"/>
    <w:multiLevelType w:val="hybridMultilevel"/>
    <w:tmpl w:val="71C63F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2AD6781"/>
    <w:multiLevelType w:val="hybridMultilevel"/>
    <w:tmpl w:val="6108C958"/>
    <w:lvl w:ilvl="0" w:tplc="C26C59C4">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02C6263A"/>
    <w:multiLevelType w:val="hybridMultilevel"/>
    <w:tmpl w:val="750E0C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02DA0828"/>
    <w:multiLevelType w:val="hybridMultilevel"/>
    <w:tmpl w:val="8D5A315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2DB4D41"/>
    <w:multiLevelType w:val="hybridMultilevel"/>
    <w:tmpl w:val="125CC0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02E70DB0"/>
    <w:multiLevelType w:val="hybridMultilevel"/>
    <w:tmpl w:val="82AEAFB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03057F7D"/>
    <w:multiLevelType w:val="hybridMultilevel"/>
    <w:tmpl w:val="95EAB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31734E3"/>
    <w:multiLevelType w:val="hybridMultilevel"/>
    <w:tmpl w:val="4FB0A9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03422CEC"/>
    <w:multiLevelType w:val="hybridMultilevel"/>
    <w:tmpl w:val="B4B65A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35910E7"/>
    <w:multiLevelType w:val="hybridMultilevel"/>
    <w:tmpl w:val="2B7E04E8"/>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03643924"/>
    <w:multiLevelType w:val="hybridMultilevel"/>
    <w:tmpl w:val="AFC49FC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36C690F"/>
    <w:multiLevelType w:val="hybridMultilevel"/>
    <w:tmpl w:val="BB288FCA"/>
    <w:lvl w:ilvl="0" w:tplc="A02AD65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37A7D8B"/>
    <w:multiLevelType w:val="hybridMultilevel"/>
    <w:tmpl w:val="42E243E8"/>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9" w15:restartNumberingAfterBreak="0">
    <w:nsid w:val="03A2138C"/>
    <w:multiLevelType w:val="hybridMultilevel"/>
    <w:tmpl w:val="184218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03A61C63"/>
    <w:multiLevelType w:val="hybridMultilevel"/>
    <w:tmpl w:val="8DAC9F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03B44396"/>
    <w:multiLevelType w:val="hybridMultilevel"/>
    <w:tmpl w:val="6F42979C"/>
    <w:lvl w:ilvl="0" w:tplc="B8AC13D4">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04282EC2"/>
    <w:multiLevelType w:val="hybridMultilevel"/>
    <w:tmpl w:val="113449B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043E7CDD"/>
    <w:multiLevelType w:val="hybridMultilevel"/>
    <w:tmpl w:val="E154D7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04513440"/>
    <w:multiLevelType w:val="hybridMultilevel"/>
    <w:tmpl w:val="55F64A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046D0B6B"/>
    <w:multiLevelType w:val="hybridMultilevel"/>
    <w:tmpl w:val="98D80582"/>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04875EF4"/>
    <w:multiLevelType w:val="hybridMultilevel"/>
    <w:tmpl w:val="F40E64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049456D2"/>
    <w:multiLevelType w:val="hybridMultilevel"/>
    <w:tmpl w:val="2A84630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04B24937"/>
    <w:multiLevelType w:val="hybridMultilevel"/>
    <w:tmpl w:val="171E41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04D45C49"/>
    <w:multiLevelType w:val="hybridMultilevel"/>
    <w:tmpl w:val="2E803C9E"/>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04EA2948"/>
    <w:multiLevelType w:val="hybridMultilevel"/>
    <w:tmpl w:val="EBE0B220"/>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05071AAF"/>
    <w:multiLevelType w:val="hybridMultilevel"/>
    <w:tmpl w:val="9FE475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050D71A9"/>
    <w:multiLevelType w:val="hybridMultilevel"/>
    <w:tmpl w:val="23CA7B0E"/>
    <w:lvl w:ilvl="0" w:tplc="5C6AA8DE">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05263323"/>
    <w:multiLevelType w:val="hybridMultilevel"/>
    <w:tmpl w:val="F2EC065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05567235"/>
    <w:multiLevelType w:val="hybridMultilevel"/>
    <w:tmpl w:val="F3221490"/>
    <w:lvl w:ilvl="0" w:tplc="269231E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05787C3C"/>
    <w:multiLevelType w:val="hybridMultilevel"/>
    <w:tmpl w:val="C9B2489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6" w15:restartNumberingAfterBreak="0">
    <w:nsid w:val="05815836"/>
    <w:multiLevelType w:val="hybridMultilevel"/>
    <w:tmpl w:val="8B62D2D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058E3E64"/>
    <w:multiLevelType w:val="hybridMultilevel"/>
    <w:tmpl w:val="9774A2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05A11363"/>
    <w:multiLevelType w:val="hybridMultilevel"/>
    <w:tmpl w:val="F7CCFC4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15:restartNumberingAfterBreak="0">
    <w:nsid w:val="05AA05B3"/>
    <w:multiLevelType w:val="hybridMultilevel"/>
    <w:tmpl w:val="8272E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05B5182A"/>
    <w:multiLevelType w:val="hybridMultilevel"/>
    <w:tmpl w:val="590C81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05C16B06"/>
    <w:multiLevelType w:val="hybridMultilevel"/>
    <w:tmpl w:val="3DB48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05D579D5"/>
    <w:multiLevelType w:val="hybridMultilevel"/>
    <w:tmpl w:val="1AD82924"/>
    <w:lvl w:ilvl="0" w:tplc="9E3858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613303A"/>
    <w:multiLevelType w:val="hybridMultilevel"/>
    <w:tmpl w:val="B4BC06D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 w15:restartNumberingAfterBreak="0">
    <w:nsid w:val="061E6C4B"/>
    <w:multiLevelType w:val="hybridMultilevel"/>
    <w:tmpl w:val="878C654A"/>
    <w:lvl w:ilvl="0" w:tplc="673AB08A">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06201C44"/>
    <w:multiLevelType w:val="hybridMultilevel"/>
    <w:tmpl w:val="CA4A144C"/>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06324ABD"/>
    <w:multiLevelType w:val="hybridMultilevel"/>
    <w:tmpl w:val="DBC80CF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06620FB3"/>
    <w:multiLevelType w:val="hybridMultilevel"/>
    <w:tmpl w:val="157C750A"/>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067D0B9E"/>
    <w:multiLevelType w:val="hybridMultilevel"/>
    <w:tmpl w:val="E198189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06824A9F"/>
    <w:multiLevelType w:val="hybridMultilevel"/>
    <w:tmpl w:val="F17A95D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068E1E74"/>
    <w:multiLevelType w:val="hybridMultilevel"/>
    <w:tmpl w:val="D920645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069F230F"/>
    <w:multiLevelType w:val="hybridMultilevel"/>
    <w:tmpl w:val="73D42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06C1372F"/>
    <w:multiLevelType w:val="hybridMultilevel"/>
    <w:tmpl w:val="0BC250D6"/>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06D36A75"/>
    <w:multiLevelType w:val="hybridMultilevel"/>
    <w:tmpl w:val="D236EDC8"/>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06F63864"/>
    <w:multiLevelType w:val="hybridMultilevel"/>
    <w:tmpl w:val="28F6CC7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06F92CB0"/>
    <w:multiLevelType w:val="hybridMultilevel"/>
    <w:tmpl w:val="47A4CB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15:restartNumberingAfterBreak="0">
    <w:nsid w:val="071738E2"/>
    <w:multiLevelType w:val="hybridMultilevel"/>
    <w:tmpl w:val="E7100E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0726702E"/>
    <w:multiLevelType w:val="hybridMultilevel"/>
    <w:tmpl w:val="CF847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072A7DF3"/>
    <w:multiLevelType w:val="hybridMultilevel"/>
    <w:tmpl w:val="50425F2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075273CE"/>
    <w:multiLevelType w:val="hybridMultilevel"/>
    <w:tmpl w:val="05D2C30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0755673B"/>
    <w:multiLevelType w:val="hybridMultilevel"/>
    <w:tmpl w:val="2EF26E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077A094B"/>
    <w:multiLevelType w:val="hybridMultilevel"/>
    <w:tmpl w:val="D3141F2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07806C5E"/>
    <w:multiLevelType w:val="hybridMultilevel"/>
    <w:tmpl w:val="0ED6ADF4"/>
    <w:lvl w:ilvl="0" w:tplc="D6528CD6">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 w15:restartNumberingAfterBreak="0">
    <w:nsid w:val="07A44E47"/>
    <w:multiLevelType w:val="hybridMultilevel"/>
    <w:tmpl w:val="825ED3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07AA3D7F"/>
    <w:multiLevelType w:val="hybridMultilevel"/>
    <w:tmpl w:val="E5E8AC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07B316DC"/>
    <w:multiLevelType w:val="hybridMultilevel"/>
    <w:tmpl w:val="324A8EB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 w15:restartNumberingAfterBreak="0">
    <w:nsid w:val="07D52BD9"/>
    <w:multiLevelType w:val="hybridMultilevel"/>
    <w:tmpl w:val="C9F0B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07D813B1"/>
    <w:multiLevelType w:val="hybridMultilevel"/>
    <w:tmpl w:val="446A01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07FB56AD"/>
    <w:multiLevelType w:val="hybridMultilevel"/>
    <w:tmpl w:val="D0D05D92"/>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9" w15:restartNumberingAfterBreak="0">
    <w:nsid w:val="07FE5127"/>
    <w:multiLevelType w:val="hybridMultilevel"/>
    <w:tmpl w:val="46DCBA1A"/>
    <w:lvl w:ilvl="0" w:tplc="F43C633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08072F27"/>
    <w:multiLevelType w:val="hybridMultilevel"/>
    <w:tmpl w:val="3E90AA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08170774"/>
    <w:multiLevelType w:val="hybridMultilevel"/>
    <w:tmpl w:val="25CEA53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 w15:restartNumberingAfterBreak="0">
    <w:nsid w:val="08392D44"/>
    <w:multiLevelType w:val="hybridMultilevel"/>
    <w:tmpl w:val="9762327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 w15:restartNumberingAfterBreak="0">
    <w:nsid w:val="085E3CDD"/>
    <w:multiLevelType w:val="hybridMultilevel"/>
    <w:tmpl w:val="6A7477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0872350C"/>
    <w:multiLevelType w:val="hybridMultilevel"/>
    <w:tmpl w:val="B2804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089574A1"/>
    <w:multiLevelType w:val="hybridMultilevel"/>
    <w:tmpl w:val="A0F8EC36"/>
    <w:lvl w:ilvl="0" w:tplc="5BB6B40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08985222"/>
    <w:multiLevelType w:val="hybridMultilevel"/>
    <w:tmpl w:val="D4E049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15:restartNumberingAfterBreak="0">
    <w:nsid w:val="08AD0BAC"/>
    <w:multiLevelType w:val="hybridMultilevel"/>
    <w:tmpl w:val="DAEACB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092F7C84"/>
    <w:multiLevelType w:val="hybridMultilevel"/>
    <w:tmpl w:val="6DBEB1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094252D3"/>
    <w:multiLevelType w:val="hybridMultilevel"/>
    <w:tmpl w:val="4AA057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094264FD"/>
    <w:multiLevelType w:val="hybridMultilevel"/>
    <w:tmpl w:val="3AA2C5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09652449"/>
    <w:multiLevelType w:val="hybridMultilevel"/>
    <w:tmpl w:val="6E7045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096B78A8"/>
    <w:multiLevelType w:val="hybridMultilevel"/>
    <w:tmpl w:val="1AAC96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097D206F"/>
    <w:multiLevelType w:val="hybridMultilevel"/>
    <w:tmpl w:val="F978241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09B634E5"/>
    <w:multiLevelType w:val="hybridMultilevel"/>
    <w:tmpl w:val="E446E7A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09C91320"/>
    <w:multiLevelType w:val="hybridMultilevel"/>
    <w:tmpl w:val="C5C6D4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15:restartNumberingAfterBreak="0">
    <w:nsid w:val="09E556E8"/>
    <w:multiLevelType w:val="hybridMultilevel"/>
    <w:tmpl w:val="98AA30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09F06EBD"/>
    <w:multiLevelType w:val="hybridMultilevel"/>
    <w:tmpl w:val="49BE8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09F93C92"/>
    <w:multiLevelType w:val="hybridMultilevel"/>
    <w:tmpl w:val="FB824F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0A146239"/>
    <w:multiLevelType w:val="hybridMultilevel"/>
    <w:tmpl w:val="2F10F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 w15:restartNumberingAfterBreak="0">
    <w:nsid w:val="0A1620E6"/>
    <w:multiLevelType w:val="hybridMultilevel"/>
    <w:tmpl w:val="C22EFDC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1" w15:restartNumberingAfterBreak="0">
    <w:nsid w:val="0A49318D"/>
    <w:multiLevelType w:val="hybridMultilevel"/>
    <w:tmpl w:val="71DECF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0A49371A"/>
    <w:multiLevelType w:val="hybridMultilevel"/>
    <w:tmpl w:val="D54C4A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0A547162"/>
    <w:multiLevelType w:val="hybridMultilevel"/>
    <w:tmpl w:val="223811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0A8B1CAF"/>
    <w:multiLevelType w:val="hybridMultilevel"/>
    <w:tmpl w:val="18E08A8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0AB02FB4"/>
    <w:multiLevelType w:val="hybridMultilevel"/>
    <w:tmpl w:val="8968E1A4"/>
    <w:lvl w:ilvl="0" w:tplc="39F62072">
      <w:start w:val="4"/>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0AD24149"/>
    <w:multiLevelType w:val="hybridMultilevel"/>
    <w:tmpl w:val="916C64A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0AE652B9"/>
    <w:multiLevelType w:val="hybridMultilevel"/>
    <w:tmpl w:val="72B87D5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0B126B9B"/>
    <w:multiLevelType w:val="hybridMultilevel"/>
    <w:tmpl w:val="BC220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0B184388"/>
    <w:multiLevelType w:val="hybridMultilevel"/>
    <w:tmpl w:val="D6BA40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0" w15:restartNumberingAfterBreak="0">
    <w:nsid w:val="0B2254A7"/>
    <w:multiLevelType w:val="hybridMultilevel"/>
    <w:tmpl w:val="9ADA4A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1" w15:restartNumberingAfterBreak="0">
    <w:nsid w:val="0B310772"/>
    <w:multiLevelType w:val="hybridMultilevel"/>
    <w:tmpl w:val="B25C009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0B5A3C05"/>
    <w:multiLevelType w:val="hybridMultilevel"/>
    <w:tmpl w:val="AD203C2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3" w15:restartNumberingAfterBreak="0">
    <w:nsid w:val="0B6C5DFD"/>
    <w:multiLevelType w:val="hybridMultilevel"/>
    <w:tmpl w:val="DBB40276"/>
    <w:lvl w:ilvl="0" w:tplc="04090003">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0B6D07BF"/>
    <w:multiLevelType w:val="hybridMultilevel"/>
    <w:tmpl w:val="9618C54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5" w15:restartNumberingAfterBreak="0">
    <w:nsid w:val="0BA85216"/>
    <w:multiLevelType w:val="hybridMultilevel"/>
    <w:tmpl w:val="58A04F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0BCB0F5B"/>
    <w:multiLevelType w:val="hybridMultilevel"/>
    <w:tmpl w:val="AF48DF60"/>
    <w:lvl w:ilvl="0" w:tplc="EEB63F4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0BCC38CA"/>
    <w:multiLevelType w:val="hybridMultilevel"/>
    <w:tmpl w:val="D3BA39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0BCE0B8B"/>
    <w:multiLevelType w:val="hybridMultilevel"/>
    <w:tmpl w:val="15B07918"/>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0C0254C5"/>
    <w:multiLevelType w:val="hybridMultilevel"/>
    <w:tmpl w:val="27BA6976"/>
    <w:lvl w:ilvl="0" w:tplc="4FA24CA8">
      <w:start w:val="1"/>
      <w:numFmt w:val="bullet"/>
      <w:pStyle w:val="a"/>
      <w:lvlText w:val=""/>
      <w:lvlJc w:val="right"/>
      <w:pPr>
        <w:ind w:left="480" w:hanging="480"/>
      </w:pPr>
      <w:rPr>
        <w:rFonts w:ascii="Wingdings" w:hAnsi="Wingdings" w:hint="default"/>
        <w:color w:val="008055" w:themeColor="accent5" w:themeShade="8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0" w15:restartNumberingAfterBreak="0">
    <w:nsid w:val="0C04314F"/>
    <w:multiLevelType w:val="hybridMultilevel"/>
    <w:tmpl w:val="CB82AF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1" w15:restartNumberingAfterBreak="0">
    <w:nsid w:val="0C32141C"/>
    <w:multiLevelType w:val="hybridMultilevel"/>
    <w:tmpl w:val="7ACC521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0C5550F6"/>
    <w:multiLevelType w:val="hybridMultilevel"/>
    <w:tmpl w:val="6EE23624"/>
    <w:lvl w:ilvl="0" w:tplc="4FA874D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0C985B1E"/>
    <w:multiLevelType w:val="hybridMultilevel"/>
    <w:tmpl w:val="82BCD5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0C9F6840"/>
    <w:multiLevelType w:val="hybridMultilevel"/>
    <w:tmpl w:val="49165C5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0CAA0A60"/>
    <w:multiLevelType w:val="hybridMultilevel"/>
    <w:tmpl w:val="66C0415A"/>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0CB642AA"/>
    <w:multiLevelType w:val="hybridMultilevel"/>
    <w:tmpl w:val="5AF03634"/>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7" w15:restartNumberingAfterBreak="0">
    <w:nsid w:val="0CC054EB"/>
    <w:multiLevelType w:val="hybridMultilevel"/>
    <w:tmpl w:val="0AF0F1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0CD74A45"/>
    <w:multiLevelType w:val="hybridMultilevel"/>
    <w:tmpl w:val="5CD0FA2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9" w15:restartNumberingAfterBreak="0">
    <w:nsid w:val="0CE6033D"/>
    <w:multiLevelType w:val="hybridMultilevel"/>
    <w:tmpl w:val="5874AF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0D0D6E3B"/>
    <w:multiLevelType w:val="hybridMultilevel"/>
    <w:tmpl w:val="9530CAC8"/>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0D2D2D30"/>
    <w:multiLevelType w:val="hybridMultilevel"/>
    <w:tmpl w:val="1DFA425A"/>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0D5077BB"/>
    <w:multiLevelType w:val="hybridMultilevel"/>
    <w:tmpl w:val="1CD0A3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3" w15:restartNumberingAfterBreak="0">
    <w:nsid w:val="0D5D6907"/>
    <w:multiLevelType w:val="hybridMultilevel"/>
    <w:tmpl w:val="FB5A5A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0D856AA1"/>
    <w:multiLevelType w:val="hybridMultilevel"/>
    <w:tmpl w:val="57829C86"/>
    <w:lvl w:ilvl="0" w:tplc="04090013">
      <w:start w:val="1"/>
      <w:numFmt w:val="upperRoman"/>
      <w:lvlText w:val="%1."/>
      <w:lvlJc w:val="left"/>
      <w:pPr>
        <w:ind w:left="480" w:hanging="480"/>
      </w:pPr>
    </w:lvl>
    <w:lvl w:ilvl="1" w:tplc="98EE518A">
      <w:start w:val="1"/>
      <w:numFmt w:val="taiwaneseCountingThousand"/>
      <w:lvlText w:val="%2、"/>
      <w:lvlJc w:val="left"/>
      <w:pPr>
        <w:ind w:left="960" w:hanging="480"/>
      </w:pPr>
      <w:rPr>
        <w:rFonts w:hint="default"/>
      </w:rPr>
    </w:lvl>
    <w:lvl w:ilvl="2" w:tplc="2A9C073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0DC27117"/>
    <w:multiLevelType w:val="hybridMultilevel"/>
    <w:tmpl w:val="7E6A2C06"/>
    <w:lvl w:ilvl="0" w:tplc="34A88756">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6" w15:restartNumberingAfterBreak="0">
    <w:nsid w:val="0DCC0590"/>
    <w:multiLevelType w:val="hybridMultilevel"/>
    <w:tmpl w:val="47060E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7" w15:restartNumberingAfterBreak="0">
    <w:nsid w:val="0DE6621C"/>
    <w:multiLevelType w:val="hybridMultilevel"/>
    <w:tmpl w:val="FE7203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8" w15:restartNumberingAfterBreak="0">
    <w:nsid w:val="0DF827D6"/>
    <w:multiLevelType w:val="hybridMultilevel"/>
    <w:tmpl w:val="ECD2C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0E946AA8"/>
    <w:multiLevelType w:val="hybridMultilevel"/>
    <w:tmpl w:val="0994F15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0" w15:restartNumberingAfterBreak="0">
    <w:nsid w:val="0E980B0B"/>
    <w:multiLevelType w:val="hybridMultilevel"/>
    <w:tmpl w:val="C95C5D5E"/>
    <w:lvl w:ilvl="0" w:tplc="04090013">
      <w:start w:val="1"/>
      <w:numFmt w:val="upperRoman"/>
      <w:lvlText w:val="%1."/>
      <w:lvlJc w:val="left"/>
      <w:pPr>
        <w:ind w:left="480" w:hanging="480"/>
      </w:pPr>
    </w:lvl>
    <w:lvl w:ilvl="1" w:tplc="12EAF75A">
      <w:start w:val="1"/>
      <w:numFmt w:val="taiwaneseCountingThousand"/>
      <w:lvlText w:val="%2、"/>
      <w:lvlJc w:val="left"/>
      <w:pPr>
        <w:ind w:left="960" w:hanging="480"/>
      </w:pPr>
      <w:rPr>
        <w:b w:val="0"/>
        <w:lang w:val="en-US"/>
      </w:r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0EF45A12"/>
    <w:multiLevelType w:val="hybridMultilevel"/>
    <w:tmpl w:val="A6D49D6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0F06094C"/>
    <w:multiLevelType w:val="hybridMultilevel"/>
    <w:tmpl w:val="11867E70"/>
    <w:lvl w:ilvl="0" w:tplc="25C2E09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3" w15:restartNumberingAfterBreak="0">
    <w:nsid w:val="0F0D06EA"/>
    <w:multiLevelType w:val="hybridMultilevel"/>
    <w:tmpl w:val="32BCB0A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0F276DAC"/>
    <w:multiLevelType w:val="hybridMultilevel"/>
    <w:tmpl w:val="41B297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0F2E7778"/>
    <w:multiLevelType w:val="hybridMultilevel"/>
    <w:tmpl w:val="01EC2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0F4328B5"/>
    <w:multiLevelType w:val="hybridMultilevel"/>
    <w:tmpl w:val="BECE8B72"/>
    <w:lvl w:ilvl="0" w:tplc="37A292C6">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0F4F7F13"/>
    <w:multiLevelType w:val="hybridMultilevel"/>
    <w:tmpl w:val="7E5C17A6"/>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0F667FB0"/>
    <w:multiLevelType w:val="hybridMultilevel"/>
    <w:tmpl w:val="8C10DD3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0F736EDA"/>
    <w:multiLevelType w:val="hybridMultilevel"/>
    <w:tmpl w:val="BD1A216E"/>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0" w15:restartNumberingAfterBreak="0">
    <w:nsid w:val="0F76585D"/>
    <w:multiLevelType w:val="hybridMultilevel"/>
    <w:tmpl w:val="A1A24B00"/>
    <w:lvl w:ilvl="0" w:tplc="9A3A46A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1" w15:restartNumberingAfterBreak="0">
    <w:nsid w:val="0F8F149E"/>
    <w:multiLevelType w:val="hybridMultilevel"/>
    <w:tmpl w:val="212E2F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0FAD134B"/>
    <w:multiLevelType w:val="hybridMultilevel"/>
    <w:tmpl w:val="83DAA4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0FB11E7C"/>
    <w:multiLevelType w:val="hybridMultilevel"/>
    <w:tmpl w:val="ADDA30F2"/>
    <w:lvl w:ilvl="0" w:tplc="18248D6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0FBD728C"/>
    <w:multiLevelType w:val="hybridMultilevel"/>
    <w:tmpl w:val="ABA0A29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0FC35CAC"/>
    <w:multiLevelType w:val="hybridMultilevel"/>
    <w:tmpl w:val="70748746"/>
    <w:lvl w:ilvl="0" w:tplc="92F658CC">
      <w:start w:val="1"/>
      <w:numFmt w:val="decimal"/>
      <w:lvlText w:val="%1."/>
      <w:lvlJc w:val="left"/>
      <w:pPr>
        <w:ind w:left="960" w:hanging="480"/>
      </w:pPr>
      <w:rPr>
        <w:rFonts w:ascii="新細明體" w:eastAsia="新細明體" w:hAnsi="新細明體"/>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6" w15:restartNumberingAfterBreak="0">
    <w:nsid w:val="0FE62A3F"/>
    <w:multiLevelType w:val="hybridMultilevel"/>
    <w:tmpl w:val="0E8EB46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0FEC124B"/>
    <w:multiLevelType w:val="hybridMultilevel"/>
    <w:tmpl w:val="16FE7FA0"/>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8" w15:restartNumberingAfterBreak="0">
    <w:nsid w:val="0FF67FBB"/>
    <w:multiLevelType w:val="hybridMultilevel"/>
    <w:tmpl w:val="FA82F99A"/>
    <w:lvl w:ilvl="0" w:tplc="2B886C8A">
      <w:start w:val="1"/>
      <w:numFmt w:val="bullet"/>
      <w:pStyle w:val="a0"/>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9" w15:restartNumberingAfterBreak="0">
    <w:nsid w:val="0FFC630D"/>
    <w:multiLevelType w:val="hybridMultilevel"/>
    <w:tmpl w:val="A476F106"/>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10055118"/>
    <w:multiLevelType w:val="hybridMultilevel"/>
    <w:tmpl w:val="9732EC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1" w15:restartNumberingAfterBreak="0">
    <w:nsid w:val="101111DC"/>
    <w:multiLevelType w:val="hybridMultilevel"/>
    <w:tmpl w:val="AA368030"/>
    <w:lvl w:ilvl="0" w:tplc="44606782">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101658A0"/>
    <w:multiLevelType w:val="hybridMultilevel"/>
    <w:tmpl w:val="E9143392"/>
    <w:lvl w:ilvl="0" w:tplc="DDC6790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103037E3"/>
    <w:multiLevelType w:val="hybridMultilevel"/>
    <w:tmpl w:val="8206AC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4" w15:restartNumberingAfterBreak="0">
    <w:nsid w:val="106A6FBA"/>
    <w:multiLevelType w:val="hybridMultilevel"/>
    <w:tmpl w:val="1A663986"/>
    <w:lvl w:ilvl="0" w:tplc="232A459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107761DD"/>
    <w:multiLevelType w:val="hybridMultilevel"/>
    <w:tmpl w:val="DD14CA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6" w15:restartNumberingAfterBreak="0">
    <w:nsid w:val="10943965"/>
    <w:multiLevelType w:val="hybridMultilevel"/>
    <w:tmpl w:val="4266A2F8"/>
    <w:lvl w:ilvl="0" w:tplc="99D28B34">
      <w:start w:val="1"/>
      <w:numFmt w:val="ideographDigital"/>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10AD695D"/>
    <w:multiLevelType w:val="hybridMultilevel"/>
    <w:tmpl w:val="ED72F39C"/>
    <w:lvl w:ilvl="0" w:tplc="35DCAC7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10B806DA"/>
    <w:multiLevelType w:val="hybridMultilevel"/>
    <w:tmpl w:val="89FAB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10BB1728"/>
    <w:multiLevelType w:val="hybridMultilevel"/>
    <w:tmpl w:val="1AC669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0" w15:restartNumberingAfterBreak="0">
    <w:nsid w:val="10F402AF"/>
    <w:multiLevelType w:val="hybridMultilevel"/>
    <w:tmpl w:val="576C26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110E6C38"/>
    <w:multiLevelType w:val="hybridMultilevel"/>
    <w:tmpl w:val="E758B5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2" w15:restartNumberingAfterBreak="0">
    <w:nsid w:val="11104369"/>
    <w:multiLevelType w:val="hybridMultilevel"/>
    <w:tmpl w:val="12B4EE9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11120D60"/>
    <w:multiLevelType w:val="hybridMultilevel"/>
    <w:tmpl w:val="BFC8D1A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11191EF5"/>
    <w:multiLevelType w:val="hybridMultilevel"/>
    <w:tmpl w:val="982072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11201D85"/>
    <w:multiLevelType w:val="hybridMultilevel"/>
    <w:tmpl w:val="4EC8E73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115F18FC"/>
    <w:multiLevelType w:val="hybridMultilevel"/>
    <w:tmpl w:val="5A700E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7" w15:restartNumberingAfterBreak="0">
    <w:nsid w:val="11A04918"/>
    <w:multiLevelType w:val="hybridMultilevel"/>
    <w:tmpl w:val="63B0C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12120321"/>
    <w:multiLevelType w:val="hybridMultilevel"/>
    <w:tmpl w:val="F642FF8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12573A2C"/>
    <w:multiLevelType w:val="hybridMultilevel"/>
    <w:tmpl w:val="C95C87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125B7215"/>
    <w:multiLevelType w:val="hybridMultilevel"/>
    <w:tmpl w:val="DCE01C8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12684367"/>
    <w:multiLevelType w:val="hybridMultilevel"/>
    <w:tmpl w:val="F446D79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126B4664"/>
    <w:multiLevelType w:val="hybridMultilevel"/>
    <w:tmpl w:val="B7D4F6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3" w15:restartNumberingAfterBreak="0">
    <w:nsid w:val="128122DB"/>
    <w:multiLevelType w:val="hybridMultilevel"/>
    <w:tmpl w:val="BE44C1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4" w15:restartNumberingAfterBreak="0">
    <w:nsid w:val="128C3635"/>
    <w:multiLevelType w:val="hybridMultilevel"/>
    <w:tmpl w:val="7C5EC0BE"/>
    <w:lvl w:ilvl="0" w:tplc="40B26A3E">
      <w:start w:val="1"/>
      <w:numFmt w:val="taiwaneseCountingThousand"/>
      <w:lvlText w:val="%1、"/>
      <w:lvlJc w:val="left"/>
      <w:pPr>
        <w:ind w:left="96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12A036CE"/>
    <w:multiLevelType w:val="hybridMultilevel"/>
    <w:tmpl w:val="764469B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12A447AB"/>
    <w:multiLevelType w:val="hybridMultilevel"/>
    <w:tmpl w:val="6D445D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7" w15:restartNumberingAfterBreak="0">
    <w:nsid w:val="12B436D4"/>
    <w:multiLevelType w:val="hybridMultilevel"/>
    <w:tmpl w:val="A744856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12BC5A79"/>
    <w:multiLevelType w:val="hybridMultilevel"/>
    <w:tmpl w:val="368ACA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9" w15:restartNumberingAfterBreak="0">
    <w:nsid w:val="12CE16E4"/>
    <w:multiLevelType w:val="hybridMultilevel"/>
    <w:tmpl w:val="AC4EDB2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0" w15:restartNumberingAfterBreak="0">
    <w:nsid w:val="12DE12D0"/>
    <w:multiLevelType w:val="hybridMultilevel"/>
    <w:tmpl w:val="AE28A1F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1" w15:restartNumberingAfterBreak="0">
    <w:nsid w:val="130F61D4"/>
    <w:multiLevelType w:val="hybridMultilevel"/>
    <w:tmpl w:val="57CA4A56"/>
    <w:lvl w:ilvl="0" w:tplc="A656CAC4">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13166C69"/>
    <w:multiLevelType w:val="hybridMultilevel"/>
    <w:tmpl w:val="73E0BD0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3" w15:restartNumberingAfterBreak="0">
    <w:nsid w:val="133A447F"/>
    <w:multiLevelType w:val="hybridMultilevel"/>
    <w:tmpl w:val="212E2F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13AB3B3A"/>
    <w:multiLevelType w:val="hybridMultilevel"/>
    <w:tmpl w:val="ABCC20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13C77470"/>
    <w:multiLevelType w:val="hybridMultilevel"/>
    <w:tmpl w:val="4E383C5C"/>
    <w:lvl w:ilvl="0" w:tplc="211A60C0">
      <w:start w:val="1"/>
      <w:numFmt w:val="bullet"/>
      <w:pStyle w:val="a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6" w15:restartNumberingAfterBreak="0">
    <w:nsid w:val="13E44D17"/>
    <w:multiLevelType w:val="hybridMultilevel"/>
    <w:tmpl w:val="4A4009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7" w15:restartNumberingAfterBreak="0">
    <w:nsid w:val="14053ECB"/>
    <w:multiLevelType w:val="hybridMultilevel"/>
    <w:tmpl w:val="507AA6DA"/>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8" w15:restartNumberingAfterBreak="0">
    <w:nsid w:val="14176240"/>
    <w:multiLevelType w:val="hybridMultilevel"/>
    <w:tmpl w:val="04BAB4E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14232525"/>
    <w:multiLevelType w:val="hybridMultilevel"/>
    <w:tmpl w:val="66BE170C"/>
    <w:lvl w:ilvl="0" w:tplc="80DC033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142A30F4"/>
    <w:multiLevelType w:val="hybridMultilevel"/>
    <w:tmpl w:val="5BAEAD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1" w15:restartNumberingAfterBreak="0">
    <w:nsid w:val="14360314"/>
    <w:multiLevelType w:val="hybridMultilevel"/>
    <w:tmpl w:val="8DB4CA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14384BB5"/>
    <w:multiLevelType w:val="hybridMultilevel"/>
    <w:tmpl w:val="47063FD2"/>
    <w:lvl w:ilvl="0" w:tplc="DF1EFAF8">
      <w:start w:val="1"/>
      <w:numFmt w:val="decimal"/>
      <w:lvlText w:val="%1."/>
      <w:lvlJc w:val="left"/>
      <w:pPr>
        <w:ind w:left="960" w:hanging="480"/>
      </w:pPr>
      <w:rPr>
        <w:rFonts w:ascii="新細明體" w:eastAsia="新細明體" w:hAnsi="新細明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3" w15:restartNumberingAfterBreak="0">
    <w:nsid w:val="14467855"/>
    <w:multiLevelType w:val="hybridMultilevel"/>
    <w:tmpl w:val="89FAB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14507225"/>
    <w:multiLevelType w:val="hybridMultilevel"/>
    <w:tmpl w:val="8E56F57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5" w15:restartNumberingAfterBreak="0">
    <w:nsid w:val="14507B01"/>
    <w:multiLevelType w:val="hybridMultilevel"/>
    <w:tmpl w:val="4C2EDEA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146D5B8A"/>
    <w:multiLevelType w:val="hybridMultilevel"/>
    <w:tmpl w:val="F9ACC4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7" w15:restartNumberingAfterBreak="0">
    <w:nsid w:val="14A944E2"/>
    <w:multiLevelType w:val="hybridMultilevel"/>
    <w:tmpl w:val="AE2689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8" w15:restartNumberingAfterBreak="0">
    <w:nsid w:val="14E66F11"/>
    <w:multiLevelType w:val="hybridMultilevel"/>
    <w:tmpl w:val="E744B6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14F52392"/>
    <w:multiLevelType w:val="hybridMultilevel"/>
    <w:tmpl w:val="89E21F94"/>
    <w:lvl w:ilvl="0" w:tplc="E006FDA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15225CA8"/>
    <w:multiLevelType w:val="hybridMultilevel"/>
    <w:tmpl w:val="F71CAD6A"/>
    <w:lvl w:ilvl="0" w:tplc="99D28B34">
      <w:start w:val="1"/>
      <w:numFmt w:val="ideographDigital"/>
      <w:lvlText w:val="(%1)"/>
      <w:lvlJc w:val="left"/>
      <w:pPr>
        <w:ind w:left="480" w:hanging="480"/>
      </w:pPr>
      <w:rPr>
        <w:rFonts w:hint="default"/>
      </w:rPr>
    </w:lvl>
    <w:lvl w:ilvl="1" w:tplc="5F0AA078">
      <w:start w:val="1"/>
      <w:numFmt w:val="ideographDigital"/>
      <w:lvlText w:val="(%2)"/>
      <w:lvlJc w:val="left"/>
      <w:pPr>
        <w:ind w:left="48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15:restartNumberingAfterBreak="0">
    <w:nsid w:val="15464E9E"/>
    <w:multiLevelType w:val="hybridMultilevel"/>
    <w:tmpl w:val="B6A8CED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2" w15:restartNumberingAfterBreak="0">
    <w:nsid w:val="15977211"/>
    <w:multiLevelType w:val="hybridMultilevel"/>
    <w:tmpl w:val="68A890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159951BD"/>
    <w:multiLevelType w:val="hybridMultilevel"/>
    <w:tmpl w:val="1EB2E1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4" w15:restartNumberingAfterBreak="0">
    <w:nsid w:val="15B45467"/>
    <w:multiLevelType w:val="hybridMultilevel"/>
    <w:tmpl w:val="596AB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15E06685"/>
    <w:multiLevelType w:val="hybridMultilevel"/>
    <w:tmpl w:val="7B8887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6" w15:restartNumberingAfterBreak="0">
    <w:nsid w:val="15F470C2"/>
    <w:multiLevelType w:val="hybridMultilevel"/>
    <w:tmpl w:val="32EAC1C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7" w15:restartNumberingAfterBreak="0">
    <w:nsid w:val="15FC099A"/>
    <w:multiLevelType w:val="hybridMultilevel"/>
    <w:tmpl w:val="1694A27E"/>
    <w:lvl w:ilvl="0" w:tplc="3AEA8244">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16236A61"/>
    <w:multiLevelType w:val="hybridMultilevel"/>
    <w:tmpl w:val="9AF2B75C"/>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162C38FF"/>
    <w:multiLevelType w:val="hybridMultilevel"/>
    <w:tmpl w:val="A9AA71CC"/>
    <w:lvl w:ilvl="0" w:tplc="084C96AE">
      <w:start w:val="1"/>
      <w:numFmt w:val="ideographDigit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162D6A96"/>
    <w:multiLevelType w:val="hybridMultilevel"/>
    <w:tmpl w:val="930CD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16545659"/>
    <w:multiLevelType w:val="hybridMultilevel"/>
    <w:tmpl w:val="B0D8F4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2" w15:restartNumberingAfterBreak="0">
    <w:nsid w:val="166D7827"/>
    <w:multiLevelType w:val="hybridMultilevel"/>
    <w:tmpl w:val="75C80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15:restartNumberingAfterBreak="0">
    <w:nsid w:val="16752900"/>
    <w:multiLevelType w:val="hybridMultilevel"/>
    <w:tmpl w:val="5720D8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168228E5"/>
    <w:multiLevelType w:val="hybridMultilevel"/>
    <w:tmpl w:val="1F8C8C9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168C2792"/>
    <w:multiLevelType w:val="hybridMultilevel"/>
    <w:tmpl w:val="A7F00AD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6" w15:restartNumberingAfterBreak="0">
    <w:nsid w:val="16BE289C"/>
    <w:multiLevelType w:val="hybridMultilevel"/>
    <w:tmpl w:val="32C4EEF6"/>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7" w15:restartNumberingAfterBreak="0">
    <w:nsid w:val="16C12C68"/>
    <w:multiLevelType w:val="hybridMultilevel"/>
    <w:tmpl w:val="A23C6418"/>
    <w:lvl w:ilvl="0" w:tplc="85EAF642">
      <w:start w:val="1"/>
      <w:numFmt w:val="decimalEnclosedCircl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173D3ED7"/>
    <w:multiLevelType w:val="hybridMultilevel"/>
    <w:tmpl w:val="C10C95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9" w15:restartNumberingAfterBreak="0">
    <w:nsid w:val="17624D5E"/>
    <w:multiLevelType w:val="hybridMultilevel"/>
    <w:tmpl w:val="AF90BC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176817B6"/>
    <w:multiLevelType w:val="hybridMultilevel"/>
    <w:tmpl w:val="992E191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1" w15:restartNumberingAfterBreak="0">
    <w:nsid w:val="176D5CEC"/>
    <w:multiLevelType w:val="hybridMultilevel"/>
    <w:tmpl w:val="05F27FC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177E7706"/>
    <w:multiLevelType w:val="hybridMultilevel"/>
    <w:tmpl w:val="CA8CF2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3" w15:restartNumberingAfterBreak="0">
    <w:nsid w:val="17986581"/>
    <w:multiLevelType w:val="hybridMultilevel"/>
    <w:tmpl w:val="94EA4D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17B770E3"/>
    <w:multiLevelType w:val="hybridMultilevel"/>
    <w:tmpl w:val="3800DB60"/>
    <w:lvl w:ilvl="0" w:tplc="7FDC8CF0">
      <w:start w:val="1"/>
      <w:numFmt w:val="upperRoman"/>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17CA45A4"/>
    <w:multiLevelType w:val="hybridMultilevel"/>
    <w:tmpl w:val="96CC997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15:restartNumberingAfterBreak="0">
    <w:nsid w:val="17D03B83"/>
    <w:multiLevelType w:val="hybridMultilevel"/>
    <w:tmpl w:val="707232A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15:restartNumberingAfterBreak="0">
    <w:nsid w:val="17F67A39"/>
    <w:multiLevelType w:val="hybridMultilevel"/>
    <w:tmpl w:val="7346C51E"/>
    <w:lvl w:ilvl="0" w:tplc="89A2AC8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15:restartNumberingAfterBreak="0">
    <w:nsid w:val="185E7CB4"/>
    <w:multiLevelType w:val="hybridMultilevel"/>
    <w:tmpl w:val="084242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9" w15:restartNumberingAfterBreak="0">
    <w:nsid w:val="18A656C9"/>
    <w:multiLevelType w:val="hybridMultilevel"/>
    <w:tmpl w:val="8A5C69C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15:restartNumberingAfterBreak="0">
    <w:nsid w:val="18D96540"/>
    <w:multiLevelType w:val="hybridMultilevel"/>
    <w:tmpl w:val="11867E70"/>
    <w:lvl w:ilvl="0" w:tplc="25C2E09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1" w15:restartNumberingAfterBreak="0">
    <w:nsid w:val="190472BF"/>
    <w:multiLevelType w:val="hybridMultilevel"/>
    <w:tmpl w:val="0740A49E"/>
    <w:lvl w:ilvl="0" w:tplc="CEF6515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190B78CE"/>
    <w:multiLevelType w:val="hybridMultilevel"/>
    <w:tmpl w:val="AC6EA1B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191C7CBD"/>
    <w:multiLevelType w:val="hybridMultilevel"/>
    <w:tmpl w:val="48F2C8F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196F7073"/>
    <w:multiLevelType w:val="hybridMultilevel"/>
    <w:tmpl w:val="5E369A8A"/>
    <w:lvl w:ilvl="0" w:tplc="2C8C3C56">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197B47A2"/>
    <w:multiLevelType w:val="hybridMultilevel"/>
    <w:tmpl w:val="1D8CFBEC"/>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6" w15:restartNumberingAfterBreak="0">
    <w:nsid w:val="19B571FE"/>
    <w:multiLevelType w:val="hybridMultilevel"/>
    <w:tmpl w:val="CB60B1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7" w15:restartNumberingAfterBreak="0">
    <w:nsid w:val="19C8347E"/>
    <w:multiLevelType w:val="hybridMultilevel"/>
    <w:tmpl w:val="086460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8" w15:restartNumberingAfterBreak="0">
    <w:nsid w:val="19CC6B3D"/>
    <w:multiLevelType w:val="hybridMultilevel"/>
    <w:tmpl w:val="9CAC08EE"/>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9" w15:restartNumberingAfterBreak="0">
    <w:nsid w:val="19D076C2"/>
    <w:multiLevelType w:val="hybridMultilevel"/>
    <w:tmpl w:val="97343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19FE5191"/>
    <w:multiLevelType w:val="hybridMultilevel"/>
    <w:tmpl w:val="F8F4593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1" w15:restartNumberingAfterBreak="0">
    <w:nsid w:val="1A0F6201"/>
    <w:multiLevelType w:val="hybridMultilevel"/>
    <w:tmpl w:val="F7B6A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1A3221E4"/>
    <w:multiLevelType w:val="hybridMultilevel"/>
    <w:tmpl w:val="AFEA3A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1A3D4864"/>
    <w:multiLevelType w:val="hybridMultilevel"/>
    <w:tmpl w:val="FD44CF56"/>
    <w:lvl w:ilvl="0" w:tplc="04090013">
      <w:start w:val="1"/>
      <w:numFmt w:val="upperRoman"/>
      <w:lvlText w:val="%1."/>
      <w:lvlJc w:val="left"/>
      <w:pPr>
        <w:ind w:left="480" w:hanging="480"/>
      </w:pPr>
    </w:lvl>
    <w:lvl w:ilvl="1" w:tplc="98EE518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1A5012A5"/>
    <w:multiLevelType w:val="hybridMultilevel"/>
    <w:tmpl w:val="EB98C4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1A916A21"/>
    <w:multiLevelType w:val="hybridMultilevel"/>
    <w:tmpl w:val="E0FCC150"/>
    <w:lvl w:ilvl="0" w:tplc="95320666">
      <w:start w:val="1"/>
      <w:numFmt w:val="ideographDigital"/>
      <w:lvlText w:val="(%1)"/>
      <w:lvlJc w:val="left"/>
      <w:pPr>
        <w:ind w:left="906"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6" w15:restartNumberingAfterBreak="0">
    <w:nsid w:val="1A927E3E"/>
    <w:multiLevelType w:val="hybridMultilevel"/>
    <w:tmpl w:val="E70EB8BC"/>
    <w:lvl w:ilvl="0" w:tplc="8BA0E7E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15:restartNumberingAfterBreak="0">
    <w:nsid w:val="1AA44789"/>
    <w:multiLevelType w:val="hybridMultilevel"/>
    <w:tmpl w:val="3008200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8" w15:restartNumberingAfterBreak="0">
    <w:nsid w:val="1AB5559B"/>
    <w:multiLevelType w:val="hybridMultilevel"/>
    <w:tmpl w:val="24ECCE46"/>
    <w:lvl w:ilvl="0" w:tplc="04090013">
      <w:start w:val="1"/>
      <w:numFmt w:val="upperRoman"/>
      <w:lvlText w:val="%1."/>
      <w:lvlJc w:val="left"/>
      <w:pPr>
        <w:ind w:left="480" w:hanging="480"/>
      </w:pPr>
    </w:lvl>
    <w:lvl w:ilvl="1" w:tplc="01CEA2AA">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1AE335EF"/>
    <w:multiLevelType w:val="hybridMultilevel"/>
    <w:tmpl w:val="A6DA762E"/>
    <w:lvl w:ilvl="0" w:tplc="99D28B34">
      <w:start w:val="1"/>
      <w:numFmt w:val="ideographDigital"/>
      <w:lvlText w:val="(%1)"/>
      <w:lvlJc w:val="left"/>
      <w:pPr>
        <w:ind w:left="656" w:hanging="48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270" w15:restartNumberingAfterBreak="0">
    <w:nsid w:val="1AFC7AB1"/>
    <w:multiLevelType w:val="hybridMultilevel"/>
    <w:tmpl w:val="478AE7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15:restartNumberingAfterBreak="0">
    <w:nsid w:val="1B024EE5"/>
    <w:multiLevelType w:val="hybridMultilevel"/>
    <w:tmpl w:val="D158D6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2" w15:restartNumberingAfterBreak="0">
    <w:nsid w:val="1B1D4DE7"/>
    <w:multiLevelType w:val="hybridMultilevel"/>
    <w:tmpl w:val="EF2AB47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3" w15:restartNumberingAfterBreak="0">
    <w:nsid w:val="1B3B6888"/>
    <w:multiLevelType w:val="hybridMultilevel"/>
    <w:tmpl w:val="31E8E67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15:restartNumberingAfterBreak="0">
    <w:nsid w:val="1B5837A4"/>
    <w:multiLevelType w:val="hybridMultilevel"/>
    <w:tmpl w:val="F5F20AB2"/>
    <w:lvl w:ilvl="0" w:tplc="BE0A024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1BC7558E"/>
    <w:multiLevelType w:val="hybridMultilevel"/>
    <w:tmpl w:val="8BB8B7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6" w15:restartNumberingAfterBreak="0">
    <w:nsid w:val="1BCD510F"/>
    <w:multiLevelType w:val="hybridMultilevel"/>
    <w:tmpl w:val="D7BE4282"/>
    <w:lvl w:ilvl="0" w:tplc="99D28B34">
      <w:start w:val="1"/>
      <w:numFmt w:val="ideographDigit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7" w15:restartNumberingAfterBreak="0">
    <w:nsid w:val="1C0C3CF4"/>
    <w:multiLevelType w:val="hybridMultilevel"/>
    <w:tmpl w:val="30E2C1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8" w15:restartNumberingAfterBreak="0">
    <w:nsid w:val="1C67405C"/>
    <w:multiLevelType w:val="hybridMultilevel"/>
    <w:tmpl w:val="7114AB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9" w15:restartNumberingAfterBreak="0">
    <w:nsid w:val="1C6B5FD3"/>
    <w:multiLevelType w:val="hybridMultilevel"/>
    <w:tmpl w:val="EF820E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0" w15:restartNumberingAfterBreak="0">
    <w:nsid w:val="1C772514"/>
    <w:multiLevelType w:val="hybridMultilevel"/>
    <w:tmpl w:val="53F2042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1" w15:restartNumberingAfterBreak="0">
    <w:nsid w:val="1C790661"/>
    <w:multiLevelType w:val="hybridMultilevel"/>
    <w:tmpl w:val="C44AFED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2" w15:restartNumberingAfterBreak="0">
    <w:nsid w:val="1C8673B5"/>
    <w:multiLevelType w:val="hybridMultilevel"/>
    <w:tmpl w:val="71C613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15:restartNumberingAfterBreak="0">
    <w:nsid w:val="1C8A0B74"/>
    <w:multiLevelType w:val="hybridMultilevel"/>
    <w:tmpl w:val="FF949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1C9414C2"/>
    <w:multiLevelType w:val="hybridMultilevel"/>
    <w:tmpl w:val="2D3EE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1CBE599A"/>
    <w:multiLevelType w:val="hybridMultilevel"/>
    <w:tmpl w:val="83BC25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15:restartNumberingAfterBreak="0">
    <w:nsid w:val="1CC43910"/>
    <w:multiLevelType w:val="hybridMultilevel"/>
    <w:tmpl w:val="98F8E8F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1CD41A89"/>
    <w:multiLevelType w:val="hybridMultilevel"/>
    <w:tmpl w:val="3AA8B0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8" w15:restartNumberingAfterBreak="0">
    <w:nsid w:val="1D0906E3"/>
    <w:multiLevelType w:val="hybridMultilevel"/>
    <w:tmpl w:val="ADF653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9" w15:restartNumberingAfterBreak="0">
    <w:nsid w:val="1D255B07"/>
    <w:multiLevelType w:val="hybridMultilevel"/>
    <w:tmpl w:val="406CD5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0" w15:restartNumberingAfterBreak="0">
    <w:nsid w:val="1D765F8A"/>
    <w:multiLevelType w:val="hybridMultilevel"/>
    <w:tmpl w:val="225C6F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1" w15:restartNumberingAfterBreak="0">
    <w:nsid w:val="1DBB3F70"/>
    <w:multiLevelType w:val="hybridMultilevel"/>
    <w:tmpl w:val="22601830"/>
    <w:lvl w:ilvl="0" w:tplc="04090013">
      <w:start w:val="1"/>
      <w:numFmt w:val="upperRoman"/>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2" w15:restartNumberingAfterBreak="0">
    <w:nsid w:val="1DC534D9"/>
    <w:multiLevelType w:val="hybridMultilevel"/>
    <w:tmpl w:val="2E7818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15:restartNumberingAfterBreak="0">
    <w:nsid w:val="1DC542FE"/>
    <w:multiLevelType w:val="hybridMultilevel"/>
    <w:tmpl w:val="5D9214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7ED07CD4">
      <w:start w:val="1"/>
      <w:numFmt w:val="decimal"/>
      <w:lvlText w:val="%3."/>
      <w:lvlJc w:val="left"/>
      <w:pPr>
        <w:ind w:left="1440" w:hanging="480"/>
      </w:pPr>
      <w:rPr>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1DC55412"/>
    <w:multiLevelType w:val="hybridMultilevel"/>
    <w:tmpl w:val="F20C76D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1E084DE7"/>
    <w:multiLevelType w:val="hybridMultilevel"/>
    <w:tmpl w:val="D1FE991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6" w15:restartNumberingAfterBreak="0">
    <w:nsid w:val="1E642A6E"/>
    <w:multiLevelType w:val="hybridMultilevel"/>
    <w:tmpl w:val="FDF07644"/>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7" w15:restartNumberingAfterBreak="0">
    <w:nsid w:val="1E6534FF"/>
    <w:multiLevelType w:val="hybridMultilevel"/>
    <w:tmpl w:val="0CF0910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AE26900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15:restartNumberingAfterBreak="0">
    <w:nsid w:val="1E6D649A"/>
    <w:multiLevelType w:val="hybridMultilevel"/>
    <w:tmpl w:val="6250FF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9" w15:restartNumberingAfterBreak="0">
    <w:nsid w:val="1EC074DD"/>
    <w:multiLevelType w:val="hybridMultilevel"/>
    <w:tmpl w:val="060448D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0" w15:restartNumberingAfterBreak="0">
    <w:nsid w:val="1EC82005"/>
    <w:multiLevelType w:val="hybridMultilevel"/>
    <w:tmpl w:val="422E6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15:restartNumberingAfterBreak="0">
    <w:nsid w:val="1F07773C"/>
    <w:multiLevelType w:val="hybridMultilevel"/>
    <w:tmpl w:val="391EB84C"/>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2" w15:restartNumberingAfterBreak="0">
    <w:nsid w:val="1F680EC8"/>
    <w:multiLevelType w:val="hybridMultilevel"/>
    <w:tmpl w:val="64B28036"/>
    <w:lvl w:ilvl="0" w:tplc="9B6ACFAA">
      <w:start w:val="1"/>
      <w:numFmt w:val="decimalEnclosedCircle"/>
      <w:lvlText w:val="%1."/>
      <w:lvlJc w:val="left"/>
      <w:pPr>
        <w:ind w:left="97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03" w15:restartNumberingAfterBreak="0">
    <w:nsid w:val="1F7D36EF"/>
    <w:multiLevelType w:val="hybridMultilevel"/>
    <w:tmpl w:val="711469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4" w15:restartNumberingAfterBreak="0">
    <w:nsid w:val="1F954836"/>
    <w:multiLevelType w:val="hybridMultilevel"/>
    <w:tmpl w:val="E7B6E0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15:restartNumberingAfterBreak="0">
    <w:nsid w:val="1FBC1BC1"/>
    <w:multiLevelType w:val="hybridMultilevel"/>
    <w:tmpl w:val="04A817A0"/>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6" w15:restartNumberingAfterBreak="0">
    <w:nsid w:val="1FF94A80"/>
    <w:multiLevelType w:val="hybridMultilevel"/>
    <w:tmpl w:val="1A78BE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7" w15:restartNumberingAfterBreak="0">
    <w:nsid w:val="202677E8"/>
    <w:multiLevelType w:val="hybridMultilevel"/>
    <w:tmpl w:val="70B660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20370D95"/>
    <w:multiLevelType w:val="hybridMultilevel"/>
    <w:tmpl w:val="6C3A68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9" w15:restartNumberingAfterBreak="0">
    <w:nsid w:val="20A46499"/>
    <w:multiLevelType w:val="hybridMultilevel"/>
    <w:tmpl w:val="41BC5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20C25A70"/>
    <w:multiLevelType w:val="hybridMultilevel"/>
    <w:tmpl w:val="E2E2BBD4"/>
    <w:lvl w:ilvl="0" w:tplc="529227BE">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1" w15:restartNumberingAfterBreak="0">
    <w:nsid w:val="20D8288F"/>
    <w:multiLevelType w:val="hybridMultilevel"/>
    <w:tmpl w:val="838E4B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15:restartNumberingAfterBreak="0">
    <w:nsid w:val="20F875CA"/>
    <w:multiLevelType w:val="hybridMultilevel"/>
    <w:tmpl w:val="55D642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3" w15:restartNumberingAfterBreak="0">
    <w:nsid w:val="210B639C"/>
    <w:multiLevelType w:val="hybridMultilevel"/>
    <w:tmpl w:val="2C4A5A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4" w15:restartNumberingAfterBreak="0">
    <w:nsid w:val="21197E41"/>
    <w:multiLevelType w:val="hybridMultilevel"/>
    <w:tmpl w:val="DFBA964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15:restartNumberingAfterBreak="0">
    <w:nsid w:val="213E7AA1"/>
    <w:multiLevelType w:val="hybridMultilevel"/>
    <w:tmpl w:val="9460B9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6" w15:restartNumberingAfterBreak="0">
    <w:nsid w:val="218C20F6"/>
    <w:multiLevelType w:val="hybridMultilevel"/>
    <w:tmpl w:val="8B0AA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7" w15:restartNumberingAfterBreak="0">
    <w:nsid w:val="218F2295"/>
    <w:multiLevelType w:val="hybridMultilevel"/>
    <w:tmpl w:val="BDC826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8" w15:restartNumberingAfterBreak="0">
    <w:nsid w:val="21D76FA5"/>
    <w:multiLevelType w:val="hybridMultilevel"/>
    <w:tmpl w:val="BC3E4D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9" w15:restartNumberingAfterBreak="0">
    <w:nsid w:val="220D0D2D"/>
    <w:multiLevelType w:val="hybridMultilevel"/>
    <w:tmpl w:val="7456AA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0" w15:restartNumberingAfterBreak="0">
    <w:nsid w:val="221A6D11"/>
    <w:multiLevelType w:val="hybridMultilevel"/>
    <w:tmpl w:val="F724C4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1" w15:restartNumberingAfterBreak="0">
    <w:nsid w:val="2222260C"/>
    <w:multiLevelType w:val="hybridMultilevel"/>
    <w:tmpl w:val="18C250B2"/>
    <w:lvl w:ilvl="0" w:tplc="2BDE6FC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2" w15:restartNumberingAfterBreak="0">
    <w:nsid w:val="222F1F9A"/>
    <w:multiLevelType w:val="hybridMultilevel"/>
    <w:tmpl w:val="4352F5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3" w15:restartNumberingAfterBreak="0">
    <w:nsid w:val="226657B5"/>
    <w:multiLevelType w:val="hybridMultilevel"/>
    <w:tmpl w:val="5EDEC4D0"/>
    <w:lvl w:ilvl="0" w:tplc="F85C99C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4" w15:restartNumberingAfterBreak="0">
    <w:nsid w:val="227103BE"/>
    <w:multiLevelType w:val="hybridMultilevel"/>
    <w:tmpl w:val="D7AA254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5" w15:restartNumberingAfterBreak="0">
    <w:nsid w:val="22777931"/>
    <w:multiLevelType w:val="hybridMultilevel"/>
    <w:tmpl w:val="33467C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6" w15:restartNumberingAfterBreak="0">
    <w:nsid w:val="22887F92"/>
    <w:multiLevelType w:val="hybridMultilevel"/>
    <w:tmpl w:val="AD8A075E"/>
    <w:lvl w:ilvl="0" w:tplc="99D28B34">
      <w:start w:val="1"/>
      <w:numFmt w:val="ideographDigital"/>
      <w:lvlText w:val="(%1)"/>
      <w:lvlJc w:val="left"/>
      <w:pPr>
        <w:ind w:left="960" w:hanging="480"/>
      </w:pPr>
      <w:rPr>
        <w:rFonts w:hint="default"/>
      </w:rPr>
    </w:lvl>
    <w:lvl w:ilvl="1" w:tplc="034852EC">
      <w:start w:val="1"/>
      <w:numFmt w:val="decimal"/>
      <w:lvlText w:val="%2."/>
      <w:lvlJc w:val="left"/>
      <w:pPr>
        <w:ind w:left="480" w:hanging="480"/>
      </w:pPr>
      <w:rPr>
        <w:color w:val="auto"/>
      </w:rPr>
    </w:lvl>
    <w:lvl w:ilvl="2" w:tplc="A88A41F6">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7" w15:restartNumberingAfterBreak="0">
    <w:nsid w:val="228F0A05"/>
    <w:multiLevelType w:val="hybridMultilevel"/>
    <w:tmpl w:val="29A0514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8" w15:restartNumberingAfterBreak="0">
    <w:nsid w:val="22B0029A"/>
    <w:multiLevelType w:val="hybridMultilevel"/>
    <w:tmpl w:val="ACC45F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9" w15:restartNumberingAfterBreak="0">
    <w:nsid w:val="22BA749F"/>
    <w:multiLevelType w:val="hybridMultilevel"/>
    <w:tmpl w:val="703C23A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0" w15:restartNumberingAfterBreak="0">
    <w:nsid w:val="22BC387F"/>
    <w:multiLevelType w:val="hybridMultilevel"/>
    <w:tmpl w:val="0AFA689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1" w15:restartNumberingAfterBreak="0">
    <w:nsid w:val="22C93916"/>
    <w:multiLevelType w:val="hybridMultilevel"/>
    <w:tmpl w:val="6A28D9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22E27110"/>
    <w:multiLevelType w:val="hybridMultilevel"/>
    <w:tmpl w:val="3B6AD5C6"/>
    <w:lvl w:ilvl="0" w:tplc="9A6EF5A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15:restartNumberingAfterBreak="0">
    <w:nsid w:val="23286FCC"/>
    <w:multiLevelType w:val="hybridMultilevel"/>
    <w:tmpl w:val="7552480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4" w15:restartNumberingAfterBreak="0">
    <w:nsid w:val="23385F67"/>
    <w:multiLevelType w:val="hybridMultilevel"/>
    <w:tmpl w:val="2F10FC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15:restartNumberingAfterBreak="0">
    <w:nsid w:val="2345453A"/>
    <w:multiLevelType w:val="hybridMultilevel"/>
    <w:tmpl w:val="E7BEFF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6" w15:restartNumberingAfterBreak="0">
    <w:nsid w:val="236C1229"/>
    <w:multiLevelType w:val="hybridMultilevel"/>
    <w:tmpl w:val="B456D06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15:restartNumberingAfterBreak="0">
    <w:nsid w:val="23A650E7"/>
    <w:multiLevelType w:val="hybridMultilevel"/>
    <w:tmpl w:val="F44829D6"/>
    <w:lvl w:ilvl="0" w:tplc="74DA6906">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15:restartNumberingAfterBreak="0">
    <w:nsid w:val="23BF7F8C"/>
    <w:multiLevelType w:val="hybridMultilevel"/>
    <w:tmpl w:val="FA8EB88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9" w15:restartNumberingAfterBreak="0">
    <w:nsid w:val="23F36897"/>
    <w:multiLevelType w:val="hybridMultilevel"/>
    <w:tmpl w:val="4E1A9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0" w15:restartNumberingAfterBreak="0">
    <w:nsid w:val="240504B6"/>
    <w:multiLevelType w:val="hybridMultilevel"/>
    <w:tmpl w:val="D66C7820"/>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15:restartNumberingAfterBreak="0">
    <w:nsid w:val="240B78E1"/>
    <w:multiLevelType w:val="hybridMultilevel"/>
    <w:tmpl w:val="5962A1B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2" w15:restartNumberingAfterBreak="0">
    <w:nsid w:val="24190672"/>
    <w:multiLevelType w:val="hybridMultilevel"/>
    <w:tmpl w:val="CE88C850"/>
    <w:lvl w:ilvl="0" w:tplc="04090013">
      <w:start w:val="1"/>
      <w:numFmt w:val="upperRoman"/>
      <w:lvlText w:val="%1."/>
      <w:lvlJc w:val="left"/>
      <w:pPr>
        <w:ind w:left="480" w:hanging="480"/>
      </w:pPr>
    </w:lvl>
    <w:lvl w:ilvl="1" w:tplc="5900E45A">
      <w:start w:val="1"/>
      <w:numFmt w:val="taiwaneseCountingThousand"/>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24273152"/>
    <w:multiLevelType w:val="hybridMultilevel"/>
    <w:tmpl w:val="BB6A53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4" w15:restartNumberingAfterBreak="0">
    <w:nsid w:val="242E2A07"/>
    <w:multiLevelType w:val="hybridMultilevel"/>
    <w:tmpl w:val="113A2AB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5" w15:restartNumberingAfterBreak="0">
    <w:nsid w:val="245345F5"/>
    <w:multiLevelType w:val="hybridMultilevel"/>
    <w:tmpl w:val="D4F68B7E"/>
    <w:lvl w:ilvl="0" w:tplc="C1FC51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6" w15:restartNumberingAfterBreak="0">
    <w:nsid w:val="24620659"/>
    <w:multiLevelType w:val="hybridMultilevel"/>
    <w:tmpl w:val="5002B252"/>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7" w15:restartNumberingAfterBreak="0">
    <w:nsid w:val="24645994"/>
    <w:multiLevelType w:val="hybridMultilevel"/>
    <w:tmpl w:val="B3820A6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15:restartNumberingAfterBreak="0">
    <w:nsid w:val="247607A3"/>
    <w:multiLevelType w:val="hybridMultilevel"/>
    <w:tmpl w:val="3D80B5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9" w15:restartNumberingAfterBreak="0">
    <w:nsid w:val="24842454"/>
    <w:multiLevelType w:val="hybridMultilevel"/>
    <w:tmpl w:val="AC4A20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0" w15:restartNumberingAfterBreak="0">
    <w:nsid w:val="249C2960"/>
    <w:multiLevelType w:val="hybridMultilevel"/>
    <w:tmpl w:val="E898D03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1" w15:restartNumberingAfterBreak="0">
    <w:nsid w:val="25032A48"/>
    <w:multiLevelType w:val="hybridMultilevel"/>
    <w:tmpl w:val="6D18A3B0"/>
    <w:lvl w:ilvl="0" w:tplc="99D28B34">
      <w:start w:val="1"/>
      <w:numFmt w:val="ideographDigit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52" w15:restartNumberingAfterBreak="0">
    <w:nsid w:val="250E3F4B"/>
    <w:multiLevelType w:val="hybridMultilevel"/>
    <w:tmpl w:val="9CD8A9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3" w15:restartNumberingAfterBreak="0">
    <w:nsid w:val="252C4DE4"/>
    <w:multiLevelType w:val="hybridMultilevel"/>
    <w:tmpl w:val="BA7256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4" w15:restartNumberingAfterBreak="0">
    <w:nsid w:val="25515EB9"/>
    <w:multiLevelType w:val="hybridMultilevel"/>
    <w:tmpl w:val="76921D5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5" w15:restartNumberingAfterBreak="0">
    <w:nsid w:val="25770AE7"/>
    <w:multiLevelType w:val="hybridMultilevel"/>
    <w:tmpl w:val="B3B0F6FA"/>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6" w15:restartNumberingAfterBreak="0">
    <w:nsid w:val="257A606E"/>
    <w:multiLevelType w:val="hybridMultilevel"/>
    <w:tmpl w:val="C230226A"/>
    <w:lvl w:ilvl="0" w:tplc="9018815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7" w15:restartNumberingAfterBreak="0">
    <w:nsid w:val="258350EE"/>
    <w:multiLevelType w:val="hybridMultilevel"/>
    <w:tmpl w:val="2660AF90"/>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58" w15:restartNumberingAfterBreak="0">
    <w:nsid w:val="25864172"/>
    <w:multiLevelType w:val="hybridMultilevel"/>
    <w:tmpl w:val="C77671A0"/>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15:restartNumberingAfterBreak="0">
    <w:nsid w:val="258E03B4"/>
    <w:multiLevelType w:val="hybridMultilevel"/>
    <w:tmpl w:val="7B60A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15:restartNumberingAfterBreak="0">
    <w:nsid w:val="2598764E"/>
    <w:multiLevelType w:val="hybridMultilevel"/>
    <w:tmpl w:val="9F5E840A"/>
    <w:lvl w:ilvl="0" w:tplc="D7C8D3AE">
      <w:start w:val="3"/>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15:restartNumberingAfterBreak="0">
    <w:nsid w:val="25C663AE"/>
    <w:multiLevelType w:val="hybridMultilevel"/>
    <w:tmpl w:val="959ABE9C"/>
    <w:lvl w:ilvl="0" w:tplc="9368A306">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62" w15:restartNumberingAfterBreak="0">
    <w:nsid w:val="25E745EA"/>
    <w:multiLevelType w:val="hybridMultilevel"/>
    <w:tmpl w:val="2AB6E096"/>
    <w:lvl w:ilvl="0" w:tplc="7186C37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25F60AC0"/>
    <w:multiLevelType w:val="hybridMultilevel"/>
    <w:tmpl w:val="36F4A4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4" w15:restartNumberingAfterBreak="0">
    <w:nsid w:val="26012030"/>
    <w:multiLevelType w:val="hybridMultilevel"/>
    <w:tmpl w:val="24D42A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5" w15:restartNumberingAfterBreak="0">
    <w:nsid w:val="26055448"/>
    <w:multiLevelType w:val="hybridMultilevel"/>
    <w:tmpl w:val="F982899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6" w15:restartNumberingAfterBreak="0">
    <w:nsid w:val="261D59AE"/>
    <w:multiLevelType w:val="hybridMultilevel"/>
    <w:tmpl w:val="79DA02BE"/>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7" w15:restartNumberingAfterBreak="0">
    <w:nsid w:val="262C2807"/>
    <w:multiLevelType w:val="hybridMultilevel"/>
    <w:tmpl w:val="B6BE04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8" w15:restartNumberingAfterBreak="0">
    <w:nsid w:val="267342B5"/>
    <w:multiLevelType w:val="hybridMultilevel"/>
    <w:tmpl w:val="2556A0D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9" w15:restartNumberingAfterBreak="0">
    <w:nsid w:val="26745B52"/>
    <w:multiLevelType w:val="hybridMultilevel"/>
    <w:tmpl w:val="3D983C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0" w15:restartNumberingAfterBreak="0">
    <w:nsid w:val="26857677"/>
    <w:multiLevelType w:val="hybridMultilevel"/>
    <w:tmpl w:val="16D8B6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1" w15:restartNumberingAfterBreak="0">
    <w:nsid w:val="268A2552"/>
    <w:multiLevelType w:val="hybridMultilevel"/>
    <w:tmpl w:val="D79E67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2" w15:restartNumberingAfterBreak="0">
    <w:nsid w:val="26F42956"/>
    <w:multiLevelType w:val="hybridMultilevel"/>
    <w:tmpl w:val="ECDEB63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3" w15:restartNumberingAfterBreak="0">
    <w:nsid w:val="27053045"/>
    <w:multiLevelType w:val="hybridMultilevel"/>
    <w:tmpl w:val="282A179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4" w15:restartNumberingAfterBreak="0">
    <w:nsid w:val="27244A8F"/>
    <w:multiLevelType w:val="hybridMultilevel"/>
    <w:tmpl w:val="36FE19E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5" w15:restartNumberingAfterBreak="0">
    <w:nsid w:val="272869D1"/>
    <w:multiLevelType w:val="hybridMultilevel"/>
    <w:tmpl w:val="ECDC52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6" w15:restartNumberingAfterBreak="0">
    <w:nsid w:val="27342C4E"/>
    <w:multiLevelType w:val="hybridMultilevel"/>
    <w:tmpl w:val="1BE6AE7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7" w15:restartNumberingAfterBreak="0">
    <w:nsid w:val="273C74FB"/>
    <w:multiLevelType w:val="hybridMultilevel"/>
    <w:tmpl w:val="043A62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8" w15:restartNumberingAfterBreak="0">
    <w:nsid w:val="27687CEF"/>
    <w:multiLevelType w:val="hybridMultilevel"/>
    <w:tmpl w:val="533CA122"/>
    <w:lvl w:ilvl="0" w:tplc="0409000F">
      <w:start w:val="1"/>
      <w:numFmt w:val="decimal"/>
      <w:lvlText w:val="%1."/>
      <w:lvlJc w:val="left"/>
      <w:pPr>
        <w:ind w:left="480" w:hanging="480"/>
      </w:p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379" w15:restartNumberingAfterBreak="0">
    <w:nsid w:val="27837395"/>
    <w:multiLevelType w:val="hybridMultilevel"/>
    <w:tmpl w:val="FC9A2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0" w15:restartNumberingAfterBreak="0">
    <w:nsid w:val="27936566"/>
    <w:multiLevelType w:val="hybridMultilevel"/>
    <w:tmpl w:val="46D83372"/>
    <w:lvl w:ilvl="0" w:tplc="0A7EF57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1" w15:restartNumberingAfterBreak="0">
    <w:nsid w:val="27A5321B"/>
    <w:multiLevelType w:val="hybridMultilevel"/>
    <w:tmpl w:val="DB8E64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2" w15:restartNumberingAfterBreak="0">
    <w:nsid w:val="27C31FBA"/>
    <w:multiLevelType w:val="hybridMultilevel"/>
    <w:tmpl w:val="B81EE55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3" w15:restartNumberingAfterBreak="0">
    <w:nsid w:val="27F523F9"/>
    <w:multiLevelType w:val="hybridMultilevel"/>
    <w:tmpl w:val="9F506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4" w15:restartNumberingAfterBreak="0">
    <w:nsid w:val="28045E84"/>
    <w:multiLevelType w:val="hybridMultilevel"/>
    <w:tmpl w:val="BC4A140C"/>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5" w15:restartNumberingAfterBreak="0">
    <w:nsid w:val="281850A8"/>
    <w:multiLevelType w:val="hybridMultilevel"/>
    <w:tmpl w:val="9D122CC6"/>
    <w:lvl w:ilvl="0" w:tplc="1E38D59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6" w15:restartNumberingAfterBreak="0">
    <w:nsid w:val="285171F2"/>
    <w:multiLevelType w:val="hybridMultilevel"/>
    <w:tmpl w:val="3822B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7" w15:restartNumberingAfterBreak="0">
    <w:nsid w:val="28B9709D"/>
    <w:multiLevelType w:val="hybridMultilevel"/>
    <w:tmpl w:val="F81CF82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8" w15:restartNumberingAfterBreak="0">
    <w:nsid w:val="28BB3A9D"/>
    <w:multiLevelType w:val="hybridMultilevel"/>
    <w:tmpl w:val="CECCFF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9" w15:restartNumberingAfterBreak="0">
    <w:nsid w:val="28C84C30"/>
    <w:multiLevelType w:val="hybridMultilevel"/>
    <w:tmpl w:val="2FBCA78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0" w15:restartNumberingAfterBreak="0">
    <w:nsid w:val="28E50430"/>
    <w:multiLevelType w:val="hybridMultilevel"/>
    <w:tmpl w:val="CD1EA2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1" w15:restartNumberingAfterBreak="0">
    <w:nsid w:val="28E7513E"/>
    <w:multiLevelType w:val="hybridMultilevel"/>
    <w:tmpl w:val="0EA4F2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2" w15:restartNumberingAfterBreak="0">
    <w:nsid w:val="28E874E5"/>
    <w:multiLevelType w:val="hybridMultilevel"/>
    <w:tmpl w:val="3A5C296A"/>
    <w:lvl w:ilvl="0" w:tplc="171625AA">
      <w:start w:val="1"/>
      <w:numFmt w:val="ideographDigit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15:restartNumberingAfterBreak="0">
    <w:nsid w:val="28E93286"/>
    <w:multiLevelType w:val="hybridMultilevel"/>
    <w:tmpl w:val="1D64E082"/>
    <w:lvl w:ilvl="0" w:tplc="6C88F8E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4" w15:restartNumberingAfterBreak="0">
    <w:nsid w:val="28F739BC"/>
    <w:multiLevelType w:val="hybridMultilevel"/>
    <w:tmpl w:val="4C445F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15:restartNumberingAfterBreak="0">
    <w:nsid w:val="292D6DFC"/>
    <w:multiLevelType w:val="hybridMultilevel"/>
    <w:tmpl w:val="5ADADF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6" w15:restartNumberingAfterBreak="0">
    <w:nsid w:val="296F47BB"/>
    <w:multiLevelType w:val="hybridMultilevel"/>
    <w:tmpl w:val="167A90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7" w15:restartNumberingAfterBreak="0">
    <w:nsid w:val="299500A4"/>
    <w:multiLevelType w:val="hybridMultilevel"/>
    <w:tmpl w:val="7B3E75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8" w15:restartNumberingAfterBreak="0">
    <w:nsid w:val="29A737E5"/>
    <w:multiLevelType w:val="hybridMultilevel"/>
    <w:tmpl w:val="F8323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2A0426B6"/>
    <w:multiLevelType w:val="hybridMultilevel"/>
    <w:tmpl w:val="B010003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0" w15:restartNumberingAfterBreak="0">
    <w:nsid w:val="2A2930B5"/>
    <w:multiLevelType w:val="hybridMultilevel"/>
    <w:tmpl w:val="D3141F2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1" w15:restartNumberingAfterBreak="0">
    <w:nsid w:val="2AA8172C"/>
    <w:multiLevelType w:val="hybridMultilevel"/>
    <w:tmpl w:val="CA686C0E"/>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2" w15:restartNumberingAfterBreak="0">
    <w:nsid w:val="2ACA3734"/>
    <w:multiLevelType w:val="hybridMultilevel"/>
    <w:tmpl w:val="20CC875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3" w15:restartNumberingAfterBreak="0">
    <w:nsid w:val="2AEF51E7"/>
    <w:multiLevelType w:val="hybridMultilevel"/>
    <w:tmpl w:val="B2087986"/>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4" w15:restartNumberingAfterBreak="0">
    <w:nsid w:val="2AF41127"/>
    <w:multiLevelType w:val="hybridMultilevel"/>
    <w:tmpl w:val="AAE0E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5" w15:restartNumberingAfterBreak="0">
    <w:nsid w:val="2AF94DAB"/>
    <w:multiLevelType w:val="hybridMultilevel"/>
    <w:tmpl w:val="D54C4A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6" w15:restartNumberingAfterBreak="0">
    <w:nsid w:val="2B0D4CE8"/>
    <w:multiLevelType w:val="hybridMultilevel"/>
    <w:tmpl w:val="36748D6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7" w15:restartNumberingAfterBreak="0">
    <w:nsid w:val="2B2B5C7B"/>
    <w:multiLevelType w:val="hybridMultilevel"/>
    <w:tmpl w:val="2B0CCF1A"/>
    <w:lvl w:ilvl="0" w:tplc="04090003">
      <w:start w:val="1"/>
      <w:numFmt w:val="bullet"/>
      <w:lvlText w:val=""/>
      <w:lvlJc w:val="left"/>
      <w:pPr>
        <w:ind w:left="480" w:hanging="480"/>
      </w:pPr>
      <w:rPr>
        <w:rFonts w:ascii="Wingdings" w:hAnsi="Wingdings" w:hint="default"/>
      </w:rPr>
    </w:lvl>
    <w:lvl w:ilvl="1" w:tplc="248ECE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8" w15:restartNumberingAfterBreak="0">
    <w:nsid w:val="2B2F61CC"/>
    <w:multiLevelType w:val="hybridMultilevel"/>
    <w:tmpl w:val="504838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9" w15:restartNumberingAfterBreak="0">
    <w:nsid w:val="2B797A28"/>
    <w:multiLevelType w:val="hybridMultilevel"/>
    <w:tmpl w:val="335474D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0" w15:restartNumberingAfterBreak="0">
    <w:nsid w:val="2BFB74C3"/>
    <w:multiLevelType w:val="hybridMultilevel"/>
    <w:tmpl w:val="AF7837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1" w15:restartNumberingAfterBreak="0">
    <w:nsid w:val="2C2B3230"/>
    <w:multiLevelType w:val="hybridMultilevel"/>
    <w:tmpl w:val="0D5CDF5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2" w15:restartNumberingAfterBreak="0">
    <w:nsid w:val="2C2C4629"/>
    <w:multiLevelType w:val="hybridMultilevel"/>
    <w:tmpl w:val="94E4801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3" w15:restartNumberingAfterBreak="0">
    <w:nsid w:val="2C450DC6"/>
    <w:multiLevelType w:val="hybridMultilevel"/>
    <w:tmpl w:val="0BA4161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4" w15:restartNumberingAfterBreak="0">
    <w:nsid w:val="2C4A46EB"/>
    <w:multiLevelType w:val="hybridMultilevel"/>
    <w:tmpl w:val="F446D79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5" w15:restartNumberingAfterBreak="0">
    <w:nsid w:val="2CA039A1"/>
    <w:multiLevelType w:val="hybridMultilevel"/>
    <w:tmpl w:val="06CAD80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6" w15:restartNumberingAfterBreak="0">
    <w:nsid w:val="2CDB06FD"/>
    <w:multiLevelType w:val="hybridMultilevel"/>
    <w:tmpl w:val="AA003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7" w15:restartNumberingAfterBreak="0">
    <w:nsid w:val="2CDB7A48"/>
    <w:multiLevelType w:val="hybridMultilevel"/>
    <w:tmpl w:val="B8C6266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8" w15:restartNumberingAfterBreak="0">
    <w:nsid w:val="2CE21329"/>
    <w:multiLevelType w:val="hybridMultilevel"/>
    <w:tmpl w:val="24ECCE46"/>
    <w:lvl w:ilvl="0" w:tplc="04090013">
      <w:start w:val="1"/>
      <w:numFmt w:val="upperRoman"/>
      <w:lvlText w:val="%1."/>
      <w:lvlJc w:val="left"/>
      <w:pPr>
        <w:ind w:left="480" w:hanging="480"/>
      </w:pPr>
    </w:lvl>
    <w:lvl w:ilvl="1" w:tplc="01CEA2AA">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9" w15:restartNumberingAfterBreak="0">
    <w:nsid w:val="2CFC0B1E"/>
    <w:multiLevelType w:val="hybridMultilevel"/>
    <w:tmpl w:val="45B2183A"/>
    <w:lvl w:ilvl="0" w:tplc="A88A41F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0" w15:restartNumberingAfterBreak="0">
    <w:nsid w:val="2CFF0165"/>
    <w:multiLevelType w:val="hybridMultilevel"/>
    <w:tmpl w:val="591272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1" w15:restartNumberingAfterBreak="0">
    <w:nsid w:val="2D3920AB"/>
    <w:multiLevelType w:val="hybridMultilevel"/>
    <w:tmpl w:val="CA86100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2" w15:restartNumberingAfterBreak="0">
    <w:nsid w:val="2DB35C6D"/>
    <w:multiLevelType w:val="hybridMultilevel"/>
    <w:tmpl w:val="11402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3" w15:restartNumberingAfterBreak="0">
    <w:nsid w:val="2DCE00F5"/>
    <w:multiLevelType w:val="hybridMultilevel"/>
    <w:tmpl w:val="92FEAFC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4" w15:restartNumberingAfterBreak="0">
    <w:nsid w:val="2DE7204A"/>
    <w:multiLevelType w:val="hybridMultilevel"/>
    <w:tmpl w:val="E0DAA43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5" w15:restartNumberingAfterBreak="0">
    <w:nsid w:val="2DF66865"/>
    <w:multiLevelType w:val="hybridMultilevel"/>
    <w:tmpl w:val="53486F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6" w15:restartNumberingAfterBreak="0">
    <w:nsid w:val="2E2B5EF2"/>
    <w:multiLevelType w:val="hybridMultilevel"/>
    <w:tmpl w:val="460004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7" w15:restartNumberingAfterBreak="0">
    <w:nsid w:val="2E455ADD"/>
    <w:multiLevelType w:val="hybridMultilevel"/>
    <w:tmpl w:val="4606A3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8" w15:restartNumberingAfterBreak="0">
    <w:nsid w:val="2E606108"/>
    <w:multiLevelType w:val="hybridMultilevel"/>
    <w:tmpl w:val="212E2F1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9" w15:restartNumberingAfterBreak="0">
    <w:nsid w:val="2E6B7F23"/>
    <w:multiLevelType w:val="hybridMultilevel"/>
    <w:tmpl w:val="16643E76"/>
    <w:lvl w:ilvl="0" w:tplc="A88A41F6">
      <w:start w:val="1"/>
      <w:numFmt w:val="decimal"/>
      <w:lvlText w:val="(%1)"/>
      <w:lvlJc w:val="left"/>
      <w:pPr>
        <w:ind w:left="480" w:hanging="480"/>
      </w:pPr>
      <w:rPr>
        <w:rFonts w:hint="eastAsia"/>
      </w:rPr>
    </w:lvl>
    <w:lvl w:ilvl="1" w:tplc="A88A41F6">
      <w:start w:val="1"/>
      <w:numFmt w:val="decimal"/>
      <w:lvlText w:val="(%2)"/>
      <w:lvlJc w:val="left"/>
      <w:pPr>
        <w:ind w:left="960" w:hanging="480"/>
      </w:pPr>
      <w:rPr>
        <w:rFonts w:hint="eastAsia"/>
      </w:r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0" w15:restartNumberingAfterBreak="0">
    <w:nsid w:val="2E8156B4"/>
    <w:multiLevelType w:val="hybridMultilevel"/>
    <w:tmpl w:val="724C4F2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1" w15:restartNumberingAfterBreak="0">
    <w:nsid w:val="2E9262F5"/>
    <w:multiLevelType w:val="hybridMultilevel"/>
    <w:tmpl w:val="401CDDB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2" w15:restartNumberingAfterBreak="0">
    <w:nsid w:val="2E9672C4"/>
    <w:multiLevelType w:val="hybridMultilevel"/>
    <w:tmpl w:val="48B26B7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15:restartNumberingAfterBreak="0">
    <w:nsid w:val="2EBD4063"/>
    <w:multiLevelType w:val="hybridMultilevel"/>
    <w:tmpl w:val="8B56CA5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4" w15:restartNumberingAfterBreak="0">
    <w:nsid w:val="2F11540A"/>
    <w:multiLevelType w:val="hybridMultilevel"/>
    <w:tmpl w:val="B082F9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5" w15:restartNumberingAfterBreak="0">
    <w:nsid w:val="2F191802"/>
    <w:multiLevelType w:val="hybridMultilevel"/>
    <w:tmpl w:val="7BA02AF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6" w15:restartNumberingAfterBreak="0">
    <w:nsid w:val="2F1A37F9"/>
    <w:multiLevelType w:val="hybridMultilevel"/>
    <w:tmpl w:val="349E05D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7" w15:restartNumberingAfterBreak="0">
    <w:nsid w:val="2FA33694"/>
    <w:multiLevelType w:val="hybridMultilevel"/>
    <w:tmpl w:val="3A402C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8" w15:restartNumberingAfterBreak="0">
    <w:nsid w:val="2FE21DBC"/>
    <w:multiLevelType w:val="hybridMultilevel"/>
    <w:tmpl w:val="AAE0E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9" w15:restartNumberingAfterBreak="0">
    <w:nsid w:val="2FE2240B"/>
    <w:multiLevelType w:val="hybridMultilevel"/>
    <w:tmpl w:val="F2BA891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0" w15:restartNumberingAfterBreak="0">
    <w:nsid w:val="30125D32"/>
    <w:multiLevelType w:val="hybridMultilevel"/>
    <w:tmpl w:val="25B05F04"/>
    <w:lvl w:ilvl="0" w:tplc="9368A30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41" w15:restartNumberingAfterBreak="0">
    <w:nsid w:val="3014371D"/>
    <w:multiLevelType w:val="hybridMultilevel"/>
    <w:tmpl w:val="45C4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2" w15:restartNumberingAfterBreak="0">
    <w:nsid w:val="301B4147"/>
    <w:multiLevelType w:val="hybridMultilevel"/>
    <w:tmpl w:val="88BE7B6A"/>
    <w:lvl w:ilvl="0" w:tplc="27B83512">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3" w15:restartNumberingAfterBreak="0">
    <w:nsid w:val="303B7923"/>
    <w:multiLevelType w:val="hybridMultilevel"/>
    <w:tmpl w:val="8BB8B7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4" w15:restartNumberingAfterBreak="0">
    <w:nsid w:val="30601F68"/>
    <w:multiLevelType w:val="hybridMultilevel"/>
    <w:tmpl w:val="0764FD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5" w15:restartNumberingAfterBreak="0">
    <w:nsid w:val="30852E3F"/>
    <w:multiLevelType w:val="hybridMultilevel"/>
    <w:tmpl w:val="CE04EA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6" w15:restartNumberingAfterBreak="0">
    <w:nsid w:val="30881D29"/>
    <w:multiLevelType w:val="hybridMultilevel"/>
    <w:tmpl w:val="E17AC0B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7" w15:restartNumberingAfterBreak="0">
    <w:nsid w:val="309C209A"/>
    <w:multiLevelType w:val="hybridMultilevel"/>
    <w:tmpl w:val="F7B0E470"/>
    <w:lvl w:ilvl="0" w:tplc="99D28B34">
      <w:start w:val="1"/>
      <w:numFmt w:val="ideographDigital"/>
      <w:lvlText w:val="(%1)"/>
      <w:lvlJc w:val="left"/>
      <w:pPr>
        <w:ind w:left="656" w:hanging="48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448" w15:restartNumberingAfterBreak="0">
    <w:nsid w:val="30CF39C5"/>
    <w:multiLevelType w:val="hybridMultilevel"/>
    <w:tmpl w:val="860C012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9" w15:restartNumberingAfterBreak="0">
    <w:nsid w:val="30D80F8E"/>
    <w:multiLevelType w:val="hybridMultilevel"/>
    <w:tmpl w:val="C22239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0" w15:restartNumberingAfterBreak="0">
    <w:nsid w:val="30E62FB5"/>
    <w:multiLevelType w:val="hybridMultilevel"/>
    <w:tmpl w:val="BD54F3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1" w15:restartNumberingAfterBreak="0">
    <w:nsid w:val="30E743C2"/>
    <w:multiLevelType w:val="hybridMultilevel"/>
    <w:tmpl w:val="618A64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2" w15:restartNumberingAfterBreak="0">
    <w:nsid w:val="30EE657C"/>
    <w:multiLevelType w:val="hybridMultilevel"/>
    <w:tmpl w:val="718A3CB6"/>
    <w:lvl w:ilvl="0" w:tplc="8B76C49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3" w15:restartNumberingAfterBreak="0">
    <w:nsid w:val="31427615"/>
    <w:multiLevelType w:val="hybridMultilevel"/>
    <w:tmpl w:val="B5C0106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4" w15:restartNumberingAfterBreak="0">
    <w:nsid w:val="315953FA"/>
    <w:multiLevelType w:val="hybridMultilevel"/>
    <w:tmpl w:val="C4F47C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5" w15:restartNumberingAfterBreak="0">
    <w:nsid w:val="31681272"/>
    <w:multiLevelType w:val="hybridMultilevel"/>
    <w:tmpl w:val="A3825A7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6" w15:restartNumberingAfterBreak="0">
    <w:nsid w:val="318455EE"/>
    <w:multiLevelType w:val="hybridMultilevel"/>
    <w:tmpl w:val="95F437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7" w15:restartNumberingAfterBreak="0">
    <w:nsid w:val="319141E0"/>
    <w:multiLevelType w:val="hybridMultilevel"/>
    <w:tmpl w:val="04F6BDE0"/>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8" w15:restartNumberingAfterBreak="0">
    <w:nsid w:val="31C476E6"/>
    <w:multiLevelType w:val="hybridMultilevel"/>
    <w:tmpl w:val="7A22C996"/>
    <w:lvl w:ilvl="0" w:tplc="04090003">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9" w15:restartNumberingAfterBreak="0">
    <w:nsid w:val="31D50444"/>
    <w:multiLevelType w:val="hybridMultilevel"/>
    <w:tmpl w:val="92404E1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0" w15:restartNumberingAfterBreak="0">
    <w:nsid w:val="31EC7216"/>
    <w:multiLevelType w:val="hybridMultilevel"/>
    <w:tmpl w:val="1FC08D5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1" w15:restartNumberingAfterBreak="0">
    <w:nsid w:val="31FB378C"/>
    <w:multiLevelType w:val="hybridMultilevel"/>
    <w:tmpl w:val="B4CECEA6"/>
    <w:lvl w:ilvl="0" w:tplc="4892709E">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2" w15:restartNumberingAfterBreak="0">
    <w:nsid w:val="32371F8C"/>
    <w:multiLevelType w:val="hybridMultilevel"/>
    <w:tmpl w:val="FE2467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3" w15:restartNumberingAfterBreak="0">
    <w:nsid w:val="325527F2"/>
    <w:multiLevelType w:val="hybridMultilevel"/>
    <w:tmpl w:val="2EACEC1A"/>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4" w15:restartNumberingAfterBreak="0">
    <w:nsid w:val="327A3352"/>
    <w:multiLevelType w:val="hybridMultilevel"/>
    <w:tmpl w:val="55FE4808"/>
    <w:lvl w:ilvl="0" w:tplc="DB7E08D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5" w15:restartNumberingAfterBreak="0">
    <w:nsid w:val="328E2705"/>
    <w:multiLevelType w:val="hybridMultilevel"/>
    <w:tmpl w:val="65D899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6" w15:restartNumberingAfterBreak="0">
    <w:nsid w:val="329665CB"/>
    <w:multiLevelType w:val="hybridMultilevel"/>
    <w:tmpl w:val="2506B9EE"/>
    <w:lvl w:ilvl="0" w:tplc="0409000F">
      <w:start w:val="1"/>
      <w:numFmt w:val="decimal"/>
      <w:lvlText w:val="%1."/>
      <w:lvlJc w:val="left"/>
      <w:pPr>
        <w:ind w:left="480" w:hanging="480"/>
      </w:pPr>
    </w:lvl>
    <w:lvl w:ilvl="1" w:tplc="72129CF0">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7" w15:restartNumberingAfterBreak="0">
    <w:nsid w:val="32AE7E9B"/>
    <w:multiLevelType w:val="hybridMultilevel"/>
    <w:tmpl w:val="A9081E4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8" w15:restartNumberingAfterBreak="0">
    <w:nsid w:val="32D2649D"/>
    <w:multiLevelType w:val="hybridMultilevel"/>
    <w:tmpl w:val="A744856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9" w15:restartNumberingAfterBreak="0">
    <w:nsid w:val="32E81C3B"/>
    <w:multiLevelType w:val="hybridMultilevel"/>
    <w:tmpl w:val="A5927A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0" w15:restartNumberingAfterBreak="0">
    <w:nsid w:val="32EB11FE"/>
    <w:multiLevelType w:val="hybridMultilevel"/>
    <w:tmpl w:val="C5C8353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1" w15:restartNumberingAfterBreak="0">
    <w:nsid w:val="32FB0D90"/>
    <w:multiLevelType w:val="hybridMultilevel"/>
    <w:tmpl w:val="21E6B7D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2" w15:restartNumberingAfterBreak="0">
    <w:nsid w:val="332258A7"/>
    <w:multiLevelType w:val="hybridMultilevel"/>
    <w:tmpl w:val="ABBCF67C"/>
    <w:lvl w:ilvl="0" w:tplc="B478EAFE">
      <w:start w:val="1"/>
      <w:numFmt w:val="upperRoman"/>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3" w15:restartNumberingAfterBreak="0">
    <w:nsid w:val="33241DE2"/>
    <w:multiLevelType w:val="hybridMultilevel"/>
    <w:tmpl w:val="1916CE86"/>
    <w:lvl w:ilvl="0" w:tplc="A88A41F6">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74" w15:restartNumberingAfterBreak="0">
    <w:nsid w:val="333828E2"/>
    <w:multiLevelType w:val="hybridMultilevel"/>
    <w:tmpl w:val="50BE182A"/>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5" w15:restartNumberingAfterBreak="0">
    <w:nsid w:val="33476171"/>
    <w:multiLevelType w:val="hybridMultilevel"/>
    <w:tmpl w:val="03A2A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6" w15:restartNumberingAfterBreak="0">
    <w:nsid w:val="334B0F42"/>
    <w:multiLevelType w:val="hybridMultilevel"/>
    <w:tmpl w:val="E07EEB24"/>
    <w:lvl w:ilvl="0" w:tplc="462694C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7" w15:restartNumberingAfterBreak="0">
    <w:nsid w:val="334B7816"/>
    <w:multiLevelType w:val="hybridMultilevel"/>
    <w:tmpl w:val="5CB4FA2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8" w15:restartNumberingAfterBreak="0">
    <w:nsid w:val="33534418"/>
    <w:multiLevelType w:val="hybridMultilevel"/>
    <w:tmpl w:val="0298D82E"/>
    <w:lvl w:ilvl="0" w:tplc="E22E8E44">
      <w:start w:val="1"/>
      <w:numFmt w:val="ideographDigit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9" w15:restartNumberingAfterBreak="0">
    <w:nsid w:val="335928D9"/>
    <w:multiLevelType w:val="hybridMultilevel"/>
    <w:tmpl w:val="8278BC1C"/>
    <w:lvl w:ilvl="0" w:tplc="9E3858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0" w15:restartNumberingAfterBreak="0">
    <w:nsid w:val="336A2BB7"/>
    <w:multiLevelType w:val="hybridMultilevel"/>
    <w:tmpl w:val="9D2295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1" w15:restartNumberingAfterBreak="0">
    <w:nsid w:val="33870899"/>
    <w:multiLevelType w:val="hybridMultilevel"/>
    <w:tmpl w:val="3E5A4F7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2" w15:restartNumberingAfterBreak="0">
    <w:nsid w:val="339942BE"/>
    <w:multiLevelType w:val="hybridMultilevel"/>
    <w:tmpl w:val="A25055D2"/>
    <w:lvl w:ilvl="0" w:tplc="04090013">
      <w:start w:val="1"/>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3" w15:restartNumberingAfterBreak="0">
    <w:nsid w:val="33A0455F"/>
    <w:multiLevelType w:val="hybridMultilevel"/>
    <w:tmpl w:val="8BD04752"/>
    <w:lvl w:ilvl="0" w:tplc="9C6C8A2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4" w15:restartNumberingAfterBreak="0">
    <w:nsid w:val="33F87DB3"/>
    <w:multiLevelType w:val="hybridMultilevel"/>
    <w:tmpl w:val="0672A1CC"/>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5" w15:restartNumberingAfterBreak="0">
    <w:nsid w:val="340140BD"/>
    <w:multiLevelType w:val="hybridMultilevel"/>
    <w:tmpl w:val="C770944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6" w15:restartNumberingAfterBreak="0">
    <w:nsid w:val="34111E5A"/>
    <w:multiLevelType w:val="hybridMultilevel"/>
    <w:tmpl w:val="487405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7" w15:restartNumberingAfterBreak="0">
    <w:nsid w:val="34560BE4"/>
    <w:multiLevelType w:val="hybridMultilevel"/>
    <w:tmpl w:val="D7CC54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8" w15:restartNumberingAfterBreak="0">
    <w:nsid w:val="346F479F"/>
    <w:multiLevelType w:val="hybridMultilevel"/>
    <w:tmpl w:val="BE30CA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9" w15:restartNumberingAfterBreak="0">
    <w:nsid w:val="348339E5"/>
    <w:multiLevelType w:val="hybridMultilevel"/>
    <w:tmpl w:val="ABB25CC6"/>
    <w:lvl w:ilvl="0" w:tplc="99D28B34">
      <w:start w:val="1"/>
      <w:numFmt w:val="ideographDigital"/>
      <w:lvlText w:val="(%1)"/>
      <w:lvlJc w:val="left"/>
      <w:pPr>
        <w:ind w:left="656" w:hanging="48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490" w15:restartNumberingAfterBreak="0">
    <w:nsid w:val="34C07290"/>
    <w:multiLevelType w:val="hybridMultilevel"/>
    <w:tmpl w:val="8696B06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1" w15:restartNumberingAfterBreak="0">
    <w:nsid w:val="34EA2EC1"/>
    <w:multiLevelType w:val="hybridMultilevel"/>
    <w:tmpl w:val="C8C488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2" w15:restartNumberingAfterBreak="0">
    <w:nsid w:val="34ED35E3"/>
    <w:multiLevelType w:val="hybridMultilevel"/>
    <w:tmpl w:val="78943E5E"/>
    <w:lvl w:ilvl="0" w:tplc="FBAA2C44">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3" w15:restartNumberingAfterBreak="0">
    <w:nsid w:val="34F31920"/>
    <w:multiLevelType w:val="hybridMultilevel"/>
    <w:tmpl w:val="4AC0F7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4" w15:restartNumberingAfterBreak="0">
    <w:nsid w:val="35077B3F"/>
    <w:multiLevelType w:val="hybridMultilevel"/>
    <w:tmpl w:val="F4CA9C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5" w15:restartNumberingAfterBreak="0">
    <w:nsid w:val="353448FF"/>
    <w:multiLevelType w:val="hybridMultilevel"/>
    <w:tmpl w:val="48E269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6" w15:restartNumberingAfterBreak="0">
    <w:nsid w:val="35535E03"/>
    <w:multiLevelType w:val="hybridMultilevel"/>
    <w:tmpl w:val="E7C05E5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7" w15:restartNumberingAfterBreak="0">
    <w:nsid w:val="357B6E58"/>
    <w:multiLevelType w:val="hybridMultilevel"/>
    <w:tmpl w:val="B366FC9E"/>
    <w:lvl w:ilvl="0" w:tplc="04090013">
      <w:start w:val="1"/>
      <w:numFmt w:val="upperRoman"/>
      <w:lvlText w:val="%1."/>
      <w:lvlJc w:val="left"/>
      <w:pPr>
        <w:ind w:left="480" w:hanging="480"/>
      </w:pPr>
    </w:lvl>
    <w:lvl w:ilvl="1" w:tplc="04090015">
      <w:start w:val="1"/>
      <w:numFmt w:val="taiwaneseCountingThousand"/>
      <w:lvlText w:val="%2、"/>
      <w:lvlJc w:val="left"/>
      <w:pPr>
        <w:ind w:left="905"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8" w15:restartNumberingAfterBreak="0">
    <w:nsid w:val="359149B5"/>
    <w:multiLevelType w:val="hybridMultilevel"/>
    <w:tmpl w:val="AE3CB4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9" w15:restartNumberingAfterBreak="0">
    <w:nsid w:val="359D0FA6"/>
    <w:multiLevelType w:val="hybridMultilevel"/>
    <w:tmpl w:val="24308CD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0" w15:restartNumberingAfterBreak="0">
    <w:nsid w:val="35A2564D"/>
    <w:multiLevelType w:val="hybridMultilevel"/>
    <w:tmpl w:val="1EDE8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1" w15:restartNumberingAfterBreak="0">
    <w:nsid w:val="35CB6785"/>
    <w:multiLevelType w:val="hybridMultilevel"/>
    <w:tmpl w:val="743A67C4"/>
    <w:lvl w:ilvl="0" w:tplc="2476439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2" w15:restartNumberingAfterBreak="0">
    <w:nsid w:val="35FD63B3"/>
    <w:multiLevelType w:val="hybridMultilevel"/>
    <w:tmpl w:val="4DE47864"/>
    <w:lvl w:ilvl="0" w:tplc="A88A41F6">
      <w:start w:val="1"/>
      <w:numFmt w:val="decimal"/>
      <w:lvlText w:val="(%1)"/>
      <w:lvlJc w:val="left"/>
      <w:pPr>
        <w:ind w:left="480" w:hanging="480"/>
      </w:pPr>
      <w:rPr>
        <w:rFonts w:hint="eastAsia"/>
      </w:rPr>
    </w:lvl>
    <w:lvl w:ilvl="1" w:tplc="A88A41F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3" w15:restartNumberingAfterBreak="0">
    <w:nsid w:val="360A605E"/>
    <w:multiLevelType w:val="hybridMultilevel"/>
    <w:tmpl w:val="908E4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4" w15:restartNumberingAfterBreak="0">
    <w:nsid w:val="361455DD"/>
    <w:multiLevelType w:val="hybridMultilevel"/>
    <w:tmpl w:val="6D9685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5" w15:restartNumberingAfterBreak="0">
    <w:nsid w:val="361B7791"/>
    <w:multiLevelType w:val="hybridMultilevel"/>
    <w:tmpl w:val="70B660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6" w15:restartNumberingAfterBreak="0">
    <w:nsid w:val="36284EB1"/>
    <w:multiLevelType w:val="hybridMultilevel"/>
    <w:tmpl w:val="68A890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7" w15:restartNumberingAfterBreak="0">
    <w:nsid w:val="36604CEF"/>
    <w:multiLevelType w:val="hybridMultilevel"/>
    <w:tmpl w:val="787476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8" w15:restartNumberingAfterBreak="0">
    <w:nsid w:val="36661B43"/>
    <w:multiLevelType w:val="hybridMultilevel"/>
    <w:tmpl w:val="02166A0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9" w15:restartNumberingAfterBreak="0">
    <w:nsid w:val="368D066C"/>
    <w:multiLevelType w:val="hybridMultilevel"/>
    <w:tmpl w:val="FB8829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0" w15:restartNumberingAfterBreak="0">
    <w:nsid w:val="36D42A15"/>
    <w:multiLevelType w:val="hybridMultilevel"/>
    <w:tmpl w:val="344A5A8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1" w15:restartNumberingAfterBreak="0">
    <w:nsid w:val="36E51B18"/>
    <w:multiLevelType w:val="hybridMultilevel"/>
    <w:tmpl w:val="23386E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2" w15:restartNumberingAfterBreak="0">
    <w:nsid w:val="37021773"/>
    <w:multiLevelType w:val="hybridMultilevel"/>
    <w:tmpl w:val="7D6C04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3" w15:restartNumberingAfterBreak="0">
    <w:nsid w:val="370920F1"/>
    <w:multiLevelType w:val="hybridMultilevel"/>
    <w:tmpl w:val="FC6C548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4" w15:restartNumberingAfterBreak="0">
    <w:nsid w:val="371B4DBE"/>
    <w:multiLevelType w:val="hybridMultilevel"/>
    <w:tmpl w:val="6D26DA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5" w15:restartNumberingAfterBreak="0">
    <w:nsid w:val="37404A2C"/>
    <w:multiLevelType w:val="hybridMultilevel"/>
    <w:tmpl w:val="294A54CE"/>
    <w:lvl w:ilvl="0" w:tplc="C2EC5D0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6" w15:restartNumberingAfterBreak="0">
    <w:nsid w:val="375A3ACD"/>
    <w:multiLevelType w:val="hybridMultilevel"/>
    <w:tmpl w:val="ABD0CA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7" w15:restartNumberingAfterBreak="0">
    <w:nsid w:val="377F3454"/>
    <w:multiLevelType w:val="hybridMultilevel"/>
    <w:tmpl w:val="8D989C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8" w15:restartNumberingAfterBreak="0">
    <w:nsid w:val="3781074A"/>
    <w:multiLevelType w:val="hybridMultilevel"/>
    <w:tmpl w:val="8F702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9" w15:restartNumberingAfterBreak="0">
    <w:nsid w:val="37823D2D"/>
    <w:multiLevelType w:val="hybridMultilevel"/>
    <w:tmpl w:val="4C90A0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0" w15:restartNumberingAfterBreak="0">
    <w:nsid w:val="37B90492"/>
    <w:multiLevelType w:val="hybridMultilevel"/>
    <w:tmpl w:val="048A6492"/>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1" w15:restartNumberingAfterBreak="0">
    <w:nsid w:val="37C550BA"/>
    <w:multiLevelType w:val="hybridMultilevel"/>
    <w:tmpl w:val="48FC604A"/>
    <w:lvl w:ilvl="0" w:tplc="99D28B34">
      <w:start w:val="1"/>
      <w:numFmt w:val="ideographDigital"/>
      <w:lvlText w:val="(%1)"/>
      <w:lvlJc w:val="left"/>
      <w:pPr>
        <w:ind w:left="656" w:hanging="48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522" w15:restartNumberingAfterBreak="0">
    <w:nsid w:val="37D368B3"/>
    <w:multiLevelType w:val="hybridMultilevel"/>
    <w:tmpl w:val="F1CCBF4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3" w15:restartNumberingAfterBreak="0">
    <w:nsid w:val="37D40164"/>
    <w:multiLevelType w:val="hybridMultilevel"/>
    <w:tmpl w:val="2766EA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4" w15:restartNumberingAfterBreak="0">
    <w:nsid w:val="37D51CA9"/>
    <w:multiLevelType w:val="hybridMultilevel"/>
    <w:tmpl w:val="717658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5" w15:restartNumberingAfterBreak="0">
    <w:nsid w:val="37F977F7"/>
    <w:multiLevelType w:val="hybridMultilevel"/>
    <w:tmpl w:val="1D86176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6" w15:restartNumberingAfterBreak="0">
    <w:nsid w:val="380E396C"/>
    <w:multiLevelType w:val="hybridMultilevel"/>
    <w:tmpl w:val="4E5A37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7" w15:restartNumberingAfterBreak="0">
    <w:nsid w:val="38194C6A"/>
    <w:multiLevelType w:val="hybridMultilevel"/>
    <w:tmpl w:val="57829C86"/>
    <w:lvl w:ilvl="0" w:tplc="04090013">
      <w:start w:val="1"/>
      <w:numFmt w:val="upperRoman"/>
      <w:lvlText w:val="%1."/>
      <w:lvlJc w:val="left"/>
      <w:pPr>
        <w:ind w:left="480" w:hanging="480"/>
      </w:pPr>
    </w:lvl>
    <w:lvl w:ilvl="1" w:tplc="98EE518A">
      <w:start w:val="1"/>
      <w:numFmt w:val="taiwaneseCountingThousand"/>
      <w:lvlText w:val="%2、"/>
      <w:lvlJc w:val="left"/>
      <w:pPr>
        <w:ind w:left="960" w:hanging="480"/>
      </w:pPr>
      <w:rPr>
        <w:rFonts w:hint="default"/>
      </w:rPr>
    </w:lvl>
    <w:lvl w:ilvl="2" w:tplc="2A9C073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8" w15:restartNumberingAfterBreak="0">
    <w:nsid w:val="38386F54"/>
    <w:multiLevelType w:val="hybridMultilevel"/>
    <w:tmpl w:val="82C8BB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9" w15:restartNumberingAfterBreak="0">
    <w:nsid w:val="383D4B4A"/>
    <w:multiLevelType w:val="hybridMultilevel"/>
    <w:tmpl w:val="123CCB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0" w15:restartNumberingAfterBreak="0">
    <w:nsid w:val="38512BB1"/>
    <w:multiLevelType w:val="hybridMultilevel"/>
    <w:tmpl w:val="C4B286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1" w15:restartNumberingAfterBreak="0">
    <w:nsid w:val="386820F6"/>
    <w:multiLevelType w:val="hybridMultilevel"/>
    <w:tmpl w:val="42E4B1D4"/>
    <w:lvl w:ilvl="0" w:tplc="8AECE4F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2" w15:restartNumberingAfterBreak="0">
    <w:nsid w:val="389C0A90"/>
    <w:multiLevelType w:val="hybridMultilevel"/>
    <w:tmpl w:val="BE30E9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3" w15:restartNumberingAfterBreak="0">
    <w:nsid w:val="38B2550C"/>
    <w:multiLevelType w:val="hybridMultilevel"/>
    <w:tmpl w:val="C5247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4" w15:restartNumberingAfterBreak="0">
    <w:nsid w:val="38EE45E3"/>
    <w:multiLevelType w:val="hybridMultilevel"/>
    <w:tmpl w:val="125CC0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5" w15:restartNumberingAfterBreak="0">
    <w:nsid w:val="39040231"/>
    <w:multiLevelType w:val="hybridMultilevel"/>
    <w:tmpl w:val="74A2E18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6" w15:restartNumberingAfterBreak="0">
    <w:nsid w:val="39506A3D"/>
    <w:multiLevelType w:val="hybridMultilevel"/>
    <w:tmpl w:val="0624DCA2"/>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7" w15:restartNumberingAfterBreak="0">
    <w:nsid w:val="396F11CD"/>
    <w:multiLevelType w:val="hybridMultilevel"/>
    <w:tmpl w:val="016E516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8" w15:restartNumberingAfterBreak="0">
    <w:nsid w:val="399259E4"/>
    <w:multiLevelType w:val="hybridMultilevel"/>
    <w:tmpl w:val="B5A4F1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9" w15:restartNumberingAfterBreak="0">
    <w:nsid w:val="39A364F8"/>
    <w:multiLevelType w:val="hybridMultilevel"/>
    <w:tmpl w:val="7F263A4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0" w15:restartNumberingAfterBreak="0">
    <w:nsid w:val="39C32A46"/>
    <w:multiLevelType w:val="hybridMultilevel"/>
    <w:tmpl w:val="BCE2BA68"/>
    <w:lvl w:ilvl="0" w:tplc="ABA45D6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1" w15:restartNumberingAfterBreak="0">
    <w:nsid w:val="39EC5D9B"/>
    <w:multiLevelType w:val="hybridMultilevel"/>
    <w:tmpl w:val="95E03C7A"/>
    <w:lvl w:ilvl="0" w:tplc="04090003">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2" w15:restartNumberingAfterBreak="0">
    <w:nsid w:val="39F244B2"/>
    <w:multiLevelType w:val="hybridMultilevel"/>
    <w:tmpl w:val="3ECCA1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3" w15:restartNumberingAfterBreak="0">
    <w:nsid w:val="3A022728"/>
    <w:multiLevelType w:val="hybridMultilevel"/>
    <w:tmpl w:val="C5E810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4" w15:restartNumberingAfterBreak="0">
    <w:nsid w:val="3A0D52F7"/>
    <w:multiLevelType w:val="hybridMultilevel"/>
    <w:tmpl w:val="195061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5" w15:restartNumberingAfterBreak="0">
    <w:nsid w:val="3A423CC2"/>
    <w:multiLevelType w:val="hybridMultilevel"/>
    <w:tmpl w:val="4B3C98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6" w15:restartNumberingAfterBreak="0">
    <w:nsid w:val="3A79629B"/>
    <w:multiLevelType w:val="hybridMultilevel"/>
    <w:tmpl w:val="6436F1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7" w15:restartNumberingAfterBreak="0">
    <w:nsid w:val="3B015509"/>
    <w:multiLevelType w:val="hybridMultilevel"/>
    <w:tmpl w:val="A99A2DBC"/>
    <w:lvl w:ilvl="0" w:tplc="E7B4973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8" w15:restartNumberingAfterBreak="0">
    <w:nsid w:val="3B206944"/>
    <w:multiLevelType w:val="hybridMultilevel"/>
    <w:tmpl w:val="48EAAC1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9" w15:restartNumberingAfterBreak="0">
    <w:nsid w:val="3B306103"/>
    <w:multiLevelType w:val="hybridMultilevel"/>
    <w:tmpl w:val="C0341CF2"/>
    <w:lvl w:ilvl="0" w:tplc="BD1A417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0" w15:restartNumberingAfterBreak="0">
    <w:nsid w:val="3B4159E4"/>
    <w:multiLevelType w:val="hybridMultilevel"/>
    <w:tmpl w:val="AF74820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1" w15:restartNumberingAfterBreak="0">
    <w:nsid w:val="3B4345BC"/>
    <w:multiLevelType w:val="hybridMultilevel"/>
    <w:tmpl w:val="24B6E3CE"/>
    <w:lvl w:ilvl="0" w:tplc="0570FC56">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2" w15:restartNumberingAfterBreak="0">
    <w:nsid w:val="3B4A4068"/>
    <w:multiLevelType w:val="hybridMultilevel"/>
    <w:tmpl w:val="3F8C299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3" w15:restartNumberingAfterBreak="0">
    <w:nsid w:val="3B7B1D3A"/>
    <w:multiLevelType w:val="hybridMultilevel"/>
    <w:tmpl w:val="83DAA4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4" w15:restartNumberingAfterBreak="0">
    <w:nsid w:val="3B8231AD"/>
    <w:multiLevelType w:val="hybridMultilevel"/>
    <w:tmpl w:val="04EE56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5" w15:restartNumberingAfterBreak="0">
    <w:nsid w:val="3B9C12F6"/>
    <w:multiLevelType w:val="hybridMultilevel"/>
    <w:tmpl w:val="21065C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6" w15:restartNumberingAfterBreak="0">
    <w:nsid w:val="3BA01A8B"/>
    <w:multiLevelType w:val="hybridMultilevel"/>
    <w:tmpl w:val="6ECCE46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7" w15:restartNumberingAfterBreak="0">
    <w:nsid w:val="3BDF1CC3"/>
    <w:multiLevelType w:val="hybridMultilevel"/>
    <w:tmpl w:val="8CA877E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8" w15:restartNumberingAfterBreak="0">
    <w:nsid w:val="3BFC6DB4"/>
    <w:multiLevelType w:val="hybridMultilevel"/>
    <w:tmpl w:val="C1788F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9" w15:restartNumberingAfterBreak="0">
    <w:nsid w:val="3C036F7D"/>
    <w:multiLevelType w:val="hybridMultilevel"/>
    <w:tmpl w:val="AF8038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0" w15:restartNumberingAfterBreak="0">
    <w:nsid w:val="3C095308"/>
    <w:multiLevelType w:val="hybridMultilevel"/>
    <w:tmpl w:val="23C484AA"/>
    <w:lvl w:ilvl="0" w:tplc="F72E4B7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1" w15:restartNumberingAfterBreak="0">
    <w:nsid w:val="3C107F3F"/>
    <w:multiLevelType w:val="hybridMultilevel"/>
    <w:tmpl w:val="44D89BD8"/>
    <w:lvl w:ilvl="0" w:tplc="E892BB8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2" w15:restartNumberingAfterBreak="0">
    <w:nsid w:val="3C216CDA"/>
    <w:multiLevelType w:val="hybridMultilevel"/>
    <w:tmpl w:val="5804265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3" w15:restartNumberingAfterBreak="0">
    <w:nsid w:val="3C5705BE"/>
    <w:multiLevelType w:val="hybridMultilevel"/>
    <w:tmpl w:val="31DE56D8"/>
    <w:lvl w:ilvl="0" w:tplc="F01CF45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4" w15:restartNumberingAfterBreak="0">
    <w:nsid w:val="3C57110E"/>
    <w:multiLevelType w:val="hybridMultilevel"/>
    <w:tmpl w:val="185AB92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5" w15:restartNumberingAfterBreak="0">
    <w:nsid w:val="3C5956A5"/>
    <w:multiLevelType w:val="hybridMultilevel"/>
    <w:tmpl w:val="882A2D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6" w15:restartNumberingAfterBreak="0">
    <w:nsid w:val="3C9029E4"/>
    <w:multiLevelType w:val="hybridMultilevel"/>
    <w:tmpl w:val="A0C672C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7" w15:restartNumberingAfterBreak="0">
    <w:nsid w:val="3CDA3899"/>
    <w:multiLevelType w:val="hybridMultilevel"/>
    <w:tmpl w:val="276EF9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8" w15:restartNumberingAfterBreak="0">
    <w:nsid w:val="3CF84890"/>
    <w:multiLevelType w:val="hybridMultilevel"/>
    <w:tmpl w:val="EEA4A7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9" w15:restartNumberingAfterBreak="0">
    <w:nsid w:val="3D076980"/>
    <w:multiLevelType w:val="hybridMultilevel"/>
    <w:tmpl w:val="E1586AEE"/>
    <w:lvl w:ilvl="0" w:tplc="B4943FCA">
      <w:start w:val="1"/>
      <w:numFmt w:val="bullet"/>
      <w:lvlText w:val=""/>
      <w:lvlJc w:val="left"/>
      <w:pPr>
        <w:ind w:left="480" w:hanging="480"/>
      </w:pPr>
      <w:rPr>
        <w:rFonts w:ascii="Wingdings" w:hAnsi="Wingdings" w:hint="default"/>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0" w15:restartNumberingAfterBreak="0">
    <w:nsid w:val="3D082975"/>
    <w:multiLevelType w:val="hybridMultilevel"/>
    <w:tmpl w:val="2CC84D1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1" w15:restartNumberingAfterBreak="0">
    <w:nsid w:val="3D325C1F"/>
    <w:multiLevelType w:val="hybridMultilevel"/>
    <w:tmpl w:val="B4E64A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2" w15:restartNumberingAfterBreak="0">
    <w:nsid w:val="3D6F05D0"/>
    <w:multiLevelType w:val="hybridMultilevel"/>
    <w:tmpl w:val="66B6DB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3" w15:restartNumberingAfterBreak="0">
    <w:nsid w:val="3D6F1B22"/>
    <w:multiLevelType w:val="hybridMultilevel"/>
    <w:tmpl w:val="3DE4D9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4" w15:restartNumberingAfterBreak="0">
    <w:nsid w:val="3D872E20"/>
    <w:multiLevelType w:val="hybridMultilevel"/>
    <w:tmpl w:val="9044EA82"/>
    <w:lvl w:ilvl="0" w:tplc="99D28B34">
      <w:start w:val="1"/>
      <w:numFmt w:val="ideographDigit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75" w15:restartNumberingAfterBreak="0">
    <w:nsid w:val="3DCA2B69"/>
    <w:multiLevelType w:val="hybridMultilevel"/>
    <w:tmpl w:val="0E46D4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6" w15:restartNumberingAfterBreak="0">
    <w:nsid w:val="3E0C0DF8"/>
    <w:multiLevelType w:val="hybridMultilevel"/>
    <w:tmpl w:val="EEA27168"/>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77" w15:restartNumberingAfterBreak="0">
    <w:nsid w:val="3E447201"/>
    <w:multiLevelType w:val="hybridMultilevel"/>
    <w:tmpl w:val="A8F8D7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8" w15:restartNumberingAfterBreak="0">
    <w:nsid w:val="3E450BF5"/>
    <w:multiLevelType w:val="hybridMultilevel"/>
    <w:tmpl w:val="BCF233A2"/>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9" w15:restartNumberingAfterBreak="0">
    <w:nsid w:val="3E451B13"/>
    <w:multiLevelType w:val="hybridMultilevel"/>
    <w:tmpl w:val="5FC8F08C"/>
    <w:lvl w:ilvl="0" w:tplc="ECF0671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0" w15:restartNumberingAfterBreak="0">
    <w:nsid w:val="3E5507C2"/>
    <w:multiLevelType w:val="hybridMultilevel"/>
    <w:tmpl w:val="B2028EA0"/>
    <w:lvl w:ilvl="0" w:tplc="99D28B34">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1" w15:restartNumberingAfterBreak="0">
    <w:nsid w:val="3E6A1FA7"/>
    <w:multiLevelType w:val="hybridMultilevel"/>
    <w:tmpl w:val="F0C081C8"/>
    <w:lvl w:ilvl="0" w:tplc="9B6ACFAA">
      <w:start w:val="1"/>
      <w:numFmt w:val="decimalEnclosedCircl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2" w15:restartNumberingAfterBreak="0">
    <w:nsid w:val="3E713F13"/>
    <w:multiLevelType w:val="hybridMultilevel"/>
    <w:tmpl w:val="EE9092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3" w15:restartNumberingAfterBreak="0">
    <w:nsid w:val="3E8415DF"/>
    <w:multiLevelType w:val="hybridMultilevel"/>
    <w:tmpl w:val="9F70FB6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4" w15:restartNumberingAfterBreak="0">
    <w:nsid w:val="3E964D38"/>
    <w:multiLevelType w:val="hybridMultilevel"/>
    <w:tmpl w:val="434AF2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5" w15:restartNumberingAfterBreak="0">
    <w:nsid w:val="3E9C19CF"/>
    <w:multiLevelType w:val="hybridMultilevel"/>
    <w:tmpl w:val="81CC1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6" w15:restartNumberingAfterBreak="0">
    <w:nsid w:val="3EBF55EC"/>
    <w:multiLevelType w:val="hybridMultilevel"/>
    <w:tmpl w:val="FE84A9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7" w15:restartNumberingAfterBreak="0">
    <w:nsid w:val="3EE519BB"/>
    <w:multiLevelType w:val="hybridMultilevel"/>
    <w:tmpl w:val="187A7174"/>
    <w:lvl w:ilvl="0" w:tplc="04090013">
      <w:start w:val="1"/>
      <w:numFmt w:val="upperRoman"/>
      <w:lvlText w:val="%1."/>
      <w:lvlJc w:val="left"/>
      <w:pPr>
        <w:ind w:left="480" w:hanging="480"/>
      </w:pPr>
    </w:lvl>
    <w:lvl w:ilvl="1" w:tplc="98EE518A">
      <w:start w:val="1"/>
      <w:numFmt w:val="taiwaneseCountingThousand"/>
      <w:lvlText w:val="%2、"/>
      <w:lvlJc w:val="left"/>
      <w:pPr>
        <w:ind w:left="480" w:hanging="480"/>
      </w:pPr>
      <w:rPr>
        <w:rFonts w:hint="default"/>
      </w:rPr>
    </w:lvl>
    <w:lvl w:ilvl="2" w:tplc="DFB83966">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8" w15:restartNumberingAfterBreak="0">
    <w:nsid w:val="3F2071DD"/>
    <w:multiLevelType w:val="hybridMultilevel"/>
    <w:tmpl w:val="D4E049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9" w15:restartNumberingAfterBreak="0">
    <w:nsid w:val="3F265248"/>
    <w:multiLevelType w:val="hybridMultilevel"/>
    <w:tmpl w:val="0414B224"/>
    <w:lvl w:ilvl="0" w:tplc="3C9A70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0" w15:restartNumberingAfterBreak="0">
    <w:nsid w:val="3F2F413B"/>
    <w:multiLevelType w:val="hybridMultilevel"/>
    <w:tmpl w:val="533212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1" w15:restartNumberingAfterBreak="0">
    <w:nsid w:val="3F456ECA"/>
    <w:multiLevelType w:val="hybridMultilevel"/>
    <w:tmpl w:val="13563E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2" w15:restartNumberingAfterBreak="0">
    <w:nsid w:val="3F666603"/>
    <w:multiLevelType w:val="hybridMultilevel"/>
    <w:tmpl w:val="AE58FC7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3" w15:restartNumberingAfterBreak="0">
    <w:nsid w:val="3FBA75FF"/>
    <w:multiLevelType w:val="hybridMultilevel"/>
    <w:tmpl w:val="349009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4" w15:restartNumberingAfterBreak="0">
    <w:nsid w:val="3FC81394"/>
    <w:multiLevelType w:val="hybridMultilevel"/>
    <w:tmpl w:val="A5923BC6"/>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95" w15:restartNumberingAfterBreak="0">
    <w:nsid w:val="3FCD686A"/>
    <w:multiLevelType w:val="hybridMultilevel"/>
    <w:tmpl w:val="EB945510"/>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6" w15:restartNumberingAfterBreak="0">
    <w:nsid w:val="3FEF010C"/>
    <w:multiLevelType w:val="hybridMultilevel"/>
    <w:tmpl w:val="BE7418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7" w15:restartNumberingAfterBreak="0">
    <w:nsid w:val="40216555"/>
    <w:multiLevelType w:val="hybridMultilevel"/>
    <w:tmpl w:val="88DAA6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8" w15:restartNumberingAfterBreak="0">
    <w:nsid w:val="40595DFF"/>
    <w:multiLevelType w:val="hybridMultilevel"/>
    <w:tmpl w:val="A84E362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9" w15:restartNumberingAfterBreak="0">
    <w:nsid w:val="405D6C33"/>
    <w:multiLevelType w:val="hybridMultilevel"/>
    <w:tmpl w:val="814E1BFA"/>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0" w15:restartNumberingAfterBreak="0">
    <w:nsid w:val="407042FC"/>
    <w:multiLevelType w:val="hybridMultilevel"/>
    <w:tmpl w:val="DF1A62B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1" w15:restartNumberingAfterBreak="0">
    <w:nsid w:val="40927267"/>
    <w:multiLevelType w:val="hybridMultilevel"/>
    <w:tmpl w:val="C1266200"/>
    <w:lvl w:ilvl="0" w:tplc="01FEE8D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2" w15:restartNumberingAfterBreak="0">
    <w:nsid w:val="40C0369F"/>
    <w:multiLevelType w:val="hybridMultilevel"/>
    <w:tmpl w:val="5D6C4F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3" w15:restartNumberingAfterBreak="0">
    <w:nsid w:val="40D166BC"/>
    <w:multiLevelType w:val="hybridMultilevel"/>
    <w:tmpl w:val="451465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4" w15:restartNumberingAfterBreak="0">
    <w:nsid w:val="40FA76E7"/>
    <w:multiLevelType w:val="hybridMultilevel"/>
    <w:tmpl w:val="B07ACF0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5" w15:restartNumberingAfterBreak="0">
    <w:nsid w:val="41006CDC"/>
    <w:multiLevelType w:val="hybridMultilevel"/>
    <w:tmpl w:val="FFAE5A4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6" w15:restartNumberingAfterBreak="0">
    <w:nsid w:val="410F293F"/>
    <w:multiLevelType w:val="hybridMultilevel"/>
    <w:tmpl w:val="A47CD73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7" w15:restartNumberingAfterBreak="0">
    <w:nsid w:val="411B6CF2"/>
    <w:multiLevelType w:val="hybridMultilevel"/>
    <w:tmpl w:val="D7FA1CE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8" w15:restartNumberingAfterBreak="0">
    <w:nsid w:val="413E1622"/>
    <w:multiLevelType w:val="hybridMultilevel"/>
    <w:tmpl w:val="7D3E500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9" w15:restartNumberingAfterBreak="0">
    <w:nsid w:val="4169299C"/>
    <w:multiLevelType w:val="hybridMultilevel"/>
    <w:tmpl w:val="0422F4F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0" w15:restartNumberingAfterBreak="0">
    <w:nsid w:val="416F794C"/>
    <w:multiLevelType w:val="hybridMultilevel"/>
    <w:tmpl w:val="63B0C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1" w15:restartNumberingAfterBreak="0">
    <w:nsid w:val="417C6E5F"/>
    <w:multiLevelType w:val="hybridMultilevel"/>
    <w:tmpl w:val="57B66B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2" w15:restartNumberingAfterBreak="0">
    <w:nsid w:val="41A4648F"/>
    <w:multiLevelType w:val="hybridMultilevel"/>
    <w:tmpl w:val="36748D6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3" w15:restartNumberingAfterBreak="0">
    <w:nsid w:val="41E53738"/>
    <w:multiLevelType w:val="hybridMultilevel"/>
    <w:tmpl w:val="DCA425F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14" w15:restartNumberingAfterBreak="0">
    <w:nsid w:val="41E8301C"/>
    <w:multiLevelType w:val="hybridMultilevel"/>
    <w:tmpl w:val="BCDE0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5" w15:restartNumberingAfterBreak="0">
    <w:nsid w:val="41F63B26"/>
    <w:multiLevelType w:val="hybridMultilevel"/>
    <w:tmpl w:val="BC48BA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6" w15:restartNumberingAfterBreak="0">
    <w:nsid w:val="42212A7D"/>
    <w:multiLevelType w:val="hybridMultilevel"/>
    <w:tmpl w:val="ECDC52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7" w15:restartNumberingAfterBreak="0">
    <w:nsid w:val="424333FA"/>
    <w:multiLevelType w:val="hybridMultilevel"/>
    <w:tmpl w:val="3392E5B4"/>
    <w:lvl w:ilvl="0" w:tplc="AD1EE5F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8" w15:restartNumberingAfterBreak="0">
    <w:nsid w:val="425B5F5D"/>
    <w:multiLevelType w:val="hybridMultilevel"/>
    <w:tmpl w:val="560C8EEA"/>
    <w:lvl w:ilvl="0" w:tplc="8BDAAD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9" w15:restartNumberingAfterBreak="0">
    <w:nsid w:val="42613C3A"/>
    <w:multiLevelType w:val="hybridMultilevel"/>
    <w:tmpl w:val="632E63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0" w15:restartNumberingAfterBreak="0">
    <w:nsid w:val="4297570E"/>
    <w:multiLevelType w:val="hybridMultilevel"/>
    <w:tmpl w:val="8F202F9A"/>
    <w:lvl w:ilvl="0" w:tplc="AC7485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15:restartNumberingAfterBreak="0">
    <w:nsid w:val="42BA09F3"/>
    <w:multiLevelType w:val="hybridMultilevel"/>
    <w:tmpl w:val="FD44CF56"/>
    <w:lvl w:ilvl="0" w:tplc="04090013">
      <w:start w:val="1"/>
      <w:numFmt w:val="upperRoman"/>
      <w:lvlText w:val="%1."/>
      <w:lvlJc w:val="left"/>
      <w:pPr>
        <w:ind w:left="480" w:hanging="480"/>
      </w:pPr>
    </w:lvl>
    <w:lvl w:ilvl="1" w:tplc="98EE518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2" w15:restartNumberingAfterBreak="0">
    <w:nsid w:val="4395769B"/>
    <w:multiLevelType w:val="hybridMultilevel"/>
    <w:tmpl w:val="D86AD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3" w15:restartNumberingAfterBreak="0">
    <w:nsid w:val="43A6730E"/>
    <w:multiLevelType w:val="hybridMultilevel"/>
    <w:tmpl w:val="73C8412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4" w15:restartNumberingAfterBreak="0">
    <w:nsid w:val="43AF4284"/>
    <w:multiLevelType w:val="hybridMultilevel"/>
    <w:tmpl w:val="0DC81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5" w15:restartNumberingAfterBreak="0">
    <w:nsid w:val="43BB2817"/>
    <w:multiLevelType w:val="hybridMultilevel"/>
    <w:tmpl w:val="47BE9D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6" w15:restartNumberingAfterBreak="0">
    <w:nsid w:val="44024CF0"/>
    <w:multiLevelType w:val="hybridMultilevel"/>
    <w:tmpl w:val="C1C2A3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7" w15:restartNumberingAfterBreak="0">
    <w:nsid w:val="443A14CD"/>
    <w:multiLevelType w:val="hybridMultilevel"/>
    <w:tmpl w:val="06EE2D14"/>
    <w:lvl w:ilvl="0" w:tplc="BF48E1D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8" w15:restartNumberingAfterBreak="0">
    <w:nsid w:val="445C3ED3"/>
    <w:multiLevelType w:val="hybridMultilevel"/>
    <w:tmpl w:val="B54241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9" w15:restartNumberingAfterBreak="0">
    <w:nsid w:val="44693FBC"/>
    <w:multiLevelType w:val="hybridMultilevel"/>
    <w:tmpl w:val="63E6EB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0" w15:restartNumberingAfterBreak="0">
    <w:nsid w:val="447C16D8"/>
    <w:multiLevelType w:val="hybridMultilevel"/>
    <w:tmpl w:val="2AC8A9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1" w15:restartNumberingAfterBreak="0">
    <w:nsid w:val="449306AD"/>
    <w:multiLevelType w:val="hybridMultilevel"/>
    <w:tmpl w:val="2EE8D0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2" w15:restartNumberingAfterBreak="0">
    <w:nsid w:val="44A64D44"/>
    <w:multiLevelType w:val="hybridMultilevel"/>
    <w:tmpl w:val="E91EA7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3" w15:restartNumberingAfterBreak="0">
    <w:nsid w:val="44A777CD"/>
    <w:multiLevelType w:val="hybridMultilevel"/>
    <w:tmpl w:val="6E1A7722"/>
    <w:lvl w:ilvl="0" w:tplc="0409000F">
      <w:start w:val="1"/>
      <w:numFmt w:val="decimal"/>
      <w:lvlText w:val="%1."/>
      <w:lvlJc w:val="left"/>
      <w:pPr>
        <w:ind w:left="960" w:hanging="480"/>
      </w:pPr>
    </w:lvl>
    <w:lvl w:ilvl="1" w:tplc="DFCC38CA">
      <w:start w:val="1"/>
      <w:numFmt w:val="ideographTraditional"/>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4" w15:restartNumberingAfterBreak="0">
    <w:nsid w:val="4525683E"/>
    <w:multiLevelType w:val="hybridMultilevel"/>
    <w:tmpl w:val="E402E098"/>
    <w:lvl w:ilvl="0" w:tplc="99D28B3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5" w15:restartNumberingAfterBreak="0">
    <w:nsid w:val="453A0172"/>
    <w:multiLevelType w:val="hybridMultilevel"/>
    <w:tmpl w:val="3CAE37B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6" w15:restartNumberingAfterBreak="0">
    <w:nsid w:val="45481266"/>
    <w:multiLevelType w:val="hybridMultilevel"/>
    <w:tmpl w:val="2DE867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7" w15:restartNumberingAfterBreak="0">
    <w:nsid w:val="454C4045"/>
    <w:multiLevelType w:val="hybridMultilevel"/>
    <w:tmpl w:val="8380291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8" w15:restartNumberingAfterBreak="0">
    <w:nsid w:val="45812FF1"/>
    <w:multiLevelType w:val="hybridMultilevel"/>
    <w:tmpl w:val="DC809E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9" w15:restartNumberingAfterBreak="0">
    <w:nsid w:val="458253F3"/>
    <w:multiLevelType w:val="hybridMultilevel"/>
    <w:tmpl w:val="C876F5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0" w15:restartNumberingAfterBreak="0">
    <w:nsid w:val="45853F60"/>
    <w:multiLevelType w:val="hybridMultilevel"/>
    <w:tmpl w:val="0E787C38"/>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41" w15:restartNumberingAfterBreak="0">
    <w:nsid w:val="458B1DF2"/>
    <w:multiLevelType w:val="hybridMultilevel"/>
    <w:tmpl w:val="14D0C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2" w15:restartNumberingAfterBreak="0">
    <w:nsid w:val="45B746B3"/>
    <w:multiLevelType w:val="hybridMultilevel"/>
    <w:tmpl w:val="0DAA84B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3" w15:restartNumberingAfterBreak="0">
    <w:nsid w:val="45BD34E4"/>
    <w:multiLevelType w:val="hybridMultilevel"/>
    <w:tmpl w:val="2982E59E"/>
    <w:lvl w:ilvl="0" w:tplc="831C4BD8">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4" w15:restartNumberingAfterBreak="0">
    <w:nsid w:val="45C30B0C"/>
    <w:multiLevelType w:val="hybridMultilevel"/>
    <w:tmpl w:val="16984C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5" w15:restartNumberingAfterBreak="0">
    <w:nsid w:val="45C83D8E"/>
    <w:multiLevelType w:val="hybridMultilevel"/>
    <w:tmpl w:val="7DA49C7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6" w15:restartNumberingAfterBreak="0">
    <w:nsid w:val="45E2220E"/>
    <w:multiLevelType w:val="hybridMultilevel"/>
    <w:tmpl w:val="05D2C30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7" w15:restartNumberingAfterBreak="0">
    <w:nsid w:val="46266E9E"/>
    <w:multiLevelType w:val="hybridMultilevel"/>
    <w:tmpl w:val="C4C2FF8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8" w15:restartNumberingAfterBreak="0">
    <w:nsid w:val="46474F4A"/>
    <w:multiLevelType w:val="hybridMultilevel"/>
    <w:tmpl w:val="6A0E175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9" w15:restartNumberingAfterBreak="0">
    <w:nsid w:val="464B7F1D"/>
    <w:multiLevelType w:val="hybridMultilevel"/>
    <w:tmpl w:val="13F85160"/>
    <w:lvl w:ilvl="0" w:tplc="40B4B7F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0" w15:restartNumberingAfterBreak="0">
    <w:nsid w:val="464F03BE"/>
    <w:multiLevelType w:val="multilevel"/>
    <w:tmpl w:val="A0927F7A"/>
    <w:lvl w:ilvl="0">
      <w:start w:val="1"/>
      <w:numFmt w:val="ideographDigital"/>
      <w:lvlText w:val="%1、"/>
      <w:lvlJc w:val="left"/>
      <w:pPr>
        <w:ind w:left="480" w:hanging="480"/>
      </w:pPr>
      <w:rPr>
        <w:rFonts w:hint="eastAsia"/>
      </w:rPr>
    </w:lvl>
    <w:lvl w:ilvl="1">
      <w:start w:val="1"/>
      <w:numFmt w:val="ideographDigital"/>
      <w:lvlText w:val="(%2)"/>
      <w:lvlJc w:val="left"/>
      <w:pPr>
        <w:ind w:left="480" w:hanging="480"/>
      </w:pPr>
      <w:rPr>
        <w:rFonts w:hint="default"/>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EnclosedCircle"/>
      <w:lvlText w:val="%5、"/>
      <w:lvlJc w:val="left"/>
      <w:pPr>
        <w:ind w:left="2400" w:hanging="480"/>
      </w:pPr>
      <w:rPr>
        <w:rFonts w:hint="eastAsia"/>
      </w:rPr>
    </w:lvl>
    <w:lvl w:ilvl="5">
      <w:start w:val="1"/>
      <w:numFmt w:val="lowerLetter"/>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1" w15:restartNumberingAfterBreak="0">
    <w:nsid w:val="46515031"/>
    <w:multiLevelType w:val="hybridMultilevel"/>
    <w:tmpl w:val="3684AE6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2" w15:restartNumberingAfterBreak="0">
    <w:nsid w:val="46533055"/>
    <w:multiLevelType w:val="hybridMultilevel"/>
    <w:tmpl w:val="B5B09882"/>
    <w:lvl w:ilvl="0" w:tplc="04090013">
      <w:start w:val="1"/>
      <w:numFmt w:val="upperRoman"/>
      <w:lvlText w:val="%1."/>
      <w:lvlJc w:val="left"/>
      <w:pPr>
        <w:ind w:left="480" w:hanging="480"/>
      </w:pPr>
    </w:lvl>
    <w:lvl w:ilvl="1" w:tplc="40B26A3E">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3" w15:restartNumberingAfterBreak="0">
    <w:nsid w:val="467B1FDA"/>
    <w:multiLevelType w:val="hybridMultilevel"/>
    <w:tmpl w:val="31DC42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4" w15:restartNumberingAfterBreak="0">
    <w:nsid w:val="468933CD"/>
    <w:multiLevelType w:val="hybridMultilevel"/>
    <w:tmpl w:val="D5581B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5" w15:restartNumberingAfterBreak="0">
    <w:nsid w:val="469F03F4"/>
    <w:multiLevelType w:val="hybridMultilevel"/>
    <w:tmpl w:val="B20613C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6" w15:restartNumberingAfterBreak="0">
    <w:nsid w:val="469F7644"/>
    <w:multiLevelType w:val="hybridMultilevel"/>
    <w:tmpl w:val="BA48DC50"/>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7" w15:restartNumberingAfterBreak="0">
    <w:nsid w:val="46B01E09"/>
    <w:multiLevelType w:val="hybridMultilevel"/>
    <w:tmpl w:val="0E32E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8" w15:restartNumberingAfterBreak="0">
    <w:nsid w:val="46D52409"/>
    <w:multiLevelType w:val="hybridMultilevel"/>
    <w:tmpl w:val="6C1CC8BA"/>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9" w15:restartNumberingAfterBreak="0">
    <w:nsid w:val="46D80BF1"/>
    <w:multiLevelType w:val="hybridMultilevel"/>
    <w:tmpl w:val="41B297E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0" w15:restartNumberingAfterBreak="0">
    <w:nsid w:val="46E7494A"/>
    <w:multiLevelType w:val="hybridMultilevel"/>
    <w:tmpl w:val="A0184F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1" w15:restartNumberingAfterBreak="0">
    <w:nsid w:val="46ED29B8"/>
    <w:multiLevelType w:val="hybridMultilevel"/>
    <w:tmpl w:val="418885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2" w15:restartNumberingAfterBreak="0">
    <w:nsid w:val="4718319C"/>
    <w:multiLevelType w:val="hybridMultilevel"/>
    <w:tmpl w:val="E0C8DB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3" w15:restartNumberingAfterBreak="0">
    <w:nsid w:val="47705A2F"/>
    <w:multiLevelType w:val="hybridMultilevel"/>
    <w:tmpl w:val="FC78443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4" w15:restartNumberingAfterBreak="0">
    <w:nsid w:val="47733AD6"/>
    <w:multiLevelType w:val="hybridMultilevel"/>
    <w:tmpl w:val="847C0BD2"/>
    <w:lvl w:ilvl="0" w:tplc="CEC60070">
      <w:start w:val="1"/>
      <w:numFmt w:val="upperRoman"/>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5" w15:restartNumberingAfterBreak="0">
    <w:nsid w:val="47D219D1"/>
    <w:multiLevelType w:val="hybridMultilevel"/>
    <w:tmpl w:val="530AF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6" w15:restartNumberingAfterBreak="0">
    <w:nsid w:val="48397B87"/>
    <w:multiLevelType w:val="hybridMultilevel"/>
    <w:tmpl w:val="D6760FE2"/>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7" w15:restartNumberingAfterBreak="0">
    <w:nsid w:val="483A2B3E"/>
    <w:multiLevelType w:val="hybridMultilevel"/>
    <w:tmpl w:val="5E3CA1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8" w15:restartNumberingAfterBreak="0">
    <w:nsid w:val="48453230"/>
    <w:multiLevelType w:val="hybridMultilevel"/>
    <w:tmpl w:val="165E782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9" w15:restartNumberingAfterBreak="0">
    <w:nsid w:val="48744CFF"/>
    <w:multiLevelType w:val="hybridMultilevel"/>
    <w:tmpl w:val="30EEAA6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0" w15:restartNumberingAfterBreak="0">
    <w:nsid w:val="48995898"/>
    <w:multiLevelType w:val="hybridMultilevel"/>
    <w:tmpl w:val="2CE247B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1" w15:restartNumberingAfterBreak="0">
    <w:nsid w:val="48D84A8A"/>
    <w:multiLevelType w:val="hybridMultilevel"/>
    <w:tmpl w:val="CA22002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2" w15:restartNumberingAfterBreak="0">
    <w:nsid w:val="48DA2651"/>
    <w:multiLevelType w:val="hybridMultilevel"/>
    <w:tmpl w:val="5302C6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3" w15:restartNumberingAfterBreak="0">
    <w:nsid w:val="49061D99"/>
    <w:multiLevelType w:val="hybridMultilevel"/>
    <w:tmpl w:val="6CCA12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4" w15:restartNumberingAfterBreak="0">
    <w:nsid w:val="492E2A9D"/>
    <w:multiLevelType w:val="hybridMultilevel"/>
    <w:tmpl w:val="21CC0E40"/>
    <w:lvl w:ilvl="0" w:tplc="9368A306">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5" w15:restartNumberingAfterBreak="0">
    <w:nsid w:val="49545CD7"/>
    <w:multiLevelType w:val="hybridMultilevel"/>
    <w:tmpl w:val="CA6663C0"/>
    <w:lvl w:ilvl="0" w:tplc="1182FFBA">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6" w15:restartNumberingAfterBreak="0">
    <w:nsid w:val="495A42D4"/>
    <w:multiLevelType w:val="hybridMultilevel"/>
    <w:tmpl w:val="1CB0D7B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7" w15:restartNumberingAfterBreak="0">
    <w:nsid w:val="49BD2BD4"/>
    <w:multiLevelType w:val="hybridMultilevel"/>
    <w:tmpl w:val="5C9401E8"/>
    <w:lvl w:ilvl="0" w:tplc="8888519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8" w15:restartNumberingAfterBreak="0">
    <w:nsid w:val="49C70F58"/>
    <w:multiLevelType w:val="hybridMultilevel"/>
    <w:tmpl w:val="E4BED54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9" w15:restartNumberingAfterBreak="0">
    <w:nsid w:val="4A4A43BD"/>
    <w:multiLevelType w:val="hybridMultilevel"/>
    <w:tmpl w:val="E0E653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0" w15:restartNumberingAfterBreak="0">
    <w:nsid w:val="4A4E4B24"/>
    <w:multiLevelType w:val="hybridMultilevel"/>
    <w:tmpl w:val="6BFC16B0"/>
    <w:lvl w:ilvl="0" w:tplc="04090003">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1" w15:restartNumberingAfterBreak="0">
    <w:nsid w:val="4A990A43"/>
    <w:multiLevelType w:val="hybridMultilevel"/>
    <w:tmpl w:val="A8963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2" w15:restartNumberingAfterBreak="0">
    <w:nsid w:val="4AB261F4"/>
    <w:multiLevelType w:val="hybridMultilevel"/>
    <w:tmpl w:val="14566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3" w15:restartNumberingAfterBreak="0">
    <w:nsid w:val="4AFE3208"/>
    <w:multiLevelType w:val="hybridMultilevel"/>
    <w:tmpl w:val="520267E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4" w15:restartNumberingAfterBreak="0">
    <w:nsid w:val="4B4142B9"/>
    <w:multiLevelType w:val="hybridMultilevel"/>
    <w:tmpl w:val="C9880C08"/>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5" w15:restartNumberingAfterBreak="0">
    <w:nsid w:val="4BAD7FEB"/>
    <w:multiLevelType w:val="hybridMultilevel"/>
    <w:tmpl w:val="44C478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6" w15:restartNumberingAfterBreak="0">
    <w:nsid w:val="4BB363F3"/>
    <w:multiLevelType w:val="hybridMultilevel"/>
    <w:tmpl w:val="75D6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7" w15:restartNumberingAfterBreak="0">
    <w:nsid w:val="4BD73804"/>
    <w:multiLevelType w:val="hybridMultilevel"/>
    <w:tmpl w:val="5DD63E5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8" w15:restartNumberingAfterBreak="0">
    <w:nsid w:val="4BEC7137"/>
    <w:multiLevelType w:val="hybridMultilevel"/>
    <w:tmpl w:val="28A23A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9" w15:restartNumberingAfterBreak="0">
    <w:nsid w:val="4BF071BA"/>
    <w:multiLevelType w:val="hybridMultilevel"/>
    <w:tmpl w:val="F98C2AC8"/>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0" w15:restartNumberingAfterBreak="0">
    <w:nsid w:val="4BF65B04"/>
    <w:multiLevelType w:val="hybridMultilevel"/>
    <w:tmpl w:val="799004C2"/>
    <w:lvl w:ilvl="0" w:tplc="D09A251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1" w15:restartNumberingAfterBreak="0">
    <w:nsid w:val="4C1E5E3B"/>
    <w:multiLevelType w:val="hybridMultilevel"/>
    <w:tmpl w:val="1A6C0D1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2" w15:restartNumberingAfterBreak="0">
    <w:nsid w:val="4C314142"/>
    <w:multiLevelType w:val="hybridMultilevel"/>
    <w:tmpl w:val="63DC4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3" w15:restartNumberingAfterBreak="0">
    <w:nsid w:val="4C6B57E9"/>
    <w:multiLevelType w:val="hybridMultilevel"/>
    <w:tmpl w:val="91BC46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4" w15:restartNumberingAfterBreak="0">
    <w:nsid w:val="4CA407BC"/>
    <w:multiLevelType w:val="hybridMultilevel"/>
    <w:tmpl w:val="E36A12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5" w15:restartNumberingAfterBreak="0">
    <w:nsid w:val="4CB571B1"/>
    <w:multiLevelType w:val="hybridMultilevel"/>
    <w:tmpl w:val="BCCC77F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6" w15:restartNumberingAfterBreak="0">
    <w:nsid w:val="4CDD7A33"/>
    <w:multiLevelType w:val="hybridMultilevel"/>
    <w:tmpl w:val="8196C8B8"/>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7" w15:restartNumberingAfterBreak="0">
    <w:nsid w:val="4CF943B7"/>
    <w:multiLevelType w:val="hybridMultilevel"/>
    <w:tmpl w:val="E272D414"/>
    <w:lvl w:ilvl="0" w:tplc="A2563D7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8" w15:restartNumberingAfterBreak="0">
    <w:nsid w:val="4D062FBC"/>
    <w:multiLevelType w:val="hybridMultilevel"/>
    <w:tmpl w:val="2F10F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9" w15:restartNumberingAfterBreak="0">
    <w:nsid w:val="4D10332B"/>
    <w:multiLevelType w:val="hybridMultilevel"/>
    <w:tmpl w:val="4E3A5A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0" w15:restartNumberingAfterBreak="0">
    <w:nsid w:val="4D627E2E"/>
    <w:multiLevelType w:val="hybridMultilevel"/>
    <w:tmpl w:val="DA5471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1" w15:restartNumberingAfterBreak="0">
    <w:nsid w:val="4D853DD2"/>
    <w:multiLevelType w:val="hybridMultilevel"/>
    <w:tmpl w:val="E21C0F9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2" w15:restartNumberingAfterBreak="0">
    <w:nsid w:val="4D904857"/>
    <w:multiLevelType w:val="hybridMultilevel"/>
    <w:tmpl w:val="E90E3C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3" w15:restartNumberingAfterBreak="0">
    <w:nsid w:val="4DA867B8"/>
    <w:multiLevelType w:val="hybridMultilevel"/>
    <w:tmpl w:val="B3EE59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4" w15:restartNumberingAfterBreak="0">
    <w:nsid w:val="4DD35120"/>
    <w:multiLevelType w:val="hybridMultilevel"/>
    <w:tmpl w:val="FFD2E6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5" w15:restartNumberingAfterBreak="0">
    <w:nsid w:val="4DEA5F5D"/>
    <w:multiLevelType w:val="hybridMultilevel"/>
    <w:tmpl w:val="58E811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6" w15:restartNumberingAfterBreak="0">
    <w:nsid w:val="4E0716FC"/>
    <w:multiLevelType w:val="hybridMultilevel"/>
    <w:tmpl w:val="EE06FD14"/>
    <w:lvl w:ilvl="0" w:tplc="A88A41F6">
      <w:start w:val="1"/>
      <w:numFmt w:val="decimal"/>
      <w:lvlText w:val="(%1)"/>
      <w:lvlJc w:val="left"/>
      <w:pPr>
        <w:ind w:left="764" w:hanging="480"/>
      </w:pPr>
      <w:rPr>
        <w:rFonts w:hint="eastAsia"/>
      </w:rPr>
    </w:lvl>
    <w:lvl w:ilvl="1" w:tplc="04090019" w:tentative="1">
      <w:start w:val="1"/>
      <w:numFmt w:val="ideographTraditional"/>
      <w:lvlText w:val="%2、"/>
      <w:lvlJc w:val="left"/>
      <w:pPr>
        <w:ind w:left="-196" w:hanging="480"/>
      </w:pPr>
    </w:lvl>
    <w:lvl w:ilvl="2" w:tplc="0409001B" w:tentative="1">
      <w:start w:val="1"/>
      <w:numFmt w:val="lowerRoman"/>
      <w:lvlText w:val="%3."/>
      <w:lvlJc w:val="right"/>
      <w:pPr>
        <w:ind w:left="284" w:hanging="480"/>
      </w:pPr>
    </w:lvl>
    <w:lvl w:ilvl="3" w:tplc="0409000F" w:tentative="1">
      <w:start w:val="1"/>
      <w:numFmt w:val="decimal"/>
      <w:lvlText w:val="%4."/>
      <w:lvlJc w:val="left"/>
      <w:pPr>
        <w:ind w:left="764" w:hanging="480"/>
      </w:pPr>
    </w:lvl>
    <w:lvl w:ilvl="4" w:tplc="04090019" w:tentative="1">
      <w:start w:val="1"/>
      <w:numFmt w:val="ideographTraditional"/>
      <w:lvlText w:val="%5、"/>
      <w:lvlJc w:val="left"/>
      <w:pPr>
        <w:ind w:left="1244" w:hanging="480"/>
      </w:pPr>
    </w:lvl>
    <w:lvl w:ilvl="5" w:tplc="0409001B" w:tentative="1">
      <w:start w:val="1"/>
      <w:numFmt w:val="lowerRoman"/>
      <w:lvlText w:val="%6."/>
      <w:lvlJc w:val="right"/>
      <w:pPr>
        <w:ind w:left="1724" w:hanging="480"/>
      </w:pPr>
    </w:lvl>
    <w:lvl w:ilvl="6" w:tplc="0409000F" w:tentative="1">
      <w:start w:val="1"/>
      <w:numFmt w:val="decimal"/>
      <w:lvlText w:val="%7."/>
      <w:lvlJc w:val="left"/>
      <w:pPr>
        <w:ind w:left="2204" w:hanging="480"/>
      </w:pPr>
    </w:lvl>
    <w:lvl w:ilvl="7" w:tplc="04090019" w:tentative="1">
      <w:start w:val="1"/>
      <w:numFmt w:val="ideographTraditional"/>
      <w:lvlText w:val="%8、"/>
      <w:lvlJc w:val="left"/>
      <w:pPr>
        <w:ind w:left="2684" w:hanging="480"/>
      </w:pPr>
    </w:lvl>
    <w:lvl w:ilvl="8" w:tplc="0409001B" w:tentative="1">
      <w:start w:val="1"/>
      <w:numFmt w:val="lowerRoman"/>
      <w:lvlText w:val="%9."/>
      <w:lvlJc w:val="right"/>
      <w:pPr>
        <w:ind w:left="3164" w:hanging="480"/>
      </w:pPr>
    </w:lvl>
  </w:abstractNum>
  <w:abstractNum w:abstractNumId="707" w15:restartNumberingAfterBreak="0">
    <w:nsid w:val="4E0B350C"/>
    <w:multiLevelType w:val="hybridMultilevel"/>
    <w:tmpl w:val="A8FA13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8" w15:restartNumberingAfterBreak="0">
    <w:nsid w:val="4E473569"/>
    <w:multiLevelType w:val="hybridMultilevel"/>
    <w:tmpl w:val="7FAC4C3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9" w15:restartNumberingAfterBreak="0">
    <w:nsid w:val="4E4857D8"/>
    <w:multiLevelType w:val="hybridMultilevel"/>
    <w:tmpl w:val="99B0728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0" w15:restartNumberingAfterBreak="0">
    <w:nsid w:val="4E6244ED"/>
    <w:multiLevelType w:val="hybridMultilevel"/>
    <w:tmpl w:val="F064CA4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1" w15:restartNumberingAfterBreak="0">
    <w:nsid w:val="4E667370"/>
    <w:multiLevelType w:val="hybridMultilevel"/>
    <w:tmpl w:val="5AB2B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2" w15:restartNumberingAfterBreak="0">
    <w:nsid w:val="4E8926E3"/>
    <w:multiLevelType w:val="hybridMultilevel"/>
    <w:tmpl w:val="FC12EDF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3" w15:restartNumberingAfterBreak="0">
    <w:nsid w:val="4E8927D2"/>
    <w:multiLevelType w:val="hybridMultilevel"/>
    <w:tmpl w:val="D2AA59F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4" w15:restartNumberingAfterBreak="0">
    <w:nsid w:val="4E9864B1"/>
    <w:multiLevelType w:val="hybridMultilevel"/>
    <w:tmpl w:val="2D463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5" w15:restartNumberingAfterBreak="0">
    <w:nsid w:val="4EA273D9"/>
    <w:multiLevelType w:val="hybridMultilevel"/>
    <w:tmpl w:val="CCF2F3E4"/>
    <w:lvl w:ilvl="0" w:tplc="2B0CE2F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6" w15:restartNumberingAfterBreak="0">
    <w:nsid w:val="4EAD7B78"/>
    <w:multiLevelType w:val="hybridMultilevel"/>
    <w:tmpl w:val="F5B494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7" w15:restartNumberingAfterBreak="0">
    <w:nsid w:val="4EE202EE"/>
    <w:multiLevelType w:val="hybridMultilevel"/>
    <w:tmpl w:val="393C049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8" w15:restartNumberingAfterBreak="0">
    <w:nsid w:val="4F147769"/>
    <w:multiLevelType w:val="hybridMultilevel"/>
    <w:tmpl w:val="ADE4A8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9" w15:restartNumberingAfterBreak="0">
    <w:nsid w:val="4F1C2B0F"/>
    <w:multiLevelType w:val="hybridMultilevel"/>
    <w:tmpl w:val="41E43D1A"/>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20" w15:restartNumberingAfterBreak="0">
    <w:nsid w:val="4F3E489E"/>
    <w:multiLevelType w:val="hybridMultilevel"/>
    <w:tmpl w:val="23A27E6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1" w15:restartNumberingAfterBreak="0">
    <w:nsid w:val="4F4A1CB7"/>
    <w:multiLevelType w:val="hybridMultilevel"/>
    <w:tmpl w:val="9E06C858"/>
    <w:lvl w:ilvl="0" w:tplc="99D28B34">
      <w:start w:val="1"/>
      <w:numFmt w:val="ideographDigital"/>
      <w:lvlText w:val="(%1)"/>
      <w:lvlJc w:val="left"/>
      <w:pPr>
        <w:ind w:left="656" w:hanging="48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722" w15:restartNumberingAfterBreak="0">
    <w:nsid w:val="4F5A00DE"/>
    <w:multiLevelType w:val="hybridMultilevel"/>
    <w:tmpl w:val="6A7EDBB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3" w15:restartNumberingAfterBreak="0">
    <w:nsid w:val="4F872100"/>
    <w:multiLevelType w:val="hybridMultilevel"/>
    <w:tmpl w:val="61C2D48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4" w15:restartNumberingAfterBreak="0">
    <w:nsid w:val="4F9432BA"/>
    <w:multiLevelType w:val="hybridMultilevel"/>
    <w:tmpl w:val="8DD49D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5" w15:restartNumberingAfterBreak="0">
    <w:nsid w:val="4FAF44C7"/>
    <w:multiLevelType w:val="hybridMultilevel"/>
    <w:tmpl w:val="7B76FDB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6" w15:restartNumberingAfterBreak="0">
    <w:nsid w:val="4FB346A6"/>
    <w:multiLevelType w:val="hybridMultilevel"/>
    <w:tmpl w:val="108045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7" w15:restartNumberingAfterBreak="0">
    <w:nsid w:val="4FC450A5"/>
    <w:multiLevelType w:val="hybridMultilevel"/>
    <w:tmpl w:val="406263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8" w15:restartNumberingAfterBreak="0">
    <w:nsid w:val="4FE42614"/>
    <w:multiLevelType w:val="hybridMultilevel"/>
    <w:tmpl w:val="33CC93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9" w15:restartNumberingAfterBreak="0">
    <w:nsid w:val="5023040D"/>
    <w:multiLevelType w:val="hybridMultilevel"/>
    <w:tmpl w:val="2B8A95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0" w15:restartNumberingAfterBreak="0">
    <w:nsid w:val="50447582"/>
    <w:multiLevelType w:val="hybridMultilevel"/>
    <w:tmpl w:val="BAEA36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1" w15:restartNumberingAfterBreak="0">
    <w:nsid w:val="5053490C"/>
    <w:multiLevelType w:val="hybridMultilevel"/>
    <w:tmpl w:val="2D12931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2" w15:restartNumberingAfterBreak="0">
    <w:nsid w:val="505631E5"/>
    <w:multiLevelType w:val="hybridMultilevel"/>
    <w:tmpl w:val="A76209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3" w15:restartNumberingAfterBreak="0">
    <w:nsid w:val="5068764B"/>
    <w:multiLevelType w:val="hybridMultilevel"/>
    <w:tmpl w:val="DF3C91F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34" w15:restartNumberingAfterBreak="0">
    <w:nsid w:val="506D1A42"/>
    <w:multiLevelType w:val="hybridMultilevel"/>
    <w:tmpl w:val="6450B2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5" w15:restartNumberingAfterBreak="0">
    <w:nsid w:val="50773609"/>
    <w:multiLevelType w:val="hybridMultilevel"/>
    <w:tmpl w:val="8F6CA80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6" w15:restartNumberingAfterBreak="0">
    <w:nsid w:val="509C34E5"/>
    <w:multiLevelType w:val="hybridMultilevel"/>
    <w:tmpl w:val="CBAE7D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7" w15:restartNumberingAfterBreak="0">
    <w:nsid w:val="50B61970"/>
    <w:multiLevelType w:val="hybridMultilevel"/>
    <w:tmpl w:val="214CD0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8" w15:restartNumberingAfterBreak="0">
    <w:nsid w:val="50BB6B14"/>
    <w:multiLevelType w:val="hybridMultilevel"/>
    <w:tmpl w:val="39F0FF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9" w15:restartNumberingAfterBreak="0">
    <w:nsid w:val="50EC43D0"/>
    <w:multiLevelType w:val="hybridMultilevel"/>
    <w:tmpl w:val="6BE4898A"/>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0" w15:restartNumberingAfterBreak="0">
    <w:nsid w:val="51196CFD"/>
    <w:multiLevelType w:val="hybridMultilevel"/>
    <w:tmpl w:val="D96C88E0"/>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41" w15:restartNumberingAfterBreak="0">
    <w:nsid w:val="511D7F07"/>
    <w:multiLevelType w:val="hybridMultilevel"/>
    <w:tmpl w:val="E8F225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2" w15:restartNumberingAfterBreak="0">
    <w:nsid w:val="5143497A"/>
    <w:multiLevelType w:val="hybridMultilevel"/>
    <w:tmpl w:val="4212FB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3" w15:restartNumberingAfterBreak="0">
    <w:nsid w:val="514B64FA"/>
    <w:multiLevelType w:val="hybridMultilevel"/>
    <w:tmpl w:val="50D0AE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4" w15:restartNumberingAfterBreak="0">
    <w:nsid w:val="515F6625"/>
    <w:multiLevelType w:val="hybridMultilevel"/>
    <w:tmpl w:val="E15035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5" w15:restartNumberingAfterBreak="0">
    <w:nsid w:val="515F68B3"/>
    <w:multiLevelType w:val="hybridMultilevel"/>
    <w:tmpl w:val="B942C7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6" w15:restartNumberingAfterBreak="0">
    <w:nsid w:val="516A0B67"/>
    <w:multiLevelType w:val="hybridMultilevel"/>
    <w:tmpl w:val="11D8ED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7" w15:restartNumberingAfterBreak="0">
    <w:nsid w:val="516E42C1"/>
    <w:multiLevelType w:val="hybridMultilevel"/>
    <w:tmpl w:val="DF2E8FE8"/>
    <w:lvl w:ilvl="0" w:tplc="04090003">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8" w15:restartNumberingAfterBreak="0">
    <w:nsid w:val="51B12F2E"/>
    <w:multiLevelType w:val="hybridMultilevel"/>
    <w:tmpl w:val="60342F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9" w15:restartNumberingAfterBreak="0">
    <w:nsid w:val="51C65F53"/>
    <w:multiLevelType w:val="hybridMultilevel"/>
    <w:tmpl w:val="EF6210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0" w15:restartNumberingAfterBreak="0">
    <w:nsid w:val="51ED29E3"/>
    <w:multiLevelType w:val="hybridMultilevel"/>
    <w:tmpl w:val="B6A8D9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1" w15:restartNumberingAfterBreak="0">
    <w:nsid w:val="51FD156F"/>
    <w:multiLevelType w:val="hybridMultilevel"/>
    <w:tmpl w:val="0422F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2" w15:restartNumberingAfterBreak="0">
    <w:nsid w:val="52060422"/>
    <w:multiLevelType w:val="hybridMultilevel"/>
    <w:tmpl w:val="7B562B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3" w15:restartNumberingAfterBreak="0">
    <w:nsid w:val="524863B2"/>
    <w:multiLevelType w:val="hybridMultilevel"/>
    <w:tmpl w:val="C91249D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4" w15:restartNumberingAfterBreak="0">
    <w:nsid w:val="525B46FE"/>
    <w:multiLevelType w:val="hybridMultilevel"/>
    <w:tmpl w:val="A4EEC884"/>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55" w15:restartNumberingAfterBreak="0">
    <w:nsid w:val="525E14E9"/>
    <w:multiLevelType w:val="hybridMultilevel"/>
    <w:tmpl w:val="B4B0629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6" w15:restartNumberingAfterBreak="0">
    <w:nsid w:val="52873EFC"/>
    <w:multiLevelType w:val="hybridMultilevel"/>
    <w:tmpl w:val="388841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7" w15:restartNumberingAfterBreak="0">
    <w:nsid w:val="528A471A"/>
    <w:multiLevelType w:val="hybridMultilevel"/>
    <w:tmpl w:val="FFB8017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8" w15:restartNumberingAfterBreak="0">
    <w:nsid w:val="52B41533"/>
    <w:multiLevelType w:val="hybridMultilevel"/>
    <w:tmpl w:val="D71CE2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9" w15:restartNumberingAfterBreak="0">
    <w:nsid w:val="52EA1852"/>
    <w:multiLevelType w:val="hybridMultilevel"/>
    <w:tmpl w:val="83200C3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0" w15:restartNumberingAfterBreak="0">
    <w:nsid w:val="52F244E2"/>
    <w:multiLevelType w:val="hybridMultilevel"/>
    <w:tmpl w:val="983CA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1" w15:restartNumberingAfterBreak="0">
    <w:nsid w:val="52F83FE7"/>
    <w:multiLevelType w:val="hybridMultilevel"/>
    <w:tmpl w:val="5EECDF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2" w15:restartNumberingAfterBreak="0">
    <w:nsid w:val="53146F9F"/>
    <w:multiLevelType w:val="hybridMultilevel"/>
    <w:tmpl w:val="D604D5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3" w15:restartNumberingAfterBreak="0">
    <w:nsid w:val="532F0A91"/>
    <w:multiLevelType w:val="hybridMultilevel"/>
    <w:tmpl w:val="F7643A7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4" w15:restartNumberingAfterBreak="0">
    <w:nsid w:val="534A06F6"/>
    <w:multiLevelType w:val="hybridMultilevel"/>
    <w:tmpl w:val="ABA09590"/>
    <w:lvl w:ilvl="0" w:tplc="3446E16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5" w15:restartNumberingAfterBreak="0">
    <w:nsid w:val="53C7422A"/>
    <w:multiLevelType w:val="hybridMultilevel"/>
    <w:tmpl w:val="8BB8B7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6" w15:restartNumberingAfterBreak="0">
    <w:nsid w:val="53C91F3D"/>
    <w:multiLevelType w:val="hybridMultilevel"/>
    <w:tmpl w:val="2DBE2C0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67" w15:restartNumberingAfterBreak="0">
    <w:nsid w:val="53D67652"/>
    <w:multiLevelType w:val="hybridMultilevel"/>
    <w:tmpl w:val="8CB0E7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8" w15:restartNumberingAfterBreak="0">
    <w:nsid w:val="53FD6420"/>
    <w:multiLevelType w:val="hybridMultilevel"/>
    <w:tmpl w:val="E6BAEC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9" w15:restartNumberingAfterBreak="0">
    <w:nsid w:val="54034BF4"/>
    <w:multiLevelType w:val="hybridMultilevel"/>
    <w:tmpl w:val="4E4C2C18"/>
    <w:lvl w:ilvl="0" w:tplc="A88A41F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70" w15:restartNumberingAfterBreak="0">
    <w:nsid w:val="54237BE7"/>
    <w:multiLevelType w:val="hybridMultilevel"/>
    <w:tmpl w:val="5AB2B65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71" w15:restartNumberingAfterBreak="0">
    <w:nsid w:val="54481C33"/>
    <w:multiLevelType w:val="hybridMultilevel"/>
    <w:tmpl w:val="EFB49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2" w15:restartNumberingAfterBreak="0">
    <w:nsid w:val="545046CD"/>
    <w:multiLevelType w:val="hybridMultilevel"/>
    <w:tmpl w:val="D75EAD6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3" w15:restartNumberingAfterBreak="0">
    <w:nsid w:val="54574547"/>
    <w:multiLevelType w:val="hybridMultilevel"/>
    <w:tmpl w:val="F0FEDCD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15:restartNumberingAfterBreak="0">
    <w:nsid w:val="545B5D47"/>
    <w:multiLevelType w:val="hybridMultilevel"/>
    <w:tmpl w:val="398AC1B6"/>
    <w:lvl w:ilvl="0" w:tplc="17849D5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5" w15:restartNumberingAfterBreak="0">
    <w:nsid w:val="545E670D"/>
    <w:multiLevelType w:val="hybridMultilevel"/>
    <w:tmpl w:val="79B80C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6" w15:restartNumberingAfterBreak="0">
    <w:nsid w:val="547B4903"/>
    <w:multiLevelType w:val="hybridMultilevel"/>
    <w:tmpl w:val="17322FD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7" w15:restartNumberingAfterBreak="0">
    <w:nsid w:val="54A34902"/>
    <w:multiLevelType w:val="hybridMultilevel"/>
    <w:tmpl w:val="240C39B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78" w15:restartNumberingAfterBreak="0">
    <w:nsid w:val="54AC0E72"/>
    <w:multiLevelType w:val="hybridMultilevel"/>
    <w:tmpl w:val="A984A5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9" w15:restartNumberingAfterBreak="0">
    <w:nsid w:val="54AC21D9"/>
    <w:multiLevelType w:val="hybridMultilevel"/>
    <w:tmpl w:val="6E18E6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0" w15:restartNumberingAfterBreak="0">
    <w:nsid w:val="54B030A0"/>
    <w:multiLevelType w:val="hybridMultilevel"/>
    <w:tmpl w:val="C1D0F24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1" w15:restartNumberingAfterBreak="0">
    <w:nsid w:val="54BF701B"/>
    <w:multiLevelType w:val="hybridMultilevel"/>
    <w:tmpl w:val="2DE28F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2" w15:restartNumberingAfterBreak="0">
    <w:nsid w:val="54E0578B"/>
    <w:multiLevelType w:val="hybridMultilevel"/>
    <w:tmpl w:val="B074EC9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3" w15:restartNumberingAfterBreak="0">
    <w:nsid w:val="55002ECB"/>
    <w:multiLevelType w:val="hybridMultilevel"/>
    <w:tmpl w:val="A5B21C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4" w15:restartNumberingAfterBreak="0">
    <w:nsid w:val="551D0297"/>
    <w:multiLevelType w:val="hybridMultilevel"/>
    <w:tmpl w:val="93E062CC"/>
    <w:lvl w:ilvl="0" w:tplc="89982128">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5" w15:restartNumberingAfterBreak="0">
    <w:nsid w:val="5528333B"/>
    <w:multiLevelType w:val="hybridMultilevel"/>
    <w:tmpl w:val="920434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6" w15:restartNumberingAfterBreak="0">
    <w:nsid w:val="554E6474"/>
    <w:multiLevelType w:val="hybridMultilevel"/>
    <w:tmpl w:val="EFD20A5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87" w15:restartNumberingAfterBreak="0">
    <w:nsid w:val="555B432D"/>
    <w:multiLevelType w:val="hybridMultilevel"/>
    <w:tmpl w:val="A7560448"/>
    <w:lvl w:ilvl="0" w:tplc="FB54909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8" w15:restartNumberingAfterBreak="0">
    <w:nsid w:val="5577779F"/>
    <w:multiLevelType w:val="hybridMultilevel"/>
    <w:tmpl w:val="A5C873A6"/>
    <w:lvl w:ilvl="0" w:tplc="36A6E3C6">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9" w15:restartNumberingAfterBreak="0">
    <w:nsid w:val="55777C68"/>
    <w:multiLevelType w:val="hybridMultilevel"/>
    <w:tmpl w:val="FD6EEA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0" w15:restartNumberingAfterBreak="0">
    <w:nsid w:val="55B669A3"/>
    <w:multiLevelType w:val="hybridMultilevel"/>
    <w:tmpl w:val="D812DA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1" w15:restartNumberingAfterBreak="0">
    <w:nsid w:val="56193A35"/>
    <w:multiLevelType w:val="hybridMultilevel"/>
    <w:tmpl w:val="939E8B1E"/>
    <w:lvl w:ilvl="0" w:tplc="97C02660">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2" w15:restartNumberingAfterBreak="0">
    <w:nsid w:val="563B5E19"/>
    <w:multiLevelType w:val="hybridMultilevel"/>
    <w:tmpl w:val="5C5223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3" w15:restartNumberingAfterBreak="0">
    <w:nsid w:val="565667A3"/>
    <w:multiLevelType w:val="hybridMultilevel"/>
    <w:tmpl w:val="51164150"/>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4" w15:restartNumberingAfterBreak="0">
    <w:nsid w:val="567624D7"/>
    <w:multiLevelType w:val="hybridMultilevel"/>
    <w:tmpl w:val="684ED8A0"/>
    <w:lvl w:ilvl="0" w:tplc="24A095E6">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5" w15:restartNumberingAfterBreak="0">
    <w:nsid w:val="567A438A"/>
    <w:multiLevelType w:val="hybridMultilevel"/>
    <w:tmpl w:val="6E5096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6" w15:restartNumberingAfterBreak="0">
    <w:nsid w:val="568C7048"/>
    <w:multiLevelType w:val="hybridMultilevel"/>
    <w:tmpl w:val="7230124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97" w15:restartNumberingAfterBreak="0">
    <w:nsid w:val="569D10B7"/>
    <w:multiLevelType w:val="hybridMultilevel"/>
    <w:tmpl w:val="ED8CC036"/>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8" w15:restartNumberingAfterBreak="0">
    <w:nsid w:val="56D02FC9"/>
    <w:multiLevelType w:val="hybridMultilevel"/>
    <w:tmpl w:val="9A3C7238"/>
    <w:lvl w:ilvl="0" w:tplc="6778F3E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9" w15:restartNumberingAfterBreak="0">
    <w:nsid w:val="56F55068"/>
    <w:multiLevelType w:val="hybridMultilevel"/>
    <w:tmpl w:val="F3BC348A"/>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0" w15:restartNumberingAfterBreak="0">
    <w:nsid w:val="571C2877"/>
    <w:multiLevelType w:val="hybridMultilevel"/>
    <w:tmpl w:val="3526609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1" w15:restartNumberingAfterBreak="0">
    <w:nsid w:val="573C6F03"/>
    <w:multiLevelType w:val="hybridMultilevel"/>
    <w:tmpl w:val="39560B28"/>
    <w:lvl w:ilvl="0" w:tplc="5FCA3F76">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2" w15:restartNumberingAfterBreak="0">
    <w:nsid w:val="575F10F2"/>
    <w:multiLevelType w:val="hybridMultilevel"/>
    <w:tmpl w:val="82BCD5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3" w15:restartNumberingAfterBreak="0">
    <w:nsid w:val="57632A4C"/>
    <w:multiLevelType w:val="hybridMultilevel"/>
    <w:tmpl w:val="4E2426FE"/>
    <w:lvl w:ilvl="0" w:tplc="99D28B34">
      <w:start w:val="1"/>
      <w:numFmt w:val="ideographDigit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04" w15:restartNumberingAfterBreak="0">
    <w:nsid w:val="57686BB6"/>
    <w:multiLevelType w:val="hybridMultilevel"/>
    <w:tmpl w:val="D81E7CCE"/>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5" w15:restartNumberingAfterBreak="0">
    <w:nsid w:val="5769316F"/>
    <w:multiLevelType w:val="hybridMultilevel"/>
    <w:tmpl w:val="E446E7A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6" w15:restartNumberingAfterBreak="0">
    <w:nsid w:val="576E4FE8"/>
    <w:multiLevelType w:val="hybridMultilevel"/>
    <w:tmpl w:val="5CFCA3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7" w15:restartNumberingAfterBreak="0">
    <w:nsid w:val="57AC333C"/>
    <w:multiLevelType w:val="hybridMultilevel"/>
    <w:tmpl w:val="F0B613E2"/>
    <w:lvl w:ilvl="0" w:tplc="445ABBF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8" w15:restartNumberingAfterBreak="0">
    <w:nsid w:val="57BE5B5D"/>
    <w:multiLevelType w:val="hybridMultilevel"/>
    <w:tmpl w:val="900CC1B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9" w15:restartNumberingAfterBreak="0">
    <w:nsid w:val="582B2F46"/>
    <w:multiLevelType w:val="hybridMultilevel"/>
    <w:tmpl w:val="84D0C8D8"/>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10" w15:restartNumberingAfterBreak="0">
    <w:nsid w:val="584A4562"/>
    <w:multiLevelType w:val="hybridMultilevel"/>
    <w:tmpl w:val="E1C8659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1" w15:restartNumberingAfterBreak="0">
    <w:nsid w:val="586313C1"/>
    <w:multiLevelType w:val="hybridMultilevel"/>
    <w:tmpl w:val="1C9AA0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2" w15:restartNumberingAfterBreak="0">
    <w:nsid w:val="586441A5"/>
    <w:multiLevelType w:val="hybridMultilevel"/>
    <w:tmpl w:val="34A85F5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13" w15:restartNumberingAfterBreak="0">
    <w:nsid w:val="58713430"/>
    <w:multiLevelType w:val="hybridMultilevel"/>
    <w:tmpl w:val="8188C4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4" w15:restartNumberingAfterBreak="0">
    <w:nsid w:val="588C4959"/>
    <w:multiLevelType w:val="hybridMultilevel"/>
    <w:tmpl w:val="CCAEE2B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5" w15:restartNumberingAfterBreak="0">
    <w:nsid w:val="58C24A14"/>
    <w:multiLevelType w:val="hybridMultilevel"/>
    <w:tmpl w:val="7A4879D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6" w15:restartNumberingAfterBreak="0">
    <w:nsid w:val="59015506"/>
    <w:multiLevelType w:val="hybridMultilevel"/>
    <w:tmpl w:val="14C42A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7" w15:restartNumberingAfterBreak="0">
    <w:nsid w:val="590D1AC7"/>
    <w:multiLevelType w:val="hybridMultilevel"/>
    <w:tmpl w:val="EA4C1B3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8" w15:restartNumberingAfterBreak="0">
    <w:nsid w:val="594A234F"/>
    <w:multiLevelType w:val="hybridMultilevel"/>
    <w:tmpl w:val="AFB68AFE"/>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9" w15:restartNumberingAfterBreak="0">
    <w:nsid w:val="594C73F2"/>
    <w:multiLevelType w:val="hybridMultilevel"/>
    <w:tmpl w:val="B79215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0" w15:restartNumberingAfterBreak="0">
    <w:nsid w:val="59CD5A55"/>
    <w:multiLevelType w:val="hybridMultilevel"/>
    <w:tmpl w:val="D604D5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1" w15:restartNumberingAfterBreak="0">
    <w:nsid w:val="5A0B22C6"/>
    <w:multiLevelType w:val="hybridMultilevel"/>
    <w:tmpl w:val="87845C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2" w15:restartNumberingAfterBreak="0">
    <w:nsid w:val="5A2212B7"/>
    <w:multiLevelType w:val="hybridMultilevel"/>
    <w:tmpl w:val="6060D4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3" w15:restartNumberingAfterBreak="0">
    <w:nsid w:val="5A2F0B82"/>
    <w:multiLevelType w:val="hybridMultilevel"/>
    <w:tmpl w:val="6DCCB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4" w15:restartNumberingAfterBreak="0">
    <w:nsid w:val="5A99780A"/>
    <w:multiLevelType w:val="hybridMultilevel"/>
    <w:tmpl w:val="56BCCBE0"/>
    <w:lvl w:ilvl="0" w:tplc="FF1EE6A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5" w15:restartNumberingAfterBreak="0">
    <w:nsid w:val="5AA544CF"/>
    <w:multiLevelType w:val="hybridMultilevel"/>
    <w:tmpl w:val="FCE22D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6" w15:restartNumberingAfterBreak="0">
    <w:nsid w:val="5AA662DF"/>
    <w:multiLevelType w:val="hybridMultilevel"/>
    <w:tmpl w:val="516621DE"/>
    <w:lvl w:ilvl="0" w:tplc="CC06BE78">
      <w:start w:val="1"/>
      <w:numFmt w:val="decimal"/>
      <w:lvlText w:val="%1."/>
      <w:lvlJc w:val="left"/>
      <w:pPr>
        <w:ind w:left="480" w:hanging="480"/>
      </w:pPr>
      <w:rPr>
        <w:color w:val="008055" w:themeColor="accent5"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7" w15:restartNumberingAfterBreak="0">
    <w:nsid w:val="5AA94F16"/>
    <w:multiLevelType w:val="hybridMultilevel"/>
    <w:tmpl w:val="941EB7C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28" w15:restartNumberingAfterBreak="0">
    <w:nsid w:val="5AD3241C"/>
    <w:multiLevelType w:val="hybridMultilevel"/>
    <w:tmpl w:val="4168934E"/>
    <w:lvl w:ilvl="0" w:tplc="A6325F36">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9" w15:restartNumberingAfterBreak="0">
    <w:nsid w:val="5AFB088D"/>
    <w:multiLevelType w:val="hybridMultilevel"/>
    <w:tmpl w:val="6D608EC6"/>
    <w:lvl w:ilvl="0" w:tplc="9B6ACFAA">
      <w:start w:val="1"/>
      <w:numFmt w:val="decimalEnclosedCircle"/>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0" w15:restartNumberingAfterBreak="0">
    <w:nsid w:val="5AFE0199"/>
    <w:multiLevelType w:val="hybridMultilevel"/>
    <w:tmpl w:val="05CEFF2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1" w15:restartNumberingAfterBreak="0">
    <w:nsid w:val="5B646420"/>
    <w:multiLevelType w:val="hybridMultilevel"/>
    <w:tmpl w:val="F3EE975E"/>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2" w15:restartNumberingAfterBreak="0">
    <w:nsid w:val="5B755491"/>
    <w:multiLevelType w:val="hybridMultilevel"/>
    <w:tmpl w:val="EBCC8F1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33" w15:restartNumberingAfterBreak="0">
    <w:nsid w:val="5B760CA0"/>
    <w:multiLevelType w:val="hybridMultilevel"/>
    <w:tmpl w:val="DA1E3A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4" w15:restartNumberingAfterBreak="0">
    <w:nsid w:val="5B7A1B08"/>
    <w:multiLevelType w:val="hybridMultilevel"/>
    <w:tmpl w:val="80DC1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5" w15:restartNumberingAfterBreak="0">
    <w:nsid w:val="5B9D523C"/>
    <w:multiLevelType w:val="hybridMultilevel"/>
    <w:tmpl w:val="860C012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6" w15:restartNumberingAfterBreak="0">
    <w:nsid w:val="5BFD541D"/>
    <w:multiLevelType w:val="hybridMultilevel"/>
    <w:tmpl w:val="D1A4082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7" w15:restartNumberingAfterBreak="0">
    <w:nsid w:val="5BFF0825"/>
    <w:multiLevelType w:val="hybridMultilevel"/>
    <w:tmpl w:val="3D821BBA"/>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38" w15:restartNumberingAfterBreak="0">
    <w:nsid w:val="5C172948"/>
    <w:multiLevelType w:val="hybridMultilevel"/>
    <w:tmpl w:val="B06EE01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9" w15:restartNumberingAfterBreak="0">
    <w:nsid w:val="5C1B52D9"/>
    <w:multiLevelType w:val="hybridMultilevel"/>
    <w:tmpl w:val="289C65BA"/>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40" w15:restartNumberingAfterBreak="0">
    <w:nsid w:val="5C31066D"/>
    <w:multiLevelType w:val="hybridMultilevel"/>
    <w:tmpl w:val="C1B6E9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1" w15:restartNumberingAfterBreak="0">
    <w:nsid w:val="5C322FFA"/>
    <w:multiLevelType w:val="hybridMultilevel"/>
    <w:tmpl w:val="923EC50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2" w15:restartNumberingAfterBreak="0">
    <w:nsid w:val="5C4F06C2"/>
    <w:multiLevelType w:val="hybridMultilevel"/>
    <w:tmpl w:val="DA1E3A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3" w15:restartNumberingAfterBreak="0">
    <w:nsid w:val="5C601E6F"/>
    <w:multiLevelType w:val="hybridMultilevel"/>
    <w:tmpl w:val="7EF87D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4" w15:restartNumberingAfterBreak="0">
    <w:nsid w:val="5C91748D"/>
    <w:multiLevelType w:val="hybridMultilevel"/>
    <w:tmpl w:val="D2049A10"/>
    <w:lvl w:ilvl="0" w:tplc="F970F40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5" w15:restartNumberingAfterBreak="0">
    <w:nsid w:val="5CD22C2E"/>
    <w:multiLevelType w:val="hybridMultilevel"/>
    <w:tmpl w:val="7FF2ED6C"/>
    <w:lvl w:ilvl="0" w:tplc="A88A41F6">
      <w:start w:val="1"/>
      <w:numFmt w:val="decimal"/>
      <w:lvlText w:val="(%1)"/>
      <w:lvlJc w:val="left"/>
      <w:pPr>
        <w:ind w:left="480" w:hanging="480"/>
      </w:pPr>
      <w:rPr>
        <w:rFonts w:hint="eastAsia"/>
      </w:rPr>
    </w:lvl>
    <w:lvl w:ilvl="1" w:tplc="A07E8906">
      <w:start w:val="1"/>
      <w:numFmt w:val="ideographTraditional"/>
      <w:lvlText w:val="%2、"/>
      <w:lvlJc w:val="left"/>
      <w:pPr>
        <w:ind w:left="960" w:hanging="480"/>
      </w:pPr>
      <w:rPr>
        <w:lang w:val="en-US"/>
      </w:r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6" w15:restartNumberingAfterBreak="0">
    <w:nsid w:val="5CDF1AA5"/>
    <w:multiLevelType w:val="hybridMultilevel"/>
    <w:tmpl w:val="48787B46"/>
    <w:lvl w:ilvl="0" w:tplc="CE3682AA">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7" w15:restartNumberingAfterBreak="0">
    <w:nsid w:val="5CE0550E"/>
    <w:multiLevelType w:val="hybridMultilevel"/>
    <w:tmpl w:val="8FF885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8" w15:restartNumberingAfterBreak="0">
    <w:nsid w:val="5D10701C"/>
    <w:multiLevelType w:val="hybridMultilevel"/>
    <w:tmpl w:val="829060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9" w15:restartNumberingAfterBreak="0">
    <w:nsid w:val="5D445449"/>
    <w:multiLevelType w:val="hybridMultilevel"/>
    <w:tmpl w:val="1A8275E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50" w15:restartNumberingAfterBreak="0">
    <w:nsid w:val="5D59797A"/>
    <w:multiLevelType w:val="hybridMultilevel"/>
    <w:tmpl w:val="0D7C975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1" w15:restartNumberingAfterBreak="0">
    <w:nsid w:val="5D5F4426"/>
    <w:multiLevelType w:val="hybridMultilevel"/>
    <w:tmpl w:val="65862F1E"/>
    <w:lvl w:ilvl="0" w:tplc="D88A9D7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2" w15:restartNumberingAfterBreak="0">
    <w:nsid w:val="5D721602"/>
    <w:multiLevelType w:val="hybridMultilevel"/>
    <w:tmpl w:val="0B482B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3" w15:restartNumberingAfterBreak="0">
    <w:nsid w:val="5DA2532F"/>
    <w:multiLevelType w:val="hybridMultilevel"/>
    <w:tmpl w:val="D83E4F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4" w15:restartNumberingAfterBreak="0">
    <w:nsid w:val="5DB23E51"/>
    <w:multiLevelType w:val="hybridMultilevel"/>
    <w:tmpl w:val="E2DEE6E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5" w15:restartNumberingAfterBreak="0">
    <w:nsid w:val="5DBF3E36"/>
    <w:multiLevelType w:val="hybridMultilevel"/>
    <w:tmpl w:val="B6E609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6" w15:restartNumberingAfterBreak="0">
    <w:nsid w:val="5DD624B8"/>
    <w:multiLevelType w:val="hybridMultilevel"/>
    <w:tmpl w:val="AFE6B2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7" w15:restartNumberingAfterBreak="0">
    <w:nsid w:val="5DE30846"/>
    <w:multiLevelType w:val="hybridMultilevel"/>
    <w:tmpl w:val="3E5A56B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8" w15:restartNumberingAfterBreak="0">
    <w:nsid w:val="5DEF5C00"/>
    <w:multiLevelType w:val="hybridMultilevel"/>
    <w:tmpl w:val="FFB693BA"/>
    <w:lvl w:ilvl="0" w:tplc="CBD0A242">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9" w15:restartNumberingAfterBreak="0">
    <w:nsid w:val="5E0407B6"/>
    <w:multiLevelType w:val="hybridMultilevel"/>
    <w:tmpl w:val="01FC8ED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0" w15:restartNumberingAfterBreak="0">
    <w:nsid w:val="5E1D5933"/>
    <w:multiLevelType w:val="hybridMultilevel"/>
    <w:tmpl w:val="97088B8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61" w15:restartNumberingAfterBreak="0">
    <w:nsid w:val="5E4B3B03"/>
    <w:multiLevelType w:val="hybridMultilevel"/>
    <w:tmpl w:val="D5803A9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2" w15:restartNumberingAfterBreak="0">
    <w:nsid w:val="5E5535E0"/>
    <w:multiLevelType w:val="hybridMultilevel"/>
    <w:tmpl w:val="3C4EF3F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3" w15:restartNumberingAfterBreak="0">
    <w:nsid w:val="5E565401"/>
    <w:multiLevelType w:val="hybridMultilevel"/>
    <w:tmpl w:val="062AEB2E"/>
    <w:lvl w:ilvl="0" w:tplc="9368A306">
      <w:start w:val="1"/>
      <w:numFmt w:val="bullet"/>
      <w:lvlText w:val=""/>
      <w:lvlJc w:val="left"/>
      <w:pPr>
        <w:ind w:left="1920" w:hanging="480"/>
      </w:pPr>
      <w:rPr>
        <w:rFonts w:ascii="Wingdings" w:hAnsi="Wingding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64" w15:restartNumberingAfterBreak="0">
    <w:nsid w:val="5E6771C1"/>
    <w:multiLevelType w:val="hybridMultilevel"/>
    <w:tmpl w:val="785CDA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5" w15:restartNumberingAfterBreak="0">
    <w:nsid w:val="5E773BB8"/>
    <w:multiLevelType w:val="hybridMultilevel"/>
    <w:tmpl w:val="D812DA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6" w15:restartNumberingAfterBreak="0">
    <w:nsid w:val="5E8D0BE2"/>
    <w:multiLevelType w:val="hybridMultilevel"/>
    <w:tmpl w:val="E146E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7" w15:restartNumberingAfterBreak="0">
    <w:nsid w:val="5EC913ED"/>
    <w:multiLevelType w:val="hybridMultilevel"/>
    <w:tmpl w:val="50DA23AA"/>
    <w:lvl w:ilvl="0" w:tplc="73586D8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8" w15:restartNumberingAfterBreak="0">
    <w:nsid w:val="5EE37ECC"/>
    <w:multiLevelType w:val="hybridMultilevel"/>
    <w:tmpl w:val="3C9450A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69" w15:restartNumberingAfterBreak="0">
    <w:nsid w:val="5EE94C9F"/>
    <w:multiLevelType w:val="hybridMultilevel"/>
    <w:tmpl w:val="6F2EDB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0" w15:restartNumberingAfterBreak="0">
    <w:nsid w:val="5F1E4FB7"/>
    <w:multiLevelType w:val="hybridMultilevel"/>
    <w:tmpl w:val="A8729F0E"/>
    <w:lvl w:ilvl="0" w:tplc="57FA7956">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1" w15:restartNumberingAfterBreak="0">
    <w:nsid w:val="5F4230EA"/>
    <w:multiLevelType w:val="hybridMultilevel"/>
    <w:tmpl w:val="40C681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2" w15:restartNumberingAfterBreak="0">
    <w:nsid w:val="5F656662"/>
    <w:multiLevelType w:val="hybridMultilevel"/>
    <w:tmpl w:val="399C67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3" w15:restartNumberingAfterBreak="0">
    <w:nsid w:val="5F8C5360"/>
    <w:multiLevelType w:val="hybridMultilevel"/>
    <w:tmpl w:val="7E88C3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4" w15:restartNumberingAfterBreak="0">
    <w:nsid w:val="5FB56962"/>
    <w:multiLevelType w:val="hybridMultilevel"/>
    <w:tmpl w:val="2780DE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5" w15:restartNumberingAfterBreak="0">
    <w:nsid w:val="5FEE0008"/>
    <w:multiLevelType w:val="hybridMultilevel"/>
    <w:tmpl w:val="B4CECEA6"/>
    <w:lvl w:ilvl="0" w:tplc="4892709E">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6" w15:restartNumberingAfterBreak="0">
    <w:nsid w:val="5FF16A87"/>
    <w:multiLevelType w:val="hybridMultilevel"/>
    <w:tmpl w:val="2EFE19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7" w15:restartNumberingAfterBreak="0">
    <w:nsid w:val="5FFD3BE9"/>
    <w:multiLevelType w:val="hybridMultilevel"/>
    <w:tmpl w:val="034A8FEE"/>
    <w:lvl w:ilvl="0" w:tplc="175A202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8" w15:restartNumberingAfterBreak="0">
    <w:nsid w:val="60351DCB"/>
    <w:multiLevelType w:val="hybridMultilevel"/>
    <w:tmpl w:val="75D262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9" w15:restartNumberingAfterBreak="0">
    <w:nsid w:val="6054383A"/>
    <w:multiLevelType w:val="hybridMultilevel"/>
    <w:tmpl w:val="9BC0AF3C"/>
    <w:lvl w:ilvl="0" w:tplc="9B6ACFAA">
      <w:start w:val="1"/>
      <w:numFmt w:val="decimalEnclosedCircle"/>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80" w15:restartNumberingAfterBreak="0">
    <w:nsid w:val="6085094E"/>
    <w:multiLevelType w:val="hybridMultilevel"/>
    <w:tmpl w:val="63786BC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1" w15:restartNumberingAfterBreak="0">
    <w:nsid w:val="60987D15"/>
    <w:multiLevelType w:val="hybridMultilevel"/>
    <w:tmpl w:val="9A7E41F0"/>
    <w:lvl w:ilvl="0" w:tplc="ECD4315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2" w15:restartNumberingAfterBreak="0">
    <w:nsid w:val="60A557F7"/>
    <w:multiLevelType w:val="hybridMultilevel"/>
    <w:tmpl w:val="C0A4F6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3" w15:restartNumberingAfterBreak="0">
    <w:nsid w:val="60B95163"/>
    <w:multiLevelType w:val="hybridMultilevel"/>
    <w:tmpl w:val="0414B224"/>
    <w:lvl w:ilvl="0" w:tplc="3C9A70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4" w15:restartNumberingAfterBreak="0">
    <w:nsid w:val="60B9545D"/>
    <w:multiLevelType w:val="hybridMultilevel"/>
    <w:tmpl w:val="85663F50"/>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5" w15:restartNumberingAfterBreak="0">
    <w:nsid w:val="60BB2075"/>
    <w:multiLevelType w:val="hybridMultilevel"/>
    <w:tmpl w:val="CF10571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6" w15:restartNumberingAfterBreak="0">
    <w:nsid w:val="60C06DCA"/>
    <w:multiLevelType w:val="hybridMultilevel"/>
    <w:tmpl w:val="70225E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7" w15:restartNumberingAfterBreak="0">
    <w:nsid w:val="60D0534E"/>
    <w:multiLevelType w:val="hybridMultilevel"/>
    <w:tmpl w:val="2350214A"/>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8" w15:restartNumberingAfterBreak="0">
    <w:nsid w:val="60DD4177"/>
    <w:multiLevelType w:val="hybridMultilevel"/>
    <w:tmpl w:val="92FEAFCA"/>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9" w15:restartNumberingAfterBreak="0">
    <w:nsid w:val="60E3360F"/>
    <w:multiLevelType w:val="hybridMultilevel"/>
    <w:tmpl w:val="24505B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0" w15:restartNumberingAfterBreak="0">
    <w:nsid w:val="614019B6"/>
    <w:multiLevelType w:val="hybridMultilevel"/>
    <w:tmpl w:val="953CBDB0"/>
    <w:lvl w:ilvl="0" w:tplc="9B6ACFAA">
      <w:start w:val="1"/>
      <w:numFmt w:val="decimalEnclosedCircle"/>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91" w15:restartNumberingAfterBreak="0">
    <w:nsid w:val="6173456A"/>
    <w:multiLevelType w:val="hybridMultilevel"/>
    <w:tmpl w:val="4C2EDE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2" w15:restartNumberingAfterBreak="0">
    <w:nsid w:val="617D32C2"/>
    <w:multiLevelType w:val="hybridMultilevel"/>
    <w:tmpl w:val="CF9ACFF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3" w15:restartNumberingAfterBreak="0">
    <w:nsid w:val="61B809F6"/>
    <w:multiLevelType w:val="hybridMultilevel"/>
    <w:tmpl w:val="125CC0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4" w15:restartNumberingAfterBreak="0">
    <w:nsid w:val="61C21485"/>
    <w:multiLevelType w:val="hybridMultilevel"/>
    <w:tmpl w:val="D0DE66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5" w15:restartNumberingAfterBreak="0">
    <w:nsid w:val="61EE24B1"/>
    <w:multiLevelType w:val="hybridMultilevel"/>
    <w:tmpl w:val="9110B58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6" w15:restartNumberingAfterBreak="0">
    <w:nsid w:val="62441135"/>
    <w:multiLevelType w:val="hybridMultilevel"/>
    <w:tmpl w:val="844E39C8"/>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7" w15:restartNumberingAfterBreak="0">
    <w:nsid w:val="62441BA9"/>
    <w:multiLevelType w:val="hybridMultilevel"/>
    <w:tmpl w:val="BB786CFC"/>
    <w:lvl w:ilvl="0" w:tplc="69926A36">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8" w15:restartNumberingAfterBreak="0">
    <w:nsid w:val="624A6FA9"/>
    <w:multiLevelType w:val="hybridMultilevel"/>
    <w:tmpl w:val="F1A8667E"/>
    <w:lvl w:ilvl="0" w:tplc="A88A41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9" w15:restartNumberingAfterBreak="0">
    <w:nsid w:val="62540738"/>
    <w:multiLevelType w:val="hybridMultilevel"/>
    <w:tmpl w:val="4E1C033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00" w15:restartNumberingAfterBreak="0">
    <w:nsid w:val="625E09AE"/>
    <w:multiLevelType w:val="hybridMultilevel"/>
    <w:tmpl w:val="19D68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1" w15:restartNumberingAfterBreak="0">
    <w:nsid w:val="626C11CD"/>
    <w:multiLevelType w:val="hybridMultilevel"/>
    <w:tmpl w:val="4038323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02" w15:restartNumberingAfterBreak="0">
    <w:nsid w:val="62977C42"/>
    <w:multiLevelType w:val="hybridMultilevel"/>
    <w:tmpl w:val="A058F3C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3" w15:restartNumberingAfterBreak="0">
    <w:nsid w:val="629958EA"/>
    <w:multiLevelType w:val="hybridMultilevel"/>
    <w:tmpl w:val="B52AA0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4" w15:restartNumberingAfterBreak="0">
    <w:nsid w:val="62A65836"/>
    <w:multiLevelType w:val="hybridMultilevel"/>
    <w:tmpl w:val="AB209F2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5" w15:restartNumberingAfterBreak="0">
    <w:nsid w:val="62C91468"/>
    <w:multiLevelType w:val="hybridMultilevel"/>
    <w:tmpl w:val="07E8C1F4"/>
    <w:lvl w:ilvl="0" w:tplc="A88A41F6">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06" w15:restartNumberingAfterBreak="0">
    <w:nsid w:val="62CC6D04"/>
    <w:multiLevelType w:val="hybridMultilevel"/>
    <w:tmpl w:val="FC248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7" w15:restartNumberingAfterBreak="0">
    <w:nsid w:val="62D07FED"/>
    <w:multiLevelType w:val="hybridMultilevel"/>
    <w:tmpl w:val="D4A0759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8" w15:restartNumberingAfterBreak="0">
    <w:nsid w:val="62F509CF"/>
    <w:multiLevelType w:val="hybridMultilevel"/>
    <w:tmpl w:val="D0865CE2"/>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9" w15:restartNumberingAfterBreak="0">
    <w:nsid w:val="633D7051"/>
    <w:multiLevelType w:val="hybridMultilevel"/>
    <w:tmpl w:val="5246BA6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10" w15:restartNumberingAfterBreak="0">
    <w:nsid w:val="634A4C94"/>
    <w:multiLevelType w:val="hybridMultilevel"/>
    <w:tmpl w:val="19846566"/>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1" w15:restartNumberingAfterBreak="0">
    <w:nsid w:val="63504BCA"/>
    <w:multiLevelType w:val="hybridMultilevel"/>
    <w:tmpl w:val="56B61428"/>
    <w:lvl w:ilvl="0" w:tplc="DA0CB350">
      <w:start w:val="1"/>
      <w:numFmt w:val="bullet"/>
      <w:lvlText w:val=""/>
      <w:lvlJc w:val="righ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2" w15:restartNumberingAfterBreak="0">
    <w:nsid w:val="63655981"/>
    <w:multiLevelType w:val="hybridMultilevel"/>
    <w:tmpl w:val="0FAC80DA"/>
    <w:lvl w:ilvl="0" w:tplc="B1E89BC0">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3" w15:restartNumberingAfterBreak="0">
    <w:nsid w:val="637E372E"/>
    <w:multiLevelType w:val="hybridMultilevel"/>
    <w:tmpl w:val="1830625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14" w15:restartNumberingAfterBreak="0">
    <w:nsid w:val="63865D69"/>
    <w:multiLevelType w:val="hybridMultilevel"/>
    <w:tmpl w:val="6E1497E0"/>
    <w:lvl w:ilvl="0" w:tplc="0409000F">
      <w:start w:val="1"/>
      <w:numFmt w:val="decimal"/>
      <w:lvlText w:val="%1."/>
      <w:lvlJc w:val="left"/>
      <w:pPr>
        <w:ind w:left="960" w:hanging="480"/>
      </w:pPr>
    </w:lvl>
    <w:lvl w:ilvl="1" w:tplc="15F4AE0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5" w15:restartNumberingAfterBreak="0">
    <w:nsid w:val="63951102"/>
    <w:multiLevelType w:val="hybridMultilevel"/>
    <w:tmpl w:val="66AAFB4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16" w15:restartNumberingAfterBreak="0">
    <w:nsid w:val="63BA2C8B"/>
    <w:multiLevelType w:val="hybridMultilevel"/>
    <w:tmpl w:val="6638D2B8"/>
    <w:lvl w:ilvl="0" w:tplc="7A1048A0">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7" w15:restartNumberingAfterBreak="0">
    <w:nsid w:val="63CB386F"/>
    <w:multiLevelType w:val="hybridMultilevel"/>
    <w:tmpl w:val="CA34CE52"/>
    <w:lvl w:ilvl="0" w:tplc="C9566E4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8" w15:restartNumberingAfterBreak="0">
    <w:nsid w:val="63D82250"/>
    <w:multiLevelType w:val="hybridMultilevel"/>
    <w:tmpl w:val="21B0C3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9" w15:restartNumberingAfterBreak="0">
    <w:nsid w:val="64097A48"/>
    <w:multiLevelType w:val="hybridMultilevel"/>
    <w:tmpl w:val="C40A3CB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0" w15:restartNumberingAfterBreak="0">
    <w:nsid w:val="64125458"/>
    <w:multiLevelType w:val="hybridMultilevel"/>
    <w:tmpl w:val="1AD4AE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1" w15:restartNumberingAfterBreak="0">
    <w:nsid w:val="642079C2"/>
    <w:multiLevelType w:val="hybridMultilevel"/>
    <w:tmpl w:val="9D682D40"/>
    <w:lvl w:ilvl="0" w:tplc="9368A30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22" w15:restartNumberingAfterBreak="0">
    <w:nsid w:val="64450131"/>
    <w:multiLevelType w:val="hybridMultilevel"/>
    <w:tmpl w:val="137E39AC"/>
    <w:lvl w:ilvl="0" w:tplc="04090013">
      <w:start w:val="1"/>
      <w:numFmt w:val="upperRoman"/>
      <w:lvlText w:val="%1."/>
      <w:lvlJc w:val="left"/>
      <w:pPr>
        <w:ind w:left="480" w:hanging="480"/>
      </w:pPr>
    </w:lvl>
    <w:lvl w:ilvl="1" w:tplc="04090015">
      <w:start w:val="1"/>
      <w:numFmt w:val="taiwaneseCountingThousand"/>
      <w:lvlText w:val="%2、"/>
      <w:lvlJc w:val="left"/>
      <w:pPr>
        <w:ind w:left="480" w:hanging="480"/>
      </w:pPr>
    </w:lvl>
    <w:lvl w:ilvl="2" w:tplc="99D28B34">
      <w:start w:val="1"/>
      <w:numFmt w:val="ideographDigital"/>
      <w:lvlText w:val="(%3)"/>
      <w:lvlJc w:val="left"/>
      <w:pPr>
        <w:ind w:left="906"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3" w15:restartNumberingAfterBreak="0">
    <w:nsid w:val="6448626E"/>
    <w:multiLevelType w:val="hybridMultilevel"/>
    <w:tmpl w:val="A82AE322"/>
    <w:lvl w:ilvl="0" w:tplc="23C0C286">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4" w15:restartNumberingAfterBreak="0">
    <w:nsid w:val="644C0E62"/>
    <w:multiLevelType w:val="hybridMultilevel"/>
    <w:tmpl w:val="BC1C2D6C"/>
    <w:lvl w:ilvl="0" w:tplc="F354631E">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5" w15:restartNumberingAfterBreak="0">
    <w:nsid w:val="6547304A"/>
    <w:multiLevelType w:val="hybridMultilevel"/>
    <w:tmpl w:val="62E69012"/>
    <w:lvl w:ilvl="0" w:tplc="0409000F">
      <w:start w:val="1"/>
      <w:numFmt w:val="decimal"/>
      <w:lvlText w:val="%1."/>
      <w:lvlJc w:val="left"/>
      <w:pPr>
        <w:ind w:left="981" w:hanging="480"/>
      </w:pPr>
    </w:lvl>
    <w:lvl w:ilvl="1" w:tplc="04090019" w:tentative="1">
      <w:start w:val="1"/>
      <w:numFmt w:val="ideographTraditional"/>
      <w:lvlText w:val="%2、"/>
      <w:lvlJc w:val="left"/>
      <w:pPr>
        <w:ind w:left="1461" w:hanging="480"/>
      </w:pPr>
    </w:lvl>
    <w:lvl w:ilvl="2" w:tplc="0409001B" w:tentative="1">
      <w:start w:val="1"/>
      <w:numFmt w:val="lowerRoman"/>
      <w:lvlText w:val="%3."/>
      <w:lvlJc w:val="right"/>
      <w:pPr>
        <w:ind w:left="1941" w:hanging="480"/>
      </w:pPr>
    </w:lvl>
    <w:lvl w:ilvl="3" w:tplc="0409000F" w:tentative="1">
      <w:start w:val="1"/>
      <w:numFmt w:val="decimal"/>
      <w:lvlText w:val="%4."/>
      <w:lvlJc w:val="left"/>
      <w:pPr>
        <w:ind w:left="2421" w:hanging="480"/>
      </w:pPr>
    </w:lvl>
    <w:lvl w:ilvl="4" w:tplc="04090019" w:tentative="1">
      <w:start w:val="1"/>
      <w:numFmt w:val="ideographTraditional"/>
      <w:lvlText w:val="%5、"/>
      <w:lvlJc w:val="left"/>
      <w:pPr>
        <w:ind w:left="2901" w:hanging="480"/>
      </w:pPr>
    </w:lvl>
    <w:lvl w:ilvl="5" w:tplc="0409001B" w:tentative="1">
      <w:start w:val="1"/>
      <w:numFmt w:val="lowerRoman"/>
      <w:lvlText w:val="%6."/>
      <w:lvlJc w:val="right"/>
      <w:pPr>
        <w:ind w:left="3381" w:hanging="480"/>
      </w:pPr>
    </w:lvl>
    <w:lvl w:ilvl="6" w:tplc="0409000F" w:tentative="1">
      <w:start w:val="1"/>
      <w:numFmt w:val="decimal"/>
      <w:lvlText w:val="%7."/>
      <w:lvlJc w:val="left"/>
      <w:pPr>
        <w:ind w:left="3861" w:hanging="480"/>
      </w:pPr>
    </w:lvl>
    <w:lvl w:ilvl="7" w:tplc="04090019" w:tentative="1">
      <w:start w:val="1"/>
      <w:numFmt w:val="ideographTraditional"/>
      <w:lvlText w:val="%8、"/>
      <w:lvlJc w:val="left"/>
      <w:pPr>
        <w:ind w:left="4341" w:hanging="480"/>
      </w:pPr>
    </w:lvl>
    <w:lvl w:ilvl="8" w:tplc="0409001B" w:tentative="1">
      <w:start w:val="1"/>
      <w:numFmt w:val="lowerRoman"/>
      <w:lvlText w:val="%9."/>
      <w:lvlJc w:val="right"/>
      <w:pPr>
        <w:ind w:left="4821" w:hanging="480"/>
      </w:pPr>
    </w:lvl>
  </w:abstractNum>
  <w:abstractNum w:abstractNumId="926" w15:restartNumberingAfterBreak="0">
    <w:nsid w:val="655D6FD6"/>
    <w:multiLevelType w:val="hybridMultilevel"/>
    <w:tmpl w:val="7220D24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7" w15:restartNumberingAfterBreak="0">
    <w:nsid w:val="6566559D"/>
    <w:multiLevelType w:val="hybridMultilevel"/>
    <w:tmpl w:val="421ED96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8" w15:restartNumberingAfterBreak="0">
    <w:nsid w:val="65914244"/>
    <w:multiLevelType w:val="hybridMultilevel"/>
    <w:tmpl w:val="D604DF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9" w15:restartNumberingAfterBreak="0">
    <w:nsid w:val="659555D5"/>
    <w:multiLevelType w:val="hybridMultilevel"/>
    <w:tmpl w:val="218A0D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0" w15:restartNumberingAfterBreak="0">
    <w:nsid w:val="662555F7"/>
    <w:multiLevelType w:val="hybridMultilevel"/>
    <w:tmpl w:val="3FAE5206"/>
    <w:lvl w:ilvl="0" w:tplc="9B6ACFAA">
      <w:start w:val="1"/>
      <w:numFmt w:val="decimalEnclosedCircle"/>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31" w15:restartNumberingAfterBreak="0">
    <w:nsid w:val="662A1D08"/>
    <w:multiLevelType w:val="hybridMultilevel"/>
    <w:tmpl w:val="968C0A5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2" w15:restartNumberingAfterBreak="0">
    <w:nsid w:val="66836C5A"/>
    <w:multiLevelType w:val="hybridMultilevel"/>
    <w:tmpl w:val="AB8EE47C"/>
    <w:lvl w:ilvl="0" w:tplc="F1BEC10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3" w15:restartNumberingAfterBreak="0">
    <w:nsid w:val="6689515E"/>
    <w:multiLevelType w:val="hybridMultilevel"/>
    <w:tmpl w:val="F372E5EC"/>
    <w:lvl w:ilvl="0" w:tplc="3B36E1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4" w15:restartNumberingAfterBreak="0">
    <w:nsid w:val="66BB554B"/>
    <w:multiLevelType w:val="hybridMultilevel"/>
    <w:tmpl w:val="B07ACF0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5" w15:restartNumberingAfterBreak="0">
    <w:nsid w:val="67155AAE"/>
    <w:multiLevelType w:val="hybridMultilevel"/>
    <w:tmpl w:val="338C062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6" w15:restartNumberingAfterBreak="0">
    <w:nsid w:val="67341047"/>
    <w:multiLevelType w:val="hybridMultilevel"/>
    <w:tmpl w:val="3D00A1D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7" w15:restartNumberingAfterBreak="0">
    <w:nsid w:val="67381FA8"/>
    <w:multiLevelType w:val="hybridMultilevel"/>
    <w:tmpl w:val="6BE6BB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8" w15:restartNumberingAfterBreak="0">
    <w:nsid w:val="67AB45EC"/>
    <w:multiLevelType w:val="hybridMultilevel"/>
    <w:tmpl w:val="7ED888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9" w15:restartNumberingAfterBreak="0">
    <w:nsid w:val="67BB4007"/>
    <w:multiLevelType w:val="hybridMultilevel"/>
    <w:tmpl w:val="35FA00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0" w15:restartNumberingAfterBreak="0">
    <w:nsid w:val="67DB0CCC"/>
    <w:multiLevelType w:val="hybridMultilevel"/>
    <w:tmpl w:val="3CE0EA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1" w15:restartNumberingAfterBreak="0">
    <w:nsid w:val="680F4355"/>
    <w:multiLevelType w:val="hybridMultilevel"/>
    <w:tmpl w:val="C79E8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2" w15:restartNumberingAfterBreak="0">
    <w:nsid w:val="680F50D3"/>
    <w:multiLevelType w:val="hybridMultilevel"/>
    <w:tmpl w:val="F6001452"/>
    <w:lvl w:ilvl="0" w:tplc="04090013">
      <w:start w:val="1"/>
      <w:numFmt w:val="upperRoman"/>
      <w:lvlText w:val="%1."/>
      <w:lvlJc w:val="left"/>
      <w:pPr>
        <w:ind w:left="480" w:hanging="480"/>
      </w:pPr>
    </w:lvl>
    <w:lvl w:ilvl="1" w:tplc="F7BA468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3" w15:restartNumberingAfterBreak="0">
    <w:nsid w:val="682935A4"/>
    <w:multiLevelType w:val="hybridMultilevel"/>
    <w:tmpl w:val="2196E19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44" w15:restartNumberingAfterBreak="0">
    <w:nsid w:val="68380739"/>
    <w:multiLevelType w:val="hybridMultilevel"/>
    <w:tmpl w:val="6F80F3C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5" w15:restartNumberingAfterBreak="0">
    <w:nsid w:val="683A3AB5"/>
    <w:multiLevelType w:val="hybridMultilevel"/>
    <w:tmpl w:val="8444A19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6" w15:restartNumberingAfterBreak="0">
    <w:nsid w:val="68567541"/>
    <w:multiLevelType w:val="hybridMultilevel"/>
    <w:tmpl w:val="A1B299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7" w15:restartNumberingAfterBreak="0">
    <w:nsid w:val="68E30917"/>
    <w:multiLevelType w:val="hybridMultilevel"/>
    <w:tmpl w:val="AE964D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8" w15:restartNumberingAfterBreak="0">
    <w:nsid w:val="68FF3E92"/>
    <w:multiLevelType w:val="hybridMultilevel"/>
    <w:tmpl w:val="4218EE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9" w15:restartNumberingAfterBreak="0">
    <w:nsid w:val="6914775E"/>
    <w:multiLevelType w:val="hybridMultilevel"/>
    <w:tmpl w:val="B5EEE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0" w15:restartNumberingAfterBreak="0">
    <w:nsid w:val="691F0A23"/>
    <w:multiLevelType w:val="hybridMultilevel"/>
    <w:tmpl w:val="2314F9D0"/>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1" w15:restartNumberingAfterBreak="0">
    <w:nsid w:val="693C6EB6"/>
    <w:multiLevelType w:val="hybridMultilevel"/>
    <w:tmpl w:val="083AEE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2" w15:restartNumberingAfterBreak="0">
    <w:nsid w:val="6944294D"/>
    <w:multiLevelType w:val="hybridMultilevel"/>
    <w:tmpl w:val="78DAAFE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53" w15:restartNumberingAfterBreak="0">
    <w:nsid w:val="696D4068"/>
    <w:multiLevelType w:val="hybridMultilevel"/>
    <w:tmpl w:val="2D1E5E3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54" w15:restartNumberingAfterBreak="0">
    <w:nsid w:val="69761779"/>
    <w:multiLevelType w:val="hybridMultilevel"/>
    <w:tmpl w:val="46B61F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5" w15:restartNumberingAfterBreak="0">
    <w:nsid w:val="697D411B"/>
    <w:multiLevelType w:val="hybridMultilevel"/>
    <w:tmpl w:val="53F20424"/>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6" w15:restartNumberingAfterBreak="0">
    <w:nsid w:val="698C67AA"/>
    <w:multiLevelType w:val="hybridMultilevel"/>
    <w:tmpl w:val="795666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7" w15:restartNumberingAfterBreak="0">
    <w:nsid w:val="699C5807"/>
    <w:multiLevelType w:val="hybridMultilevel"/>
    <w:tmpl w:val="A322E3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8" w15:restartNumberingAfterBreak="0">
    <w:nsid w:val="69C90184"/>
    <w:multiLevelType w:val="hybridMultilevel"/>
    <w:tmpl w:val="BBB49496"/>
    <w:lvl w:ilvl="0" w:tplc="B5D88F16">
      <w:start w:val="1"/>
      <w:numFmt w:val="decimal"/>
      <w:lvlText w:val="%1."/>
      <w:lvlJc w:val="left"/>
      <w:pPr>
        <w:ind w:left="960" w:hanging="480"/>
      </w:pPr>
      <w:rPr>
        <w:rFonts w:ascii="新細明體" w:eastAsia="新細明體" w:hAnsi="新細明體"/>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9" w15:restartNumberingAfterBreak="0">
    <w:nsid w:val="69E70BDC"/>
    <w:multiLevelType w:val="hybridMultilevel"/>
    <w:tmpl w:val="7E96E27A"/>
    <w:lvl w:ilvl="0" w:tplc="09963FD2">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0" w15:restartNumberingAfterBreak="0">
    <w:nsid w:val="6A047569"/>
    <w:multiLevelType w:val="hybridMultilevel"/>
    <w:tmpl w:val="4300BD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1" w15:restartNumberingAfterBreak="0">
    <w:nsid w:val="6A116A55"/>
    <w:multiLevelType w:val="hybridMultilevel"/>
    <w:tmpl w:val="038C7A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2" w15:restartNumberingAfterBreak="0">
    <w:nsid w:val="6A300636"/>
    <w:multiLevelType w:val="hybridMultilevel"/>
    <w:tmpl w:val="F0F81D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3" w15:restartNumberingAfterBreak="0">
    <w:nsid w:val="6A7A18D0"/>
    <w:multiLevelType w:val="hybridMultilevel"/>
    <w:tmpl w:val="DB749C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4" w15:restartNumberingAfterBreak="0">
    <w:nsid w:val="6AA46E9C"/>
    <w:multiLevelType w:val="hybridMultilevel"/>
    <w:tmpl w:val="547CA1C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5" w15:restartNumberingAfterBreak="0">
    <w:nsid w:val="6AA75B20"/>
    <w:multiLevelType w:val="hybridMultilevel"/>
    <w:tmpl w:val="BDFAB5A2"/>
    <w:lvl w:ilvl="0" w:tplc="756E9BDA">
      <w:start w:val="1"/>
      <w:numFmt w:val="ideographDigital"/>
      <w:lvlText w:val="(%1)"/>
      <w:lvlJc w:val="left"/>
      <w:pPr>
        <w:ind w:left="480" w:hanging="480"/>
      </w:pPr>
      <w:rPr>
        <w:rFonts w:hint="default"/>
        <w:b w:val="0"/>
        <w:color w:val="auto"/>
      </w:rPr>
    </w:lvl>
    <w:lvl w:ilvl="1" w:tplc="0409000F">
      <w:start w:val="1"/>
      <w:numFmt w:val="decimal"/>
      <w:lvlText w:val="%2."/>
      <w:lvlJc w:val="left"/>
      <w:pPr>
        <w:ind w:left="1418"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6" w15:restartNumberingAfterBreak="0">
    <w:nsid w:val="6AB43D52"/>
    <w:multiLevelType w:val="hybridMultilevel"/>
    <w:tmpl w:val="617432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7" w15:restartNumberingAfterBreak="0">
    <w:nsid w:val="6B2C427D"/>
    <w:multiLevelType w:val="hybridMultilevel"/>
    <w:tmpl w:val="E9A623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68" w15:restartNumberingAfterBreak="0">
    <w:nsid w:val="6B5C6F0A"/>
    <w:multiLevelType w:val="hybridMultilevel"/>
    <w:tmpl w:val="66BA76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9" w15:restartNumberingAfterBreak="0">
    <w:nsid w:val="6B8520E5"/>
    <w:multiLevelType w:val="hybridMultilevel"/>
    <w:tmpl w:val="2C949BE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0" w15:restartNumberingAfterBreak="0">
    <w:nsid w:val="6B875D12"/>
    <w:multiLevelType w:val="hybridMultilevel"/>
    <w:tmpl w:val="8BC6CC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1" w15:restartNumberingAfterBreak="0">
    <w:nsid w:val="6BA73141"/>
    <w:multiLevelType w:val="hybridMultilevel"/>
    <w:tmpl w:val="878C654A"/>
    <w:lvl w:ilvl="0" w:tplc="673AB08A">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2" w15:restartNumberingAfterBreak="0">
    <w:nsid w:val="6BB0129E"/>
    <w:multiLevelType w:val="hybridMultilevel"/>
    <w:tmpl w:val="E5BCD8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3" w15:restartNumberingAfterBreak="0">
    <w:nsid w:val="6BC770DE"/>
    <w:multiLevelType w:val="hybridMultilevel"/>
    <w:tmpl w:val="8738EFF6"/>
    <w:lvl w:ilvl="0" w:tplc="99D28B34">
      <w:start w:val="1"/>
      <w:numFmt w:val="ideographDigital"/>
      <w:lvlText w:val="(%1)"/>
      <w:lvlJc w:val="left"/>
      <w:pPr>
        <w:ind w:left="480" w:hanging="480"/>
      </w:pPr>
      <w:rPr>
        <w:rFonts w:hint="default"/>
      </w:rPr>
    </w:lvl>
    <w:lvl w:ilvl="1" w:tplc="99D28B34">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4" w15:restartNumberingAfterBreak="0">
    <w:nsid w:val="6BC829F1"/>
    <w:multiLevelType w:val="hybridMultilevel"/>
    <w:tmpl w:val="0218C522"/>
    <w:lvl w:ilvl="0" w:tplc="A3C8B3B0">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5" w15:restartNumberingAfterBreak="0">
    <w:nsid w:val="6BCC3AF1"/>
    <w:multiLevelType w:val="hybridMultilevel"/>
    <w:tmpl w:val="57B66B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6" w15:restartNumberingAfterBreak="0">
    <w:nsid w:val="6BCC524C"/>
    <w:multiLevelType w:val="hybridMultilevel"/>
    <w:tmpl w:val="07A8F41C"/>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7" w15:restartNumberingAfterBreak="0">
    <w:nsid w:val="6BD5238F"/>
    <w:multiLevelType w:val="hybridMultilevel"/>
    <w:tmpl w:val="C9FE8D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8" w15:restartNumberingAfterBreak="0">
    <w:nsid w:val="6BF85727"/>
    <w:multiLevelType w:val="hybridMultilevel"/>
    <w:tmpl w:val="5C826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9" w15:restartNumberingAfterBreak="0">
    <w:nsid w:val="6C1B047A"/>
    <w:multiLevelType w:val="hybridMultilevel"/>
    <w:tmpl w:val="C2A243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80" w15:restartNumberingAfterBreak="0">
    <w:nsid w:val="6C1D7248"/>
    <w:multiLevelType w:val="hybridMultilevel"/>
    <w:tmpl w:val="06540E4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1" w15:restartNumberingAfterBreak="0">
    <w:nsid w:val="6C2400BC"/>
    <w:multiLevelType w:val="hybridMultilevel"/>
    <w:tmpl w:val="A094E7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2" w15:restartNumberingAfterBreak="0">
    <w:nsid w:val="6C4029CF"/>
    <w:multiLevelType w:val="hybridMultilevel"/>
    <w:tmpl w:val="44083A3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3" w15:restartNumberingAfterBreak="0">
    <w:nsid w:val="6C5C6577"/>
    <w:multiLevelType w:val="hybridMultilevel"/>
    <w:tmpl w:val="120A889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4" w15:restartNumberingAfterBreak="0">
    <w:nsid w:val="6C99729A"/>
    <w:multiLevelType w:val="hybridMultilevel"/>
    <w:tmpl w:val="779E7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5" w15:restartNumberingAfterBreak="0">
    <w:nsid w:val="6CA535C2"/>
    <w:multiLevelType w:val="hybridMultilevel"/>
    <w:tmpl w:val="2342E1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6" w15:restartNumberingAfterBreak="0">
    <w:nsid w:val="6CFB3A55"/>
    <w:multiLevelType w:val="hybridMultilevel"/>
    <w:tmpl w:val="21D08E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7" w15:restartNumberingAfterBreak="0">
    <w:nsid w:val="6D0355A0"/>
    <w:multiLevelType w:val="hybridMultilevel"/>
    <w:tmpl w:val="2FFAEF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8" w15:restartNumberingAfterBreak="0">
    <w:nsid w:val="6D035B65"/>
    <w:multiLevelType w:val="hybridMultilevel"/>
    <w:tmpl w:val="C3E83F8C"/>
    <w:lvl w:ilvl="0" w:tplc="04090003">
      <w:start w:val="1"/>
      <w:numFmt w:val="bullet"/>
      <w:lvlText w:val=""/>
      <w:lvlJc w:val="left"/>
      <w:pPr>
        <w:ind w:left="480" w:hanging="480"/>
      </w:pPr>
      <w:rPr>
        <w:rFonts w:ascii="Wingdings" w:hAnsi="Wingding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9" w15:restartNumberingAfterBreak="0">
    <w:nsid w:val="6D093FC4"/>
    <w:multiLevelType w:val="hybridMultilevel"/>
    <w:tmpl w:val="E59079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0" w15:restartNumberingAfterBreak="0">
    <w:nsid w:val="6D290182"/>
    <w:multiLevelType w:val="hybridMultilevel"/>
    <w:tmpl w:val="2EE6939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91" w15:restartNumberingAfterBreak="0">
    <w:nsid w:val="6D3555BF"/>
    <w:multiLevelType w:val="hybridMultilevel"/>
    <w:tmpl w:val="8948FA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2" w15:restartNumberingAfterBreak="0">
    <w:nsid w:val="6D8E1CAD"/>
    <w:multiLevelType w:val="hybridMultilevel"/>
    <w:tmpl w:val="BE0661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3" w15:restartNumberingAfterBreak="0">
    <w:nsid w:val="6D8F4EB2"/>
    <w:multiLevelType w:val="hybridMultilevel"/>
    <w:tmpl w:val="6B38DF0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4" w15:restartNumberingAfterBreak="0">
    <w:nsid w:val="6DE378B0"/>
    <w:multiLevelType w:val="hybridMultilevel"/>
    <w:tmpl w:val="A03A64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5" w15:restartNumberingAfterBreak="0">
    <w:nsid w:val="6E160AE9"/>
    <w:multiLevelType w:val="hybridMultilevel"/>
    <w:tmpl w:val="09A43CA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6" w15:restartNumberingAfterBreak="0">
    <w:nsid w:val="6E185918"/>
    <w:multiLevelType w:val="hybridMultilevel"/>
    <w:tmpl w:val="20AA7FD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7" w15:restartNumberingAfterBreak="0">
    <w:nsid w:val="6E4D542F"/>
    <w:multiLevelType w:val="hybridMultilevel"/>
    <w:tmpl w:val="ACC81E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8" w15:restartNumberingAfterBreak="0">
    <w:nsid w:val="6E4F1A30"/>
    <w:multiLevelType w:val="hybridMultilevel"/>
    <w:tmpl w:val="1D42DA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9" w15:restartNumberingAfterBreak="0">
    <w:nsid w:val="6E562A71"/>
    <w:multiLevelType w:val="hybridMultilevel"/>
    <w:tmpl w:val="E54419C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0" w15:restartNumberingAfterBreak="0">
    <w:nsid w:val="6E895B10"/>
    <w:multiLevelType w:val="hybridMultilevel"/>
    <w:tmpl w:val="5BBA518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01" w15:restartNumberingAfterBreak="0">
    <w:nsid w:val="6EBD16C8"/>
    <w:multiLevelType w:val="hybridMultilevel"/>
    <w:tmpl w:val="5A5AB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2" w15:restartNumberingAfterBreak="0">
    <w:nsid w:val="6ECA7BF9"/>
    <w:multiLevelType w:val="hybridMultilevel"/>
    <w:tmpl w:val="86500EB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3" w15:restartNumberingAfterBreak="0">
    <w:nsid w:val="6EDE173B"/>
    <w:multiLevelType w:val="hybridMultilevel"/>
    <w:tmpl w:val="EA2642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4" w15:restartNumberingAfterBreak="0">
    <w:nsid w:val="6EE100A8"/>
    <w:multiLevelType w:val="hybridMultilevel"/>
    <w:tmpl w:val="E76A8AC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5" w15:restartNumberingAfterBreak="0">
    <w:nsid w:val="6F0968E5"/>
    <w:multiLevelType w:val="hybridMultilevel"/>
    <w:tmpl w:val="E856CF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6" w15:restartNumberingAfterBreak="0">
    <w:nsid w:val="6F0F694F"/>
    <w:multiLevelType w:val="hybridMultilevel"/>
    <w:tmpl w:val="61FA0B66"/>
    <w:lvl w:ilvl="0" w:tplc="BDDC4390">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7" w15:restartNumberingAfterBreak="0">
    <w:nsid w:val="6F527399"/>
    <w:multiLevelType w:val="hybridMultilevel"/>
    <w:tmpl w:val="F37A5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8" w15:restartNumberingAfterBreak="0">
    <w:nsid w:val="6F944958"/>
    <w:multiLevelType w:val="hybridMultilevel"/>
    <w:tmpl w:val="38D24BD0"/>
    <w:lvl w:ilvl="0" w:tplc="F30CB7F0">
      <w:start w:val="1"/>
      <w:numFmt w:val="decimal"/>
      <w:lvlText w:val="%1."/>
      <w:lvlJc w:val="left"/>
      <w:pPr>
        <w:ind w:left="480" w:hanging="480"/>
      </w:pPr>
      <w:rPr>
        <w:color w:val="008055" w:themeColor="accent5" w:themeShade="8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9" w15:restartNumberingAfterBreak="0">
    <w:nsid w:val="6F973B2A"/>
    <w:multiLevelType w:val="hybridMultilevel"/>
    <w:tmpl w:val="43DE08F4"/>
    <w:lvl w:ilvl="0" w:tplc="0409000F">
      <w:start w:val="1"/>
      <w:numFmt w:val="decimal"/>
      <w:lvlText w:val="%1."/>
      <w:lvlJc w:val="left"/>
      <w:pPr>
        <w:ind w:left="960" w:hanging="480"/>
      </w:pPr>
    </w:lvl>
    <w:lvl w:ilvl="1" w:tplc="E26CCBB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0" w15:restartNumberingAfterBreak="0">
    <w:nsid w:val="6F9B66B9"/>
    <w:multiLevelType w:val="hybridMultilevel"/>
    <w:tmpl w:val="17B842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1" w15:restartNumberingAfterBreak="0">
    <w:nsid w:val="6FAD04BD"/>
    <w:multiLevelType w:val="hybridMultilevel"/>
    <w:tmpl w:val="EF7AD69C"/>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2" w15:restartNumberingAfterBreak="0">
    <w:nsid w:val="6FE736C9"/>
    <w:multiLevelType w:val="hybridMultilevel"/>
    <w:tmpl w:val="550630E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3" w15:restartNumberingAfterBreak="0">
    <w:nsid w:val="70596119"/>
    <w:multiLevelType w:val="hybridMultilevel"/>
    <w:tmpl w:val="AE06AA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4" w15:restartNumberingAfterBreak="0">
    <w:nsid w:val="70703D15"/>
    <w:multiLevelType w:val="hybridMultilevel"/>
    <w:tmpl w:val="3A2E78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5" w15:restartNumberingAfterBreak="0">
    <w:nsid w:val="707A4290"/>
    <w:multiLevelType w:val="hybridMultilevel"/>
    <w:tmpl w:val="7EF87D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6" w15:restartNumberingAfterBreak="0">
    <w:nsid w:val="70913AE6"/>
    <w:multiLevelType w:val="hybridMultilevel"/>
    <w:tmpl w:val="73B0992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7" w15:restartNumberingAfterBreak="0">
    <w:nsid w:val="70942362"/>
    <w:multiLevelType w:val="hybridMultilevel"/>
    <w:tmpl w:val="B29C8E02"/>
    <w:lvl w:ilvl="0" w:tplc="B1D00562">
      <w:start w:val="2"/>
      <w:numFmt w:val="upperRoman"/>
      <w:lvlText w:val="%1."/>
      <w:lvlJc w:val="left"/>
      <w:pPr>
        <w:ind w:left="480" w:hanging="480"/>
      </w:pPr>
      <w:rPr>
        <w:rFonts w:hint="eastAsia"/>
      </w:rPr>
    </w:lvl>
    <w:lvl w:ilvl="1" w:tplc="04090015">
      <w:start w:val="1"/>
      <w:numFmt w:val="taiwaneseCountingThousand"/>
      <w:lvlText w:val="%2、"/>
      <w:lvlJc w:val="left"/>
      <w:pPr>
        <w:ind w:left="960" w:hanging="480"/>
      </w:pPr>
    </w:lvl>
    <w:lvl w:ilvl="2" w:tplc="88C212C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8" w15:restartNumberingAfterBreak="0">
    <w:nsid w:val="70BE0165"/>
    <w:multiLevelType w:val="hybridMultilevel"/>
    <w:tmpl w:val="575A9B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9" w15:restartNumberingAfterBreak="0">
    <w:nsid w:val="70C50ED1"/>
    <w:multiLevelType w:val="hybridMultilevel"/>
    <w:tmpl w:val="E9DC419C"/>
    <w:lvl w:ilvl="0" w:tplc="92C0704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0" w15:restartNumberingAfterBreak="0">
    <w:nsid w:val="70DD2234"/>
    <w:multiLevelType w:val="hybridMultilevel"/>
    <w:tmpl w:val="2996BB80"/>
    <w:lvl w:ilvl="0" w:tplc="04090003">
      <w:start w:val="1"/>
      <w:numFmt w:val="bullet"/>
      <w:lvlText w:val=""/>
      <w:lvlJc w:val="left"/>
      <w:pPr>
        <w:ind w:left="480" w:hanging="480"/>
      </w:pPr>
      <w:rPr>
        <w:rFonts w:ascii="Wingdings" w:hAnsi="Wingding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1" w15:restartNumberingAfterBreak="0">
    <w:nsid w:val="70E25B16"/>
    <w:multiLevelType w:val="hybridMultilevel"/>
    <w:tmpl w:val="4B545448"/>
    <w:lvl w:ilvl="0" w:tplc="9B6ACFAA">
      <w:start w:val="1"/>
      <w:numFmt w:val="decimalEnclosedCircl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9B6ACFAA">
      <w:start w:val="1"/>
      <w:numFmt w:val="decimalEnclosedCircle"/>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2" w15:restartNumberingAfterBreak="0">
    <w:nsid w:val="70EA217B"/>
    <w:multiLevelType w:val="hybridMultilevel"/>
    <w:tmpl w:val="E2F0BE2E"/>
    <w:lvl w:ilvl="0" w:tplc="9E8850F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3" w15:restartNumberingAfterBreak="0">
    <w:nsid w:val="70F1115E"/>
    <w:multiLevelType w:val="hybridMultilevel"/>
    <w:tmpl w:val="DD4C4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4" w15:restartNumberingAfterBreak="0">
    <w:nsid w:val="711743BE"/>
    <w:multiLevelType w:val="hybridMultilevel"/>
    <w:tmpl w:val="38AED4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5" w15:restartNumberingAfterBreak="0">
    <w:nsid w:val="714E026C"/>
    <w:multiLevelType w:val="hybridMultilevel"/>
    <w:tmpl w:val="B2B2ECC8"/>
    <w:lvl w:ilvl="0" w:tplc="6A245BA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26" w15:restartNumberingAfterBreak="0">
    <w:nsid w:val="716512EE"/>
    <w:multiLevelType w:val="hybridMultilevel"/>
    <w:tmpl w:val="B366FC9E"/>
    <w:lvl w:ilvl="0" w:tplc="04090013">
      <w:start w:val="1"/>
      <w:numFmt w:val="upperRoman"/>
      <w:lvlText w:val="%1."/>
      <w:lvlJc w:val="left"/>
      <w:pPr>
        <w:ind w:left="48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7" w15:restartNumberingAfterBreak="0">
    <w:nsid w:val="716636A9"/>
    <w:multiLevelType w:val="hybridMultilevel"/>
    <w:tmpl w:val="1DFA425A"/>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8" w15:restartNumberingAfterBreak="0">
    <w:nsid w:val="716F7C68"/>
    <w:multiLevelType w:val="hybridMultilevel"/>
    <w:tmpl w:val="7966BC16"/>
    <w:lvl w:ilvl="0" w:tplc="4102492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9" w15:restartNumberingAfterBreak="0">
    <w:nsid w:val="718F4552"/>
    <w:multiLevelType w:val="hybridMultilevel"/>
    <w:tmpl w:val="2856AE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0" w15:restartNumberingAfterBreak="0">
    <w:nsid w:val="719A6351"/>
    <w:multiLevelType w:val="hybridMultilevel"/>
    <w:tmpl w:val="4AE2275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1" w15:restartNumberingAfterBreak="0">
    <w:nsid w:val="719B06E7"/>
    <w:multiLevelType w:val="hybridMultilevel"/>
    <w:tmpl w:val="E938C0E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32" w15:restartNumberingAfterBreak="0">
    <w:nsid w:val="71A463CF"/>
    <w:multiLevelType w:val="hybridMultilevel"/>
    <w:tmpl w:val="B1442D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3" w15:restartNumberingAfterBreak="0">
    <w:nsid w:val="71EA5F55"/>
    <w:multiLevelType w:val="hybridMultilevel"/>
    <w:tmpl w:val="ABD0CA7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4" w15:restartNumberingAfterBreak="0">
    <w:nsid w:val="72045BA7"/>
    <w:multiLevelType w:val="hybridMultilevel"/>
    <w:tmpl w:val="DC04250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5" w15:restartNumberingAfterBreak="0">
    <w:nsid w:val="72197E52"/>
    <w:multiLevelType w:val="hybridMultilevel"/>
    <w:tmpl w:val="EB68B6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6" w15:restartNumberingAfterBreak="0">
    <w:nsid w:val="72201738"/>
    <w:multiLevelType w:val="hybridMultilevel"/>
    <w:tmpl w:val="08BA3EE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7" w15:restartNumberingAfterBreak="0">
    <w:nsid w:val="722D773A"/>
    <w:multiLevelType w:val="hybridMultilevel"/>
    <w:tmpl w:val="B69860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8" w15:restartNumberingAfterBreak="0">
    <w:nsid w:val="7236643F"/>
    <w:multiLevelType w:val="hybridMultilevel"/>
    <w:tmpl w:val="02E8BB7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9" w15:restartNumberingAfterBreak="0">
    <w:nsid w:val="724F7EFD"/>
    <w:multiLevelType w:val="hybridMultilevel"/>
    <w:tmpl w:val="E79601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0" w15:restartNumberingAfterBreak="0">
    <w:nsid w:val="72614A64"/>
    <w:multiLevelType w:val="hybridMultilevel"/>
    <w:tmpl w:val="27E4C0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1" w15:restartNumberingAfterBreak="0">
    <w:nsid w:val="729D3F9B"/>
    <w:multiLevelType w:val="hybridMultilevel"/>
    <w:tmpl w:val="CAD85AE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2" w15:restartNumberingAfterBreak="0">
    <w:nsid w:val="729F1365"/>
    <w:multiLevelType w:val="hybridMultilevel"/>
    <w:tmpl w:val="820C9A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3" w15:restartNumberingAfterBreak="0">
    <w:nsid w:val="72BE233F"/>
    <w:multiLevelType w:val="hybridMultilevel"/>
    <w:tmpl w:val="BBC86B7E"/>
    <w:lvl w:ilvl="0" w:tplc="4522BB6E">
      <w:start w:val="1"/>
      <w:numFmt w:val="ideographDigital"/>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4" w15:restartNumberingAfterBreak="0">
    <w:nsid w:val="732C3490"/>
    <w:multiLevelType w:val="hybridMultilevel"/>
    <w:tmpl w:val="F41429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45" w15:restartNumberingAfterBreak="0">
    <w:nsid w:val="73460770"/>
    <w:multiLevelType w:val="hybridMultilevel"/>
    <w:tmpl w:val="171832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6" w15:restartNumberingAfterBreak="0">
    <w:nsid w:val="738C05C9"/>
    <w:multiLevelType w:val="hybridMultilevel"/>
    <w:tmpl w:val="4F0E596E"/>
    <w:lvl w:ilvl="0" w:tplc="404AD0EE">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7" w15:restartNumberingAfterBreak="0">
    <w:nsid w:val="73C056F1"/>
    <w:multiLevelType w:val="hybridMultilevel"/>
    <w:tmpl w:val="3FF288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8" w15:restartNumberingAfterBreak="0">
    <w:nsid w:val="73CA633F"/>
    <w:multiLevelType w:val="hybridMultilevel"/>
    <w:tmpl w:val="42F6218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9" w15:restartNumberingAfterBreak="0">
    <w:nsid w:val="74052944"/>
    <w:multiLevelType w:val="hybridMultilevel"/>
    <w:tmpl w:val="CD805108"/>
    <w:lvl w:ilvl="0" w:tplc="2134181C">
      <w:start w:val="1"/>
      <w:numFmt w:val="ideographDigit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0" w15:restartNumberingAfterBreak="0">
    <w:nsid w:val="74064CFB"/>
    <w:multiLevelType w:val="hybridMultilevel"/>
    <w:tmpl w:val="7752ECD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1" w15:restartNumberingAfterBreak="0">
    <w:nsid w:val="740C3D25"/>
    <w:multiLevelType w:val="hybridMultilevel"/>
    <w:tmpl w:val="EFB49628"/>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52" w15:restartNumberingAfterBreak="0">
    <w:nsid w:val="74105004"/>
    <w:multiLevelType w:val="hybridMultilevel"/>
    <w:tmpl w:val="C87A7B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3" w15:restartNumberingAfterBreak="0">
    <w:nsid w:val="744D73F5"/>
    <w:multiLevelType w:val="hybridMultilevel"/>
    <w:tmpl w:val="7C4E4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4" w15:restartNumberingAfterBreak="0">
    <w:nsid w:val="74953A3A"/>
    <w:multiLevelType w:val="hybridMultilevel"/>
    <w:tmpl w:val="F5043CD6"/>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55" w15:restartNumberingAfterBreak="0">
    <w:nsid w:val="74B757B1"/>
    <w:multiLevelType w:val="hybridMultilevel"/>
    <w:tmpl w:val="1B668328"/>
    <w:lvl w:ilvl="0" w:tplc="99D28B34">
      <w:start w:val="1"/>
      <w:numFmt w:val="ideographDigit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6" w15:restartNumberingAfterBreak="0">
    <w:nsid w:val="74B87F91"/>
    <w:multiLevelType w:val="hybridMultilevel"/>
    <w:tmpl w:val="696CC0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7" w15:restartNumberingAfterBreak="0">
    <w:nsid w:val="74C20031"/>
    <w:multiLevelType w:val="hybridMultilevel"/>
    <w:tmpl w:val="CA34CE52"/>
    <w:lvl w:ilvl="0" w:tplc="C9566E4A">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8" w15:restartNumberingAfterBreak="0">
    <w:nsid w:val="74D030E1"/>
    <w:multiLevelType w:val="hybridMultilevel"/>
    <w:tmpl w:val="E0A24D8C"/>
    <w:lvl w:ilvl="0" w:tplc="8C982DB2">
      <w:start w:val="1"/>
      <w:numFmt w:val="bullet"/>
      <w:lvlText w:val=""/>
      <w:lvlJc w:val="left"/>
      <w:pPr>
        <w:ind w:left="1440" w:hanging="480"/>
      </w:pPr>
      <w:rPr>
        <w:rFonts w:ascii="Wingdings" w:hAnsi="Wingdings" w:hint="default"/>
        <w:color w:val="auto"/>
      </w:rPr>
    </w:lvl>
    <w:lvl w:ilvl="1" w:tplc="2DCC68D4">
      <w:start w:val="1"/>
      <w:numFmt w:val="decimal"/>
      <w:lvlText w:val="%2."/>
      <w:lvlJc w:val="left"/>
      <w:pPr>
        <w:ind w:left="1920" w:hanging="480"/>
      </w:pPr>
      <w:rPr>
        <w:rFonts w:hint="default"/>
        <w:color w:val="auto"/>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59" w15:restartNumberingAfterBreak="0">
    <w:nsid w:val="74F40305"/>
    <w:multiLevelType w:val="hybridMultilevel"/>
    <w:tmpl w:val="EF6210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0" w15:restartNumberingAfterBreak="0">
    <w:nsid w:val="75242F86"/>
    <w:multiLevelType w:val="hybridMultilevel"/>
    <w:tmpl w:val="D3ECAA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1" w15:restartNumberingAfterBreak="0">
    <w:nsid w:val="75517A31"/>
    <w:multiLevelType w:val="hybridMultilevel"/>
    <w:tmpl w:val="D690D1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2" w15:restartNumberingAfterBreak="0">
    <w:nsid w:val="758D68C4"/>
    <w:multiLevelType w:val="hybridMultilevel"/>
    <w:tmpl w:val="F1109752"/>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3" w15:restartNumberingAfterBreak="0">
    <w:nsid w:val="759644CD"/>
    <w:multiLevelType w:val="hybridMultilevel"/>
    <w:tmpl w:val="65386D0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4" w15:restartNumberingAfterBreak="0">
    <w:nsid w:val="75A91D7B"/>
    <w:multiLevelType w:val="hybridMultilevel"/>
    <w:tmpl w:val="125CC0A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5" w15:restartNumberingAfterBreak="0">
    <w:nsid w:val="75CD070B"/>
    <w:multiLevelType w:val="hybridMultilevel"/>
    <w:tmpl w:val="C21C41CC"/>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6" w15:restartNumberingAfterBreak="0">
    <w:nsid w:val="75E47AEB"/>
    <w:multiLevelType w:val="hybridMultilevel"/>
    <w:tmpl w:val="A7945D4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7" w15:restartNumberingAfterBreak="0">
    <w:nsid w:val="75F17CD6"/>
    <w:multiLevelType w:val="hybridMultilevel"/>
    <w:tmpl w:val="010C93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68" w15:restartNumberingAfterBreak="0">
    <w:nsid w:val="75F809EE"/>
    <w:multiLevelType w:val="hybridMultilevel"/>
    <w:tmpl w:val="3BDE09C4"/>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9" w15:restartNumberingAfterBreak="0">
    <w:nsid w:val="760A34A8"/>
    <w:multiLevelType w:val="hybridMultilevel"/>
    <w:tmpl w:val="DD60400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0" w15:restartNumberingAfterBreak="0">
    <w:nsid w:val="7614280A"/>
    <w:multiLevelType w:val="hybridMultilevel"/>
    <w:tmpl w:val="63AE9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1" w15:restartNumberingAfterBreak="0">
    <w:nsid w:val="764218AF"/>
    <w:multiLevelType w:val="hybridMultilevel"/>
    <w:tmpl w:val="9CCA800C"/>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2" w15:restartNumberingAfterBreak="0">
    <w:nsid w:val="76422281"/>
    <w:multiLevelType w:val="hybridMultilevel"/>
    <w:tmpl w:val="21DEC6A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3" w15:restartNumberingAfterBreak="0">
    <w:nsid w:val="769C0847"/>
    <w:multiLevelType w:val="hybridMultilevel"/>
    <w:tmpl w:val="88BC2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4" w15:restartNumberingAfterBreak="0">
    <w:nsid w:val="76CC4E28"/>
    <w:multiLevelType w:val="hybridMultilevel"/>
    <w:tmpl w:val="21A8958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3">
      <w:start w:val="1"/>
      <w:numFmt w:val="upperRoman"/>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5" w15:restartNumberingAfterBreak="0">
    <w:nsid w:val="77066164"/>
    <w:multiLevelType w:val="hybridMultilevel"/>
    <w:tmpl w:val="2C46E0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6" w15:restartNumberingAfterBreak="0">
    <w:nsid w:val="77380116"/>
    <w:multiLevelType w:val="hybridMultilevel"/>
    <w:tmpl w:val="C974F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7" w15:restartNumberingAfterBreak="0">
    <w:nsid w:val="77496E08"/>
    <w:multiLevelType w:val="hybridMultilevel"/>
    <w:tmpl w:val="EF7AA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8" w15:restartNumberingAfterBreak="0">
    <w:nsid w:val="775D76B4"/>
    <w:multiLevelType w:val="hybridMultilevel"/>
    <w:tmpl w:val="365EF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9" w15:restartNumberingAfterBreak="0">
    <w:nsid w:val="777932A5"/>
    <w:multiLevelType w:val="hybridMultilevel"/>
    <w:tmpl w:val="4152779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80" w15:restartNumberingAfterBreak="0">
    <w:nsid w:val="777F0589"/>
    <w:multiLevelType w:val="hybridMultilevel"/>
    <w:tmpl w:val="F73EC6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81" w15:restartNumberingAfterBreak="0">
    <w:nsid w:val="777F0C36"/>
    <w:multiLevelType w:val="hybridMultilevel"/>
    <w:tmpl w:val="3FE6D6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2" w15:restartNumberingAfterBreak="0">
    <w:nsid w:val="77831C8E"/>
    <w:multiLevelType w:val="hybridMultilevel"/>
    <w:tmpl w:val="3490F604"/>
    <w:lvl w:ilvl="0" w:tplc="A88A41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3" w15:restartNumberingAfterBreak="0">
    <w:nsid w:val="7796001D"/>
    <w:multiLevelType w:val="hybridMultilevel"/>
    <w:tmpl w:val="FCB09B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4" w15:restartNumberingAfterBreak="0">
    <w:nsid w:val="77B51B73"/>
    <w:multiLevelType w:val="hybridMultilevel"/>
    <w:tmpl w:val="A7BED6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5" w15:restartNumberingAfterBreak="0">
    <w:nsid w:val="77DF0062"/>
    <w:multiLevelType w:val="hybridMultilevel"/>
    <w:tmpl w:val="D05025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86" w15:restartNumberingAfterBreak="0">
    <w:nsid w:val="77F534DA"/>
    <w:multiLevelType w:val="hybridMultilevel"/>
    <w:tmpl w:val="B5EEE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7" w15:restartNumberingAfterBreak="0">
    <w:nsid w:val="7801007B"/>
    <w:multiLevelType w:val="hybridMultilevel"/>
    <w:tmpl w:val="CCAEE2B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8" w15:restartNumberingAfterBreak="0">
    <w:nsid w:val="78077241"/>
    <w:multiLevelType w:val="hybridMultilevel"/>
    <w:tmpl w:val="D4E049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9" w15:restartNumberingAfterBreak="0">
    <w:nsid w:val="78453610"/>
    <w:multiLevelType w:val="hybridMultilevel"/>
    <w:tmpl w:val="8A5C69C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0" w15:restartNumberingAfterBreak="0">
    <w:nsid w:val="78471BD7"/>
    <w:multiLevelType w:val="hybridMultilevel"/>
    <w:tmpl w:val="D264E2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1" w15:restartNumberingAfterBreak="0">
    <w:nsid w:val="786058CE"/>
    <w:multiLevelType w:val="hybridMultilevel"/>
    <w:tmpl w:val="26446C8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2" w15:restartNumberingAfterBreak="0">
    <w:nsid w:val="78773276"/>
    <w:multiLevelType w:val="hybridMultilevel"/>
    <w:tmpl w:val="35824DDC"/>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93" w15:restartNumberingAfterBreak="0">
    <w:nsid w:val="787A351E"/>
    <w:multiLevelType w:val="hybridMultilevel"/>
    <w:tmpl w:val="FBAED0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4" w15:restartNumberingAfterBreak="0">
    <w:nsid w:val="788E1FCE"/>
    <w:multiLevelType w:val="hybridMultilevel"/>
    <w:tmpl w:val="9594B6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5" w15:restartNumberingAfterBreak="0">
    <w:nsid w:val="78B17606"/>
    <w:multiLevelType w:val="hybridMultilevel"/>
    <w:tmpl w:val="311A0EE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96" w15:restartNumberingAfterBreak="0">
    <w:nsid w:val="78B209D3"/>
    <w:multiLevelType w:val="hybridMultilevel"/>
    <w:tmpl w:val="29309B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7" w15:restartNumberingAfterBreak="0">
    <w:nsid w:val="78B8795E"/>
    <w:multiLevelType w:val="hybridMultilevel"/>
    <w:tmpl w:val="C19270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8" w15:restartNumberingAfterBreak="0">
    <w:nsid w:val="78BF7C04"/>
    <w:multiLevelType w:val="hybridMultilevel"/>
    <w:tmpl w:val="FD4E64E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9" w15:restartNumberingAfterBreak="0">
    <w:nsid w:val="78D14EDC"/>
    <w:multiLevelType w:val="hybridMultilevel"/>
    <w:tmpl w:val="019C28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0" w15:restartNumberingAfterBreak="0">
    <w:nsid w:val="78FD4DFD"/>
    <w:multiLevelType w:val="hybridMultilevel"/>
    <w:tmpl w:val="F202FFE6"/>
    <w:lvl w:ilvl="0" w:tplc="9E662872">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1" w15:restartNumberingAfterBreak="0">
    <w:nsid w:val="790038C5"/>
    <w:multiLevelType w:val="hybridMultilevel"/>
    <w:tmpl w:val="3EDE4DA0"/>
    <w:lvl w:ilvl="0" w:tplc="417A7384">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2" w15:restartNumberingAfterBreak="0">
    <w:nsid w:val="791B40E6"/>
    <w:multiLevelType w:val="hybridMultilevel"/>
    <w:tmpl w:val="DD0822C4"/>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3" w15:restartNumberingAfterBreak="0">
    <w:nsid w:val="79243772"/>
    <w:multiLevelType w:val="hybridMultilevel"/>
    <w:tmpl w:val="111CA30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4" w15:restartNumberingAfterBreak="0">
    <w:nsid w:val="7941092C"/>
    <w:multiLevelType w:val="hybridMultilevel"/>
    <w:tmpl w:val="189443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5" w15:restartNumberingAfterBreak="0">
    <w:nsid w:val="794355C6"/>
    <w:multiLevelType w:val="hybridMultilevel"/>
    <w:tmpl w:val="BAACE568"/>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6" w15:restartNumberingAfterBreak="0">
    <w:nsid w:val="795D24AC"/>
    <w:multiLevelType w:val="hybridMultilevel"/>
    <w:tmpl w:val="24EE32E2"/>
    <w:lvl w:ilvl="0" w:tplc="8550B3FE">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7" w15:restartNumberingAfterBreak="0">
    <w:nsid w:val="799C2A6B"/>
    <w:multiLevelType w:val="hybridMultilevel"/>
    <w:tmpl w:val="AD8A075E"/>
    <w:lvl w:ilvl="0" w:tplc="99D28B34">
      <w:start w:val="1"/>
      <w:numFmt w:val="ideographDigital"/>
      <w:lvlText w:val="(%1)"/>
      <w:lvlJc w:val="left"/>
      <w:pPr>
        <w:ind w:left="480" w:hanging="480"/>
      </w:pPr>
      <w:rPr>
        <w:rFonts w:hint="default"/>
      </w:rPr>
    </w:lvl>
    <w:lvl w:ilvl="1" w:tplc="034852EC">
      <w:start w:val="1"/>
      <w:numFmt w:val="decimal"/>
      <w:lvlText w:val="%2."/>
      <w:lvlJc w:val="left"/>
      <w:pPr>
        <w:ind w:left="960" w:hanging="480"/>
      </w:pPr>
      <w:rPr>
        <w:color w:val="auto"/>
      </w:rPr>
    </w:lvl>
    <w:lvl w:ilvl="2" w:tplc="A88A41F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8" w15:restartNumberingAfterBreak="0">
    <w:nsid w:val="79A462C2"/>
    <w:multiLevelType w:val="hybridMultilevel"/>
    <w:tmpl w:val="E744B6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9" w15:restartNumberingAfterBreak="0">
    <w:nsid w:val="79A90837"/>
    <w:multiLevelType w:val="hybridMultilevel"/>
    <w:tmpl w:val="03ECDA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0" w15:restartNumberingAfterBreak="0">
    <w:nsid w:val="79B67B18"/>
    <w:multiLevelType w:val="hybridMultilevel"/>
    <w:tmpl w:val="5A5E4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1" w15:restartNumberingAfterBreak="0">
    <w:nsid w:val="79C84A8B"/>
    <w:multiLevelType w:val="hybridMultilevel"/>
    <w:tmpl w:val="1ADCE2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2" w15:restartNumberingAfterBreak="0">
    <w:nsid w:val="79E0613B"/>
    <w:multiLevelType w:val="hybridMultilevel"/>
    <w:tmpl w:val="951CEA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3" w15:restartNumberingAfterBreak="0">
    <w:nsid w:val="7A2B1AC1"/>
    <w:multiLevelType w:val="hybridMultilevel"/>
    <w:tmpl w:val="3252D1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14" w15:restartNumberingAfterBreak="0">
    <w:nsid w:val="7A3B7D10"/>
    <w:multiLevelType w:val="hybridMultilevel"/>
    <w:tmpl w:val="3B883C5C"/>
    <w:lvl w:ilvl="0" w:tplc="E8D4B97A">
      <w:start w:val="1"/>
      <w:numFmt w:val="upperRoman"/>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15" w15:restartNumberingAfterBreak="0">
    <w:nsid w:val="7A57314D"/>
    <w:multiLevelType w:val="hybridMultilevel"/>
    <w:tmpl w:val="493A90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16" w15:restartNumberingAfterBreak="0">
    <w:nsid w:val="7A6D6F3D"/>
    <w:multiLevelType w:val="hybridMultilevel"/>
    <w:tmpl w:val="A772342E"/>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7" w15:restartNumberingAfterBreak="0">
    <w:nsid w:val="7A741439"/>
    <w:multiLevelType w:val="hybridMultilevel"/>
    <w:tmpl w:val="24867214"/>
    <w:lvl w:ilvl="0" w:tplc="99D28B34">
      <w:start w:val="1"/>
      <w:numFmt w:val="ideographDigital"/>
      <w:lvlText w:val="(%1)"/>
      <w:lvlJc w:val="left"/>
      <w:pPr>
        <w:ind w:left="656" w:hanging="48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1118" w15:restartNumberingAfterBreak="0">
    <w:nsid w:val="7AB53E2B"/>
    <w:multiLevelType w:val="hybridMultilevel"/>
    <w:tmpl w:val="4F56F3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19" w15:restartNumberingAfterBreak="0">
    <w:nsid w:val="7ABB39AA"/>
    <w:multiLevelType w:val="hybridMultilevel"/>
    <w:tmpl w:val="EF0C66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0" w15:restartNumberingAfterBreak="0">
    <w:nsid w:val="7AC479C8"/>
    <w:multiLevelType w:val="hybridMultilevel"/>
    <w:tmpl w:val="731C6D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1" w15:restartNumberingAfterBreak="0">
    <w:nsid w:val="7AE16438"/>
    <w:multiLevelType w:val="hybridMultilevel"/>
    <w:tmpl w:val="ED4C2A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2" w15:restartNumberingAfterBreak="0">
    <w:nsid w:val="7B15331E"/>
    <w:multiLevelType w:val="hybridMultilevel"/>
    <w:tmpl w:val="7B2CC9E0"/>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3" w15:restartNumberingAfterBreak="0">
    <w:nsid w:val="7B356D96"/>
    <w:multiLevelType w:val="hybridMultilevel"/>
    <w:tmpl w:val="8292889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4" w15:restartNumberingAfterBreak="0">
    <w:nsid w:val="7B387590"/>
    <w:multiLevelType w:val="hybridMultilevel"/>
    <w:tmpl w:val="B69860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5" w15:restartNumberingAfterBreak="0">
    <w:nsid w:val="7B431F1D"/>
    <w:multiLevelType w:val="hybridMultilevel"/>
    <w:tmpl w:val="CB2619BE"/>
    <w:lvl w:ilvl="0" w:tplc="02A6D45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6" w15:restartNumberingAfterBreak="0">
    <w:nsid w:val="7B705BA9"/>
    <w:multiLevelType w:val="hybridMultilevel"/>
    <w:tmpl w:val="688C5A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7" w15:restartNumberingAfterBreak="0">
    <w:nsid w:val="7B72089D"/>
    <w:multiLevelType w:val="hybridMultilevel"/>
    <w:tmpl w:val="64B603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8" w15:restartNumberingAfterBreak="0">
    <w:nsid w:val="7B7D4214"/>
    <w:multiLevelType w:val="hybridMultilevel"/>
    <w:tmpl w:val="373C649C"/>
    <w:lvl w:ilvl="0" w:tplc="37DEBB9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29" w15:restartNumberingAfterBreak="0">
    <w:nsid w:val="7BA53928"/>
    <w:multiLevelType w:val="hybridMultilevel"/>
    <w:tmpl w:val="D68066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0" w15:restartNumberingAfterBreak="0">
    <w:nsid w:val="7BA66687"/>
    <w:multiLevelType w:val="hybridMultilevel"/>
    <w:tmpl w:val="3FDA0C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1" w15:restartNumberingAfterBreak="0">
    <w:nsid w:val="7BC33504"/>
    <w:multiLevelType w:val="hybridMultilevel"/>
    <w:tmpl w:val="14B4B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2" w15:restartNumberingAfterBreak="0">
    <w:nsid w:val="7BC45D0E"/>
    <w:multiLevelType w:val="hybridMultilevel"/>
    <w:tmpl w:val="5906AF3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3" w15:restartNumberingAfterBreak="0">
    <w:nsid w:val="7BCF14CF"/>
    <w:multiLevelType w:val="hybridMultilevel"/>
    <w:tmpl w:val="F64ECD4C"/>
    <w:lvl w:ilvl="0" w:tplc="99D28B34">
      <w:start w:val="1"/>
      <w:numFmt w:val="ideographDigit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34" w15:restartNumberingAfterBreak="0">
    <w:nsid w:val="7BD166E2"/>
    <w:multiLevelType w:val="hybridMultilevel"/>
    <w:tmpl w:val="81447A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5" w15:restartNumberingAfterBreak="0">
    <w:nsid w:val="7BD31D02"/>
    <w:multiLevelType w:val="hybridMultilevel"/>
    <w:tmpl w:val="47C8338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6" w15:restartNumberingAfterBreak="0">
    <w:nsid w:val="7C0C3B09"/>
    <w:multiLevelType w:val="hybridMultilevel"/>
    <w:tmpl w:val="4312621C"/>
    <w:lvl w:ilvl="0" w:tplc="5E4605CA">
      <w:start w:val="1"/>
      <w:numFmt w:val="decimal"/>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7" w15:restartNumberingAfterBreak="0">
    <w:nsid w:val="7C1A367B"/>
    <w:multiLevelType w:val="hybridMultilevel"/>
    <w:tmpl w:val="B074EC9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8" w15:restartNumberingAfterBreak="0">
    <w:nsid w:val="7C354A2E"/>
    <w:multiLevelType w:val="hybridMultilevel"/>
    <w:tmpl w:val="F3D4A3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9" w15:restartNumberingAfterBreak="0">
    <w:nsid w:val="7C383B60"/>
    <w:multiLevelType w:val="hybridMultilevel"/>
    <w:tmpl w:val="22E2840E"/>
    <w:lvl w:ilvl="0" w:tplc="B3CADA00">
      <w:start w:val="1"/>
      <w:numFmt w:val="ideographDigit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0" w15:restartNumberingAfterBreak="0">
    <w:nsid w:val="7C674610"/>
    <w:multiLevelType w:val="hybridMultilevel"/>
    <w:tmpl w:val="A8DCA3E6"/>
    <w:lvl w:ilvl="0" w:tplc="4E80E76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1" w15:restartNumberingAfterBreak="0">
    <w:nsid w:val="7C8C479E"/>
    <w:multiLevelType w:val="hybridMultilevel"/>
    <w:tmpl w:val="855C7D0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2" w15:restartNumberingAfterBreak="0">
    <w:nsid w:val="7C9B0759"/>
    <w:multiLevelType w:val="hybridMultilevel"/>
    <w:tmpl w:val="5980E978"/>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99D28B34">
      <w:start w:val="1"/>
      <w:numFmt w:val="ideographDigit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3" w15:restartNumberingAfterBreak="0">
    <w:nsid w:val="7CB62F96"/>
    <w:multiLevelType w:val="hybridMultilevel"/>
    <w:tmpl w:val="88E895F0"/>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4" w15:restartNumberingAfterBreak="0">
    <w:nsid w:val="7CBE57D3"/>
    <w:multiLevelType w:val="hybridMultilevel"/>
    <w:tmpl w:val="A616221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5" w15:restartNumberingAfterBreak="0">
    <w:nsid w:val="7CCC6BFC"/>
    <w:multiLevelType w:val="hybridMultilevel"/>
    <w:tmpl w:val="C458D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6" w15:restartNumberingAfterBreak="0">
    <w:nsid w:val="7CCF5B2F"/>
    <w:multiLevelType w:val="hybridMultilevel"/>
    <w:tmpl w:val="E8CC6AF0"/>
    <w:lvl w:ilvl="0" w:tplc="9B6ACFAA">
      <w:start w:val="1"/>
      <w:numFmt w:val="decimalEnclosedCircle"/>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47" w15:restartNumberingAfterBreak="0">
    <w:nsid w:val="7D0A41B0"/>
    <w:multiLevelType w:val="hybridMultilevel"/>
    <w:tmpl w:val="839681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8" w15:restartNumberingAfterBreak="0">
    <w:nsid w:val="7D242CA3"/>
    <w:multiLevelType w:val="hybridMultilevel"/>
    <w:tmpl w:val="45DEB8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9" w15:restartNumberingAfterBreak="0">
    <w:nsid w:val="7D4F1F2A"/>
    <w:multiLevelType w:val="hybridMultilevel"/>
    <w:tmpl w:val="0A56DAF0"/>
    <w:lvl w:ilvl="0" w:tplc="B14AF76C">
      <w:start w:val="1"/>
      <w:numFmt w:val="ideographDigit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0" w15:restartNumberingAfterBreak="0">
    <w:nsid w:val="7D7B3B46"/>
    <w:multiLevelType w:val="hybridMultilevel"/>
    <w:tmpl w:val="7996DDB4"/>
    <w:lvl w:ilvl="0" w:tplc="99D28B34">
      <w:start w:val="1"/>
      <w:numFmt w:val="ideographDigit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1" w15:restartNumberingAfterBreak="0">
    <w:nsid w:val="7D836E2B"/>
    <w:multiLevelType w:val="hybridMultilevel"/>
    <w:tmpl w:val="5A7844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2" w15:restartNumberingAfterBreak="0">
    <w:nsid w:val="7D8E75E8"/>
    <w:multiLevelType w:val="hybridMultilevel"/>
    <w:tmpl w:val="C05643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3" w15:restartNumberingAfterBreak="0">
    <w:nsid w:val="7DB7289C"/>
    <w:multiLevelType w:val="hybridMultilevel"/>
    <w:tmpl w:val="6394B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4" w15:restartNumberingAfterBreak="0">
    <w:nsid w:val="7DC53947"/>
    <w:multiLevelType w:val="hybridMultilevel"/>
    <w:tmpl w:val="26B8A65E"/>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55" w15:restartNumberingAfterBreak="0">
    <w:nsid w:val="7E112F52"/>
    <w:multiLevelType w:val="hybridMultilevel"/>
    <w:tmpl w:val="16E803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6" w15:restartNumberingAfterBreak="0">
    <w:nsid w:val="7EAF4E68"/>
    <w:multiLevelType w:val="hybridMultilevel"/>
    <w:tmpl w:val="A7EC91CC"/>
    <w:lvl w:ilvl="0" w:tplc="99D28B34">
      <w:start w:val="1"/>
      <w:numFmt w:val="ideographDigital"/>
      <w:lvlText w:val="(%1)"/>
      <w:lvlJc w:val="left"/>
      <w:pPr>
        <w:ind w:left="480" w:hanging="480"/>
      </w:pPr>
      <w:rPr>
        <w:rFont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57" w15:restartNumberingAfterBreak="0">
    <w:nsid w:val="7EBF392E"/>
    <w:multiLevelType w:val="hybridMultilevel"/>
    <w:tmpl w:val="BD1C6802"/>
    <w:lvl w:ilvl="0" w:tplc="0409000F">
      <w:start w:val="1"/>
      <w:numFmt w:val="decimal"/>
      <w:lvlText w:val="%1."/>
      <w:lvlJc w:val="left"/>
      <w:pPr>
        <w:ind w:left="960" w:hanging="480"/>
      </w:pPr>
    </w:lvl>
    <w:lvl w:ilvl="1" w:tplc="A5FC4F5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8" w15:restartNumberingAfterBreak="0">
    <w:nsid w:val="7EF12FB6"/>
    <w:multiLevelType w:val="hybridMultilevel"/>
    <w:tmpl w:val="0FCA28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59" w15:restartNumberingAfterBreak="0">
    <w:nsid w:val="7EFA03B0"/>
    <w:multiLevelType w:val="hybridMultilevel"/>
    <w:tmpl w:val="FD1481BE"/>
    <w:lvl w:ilvl="0" w:tplc="9368A306">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0" w15:restartNumberingAfterBreak="0">
    <w:nsid w:val="7F0F2C0F"/>
    <w:multiLevelType w:val="hybridMultilevel"/>
    <w:tmpl w:val="0BC250D6"/>
    <w:lvl w:ilvl="0" w:tplc="92F658CC">
      <w:start w:val="1"/>
      <w:numFmt w:val="decimal"/>
      <w:lvlText w:val="%1."/>
      <w:lvlJc w:val="left"/>
      <w:pPr>
        <w:ind w:left="480" w:hanging="480"/>
      </w:pPr>
      <w:rPr>
        <w:rFonts w:ascii="新細明體" w:eastAsia="新細明體" w:hAnsi="新細明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1" w15:restartNumberingAfterBreak="0">
    <w:nsid w:val="7F400239"/>
    <w:multiLevelType w:val="hybridMultilevel"/>
    <w:tmpl w:val="DA8E3A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2" w15:restartNumberingAfterBreak="0">
    <w:nsid w:val="7F5B2A13"/>
    <w:multiLevelType w:val="hybridMultilevel"/>
    <w:tmpl w:val="C2D29E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63" w15:restartNumberingAfterBreak="0">
    <w:nsid w:val="7F6B6D4C"/>
    <w:multiLevelType w:val="hybridMultilevel"/>
    <w:tmpl w:val="703C23A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4" w15:restartNumberingAfterBreak="0">
    <w:nsid w:val="7FBD38D7"/>
    <w:multiLevelType w:val="hybridMultilevel"/>
    <w:tmpl w:val="838ACD5A"/>
    <w:lvl w:ilvl="0" w:tplc="A88A41F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5" w15:restartNumberingAfterBreak="0">
    <w:nsid w:val="7FDB391E"/>
    <w:multiLevelType w:val="hybridMultilevel"/>
    <w:tmpl w:val="E6083F0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6" w15:restartNumberingAfterBreak="0">
    <w:nsid w:val="7FE53A49"/>
    <w:multiLevelType w:val="hybridMultilevel"/>
    <w:tmpl w:val="CB1EE87C"/>
    <w:lvl w:ilvl="0" w:tplc="689A5348">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9"/>
  </w:num>
  <w:num w:numId="2">
    <w:abstractNumId w:val="240"/>
  </w:num>
  <w:num w:numId="3">
    <w:abstractNumId w:val="355"/>
  </w:num>
  <w:num w:numId="4">
    <w:abstractNumId w:val="648"/>
  </w:num>
  <w:num w:numId="5">
    <w:abstractNumId w:val="47"/>
  </w:num>
  <w:num w:numId="6">
    <w:abstractNumId w:val="1125"/>
  </w:num>
  <w:num w:numId="7">
    <w:abstractNumId w:val="163"/>
  </w:num>
  <w:num w:numId="8">
    <w:abstractNumId w:val="957"/>
  </w:num>
  <w:num w:numId="9">
    <w:abstractNumId w:val="958"/>
  </w:num>
  <w:num w:numId="10">
    <w:abstractNumId w:val="634"/>
  </w:num>
  <w:num w:numId="11">
    <w:abstractNumId w:val="165"/>
  </w:num>
  <w:num w:numId="12">
    <w:abstractNumId w:val="403"/>
  </w:num>
  <w:num w:numId="13">
    <w:abstractNumId w:val="72"/>
  </w:num>
  <w:num w:numId="14">
    <w:abstractNumId w:val="35"/>
  </w:num>
  <w:num w:numId="15">
    <w:abstractNumId w:val="1160"/>
  </w:num>
  <w:num w:numId="16">
    <w:abstractNumId w:val="696"/>
  </w:num>
  <w:num w:numId="17">
    <w:abstractNumId w:val="884"/>
  </w:num>
  <w:num w:numId="18">
    <w:abstractNumId w:val="548"/>
  </w:num>
  <w:num w:numId="19">
    <w:abstractNumId w:val="1109"/>
  </w:num>
  <w:num w:numId="20">
    <w:abstractNumId w:val="376"/>
  </w:num>
  <w:num w:numId="21">
    <w:abstractNumId w:val="599"/>
  </w:num>
  <w:num w:numId="22">
    <w:abstractNumId w:val="1027"/>
  </w:num>
  <w:num w:numId="23">
    <w:abstractNumId w:val="1068"/>
  </w:num>
  <w:num w:numId="24">
    <w:abstractNumId w:val="141"/>
  </w:num>
  <w:num w:numId="25">
    <w:abstractNumId w:val="1047"/>
  </w:num>
  <w:num w:numId="26">
    <w:abstractNumId w:val="290"/>
  </w:num>
  <w:num w:numId="27">
    <w:abstractNumId w:val="357"/>
  </w:num>
  <w:num w:numId="28">
    <w:abstractNumId w:val="301"/>
  </w:num>
  <w:num w:numId="29">
    <w:abstractNumId w:val="836"/>
  </w:num>
  <w:num w:numId="30">
    <w:abstractNumId w:val="962"/>
  </w:num>
  <w:num w:numId="31">
    <w:abstractNumId w:val="580"/>
  </w:num>
  <w:num w:numId="32">
    <w:abstractNumId w:val="851"/>
  </w:num>
  <w:num w:numId="33">
    <w:abstractNumId w:val="491"/>
  </w:num>
  <w:num w:numId="34">
    <w:abstractNumId w:val="784"/>
  </w:num>
  <w:num w:numId="35">
    <w:abstractNumId w:val="718"/>
  </w:num>
  <w:num w:numId="36">
    <w:abstractNumId w:val="1005"/>
  </w:num>
  <w:num w:numId="37">
    <w:abstractNumId w:val="335"/>
  </w:num>
  <w:num w:numId="38">
    <w:abstractNumId w:val="38"/>
  </w:num>
  <w:num w:numId="39">
    <w:abstractNumId w:val="393"/>
  </w:num>
  <w:num w:numId="40">
    <w:abstractNumId w:val="422"/>
  </w:num>
  <w:num w:numId="41">
    <w:abstractNumId w:val="388"/>
  </w:num>
  <w:num w:numId="42">
    <w:abstractNumId w:val="264"/>
  </w:num>
  <w:num w:numId="43">
    <w:abstractNumId w:val="1090"/>
  </w:num>
  <w:num w:numId="44">
    <w:abstractNumId w:val="174"/>
  </w:num>
  <w:num w:numId="45">
    <w:abstractNumId w:val="251"/>
  </w:num>
  <w:num w:numId="46">
    <w:abstractNumId w:val="1045"/>
  </w:num>
  <w:num w:numId="47">
    <w:abstractNumId w:val="137"/>
  </w:num>
  <w:num w:numId="48">
    <w:abstractNumId w:val="690"/>
  </w:num>
  <w:num w:numId="49">
    <w:abstractNumId w:val="1083"/>
  </w:num>
  <w:num w:numId="50">
    <w:abstractNumId w:val="760"/>
  </w:num>
  <w:num w:numId="51">
    <w:abstractNumId w:val="1078"/>
  </w:num>
  <w:num w:numId="52">
    <w:abstractNumId w:val="579"/>
  </w:num>
  <w:num w:numId="53">
    <w:abstractNumId w:val="138"/>
  </w:num>
  <w:num w:numId="54">
    <w:abstractNumId w:val="828"/>
  </w:num>
  <w:num w:numId="55">
    <w:abstractNumId w:val="58"/>
  </w:num>
  <w:num w:numId="56">
    <w:abstractNumId w:val="522"/>
  </w:num>
  <w:num w:numId="57">
    <w:abstractNumId w:val="469"/>
  </w:num>
  <w:num w:numId="58">
    <w:abstractNumId w:val="452"/>
  </w:num>
  <w:num w:numId="59">
    <w:abstractNumId w:val="785"/>
  </w:num>
  <w:num w:numId="60">
    <w:abstractNumId w:val="950"/>
  </w:num>
  <w:num w:numId="61">
    <w:abstractNumId w:val="383"/>
  </w:num>
  <w:num w:numId="62">
    <w:abstractNumId w:val="946"/>
  </w:num>
  <w:num w:numId="63">
    <w:abstractNumId w:val="45"/>
  </w:num>
  <w:num w:numId="64">
    <w:abstractNumId w:val="561"/>
  </w:num>
  <w:num w:numId="65">
    <w:abstractNumId w:val="1077"/>
  </w:num>
  <w:num w:numId="66">
    <w:abstractNumId w:val="857"/>
  </w:num>
  <w:num w:numId="67">
    <w:abstractNumId w:val="227"/>
  </w:num>
  <w:num w:numId="68">
    <w:abstractNumId w:val="1002"/>
  </w:num>
  <w:num w:numId="69">
    <w:abstractNumId w:val="592"/>
  </w:num>
  <w:num w:numId="70">
    <w:abstractNumId w:val="1104"/>
  </w:num>
  <w:num w:numId="71">
    <w:abstractNumId w:val="347"/>
  </w:num>
  <w:num w:numId="72">
    <w:abstractNumId w:val="942"/>
  </w:num>
  <w:num w:numId="73">
    <w:abstractNumId w:val="191"/>
  </w:num>
  <w:num w:numId="74">
    <w:abstractNumId w:val="1112"/>
  </w:num>
  <w:num w:numId="75">
    <w:abstractNumId w:val="222"/>
  </w:num>
  <w:num w:numId="76">
    <w:abstractNumId w:val="34"/>
  </w:num>
  <w:num w:numId="77">
    <w:abstractNumId w:val="553"/>
  </w:num>
  <w:num w:numId="78">
    <w:abstractNumId w:val="1089"/>
  </w:num>
  <w:num w:numId="79">
    <w:abstractNumId w:val="527"/>
  </w:num>
  <w:num w:numId="80">
    <w:abstractNumId w:val="263"/>
  </w:num>
  <w:num w:numId="81">
    <w:abstractNumId w:val="910"/>
  </w:num>
  <w:num w:numId="82">
    <w:abstractNumId w:val="887"/>
  </w:num>
  <w:num w:numId="83">
    <w:abstractNumId w:val="973"/>
  </w:num>
  <w:num w:numId="84">
    <w:abstractNumId w:val="50"/>
  </w:num>
  <w:num w:numId="85">
    <w:abstractNumId w:val="595"/>
  </w:num>
  <w:num w:numId="86">
    <w:abstractNumId w:val="999"/>
  </w:num>
  <w:num w:numId="87">
    <w:abstractNumId w:val="228"/>
  </w:num>
  <w:num w:numId="88">
    <w:abstractNumId w:val="764"/>
  </w:num>
  <w:num w:numId="89">
    <w:abstractNumId w:val="642"/>
  </w:num>
  <w:num w:numId="90">
    <w:abstractNumId w:val="895"/>
  </w:num>
  <w:num w:numId="91">
    <w:abstractNumId w:val="454"/>
  </w:num>
  <w:num w:numId="92">
    <w:abstractNumId w:val="528"/>
  </w:num>
  <w:num w:numId="93">
    <w:abstractNumId w:val="921"/>
  </w:num>
  <w:num w:numId="94">
    <w:abstractNumId w:val="789"/>
  </w:num>
  <w:num w:numId="95">
    <w:abstractNumId w:val="160"/>
  </w:num>
  <w:num w:numId="96">
    <w:abstractNumId w:val="513"/>
  </w:num>
  <w:num w:numId="97">
    <w:abstractNumId w:val="1105"/>
  </w:num>
  <w:num w:numId="98">
    <w:abstractNumId w:val="170"/>
  </w:num>
  <w:num w:numId="99">
    <w:abstractNumId w:val="746"/>
  </w:num>
  <w:num w:numId="100">
    <w:abstractNumId w:val="772"/>
  </w:num>
  <w:num w:numId="101">
    <w:abstractNumId w:val="178"/>
  </w:num>
  <w:num w:numId="102">
    <w:abstractNumId w:val="876"/>
  </w:num>
  <w:num w:numId="103">
    <w:abstractNumId w:val="213"/>
  </w:num>
  <w:num w:numId="104">
    <w:abstractNumId w:val="441"/>
  </w:num>
  <w:num w:numId="105">
    <w:abstractNumId w:val="427"/>
  </w:num>
  <w:num w:numId="106">
    <w:abstractNumId w:val="641"/>
  </w:num>
  <w:num w:numId="107">
    <w:abstractNumId w:val="425"/>
  </w:num>
  <w:num w:numId="108">
    <w:abstractNumId w:val="734"/>
  </w:num>
  <w:num w:numId="109">
    <w:abstractNumId w:val="1074"/>
  </w:num>
  <w:num w:numId="110">
    <w:abstractNumId w:val="156"/>
  </w:num>
  <w:num w:numId="111">
    <w:abstractNumId w:val="547"/>
  </w:num>
  <w:num w:numId="112">
    <w:abstractNumId w:val="883"/>
  </w:num>
  <w:num w:numId="113">
    <w:abstractNumId w:val="589"/>
  </w:num>
  <w:num w:numId="114">
    <w:abstractNumId w:val="437"/>
  </w:num>
  <w:num w:numId="115">
    <w:abstractNumId w:val="966"/>
  </w:num>
  <w:num w:numId="116">
    <w:abstractNumId w:val="635"/>
  </w:num>
  <w:num w:numId="117">
    <w:abstractNumId w:val="471"/>
  </w:num>
  <w:num w:numId="118">
    <w:abstractNumId w:val="598"/>
  </w:num>
  <w:num w:numId="119">
    <w:abstractNumId w:val="788"/>
  </w:num>
  <w:num w:numId="120">
    <w:abstractNumId w:val="172"/>
  </w:num>
  <w:num w:numId="121">
    <w:abstractNumId w:val="126"/>
  </w:num>
  <w:num w:numId="122">
    <w:abstractNumId w:val="332"/>
  </w:num>
  <w:num w:numId="123">
    <w:abstractNumId w:val="457"/>
  </w:num>
  <w:num w:numId="124">
    <w:abstractNumId w:val="984"/>
  </w:num>
  <w:num w:numId="125">
    <w:abstractNumId w:val="1043"/>
  </w:num>
  <w:num w:numId="126">
    <w:abstractNumId w:val="171"/>
  </w:num>
  <w:num w:numId="127">
    <w:abstractNumId w:val="983"/>
  </w:num>
  <w:num w:numId="128">
    <w:abstractNumId w:val="23"/>
  </w:num>
  <w:num w:numId="129">
    <w:abstractNumId w:val="529"/>
  </w:num>
  <w:num w:numId="130">
    <w:abstractNumId w:val="287"/>
  </w:num>
  <w:num w:numId="131">
    <w:abstractNumId w:val="830"/>
  </w:num>
  <w:num w:numId="132">
    <w:abstractNumId w:val="84"/>
  </w:num>
  <w:num w:numId="133">
    <w:abstractNumId w:val="970"/>
  </w:num>
  <w:num w:numId="134">
    <w:abstractNumId w:val="487"/>
  </w:num>
  <w:num w:numId="135">
    <w:abstractNumId w:val="25"/>
  </w:num>
  <w:num w:numId="136">
    <w:abstractNumId w:val="489"/>
  </w:num>
  <w:num w:numId="137">
    <w:abstractNumId w:val="640"/>
  </w:num>
  <w:num w:numId="138">
    <w:abstractNumId w:val="88"/>
  </w:num>
  <w:num w:numId="139">
    <w:abstractNumId w:val="1133"/>
  </w:num>
  <w:num w:numId="140">
    <w:abstractNumId w:val="719"/>
  </w:num>
  <w:num w:numId="141">
    <w:abstractNumId w:val="576"/>
  </w:num>
  <w:num w:numId="142">
    <w:abstractNumId w:val="1136"/>
  </w:num>
  <w:num w:numId="143">
    <w:abstractNumId w:val="486"/>
  </w:num>
  <w:num w:numId="144">
    <w:abstractNumId w:val="578"/>
  </w:num>
  <w:num w:numId="145">
    <w:abstractNumId w:val="620"/>
  </w:num>
  <w:num w:numId="146">
    <w:abstractNumId w:val="1012"/>
  </w:num>
  <w:num w:numId="147">
    <w:abstractNumId w:val="52"/>
  </w:num>
  <w:num w:numId="148">
    <w:abstractNumId w:val="360"/>
  </w:num>
  <w:num w:numId="149">
    <w:abstractNumId w:val="337"/>
  </w:num>
  <w:num w:numId="150">
    <w:abstractNumId w:val="41"/>
  </w:num>
  <w:num w:numId="151">
    <w:abstractNumId w:val="916"/>
  </w:num>
  <w:num w:numId="152">
    <w:abstractNumId w:val="119"/>
  </w:num>
  <w:num w:numId="153">
    <w:abstractNumId w:val="1158"/>
  </w:num>
  <w:num w:numId="154">
    <w:abstractNumId w:val="1034"/>
  </w:num>
  <w:num w:numId="155">
    <w:abstractNumId w:val="39"/>
  </w:num>
  <w:num w:numId="156">
    <w:abstractNumId w:val="380"/>
  </w:num>
  <w:num w:numId="157">
    <w:abstractNumId w:val="152"/>
  </w:num>
  <w:num w:numId="158">
    <w:abstractNumId w:val="674"/>
  </w:num>
  <w:num w:numId="159">
    <w:abstractNumId w:val="40"/>
  </w:num>
  <w:num w:numId="160">
    <w:abstractNumId w:val="233"/>
  </w:num>
  <w:num w:numId="161">
    <w:abstractNumId w:val="617"/>
  </w:num>
  <w:num w:numId="162">
    <w:abstractNumId w:val="209"/>
  </w:num>
  <w:num w:numId="163">
    <w:abstractNumId w:val="720"/>
  </w:num>
  <w:num w:numId="164">
    <w:abstractNumId w:val="886"/>
  </w:num>
  <w:num w:numId="165">
    <w:abstractNumId w:val="1101"/>
  </w:num>
  <w:num w:numId="166">
    <w:abstractNumId w:val="907"/>
  </w:num>
  <w:num w:numId="167">
    <w:abstractNumId w:val="288"/>
  </w:num>
  <w:num w:numId="168">
    <w:abstractNumId w:val="911"/>
  </w:num>
  <w:num w:numId="169">
    <w:abstractNumId w:val="728"/>
  </w:num>
  <w:num w:numId="170">
    <w:abstractNumId w:val="998"/>
  </w:num>
  <w:num w:numId="171">
    <w:abstractNumId w:val="1116"/>
  </w:num>
  <w:num w:numId="172">
    <w:abstractNumId w:val="1144"/>
  </w:num>
  <w:num w:numId="173">
    <w:abstractNumId w:val="941"/>
  </w:num>
  <w:num w:numId="174">
    <w:abstractNumId w:val="359"/>
  </w:num>
  <w:num w:numId="175">
    <w:abstractNumId w:val="977"/>
  </w:num>
  <w:num w:numId="176">
    <w:abstractNumId w:val="707"/>
  </w:num>
  <w:num w:numId="177">
    <w:abstractNumId w:val="155"/>
  </w:num>
  <w:num w:numId="178">
    <w:abstractNumId w:val="477"/>
  </w:num>
  <w:num w:numId="179">
    <w:abstractNumId w:val="294"/>
  </w:num>
  <w:num w:numId="180">
    <w:abstractNumId w:val="442"/>
  </w:num>
  <w:num w:numId="181">
    <w:abstractNumId w:val="89"/>
  </w:num>
  <w:num w:numId="182">
    <w:abstractNumId w:val="712"/>
  </w:num>
  <w:num w:numId="183">
    <w:abstractNumId w:val="273"/>
  </w:num>
  <w:num w:numId="184">
    <w:abstractNumId w:val="807"/>
  </w:num>
  <w:num w:numId="185">
    <w:abstractNumId w:val="43"/>
  </w:num>
  <w:num w:numId="186">
    <w:abstractNumId w:val="609"/>
  </w:num>
  <w:num w:numId="187">
    <w:abstractNumId w:val="32"/>
  </w:num>
  <w:num w:numId="188">
    <w:abstractNumId w:val="502"/>
  </w:num>
  <w:num w:numId="189">
    <w:abstractNumId w:val="717"/>
  </w:num>
  <w:num w:numId="190">
    <w:abstractNumId w:val="562"/>
  </w:num>
  <w:num w:numId="191">
    <w:abstractNumId w:val="474"/>
  </w:num>
  <w:num w:numId="192">
    <w:abstractNumId w:val="68"/>
  </w:num>
  <w:num w:numId="193">
    <w:abstractNumId w:val="737"/>
  </w:num>
  <w:num w:numId="194">
    <w:abstractNumId w:val="843"/>
  </w:num>
  <w:num w:numId="195">
    <w:abstractNumId w:val="776"/>
  </w:num>
  <w:num w:numId="196">
    <w:abstractNumId w:val="1132"/>
  </w:num>
  <w:num w:numId="197">
    <w:abstractNumId w:val="605"/>
  </w:num>
  <w:num w:numId="198">
    <w:abstractNumId w:val="892"/>
  </w:num>
  <w:num w:numId="199">
    <w:abstractNumId w:val="418"/>
  </w:num>
  <w:num w:numId="200">
    <w:abstractNumId w:val="510"/>
  </w:num>
  <w:num w:numId="201">
    <w:abstractNumId w:val="739"/>
  </w:num>
  <w:num w:numId="202">
    <w:abstractNumId w:val="849"/>
  </w:num>
  <w:num w:numId="203">
    <w:abstractNumId w:val="574"/>
  </w:num>
  <w:num w:numId="204">
    <w:abstractNumId w:val="653"/>
  </w:num>
  <w:num w:numId="205">
    <w:abstractNumId w:val="285"/>
  </w:num>
  <w:num w:numId="206">
    <w:abstractNumId w:val="951"/>
  </w:num>
  <w:num w:numId="207">
    <w:abstractNumId w:val="616"/>
  </w:num>
  <w:num w:numId="208">
    <w:abstractNumId w:val="773"/>
  </w:num>
  <w:num w:numId="209">
    <w:abstractNumId w:val="544"/>
  </w:num>
  <w:num w:numId="210">
    <w:abstractNumId w:val="476"/>
  </w:num>
  <w:num w:numId="211">
    <w:abstractNumId w:val="449"/>
  </w:num>
  <w:num w:numId="212">
    <w:abstractNumId w:val="195"/>
  </w:num>
  <w:num w:numId="213">
    <w:abstractNumId w:val="115"/>
  </w:num>
  <w:num w:numId="214">
    <w:abstractNumId w:val="291"/>
  </w:num>
  <w:num w:numId="215">
    <w:abstractNumId w:val="244"/>
  </w:num>
  <w:num w:numId="216">
    <w:abstractNumId w:val="1135"/>
  </w:num>
  <w:num w:numId="217">
    <w:abstractNumId w:val="340"/>
  </w:num>
  <w:num w:numId="218">
    <w:abstractNumId w:val="1159"/>
  </w:num>
  <w:num w:numId="219">
    <w:abstractNumId w:val="945"/>
  </w:num>
  <w:num w:numId="220">
    <w:abstractNumId w:val="432"/>
  </w:num>
  <w:num w:numId="221">
    <w:abstractNumId w:val="249"/>
  </w:num>
  <w:num w:numId="222">
    <w:abstractNumId w:val="144"/>
  </w:num>
  <w:num w:numId="223">
    <w:abstractNumId w:val="587"/>
  </w:num>
  <w:num w:numId="224">
    <w:abstractNumId w:val="621"/>
  </w:num>
  <w:num w:numId="225">
    <w:abstractNumId w:val="1123"/>
  </w:num>
  <w:num w:numId="226">
    <w:abstractNumId w:val="716"/>
  </w:num>
  <w:num w:numId="227">
    <w:abstractNumId w:val="626"/>
  </w:num>
  <w:num w:numId="228">
    <w:abstractNumId w:val="995"/>
  </w:num>
  <w:num w:numId="229">
    <w:abstractNumId w:val="296"/>
  </w:num>
  <w:num w:numId="230">
    <w:abstractNumId w:val="1017"/>
  </w:num>
  <w:num w:numId="231">
    <w:abstractNumId w:val="537"/>
  </w:num>
  <w:num w:numId="232">
    <w:abstractNumId w:val="345"/>
  </w:num>
  <w:num w:numId="233">
    <w:abstractNumId w:val="511"/>
  </w:num>
  <w:num w:numId="234">
    <w:abstractNumId w:val="1023"/>
  </w:num>
  <w:num w:numId="235">
    <w:abstractNumId w:val="416"/>
  </w:num>
  <w:num w:numId="236">
    <w:abstractNumId w:val="265"/>
  </w:num>
  <w:num w:numId="237">
    <w:abstractNumId w:val="757"/>
  </w:num>
  <w:num w:numId="238">
    <w:abstractNumId w:val="791"/>
  </w:num>
  <w:num w:numId="239">
    <w:abstractNumId w:val="565"/>
  </w:num>
  <w:num w:numId="240">
    <w:abstractNumId w:val="524"/>
  </w:num>
  <w:num w:numId="241">
    <w:abstractNumId w:val="78"/>
  </w:num>
  <w:num w:numId="242">
    <w:abstractNumId w:val="793"/>
  </w:num>
  <w:num w:numId="243">
    <w:abstractNumId w:val="85"/>
  </w:num>
  <w:num w:numId="244">
    <w:abstractNumId w:val="1046"/>
  </w:num>
  <w:num w:numId="245">
    <w:abstractNumId w:val="243"/>
  </w:num>
  <w:num w:numId="246">
    <w:abstractNumId w:val="585"/>
  </w:num>
  <w:num w:numId="247">
    <w:abstractNumId w:val="549"/>
  </w:num>
  <w:num w:numId="248">
    <w:abstractNumId w:val="542"/>
  </w:num>
  <w:num w:numId="249">
    <w:abstractNumId w:val="665"/>
  </w:num>
  <w:num w:numId="250">
    <w:abstractNumId w:val="697"/>
  </w:num>
  <w:num w:numId="251">
    <w:abstractNumId w:val="423"/>
  </w:num>
  <w:num w:numId="252">
    <w:abstractNumId w:val="308"/>
  </w:num>
  <w:num w:numId="253">
    <w:abstractNumId w:val="625"/>
  </w:num>
  <w:num w:numId="254">
    <w:abstractNumId w:val="753"/>
  </w:num>
  <w:num w:numId="255">
    <w:abstractNumId w:val="1129"/>
  </w:num>
  <w:num w:numId="256">
    <w:abstractNumId w:val="904"/>
  </w:num>
  <w:num w:numId="257">
    <w:abstractNumId w:val="66"/>
  </w:num>
  <w:num w:numId="258">
    <w:abstractNumId w:val="629"/>
  </w:num>
  <w:num w:numId="259">
    <w:abstractNumId w:val="42"/>
  </w:num>
  <w:num w:numId="260">
    <w:abstractNumId w:val="531"/>
  </w:num>
  <w:num w:numId="261">
    <w:abstractNumId w:val="888"/>
  </w:num>
  <w:num w:numId="262">
    <w:abstractNumId w:val="722"/>
  </w:num>
  <w:num w:numId="263">
    <w:abstractNumId w:val="810"/>
  </w:num>
  <w:num w:numId="264">
    <w:abstractNumId w:val="262"/>
  </w:num>
  <w:num w:numId="265">
    <w:abstractNumId w:val="241"/>
  </w:num>
  <w:num w:numId="266">
    <w:abstractNumId w:val="246"/>
  </w:num>
  <w:num w:numId="267">
    <w:abstractNumId w:val="516"/>
  </w:num>
  <w:num w:numId="268">
    <w:abstractNumId w:val="731"/>
  </w:num>
  <w:num w:numId="269">
    <w:abstractNumId w:val="982"/>
  </w:num>
  <w:num w:numId="270">
    <w:abstractNumId w:val="976"/>
  </w:num>
  <w:num w:numId="271">
    <w:abstractNumId w:val="1156"/>
  </w:num>
  <w:num w:numId="272">
    <w:abstractNumId w:val="563"/>
  </w:num>
  <w:num w:numId="273">
    <w:abstractNumId w:val="1081"/>
  </w:num>
  <w:num w:numId="274">
    <w:abstractNumId w:val="680"/>
  </w:num>
  <w:num w:numId="275">
    <w:abstractNumId w:val="877"/>
  </w:num>
  <w:num w:numId="276">
    <w:abstractNumId w:val="1041"/>
  </w:num>
  <w:num w:numId="277">
    <w:abstractNumId w:val="1150"/>
  </w:num>
  <w:num w:numId="278">
    <w:abstractNumId w:val="747"/>
  </w:num>
  <w:num w:numId="279">
    <w:abstractNumId w:val="908"/>
  </w:num>
  <w:num w:numId="280">
    <w:abstractNumId w:val="1057"/>
  </w:num>
  <w:num w:numId="281">
    <w:abstractNumId w:val="897"/>
  </w:num>
  <w:num w:numId="282">
    <w:abstractNumId w:val="458"/>
  </w:num>
  <w:num w:numId="283">
    <w:abstractNumId w:val="321"/>
  </w:num>
  <w:num w:numId="284">
    <w:abstractNumId w:val="867"/>
  </w:num>
  <w:num w:numId="285">
    <w:abstractNumId w:val="224"/>
  </w:num>
  <w:num w:numId="286">
    <w:abstractNumId w:val="407"/>
  </w:num>
  <w:num w:numId="287">
    <w:abstractNumId w:val="980"/>
  </w:num>
  <w:num w:numId="288">
    <w:abstractNumId w:val="69"/>
  </w:num>
  <w:num w:numId="289">
    <w:abstractNumId w:val="362"/>
  </w:num>
  <w:num w:numId="290">
    <w:abstractNumId w:val="123"/>
  </w:num>
  <w:num w:numId="291">
    <w:abstractNumId w:val="404"/>
  </w:num>
  <w:num w:numId="292">
    <w:abstractNumId w:val="438"/>
  </w:num>
  <w:num w:numId="293">
    <w:abstractNumId w:val="358"/>
  </w:num>
  <w:num w:numId="294">
    <w:abstractNumId w:val="21"/>
  </w:num>
  <w:num w:numId="295">
    <w:abstractNumId w:val="140"/>
  </w:num>
  <w:num w:numId="296">
    <w:abstractNumId w:val="433"/>
  </w:num>
  <w:num w:numId="297">
    <w:abstractNumId w:val="245"/>
  </w:num>
  <w:num w:numId="298">
    <w:abstractNumId w:val="1020"/>
  </w:num>
  <w:num w:numId="299">
    <w:abstractNumId w:val="169"/>
  </w:num>
  <w:num w:numId="300">
    <w:abstractNumId w:val="541"/>
  </w:num>
  <w:num w:numId="301">
    <w:abstractNumId w:val="799"/>
  </w:num>
  <w:num w:numId="302">
    <w:abstractNumId w:val="478"/>
  </w:num>
  <w:num w:numId="303">
    <w:abstractNumId w:val="1042"/>
  </w:num>
  <w:num w:numId="304">
    <w:abstractNumId w:val="811"/>
  </w:num>
  <w:num w:numId="305">
    <w:abstractNumId w:val="675"/>
  </w:num>
  <w:num w:numId="306">
    <w:abstractNumId w:val="988"/>
  </w:num>
  <w:num w:numId="307">
    <w:abstractNumId w:val="885"/>
  </w:num>
  <w:num w:numId="308">
    <w:abstractNumId w:val="229"/>
  </w:num>
  <w:num w:numId="309">
    <w:abstractNumId w:val="22"/>
  </w:num>
  <w:num w:numId="310">
    <w:abstractNumId w:val="858"/>
  </w:num>
  <w:num w:numId="311">
    <w:abstractNumId w:val="1007"/>
  </w:num>
  <w:num w:numId="312">
    <w:abstractNumId w:val="638"/>
  </w:num>
  <w:num w:numId="313">
    <w:abstractNumId w:val="411"/>
  </w:num>
  <w:num w:numId="314">
    <w:abstractNumId w:val="247"/>
  </w:num>
  <w:num w:numId="315">
    <w:abstractNumId w:val="483"/>
  </w:num>
  <w:num w:numId="316">
    <w:abstractNumId w:val="356"/>
  </w:num>
  <w:num w:numId="317">
    <w:abstractNumId w:val="122"/>
  </w:num>
  <w:num w:numId="318">
    <w:abstractNumId w:val="1102"/>
  </w:num>
  <w:num w:numId="319">
    <w:abstractNumId w:val="44"/>
  </w:num>
  <w:num w:numId="320">
    <w:abstractNumId w:val="1060"/>
  </w:num>
  <w:num w:numId="321">
    <w:abstractNumId w:val="398"/>
  </w:num>
  <w:num w:numId="322">
    <w:abstractNumId w:val="735"/>
  </w:num>
  <w:num w:numId="323">
    <w:abstractNumId w:val="1006"/>
  </w:num>
  <w:num w:numId="324">
    <w:abstractNumId w:val="369"/>
  </w:num>
  <w:num w:numId="325">
    <w:abstractNumId w:val="1137"/>
  </w:num>
  <w:num w:numId="326">
    <w:abstractNumId w:val="1091"/>
  </w:num>
  <w:num w:numId="327">
    <w:abstractNumId w:val="650"/>
  </w:num>
  <w:num w:numId="328">
    <w:abstractNumId w:val="150"/>
  </w:num>
  <w:num w:numId="329">
    <w:abstractNumId w:val="26"/>
  </w:num>
  <w:num w:numId="330">
    <w:abstractNumId w:val="217"/>
  </w:num>
  <w:num w:numId="331">
    <w:abstractNumId w:val="535"/>
  </w:num>
  <w:num w:numId="332">
    <w:abstractNumId w:val="959"/>
  </w:num>
  <w:num w:numId="333">
    <w:abstractNumId w:val="738"/>
  </w:num>
  <w:num w:numId="334">
    <w:abstractNumId w:val="551"/>
  </w:num>
  <w:num w:numId="335">
    <w:abstractNumId w:val="676"/>
  </w:num>
  <w:num w:numId="336">
    <w:abstractNumId w:val="4"/>
  </w:num>
  <w:num w:numId="337">
    <w:abstractNumId w:val="1097"/>
  </w:num>
  <w:num w:numId="338">
    <w:abstractNumId w:val="596"/>
  </w:num>
  <w:num w:numId="339">
    <w:abstractNumId w:val="1154"/>
  </w:num>
  <w:num w:numId="340">
    <w:abstractNumId w:val="960"/>
  </w:num>
  <w:num w:numId="341">
    <w:abstractNumId w:val="256"/>
  </w:num>
  <w:num w:numId="342">
    <w:abstractNumId w:val="94"/>
  </w:num>
  <w:num w:numId="343">
    <w:abstractNumId w:val="1082"/>
  </w:num>
  <w:num w:numId="344">
    <w:abstractNumId w:val="819"/>
  </w:num>
  <w:num w:numId="345">
    <w:abstractNumId w:val="920"/>
  </w:num>
  <w:num w:numId="346">
    <w:abstractNumId w:val="242"/>
  </w:num>
  <w:num w:numId="347">
    <w:abstractNumId w:val="349"/>
  </w:num>
  <w:num w:numId="348">
    <w:abstractNumId w:val="221"/>
  </w:num>
  <w:num w:numId="349">
    <w:abstractNumId w:val="415"/>
  </w:num>
  <w:num w:numId="350">
    <w:abstractNumId w:val="333"/>
  </w:num>
  <w:num w:numId="351">
    <w:abstractNumId w:val="7"/>
  </w:num>
  <w:num w:numId="352">
    <w:abstractNumId w:val="752"/>
  </w:num>
  <w:num w:numId="353">
    <w:abstractNumId w:val="238"/>
  </w:num>
  <w:num w:numId="354">
    <w:abstractNumId w:val="1066"/>
  </w:num>
  <w:num w:numId="355">
    <w:abstractNumId w:val="786"/>
  </w:num>
  <w:num w:numId="356">
    <w:abstractNumId w:val="710"/>
  </w:num>
  <w:num w:numId="357">
    <w:abstractNumId w:val="93"/>
  </w:num>
  <w:num w:numId="358">
    <w:abstractNumId w:val="558"/>
  </w:num>
  <w:num w:numId="359">
    <w:abstractNumId w:val="498"/>
  </w:num>
  <w:num w:numId="360">
    <w:abstractNumId w:val="14"/>
  </w:num>
  <w:num w:numId="361">
    <w:abstractNumId w:val="381"/>
  </w:num>
  <w:num w:numId="362">
    <w:abstractNumId w:val="1065"/>
  </w:num>
  <w:num w:numId="363">
    <w:abstractNumId w:val="466"/>
  </w:num>
  <w:num w:numId="364">
    <w:abstractNumId w:val="400"/>
  </w:num>
  <w:num w:numId="365">
    <w:abstractNumId w:val="17"/>
  </w:num>
  <w:num w:numId="366">
    <w:abstractNumId w:val="679"/>
  </w:num>
  <w:num w:numId="367">
    <w:abstractNumId w:val="281"/>
  </w:num>
  <w:num w:numId="368">
    <w:abstractNumId w:val="860"/>
  </w:num>
  <w:num w:numId="369">
    <w:abstractNumId w:val="409"/>
  </w:num>
  <w:num w:numId="370">
    <w:abstractNumId w:val="930"/>
  </w:num>
  <w:num w:numId="371">
    <w:abstractNumId w:val="485"/>
  </w:num>
  <w:num w:numId="372">
    <w:abstractNumId w:val="591"/>
  </w:num>
  <w:num w:numId="373">
    <w:abstractNumId w:val="499"/>
  </w:num>
  <w:num w:numId="374">
    <w:abstractNumId w:val="292"/>
  </w:num>
  <w:num w:numId="375">
    <w:abstractNumId w:val="709"/>
  </w:num>
  <w:num w:numId="376">
    <w:abstractNumId w:val="564"/>
  </w:num>
  <w:num w:numId="377">
    <w:abstractNumId w:val="969"/>
  </w:num>
  <w:num w:numId="378">
    <w:abstractNumId w:val="117"/>
  </w:num>
  <w:num w:numId="379">
    <w:abstractNumId w:val="663"/>
  </w:num>
  <w:num w:numId="380">
    <w:abstractNumId w:val="612"/>
  </w:num>
  <w:num w:numId="381">
    <w:abstractNumId w:val="189"/>
  </w:num>
  <w:num w:numId="382">
    <w:abstractNumId w:val="754"/>
  </w:num>
  <w:num w:numId="383">
    <w:abstractNumId w:val="521"/>
  </w:num>
  <w:num w:numId="384">
    <w:abstractNumId w:val="207"/>
  </w:num>
  <w:num w:numId="385">
    <w:abstractNumId w:val="159"/>
  </w:num>
  <w:num w:numId="386">
    <w:abstractNumId w:val="1117"/>
  </w:num>
  <w:num w:numId="387">
    <w:abstractNumId w:val="269"/>
  </w:num>
  <w:num w:numId="388">
    <w:abstractNumId w:val="837"/>
  </w:num>
  <w:num w:numId="389">
    <w:abstractNumId w:val="721"/>
  </w:num>
  <w:num w:numId="390">
    <w:abstractNumId w:val="594"/>
  </w:num>
  <w:num w:numId="391">
    <w:abstractNumId w:val="447"/>
  </w:num>
  <w:num w:numId="392">
    <w:abstractNumId w:val="631"/>
  </w:num>
  <w:num w:numId="393">
    <w:abstractNumId w:val="603"/>
  </w:num>
  <w:num w:numId="394">
    <w:abstractNumId w:val="101"/>
  </w:num>
  <w:num w:numId="395">
    <w:abstractNumId w:val="102"/>
  </w:num>
  <w:num w:numId="396">
    <w:abstractNumId w:val="1108"/>
  </w:num>
  <w:num w:numId="397">
    <w:abstractNumId w:val="1099"/>
  </w:num>
  <w:num w:numId="398">
    <w:abstractNumId w:val="1161"/>
  </w:num>
  <w:num w:numId="399">
    <w:abstractNumId w:val="922"/>
  </w:num>
  <w:num w:numId="400">
    <w:abstractNumId w:val="1142"/>
  </w:num>
  <w:num w:numId="401">
    <w:abstractNumId w:val="497"/>
  </w:num>
  <w:num w:numId="402">
    <w:abstractNumId w:val="462"/>
  </w:num>
  <w:num w:numId="403">
    <w:abstractNumId w:val="607"/>
  </w:num>
  <w:num w:numId="404">
    <w:abstractNumId w:val="99"/>
  </w:num>
  <w:num w:numId="405">
    <w:abstractNumId w:val="797"/>
  </w:num>
  <w:num w:numId="406">
    <w:abstractNumId w:val="963"/>
  </w:num>
  <w:num w:numId="407">
    <w:abstractNumId w:val="90"/>
  </w:num>
  <w:num w:numId="408">
    <w:abstractNumId w:val="463"/>
  </w:num>
  <w:num w:numId="409">
    <w:abstractNumId w:val="351"/>
  </w:num>
  <w:num w:numId="410">
    <w:abstractNumId w:val="295"/>
  </w:num>
  <w:num w:numId="411">
    <w:abstractNumId w:val="276"/>
  </w:num>
  <w:num w:numId="412">
    <w:abstractNumId w:val="1025"/>
  </w:num>
  <w:num w:numId="413">
    <w:abstractNumId w:val="618"/>
  </w:num>
  <w:num w:numId="414">
    <w:abstractNumId w:val="201"/>
  </w:num>
  <w:num w:numId="415">
    <w:abstractNumId w:val="974"/>
  </w:num>
  <w:num w:numId="416">
    <w:abstractNumId w:val="787"/>
  </w:num>
  <w:num w:numId="417">
    <w:abstractNumId w:val="931"/>
  </w:num>
  <w:num w:numId="418">
    <w:abstractNumId w:val="817"/>
  </w:num>
  <w:num w:numId="419">
    <w:abstractNumId w:val="803"/>
  </w:num>
  <w:num w:numId="420">
    <w:abstractNumId w:val="1015"/>
  </w:num>
  <w:num w:numId="421">
    <w:abstractNumId w:val="75"/>
  </w:num>
  <w:num w:numId="422">
    <w:abstractNumId w:val="429"/>
  </w:num>
  <w:num w:numId="423">
    <w:abstractNumId w:val="480"/>
  </w:num>
  <w:num w:numId="424">
    <w:abstractNumId w:val="1130"/>
  </w:num>
  <w:num w:numId="425">
    <w:abstractNumId w:val="390"/>
  </w:num>
  <w:num w:numId="426">
    <w:abstractNumId w:val="899"/>
  </w:num>
  <w:num w:numId="427">
    <w:abstractNumId w:val="223"/>
  </w:num>
  <w:num w:numId="428">
    <w:abstractNumId w:val="608"/>
  </w:num>
  <w:num w:numId="429">
    <w:abstractNumId w:val="327"/>
  </w:num>
  <w:num w:numId="430">
    <w:abstractNumId w:val="232"/>
  </w:num>
  <w:num w:numId="431">
    <w:abstractNumId w:val="57"/>
  </w:num>
  <w:num w:numId="432">
    <w:abstractNumId w:val="1152"/>
  </w:num>
  <w:num w:numId="433">
    <w:abstractNumId w:val="600"/>
  </w:num>
  <w:num w:numId="434">
    <w:abstractNumId w:val="460"/>
  </w:num>
  <w:num w:numId="435">
    <w:abstractNumId w:val="80"/>
  </w:num>
  <w:num w:numId="436">
    <w:abstractNumId w:val="567"/>
  </w:num>
  <w:num w:numId="437">
    <w:abstractNumId w:val="873"/>
  </w:num>
  <w:num w:numId="438">
    <w:abstractNumId w:val="343"/>
  </w:num>
  <w:num w:numId="439">
    <w:abstractNumId w:val="693"/>
  </w:num>
  <w:num w:numId="440">
    <w:abstractNumId w:val="500"/>
  </w:num>
  <w:num w:numId="441">
    <w:abstractNumId w:val="18"/>
  </w:num>
  <w:num w:numId="442">
    <w:abstractNumId w:val="386"/>
  </w:num>
  <w:num w:numId="443">
    <w:abstractNumId w:val="339"/>
  </w:num>
  <w:num w:numId="444">
    <w:abstractNumId w:val="914"/>
  </w:num>
  <w:num w:numId="445">
    <w:abstractNumId w:val="751"/>
  </w:num>
  <w:num w:numId="446">
    <w:abstractNumId w:val="770"/>
  </w:num>
  <w:num w:numId="447">
    <w:abstractNumId w:val="1039"/>
  </w:num>
  <w:num w:numId="448">
    <w:abstractNumId w:val="320"/>
  </w:num>
  <w:num w:numId="449">
    <w:abstractNumId w:val="1157"/>
  </w:num>
  <w:num w:numId="450">
    <w:abstractNumId w:val="763"/>
  </w:num>
  <w:num w:numId="451">
    <w:abstractNumId w:val="348"/>
  </w:num>
  <w:num w:numId="452">
    <w:abstractNumId w:val="624"/>
  </w:num>
  <w:num w:numId="453">
    <w:abstractNumId w:val="484"/>
  </w:num>
  <w:num w:numId="454">
    <w:abstractNumId w:val="954"/>
  </w:num>
  <w:num w:numId="455">
    <w:abstractNumId w:val="848"/>
  </w:num>
  <w:num w:numId="456">
    <w:abstractNumId w:val="636"/>
  </w:num>
  <w:num w:numId="457">
    <w:abstractNumId w:val="1056"/>
  </w:num>
  <w:num w:numId="458">
    <w:abstractNumId w:val="806"/>
  </w:num>
  <w:num w:numId="459">
    <w:abstractNumId w:val="29"/>
  </w:num>
  <w:num w:numId="460">
    <w:abstractNumId w:val="766"/>
  </w:num>
  <w:num w:numId="461">
    <w:abstractNumId w:val="168"/>
  </w:num>
  <w:num w:numId="462">
    <w:abstractNumId w:val="1059"/>
  </w:num>
  <w:num w:numId="463">
    <w:abstractNumId w:val="711"/>
  </w:num>
  <w:num w:numId="464">
    <w:abstractNumId w:val="749"/>
  </w:num>
  <w:num w:numId="465">
    <w:abstractNumId w:val="919"/>
  </w:num>
  <w:num w:numId="466">
    <w:abstractNumId w:val="1038"/>
  </w:num>
  <w:num w:numId="467">
    <w:abstractNumId w:val="569"/>
  </w:num>
  <w:num w:numId="468">
    <w:abstractNumId w:val="755"/>
  </w:num>
  <w:num w:numId="469">
    <w:abstractNumId w:val="839"/>
  </w:num>
  <w:num w:numId="470">
    <w:abstractNumId w:val="740"/>
  </w:num>
  <w:num w:numId="471">
    <w:abstractNumId w:val="844"/>
  </w:num>
  <w:num w:numId="472">
    <w:abstractNumId w:val="994"/>
  </w:num>
  <w:num w:numId="473">
    <w:abstractNumId w:val="392"/>
  </w:num>
  <w:num w:numId="474">
    <w:abstractNumId w:val="1026"/>
  </w:num>
  <w:num w:numId="475">
    <w:abstractNumId w:val="104"/>
  </w:num>
  <w:num w:numId="476">
    <w:abstractNumId w:val="805"/>
  </w:num>
  <w:num w:numId="477">
    <w:abstractNumId w:val="628"/>
  </w:num>
  <w:num w:numId="478">
    <w:abstractNumId w:val="586"/>
  </w:num>
  <w:num w:numId="479">
    <w:abstractNumId w:val="520"/>
  </w:num>
  <w:num w:numId="480">
    <w:abstractNumId w:val="1107"/>
  </w:num>
  <w:num w:numId="481">
    <w:abstractNumId w:val="706"/>
  </w:num>
  <w:num w:numId="482">
    <w:abstractNumId w:val="891"/>
  </w:num>
  <w:num w:numId="483">
    <w:abstractNumId w:val="473"/>
  </w:num>
  <w:num w:numId="484">
    <w:abstractNumId w:val="581"/>
  </w:num>
  <w:num w:numId="485">
    <w:abstractNumId w:val="326"/>
  </w:num>
  <w:num w:numId="486">
    <w:abstractNumId w:val="215"/>
  </w:num>
  <w:num w:numId="487">
    <w:abstractNumId w:val="905"/>
  </w:num>
  <w:num w:numId="488">
    <w:abstractNumId w:val="302"/>
  </w:num>
  <w:num w:numId="489">
    <w:abstractNumId w:val="840"/>
  </w:num>
  <w:num w:numId="490">
    <w:abstractNumId w:val="365"/>
  </w:num>
  <w:num w:numId="491">
    <w:abstractNumId w:val="536"/>
  </w:num>
  <w:num w:numId="492">
    <w:abstractNumId w:val="623"/>
  </w:num>
  <w:num w:numId="493">
    <w:abstractNumId w:val="572"/>
  </w:num>
  <w:num w:numId="494">
    <w:abstractNumId w:val="255"/>
  </w:num>
  <w:num w:numId="495">
    <w:abstractNumId w:val="8"/>
  </w:num>
  <w:num w:numId="496">
    <w:abstractNumId w:val="979"/>
  </w:num>
  <w:num w:numId="497">
    <w:abstractNumId w:val="854"/>
  </w:num>
  <w:num w:numId="498">
    <w:abstractNumId w:val="196"/>
  </w:num>
  <w:num w:numId="499">
    <w:abstractNumId w:val="1100"/>
  </w:num>
  <w:num w:numId="500">
    <w:abstractNumId w:val="330"/>
  </w:num>
  <w:num w:numId="501">
    <w:abstractNumId w:val="430"/>
  </w:num>
  <w:num w:numId="502">
    <w:abstractNumId w:val="890"/>
  </w:num>
  <w:num w:numId="503">
    <w:abstractNumId w:val="985"/>
  </w:num>
  <w:num w:numId="504">
    <w:abstractNumId w:val="686"/>
  </w:num>
  <w:num w:numId="505">
    <w:abstractNumId w:val="691"/>
  </w:num>
  <w:num w:numId="506">
    <w:abstractNumId w:val="252"/>
  </w:num>
  <w:num w:numId="507">
    <w:abstractNumId w:val="414"/>
  </w:num>
  <w:num w:numId="508">
    <w:abstractNumId w:val="506"/>
  </w:num>
  <w:num w:numId="509">
    <w:abstractNumId w:val="671"/>
  </w:num>
  <w:num w:numId="510">
    <w:abstractNumId w:val="1166"/>
  </w:num>
  <w:num w:numId="511">
    <w:abstractNumId w:val="504"/>
  </w:num>
  <w:num w:numId="512">
    <w:abstractNumId w:val="968"/>
  </w:num>
  <w:num w:numId="513">
    <w:abstractNumId w:val="455"/>
  </w:num>
  <w:num w:numId="514">
    <w:abstractNumId w:val="1115"/>
  </w:num>
  <w:num w:numId="515">
    <w:abstractNumId w:val="523"/>
  </w:num>
  <w:num w:numId="516">
    <w:abstractNumId w:val="120"/>
  </w:num>
  <w:num w:numId="517">
    <w:abstractNumId w:val="319"/>
  </w:num>
  <w:num w:numId="518">
    <w:abstractNumId w:val="661"/>
  </w:num>
  <w:num w:numId="519">
    <w:abstractNumId w:val="582"/>
  </w:num>
  <w:num w:numId="520">
    <w:abstractNumId w:val="153"/>
  </w:num>
  <w:num w:numId="521">
    <w:abstractNumId w:val="188"/>
  </w:num>
  <w:num w:numId="522">
    <w:abstractNumId w:val="824"/>
  </w:num>
  <w:num w:numId="523">
    <w:abstractNumId w:val="384"/>
  </w:num>
  <w:num w:numId="524">
    <w:abstractNumId w:val="647"/>
  </w:num>
  <w:num w:numId="525">
    <w:abstractNumId w:val="36"/>
  </w:num>
  <w:num w:numId="526">
    <w:abstractNumId w:val="185"/>
  </w:num>
  <w:num w:numId="527">
    <w:abstractNumId w:val="1076"/>
  </w:num>
  <w:num w:numId="528">
    <w:abstractNumId w:val="689"/>
  </w:num>
  <w:num w:numId="529">
    <w:abstractNumId w:val="180"/>
  </w:num>
  <w:num w:numId="530">
    <w:abstractNumId w:val="65"/>
  </w:num>
  <w:num w:numId="531">
    <w:abstractNumId w:val="666"/>
  </w:num>
  <w:num w:numId="532">
    <w:abstractNumId w:val="186"/>
  </w:num>
  <w:num w:numId="533">
    <w:abstractNumId w:val="769"/>
  </w:num>
  <w:num w:numId="534">
    <w:abstractNumId w:val="678"/>
  </w:num>
  <w:num w:numId="535">
    <w:abstractNumId w:val="379"/>
  </w:num>
  <w:num w:numId="536">
    <w:abstractNumId w:val="107"/>
  </w:num>
  <w:num w:numId="537">
    <w:abstractNumId w:val="1073"/>
  </w:num>
  <w:num w:numId="538">
    <w:abstractNumId w:val="1110"/>
  </w:num>
  <w:num w:numId="539">
    <w:abstractNumId w:val="729"/>
  </w:num>
  <w:num w:numId="540">
    <w:abstractNumId w:val="845"/>
  </w:num>
  <w:num w:numId="541">
    <w:abstractNumId w:val="482"/>
  </w:num>
  <w:num w:numId="542">
    <w:abstractNumId w:val="725"/>
  </w:num>
  <w:num w:numId="543">
    <w:abstractNumId w:val="1147"/>
  </w:num>
  <w:num w:numId="544">
    <w:abstractNumId w:val="395"/>
  </w:num>
  <w:num w:numId="545">
    <w:abstractNumId w:val="208"/>
  </w:num>
  <w:num w:numId="546">
    <w:abstractNumId w:val="748"/>
  </w:num>
  <w:num w:numId="547">
    <w:abstractNumId w:val="270"/>
  </w:num>
  <w:num w:numId="548">
    <w:abstractNumId w:val="79"/>
  </w:num>
  <w:num w:numId="549">
    <w:abstractNumId w:val="154"/>
  </w:num>
  <w:num w:numId="550">
    <w:abstractNumId w:val="659"/>
  </w:num>
  <w:num w:numId="551">
    <w:abstractNumId w:val="282"/>
  </w:num>
  <w:num w:numId="552">
    <w:abstractNumId w:val="882"/>
  </w:num>
  <w:num w:numId="553">
    <w:abstractNumId w:val="778"/>
  </w:num>
  <w:num w:numId="554">
    <w:abstractNumId w:val="646"/>
  </w:num>
  <w:num w:numId="555">
    <w:abstractNumId w:val="312"/>
  </w:num>
  <w:num w:numId="556">
    <w:abstractNumId w:val="1071"/>
  </w:num>
  <w:num w:numId="557">
    <w:abstractNumId w:val="314"/>
  </w:num>
  <w:num w:numId="558">
    <w:abstractNumId w:val="448"/>
  </w:num>
  <w:num w:numId="559">
    <w:abstractNumId w:val="768"/>
  </w:num>
  <w:num w:numId="560">
    <w:abstractNumId w:val="835"/>
  </w:num>
  <w:num w:numId="561">
    <w:abstractNumId w:val="182"/>
  </w:num>
  <w:num w:numId="562">
    <w:abstractNumId w:val="601"/>
  </w:num>
  <w:num w:numId="563">
    <w:abstractNumId w:val="131"/>
  </w:num>
  <w:num w:numId="564">
    <w:abstractNumId w:val="394"/>
  </w:num>
  <w:num w:numId="565">
    <w:abstractNumId w:val="667"/>
  </w:num>
  <w:num w:numId="566">
    <w:abstractNumId w:val="934"/>
  </w:num>
  <w:num w:numId="567">
    <w:abstractNumId w:val="790"/>
  </w:num>
  <w:num w:numId="568">
    <w:abstractNumId w:val="203"/>
  </w:num>
  <w:num w:numId="569">
    <w:abstractNumId w:val="505"/>
  </w:num>
  <w:num w:numId="570">
    <w:abstractNumId w:val="530"/>
  </w:num>
  <w:num w:numId="571">
    <w:abstractNumId w:val="11"/>
  </w:num>
  <w:num w:numId="572">
    <w:abstractNumId w:val="307"/>
  </w:num>
  <w:num w:numId="573">
    <w:abstractNumId w:val="865"/>
  </w:num>
  <w:num w:numId="574">
    <w:abstractNumId w:val="161"/>
  </w:num>
  <w:num w:numId="575">
    <w:abstractNumId w:val="604"/>
  </w:num>
  <w:num w:numId="576">
    <w:abstractNumId w:val="1067"/>
  </w:num>
  <w:num w:numId="577">
    <w:abstractNumId w:val="1044"/>
  </w:num>
  <w:num w:numId="578">
    <w:abstractNumId w:val="445"/>
  </w:num>
  <w:num w:numId="579">
    <w:abstractNumId w:val="389"/>
  </w:num>
  <w:num w:numId="580">
    <w:abstractNumId w:val="792"/>
  </w:num>
  <w:num w:numId="581">
    <w:abstractNumId w:val="1095"/>
  </w:num>
  <w:num w:numId="582">
    <w:abstractNumId w:val="446"/>
  </w:num>
  <w:num w:numId="583">
    <w:abstractNumId w:val="220"/>
  </w:num>
  <w:num w:numId="584">
    <w:abstractNumId w:val="132"/>
  </w:num>
  <w:num w:numId="585">
    <w:abstractNumId w:val="397"/>
  </w:num>
  <w:num w:numId="586">
    <w:abstractNumId w:val="1063"/>
  </w:num>
  <w:num w:numId="587">
    <w:abstractNumId w:val="1040"/>
  </w:num>
  <w:num w:numId="588">
    <w:abstractNumId w:val="1127"/>
  </w:num>
  <w:num w:numId="589">
    <w:abstractNumId w:val="1030"/>
  </w:num>
  <w:num w:numId="590">
    <w:abstractNumId w:val="184"/>
  </w:num>
  <w:num w:numId="591">
    <w:abstractNumId w:val="815"/>
  </w:num>
  <w:num w:numId="592">
    <w:abstractNumId w:val="324"/>
  </w:num>
  <w:num w:numId="593">
    <w:abstractNumId w:val="412"/>
  </w:num>
  <w:num w:numId="594">
    <w:abstractNumId w:val="838"/>
  </w:num>
  <w:num w:numId="595">
    <w:abstractNumId w:val="700"/>
  </w:num>
  <w:num w:numId="596">
    <w:abstractNumId w:val="577"/>
  </w:num>
  <w:num w:numId="597">
    <w:abstractNumId w:val="859"/>
  </w:num>
  <w:num w:numId="598">
    <w:abstractNumId w:val="991"/>
  </w:num>
  <w:num w:numId="599">
    <w:abstractNumId w:val="1072"/>
  </w:num>
  <w:num w:numId="600">
    <w:abstractNumId w:val="619"/>
  </w:num>
  <w:num w:numId="601">
    <w:abstractNumId w:val="56"/>
  </w:num>
  <w:num w:numId="602">
    <w:abstractNumId w:val="494"/>
  </w:num>
  <w:num w:numId="603">
    <w:abstractNumId w:val="555"/>
  </w:num>
  <w:num w:numId="604">
    <w:abstractNumId w:val="927"/>
  </w:num>
  <w:num w:numId="605">
    <w:abstractNumId w:val="408"/>
  </w:num>
  <w:num w:numId="606">
    <w:abstractNumId w:val="118"/>
  </w:num>
  <w:num w:numId="607">
    <w:abstractNumId w:val="261"/>
  </w:num>
  <w:num w:numId="608">
    <w:abstractNumId w:val="841"/>
  </w:num>
  <w:num w:numId="609">
    <w:abstractNumId w:val="272"/>
  </w:num>
  <w:num w:numId="610">
    <w:abstractNumId w:val="924"/>
  </w:num>
  <w:num w:numId="611">
    <w:abstractNumId w:val="863"/>
  </w:num>
  <w:num w:numId="612">
    <w:abstractNumId w:val="683"/>
  </w:num>
  <w:num w:numId="613">
    <w:abstractNumId w:val="361"/>
  </w:num>
  <w:num w:numId="614">
    <w:abstractNumId w:val="627"/>
  </w:num>
  <w:num w:numId="615">
    <w:abstractNumId w:val="15"/>
  </w:num>
  <w:num w:numId="616">
    <w:abstractNumId w:val="1134"/>
  </w:num>
  <w:num w:numId="617">
    <w:abstractNumId w:val="149"/>
  </w:num>
  <w:num w:numId="618">
    <w:abstractNumId w:val="328"/>
  </w:num>
  <w:num w:numId="619">
    <w:abstractNumId w:val="51"/>
  </w:num>
  <w:num w:numId="620">
    <w:abstractNumId w:val="965"/>
  </w:num>
  <w:num w:numId="621">
    <w:abstractNumId w:val="1049"/>
  </w:num>
  <w:num w:numId="622">
    <w:abstractNumId w:val="453"/>
  </w:num>
  <w:num w:numId="623">
    <w:abstractNumId w:val="1011"/>
  </w:num>
  <w:num w:numId="624">
    <w:abstractNumId w:val="91"/>
  </w:num>
  <w:num w:numId="625">
    <w:abstractNumId w:val="205"/>
  </w:num>
  <w:num w:numId="626">
    <w:abstractNumId w:val="162"/>
  </w:num>
  <w:num w:numId="627">
    <w:abstractNumId w:val="610"/>
  </w:num>
  <w:num w:numId="628">
    <w:abstractNumId w:val="802"/>
  </w:num>
  <w:num w:numId="629">
    <w:abstractNumId w:val="800"/>
  </w:num>
  <w:num w:numId="630">
    <w:abstractNumId w:val="664"/>
  </w:num>
  <w:num w:numId="631">
    <w:abstractNumId w:val="514"/>
  </w:num>
  <w:num w:numId="632">
    <w:abstractNumId w:val="108"/>
  </w:num>
  <w:num w:numId="633">
    <w:abstractNumId w:val="929"/>
  </w:num>
  <w:num w:numId="634">
    <w:abstractNumId w:val="654"/>
  </w:num>
  <w:num w:numId="635">
    <w:abstractNumId w:val="842"/>
  </w:num>
  <w:num w:numId="636">
    <w:abstractNumId w:val="110"/>
  </w:num>
  <w:num w:numId="637">
    <w:abstractNumId w:val="879"/>
  </w:num>
  <w:num w:numId="638">
    <w:abstractNumId w:val="305"/>
  </w:num>
  <w:num w:numId="639">
    <w:abstractNumId w:val="1021"/>
  </w:num>
  <w:num w:numId="640">
    <w:abstractNumId w:val="833"/>
  </w:num>
  <w:num w:numId="641">
    <w:abstractNumId w:val="48"/>
  </w:num>
  <w:num w:numId="642">
    <w:abstractNumId w:val="419"/>
  </w:num>
  <w:num w:numId="643">
    <w:abstractNumId w:val="1146"/>
  </w:num>
  <w:num w:numId="644">
    <w:abstractNumId w:val="76"/>
  </w:num>
  <w:num w:numId="645">
    <w:abstractNumId w:val="796"/>
  </w:num>
  <w:num w:numId="646">
    <w:abstractNumId w:val="315"/>
  </w:num>
  <w:num w:numId="647">
    <w:abstractNumId w:val="1162"/>
  </w:num>
  <w:num w:numId="648">
    <w:abstractNumId w:val="435"/>
  </w:num>
  <w:num w:numId="649">
    <w:abstractNumId w:val="571"/>
  </w:num>
  <w:num w:numId="650">
    <w:abstractNumId w:val="187"/>
  </w:num>
  <w:num w:numId="651">
    <w:abstractNumId w:val="133"/>
  </w:num>
  <w:num w:numId="652">
    <w:abstractNumId w:val="234"/>
  </w:num>
  <w:num w:numId="653">
    <w:abstractNumId w:val="507"/>
  </w:num>
  <w:num w:numId="654">
    <w:abstractNumId w:val="121"/>
  </w:num>
  <w:num w:numId="655">
    <w:abstractNumId w:val="554"/>
  </w:num>
  <w:num w:numId="656">
    <w:abstractNumId w:val="116"/>
  </w:num>
  <w:num w:numId="657">
    <w:abstractNumId w:val="550"/>
  </w:num>
  <w:num w:numId="658">
    <w:abstractNumId w:val="211"/>
  </w:num>
  <w:num w:numId="659">
    <w:abstractNumId w:val="852"/>
  </w:num>
  <w:num w:numId="660">
    <w:abstractNumId w:val="329"/>
  </w:num>
  <w:num w:numId="661">
    <w:abstractNumId w:val="808"/>
  </w:num>
  <w:num w:numId="662">
    <w:abstractNumId w:val="660"/>
  </w:num>
  <w:num w:numId="663">
    <w:abstractNumId w:val="669"/>
  </w:num>
  <w:num w:numId="664">
    <w:abstractNumId w:val="651"/>
  </w:num>
  <w:num w:numId="665">
    <w:abstractNumId w:val="862"/>
  </w:num>
  <w:num w:numId="666">
    <w:abstractNumId w:val="87"/>
  </w:num>
  <w:num w:numId="667">
    <w:abstractNumId w:val="741"/>
  </w:num>
  <w:num w:numId="668">
    <w:abstractNumId w:val="756"/>
  </w:num>
  <w:num w:numId="669">
    <w:abstractNumId w:val="164"/>
  </w:num>
  <w:num w:numId="670">
    <w:abstractNumId w:val="297"/>
  </w:num>
  <w:num w:numId="671">
    <w:abstractNumId w:val="662"/>
  </w:num>
  <w:num w:numId="672">
    <w:abstractNumId w:val="632"/>
  </w:num>
  <w:num w:numId="673">
    <w:abstractNumId w:val="268"/>
  </w:num>
  <w:num w:numId="674">
    <w:abstractNumId w:val="46"/>
  </w:num>
  <w:num w:numId="675">
    <w:abstractNumId w:val="218"/>
  </w:num>
  <w:num w:numId="676">
    <w:abstractNumId w:val="1111"/>
  </w:num>
  <w:num w:numId="677">
    <w:abstractNumId w:val="952"/>
  </w:num>
  <w:num w:numId="678">
    <w:abstractNumId w:val="1058"/>
  </w:num>
  <w:num w:numId="679">
    <w:abstractNumId w:val="6"/>
  </w:num>
  <w:num w:numId="680">
    <w:abstractNumId w:val="1050"/>
  </w:num>
  <w:num w:numId="681">
    <w:abstractNumId w:val="953"/>
  </w:num>
  <w:num w:numId="682">
    <w:abstractNumId w:val="374"/>
  </w:num>
  <w:num w:numId="683">
    <w:abstractNumId w:val="214"/>
  </w:num>
  <w:num w:numId="684">
    <w:abstractNumId w:val="943"/>
  </w:num>
  <w:num w:numId="685">
    <w:abstractNumId w:val="492"/>
  </w:num>
  <w:num w:numId="686">
    <w:abstractNumId w:val="866"/>
  </w:num>
  <w:num w:numId="687">
    <w:abstractNumId w:val="53"/>
  </w:num>
  <w:num w:numId="688">
    <w:abstractNumId w:val="303"/>
  </w:num>
  <w:num w:numId="689">
    <w:abstractNumId w:val="780"/>
  </w:num>
  <w:num w:numId="690">
    <w:abstractNumId w:val="378"/>
  </w:num>
  <w:num w:numId="691">
    <w:abstractNumId w:val="1086"/>
  </w:num>
  <w:num w:numId="692">
    <w:abstractNumId w:val="949"/>
  </w:num>
  <w:num w:numId="693">
    <w:abstractNumId w:val="672"/>
  </w:num>
  <w:num w:numId="694">
    <w:abstractNumId w:val="1001"/>
  </w:num>
  <w:num w:numId="695">
    <w:abstractNumId w:val="781"/>
  </w:num>
  <w:num w:numId="696">
    <w:abstractNumId w:val="533"/>
  </w:num>
  <w:num w:numId="697">
    <w:abstractNumId w:val="1053"/>
  </w:num>
  <w:num w:numId="698">
    <w:abstractNumId w:val="1029"/>
  </w:num>
  <w:num w:numId="699">
    <w:abstractNumId w:val="475"/>
  </w:num>
  <w:num w:numId="700">
    <w:abstractNumId w:val="231"/>
  </w:num>
  <w:num w:numId="701">
    <w:abstractNumId w:val="1054"/>
  </w:num>
  <w:num w:numId="702">
    <w:abstractNumId w:val="31"/>
  </w:num>
  <w:num w:numId="703">
    <w:abstractNumId w:val="1009"/>
  </w:num>
  <w:num w:numId="704">
    <w:abstractNumId w:val="402"/>
  </w:num>
  <w:num w:numId="705">
    <w:abstractNumId w:val="935"/>
  </w:num>
  <w:num w:numId="706">
    <w:abstractNumId w:val="352"/>
  </w:num>
  <w:num w:numId="707">
    <w:abstractNumId w:val="299"/>
  </w:num>
  <w:num w:numId="708">
    <w:abstractNumId w:val="300"/>
  </w:num>
  <w:num w:numId="709">
    <w:abstractNumId w:val="767"/>
  </w:num>
  <w:num w:numId="710">
    <w:abstractNumId w:val="373"/>
  </w:num>
  <w:num w:numId="711">
    <w:abstractNumId w:val="1094"/>
  </w:num>
  <w:num w:numId="712">
    <w:abstractNumId w:val="306"/>
  </w:num>
  <w:num w:numId="713">
    <w:abstractNumId w:val="421"/>
  </w:num>
  <w:num w:numId="714">
    <w:abstractNumId w:val="570"/>
  </w:num>
  <w:num w:numId="715">
    <w:abstractNumId w:val="470"/>
  </w:num>
  <w:num w:numId="716">
    <w:abstractNumId w:val="573"/>
  </w:num>
  <w:num w:numId="717">
    <w:abstractNumId w:val="267"/>
  </w:num>
  <w:num w:numId="718">
    <w:abstractNumId w:val="989"/>
  </w:num>
  <w:num w:numId="719">
    <w:abstractNumId w:val="439"/>
  </w:num>
  <w:num w:numId="720">
    <w:abstractNumId w:val="847"/>
  </w:num>
  <w:num w:numId="721">
    <w:abstractNumId w:val="726"/>
  </w:num>
  <w:num w:numId="722">
    <w:abstractNumId w:val="139"/>
  </w:num>
  <w:num w:numId="723">
    <w:abstractNumId w:val="200"/>
  </w:num>
  <w:num w:numId="724">
    <w:abstractNumId w:val="909"/>
  </w:num>
  <w:num w:numId="725">
    <w:abstractNumId w:val="633"/>
  </w:num>
  <w:num w:numId="726">
    <w:abstractNumId w:val="692"/>
  </w:num>
  <w:num w:numId="727">
    <w:abstractNumId w:val="20"/>
  </w:num>
  <w:num w:numId="728">
    <w:abstractNumId w:val="972"/>
  </w:num>
  <w:num w:numId="729">
    <w:abstractNumId w:val="758"/>
  </w:num>
  <w:num w:numId="730">
    <w:abstractNumId w:val="630"/>
  </w:num>
  <w:num w:numId="731">
    <w:abstractNumId w:val="783"/>
  </w:num>
  <w:num w:numId="732">
    <w:abstractNumId w:val="350"/>
  </w:num>
  <w:num w:numId="733">
    <w:abstractNumId w:val="12"/>
  </w:num>
  <w:num w:numId="734">
    <w:abstractNumId w:val="1004"/>
  </w:num>
  <w:num w:numId="735">
    <w:abstractNumId w:val="759"/>
  </w:num>
  <w:num w:numId="736">
    <w:abstractNumId w:val="377"/>
  </w:num>
  <w:num w:numId="737">
    <w:abstractNumId w:val="695"/>
  </w:num>
  <w:num w:numId="738">
    <w:abstractNumId w:val="996"/>
  </w:num>
  <w:num w:numId="739">
    <w:abstractNumId w:val="655"/>
  </w:num>
  <w:num w:numId="740">
    <w:abstractNumId w:val="239"/>
  </w:num>
  <w:num w:numId="741">
    <w:abstractNumId w:val="1163"/>
  </w:num>
  <w:num w:numId="742">
    <w:abstractNumId w:val="382"/>
  </w:num>
  <w:num w:numId="743">
    <w:abstractNumId w:val="342"/>
  </w:num>
  <w:num w:numId="744">
    <w:abstractNumId w:val="559"/>
  </w:num>
  <w:num w:numId="745">
    <w:abstractNumId w:val="736"/>
  </w:num>
  <w:num w:numId="746">
    <w:abstractNumId w:val="850"/>
  </w:num>
  <w:num w:numId="747">
    <w:abstractNumId w:val="975"/>
  </w:num>
  <w:num w:numId="748">
    <w:abstractNumId w:val="611"/>
  </w:num>
  <w:num w:numId="749">
    <w:abstractNumId w:val="1013"/>
  </w:num>
  <w:num w:numId="750">
    <w:abstractNumId w:val="175"/>
  </w:num>
  <w:num w:numId="751">
    <w:abstractNumId w:val="1155"/>
  </w:num>
  <w:num w:numId="752">
    <w:abstractNumId w:val="1131"/>
  </w:num>
  <w:num w:numId="753">
    <w:abstractNumId w:val="855"/>
  </w:num>
  <w:num w:numId="754">
    <w:abstractNumId w:val="372"/>
  </w:num>
  <w:num w:numId="755">
    <w:abstractNumId w:val="1113"/>
  </w:num>
  <w:num w:numId="756">
    <w:abstractNumId w:val="28"/>
  </w:num>
  <w:num w:numId="757">
    <w:abstractNumId w:val="2"/>
  </w:num>
  <w:num w:numId="758">
    <w:abstractNumId w:val="832"/>
  </w:num>
  <w:num w:numId="759">
    <w:abstractNumId w:val="853"/>
  </w:num>
  <w:num w:numId="760">
    <w:abstractNumId w:val="92"/>
  </w:num>
  <w:num w:numId="761">
    <w:abstractNumId w:val="371"/>
  </w:num>
  <w:num w:numId="762">
    <w:abstractNumId w:val="341"/>
  </w:num>
  <w:num w:numId="763">
    <w:abstractNumId w:val="3"/>
  </w:num>
  <w:num w:numId="764">
    <w:abstractNumId w:val="317"/>
  </w:num>
  <w:num w:numId="765">
    <w:abstractNumId w:val="823"/>
  </w:num>
  <w:num w:numId="766">
    <w:abstractNumId w:val="230"/>
  </w:num>
  <w:num w:numId="767">
    <w:abstractNumId w:val="614"/>
  </w:num>
  <w:num w:numId="768">
    <w:abstractNumId w:val="204"/>
  </w:num>
  <w:num w:numId="769">
    <w:abstractNumId w:val="396"/>
  </w:num>
  <w:num w:numId="770">
    <w:abstractNumId w:val="532"/>
  </w:num>
  <w:num w:numId="771">
    <w:abstractNumId w:val="871"/>
  </w:num>
  <w:num w:numId="772">
    <w:abstractNumId w:val="1098"/>
  </w:num>
  <w:num w:numId="773">
    <w:abstractNumId w:val="166"/>
  </w:num>
  <w:num w:numId="774">
    <w:abstractNumId w:val="490"/>
  </w:num>
  <w:num w:numId="775">
    <w:abstractNumId w:val="67"/>
  </w:num>
  <w:num w:numId="776">
    <w:abstractNumId w:val="62"/>
  </w:num>
  <w:num w:numId="777">
    <w:abstractNumId w:val="0"/>
  </w:num>
  <w:num w:numId="778">
    <w:abstractNumId w:val="479"/>
  </w:num>
  <w:num w:numId="779">
    <w:abstractNumId w:val="508"/>
  </w:num>
  <w:num w:numId="780">
    <w:abstractNumId w:val="434"/>
  </w:num>
  <w:num w:numId="781">
    <w:abstractNumId w:val="158"/>
  </w:num>
  <w:num w:numId="782">
    <w:abstractNumId w:val="60"/>
  </w:num>
  <w:num w:numId="783">
    <w:abstractNumId w:val="1035"/>
  </w:num>
  <w:num w:numId="784">
    <w:abstractNumId w:val="428"/>
  </w:num>
  <w:num w:numId="785">
    <w:abstractNumId w:val="1033"/>
  </w:num>
  <w:num w:numId="786">
    <w:abstractNumId w:val="794"/>
  </w:num>
  <w:num w:numId="787">
    <w:abstractNumId w:val="615"/>
  </w:num>
  <w:num w:numId="788">
    <w:abstractNumId w:val="1143"/>
  </w:num>
  <w:num w:numId="789">
    <w:abstractNumId w:val="652"/>
  </w:num>
  <w:num w:numId="790">
    <w:abstractNumId w:val="194"/>
  </w:num>
  <w:num w:numId="791">
    <w:abstractNumId w:val="727"/>
  </w:num>
  <w:num w:numId="792">
    <w:abstractNumId w:val="880"/>
  </w:num>
  <w:num w:numId="793">
    <w:abstractNumId w:val="795"/>
  </w:num>
  <w:num w:numId="794">
    <w:abstractNumId w:val="1103"/>
  </w:num>
  <w:num w:numId="795">
    <w:abstractNumId w:val="481"/>
  </w:num>
  <w:num w:numId="796">
    <w:abstractNumId w:val="375"/>
  </w:num>
  <w:num w:numId="797">
    <w:abstractNumId w:val="1048"/>
  </w:num>
  <w:num w:numId="798">
    <w:abstractNumId w:val="964"/>
  </w:num>
  <w:num w:numId="799">
    <w:abstractNumId w:val="336"/>
  </w:num>
  <w:num w:numId="800">
    <w:abstractNumId w:val="981"/>
  </w:num>
  <w:num w:numId="801">
    <w:abstractNumId w:val="730"/>
  </w:num>
  <w:num w:numId="802">
    <w:abstractNumId w:val="226"/>
  </w:num>
  <w:num w:numId="803">
    <w:abstractNumId w:val="406"/>
  </w:num>
  <w:num w:numId="804">
    <w:abstractNumId w:val="1016"/>
  </w:num>
  <w:num w:numId="805">
    <w:abstractNumId w:val="183"/>
  </w:num>
  <w:num w:numId="806">
    <w:abstractNumId w:val="584"/>
  </w:num>
  <w:num w:numId="807">
    <w:abstractNumId w:val="257"/>
  </w:num>
  <w:num w:numId="808">
    <w:abstractNumId w:val="151"/>
  </w:num>
  <w:num w:numId="809">
    <w:abstractNumId w:val="468"/>
  </w:num>
  <w:num w:numId="810">
    <w:abstractNumId w:val="575"/>
  </w:num>
  <w:num w:numId="811">
    <w:abstractNumId w:val="525"/>
  </w:num>
  <w:num w:numId="812">
    <w:abstractNumId w:val="704"/>
  </w:num>
  <w:num w:numId="813">
    <w:abstractNumId w:val="812"/>
  </w:num>
  <w:num w:numId="814">
    <w:abstractNumId w:val="868"/>
  </w:num>
  <w:num w:numId="815">
    <w:abstractNumId w:val="825"/>
  </w:num>
  <w:num w:numId="816">
    <w:abstractNumId w:val="197"/>
  </w:num>
  <w:num w:numId="817">
    <w:abstractNumId w:val="602"/>
  </w:num>
  <w:num w:numId="818">
    <w:abstractNumId w:val="1106"/>
  </w:num>
  <w:num w:numId="819">
    <w:abstractNumId w:val="304"/>
  </w:num>
  <w:num w:numId="820">
    <w:abstractNumId w:val="801"/>
  </w:num>
  <w:num w:numId="821">
    <w:abstractNumId w:val="385"/>
  </w:num>
  <w:num w:numId="822">
    <w:abstractNumId w:val="900"/>
  </w:num>
  <w:num w:numId="823">
    <w:abstractNumId w:val="861"/>
  </w:num>
  <w:num w:numId="824">
    <w:abstractNumId w:val="846"/>
  </w:num>
  <w:num w:numId="825">
    <w:abstractNumId w:val="387"/>
  </w:num>
  <w:num w:numId="826">
    <w:abstractNumId w:val="82"/>
  </w:num>
  <w:num w:numId="827">
    <w:abstractNumId w:val="310"/>
  </w:num>
  <w:num w:numId="828">
    <w:abstractNumId w:val="176"/>
  </w:num>
  <w:num w:numId="829">
    <w:abstractNumId w:val="367"/>
  </w:num>
  <w:num w:numId="830">
    <w:abstractNumId w:val="673"/>
  </w:num>
  <w:num w:numId="831">
    <w:abstractNumId w:val="74"/>
  </w:num>
  <w:num w:numId="832">
    <w:abstractNumId w:val="464"/>
  </w:num>
  <w:num w:numId="833">
    <w:abstractNumId w:val="1149"/>
  </w:num>
  <w:num w:numId="834">
    <w:abstractNumId w:val="1148"/>
  </w:num>
  <w:num w:numId="835">
    <w:abstractNumId w:val="370"/>
  </w:num>
  <w:num w:numId="836">
    <w:abstractNumId w:val="597"/>
  </w:num>
  <w:num w:numId="837">
    <w:abstractNumId w:val="254"/>
  </w:num>
  <w:num w:numId="838">
    <w:abstractNumId w:val="98"/>
  </w:num>
  <w:num w:numId="839">
    <w:abstractNumId w:val="95"/>
  </w:num>
  <w:num w:numId="840">
    <w:abstractNumId w:val="566"/>
  </w:num>
  <w:num w:numId="841">
    <w:abstractNumId w:val="1124"/>
  </w:num>
  <w:num w:numId="842">
    <w:abstractNumId w:val="875"/>
  </w:num>
  <w:num w:numId="843">
    <w:abstractNumId w:val="280"/>
  </w:num>
  <w:num w:numId="844">
    <w:abstractNumId w:val="61"/>
  </w:num>
  <w:num w:numId="845">
    <w:abstractNumId w:val="250"/>
  </w:num>
  <w:num w:numId="846">
    <w:abstractNumId w:val="1114"/>
  </w:num>
  <w:num w:numId="847">
    <w:abstractNumId w:val="912"/>
  </w:num>
  <w:num w:numId="848">
    <w:abstractNumId w:val="284"/>
  </w:num>
  <w:num w:numId="849">
    <w:abstractNumId w:val="813"/>
  </w:num>
  <w:num w:numId="850">
    <w:abstractNumId w:val="145"/>
  </w:num>
  <w:num w:numId="851">
    <w:abstractNumId w:val="278"/>
  </w:num>
  <w:num w:numId="852">
    <w:abstractNumId w:val="54"/>
  </w:num>
  <w:num w:numId="853">
    <w:abstractNumId w:val="488"/>
  </w:num>
  <w:num w:numId="854">
    <w:abstractNumId w:val="235"/>
  </w:num>
  <w:num w:numId="855">
    <w:abstractNumId w:val="1031"/>
  </w:num>
  <w:num w:numId="856">
    <w:abstractNumId w:val="495"/>
  </w:num>
  <w:num w:numId="857">
    <w:abstractNumId w:val="681"/>
  </w:num>
  <w:num w:numId="858">
    <w:abstractNumId w:val="539"/>
  </w:num>
  <w:num w:numId="859">
    <w:abstractNumId w:val="1165"/>
  </w:num>
  <w:num w:numId="860">
    <w:abstractNumId w:val="24"/>
  </w:num>
  <w:num w:numId="861">
    <w:abstractNumId w:val="19"/>
  </w:num>
  <w:num w:numId="862">
    <w:abstractNumId w:val="1120"/>
  </w:num>
  <w:num w:numId="863">
    <w:abstractNumId w:val="1121"/>
  </w:num>
  <w:num w:numId="864">
    <w:abstractNumId w:val="896"/>
  </w:num>
  <w:num w:numId="865">
    <w:abstractNumId w:val="135"/>
  </w:num>
  <w:num w:numId="866">
    <w:abstractNumId w:val="1139"/>
  </w:num>
  <w:num w:numId="867">
    <w:abstractNumId w:val="286"/>
  </w:num>
  <w:num w:numId="868">
    <w:abstractNumId w:val="1019"/>
  </w:num>
  <w:num w:numId="869">
    <w:abstractNumId w:val="540"/>
  </w:num>
  <w:num w:numId="870">
    <w:abstractNumId w:val="583"/>
  </w:num>
  <w:num w:numId="871">
    <w:abstractNumId w:val="637"/>
  </w:num>
  <w:num w:numId="872">
    <w:abstractNumId w:val="100"/>
  </w:num>
  <w:num w:numId="873">
    <w:abstractNumId w:val="364"/>
  </w:num>
  <w:num w:numId="874">
    <w:abstractNumId w:val="685"/>
  </w:num>
  <w:num w:numId="875">
    <w:abstractNumId w:val="898"/>
  </w:num>
  <w:num w:numId="876">
    <w:abstractNumId w:val="906"/>
  </w:num>
  <w:num w:numId="877">
    <w:abstractNumId w:val="1008"/>
  </w:num>
  <w:num w:numId="878">
    <w:abstractNumId w:val="826"/>
  </w:num>
  <w:num w:numId="879">
    <w:abstractNumId w:val="236"/>
  </w:num>
  <w:num w:numId="880">
    <w:abstractNumId w:val="128"/>
  </w:num>
  <w:num w:numId="881">
    <w:abstractNumId w:val="1014"/>
  </w:num>
  <w:num w:numId="882">
    <w:abstractNumId w:val="258"/>
  </w:num>
  <w:num w:numId="883">
    <w:abstractNumId w:val="136"/>
  </w:num>
  <w:num w:numId="884">
    <w:abstractNumId w:val="831"/>
  </w:num>
  <w:num w:numId="885">
    <w:abstractNumId w:val="818"/>
  </w:num>
  <w:num w:numId="886">
    <w:abstractNumId w:val="1028"/>
  </w:num>
  <w:num w:numId="887">
    <w:abstractNumId w:val="467"/>
  </w:num>
  <w:num w:numId="888">
    <w:abstractNumId w:val="509"/>
  </w:num>
  <w:num w:numId="889">
    <w:abstractNumId w:val="545"/>
  </w:num>
  <w:num w:numId="890">
    <w:abstractNumId w:val="809"/>
  </w:num>
  <w:num w:numId="891">
    <w:abstractNumId w:val="713"/>
  </w:num>
  <w:num w:numId="892">
    <w:abstractNumId w:val="834"/>
  </w:num>
  <w:num w:numId="893">
    <w:abstractNumId w:val="933"/>
  </w:num>
  <w:num w:numId="894">
    <w:abstractNumId w:val="77"/>
  </w:num>
  <w:num w:numId="895">
    <w:abstractNumId w:val="366"/>
  </w:num>
  <w:num w:numId="896">
    <w:abstractNumId w:val="829"/>
  </w:num>
  <w:num w:numId="897">
    <w:abstractNumId w:val="346"/>
  </w:num>
  <w:num w:numId="898">
    <w:abstractNumId w:val="311"/>
  </w:num>
  <w:num w:numId="899">
    <w:abstractNumId w:val="656"/>
  </w:num>
  <w:num w:numId="900">
    <w:abstractNumId w:val="684"/>
  </w:num>
  <w:num w:numId="901">
    <w:abstractNumId w:val="431"/>
  </w:num>
  <w:num w:numId="902">
    <w:abstractNumId w:val="212"/>
  </w:num>
  <w:num w:numId="903">
    <w:abstractNumId w:val="556"/>
  </w:num>
  <w:num w:numId="904">
    <w:abstractNumId w:val="440"/>
  </w:num>
  <w:num w:numId="905">
    <w:abstractNumId w:val="313"/>
  </w:num>
  <w:num w:numId="906">
    <w:abstractNumId w:val="903"/>
  </w:num>
  <w:num w:numId="907">
    <w:abstractNumId w:val="86"/>
  </w:num>
  <w:num w:numId="908">
    <w:abstractNumId w:val="894"/>
  </w:num>
  <w:num w:numId="909">
    <w:abstractNumId w:val="702"/>
  </w:num>
  <w:num w:numId="910">
    <w:abstractNumId w:val="870"/>
  </w:num>
  <w:num w:numId="911">
    <w:abstractNumId w:val="804"/>
  </w:num>
  <w:num w:numId="912">
    <w:abstractNumId w:val="325"/>
  </w:num>
  <w:num w:numId="913">
    <w:abstractNumId w:val="105"/>
  </w:num>
  <w:num w:numId="914">
    <w:abstractNumId w:val="309"/>
  </w:num>
  <w:num w:numId="915">
    <w:abstractNumId w:val="1070"/>
  </w:num>
  <w:num w:numId="916">
    <w:abstractNumId w:val="518"/>
  </w:num>
  <w:num w:numId="917">
    <w:abstractNumId w:val="668"/>
  </w:num>
  <w:num w:numId="918">
    <w:abstractNumId w:val="37"/>
  </w:num>
  <w:num w:numId="919">
    <w:abstractNumId w:val="546"/>
  </w:num>
  <w:num w:numId="920">
    <w:abstractNumId w:val="202"/>
  </w:num>
  <w:num w:numId="921">
    <w:abstractNumId w:val="193"/>
  </w:num>
  <w:num w:numId="922">
    <w:abstractNumId w:val="13"/>
  </w:num>
  <w:num w:numId="923">
    <w:abstractNumId w:val="987"/>
  </w:num>
  <w:num w:numId="924">
    <w:abstractNumId w:val="143"/>
  </w:num>
  <w:num w:numId="925">
    <w:abstractNumId w:val="698"/>
  </w:num>
  <w:num w:numId="926">
    <w:abstractNumId w:val="113"/>
  </w:num>
  <w:num w:numId="927">
    <w:abstractNumId w:val="259"/>
  </w:num>
  <w:num w:numId="928">
    <w:abstractNumId w:val="444"/>
  </w:num>
  <w:num w:numId="929">
    <w:abstractNumId w:val="714"/>
  </w:num>
  <w:num w:numId="930">
    <w:abstractNumId w:val="902"/>
  </w:num>
  <w:num w:numId="931">
    <w:abstractNumId w:val="1052"/>
  </w:num>
  <w:num w:numId="932">
    <w:abstractNumId w:val="913"/>
  </w:num>
  <w:num w:numId="933">
    <w:abstractNumId w:val="316"/>
  </w:num>
  <w:num w:numId="934">
    <w:abstractNumId w:val="881"/>
  </w:num>
  <w:num w:numId="935">
    <w:abstractNumId w:val="216"/>
  </w:num>
  <w:num w:numId="936">
    <w:abstractNumId w:val="283"/>
  </w:num>
  <w:num w:numId="937">
    <w:abstractNumId w:val="761"/>
  </w:num>
  <w:num w:numId="938">
    <w:abstractNumId w:val="670"/>
  </w:num>
  <w:num w:numId="939">
    <w:abstractNumId w:val="134"/>
  </w:num>
  <w:num w:numId="940">
    <w:abstractNumId w:val="147"/>
  </w:num>
  <w:num w:numId="941">
    <w:abstractNumId w:val="1085"/>
  </w:num>
  <w:num w:numId="942">
    <w:abstractNumId w:val="322"/>
  </w:num>
  <w:num w:numId="943">
    <w:abstractNumId w:val="723"/>
  </w:num>
  <w:num w:numId="944">
    <w:abstractNumId w:val="918"/>
  </w:num>
  <w:num w:numId="945">
    <w:abstractNumId w:val="1079"/>
  </w:num>
  <w:num w:numId="946">
    <w:abstractNumId w:val="1140"/>
  </w:num>
  <w:num w:numId="947">
    <w:abstractNumId w:val="733"/>
  </w:num>
  <w:num w:numId="948">
    <w:abstractNumId w:val="889"/>
  </w:num>
  <w:num w:numId="949">
    <w:abstractNumId w:val="424"/>
  </w:num>
  <w:num w:numId="950">
    <w:abstractNumId w:val="1141"/>
  </w:num>
  <w:num w:numId="951">
    <w:abstractNumId w:val="1153"/>
  </w:num>
  <w:num w:numId="952">
    <w:abstractNumId w:val="593"/>
  </w:num>
  <w:num w:numId="953">
    <w:abstractNumId w:val="821"/>
  </w:num>
  <w:num w:numId="954">
    <w:abstractNumId w:val="703"/>
  </w:num>
  <w:num w:numId="955">
    <w:abstractNumId w:val="856"/>
  </w:num>
  <w:num w:numId="956">
    <w:abstractNumId w:val="1055"/>
  </w:num>
  <w:num w:numId="957">
    <w:abstractNumId w:val="526"/>
  </w:num>
  <w:num w:numId="958">
    <w:abstractNumId w:val="543"/>
  </w:num>
  <w:num w:numId="959">
    <w:abstractNumId w:val="1122"/>
  </w:num>
  <w:num w:numId="960">
    <w:abstractNumId w:val="450"/>
  </w:num>
  <w:num w:numId="961">
    <w:abstractNumId w:val="644"/>
  </w:num>
  <w:num w:numId="962">
    <w:abstractNumId w:val="869"/>
  </w:num>
  <w:num w:numId="963">
    <w:abstractNumId w:val="173"/>
  </w:num>
  <w:num w:numId="964">
    <w:abstractNumId w:val="157"/>
  </w:num>
  <w:num w:numId="965">
    <w:abstractNumId w:val="70"/>
  </w:num>
  <w:num w:numId="966">
    <w:abstractNumId w:val="1032"/>
  </w:num>
  <w:num w:numId="967">
    <w:abstractNumId w:val="181"/>
  </w:num>
  <w:num w:numId="968">
    <w:abstractNumId w:val="798"/>
  </w:num>
  <w:num w:numId="969">
    <w:abstractNumId w:val="639"/>
  </w:num>
  <w:num w:numId="970">
    <w:abstractNumId w:val="590"/>
  </w:num>
  <w:num w:numId="971">
    <w:abstractNumId w:val="338"/>
  </w:num>
  <w:num w:numId="972">
    <w:abstractNumId w:val="688"/>
  </w:num>
  <w:num w:numId="973">
    <w:abstractNumId w:val="967"/>
  </w:num>
  <w:num w:numId="974">
    <w:abstractNumId w:val="1138"/>
  </w:num>
  <w:num w:numId="975">
    <w:abstractNumId w:val="743"/>
  </w:num>
  <w:num w:numId="976">
    <w:abstractNumId w:val="742"/>
  </w:num>
  <w:num w:numId="977">
    <w:abstractNumId w:val="557"/>
  </w:num>
  <w:num w:numId="978">
    <w:abstractNumId w:val="206"/>
  </w:num>
  <w:num w:numId="979">
    <w:abstractNumId w:val="874"/>
  </w:num>
  <w:num w:numId="980">
    <w:abstractNumId w:val="645"/>
  </w:num>
  <w:num w:numId="981">
    <w:abstractNumId w:val="190"/>
  </w:num>
  <w:num w:numId="982">
    <w:abstractNumId w:val="986"/>
  </w:num>
  <w:num w:numId="983">
    <w:abstractNumId w:val="948"/>
  </w:num>
  <w:num w:numId="984">
    <w:abstractNumId w:val="947"/>
  </w:num>
  <w:num w:numId="985">
    <w:abstractNumId w:val="517"/>
  </w:num>
  <w:num w:numId="986">
    <w:abstractNumId w:val="708"/>
  </w:num>
  <w:num w:numId="987">
    <w:abstractNumId w:val="417"/>
  </w:num>
  <w:num w:numId="988">
    <w:abstractNumId w:val="1080"/>
  </w:num>
  <w:num w:numId="989">
    <w:abstractNumId w:val="956"/>
  </w:num>
  <w:num w:numId="990">
    <w:abstractNumId w:val="192"/>
  </w:num>
  <w:num w:numId="991">
    <w:abstractNumId w:val="1128"/>
  </w:num>
  <w:num w:numId="992">
    <w:abstractNumId w:val="613"/>
  </w:num>
  <w:num w:numId="993">
    <w:abstractNumId w:val="990"/>
  </w:num>
  <w:num w:numId="994">
    <w:abstractNumId w:val="33"/>
  </w:num>
  <w:num w:numId="995">
    <w:abstractNumId w:val="30"/>
  </w:num>
  <w:num w:numId="996">
    <w:abstractNumId w:val="534"/>
  </w:num>
  <w:num w:numId="997">
    <w:abstractNumId w:val="893"/>
  </w:num>
  <w:num w:numId="998">
    <w:abstractNumId w:val="1064"/>
  </w:num>
  <w:num w:numId="999">
    <w:abstractNumId w:val="782"/>
  </w:num>
  <w:num w:numId="1000">
    <w:abstractNumId w:val="363"/>
  </w:num>
  <w:num w:numId="1001">
    <w:abstractNumId w:val="519"/>
  </w:num>
  <w:num w:numId="1002">
    <w:abstractNumId w:val="167"/>
  </w:num>
  <w:num w:numId="1003">
    <w:abstractNumId w:val="978"/>
  </w:num>
  <w:num w:numId="1004">
    <w:abstractNumId w:val="148"/>
  </w:num>
  <w:num w:numId="1005">
    <w:abstractNumId w:val="682"/>
  </w:num>
  <w:num w:numId="1006">
    <w:abstractNumId w:val="658"/>
  </w:num>
  <w:num w:numId="1007">
    <w:abstractNumId w:val="219"/>
  </w:num>
  <w:num w:numId="1008">
    <w:abstractNumId w:val="822"/>
  </w:num>
  <w:num w:numId="1009">
    <w:abstractNumId w:val="657"/>
  </w:num>
  <w:num w:numId="1010">
    <w:abstractNumId w:val="71"/>
  </w:num>
  <w:num w:numId="1011">
    <w:abstractNumId w:val="1003"/>
  </w:num>
  <w:num w:numId="1012">
    <w:abstractNumId w:val="503"/>
  </w:num>
  <w:num w:numId="1013">
    <w:abstractNumId w:val="111"/>
  </w:num>
  <w:num w:numId="1014">
    <w:abstractNumId w:val="331"/>
  </w:num>
  <w:num w:numId="1015">
    <w:abstractNumId w:val="146"/>
  </w:num>
  <w:num w:numId="1016">
    <w:abstractNumId w:val="253"/>
  </w:num>
  <w:num w:numId="1017">
    <w:abstractNumId w:val="237"/>
  </w:num>
  <w:num w:numId="1018">
    <w:abstractNumId w:val="771"/>
  </w:num>
  <w:num w:numId="1019">
    <w:abstractNumId w:val="939"/>
  </w:num>
  <w:num w:numId="1020">
    <w:abstractNumId w:val="622"/>
  </w:num>
  <w:num w:numId="1021">
    <w:abstractNumId w:val="552"/>
  </w:num>
  <w:num w:numId="1022">
    <w:abstractNumId w:val="16"/>
  </w:num>
  <w:num w:numId="1023">
    <w:abstractNumId w:val="864"/>
  </w:num>
  <w:num w:numId="1024">
    <w:abstractNumId w:val="465"/>
  </w:num>
  <w:num w:numId="1025">
    <w:abstractNumId w:val="353"/>
  </w:num>
  <w:num w:numId="1026">
    <w:abstractNumId w:val="410"/>
  </w:num>
  <w:num w:numId="1027">
    <w:abstractNumId w:val="827"/>
  </w:num>
  <w:num w:numId="1028">
    <w:abstractNumId w:val="436"/>
  </w:num>
  <w:num w:numId="1029">
    <w:abstractNumId w:val="318"/>
  </w:num>
  <w:num w:numId="1030">
    <w:abstractNumId w:val="248"/>
  </w:num>
  <w:num w:numId="1031">
    <w:abstractNumId w:val="774"/>
  </w:num>
  <w:num w:numId="1032">
    <w:abstractNumId w:val="472"/>
  </w:num>
  <w:num w:numId="1033">
    <w:abstractNumId w:val="401"/>
  </w:num>
  <w:num w:numId="1034">
    <w:abstractNumId w:val="10"/>
  </w:num>
  <w:num w:numId="1035">
    <w:abstractNumId w:val="405"/>
  </w:num>
  <w:num w:numId="1036">
    <w:abstractNumId w:val="1051"/>
  </w:num>
  <w:num w:numId="1037">
    <w:abstractNumId w:val="112"/>
  </w:num>
  <w:num w:numId="1038">
    <w:abstractNumId w:val="872"/>
  </w:num>
  <w:num w:numId="1039">
    <w:abstractNumId w:val="750"/>
  </w:num>
  <w:num w:numId="1040">
    <w:abstractNumId w:val="1092"/>
  </w:num>
  <w:num w:numId="1041">
    <w:abstractNumId w:val="1010"/>
  </w:num>
  <w:num w:numId="1042">
    <w:abstractNumId w:val="816"/>
  </w:num>
  <w:num w:numId="1043">
    <w:abstractNumId w:val="83"/>
  </w:num>
  <w:num w:numId="1044">
    <w:abstractNumId w:val="997"/>
  </w:num>
  <w:num w:numId="1045">
    <w:abstractNumId w:val="515"/>
  </w:num>
  <w:num w:numId="1046">
    <w:abstractNumId w:val="971"/>
  </w:num>
  <w:num w:numId="1047">
    <w:abstractNumId w:val="64"/>
  </w:num>
  <w:num w:numId="1048">
    <w:abstractNumId w:val="643"/>
  </w:num>
  <w:num w:numId="1049">
    <w:abstractNumId w:val="993"/>
  </w:num>
  <w:num w:numId="1050">
    <w:abstractNumId w:val="275"/>
  </w:num>
  <w:num w:numId="1051">
    <w:abstractNumId w:val="5"/>
  </w:num>
  <w:num w:numId="1052">
    <w:abstractNumId w:val="443"/>
  </w:num>
  <w:num w:numId="1053">
    <w:abstractNumId w:val="765"/>
  </w:num>
  <w:num w:numId="1054">
    <w:abstractNumId w:val="649"/>
  </w:num>
  <w:num w:numId="1055">
    <w:abstractNumId w:val="109"/>
  </w:num>
  <w:num w:numId="1056">
    <w:abstractNumId w:val="334"/>
  </w:num>
  <w:num w:numId="1057">
    <w:abstractNumId w:val="413"/>
  </w:num>
  <w:num w:numId="1058">
    <w:abstractNumId w:val="1024"/>
  </w:num>
  <w:num w:numId="1059">
    <w:abstractNumId w:val="127"/>
  </w:num>
  <w:num w:numId="1060">
    <w:abstractNumId w:val="1145"/>
  </w:num>
  <w:num w:numId="1061">
    <w:abstractNumId w:val="289"/>
  </w:num>
  <w:num w:numId="1062">
    <w:abstractNumId w:val="936"/>
  </w:num>
  <w:num w:numId="1063">
    <w:abstractNumId w:val="179"/>
  </w:num>
  <w:num w:numId="1064">
    <w:abstractNumId w:val="49"/>
  </w:num>
  <w:num w:numId="1065">
    <w:abstractNumId w:val="59"/>
  </w:num>
  <w:num w:numId="1066">
    <w:abstractNumId w:val="1069"/>
  </w:num>
  <w:num w:numId="1067">
    <w:abstractNumId w:val="694"/>
  </w:num>
  <w:num w:numId="1068">
    <w:abstractNumId w:val="279"/>
  </w:num>
  <w:num w:numId="1069">
    <w:abstractNumId w:val="73"/>
  </w:num>
  <w:num w:numId="1070">
    <w:abstractNumId w:val="125"/>
  </w:num>
  <w:num w:numId="1071">
    <w:abstractNumId w:val="344"/>
  </w:num>
  <w:num w:numId="1072">
    <w:abstractNumId w:val="701"/>
  </w:num>
  <w:num w:numId="1073">
    <w:abstractNumId w:val="199"/>
  </w:num>
  <w:num w:numId="1074">
    <w:abstractNumId w:val="391"/>
  </w:num>
  <w:num w:numId="1075">
    <w:abstractNumId w:val="97"/>
  </w:num>
  <w:num w:numId="1076">
    <w:abstractNumId w:val="1075"/>
  </w:num>
  <w:num w:numId="1077">
    <w:abstractNumId w:val="1088"/>
  </w:num>
  <w:num w:numId="1078">
    <w:abstractNumId w:val="96"/>
  </w:num>
  <w:num w:numId="1079">
    <w:abstractNumId w:val="588"/>
  </w:num>
  <w:num w:numId="1080">
    <w:abstractNumId w:val="323"/>
  </w:num>
  <w:num w:numId="1081">
    <w:abstractNumId w:val="293"/>
  </w:num>
  <w:num w:numId="1082">
    <w:abstractNumId w:val="298"/>
  </w:num>
  <w:num w:numId="1083">
    <w:abstractNumId w:val="732"/>
  </w:num>
  <w:num w:numId="1084">
    <w:abstractNumId w:val="917"/>
  </w:num>
  <w:num w:numId="1085">
    <w:abstractNumId w:val="1"/>
  </w:num>
  <w:num w:numId="1086">
    <w:abstractNumId w:val="456"/>
  </w:num>
  <w:num w:numId="1087">
    <w:abstractNumId w:val="459"/>
  </w:num>
  <w:num w:numId="1088">
    <w:abstractNumId w:val="705"/>
  </w:num>
  <w:num w:numId="1089">
    <w:abstractNumId w:val="944"/>
  </w:num>
  <w:num w:numId="1090">
    <w:abstractNumId w:val="744"/>
  </w:num>
  <w:num w:numId="1091">
    <w:abstractNumId w:val="274"/>
  </w:num>
  <w:num w:numId="1092">
    <w:abstractNumId w:val="1018"/>
  </w:num>
  <w:num w:numId="1093">
    <w:abstractNumId w:val="1037"/>
  </w:num>
  <w:num w:numId="1094">
    <w:abstractNumId w:val="461"/>
  </w:num>
  <w:num w:numId="1095">
    <w:abstractNumId w:val="955"/>
  </w:num>
  <w:num w:numId="1096">
    <w:abstractNumId w:val="606"/>
  </w:num>
  <w:num w:numId="1097">
    <w:abstractNumId w:val="724"/>
  </w:num>
  <w:num w:numId="1098">
    <w:abstractNumId w:val="775"/>
  </w:num>
  <w:num w:numId="1099">
    <w:abstractNumId w:val="426"/>
  </w:num>
  <w:num w:numId="1100">
    <w:abstractNumId w:val="992"/>
  </w:num>
  <w:num w:numId="1101">
    <w:abstractNumId w:val="677"/>
  </w:num>
  <w:num w:numId="1102">
    <w:abstractNumId w:val="745"/>
  </w:num>
  <w:num w:numId="1103">
    <w:abstractNumId w:val="493"/>
  </w:num>
  <w:num w:numId="1104">
    <w:abstractNumId w:val="501"/>
  </w:num>
  <w:num w:numId="1105">
    <w:abstractNumId w:val="938"/>
  </w:num>
  <w:num w:numId="1106">
    <w:abstractNumId w:val="715"/>
  </w:num>
  <w:num w:numId="1107">
    <w:abstractNumId w:val="762"/>
  </w:num>
  <w:num w:numId="1108">
    <w:abstractNumId w:val="940"/>
  </w:num>
  <w:num w:numId="1109">
    <w:abstractNumId w:val="1126"/>
  </w:num>
  <w:num w:numId="1110">
    <w:abstractNumId w:val="130"/>
  </w:num>
  <w:num w:numId="1111">
    <w:abstractNumId w:val="81"/>
  </w:num>
  <w:num w:numId="1112">
    <w:abstractNumId w:val="277"/>
  </w:num>
  <w:num w:numId="1113">
    <w:abstractNumId w:val="368"/>
  </w:num>
  <w:num w:numId="1114">
    <w:abstractNumId w:val="177"/>
  </w:num>
  <w:num w:numId="1115">
    <w:abstractNumId w:val="271"/>
  </w:num>
  <w:num w:numId="1116">
    <w:abstractNumId w:val="1093"/>
  </w:num>
  <w:num w:numId="1117">
    <w:abstractNumId w:val="399"/>
  </w:num>
  <w:num w:numId="1118">
    <w:abstractNumId w:val="1164"/>
  </w:num>
  <w:num w:numId="1119">
    <w:abstractNumId w:val="1022"/>
  </w:num>
  <w:num w:numId="1120">
    <w:abstractNumId w:val="1151"/>
  </w:num>
  <w:num w:numId="1121">
    <w:abstractNumId w:val="937"/>
  </w:num>
  <w:num w:numId="1122">
    <w:abstractNumId w:val="1084"/>
  </w:num>
  <w:num w:numId="1123">
    <w:abstractNumId w:val="1036"/>
  </w:num>
  <w:num w:numId="1124">
    <w:abstractNumId w:val="915"/>
  </w:num>
  <w:num w:numId="1125">
    <w:abstractNumId w:val="932"/>
  </w:num>
  <w:num w:numId="1126">
    <w:abstractNumId w:val="210"/>
  </w:num>
  <w:num w:numId="1127">
    <w:abstractNumId w:val="260"/>
  </w:num>
  <w:num w:numId="1128">
    <w:abstractNumId w:val="926"/>
  </w:num>
  <w:num w:numId="1129">
    <w:abstractNumId w:val="55"/>
  </w:num>
  <w:num w:numId="1130">
    <w:abstractNumId w:val="699"/>
  </w:num>
  <w:num w:numId="1131">
    <w:abstractNumId w:val="114"/>
  </w:num>
  <w:num w:numId="1132">
    <w:abstractNumId w:val="512"/>
  </w:num>
  <w:num w:numId="1133">
    <w:abstractNumId w:val="496"/>
  </w:num>
  <w:num w:numId="1134">
    <w:abstractNumId w:val="901"/>
  </w:num>
  <w:num w:numId="1135">
    <w:abstractNumId w:val="777"/>
  </w:num>
  <w:num w:numId="1136">
    <w:abstractNumId w:val="103"/>
  </w:num>
  <w:num w:numId="1137">
    <w:abstractNumId w:val="142"/>
  </w:num>
  <w:num w:numId="1138">
    <w:abstractNumId w:val="420"/>
  </w:num>
  <w:num w:numId="1139">
    <w:abstractNumId w:val="266"/>
  </w:num>
  <w:num w:numId="1140">
    <w:abstractNumId w:val="560"/>
  </w:num>
  <w:num w:numId="1141">
    <w:abstractNumId w:val="124"/>
  </w:num>
  <w:num w:numId="1142">
    <w:abstractNumId w:val="354"/>
  </w:num>
  <w:num w:numId="1143">
    <w:abstractNumId w:val="779"/>
  </w:num>
  <w:num w:numId="1144">
    <w:abstractNumId w:val="814"/>
  </w:num>
  <w:num w:numId="1145">
    <w:abstractNumId w:val="225"/>
  </w:num>
  <w:num w:numId="1146">
    <w:abstractNumId w:val="1061"/>
  </w:num>
  <w:num w:numId="1147">
    <w:abstractNumId w:val="1087"/>
  </w:num>
  <w:num w:numId="1148">
    <w:abstractNumId w:val="451"/>
  </w:num>
  <w:num w:numId="1149">
    <w:abstractNumId w:val="961"/>
  </w:num>
  <w:num w:numId="1150">
    <w:abstractNumId w:val="1062"/>
  </w:num>
  <w:num w:numId="1151">
    <w:abstractNumId w:val="9"/>
  </w:num>
  <w:num w:numId="1152">
    <w:abstractNumId w:val="198"/>
  </w:num>
  <w:num w:numId="1153">
    <w:abstractNumId w:val="106"/>
  </w:num>
  <w:num w:numId="1154">
    <w:abstractNumId w:val="1119"/>
  </w:num>
  <w:num w:numId="1155">
    <w:abstractNumId w:val="568"/>
  </w:num>
  <w:num w:numId="1156">
    <w:abstractNumId w:val="538"/>
  </w:num>
  <w:num w:numId="1157">
    <w:abstractNumId w:val="925"/>
  </w:num>
  <w:num w:numId="1158">
    <w:abstractNumId w:val="820"/>
  </w:num>
  <w:num w:numId="1159">
    <w:abstractNumId w:val="1096"/>
  </w:num>
  <w:num w:numId="1160">
    <w:abstractNumId w:val="1118"/>
  </w:num>
  <w:num w:numId="1161">
    <w:abstractNumId w:val="928"/>
  </w:num>
  <w:num w:numId="1162">
    <w:abstractNumId w:val="878"/>
  </w:num>
  <w:num w:numId="1163">
    <w:abstractNumId w:val="687"/>
  </w:num>
  <w:num w:numId="1164">
    <w:abstractNumId w:val="63"/>
  </w:num>
  <w:num w:numId="1165">
    <w:abstractNumId w:val="27"/>
  </w:num>
  <w:num w:numId="1166">
    <w:abstractNumId w:val="1000"/>
  </w:num>
  <w:num w:numId="1167">
    <w:abstractNumId w:val="923"/>
  </w:num>
  <w:numIdMacAtCleanup w:val="1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7A"/>
    <w:rsid w:val="00001B66"/>
    <w:rsid w:val="00001C44"/>
    <w:rsid w:val="000036E5"/>
    <w:rsid w:val="00003F88"/>
    <w:rsid w:val="00004095"/>
    <w:rsid w:val="000047D8"/>
    <w:rsid w:val="00006565"/>
    <w:rsid w:val="00006B7C"/>
    <w:rsid w:val="0001121D"/>
    <w:rsid w:val="00011294"/>
    <w:rsid w:val="0001148A"/>
    <w:rsid w:val="00012536"/>
    <w:rsid w:val="000140F4"/>
    <w:rsid w:val="00014272"/>
    <w:rsid w:val="00014A9A"/>
    <w:rsid w:val="00014DD3"/>
    <w:rsid w:val="0001560B"/>
    <w:rsid w:val="00015BEB"/>
    <w:rsid w:val="00016879"/>
    <w:rsid w:val="00017BB2"/>
    <w:rsid w:val="00017C12"/>
    <w:rsid w:val="00017F5B"/>
    <w:rsid w:val="00020BEC"/>
    <w:rsid w:val="00022DB1"/>
    <w:rsid w:val="0002460C"/>
    <w:rsid w:val="00026DB5"/>
    <w:rsid w:val="0002718E"/>
    <w:rsid w:val="000320A1"/>
    <w:rsid w:val="000327B5"/>
    <w:rsid w:val="000328B5"/>
    <w:rsid w:val="00034366"/>
    <w:rsid w:val="000353DC"/>
    <w:rsid w:val="00036CA2"/>
    <w:rsid w:val="00036EE5"/>
    <w:rsid w:val="000407DF"/>
    <w:rsid w:val="00040F51"/>
    <w:rsid w:val="00040F5E"/>
    <w:rsid w:val="00042ACC"/>
    <w:rsid w:val="00045B80"/>
    <w:rsid w:val="000467EE"/>
    <w:rsid w:val="00046E8F"/>
    <w:rsid w:val="00051938"/>
    <w:rsid w:val="00052D47"/>
    <w:rsid w:val="000537A6"/>
    <w:rsid w:val="00053B81"/>
    <w:rsid w:val="00053E97"/>
    <w:rsid w:val="00054D52"/>
    <w:rsid w:val="00055A62"/>
    <w:rsid w:val="00055E32"/>
    <w:rsid w:val="000571F6"/>
    <w:rsid w:val="00061193"/>
    <w:rsid w:val="0006177E"/>
    <w:rsid w:val="00062943"/>
    <w:rsid w:val="00062FD3"/>
    <w:rsid w:val="00064417"/>
    <w:rsid w:val="00066C2E"/>
    <w:rsid w:val="00067D77"/>
    <w:rsid w:val="00072851"/>
    <w:rsid w:val="00074A22"/>
    <w:rsid w:val="000752B2"/>
    <w:rsid w:val="00075325"/>
    <w:rsid w:val="00075596"/>
    <w:rsid w:val="0008080C"/>
    <w:rsid w:val="00080D81"/>
    <w:rsid w:val="0008207A"/>
    <w:rsid w:val="0008298B"/>
    <w:rsid w:val="0008331F"/>
    <w:rsid w:val="00090BA2"/>
    <w:rsid w:val="00091729"/>
    <w:rsid w:val="000918E9"/>
    <w:rsid w:val="0009298E"/>
    <w:rsid w:val="0009338A"/>
    <w:rsid w:val="00094C11"/>
    <w:rsid w:val="00095075"/>
    <w:rsid w:val="00096903"/>
    <w:rsid w:val="00096B44"/>
    <w:rsid w:val="00097178"/>
    <w:rsid w:val="000A0A7C"/>
    <w:rsid w:val="000A0B99"/>
    <w:rsid w:val="000A0D0E"/>
    <w:rsid w:val="000A1A86"/>
    <w:rsid w:val="000A2947"/>
    <w:rsid w:val="000A44F6"/>
    <w:rsid w:val="000A49E2"/>
    <w:rsid w:val="000B10EF"/>
    <w:rsid w:val="000B27CE"/>
    <w:rsid w:val="000B2CA4"/>
    <w:rsid w:val="000B3967"/>
    <w:rsid w:val="000B4685"/>
    <w:rsid w:val="000B5A83"/>
    <w:rsid w:val="000B6BE7"/>
    <w:rsid w:val="000B70F1"/>
    <w:rsid w:val="000B7890"/>
    <w:rsid w:val="000C08B5"/>
    <w:rsid w:val="000C1897"/>
    <w:rsid w:val="000C2D81"/>
    <w:rsid w:val="000C48E6"/>
    <w:rsid w:val="000C5142"/>
    <w:rsid w:val="000C585C"/>
    <w:rsid w:val="000C5BD4"/>
    <w:rsid w:val="000C5E74"/>
    <w:rsid w:val="000C6462"/>
    <w:rsid w:val="000C6DE3"/>
    <w:rsid w:val="000C6F62"/>
    <w:rsid w:val="000C6FDB"/>
    <w:rsid w:val="000C78D4"/>
    <w:rsid w:val="000D0D5F"/>
    <w:rsid w:val="000D10CB"/>
    <w:rsid w:val="000D171F"/>
    <w:rsid w:val="000D3157"/>
    <w:rsid w:val="000D7971"/>
    <w:rsid w:val="000E0692"/>
    <w:rsid w:val="000E0F2A"/>
    <w:rsid w:val="000E34F4"/>
    <w:rsid w:val="000E3E0F"/>
    <w:rsid w:val="000E6184"/>
    <w:rsid w:val="000E6A47"/>
    <w:rsid w:val="000F34EF"/>
    <w:rsid w:val="000F3AC1"/>
    <w:rsid w:val="000F5BAB"/>
    <w:rsid w:val="000F692F"/>
    <w:rsid w:val="000F78DB"/>
    <w:rsid w:val="00100024"/>
    <w:rsid w:val="001004C3"/>
    <w:rsid w:val="00100F8F"/>
    <w:rsid w:val="001035F1"/>
    <w:rsid w:val="00104778"/>
    <w:rsid w:val="00110BCD"/>
    <w:rsid w:val="00111468"/>
    <w:rsid w:val="00111D96"/>
    <w:rsid w:val="001128EA"/>
    <w:rsid w:val="00115F37"/>
    <w:rsid w:val="00116399"/>
    <w:rsid w:val="00116A7C"/>
    <w:rsid w:val="00121B1A"/>
    <w:rsid w:val="00122634"/>
    <w:rsid w:val="0012296A"/>
    <w:rsid w:val="0012623C"/>
    <w:rsid w:val="00126A33"/>
    <w:rsid w:val="00127573"/>
    <w:rsid w:val="001300DB"/>
    <w:rsid w:val="00131439"/>
    <w:rsid w:val="00131FCB"/>
    <w:rsid w:val="00132080"/>
    <w:rsid w:val="00133847"/>
    <w:rsid w:val="0013605C"/>
    <w:rsid w:val="00136529"/>
    <w:rsid w:val="00136A83"/>
    <w:rsid w:val="00136C51"/>
    <w:rsid w:val="00137488"/>
    <w:rsid w:val="00141823"/>
    <w:rsid w:val="00142CFF"/>
    <w:rsid w:val="00143462"/>
    <w:rsid w:val="001438C1"/>
    <w:rsid w:val="00143996"/>
    <w:rsid w:val="00144CA2"/>
    <w:rsid w:val="00147486"/>
    <w:rsid w:val="00150ACA"/>
    <w:rsid w:val="00155872"/>
    <w:rsid w:val="00155E81"/>
    <w:rsid w:val="001571BE"/>
    <w:rsid w:val="00160690"/>
    <w:rsid w:val="00161578"/>
    <w:rsid w:val="0016297E"/>
    <w:rsid w:val="0016490C"/>
    <w:rsid w:val="001650DA"/>
    <w:rsid w:val="00166672"/>
    <w:rsid w:val="00166C4F"/>
    <w:rsid w:val="00167279"/>
    <w:rsid w:val="0016739F"/>
    <w:rsid w:val="001704E9"/>
    <w:rsid w:val="0017086A"/>
    <w:rsid w:val="00172882"/>
    <w:rsid w:val="00175BE9"/>
    <w:rsid w:val="0017619A"/>
    <w:rsid w:val="001768DF"/>
    <w:rsid w:val="001770AD"/>
    <w:rsid w:val="001770C0"/>
    <w:rsid w:val="00177B47"/>
    <w:rsid w:val="0018044C"/>
    <w:rsid w:val="00181001"/>
    <w:rsid w:val="0018354A"/>
    <w:rsid w:val="0018623A"/>
    <w:rsid w:val="00186836"/>
    <w:rsid w:val="001901E3"/>
    <w:rsid w:val="001905BA"/>
    <w:rsid w:val="001919C2"/>
    <w:rsid w:val="001929E5"/>
    <w:rsid w:val="0019320D"/>
    <w:rsid w:val="00196800"/>
    <w:rsid w:val="00196DA5"/>
    <w:rsid w:val="0019736F"/>
    <w:rsid w:val="00197D25"/>
    <w:rsid w:val="00197FA8"/>
    <w:rsid w:val="001A0111"/>
    <w:rsid w:val="001A131D"/>
    <w:rsid w:val="001A17E0"/>
    <w:rsid w:val="001A19A6"/>
    <w:rsid w:val="001A6052"/>
    <w:rsid w:val="001A68E9"/>
    <w:rsid w:val="001A7044"/>
    <w:rsid w:val="001A7640"/>
    <w:rsid w:val="001B1162"/>
    <w:rsid w:val="001B1E4D"/>
    <w:rsid w:val="001B2701"/>
    <w:rsid w:val="001B2711"/>
    <w:rsid w:val="001B4F72"/>
    <w:rsid w:val="001B562D"/>
    <w:rsid w:val="001B620F"/>
    <w:rsid w:val="001B776B"/>
    <w:rsid w:val="001C0EBB"/>
    <w:rsid w:val="001C16E2"/>
    <w:rsid w:val="001C1E1C"/>
    <w:rsid w:val="001C2B81"/>
    <w:rsid w:val="001C2F21"/>
    <w:rsid w:val="001C34F9"/>
    <w:rsid w:val="001C4656"/>
    <w:rsid w:val="001C4F9C"/>
    <w:rsid w:val="001C592A"/>
    <w:rsid w:val="001C6A8E"/>
    <w:rsid w:val="001D0AEE"/>
    <w:rsid w:val="001D0DFA"/>
    <w:rsid w:val="001D1C57"/>
    <w:rsid w:val="001D3052"/>
    <w:rsid w:val="001D42BF"/>
    <w:rsid w:val="001D6838"/>
    <w:rsid w:val="001D70E3"/>
    <w:rsid w:val="001D7611"/>
    <w:rsid w:val="001E11E7"/>
    <w:rsid w:val="001E1EBA"/>
    <w:rsid w:val="001E205D"/>
    <w:rsid w:val="001E280D"/>
    <w:rsid w:val="001E2CCE"/>
    <w:rsid w:val="001E3A00"/>
    <w:rsid w:val="001E54D5"/>
    <w:rsid w:val="001E5A0F"/>
    <w:rsid w:val="001E6AE4"/>
    <w:rsid w:val="001E7134"/>
    <w:rsid w:val="001E798D"/>
    <w:rsid w:val="001F0580"/>
    <w:rsid w:val="001F09FE"/>
    <w:rsid w:val="001F11D3"/>
    <w:rsid w:val="001F1252"/>
    <w:rsid w:val="001F2575"/>
    <w:rsid w:val="001F3090"/>
    <w:rsid w:val="001F43A1"/>
    <w:rsid w:val="001F58BC"/>
    <w:rsid w:val="001F5E6C"/>
    <w:rsid w:val="0020309F"/>
    <w:rsid w:val="00206309"/>
    <w:rsid w:val="0020680D"/>
    <w:rsid w:val="0020738D"/>
    <w:rsid w:val="00207479"/>
    <w:rsid w:val="00207FDD"/>
    <w:rsid w:val="00213011"/>
    <w:rsid w:val="002131F9"/>
    <w:rsid w:val="00214922"/>
    <w:rsid w:val="002156A4"/>
    <w:rsid w:val="002174F7"/>
    <w:rsid w:val="00220620"/>
    <w:rsid w:val="002222F3"/>
    <w:rsid w:val="00223224"/>
    <w:rsid w:val="00223CE1"/>
    <w:rsid w:val="00224AD8"/>
    <w:rsid w:val="002250F7"/>
    <w:rsid w:val="0022587F"/>
    <w:rsid w:val="00225EF8"/>
    <w:rsid w:val="00225FD8"/>
    <w:rsid w:val="00227088"/>
    <w:rsid w:val="00227B7C"/>
    <w:rsid w:val="0023062E"/>
    <w:rsid w:val="00230F14"/>
    <w:rsid w:val="00231414"/>
    <w:rsid w:val="00233E65"/>
    <w:rsid w:val="00234814"/>
    <w:rsid w:val="00235C11"/>
    <w:rsid w:val="002361E2"/>
    <w:rsid w:val="0023658D"/>
    <w:rsid w:val="00236833"/>
    <w:rsid w:val="00237152"/>
    <w:rsid w:val="00240208"/>
    <w:rsid w:val="00240FD3"/>
    <w:rsid w:val="00241D4D"/>
    <w:rsid w:val="00242805"/>
    <w:rsid w:val="002435D5"/>
    <w:rsid w:val="0024597F"/>
    <w:rsid w:val="00245DCB"/>
    <w:rsid w:val="00247166"/>
    <w:rsid w:val="002477D7"/>
    <w:rsid w:val="002507DE"/>
    <w:rsid w:val="002512EF"/>
    <w:rsid w:val="00252DA8"/>
    <w:rsid w:val="00253808"/>
    <w:rsid w:val="0025513D"/>
    <w:rsid w:val="00255F3D"/>
    <w:rsid w:val="00256870"/>
    <w:rsid w:val="00256F81"/>
    <w:rsid w:val="00257435"/>
    <w:rsid w:val="002639A9"/>
    <w:rsid w:val="002641AA"/>
    <w:rsid w:val="00265580"/>
    <w:rsid w:val="00267530"/>
    <w:rsid w:val="00270F7D"/>
    <w:rsid w:val="00271EA4"/>
    <w:rsid w:val="002740E0"/>
    <w:rsid w:val="00274CD4"/>
    <w:rsid w:val="00275B8E"/>
    <w:rsid w:val="002766FE"/>
    <w:rsid w:val="002779A2"/>
    <w:rsid w:val="00280C21"/>
    <w:rsid w:val="00280E5D"/>
    <w:rsid w:val="002815BA"/>
    <w:rsid w:val="00281EB7"/>
    <w:rsid w:val="00282B57"/>
    <w:rsid w:val="002860BE"/>
    <w:rsid w:val="002874BB"/>
    <w:rsid w:val="002920F9"/>
    <w:rsid w:val="00292731"/>
    <w:rsid w:val="00292B85"/>
    <w:rsid w:val="00292D01"/>
    <w:rsid w:val="00293D46"/>
    <w:rsid w:val="00294336"/>
    <w:rsid w:val="00294863"/>
    <w:rsid w:val="002960BF"/>
    <w:rsid w:val="002968BE"/>
    <w:rsid w:val="00296FE7"/>
    <w:rsid w:val="002974FC"/>
    <w:rsid w:val="002A0A73"/>
    <w:rsid w:val="002A0F6C"/>
    <w:rsid w:val="002A169F"/>
    <w:rsid w:val="002A2CDB"/>
    <w:rsid w:val="002A3BCD"/>
    <w:rsid w:val="002A3C10"/>
    <w:rsid w:val="002A5B98"/>
    <w:rsid w:val="002A616C"/>
    <w:rsid w:val="002B051A"/>
    <w:rsid w:val="002B0DBB"/>
    <w:rsid w:val="002B2799"/>
    <w:rsid w:val="002B27DF"/>
    <w:rsid w:val="002B3111"/>
    <w:rsid w:val="002B601B"/>
    <w:rsid w:val="002B7A59"/>
    <w:rsid w:val="002C0504"/>
    <w:rsid w:val="002C089E"/>
    <w:rsid w:val="002C2053"/>
    <w:rsid w:val="002C21E1"/>
    <w:rsid w:val="002C4AAD"/>
    <w:rsid w:val="002C7D7B"/>
    <w:rsid w:val="002D06ED"/>
    <w:rsid w:val="002D11AD"/>
    <w:rsid w:val="002D2607"/>
    <w:rsid w:val="002D28E6"/>
    <w:rsid w:val="002D3E4B"/>
    <w:rsid w:val="002D568B"/>
    <w:rsid w:val="002E08E4"/>
    <w:rsid w:val="002E0D6C"/>
    <w:rsid w:val="002E4821"/>
    <w:rsid w:val="002E5109"/>
    <w:rsid w:val="002E5E41"/>
    <w:rsid w:val="002E6336"/>
    <w:rsid w:val="002E78B7"/>
    <w:rsid w:val="002E7E30"/>
    <w:rsid w:val="002F0168"/>
    <w:rsid w:val="002F4416"/>
    <w:rsid w:val="002F5019"/>
    <w:rsid w:val="002F5910"/>
    <w:rsid w:val="002F7B01"/>
    <w:rsid w:val="0030012A"/>
    <w:rsid w:val="003019F7"/>
    <w:rsid w:val="00302570"/>
    <w:rsid w:val="003029EA"/>
    <w:rsid w:val="00304F81"/>
    <w:rsid w:val="0030578C"/>
    <w:rsid w:val="0030668F"/>
    <w:rsid w:val="00306797"/>
    <w:rsid w:val="00307DAF"/>
    <w:rsid w:val="003106F7"/>
    <w:rsid w:val="00310966"/>
    <w:rsid w:val="00311BBF"/>
    <w:rsid w:val="00312BCB"/>
    <w:rsid w:val="00313A13"/>
    <w:rsid w:val="00316990"/>
    <w:rsid w:val="0032190E"/>
    <w:rsid w:val="003247BF"/>
    <w:rsid w:val="00325D24"/>
    <w:rsid w:val="00326FC7"/>
    <w:rsid w:val="00327EEB"/>
    <w:rsid w:val="00332658"/>
    <w:rsid w:val="00335429"/>
    <w:rsid w:val="00337368"/>
    <w:rsid w:val="003403F8"/>
    <w:rsid w:val="00340B99"/>
    <w:rsid w:val="00344F0A"/>
    <w:rsid w:val="00345CE6"/>
    <w:rsid w:val="003471B4"/>
    <w:rsid w:val="0034727C"/>
    <w:rsid w:val="00351808"/>
    <w:rsid w:val="00352223"/>
    <w:rsid w:val="003532A5"/>
    <w:rsid w:val="003545E9"/>
    <w:rsid w:val="003548B5"/>
    <w:rsid w:val="00354970"/>
    <w:rsid w:val="00355878"/>
    <w:rsid w:val="003569C1"/>
    <w:rsid w:val="00357336"/>
    <w:rsid w:val="00362E20"/>
    <w:rsid w:val="00363430"/>
    <w:rsid w:val="00363689"/>
    <w:rsid w:val="00364B5F"/>
    <w:rsid w:val="00365ADD"/>
    <w:rsid w:val="00366679"/>
    <w:rsid w:val="0036714C"/>
    <w:rsid w:val="00367C3D"/>
    <w:rsid w:val="00371C9F"/>
    <w:rsid w:val="003721A5"/>
    <w:rsid w:val="00372582"/>
    <w:rsid w:val="00372DE0"/>
    <w:rsid w:val="00373846"/>
    <w:rsid w:val="00374685"/>
    <w:rsid w:val="003765CB"/>
    <w:rsid w:val="00380649"/>
    <w:rsid w:val="00383612"/>
    <w:rsid w:val="00383BFF"/>
    <w:rsid w:val="003846B4"/>
    <w:rsid w:val="00387DE8"/>
    <w:rsid w:val="00393797"/>
    <w:rsid w:val="00395648"/>
    <w:rsid w:val="00395F47"/>
    <w:rsid w:val="003965B2"/>
    <w:rsid w:val="00397E7F"/>
    <w:rsid w:val="003A0E7F"/>
    <w:rsid w:val="003A16FC"/>
    <w:rsid w:val="003A2B5A"/>
    <w:rsid w:val="003A5C9F"/>
    <w:rsid w:val="003A728B"/>
    <w:rsid w:val="003B17CB"/>
    <w:rsid w:val="003B1FCF"/>
    <w:rsid w:val="003B4E32"/>
    <w:rsid w:val="003B50D0"/>
    <w:rsid w:val="003B564A"/>
    <w:rsid w:val="003B5AE3"/>
    <w:rsid w:val="003B5E63"/>
    <w:rsid w:val="003B7615"/>
    <w:rsid w:val="003C187A"/>
    <w:rsid w:val="003C1A64"/>
    <w:rsid w:val="003C249C"/>
    <w:rsid w:val="003C2C45"/>
    <w:rsid w:val="003C3779"/>
    <w:rsid w:val="003C4562"/>
    <w:rsid w:val="003C4565"/>
    <w:rsid w:val="003C49E0"/>
    <w:rsid w:val="003C4CFB"/>
    <w:rsid w:val="003C65D5"/>
    <w:rsid w:val="003C6EAB"/>
    <w:rsid w:val="003C7445"/>
    <w:rsid w:val="003C7CA7"/>
    <w:rsid w:val="003C7D3C"/>
    <w:rsid w:val="003D1FFA"/>
    <w:rsid w:val="003D2B8C"/>
    <w:rsid w:val="003D2FF8"/>
    <w:rsid w:val="003D3EB8"/>
    <w:rsid w:val="003D4882"/>
    <w:rsid w:val="003D6C04"/>
    <w:rsid w:val="003E1C2E"/>
    <w:rsid w:val="003E248D"/>
    <w:rsid w:val="003E37E8"/>
    <w:rsid w:val="003E5B40"/>
    <w:rsid w:val="003E7480"/>
    <w:rsid w:val="003F0F68"/>
    <w:rsid w:val="003F17D2"/>
    <w:rsid w:val="003F1E97"/>
    <w:rsid w:val="003F286F"/>
    <w:rsid w:val="003F478F"/>
    <w:rsid w:val="003F5147"/>
    <w:rsid w:val="003F5A86"/>
    <w:rsid w:val="003F5DF2"/>
    <w:rsid w:val="003F6AAC"/>
    <w:rsid w:val="003F797B"/>
    <w:rsid w:val="00402B6C"/>
    <w:rsid w:val="004067FB"/>
    <w:rsid w:val="00406DB0"/>
    <w:rsid w:val="00407B08"/>
    <w:rsid w:val="00407C12"/>
    <w:rsid w:val="00412961"/>
    <w:rsid w:val="00413652"/>
    <w:rsid w:val="00413BA7"/>
    <w:rsid w:val="004144A1"/>
    <w:rsid w:val="00414B20"/>
    <w:rsid w:val="00416278"/>
    <w:rsid w:val="00417209"/>
    <w:rsid w:val="0042291C"/>
    <w:rsid w:val="00425813"/>
    <w:rsid w:val="00426222"/>
    <w:rsid w:val="00426E0D"/>
    <w:rsid w:val="00427343"/>
    <w:rsid w:val="004300AA"/>
    <w:rsid w:val="0043107E"/>
    <w:rsid w:val="00432DB3"/>
    <w:rsid w:val="00434AE0"/>
    <w:rsid w:val="00435389"/>
    <w:rsid w:val="0043625C"/>
    <w:rsid w:val="0043732A"/>
    <w:rsid w:val="0043797D"/>
    <w:rsid w:val="00437D4E"/>
    <w:rsid w:val="00437E98"/>
    <w:rsid w:val="00440234"/>
    <w:rsid w:val="004403AD"/>
    <w:rsid w:val="00440D60"/>
    <w:rsid w:val="00440F6B"/>
    <w:rsid w:val="00443737"/>
    <w:rsid w:val="00447F48"/>
    <w:rsid w:val="004502AD"/>
    <w:rsid w:val="004504C0"/>
    <w:rsid w:val="00451709"/>
    <w:rsid w:val="00451EFE"/>
    <w:rsid w:val="00452F38"/>
    <w:rsid w:val="0045385A"/>
    <w:rsid w:val="0045483F"/>
    <w:rsid w:val="00454E0C"/>
    <w:rsid w:val="00456856"/>
    <w:rsid w:val="00456DA5"/>
    <w:rsid w:val="004571B9"/>
    <w:rsid w:val="00457249"/>
    <w:rsid w:val="0046726D"/>
    <w:rsid w:val="00471062"/>
    <w:rsid w:val="00471179"/>
    <w:rsid w:val="004720DF"/>
    <w:rsid w:val="00472DF5"/>
    <w:rsid w:val="00473183"/>
    <w:rsid w:val="004748A1"/>
    <w:rsid w:val="00474AD4"/>
    <w:rsid w:val="0047541D"/>
    <w:rsid w:val="0047764B"/>
    <w:rsid w:val="004779E0"/>
    <w:rsid w:val="00480863"/>
    <w:rsid w:val="00480ACF"/>
    <w:rsid w:val="004810B1"/>
    <w:rsid w:val="00481882"/>
    <w:rsid w:val="00483CA9"/>
    <w:rsid w:val="004843C1"/>
    <w:rsid w:val="00484752"/>
    <w:rsid w:val="00484C1F"/>
    <w:rsid w:val="004856BA"/>
    <w:rsid w:val="00485920"/>
    <w:rsid w:val="00487D4B"/>
    <w:rsid w:val="00490757"/>
    <w:rsid w:val="00490960"/>
    <w:rsid w:val="00491BB1"/>
    <w:rsid w:val="00492F0C"/>
    <w:rsid w:val="0049457E"/>
    <w:rsid w:val="0049524B"/>
    <w:rsid w:val="00496E6B"/>
    <w:rsid w:val="0049777D"/>
    <w:rsid w:val="004A10C6"/>
    <w:rsid w:val="004A16A5"/>
    <w:rsid w:val="004A176F"/>
    <w:rsid w:val="004A1BFF"/>
    <w:rsid w:val="004A2A7E"/>
    <w:rsid w:val="004A360F"/>
    <w:rsid w:val="004A4EB6"/>
    <w:rsid w:val="004A739E"/>
    <w:rsid w:val="004B0205"/>
    <w:rsid w:val="004B0A9E"/>
    <w:rsid w:val="004B29FB"/>
    <w:rsid w:val="004B7BED"/>
    <w:rsid w:val="004C04E0"/>
    <w:rsid w:val="004C2D65"/>
    <w:rsid w:val="004C45D3"/>
    <w:rsid w:val="004C639F"/>
    <w:rsid w:val="004C6B93"/>
    <w:rsid w:val="004C6E77"/>
    <w:rsid w:val="004D1346"/>
    <w:rsid w:val="004D46BF"/>
    <w:rsid w:val="004D4E78"/>
    <w:rsid w:val="004E22E6"/>
    <w:rsid w:val="004E2513"/>
    <w:rsid w:val="004E4933"/>
    <w:rsid w:val="004E58F0"/>
    <w:rsid w:val="004E5948"/>
    <w:rsid w:val="004E6B83"/>
    <w:rsid w:val="004E7493"/>
    <w:rsid w:val="004F2FE7"/>
    <w:rsid w:val="004F435E"/>
    <w:rsid w:val="004F5832"/>
    <w:rsid w:val="004F62C3"/>
    <w:rsid w:val="004F6F05"/>
    <w:rsid w:val="004F718C"/>
    <w:rsid w:val="00500C88"/>
    <w:rsid w:val="00500D3E"/>
    <w:rsid w:val="005016F0"/>
    <w:rsid w:val="005027B5"/>
    <w:rsid w:val="00503059"/>
    <w:rsid w:val="00507F85"/>
    <w:rsid w:val="005105E6"/>
    <w:rsid w:val="005123BC"/>
    <w:rsid w:val="00513BD4"/>
    <w:rsid w:val="005145D3"/>
    <w:rsid w:val="005149DB"/>
    <w:rsid w:val="00514B06"/>
    <w:rsid w:val="0051510D"/>
    <w:rsid w:val="0051556F"/>
    <w:rsid w:val="0051740B"/>
    <w:rsid w:val="00517939"/>
    <w:rsid w:val="00520A0A"/>
    <w:rsid w:val="005219B0"/>
    <w:rsid w:val="00522252"/>
    <w:rsid w:val="00522297"/>
    <w:rsid w:val="00522614"/>
    <w:rsid w:val="005240E0"/>
    <w:rsid w:val="00524448"/>
    <w:rsid w:val="005252F1"/>
    <w:rsid w:val="005304BC"/>
    <w:rsid w:val="00530D4E"/>
    <w:rsid w:val="005325BE"/>
    <w:rsid w:val="00533E3D"/>
    <w:rsid w:val="005341E1"/>
    <w:rsid w:val="00534373"/>
    <w:rsid w:val="00536D35"/>
    <w:rsid w:val="0053740E"/>
    <w:rsid w:val="00540359"/>
    <w:rsid w:val="00541128"/>
    <w:rsid w:val="005416A5"/>
    <w:rsid w:val="005416E1"/>
    <w:rsid w:val="00544760"/>
    <w:rsid w:val="00544E16"/>
    <w:rsid w:val="005458B3"/>
    <w:rsid w:val="00545B5D"/>
    <w:rsid w:val="00545B6C"/>
    <w:rsid w:val="005465CF"/>
    <w:rsid w:val="005508D1"/>
    <w:rsid w:val="00551E01"/>
    <w:rsid w:val="00552109"/>
    <w:rsid w:val="00552B13"/>
    <w:rsid w:val="0055364E"/>
    <w:rsid w:val="00553BAB"/>
    <w:rsid w:val="00554FEF"/>
    <w:rsid w:val="005550FA"/>
    <w:rsid w:val="00555985"/>
    <w:rsid w:val="00555F51"/>
    <w:rsid w:val="00556384"/>
    <w:rsid w:val="00556FE2"/>
    <w:rsid w:val="005578D0"/>
    <w:rsid w:val="00557D49"/>
    <w:rsid w:val="0056039B"/>
    <w:rsid w:val="005610BC"/>
    <w:rsid w:val="00563B3F"/>
    <w:rsid w:val="00563C3A"/>
    <w:rsid w:val="005670BB"/>
    <w:rsid w:val="005677AE"/>
    <w:rsid w:val="00570098"/>
    <w:rsid w:val="00571240"/>
    <w:rsid w:val="005731FF"/>
    <w:rsid w:val="00575089"/>
    <w:rsid w:val="0057550C"/>
    <w:rsid w:val="00575F66"/>
    <w:rsid w:val="005766C6"/>
    <w:rsid w:val="00576A54"/>
    <w:rsid w:val="0058321F"/>
    <w:rsid w:val="00583445"/>
    <w:rsid w:val="00583FF5"/>
    <w:rsid w:val="00584A90"/>
    <w:rsid w:val="00586C2E"/>
    <w:rsid w:val="00586EC9"/>
    <w:rsid w:val="00587598"/>
    <w:rsid w:val="00587ADD"/>
    <w:rsid w:val="0059018D"/>
    <w:rsid w:val="00590A99"/>
    <w:rsid w:val="00593B27"/>
    <w:rsid w:val="00594F89"/>
    <w:rsid w:val="00596393"/>
    <w:rsid w:val="00596C56"/>
    <w:rsid w:val="00596E03"/>
    <w:rsid w:val="00597066"/>
    <w:rsid w:val="00597715"/>
    <w:rsid w:val="005A2B72"/>
    <w:rsid w:val="005A6D6D"/>
    <w:rsid w:val="005B081A"/>
    <w:rsid w:val="005B34AD"/>
    <w:rsid w:val="005B3DE4"/>
    <w:rsid w:val="005B53CA"/>
    <w:rsid w:val="005B62F3"/>
    <w:rsid w:val="005B78A6"/>
    <w:rsid w:val="005C1859"/>
    <w:rsid w:val="005C1F16"/>
    <w:rsid w:val="005C2E23"/>
    <w:rsid w:val="005C2E7A"/>
    <w:rsid w:val="005C2FE9"/>
    <w:rsid w:val="005C5503"/>
    <w:rsid w:val="005C5520"/>
    <w:rsid w:val="005C5621"/>
    <w:rsid w:val="005C6701"/>
    <w:rsid w:val="005C68AC"/>
    <w:rsid w:val="005C7D7E"/>
    <w:rsid w:val="005D051A"/>
    <w:rsid w:val="005D1156"/>
    <w:rsid w:val="005D1E85"/>
    <w:rsid w:val="005D2224"/>
    <w:rsid w:val="005D2907"/>
    <w:rsid w:val="005D3E9C"/>
    <w:rsid w:val="005D46D5"/>
    <w:rsid w:val="005D4D3D"/>
    <w:rsid w:val="005D65DD"/>
    <w:rsid w:val="005D7FCF"/>
    <w:rsid w:val="005E074A"/>
    <w:rsid w:val="005E09B1"/>
    <w:rsid w:val="005E32DF"/>
    <w:rsid w:val="005E4F15"/>
    <w:rsid w:val="005E5948"/>
    <w:rsid w:val="005E5E38"/>
    <w:rsid w:val="005E6926"/>
    <w:rsid w:val="005E6DE8"/>
    <w:rsid w:val="005F1E2F"/>
    <w:rsid w:val="005F1FBF"/>
    <w:rsid w:val="005F44CA"/>
    <w:rsid w:val="005F46B5"/>
    <w:rsid w:val="005F5DF5"/>
    <w:rsid w:val="005F7861"/>
    <w:rsid w:val="005F7CB5"/>
    <w:rsid w:val="00601756"/>
    <w:rsid w:val="00602169"/>
    <w:rsid w:val="00602669"/>
    <w:rsid w:val="00603214"/>
    <w:rsid w:val="006041CA"/>
    <w:rsid w:val="0060579B"/>
    <w:rsid w:val="00606003"/>
    <w:rsid w:val="006075F5"/>
    <w:rsid w:val="006101F4"/>
    <w:rsid w:val="006115BF"/>
    <w:rsid w:val="0061362D"/>
    <w:rsid w:val="00613D56"/>
    <w:rsid w:val="00614019"/>
    <w:rsid w:val="00614CCB"/>
    <w:rsid w:val="006161E8"/>
    <w:rsid w:val="00620583"/>
    <w:rsid w:val="00621938"/>
    <w:rsid w:val="006235D6"/>
    <w:rsid w:val="006248FF"/>
    <w:rsid w:val="00624A6C"/>
    <w:rsid w:val="00624C08"/>
    <w:rsid w:val="00625541"/>
    <w:rsid w:val="006267A3"/>
    <w:rsid w:val="006267B6"/>
    <w:rsid w:val="00626C37"/>
    <w:rsid w:val="006276DF"/>
    <w:rsid w:val="0063017C"/>
    <w:rsid w:val="006303A6"/>
    <w:rsid w:val="00631851"/>
    <w:rsid w:val="00631BF3"/>
    <w:rsid w:val="00632397"/>
    <w:rsid w:val="00632AC0"/>
    <w:rsid w:val="0063394B"/>
    <w:rsid w:val="00635D76"/>
    <w:rsid w:val="006364AE"/>
    <w:rsid w:val="0063712B"/>
    <w:rsid w:val="00637748"/>
    <w:rsid w:val="00637EBC"/>
    <w:rsid w:val="00640812"/>
    <w:rsid w:val="00642B59"/>
    <w:rsid w:val="00645460"/>
    <w:rsid w:val="00645E01"/>
    <w:rsid w:val="00646896"/>
    <w:rsid w:val="00646E6F"/>
    <w:rsid w:val="00651896"/>
    <w:rsid w:val="00651EE1"/>
    <w:rsid w:val="00652CBA"/>
    <w:rsid w:val="00652E85"/>
    <w:rsid w:val="006540C6"/>
    <w:rsid w:val="00654728"/>
    <w:rsid w:val="0065541A"/>
    <w:rsid w:val="0065674F"/>
    <w:rsid w:val="006569C4"/>
    <w:rsid w:val="006569D2"/>
    <w:rsid w:val="006579E6"/>
    <w:rsid w:val="00660FF9"/>
    <w:rsid w:val="00661752"/>
    <w:rsid w:val="00662CD2"/>
    <w:rsid w:val="0066445A"/>
    <w:rsid w:val="00665E69"/>
    <w:rsid w:val="00666688"/>
    <w:rsid w:val="00666DCB"/>
    <w:rsid w:val="00670102"/>
    <w:rsid w:val="006703C9"/>
    <w:rsid w:val="00671777"/>
    <w:rsid w:val="00672D54"/>
    <w:rsid w:val="006736DD"/>
    <w:rsid w:val="00673842"/>
    <w:rsid w:val="00675DCF"/>
    <w:rsid w:val="006764D9"/>
    <w:rsid w:val="00676AC2"/>
    <w:rsid w:val="006773F2"/>
    <w:rsid w:val="006820BD"/>
    <w:rsid w:val="00682421"/>
    <w:rsid w:val="006831C8"/>
    <w:rsid w:val="0068348C"/>
    <w:rsid w:val="00683C76"/>
    <w:rsid w:val="006842C6"/>
    <w:rsid w:val="006848BF"/>
    <w:rsid w:val="00684FF8"/>
    <w:rsid w:val="00685682"/>
    <w:rsid w:val="00685D21"/>
    <w:rsid w:val="00686124"/>
    <w:rsid w:val="00691324"/>
    <w:rsid w:val="00692D25"/>
    <w:rsid w:val="006935B4"/>
    <w:rsid w:val="00694795"/>
    <w:rsid w:val="006949B4"/>
    <w:rsid w:val="00694F9A"/>
    <w:rsid w:val="0069689B"/>
    <w:rsid w:val="006A0CED"/>
    <w:rsid w:val="006A12E0"/>
    <w:rsid w:val="006A1609"/>
    <w:rsid w:val="006A2E6D"/>
    <w:rsid w:val="006A3BCB"/>
    <w:rsid w:val="006A3E56"/>
    <w:rsid w:val="006A43BF"/>
    <w:rsid w:val="006A54B8"/>
    <w:rsid w:val="006A582F"/>
    <w:rsid w:val="006B01E6"/>
    <w:rsid w:val="006B2441"/>
    <w:rsid w:val="006B5107"/>
    <w:rsid w:val="006B60BF"/>
    <w:rsid w:val="006B60C5"/>
    <w:rsid w:val="006B62D2"/>
    <w:rsid w:val="006C0563"/>
    <w:rsid w:val="006C093A"/>
    <w:rsid w:val="006C09AC"/>
    <w:rsid w:val="006C19B2"/>
    <w:rsid w:val="006C2EBE"/>
    <w:rsid w:val="006C350C"/>
    <w:rsid w:val="006C4BBC"/>
    <w:rsid w:val="006C715B"/>
    <w:rsid w:val="006D18BB"/>
    <w:rsid w:val="006D1D55"/>
    <w:rsid w:val="006D2C83"/>
    <w:rsid w:val="006D305A"/>
    <w:rsid w:val="006D3BEC"/>
    <w:rsid w:val="006D5C32"/>
    <w:rsid w:val="006D686A"/>
    <w:rsid w:val="006E0285"/>
    <w:rsid w:val="006E06FB"/>
    <w:rsid w:val="006E0C65"/>
    <w:rsid w:val="006E11B9"/>
    <w:rsid w:val="006E31A7"/>
    <w:rsid w:val="006E570D"/>
    <w:rsid w:val="006E6F35"/>
    <w:rsid w:val="006E7148"/>
    <w:rsid w:val="006E7AD6"/>
    <w:rsid w:val="006F0A8C"/>
    <w:rsid w:val="006F1C55"/>
    <w:rsid w:val="006F29F8"/>
    <w:rsid w:val="006F3C34"/>
    <w:rsid w:val="006F45A0"/>
    <w:rsid w:val="006F4AF6"/>
    <w:rsid w:val="006F50D0"/>
    <w:rsid w:val="006F570B"/>
    <w:rsid w:val="006F5BA3"/>
    <w:rsid w:val="006F6C22"/>
    <w:rsid w:val="006F6D78"/>
    <w:rsid w:val="006F7BE3"/>
    <w:rsid w:val="006F7CE0"/>
    <w:rsid w:val="00702E32"/>
    <w:rsid w:val="00703C8A"/>
    <w:rsid w:val="00705D86"/>
    <w:rsid w:val="00706EC7"/>
    <w:rsid w:val="00710EE5"/>
    <w:rsid w:val="00711A10"/>
    <w:rsid w:val="007125FB"/>
    <w:rsid w:val="00713546"/>
    <w:rsid w:val="0071575B"/>
    <w:rsid w:val="007168A9"/>
    <w:rsid w:val="007210BA"/>
    <w:rsid w:val="00721972"/>
    <w:rsid w:val="00723E43"/>
    <w:rsid w:val="0072594C"/>
    <w:rsid w:val="00726FED"/>
    <w:rsid w:val="00727187"/>
    <w:rsid w:val="00733304"/>
    <w:rsid w:val="00736A17"/>
    <w:rsid w:val="007372AD"/>
    <w:rsid w:val="0073758F"/>
    <w:rsid w:val="0073786F"/>
    <w:rsid w:val="00740999"/>
    <w:rsid w:val="0074310E"/>
    <w:rsid w:val="00743512"/>
    <w:rsid w:val="0074362D"/>
    <w:rsid w:val="007460BC"/>
    <w:rsid w:val="00746D06"/>
    <w:rsid w:val="00750F56"/>
    <w:rsid w:val="00751D9A"/>
    <w:rsid w:val="007532F8"/>
    <w:rsid w:val="00753353"/>
    <w:rsid w:val="0075335B"/>
    <w:rsid w:val="007548B3"/>
    <w:rsid w:val="00754CB3"/>
    <w:rsid w:val="00754F9D"/>
    <w:rsid w:val="007556F7"/>
    <w:rsid w:val="007625AA"/>
    <w:rsid w:val="00771015"/>
    <w:rsid w:val="00773ADD"/>
    <w:rsid w:val="00775145"/>
    <w:rsid w:val="007757FE"/>
    <w:rsid w:val="00777BA2"/>
    <w:rsid w:val="0078058A"/>
    <w:rsid w:val="00780DFE"/>
    <w:rsid w:val="007810BA"/>
    <w:rsid w:val="0078128B"/>
    <w:rsid w:val="00781A56"/>
    <w:rsid w:val="0078241D"/>
    <w:rsid w:val="00783668"/>
    <w:rsid w:val="00783E16"/>
    <w:rsid w:val="007853F3"/>
    <w:rsid w:val="00787083"/>
    <w:rsid w:val="00787561"/>
    <w:rsid w:val="00787B2F"/>
    <w:rsid w:val="0079117D"/>
    <w:rsid w:val="00793B47"/>
    <w:rsid w:val="00793EB6"/>
    <w:rsid w:val="00796F53"/>
    <w:rsid w:val="007A025A"/>
    <w:rsid w:val="007A1665"/>
    <w:rsid w:val="007A39A3"/>
    <w:rsid w:val="007A542C"/>
    <w:rsid w:val="007A5551"/>
    <w:rsid w:val="007A589B"/>
    <w:rsid w:val="007B0C2F"/>
    <w:rsid w:val="007B1CB1"/>
    <w:rsid w:val="007B2D97"/>
    <w:rsid w:val="007B4AF4"/>
    <w:rsid w:val="007B5794"/>
    <w:rsid w:val="007B59C4"/>
    <w:rsid w:val="007B6897"/>
    <w:rsid w:val="007B7032"/>
    <w:rsid w:val="007C0622"/>
    <w:rsid w:val="007C15E2"/>
    <w:rsid w:val="007C1A49"/>
    <w:rsid w:val="007C1F23"/>
    <w:rsid w:val="007C31B4"/>
    <w:rsid w:val="007C33E8"/>
    <w:rsid w:val="007C40C0"/>
    <w:rsid w:val="007C6A3B"/>
    <w:rsid w:val="007C6D29"/>
    <w:rsid w:val="007C78FC"/>
    <w:rsid w:val="007D1548"/>
    <w:rsid w:val="007D3510"/>
    <w:rsid w:val="007D35CF"/>
    <w:rsid w:val="007D48B4"/>
    <w:rsid w:val="007D4B32"/>
    <w:rsid w:val="007D5BD1"/>
    <w:rsid w:val="007D5FE2"/>
    <w:rsid w:val="007D675C"/>
    <w:rsid w:val="007D69F5"/>
    <w:rsid w:val="007D768C"/>
    <w:rsid w:val="007D7726"/>
    <w:rsid w:val="007E0AD4"/>
    <w:rsid w:val="007E0CD8"/>
    <w:rsid w:val="007E0E2F"/>
    <w:rsid w:val="007E1342"/>
    <w:rsid w:val="007E155D"/>
    <w:rsid w:val="007E1BE9"/>
    <w:rsid w:val="007E2AE1"/>
    <w:rsid w:val="007E2CAA"/>
    <w:rsid w:val="007E4E0B"/>
    <w:rsid w:val="007E5C37"/>
    <w:rsid w:val="007E5FD9"/>
    <w:rsid w:val="007E6F10"/>
    <w:rsid w:val="007E7993"/>
    <w:rsid w:val="007F3554"/>
    <w:rsid w:val="007F4141"/>
    <w:rsid w:val="007F438E"/>
    <w:rsid w:val="007F595E"/>
    <w:rsid w:val="007F5BA7"/>
    <w:rsid w:val="007F7874"/>
    <w:rsid w:val="00802302"/>
    <w:rsid w:val="00802491"/>
    <w:rsid w:val="008030D9"/>
    <w:rsid w:val="00804184"/>
    <w:rsid w:val="00804E4B"/>
    <w:rsid w:val="0081080D"/>
    <w:rsid w:val="00811061"/>
    <w:rsid w:val="008110A4"/>
    <w:rsid w:val="00811F3B"/>
    <w:rsid w:val="00813BE8"/>
    <w:rsid w:val="00813D99"/>
    <w:rsid w:val="00815672"/>
    <w:rsid w:val="00816BF7"/>
    <w:rsid w:val="00820729"/>
    <w:rsid w:val="00820A11"/>
    <w:rsid w:val="00823A6E"/>
    <w:rsid w:val="008265EF"/>
    <w:rsid w:val="008266EA"/>
    <w:rsid w:val="008275B0"/>
    <w:rsid w:val="0082762E"/>
    <w:rsid w:val="008277F1"/>
    <w:rsid w:val="0083350B"/>
    <w:rsid w:val="00833713"/>
    <w:rsid w:val="00834A81"/>
    <w:rsid w:val="00834AEB"/>
    <w:rsid w:val="00834B7D"/>
    <w:rsid w:val="00835761"/>
    <w:rsid w:val="008371EE"/>
    <w:rsid w:val="00841FD0"/>
    <w:rsid w:val="00843FCF"/>
    <w:rsid w:val="00844568"/>
    <w:rsid w:val="00845E55"/>
    <w:rsid w:val="008476F9"/>
    <w:rsid w:val="0085093E"/>
    <w:rsid w:val="008511A0"/>
    <w:rsid w:val="0085275F"/>
    <w:rsid w:val="008529CF"/>
    <w:rsid w:val="008538FB"/>
    <w:rsid w:val="00856800"/>
    <w:rsid w:val="00857617"/>
    <w:rsid w:val="0086041A"/>
    <w:rsid w:val="00865335"/>
    <w:rsid w:val="008661EE"/>
    <w:rsid w:val="00871BC8"/>
    <w:rsid w:val="00874057"/>
    <w:rsid w:val="0087442E"/>
    <w:rsid w:val="00874D1F"/>
    <w:rsid w:val="008777F7"/>
    <w:rsid w:val="00880764"/>
    <w:rsid w:val="00880AA5"/>
    <w:rsid w:val="00881853"/>
    <w:rsid w:val="0088374B"/>
    <w:rsid w:val="0088376E"/>
    <w:rsid w:val="008839C4"/>
    <w:rsid w:val="008842AF"/>
    <w:rsid w:val="00886EA7"/>
    <w:rsid w:val="008900CA"/>
    <w:rsid w:val="008914FA"/>
    <w:rsid w:val="008954C6"/>
    <w:rsid w:val="00895565"/>
    <w:rsid w:val="00897B2F"/>
    <w:rsid w:val="008A0410"/>
    <w:rsid w:val="008A0F28"/>
    <w:rsid w:val="008A3000"/>
    <w:rsid w:val="008A465E"/>
    <w:rsid w:val="008A5472"/>
    <w:rsid w:val="008A682C"/>
    <w:rsid w:val="008A6A0F"/>
    <w:rsid w:val="008A6ACB"/>
    <w:rsid w:val="008B1A5C"/>
    <w:rsid w:val="008B2911"/>
    <w:rsid w:val="008B2E09"/>
    <w:rsid w:val="008B4DE5"/>
    <w:rsid w:val="008C140B"/>
    <w:rsid w:val="008C1B10"/>
    <w:rsid w:val="008C6EE7"/>
    <w:rsid w:val="008C79CA"/>
    <w:rsid w:val="008D190A"/>
    <w:rsid w:val="008D4A92"/>
    <w:rsid w:val="008D4C8C"/>
    <w:rsid w:val="008D7DCC"/>
    <w:rsid w:val="008E04B2"/>
    <w:rsid w:val="008E337F"/>
    <w:rsid w:val="008E48D8"/>
    <w:rsid w:val="008E5FE0"/>
    <w:rsid w:val="008E6E4C"/>
    <w:rsid w:val="008E7999"/>
    <w:rsid w:val="008F01D5"/>
    <w:rsid w:val="008F180C"/>
    <w:rsid w:val="008F19BD"/>
    <w:rsid w:val="008F26A3"/>
    <w:rsid w:val="008F2CBE"/>
    <w:rsid w:val="008F31BA"/>
    <w:rsid w:val="008F3DB6"/>
    <w:rsid w:val="008F5A6D"/>
    <w:rsid w:val="00900511"/>
    <w:rsid w:val="00900ED7"/>
    <w:rsid w:val="0090214D"/>
    <w:rsid w:val="00903781"/>
    <w:rsid w:val="009038D2"/>
    <w:rsid w:val="0090495F"/>
    <w:rsid w:val="00904EFE"/>
    <w:rsid w:val="009053D1"/>
    <w:rsid w:val="00907758"/>
    <w:rsid w:val="009104E8"/>
    <w:rsid w:val="0091073F"/>
    <w:rsid w:val="00910AA0"/>
    <w:rsid w:val="00910D0D"/>
    <w:rsid w:val="009123D8"/>
    <w:rsid w:val="009147EA"/>
    <w:rsid w:val="00914821"/>
    <w:rsid w:val="00915ABB"/>
    <w:rsid w:val="00915D03"/>
    <w:rsid w:val="00916589"/>
    <w:rsid w:val="00916E3E"/>
    <w:rsid w:val="009170BD"/>
    <w:rsid w:val="009200B2"/>
    <w:rsid w:val="009213BF"/>
    <w:rsid w:val="00922187"/>
    <w:rsid w:val="009221DC"/>
    <w:rsid w:val="009255B2"/>
    <w:rsid w:val="00926188"/>
    <w:rsid w:val="009265B6"/>
    <w:rsid w:val="00926818"/>
    <w:rsid w:val="00926A94"/>
    <w:rsid w:val="00927E91"/>
    <w:rsid w:val="00930744"/>
    <w:rsid w:val="00932BD9"/>
    <w:rsid w:val="0093364B"/>
    <w:rsid w:val="00933678"/>
    <w:rsid w:val="009337EC"/>
    <w:rsid w:val="0093426A"/>
    <w:rsid w:val="00936EE4"/>
    <w:rsid w:val="009372FD"/>
    <w:rsid w:val="0094020E"/>
    <w:rsid w:val="00940D85"/>
    <w:rsid w:val="0094142F"/>
    <w:rsid w:val="0094307B"/>
    <w:rsid w:val="00944511"/>
    <w:rsid w:val="0094470A"/>
    <w:rsid w:val="009453ED"/>
    <w:rsid w:val="00946C05"/>
    <w:rsid w:val="00947352"/>
    <w:rsid w:val="00952DB9"/>
    <w:rsid w:val="00957EF5"/>
    <w:rsid w:val="0096041B"/>
    <w:rsid w:val="00961ACA"/>
    <w:rsid w:val="0096212C"/>
    <w:rsid w:val="00963A2A"/>
    <w:rsid w:val="00963B81"/>
    <w:rsid w:val="00964407"/>
    <w:rsid w:val="009664DE"/>
    <w:rsid w:val="0096744C"/>
    <w:rsid w:val="0096792F"/>
    <w:rsid w:val="00972884"/>
    <w:rsid w:val="009733E0"/>
    <w:rsid w:val="00973A67"/>
    <w:rsid w:val="00974579"/>
    <w:rsid w:val="00975C7B"/>
    <w:rsid w:val="00977395"/>
    <w:rsid w:val="009809BE"/>
    <w:rsid w:val="009819EF"/>
    <w:rsid w:val="009820BF"/>
    <w:rsid w:val="00982C08"/>
    <w:rsid w:val="00983B91"/>
    <w:rsid w:val="009916AC"/>
    <w:rsid w:val="00992324"/>
    <w:rsid w:val="00992F89"/>
    <w:rsid w:val="00993CF3"/>
    <w:rsid w:val="00994B03"/>
    <w:rsid w:val="00995BE4"/>
    <w:rsid w:val="00995D16"/>
    <w:rsid w:val="00996805"/>
    <w:rsid w:val="009A2513"/>
    <w:rsid w:val="009A266E"/>
    <w:rsid w:val="009A4964"/>
    <w:rsid w:val="009A5656"/>
    <w:rsid w:val="009A61F3"/>
    <w:rsid w:val="009A6808"/>
    <w:rsid w:val="009B0790"/>
    <w:rsid w:val="009B0E5D"/>
    <w:rsid w:val="009B1996"/>
    <w:rsid w:val="009B313F"/>
    <w:rsid w:val="009B371E"/>
    <w:rsid w:val="009B4A83"/>
    <w:rsid w:val="009B4EDD"/>
    <w:rsid w:val="009B55B3"/>
    <w:rsid w:val="009B58C3"/>
    <w:rsid w:val="009B7070"/>
    <w:rsid w:val="009B7E33"/>
    <w:rsid w:val="009C0FB2"/>
    <w:rsid w:val="009C2CC1"/>
    <w:rsid w:val="009C2FC9"/>
    <w:rsid w:val="009C35C5"/>
    <w:rsid w:val="009C3B76"/>
    <w:rsid w:val="009C5925"/>
    <w:rsid w:val="009C6EC5"/>
    <w:rsid w:val="009C7199"/>
    <w:rsid w:val="009C7F9C"/>
    <w:rsid w:val="009D038F"/>
    <w:rsid w:val="009D220B"/>
    <w:rsid w:val="009D27D8"/>
    <w:rsid w:val="009D2F00"/>
    <w:rsid w:val="009E0290"/>
    <w:rsid w:val="009E0C03"/>
    <w:rsid w:val="009E1C3C"/>
    <w:rsid w:val="009E2A51"/>
    <w:rsid w:val="009E3EFC"/>
    <w:rsid w:val="009E4828"/>
    <w:rsid w:val="009E56E2"/>
    <w:rsid w:val="009E598B"/>
    <w:rsid w:val="009E6087"/>
    <w:rsid w:val="009E748C"/>
    <w:rsid w:val="009E7DC4"/>
    <w:rsid w:val="009F1032"/>
    <w:rsid w:val="009F1516"/>
    <w:rsid w:val="009F1912"/>
    <w:rsid w:val="009F352A"/>
    <w:rsid w:val="009F42C9"/>
    <w:rsid w:val="009F4806"/>
    <w:rsid w:val="009F6A53"/>
    <w:rsid w:val="009F7817"/>
    <w:rsid w:val="00A0015D"/>
    <w:rsid w:val="00A012B7"/>
    <w:rsid w:val="00A020D1"/>
    <w:rsid w:val="00A04049"/>
    <w:rsid w:val="00A05695"/>
    <w:rsid w:val="00A07494"/>
    <w:rsid w:val="00A07C18"/>
    <w:rsid w:val="00A103C3"/>
    <w:rsid w:val="00A12AF3"/>
    <w:rsid w:val="00A1416F"/>
    <w:rsid w:val="00A14B4C"/>
    <w:rsid w:val="00A15F56"/>
    <w:rsid w:val="00A16C7C"/>
    <w:rsid w:val="00A16F4D"/>
    <w:rsid w:val="00A20516"/>
    <w:rsid w:val="00A21AEE"/>
    <w:rsid w:val="00A225F9"/>
    <w:rsid w:val="00A22C9B"/>
    <w:rsid w:val="00A2439B"/>
    <w:rsid w:val="00A26369"/>
    <w:rsid w:val="00A26CA3"/>
    <w:rsid w:val="00A27496"/>
    <w:rsid w:val="00A276F6"/>
    <w:rsid w:val="00A317B9"/>
    <w:rsid w:val="00A3385F"/>
    <w:rsid w:val="00A3656F"/>
    <w:rsid w:val="00A374DA"/>
    <w:rsid w:val="00A40D3F"/>
    <w:rsid w:val="00A41388"/>
    <w:rsid w:val="00A420E8"/>
    <w:rsid w:val="00A4217C"/>
    <w:rsid w:val="00A42F7D"/>
    <w:rsid w:val="00A431C5"/>
    <w:rsid w:val="00A45DF2"/>
    <w:rsid w:val="00A464CB"/>
    <w:rsid w:val="00A46D2A"/>
    <w:rsid w:val="00A479D8"/>
    <w:rsid w:val="00A513C4"/>
    <w:rsid w:val="00A51515"/>
    <w:rsid w:val="00A51BB5"/>
    <w:rsid w:val="00A53AA5"/>
    <w:rsid w:val="00A54E92"/>
    <w:rsid w:val="00A5521F"/>
    <w:rsid w:val="00A56F83"/>
    <w:rsid w:val="00A61FB4"/>
    <w:rsid w:val="00A6277A"/>
    <w:rsid w:val="00A639FC"/>
    <w:rsid w:val="00A64289"/>
    <w:rsid w:val="00A65EE3"/>
    <w:rsid w:val="00A71385"/>
    <w:rsid w:val="00A72E71"/>
    <w:rsid w:val="00A7517F"/>
    <w:rsid w:val="00A77409"/>
    <w:rsid w:val="00A7777B"/>
    <w:rsid w:val="00A81E02"/>
    <w:rsid w:val="00A8245D"/>
    <w:rsid w:val="00A827A8"/>
    <w:rsid w:val="00A832D1"/>
    <w:rsid w:val="00A8397F"/>
    <w:rsid w:val="00A840BD"/>
    <w:rsid w:val="00A85056"/>
    <w:rsid w:val="00A86120"/>
    <w:rsid w:val="00A87810"/>
    <w:rsid w:val="00A9068E"/>
    <w:rsid w:val="00A90A45"/>
    <w:rsid w:val="00A90C2D"/>
    <w:rsid w:val="00A91A8E"/>
    <w:rsid w:val="00A92C0F"/>
    <w:rsid w:val="00A94E51"/>
    <w:rsid w:val="00A95634"/>
    <w:rsid w:val="00A97226"/>
    <w:rsid w:val="00A97D98"/>
    <w:rsid w:val="00AA0E52"/>
    <w:rsid w:val="00AA1A29"/>
    <w:rsid w:val="00AA1EBF"/>
    <w:rsid w:val="00AA3F3E"/>
    <w:rsid w:val="00AA5084"/>
    <w:rsid w:val="00AA50B8"/>
    <w:rsid w:val="00AA5118"/>
    <w:rsid w:val="00AA543B"/>
    <w:rsid w:val="00AA55A8"/>
    <w:rsid w:val="00AA569E"/>
    <w:rsid w:val="00AA59AB"/>
    <w:rsid w:val="00AA61C5"/>
    <w:rsid w:val="00AA63DD"/>
    <w:rsid w:val="00AA6E55"/>
    <w:rsid w:val="00AA78E9"/>
    <w:rsid w:val="00AB0126"/>
    <w:rsid w:val="00AB0700"/>
    <w:rsid w:val="00AB1068"/>
    <w:rsid w:val="00AB1F88"/>
    <w:rsid w:val="00AB2B5E"/>
    <w:rsid w:val="00AB2D2E"/>
    <w:rsid w:val="00AB5AD6"/>
    <w:rsid w:val="00AB6751"/>
    <w:rsid w:val="00AB74CF"/>
    <w:rsid w:val="00AB7E47"/>
    <w:rsid w:val="00AB7E48"/>
    <w:rsid w:val="00AC12AB"/>
    <w:rsid w:val="00AC17DD"/>
    <w:rsid w:val="00AC34B6"/>
    <w:rsid w:val="00AC34D0"/>
    <w:rsid w:val="00AC4773"/>
    <w:rsid w:val="00AC5170"/>
    <w:rsid w:val="00AC5642"/>
    <w:rsid w:val="00AC6615"/>
    <w:rsid w:val="00AC6B6B"/>
    <w:rsid w:val="00AC7244"/>
    <w:rsid w:val="00AD1214"/>
    <w:rsid w:val="00AD3069"/>
    <w:rsid w:val="00AD3C7B"/>
    <w:rsid w:val="00AD56D6"/>
    <w:rsid w:val="00AD5E20"/>
    <w:rsid w:val="00AD6435"/>
    <w:rsid w:val="00AD651C"/>
    <w:rsid w:val="00AD750A"/>
    <w:rsid w:val="00AE0406"/>
    <w:rsid w:val="00AE11E1"/>
    <w:rsid w:val="00AE1DB0"/>
    <w:rsid w:val="00AE1F62"/>
    <w:rsid w:val="00AE4C8A"/>
    <w:rsid w:val="00AE5B4C"/>
    <w:rsid w:val="00AE795D"/>
    <w:rsid w:val="00AF24AF"/>
    <w:rsid w:val="00AF2D61"/>
    <w:rsid w:val="00AF4ADD"/>
    <w:rsid w:val="00AF67B7"/>
    <w:rsid w:val="00AF79C0"/>
    <w:rsid w:val="00B0419B"/>
    <w:rsid w:val="00B0666F"/>
    <w:rsid w:val="00B06AF4"/>
    <w:rsid w:val="00B11374"/>
    <w:rsid w:val="00B12488"/>
    <w:rsid w:val="00B13CED"/>
    <w:rsid w:val="00B1477A"/>
    <w:rsid w:val="00B14914"/>
    <w:rsid w:val="00B14B94"/>
    <w:rsid w:val="00B1545D"/>
    <w:rsid w:val="00B15986"/>
    <w:rsid w:val="00B1634F"/>
    <w:rsid w:val="00B21D96"/>
    <w:rsid w:val="00B21E2C"/>
    <w:rsid w:val="00B244FC"/>
    <w:rsid w:val="00B25496"/>
    <w:rsid w:val="00B26909"/>
    <w:rsid w:val="00B2714C"/>
    <w:rsid w:val="00B2734A"/>
    <w:rsid w:val="00B278C2"/>
    <w:rsid w:val="00B30218"/>
    <w:rsid w:val="00B309A7"/>
    <w:rsid w:val="00B3268A"/>
    <w:rsid w:val="00B32D0F"/>
    <w:rsid w:val="00B32E3D"/>
    <w:rsid w:val="00B35BDD"/>
    <w:rsid w:val="00B423A6"/>
    <w:rsid w:val="00B43246"/>
    <w:rsid w:val="00B449DD"/>
    <w:rsid w:val="00B46E43"/>
    <w:rsid w:val="00B475B5"/>
    <w:rsid w:val="00B51529"/>
    <w:rsid w:val="00B51D0E"/>
    <w:rsid w:val="00B54648"/>
    <w:rsid w:val="00B5766C"/>
    <w:rsid w:val="00B57A90"/>
    <w:rsid w:val="00B603A2"/>
    <w:rsid w:val="00B6147A"/>
    <w:rsid w:val="00B62A2F"/>
    <w:rsid w:val="00B62F03"/>
    <w:rsid w:val="00B63DD6"/>
    <w:rsid w:val="00B730A4"/>
    <w:rsid w:val="00B765B3"/>
    <w:rsid w:val="00B80512"/>
    <w:rsid w:val="00B817C5"/>
    <w:rsid w:val="00B85011"/>
    <w:rsid w:val="00B85701"/>
    <w:rsid w:val="00B85C15"/>
    <w:rsid w:val="00B8608F"/>
    <w:rsid w:val="00B90E14"/>
    <w:rsid w:val="00B90ED9"/>
    <w:rsid w:val="00B92804"/>
    <w:rsid w:val="00B93B4A"/>
    <w:rsid w:val="00B958CB"/>
    <w:rsid w:val="00B97868"/>
    <w:rsid w:val="00BA0BE3"/>
    <w:rsid w:val="00BA40E9"/>
    <w:rsid w:val="00BA427B"/>
    <w:rsid w:val="00BA42B3"/>
    <w:rsid w:val="00BA6464"/>
    <w:rsid w:val="00BA73E8"/>
    <w:rsid w:val="00BB0113"/>
    <w:rsid w:val="00BB5AAB"/>
    <w:rsid w:val="00BC06C5"/>
    <w:rsid w:val="00BC1278"/>
    <w:rsid w:val="00BC27F1"/>
    <w:rsid w:val="00BC4910"/>
    <w:rsid w:val="00BC4D33"/>
    <w:rsid w:val="00BC5DFC"/>
    <w:rsid w:val="00BC6002"/>
    <w:rsid w:val="00BC67A7"/>
    <w:rsid w:val="00BC7253"/>
    <w:rsid w:val="00BD0ADC"/>
    <w:rsid w:val="00BD18BA"/>
    <w:rsid w:val="00BD38B4"/>
    <w:rsid w:val="00BD3E99"/>
    <w:rsid w:val="00BD6176"/>
    <w:rsid w:val="00BD687F"/>
    <w:rsid w:val="00BE0E8D"/>
    <w:rsid w:val="00BE137B"/>
    <w:rsid w:val="00BE3771"/>
    <w:rsid w:val="00BE42A9"/>
    <w:rsid w:val="00BE588D"/>
    <w:rsid w:val="00BE6BC4"/>
    <w:rsid w:val="00BE6E01"/>
    <w:rsid w:val="00BF0981"/>
    <w:rsid w:val="00BF5B1D"/>
    <w:rsid w:val="00BF7B01"/>
    <w:rsid w:val="00C01228"/>
    <w:rsid w:val="00C020B9"/>
    <w:rsid w:val="00C025E7"/>
    <w:rsid w:val="00C02EE7"/>
    <w:rsid w:val="00C04012"/>
    <w:rsid w:val="00C074B2"/>
    <w:rsid w:val="00C0768D"/>
    <w:rsid w:val="00C07926"/>
    <w:rsid w:val="00C14628"/>
    <w:rsid w:val="00C14AE1"/>
    <w:rsid w:val="00C14BD2"/>
    <w:rsid w:val="00C16169"/>
    <w:rsid w:val="00C17C91"/>
    <w:rsid w:val="00C206A2"/>
    <w:rsid w:val="00C21130"/>
    <w:rsid w:val="00C22013"/>
    <w:rsid w:val="00C23208"/>
    <w:rsid w:val="00C2394D"/>
    <w:rsid w:val="00C250D2"/>
    <w:rsid w:val="00C26A46"/>
    <w:rsid w:val="00C2715D"/>
    <w:rsid w:val="00C271F2"/>
    <w:rsid w:val="00C30A51"/>
    <w:rsid w:val="00C3224C"/>
    <w:rsid w:val="00C33CEA"/>
    <w:rsid w:val="00C344CB"/>
    <w:rsid w:val="00C40565"/>
    <w:rsid w:val="00C40920"/>
    <w:rsid w:val="00C40DE7"/>
    <w:rsid w:val="00C414BF"/>
    <w:rsid w:val="00C41B35"/>
    <w:rsid w:val="00C42F45"/>
    <w:rsid w:val="00C43059"/>
    <w:rsid w:val="00C430AC"/>
    <w:rsid w:val="00C436DC"/>
    <w:rsid w:val="00C455D9"/>
    <w:rsid w:val="00C50069"/>
    <w:rsid w:val="00C50848"/>
    <w:rsid w:val="00C50D02"/>
    <w:rsid w:val="00C51E36"/>
    <w:rsid w:val="00C51F0A"/>
    <w:rsid w:val="00C5357A"/>
    <w:rsid w:val="00C54F25"/>
    <w:rsid w:val="00C54F3F"/>
    <w:rsid w:val="00C55292"/>
    <w:rsid w:val="00C55DA2"/>
    <w:rsid w:val="00C563F8"/>
    <w:rsid w:val="00C617BA"/>
    <w:rsid w:val="00C627E1"/>
    <w:rsid w:val="00C62A39"/>
    <w:rsid w:val="00C63A7D"/>
    <w:rsid w:val="00C64DCC"/>
    <w:rsid w:val="00C65126"/>
    <w:rsid w:val="00C6559C"/>
    <w:rsid w:val="00C66ACB"/>
    <w:rsid w:val="00C67A1A"/>
    <w:rsid w:val="00C72DEC"/>
    <w:rsid w:val="00C733BD"/>
    <w:rsid w:val="00C747C7"/>
    <w:rsid w:val="00C749D5"/>
    <w:rsid w:val="00C74E5E"/>
    <w:rsid w:val="00C75C12"/>
    <w:rsid w:val="00C75F7D"/>
    <w:rsid w:val="00C76824"/>
    <w:rsid w:val="00C8022E"/>
    <w:rsid w:val="00C81064"/>
    <w:rsid w:val="00C814C2"/>
    <w:rsid w:val="00C81959"/>
    <w:rsid w:val="00C821D4"/>
    <w:rsid w:val="00C82226"/>
    <w:rsid w:val="00C82ABF"/>
    <w:rsid w:val="00C82B16"/>
    <w:rsid w:val="00C84F99"/>
    <w:rsid w:val="00C86AD8"/>
    <w:rsid w:val="00C87E11"/>
    <w:rsid w:val="00C905AB"/>
    <w:rsid w:val="00C9259A"/>
    <w:rsid w:val="00C93AEF"/>
    <w:rsid w:val="00C93DA7"/>
    <w:rsid w:val="00C9504E"/>
    <w:rsid w:val="00CA1399"/>
    <w:rsid w:val="00CA163E"/>
    <w:rsid w:val="00CA3576"/>
    <w:rsid w:val="00CA3AB5"/>
    <w:rsid w:val="00CA3B7F"/>
    <w:rsid w:val="00CA3DD9"/>
    <w:rsid w:val="00CA3F4D"/>
    <w:rsid w:val="00CA58C4"/>
    <w:rsid w:val="00CB118E"/>
    <w:rsid w:val="00CB174D"/>
    <w:rsid w:val="00CB2967"/>
    <w:rsid w:val="00CB37AD"/>
    <w:rsid w:val="00CB388A"/>
    <w:rsid w:val="00CB3A4A"/>
    <w:rsid w:val="00CB49E0"/>
    <w:rsid w:val="00CB55DE"/>
    <w:rsid w:val="00CB5A46"/>
    <w:rsid w:val="00CB77FB"/>
    <w:rsid w:val="00CB7F70"/>
    <w:rsid w:val="00CC2402"/>
    <w:rsid w:val="00CC42E9"/>
    <w:rsid w:val="00CD03E3"/>
    <w:rsid w:val="00CD120D"/>
    <w:rsid w:val="00CD2A3C"/>
    <w:rsid w:val="00CD3E45"/>
    <w:rsid w:val="00CD426A"/>
    <w:rsid w:val="00CD569A"/>
    <w:rsid w:val="00CD5BF3"/>
    <w:rsid w:val="00CD768D"/>
    <w:rsid w:val="00CD7C58"/>
    <w:rsid w:val="00CE1BB6"/>
    <w:rsid w:val="00CE2C62"/>
    <w:rsid w:val="00CE321F"/>
    <w:rsid w:val="00CE4A3E"/>
    <w:rsid w:val="00CE577A"/>
    <w:rsid w:val="00CE5EBA"/>
    <w:rsid w:val="00CE6710"/>
    <w:rsid w:val="00CE7516"/>
    <w:rsid w:val="00CE79B4"/>
    <w:rsid w:val="00CE7C96"/>
    <w:rsid w:val="00CF0635"/>
    <w:rsid w:val="00CF53BC"/>
    <w:rsid w:val="00CF5D0B"/>
    <w:rsid w:val="00CF626E"/>
    <w:rsid w:val="00CF74A6"/>
    <w:rsid w:val="00D00D32"/>
    <w:rsid w:val="00D03440"/>
    <w:rsid w:val="00D0445F"/>
    <w:rsid w:val="00D04D4E"/>
    <w:rsid w:val="00D04DBF"/>
    <w:rsid w:val="00D05172"/>
    <w:rsid w:val="00D055B2"/>
    <w:rsid w:val="00D05EAF"/>
    <w:rsid w:val="00D06004"/>
    <w:rsid w:val="00D06BCC"/>
    <w:rsid w:val="00D0775B"/>
    <w:rsid w:val="00D07778"/>
    <w:rsid w:val="00D10B11"/>
    <w:rsid w:val="00D11007"/>
    <w:rsid w:val="00D11A38"/>
    <w:rsid w:val="00D12798"/>
    <w:rsid w:val="00D12A93"/>
    <w:rsid w:val="00D12B33"/>
    <w:rsid w:val="00D130C4"/>
    <w:rsid w:val="00D16733"/>
    <w:rsid w:val="00D16F76"/>
    <w:rsid w:val="00D1760F"/>
    <w:rsid w:val="00D17A9B"/>
    <w:rsid w:val="00D239FF"/>
    <w:rsid w:val="00D24293"/>
    <w:rsid w:val="00D26BC7"/>
    <w:rsid w:val="00D307D2"/>
    <w:rsid w:val="00D317D6"/>
    <w:rsid w:val="00D31876"/>
    <w:rsid w:val="00D31B6F"/>
    <w:rsid w:val="00D31C4B"/>
    <w:rsid w:val="00D33A03"/>
    <w:rsid w:val="00D36525"/>
    <w:rsid w:val="00D36EE1"/>
    <w:rsid w:val="00D400FF"/>
    <w:rsid w:val="00D4040B"/>
    <w:rsid w:val="00D416B5"/>
    <w:rsid w:val="00D41AC3"/>
    <w:rsid w:val="00D41E87"/>
    <w:rsid w:val="00D435C0"/>
    <w:rsid w:val="00D46381"/>
    <w:rsid w:val="00D478DD"/>
    <w:rsid w:val="00D50175"/>
    <w:rsid w:val="00D50732"/>
    <w:rsid w:val="00D53B72"/>
    <w:rsid w:val="00D54116"/>
    <w:rsid w:val="00D556A8"/>
    <w:rsid w:val="00D55D74"/>
    <w:rsid w:val="00D56274"/>
    <w:rsid w:val="00D56D51"/>
    <w:rsid w:val="00D5717E"/>
    <w:rsid w:val="00D57525"/>
    <w:rsid w:val="00D57E8C"/>
    <w:rsid w:val="00D604D9"/>
    <w:rsid w:val="00D6165E"/>
    <w:rsid w:val="00D61839"/>
    <w:rsid w:val="00D63E53"/>
    <w:rsid w:val="00D644A0"/>
    <w:rsid w:val="00D705E3"/>
    <w:rsid w:val="00D70F49"/>
    <w:rsid w:val="00D74146"/>
    <w:rsid w:val="00D74414"/>
    <w:rsid w:val="00D7466C"/>
    <w:rsid w:val="00D763D0"/>
    <w:rsid w:val="00D7722E"/>
    <w:rsid w:val="00D8128D"/>
    <w:rsid w:val="00D837AB"/>
    <w:rsid w:val="00D83E95"/>
    <w:rsid w:val="00D848F0"/>
    <w:rsid w:val="00D84DB4"/>
    <w:rsid w:val="00D850F4"/>
    <w:rsid w:val="00D86B0C"/>
    <w:rsid w:val="00D87EC5"/>
    <w:rsid w:val="00D90117"/>
    <w:rsid w:val="00D92BC9"/>
    <w:rsid w:val="00D939DD"/>
    <w:rsid w:val="00D93CA3"/>
    <w:rsid w:val="00D94116"/>
    <w:rsid w:val="00D94B44"/>
    <w:rsid w:val="00D976A6"/>
    <w:rsid w:val="00DA0371"/>
    <w:rsid w:val="00DA07EC"/>
    <w:rsid w:val="00DA122C"/>
    <w:rsid w:val="00DA1F72"/>
    <w:rsid w:val="00DA2019"/>
    <w:rsid w:val="00DA3260"/>
    <w:rsid w:val="00DA4CBF"/>
    <w:rsid w:val="00DA5E34"/>
    <w:rsid w:val="00DA67D0"/>
    <w:rsid w:val="00DA687C"/>
    <w:rsid w:val="00DB000A"/>
    <w:rsid w:val="00DB13DE"/>
    <w:rsid w:val="00DB2664"/>
    <w:rsid w:val="00DB3E16"/>
    <w:rsid w:val="00DB4653"/>
    <w:rsid w:val="00DB679F"/>
    <w:rsid w:val="00DB7B5D"/>
    <w:rsid w:val="00DC2B96"/>
    <w:rsid w:val="00DC2FE4"/>
    <w:rsid w:val="00DC43C9"/>
    <w:rsid w:val="00DC5149"/>
    <w:rsid w:val="00DC78EA"/>
    <w:rsid w:val="00DC7B2B"/>
    <w:rsid w:val="00DC7DC7"/>
    <w:rsid w:val="00DD06C7"/>
    <w:rsid w:val="00DD091A"/>
    <w:rsid w:val="00DD2338"/>
    <w:rsid w:val="00DD242A"/>
    <w:rsid w:val="00DD24C6"/>
    <w:rsid w:val="00DD445E"/>
    <w:rsid w:val="00DD610F"/>
    <w:rsid w:val="00DD74E4"/>
    <w:rsid w:val="00DE0B48"/>
    <w:rsid w:val="00DE0CCA"/>
    <w:rsid w:val="00DE0EE6"/>
    <w:rsid w:val="00DE1059"/>
    <w:rsid w:val="00DE2AC9"/>
    <w:rsid w:val="00DE2FB1"/>
    <w:rsid w:val="00DE5194"/>
    <w:rsid w:val="00DE632A"/>
    <w:rsid w:val="00DE7A6C"/>
    <w:rsid w:val="00DF003F"/>
    <w:rsid w:val="00DF20C0"/>
    <w:rsid w:val="00DF2426"/>
    <w:rsid w:val="00DF2916"/>
    <w:rsid w:val="00DF2FEC"/>
    <w:rsid w:val="00DF3EEF"/>
    <w:rsid w:val="00DF48B3"/>
    <w:rsid w:val="00DF66EB"/>
    <w:rsid w:val="00DF6856"/>
    <w:rsid w:val="00DF7DB3"/>
    <w:rsid w:val="00E01119"/>
    <w:rsid w:val="00E01C1D"/>
    <w:rsid w:val="00E02D8F"/>
    <w:rsid w:val="00E03B8E"/>
    <w:rsid w:val="00E07DC5"/>
    <w:rsid w:val="00E1001D"/>
    <w:rsid w:val="00E12876"/>
    <w:rsid w:val="00E1488E"/>
    <w:rsid w:val="00E16704"/>
    <w:rsid w:val="00E16848"/>
    <w:rsid w:val="00E17203"/>
    <w:rsid w:val="00E21495"/>
    <w:rsid w:val="00E22892"/>
    <w:rsid w:val="00E23C37"/>
    <w:rsid w:val="00E23D51"/>
    <w:rsid w:val="00E249B1"/>
    <w:rsid w:val="00E24E7D"/>
    <w:rsid w:val="00E25C60"/>
    <w:rsid w:val="00E27281"/>
    <w:rsid w:val="00E30031"/>
    <w:rsid w:val="00E301C7"/>
    <w:rsid w:val="00E3071B"/>
    <w:rsid w:val="00E319E4"/>
    <w:rsid w:val="00E31CBF"/>
    <w:rsid w:val="00E334C6"/>
    <w:rsid w:val="00E35007"/>
    <w:rsid w:val="00E37B2C"/>
    <w:rsid w:val="00E415A9"/>
    <w:rsid w:val="00E4166C"/>
    <w:rsid w:val="00E41FFD"/>
    <w:rsid w:val="00E432B4"/>
    <w:rsid w:val="00E55B80"/>
    <w:rsid w:val="00E55C02"/>
    <w:rsid w:val="00E56446"/>
    <w:rsid w:val="00E6052A"/>
    <w:rsid w:val="00E6237F"/>
    <w:rsid w:val="00E63858"/>
    <w:rsid w:val="00E63C05"/>
    <w:rsid w:val="00E6448D"/>
    <w:rsid w:val="00E64934"/>
    <w:rsid w:val="00E65275"/>
    <w:rsid w:val="00E65BA1"/>
    <w:rsid w:val="00E66F22"/>
    <w:rsid w:val="00E6776F"/>
    <w:rsid w:val="00E67E08"/>
    <w:rsid w:val="00E75554"/>
    <w:rsid w:val="00E763A8"/>
    <w:rsid w:val="00E76519"/>
    <w:rsid w:val="00E76E51"/>
    <w:rsid w:val="00E87817"/>
    <w:rsid w:val="00E902B0"/>
    <w:rsid w:val="00E90770"/>
    <w:rsid w:val="00E9206F"/>
    <w:rsid w:val="00E92317"/>
    <w:rsid w:val="00E925B3"/>
    <w:rsid w:val="00E9263D"/>
    <w:rsid w:val="00E930D5"/>
    <w:rsid w:val="00E9393D"/>
    <w:rsid w:val="00E94E58"/>
    <w:rsid w:val="00E94EEC"/>
    <w:rsid w:val="00E94EF0"/>
    <w:rsid w:val="00E951BA"/>
    <w:rsid w:val="00E971D7"/>
    <w:rsid w:val="00E97B11"/>
    <w:rsid w:val="00EA2BD6"/>
    <w:rsid w:val="00EA2F6A"/>
    <w:rsid w:val="00EA39B8"/>
    <w:rsid w:val="00EA5528"/>
    <w:rsid w:val="00EA688D"/>
    <w:rsid w:val="00EA768C"/>
    <w:rsid w:val="00EA7DDA"/>
    <w:rsid w:val="00EB00F0"/>
    <w:rsid w:val="00EB1294"/>
    <w:rsid w:val="00EB1BCB"/>
    <w:rsid w:val="00EB27F0"/>
    <w:rsid w:val="00EB2810"/>
    <w:rsid w:val="00EB4473"/>
    <w:rsid w:val="00EB5168"/>
    <w:rsid w:val="00EB5464"/>
    <w:rsid w:val="00EB785E"/>
    <w:rsid w:val="00EB7B20"/>
    <w:rsid w:val="00EC07F2"/>
    <w:rsid w:val="00EC0B0B"/>
    <w:rsid w:val="00EC0C27"/>
    <w:rsid w:val="00EC2B9B"/>
    <w:rsid w:val="00EC2E45"/>
    <w:rsid w:val="00EC4713"/>
    <w:rsid w:val="00EC628D"/>
    <w:rsid w:val="00EC6391"/>
    <w:rsid w:val="00EC71C2"/>
    <w:rsid w:val="00ED0ACB"/>
    <w:rsid w:val="00ED0DC3"/>
    <w:rsid w:val="00ED34BC"/>
    <w:rsid w:val="00ED4916"/>
    <w:rsid w:val="00ED4F38"/>
    <w:rsid w:val="00ED5084"/>
    <w:rsid w:val="00ED5DE8"/>
    <w:rsid w:val="00ED5E13"/>
    <w:rsid w:val="00ED74D0"/>
    <w:rsid w:val="00EE1CE5"/>
    <w:rsid w:val="00EE2C28"/>
    <w:rsid w:val="00EE35C1"/>
    <w:rsid w:val="00EE38D8"/>
    <w:rsid w:val="00EE395E"/>
    <w:rsid w:val="00EE52FF"/>
    <w:rsid w:val="00EE6A9F"/>
    <w:rsid w:val="00EE6B5B"/>
    <w:rsid w:val="00EE6C70"/>
    <w:rsid w:val="00EE6D97"/>
    <w:rsid w:val="00EF0262"/>
    <w:rsid w:val="00EF050B"/>
    <w:rsid w:val="00EF09E0"/>
    <w:rsid w:val="00EF187C"/>
    <w:rsid w:val="00EF1E8E"/>
    <w:rsid w:val="00EF1E99"/>
    <w:rsid w:val="00EF20F9"/>
    <w:rsid w:val="00EF2177"/>
    <w:rsid w:val="00EF284F"/>
    <w:rsid w:val="00EF3B2A"/>
    <w:rsid w:val="00EF3DEE"/>
    <w:rsid w:val="00EF6A54"/>
    <w:rsid w:val="00EF7AEA"/>
    <w:rsid w:val="00F006CB"/>
    <w:rsid w:val="00F038F3"/>
    <w:rsid w:val="00F047B3"/>
    <w:rsid w:val="00F05C83"/>
    <w:rsid w:val="00F0708B"/>
    <w:rsid w:val="00F070C6"/>
    <w:rsid w:val="00F0782F"/>
    <w:rsid w:val="00F07AA5"/>
    <w:rsid w:val="00F1033B"/>
    <w:rsid w:val="00F133DC"/>
    <w:rsid w:val="00F15371"/>
    <w:rsid w:val="00F1539B"/>
    <w:rsid w:val="00F15DFC"/>
    <w:rsid w:val="00F239A6"/>
    <w:rsid w:val="00F2405D"/>
    <w:rsid w:val="00F2420D"/>
    <w:rsid w:val="00F2535D"/>
    <w:rsid w:val="00F25E32"/>
    <w:rsid w:val="00F26328"/>
    <w:rsid w:val="00F268DF"/>
    <w:rsid w:val="00F26E8C"/>
    <w:rsid w:val="00F31109"/>
    <w:rsid w:val="00F31DFE"/>
    <w:rsid w:val="00F32C44"/>
    <w:rsid w:val="00F339BF"/>
    <w:rsid w:val="00F34CB6"/>
    <w:rsid w:val="00F3520A"/>
    <w:rsid w:val="00F359F4"/>
    <w:rsid w:val="00F3619D"/>
    <w:rsid w:val="00F363CA"/>
    <w:rsid w:val="00F36E0F"/>
    <w:rsid w:val="00F4368D"/>
    <w:rsid w:val="00F43B5F"/>
    <w:rsid w:val="00F43E6B"/>
    <w:rsid w:val="00F44185"/>
    <w:rsid w:val="00F466BD"/>
    <w:rsid w:val="00F50E70"/>
    <w:rsid w:val="00F5375F"/>
    <w:rsid w:val="00F54BE5"/>
    <w:rsid w:val="00F558CC"/>
    <w:rsid w:val="00F55DC1"/>
    <w:rsid w:val="00F57587"/>
    <w:rsid w:val="00F57A3E"/>
    <w:rsid w:val="00F57CBD"/>
    <w:rsid w:val="00F57E94"/>
    <w:rsid w:val="00F61FCF"/>
    <w:rsid w:val="00F620B2"/>
    <w:rsid w:val="00F62B15"/>
    <w:rsid w:val="00F63BAB"/>
    <w:rsid w:val="00F649E9"/>
    <w:rsid w:val="00F64F8E"/>
    <w:rsid w:val="00F6560D"/>
    <w:rsid w:val="00F66A17"/>
    <w:rsid w:val="00F670DB"/>
    <w:rsid w:val="00F70901"/>
    <w:rsid w:val="00F72153"/>
    <w:rsid w:val="00F723F4"/>
    <w:rsid w:val="00F731E0"/>
    <w:rsid w:val="00F73E0E"/>
    <w:rsid w:val="00F756F6"/>
    <w:rsid w:val="00F75760"/>
    <w:rsid w:val="00F76211"/>
    <w:rsid w:val="00F76B95"/>
    <w:rsid w:val="00F7748A"/>
    <w:rsid w:val="00F81CB2"/>
    <w:rsid w:val="00F8233B"/>
    <w:rsid w:val="00F83CDC"/>
    <w:rsid w:val="00F83E1F"/>
    <w:rsid w:val="00F84861"/>
    <w:rsid w:val="00F85E7A"/>
    <w:rsid w:val="00F85E92"/>
    <w:rsid w:val="00F86249"/>
    <w:rsid w:val="00F8707E"/>
    <w:rsid w:val="00F91025"/>
    <w:rsid w:val="00F92427"/>
    <w:rsid w:val="00F92A50"/>
    <w:rsid w:val="00F935A3"/>
    <w:rsid w:val="00F97D96"/>
    <w:rsid w:val="00FA0C01"/>
    <w:rsid w:val="00FA2027"/>
    <w:rsid w:val="00FA409D"/>
    <w:rsid w:val="00FA476F"/>
    <w:rsid w:val="00FA47E0"/>
    <w:rsid w:val="00FA6EDC"/>
    <w:rsid w:val="00FB3822"/>
    <w:rsid w:val="00FB4A67"/>
    <w:rsid w:val="00FB56E0"/>
    <w:rsid w:val="00FB7193"/>
    <w:rsid w:val="00FB7B40"/>
    <w:rsid w:val="00FC10B3"/>
    <w:rsid w:val="00FC2721"/>
    <w:rsid w:val="00FC2BE7"/>
    <w:rsid w:val="00FC329E"/>
    <w:rsid w:val="00FC4A7F"/>
    <w:rsid w:val="00FC54B6"/>
    <w:rsid w:val="00FC5A68"/>
    <w:rsid w:val="00FC6FE1"/>
    <w:rsid w:val="00FC7687"/>
    <w:rsid w:val="00FC7792"/>
    <w:rsid w:val="00FD0C86"/>
    <w:rsid w:val="00FD1A43"/>
    <w:rsid w:val="00FD2031"/>
    <w:rsid w:val="00FD2C68"/>
    <w:rsid w:val="00FD3CE6"/>
    <w:rsid w:val="00FD4613"/>
    <w:rsid w:val="00FD4AD9"/>
    <w:rsid w:val="00FD50A5"/>
    <w:rsid w:val="00FD5273"/>
    <w:rsid w:val="00FD695A"/>
    <w:rsid w:val="00FD7687"/>
    <w:rsid w:val="00FD7F84"/>
    <w:rsid w:val="00FE05F2"/>
    <w:rsid w:val="00FE1034"/>
    <w:rsid w:val="00FE2C93"/>
    <w:rsid w:val="00FE40F8"/>
    <w:rsid w:val="00FE5D2B"/>
    <w:rsid w:val="00FE717B"/>
    <w:rsid w:val="00FF20D2"/>
    <w:rsid w:val="00FF2385"/>
    <w:rsid w:val="00FF2C35"/>
    <w:rsid w:val="00FF3AAB"/>
    <w:rsid w:val="00FF3B50"/>
    <w:rsid w:val="00FF5CB2"/>
    <w:rsid w:val="00FF6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2502A"/>
  <w15:docId w15:val="{DE57FC69-D045-47C2-B6D7-5A296976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1634F"/>
    <w:pPr>
      <w:widowControl w:val="0"/>
    </w:pPr>
    <w:rPr>
      <w:rFonts w:ascii="新細明體" w:eastAsia="新細明體"/>
    </w:rPr>
  </w:style>
  <w:style w:type="paragraph" w:styleId="1">
    <w:name w:val="heading 1"/>
    <w:basedOn w:val="a2"/>
    <w:next w:val="a2"/>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2"/>
    <w:next w:val="a2"/>
    <w:link w:val="30"/>
    <w:uiPriority w:val="9"/>
    <w:semiHidden/>
    <w:unhideWhenUsed/>
    <w:qFormat/>
    <w:rsid w:val="00E97B11"/>
    <w:pPr>
      <w:keepNext/>
      <w:spacing w:line="720" w:lineRule="auto"/>
      <w:outlineLvl w:val="2"/>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奇幻"/>
    <w:basedOn w:val="1"/>
    <w:next w:val="1"/>
    <w:link w:val="a7"/>
    <w:rsid w:val="00E97B11"/>
    <w:pPr>
      <w:spacing w:line="240" w:lineRule="auto"/>
    </w:pPr>
    <w:rPr>
      <w:rFonts w:ascii="華康竹風體W4(P)" w:eastAsia="華康竹風體W4(P)" w:hAnsi="新細明體"/>
      <w:b w:val="0"/>
      <w:color w:val="FFCC00"/>
      <w:sz w:val="32"/>
    </w:rPr>
  </w:style>
  <w:style w:type="character" w:customStyle="1" w:styleId="a7">
    <w:name w:val="奇幻 字元"/>
    <w:basedOn w:val="10"/>
    <w:link w:val="a6"/>
    <w:rsid w:val="00E97B11"/>
    <w:rPr>
      <w:rFonts w:ascii="華康竹風體W4(P)" w:eastAsia="華康竹風體W4(P)" w:hAnsi="新細明體" w:cstheme="majorBidi"/>
      <w:b w:val="0"/>
      <w:bCs/>
      <w:color w:val="FFCC00"/>
      <w:kern w:val="52"/>
      <w:sz w:val="32"/>
      <w:szCs w:val="52"/>
    </w:rPr>
  </w:style>
  <w:style w:type="character" w:customStyle="1" w:styleId="10">
    <w:name w:val="標題 1 字元"/>
    <w:basedOn w:val="a3"/>
    <w:link w:val="1"/>
    <w:uiPriority w:val="9"/>
    <w:rsid w:val="00E97B11"/>
    <w:rPr>
      <w:rFonts w:asciiTheme="majorHAnsi" w:eastAsiaTheme="majorEastAsia" w:hAnsiTheme="majorHAnsi" w:cstheme="majorBidi"/>
      <w:b/>
      <w:bCs/>
      <w:kern w:val="52"/>
      <w:sz w:val="52"/>
      <w:szCs w:val="52"/>
    </w:rPr>
  </w:style>
  <w:style w:type="paragraph" w:customStyle="1" w:styleId="a8">
    <w:name w:val="古風"/>
    <w:basedOn w:val="1"/>
    <w:next w:val="1"/>
    <w:link w:val="a9"/>
    <w:rsid w:val="00E97B11"/>
    <w:pPr>
      <w:widowControl/>
      <w:spacing w:line="240" w:lineRule="auto"/>
    </w:pPr>
    <w:rPr>
      <w:rFonts w:ascii="華康仿宋體W6" w:eastAsia="華康仿宋體W6" w:hAnsi="新細明體"/>
      <w:color w:val="996633"/>
      <w:sz w:val="32"/>
    </w:rPr>
  </w:style>
  <w:style w:type="character" w:customStyle="1" w:styleId="a9">
    <w:name w:val="古風 字元"/>
    <w:basedOn w:val="10"/>
    <w:link w:val="a8"/>
    <w:rsid w:val="00E97B11"/>
    <w:rPr>
      <w:rFonts w:ascii="華康仿宋體W6" w:eastAsia="華康仿宋體W6" w:hAnsi="新細明體" w:cstheme="majorBidi"/>
      <w:b/>
      <w:bCs/>
      <w:color w:val="996633"/>
      <w:kern w:val="52"/>
      <w:sz w:val="32"/>
      <w:szCs w:val="52"/>
    </w:rPr>
  </w:style>
  <w:style w:type="paragraph" w:customStyle="1" w:styleId="aa">
    <w:name w:val="日常"/>
    <w:basedOn w:val="1"/>
    <w:link w:val="ab"/>
    <w:rsid w:val="00E97B11"/>
    <w:pPr>
      <w:spacing w:line="240" w:lineRule="auto"/>
    </w:pPr>
    <w:rPr>
      <w:rFonts w:ascii="華康少女文字W7" w:eastAsia="華康少女文字W7" w:hAnsi="新細明體"/>
      <w:b w:val="0"/>
      <w:color w:val="01FFAA" w:themeColor="accent5"/>
      <w:sz w:val="32"/>
      <w:lang w:eastAsia="ja-JP"/>
    </w:rPr>
  </w:style>
  <w:style w:type="character" w:customStyle="1" w:styleId="ab">
    <w:name w:val="日常 字元"/>
    <w:basedOn w:val="10"/>
    <w:link w:val="aa"/>
    <w:rsid w:val="00E97B11"/>
    <w:rPr>
      <w:rFonts w:ascii="華康少女文字W7" w:eastAsia="華康少女文字W7" w:hAnsi="新細明體" w:cstheme="majorBidi"/>
      <w:b w:val="0"/>
      <w:bCs/>
      <w:color w:val="01FFAA" w:themeColor="accent5"/>
      <w:kern w:val="52"/>
      <w:sz w:val="32"/>
      <w:szCs w:val="52"/>
      <w:lang w:eastAsia="ja-JP"/>
    </w:rPr>
  </w:style>
  <w:style w:type="paragraph" w:customStyle="1" w:styleId="ac">
    <w:name w:val="同人"/>
    <w:basedOn w:val="1"/>
    <w:link w:val="ad"/>
    <w:rsid w:val="00E97B11"/>
    <w:pPr>
      <w:spacing w:line="240" w:lineRule="auto"/>
    </w:pPr>
    <w:rPr>
      <w:rFonts w:ascii="華康棒棒體W5" w:eastAsia="華康棒棒體W5" w:hAnsi="新細明體"/>
      <w:b w:val="0"/>
      <w:color w:val="9F3FFF" w:themeColor="accent4"/>
      <w:sz w:val="32"/>
    </w:rPr>
  </w:style>
  <w:style w:type="character" w:customStyle="1" w:styleId="ad">
    <w:name w:val="同人 字元"/>
    <w:basedOn w:val="10"/>
    <w:link w:val="ac"/>
    <w:rsid w:val="00E97B11"/>
    <w:rPr>
      <w:rFonts w:ascii="華康棒棒體W5" w:eastAsia="華康棒棒體W5" w:hAnsi="新細明體" w:cstheme="majorBidi"/>
      <w:b w:val="0"/>
      <w:bCs/>
      <w:color w:val="9F3FFF" w:themeColor="accent4"/>
      <w:kern w:val="52"/>
      <w:sz w:val="32"/>
      <w:szCs w:val="52"/>
    </w:rPr>
  </w:style>
  <w:style w:type="paragraph" w:customStyle="1" w:styleId="ae">
    <w:name w:val="群妖亂舞"/>
    <w:basedOn w:val="af"/>
    <w:link w:val="af0"/>
    <w:rsid w:val="00E97B11"/>
    <w:pPr>
      <w:jc w:val="left"/>
    </w:pPr>
    <w:rPr>
      <w:rFonts w:ascii="華康秀風體W3" w:eastAsia="華康秀風體W3"/>
      <w:b/>
      <w:i w:val="0"/>
      <w:color w:val="FF0000"/>
      <w:sz w:val="28"/>
    </w:rPr>
  </w:style>
  <w:style w:type="character" w:customStyle="1" w:styleId="af0">
    <w:name w:val="群妖亂舞 字元"/>
    <w:basedOn w:val="30"/>
    <w:link w:val="ae"/>
    <w:rsid w:val="00E97B11"/>
    <w:rPr>
      <w:rFonts w:ascii="華康秀風體W3" w:eastAsia="華康秀風體W3" w:hAnsiTheme="majorHAnsi" w:cstheme="majorBidi"/>
      <w:b/>
      <w:bCs w:val="0"/>
      <w:iCs/>
      <w:color w:val="FF0000"/>
      <w:sz w:val="28"/>
      <w:szCs w:val="24"/>
    </w:rPr>
  </w:style>
  <w:style w:type="paragraph" w:styleId="af">
    <w:name w:val="Subtitle"/>
    <w:basedOn w:val="a2"/>
    <w:next w:val="a2"/>
    <w:link w:val="af1"/>
    <w:uiPriority w:val="11"/>
    <w:qFormat/>
    <w:rsid w:val="00E97B11"/>
    <w:pPr>
      <w:spacing w:after="60"/>
      <w:jc w:val="center"/>
      <w:outlineLvl w:val="1"/>
    </w:pPr>
    <w:rPr>
      <w:rFonts w:asciiTheme="majorHAnsi" w:hAnsiTheme="majorHAnsi" w:cstheme="majorBidi"/>
      <w:i/>
      <w:iCs/>
      <w:szCs w:val="24"/>
    </w:rPr>
  </w:style>
  <w:style w:type="character" w:customStyle="1" w:styleId="af1">
    <w:name w:val="副標題 字元"/>
    <w:basedOn w:val="a3"/>
    <w:link w:val="af"/>
    <w:uiPriority w:val="11"/>
    <w:rsid w:val="00E97B11"/>
    <w:rPr>
      <w:rFonts w:asciiTheme="majorHAnsi" w:eastAsia="新細明體" w:hAnsiTheme="majorHAnsi" w:cstheme="majorBidi"/>
      <w:i/>
      <w:iCs/>
      <w:szCs w:val="24"/>
    </w:rPr>
  </w:style>
  <w:style w:type="paragraph" w:customStyle="1" w:styleId="af2">
    <w:name w:val="未知名"/>
    <w:basedOn w:val="af"/>
    <w:link w:val="af3"/>
    <w:qFormat/>
    <w:rsid w:val="00E97B11"/>
    <w:pPr>
      <w:jc w:val="left"/>
    </w:pPr>
    <w:rPr>
      <w:rFonts w:asciiTheme="majorEastAsia" w:eastAsiaTheme="majorEastAsia" w:hAnsiTheme="majorEastAsia"/>
      <w:b/>
      <w:i w:val="0"/>
      <w:sz w:val="28"/>
    </w:rPr>
  </w:style>
  <w:style w:type="character" w:customStyle="1" w:styleId="af3">
    <w:name w:val="未知名 字元"/>
    <w:basedOn w:val="af1"/>
    <w:link w:val="af2"/>
    <w:rsid w:val="00E97B11"/>
    <w:rPr>
      <w:rFonts w:asciiTheme="majorEastAsia" w:eastAsiaTheme="majorEastAsia" w:hAnsiTheme="majorEastAsia" w:cstheme="majorBidi"/>
      <w:b/>
      <w:i w:val="0"/>
      <w:iCs/>
      <w:sz w:val="28"/>
      <w:szCs w:val="24"/>
    </w:rPr>
  </w:style>
  <w:style w:type="paragraph" w:customStyle="1" w:styleId="af4">
    <w:name w:val="御臨之師+喚妖師"/>
    <w:basedOn w:val="af"/>
    <w:link w:val="af5"/>
    <w:rsid w:val="00E97B11"/>
    <w:pPr>
      <w:jc w:val="left"/>
    </w:pPr>
    <w:rPr>
      <w:rFonts w:ascii="華康仿宋體W6" w:eastAsia="華康仿宋體W6" w:hAnsi="新細明體"/>
      <w:b/>
      <w:i w:val="0"/>
      <w:sz w:val="28"/>
    </w:rPr>
  </w:style>
  <w:style w:type="character" w:customStyle="1" w:styleId="af5">
    <w:name w:val="御臨之師+喚妖師 字元"/>
    <w:basedOn w:val="af1"/>
    <w:link w:val="af4"/>
    <w:rsid w:val="00E97B11"/>
    <w:rPr>
      <w:rFonts w:ascii="華康仿宋體W6" w:eastAsia="華康仿宋體W6" w:hAnsi="新細明體" w:cstheme="majorBidi"/>
      <w:b/>
      <w:i w:val="0"/>
      <w:iCs/>
      <w:sz w:val="28"/>
      <w:szCs w:val="24"/>
    </w:rPr>
  </w:style>
  <w:style w:type="paragraph" w:customStyle="1" w:styleId="af6">
    <w:name w:val="琉璃之主"/>
    <w:basedOn w:val="af"/>
    <w:link w:val="af7"/>
    <w:rsid w:val="00E97B11"/>
    <w:pPr>
      <w:spacing w:line="400" w:lineRule="exact"/>
      <w:jc w:val="left"/>
    </w:pPr>
    <w:rPr>
      <w:rFonts w:ascii="華康棒棒體W5" w:eastAsia="華康棒棒體W5" w:hAnsi="新細明體"/>
      <w:i w:val="0"/>
      <w:sz w:val="28"/>
      <w:lang w:eastAsia="ja-JP"/>
    </w:rPr>
  </w:style>
  <w:style w:type="character" w:customStyle="1" w:styleId="af7">
    <w:name w:val="琉璃之主 字元"/>
    <w:basedOn w:val="af1"/>
    <w:link w:val="af6"/>
    <w:rsid w:val="00E97B11"/>
    <w:rPr>
      <w:rFonts w:ascii="華康棒棒體W5" w:eastAsia="華康棒棒體W5" w:hAnsi="新細明體" w:cstheme="majorBidi"/>
      <w:i w:val="0"/>
      <w:iCs/>
      <w:sz w:val="28"/>
      <w:szCs w:val="24"/>
      <w:lang w:eastAsia="ja-JP"/>
    </w:rPr>
  </w:style>
  <w:style w:type="paragraph" w:customStyle="1" w:styleId="af8">
    <w:name w:val="東黎之瑟"/>
    <w:basedOn w:val="af"/>
    <w:link w:val="af9"/>
    <w:rsid w:val="00E97B11"/>
    <w:pPr>
      <w:widowControl/>
      <w:jc w:val="left"/>
    </w:pPr>
    <w:rPr>
      <w:rFonts w:ascii="SentyZHAO 新蒂赵孟頫" w:eastAsia="SentyZHAO 新蒂赵孟頫" w:hAnsi="SentyZHAO 新蒂赵孟頫"/>
      <w:i w:val="0"/>
      <w:sz w:val="29"/>
      <w:szCs w:val="29"/>
      <w:lang w:val="en"/>
    </w:rPr>
  </w:style>
  <w:style w:type="character" w:customStyle="1" w:styleId="af9">
    <w:name w:val="東黎之瑟 字元"/>
    <w:basedOn w:val="af1"/>
    <w:link w:val="af8"/>
    <w:rsid w:val="00E97B11"/>
    <w:rPr>
      <w:rFonts w:ascii="SentyZHAO 新蒂赵孟頫" w:eastAsia="SentyZHAO 新蒂赵孟頫" w:hAnsi="SentyZHAO 新蒂赵孟頫" w:cstheme="majorBidi"/>
      <w:i w:val="0"/>
      <w:iCs/>
      <w:sz w:val="29"/>
      <w:szCs w:val="29"/>
      <w:lang w:val="en"/>
    </w:rPr>
  </w:style>
  <w:style w:type="paragraph" w:customStyle="1" w:styleId="afa">
    <w:name w:val="天使之瞳"/>
    <w:basedOn w:val="af"/>
    <w:link w:val="afb"/>
    <w:rsid w:val="00E97B11"/>
    <w:pPr>
      <w:spacing w:line="400" w:lineRule="exact"/>
      <w:jc w:val="left"/>
    </w:pPr>
    <w:rPr>
      <w:rFonts w:ascii="華康雅風體W3" w:eastAsia="華康雅風體W3" w:hAnsi="新細明體"/>
      <w:b/>
      <w:i w:val="0"/>
      <w:sz w:val="28"/>
      <w:lang w:eastAsia="ja-JP"/>
    </w:rPr>
  </w:style>
  <w:style w:type="character" w:customStyle="1" w:styleId="afb">
    <w:name w:val="天使之瞳 字元"/>
    <w:basedOn w:val="af1"/>
    <w:link w:val="afa"/>
    <w:rsid w:val="00E97B11"/>
    <w:rPr>
      <w:rFonts w:ascii="華康雅風體W3" w:eastAsia="華康雅風體W3" w:hAnsi="新細明體" w:cstheme="majorBidi"/>
      <w:b/>
      <w:i w:val="0"/>
      <w:iCs/>
      <w:sz w:val="28"/>
      <w:szCs w:val="24"/>
      <w:lang w:eastAsia="ja-JP"/>
    </w:rPr>
  </w:style>
  <w:style w:type="paragraph" w:customStyle="1" w:styleId="afc">
    <w:name w:val="神武之臨"/>
    <w:basedOn w:val="af"/>
    <w:link w:val="afd"/>
    <w:rsid w:val="00E97B11"/>
    <w:pPr>
      <w:spacing w:line="400" w:lineRule="exact"/>
      <w:jc w:val="left"/>
    </w:pPr>
    <w:rPr>
      <w:rFonts w:ascii="Senty Golden Bell 新蒂金钟体" w:eastAsia="Senty Golden Bell 新蒂金钟体" w:hAnsi="Senty Golden Bell 新蒂金钟体"/>
      <w:i w:val="0"/>
      <w:sz w:val="28"/>
      <w:lang w:eastAsia="ja-JP"/>
    </w:rPr>
  </w:style>
  <w:style w:type="character" w:customStyle="1" w:styleId="afd">
    <w:name w:val="神武之臨 字元"/>
    <w:basedOn w:val="af1"/>
    <w:link w:val="afc"/>
    <w:rsid w:val="00E97B11"/>
    <w:rPr>
      <w:rFonts w:ascii="Senty Golden Bell 新蒂金钟体" w:eastAsia="Senty Golden Bell 新蒂金钟体" w:hAnsi="Senty Golden Bell 新蒂金钟体" w:cstheme="majorBidi"/>
      <w:i w:val="0"/>
      <w:iCs/>
      <w:sz w:val="28"/>
      <w:szCs w:val="24"/>
      <w:lang w:eastAsia="ja-JP"/>
    </w:rPr>
  </w:style>
  <w:style w:type="character" w:customStyle="1" w:styleId="30">
    <w:name w:val="標題 3 字元"/>
    <w:basedOn w:val="a3"/>
    <w:link w:val="3"/>
    <w:uiPriority w:val="9"/>
    <w:semiHidden/>
    <w:rsid w:val="00E97B11"/>
    <w:rPr>
      <w:rFonts w:asciiTheme="majorHAnsi" w:eastAsiaTheme="majorEastAsia" w:hAnsiTheme="majorHAnsi" w:cstheme="majorBidi"/>
      <w:b/>
      <w:bCs/>
      <w:sz w:val="36"/>
      <w:szCs w:val="36"/>
    </w:rPr>
  </w:style>
  <w:style w:type="paragraph" w:styleId="11">
    <w:name w:val="toc 1"/>
    <w:basedOn w:val="a2"/>
    <w:next w:val="a2"/>
    <w:autoRedefine/>
    <w:uiPriority w:val="39"/>
    <w:semiHidden/>
    <w:unhideWhenUsed/>
    <w:qFormat/>
    <w:rsid w:val="00E97B11"/>
    <w:pPr>
      <w:widowControl/>
      <w:spacing w:after="100" w:line="276" w:lineRule="auto"/>
    </w:pPr>
    <w:rPr>
      <w:kern w:val="0"/>
      <w:sz w:val="22"/>
    </w:rPr>
  </w:style>
  <w:style w:type="paragraph" w:styleId="2">
    <w:name w:val="toc 2"/>
    <w:basedOn w:val="a2"/>
    <w:next w:val="a2"/>
    <w:autoRedefine/>
    <w:uiPriority w:val="39"/>
    <w:semiHidden/>
    <w:unhideWhenUsed/>
    <w:qFormat/>
    <w:rsid w:val="00E97B11"/>
    <w:pPr>
      <w:widowControl/>
      <w:spacing w:after="100" w:line="276" w:lineRule="auto"/>
      <w:ind w:left="220"/>
    </w:pPr>
    <w:rPr>
      <w:kern w:val="0"/>
      <w:sz w:val="22"/>
    </w:rPr>
  </w:style>
  <w:style w:type="paragraph" w:styleId="31">
    <w:name w:val="toc 3"/>
    <w:basedOn w:val="a2"/>
    <w:next w:val="a2"/>
    <w:autoRedefine/>
    <w:uiPriority w:val="39"/>
    <w:semiHidden/>
    <w:unhideWhenUsed/>
    <w:qFormat/>
    <w:rsid w:val="00E97B11"/>
    <w:pPr>
      <w:widowControl/>
      <w:spacing w:after="100" w:line="276" w:lineRule="auto"/>
      <w:ind w:left="440"/>
    </w:pPr>
    <w:rPr>
      <w:kern w:val="0"/>
      <w:sz w:val="22"/>
    </w:rPr>
  </w:style>
  <w:style w:type="paragraph" w:styleId="afe">
    <w:name w:val="Title"/>
    <w:basedOn w:val="a2"/>
    <w:next w:val="a2"/>
    <w:link w:val="aff"/>
    <w:uiPriority w:val="10"/>
    <w:qFormat/>
    <w:rsid w:val="00E97B11"/>
    <w:pPr>
      <w:spacing w:before="240" w:after="60"/>
      <w:jc w:val="center"/>
      <w:outlineLvl w:val="0"/>
    </w:pPr>
    <w:rPr>
      <w:rFonts w:asciiTheme="majorHAnsi" w:hAnsiTheme="majorHAnsi" w:cstheme="majorBidi"/>
      <w:b/>
      <w:bCs/>
      <w:sz w:val="32"/>
      <w:szCs w:val="32"/>
    </w:rPr>
  </w:style>
  <w:style w:type="character" w:customStyle="1" w:styleId="aff">
    <w:name w:val="標題 字元"/>
    <w:basedOn w:val="a3"/>
    <w:link w:val="afe"/>
    <w:uiPriority w:val="10"/>
    <w:rsid w:val="00E97B11"/>
    <w:rPr>
      <w:rFonts w:asciiTheme="majorHAnsi" w:eastAsia="新細明體" w:hAnsiTheme="majorHAnsi" w:cstheme="majorBidi"/>
      <w:b/>
      <w:bCs/>
      <w:sz w:val="32"/>
      <w:szCs w:val="32"/>
    </w:rPr>
  </w:style>
  <w:style w:type="paragraph" w:styleId="aff0">
    <w:name w:val="List Paragraph"/>
    <w:basedOn w:val="a2"/>
    <w:uiPriority w:val="34"/>
    <w:qFormat/>
    <w:rsid w:val="00E97B11"/>
    <w:pPr>
      <w:ind w:leftChars="200" w:left="480"/>
    </w:pPr>
  </w:style>
  <w:style w:type="paragraph" w:styleId="aff1">
    <w:name w:val="TOC Heading"/>
    <w:basedOn w:val="1"/>
    <w:next w:val="a2"/>
    <w:uiPriority w:val="39"/>
    <w:semiHidden/>
    <w:unhideWhenUsed/>
    <w:qFormat/>
    <w:rsid w:val="00E97B11"/>
    <w:pPr>
      <w:keepLines/>
      <w:widowControl/>
      <w:spacing w:before="480" w:after="0" w:line="276" w:lineRule="auto"/>
      <w:outlineLvl w:val="9"/>
    </w:pPr>
    <w:rPr>
      <w:color w:val="004CBF" w:themeColor="accent1" w:themeShade="BF"/>
      <w:kern w:val="0"/>
      <w:sz w:val="28"/>
      <w:szCs w:val="28"/>
    </w:rPr>
  </w:style>
  <w:style w:type="paragraph" w:customStyle="1" w:styleId="aff2">
    <w:name w:val="章節"/>
    <w:basedOn w:val="afe"/>
    <w:link w:val="aff3"/>
    <w:qFormat/>
    <w:rsid w:val="00545B6C"/>
    <w:rPr>
      <w:rFonts w:ascii="標楷體" w:eastAsia="標楷體" w:hAnsi="標楷體"/>
      <w:bCs w:val="0"/>
      <w:iCs/>
      <w:sz w:val="40"/>
      <w:u w:val="single"/>
    </w:rPr>
  </w:style>
  <w:style w:type="paragraph" w:customStyle="1" w:styleId="a">
    <w:name w:val="大標"/>
    <w:basedOn w:val="af"/>
    <w:next w:val="a2"/>
    <w:link w:val="aff4"/>
    <w:qFormat/>
    <w:rsid w:val="001E1EBA"/>
    <w:pPr>
      <w:numPr>
        <w:numId w:val="1"/>
      </w:numPr>
      <w:jc w:val="left"/>
    </w:pPr>
    <w:rPr>
      <w:rFonts w:ascii="華康仿宋體W6(P)" w:eastAsia="華康仿宋體W6(P)"/>
      <w:b/>
      <w:i w:val="0"/>
      <w:color w:val="00B300" w:themeColor="accent3" w:themeShade="80"/>
      <w:sz w:val="28"/>
    </w:rPr>
  </w:style>
  <w:style w:type="character" w:customStyle="1" w:styleId="aff3">
    <w:name w:val="章節 字元"/>
    <w:basedOn w:val="aff"/>
    <w:link w:val="aff2"/>
    <w:rsid w:val="00545B6C"/>
    <w:rPr>
      <w:rFonts w:ascii="標楷體" w:eastAsia="標楷體" w:hAnsi="標楷體" w:cstheme="majorBidi"/>
      <w:b/>
      <w:bCs w:val="0"/>
      <w:iCs/>
      <w:sz w:val="40"/>
      <w:szCs w:val="32"/>
      <w:u w:val="single"/>
    </w:rPr>
  </w:style>
  <w:style w:type="table" w:styleId="aff5">
    <w:name w:val="Table Grid"/>
    <w:basedOn w:val="a4"/>
    <w:uiPriority w:val="59"/>
    <w:rsid w:val="001A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大標 字元"/>
    <w:basedOn w:val="af1"/>
    <w:link w:val="a"/>
    <w:rsid w:val="001E1EBA"/>
    <w:rPr>
      <w:rFonts w:ascii="華康仿宋體W6(P)" w:eastAsia="華康仿宋體W6(P)" w:hAnsiTheme="majorHAnsi" w:cstheme="majorBidi"/>
      <w:b/>
      <w:i w:val="0"/>
      <w:iCs/>
      <w:color w:val="00B300" w:themeColor="accent3" w:themeShade="80"/>
      <w:sz w:val="28"/>
      <w:szCs w:val="24"/>
    </w:rPr>
  </w:style>
  <w:style w:type="table" w:styleId="1-3">
    <w:name w:val="Medium Shading 1 Accent 3"/>
    <w:basedOn w:val="a4"/>
    <w:uiPriority w:val="63"/>
    <w:rsid w:val="001A19A6"/>
    <w:tblPr>
      <w:tblStyleRowBandSize w:val="1"/>
      <w:tblStyleColBandSize w:val="1"/>
      <w:tblBorders>
        <w:top w:val="single" w:sz="8" w:space="0" w:color="8CFF8C" w:themeColor="accent3" w:themeTint="BF"/>
        <w:left w:val="single" w:sz="8" w:space="0" w:color="8CFF8C" w:themeColor="accent3" w:themeTint="BF"/>
        <w:bottom w:val="single" w:sz="8" w:space="0" w:color="8CFF8C" w:themeColor="accent3" w:themeTint="BF"/>
        <w:right w:val="single" w:sz="8" w:space="0" w:color="8CFF8C" w:themeColor="accent3" w:themeTint="BF"/>
        <w:insideH w:val="single" w:sz="8" w:space="0" w:color="8CFF8C" w:themeColor="accent3" w:themeTint="BF"/>
      </w:tblBorders>
    </w:tblPr>
    <w:tblStylePr w:type="firstRow">
      <w:pPr>
        <w:spacing w:before="0" w:after="0" w:line="240" w:lineRule="auto"/>
      </w:pPr>
      <w:rPr>
        <w:b/>
        <w:bCs/>
        <w:color w:val="FFFFFF" w:themeColor="background1"/>
      </w:rPr>
      <w:tblPr/>
      <w:tcPr>
        <w:tcBorders>
          <w:top w:val="single" w:sz="8" w:space="0" w:color="8CFF8C" w:themeColor="accent3" w:themeTint="BF"/>
          <w:left w:val="single" w:sz="8" w:space="0" w:color="8CFF8C" w:themeColor="accent3" w:themeTint="BF"/>
          <w:bottom w:val="single" w:sz="8" w:space="0" w:color="8CFF8C" w:themeColor="accent3" w:themeTint="BF"/>
          <w:right w:val="single" w:sz="8" w:space="0" w:color="8CFF8C" w:themeColor="accent3" w:themeTint="BF"/>
          <w:insideH w:val="nil"/>
          <w:insideV w:val="nil"/>
        </w:tcBorders>
        <w:shd w:val="clear" w:color="auto" w:fill="66FF66" w:themeFill="accent3"/>
      </w:tcPr>
    </w:tblStylePr>
    <w:tblStylePr w:type="lastRow">
      <w:pPr>
        <w:spacing w:before="0" w:after="0" w:line="240" w:lineRule="auto"/>
      </w:pPr>
      <w:rPr>
        <w:b/>
        <w:bCs/>
      </w:rPr>
      <w:tblPr/>
      <w:tcPr>
        <w:tcBorders>
          <w:top w:val="double" w:sz="6" w:space="0" w:color="8CFF8C" w:themeColor="accent3" w:themeTint="BF"/>
          <w:left w:val="single" w:sz="8" w:space="0" w:color="8CFF8C" w:themeColor="accent3" w:themeTint="BF"/>
          <w:bottom w:val="single" w:sz="8" w:space="0" w:color="8CFF8C" w:themeColor="accent3" w:themeTint="BF"/>
          <w:right w:val="single" w:sz="8" w:space="0" w:color="8CFF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9FFD9" w:themeFill="accent3" w:themeFillTint="3F"/>
      </w:tcPr>
    </w:tblStylePr>
    <w:tblStylePr w:type="band1Horz">
      <w:tblPr/>
      <w:tcPr>
        <w:tcBorders>
          <w:insideH w:val="nil"/>
          <w:insideV w:val="nil"/>
        </w:tcBorders>
        <w:shd w:val="clear" w:color="auto" w:fill="D9FFD9" w:themeFill="accent3" w:themeFillTint="3F"/>
      </w:tcPr>
    </w:tblStylePr>
    <w:tblStylePr w:type="band2Horz">
      <w:tblPr/>
      <w:tcPr>
        <w:tcBorders>
          <w:insideH w:val="nil"/>
          <w:insideV w:val="nil"/>
        </w:tcBorders>
      </w:tcPr>
    </w:tblStylePr>
  </w:style>
  <w:style w:type="table" w:styleId="1-5">
    <w:name w:val="Medium Shading 1 Accent 5"/>
    <w:basedOn w:val="a4"/>
    <w:uiPriority w:val="63"/>
    <w:rsid w:val="001A19A6"/>
    <w:tblPr>
      <w:tblStyleRowBandSize w:val="1"/>
      <w:tblStyleColBandSize w:val="1"/>
      <w:tblBorders>
        <w:top w:val="single" w:sz="8" w:space="0" w:color="40FFBE" w:themeColor="accent5" w:themeTint="BF"/>
        <w:left w:val="single" w:sz="8" w:space="0" w:color="40FFBE" w:themeColor="accent5" w:themeTint="BF"/>
        <w:bottom w:val="single" w:sz="8" w:space="0" w:color="40FFBE" w:themeColor="accent5" w:themeTint="BF"/>
        <w:right w:val="single" w:sz="8" w:space="0" w:color="40FFBE" w:themeColor="accent5" w:themeTint="BF"/>
        <w:insideH w:val="single" w:sz="8" w:space="0" w:color="40FFBE" w:themeColor="accent5" w:themeTint="BF"/>
      </w:tblBorders>
    </w:tblPr>
    <w:tblStylePr w:type="firstRow">
      <w:pPr>
        <w:spacing w:before="0" w:after="0" w:line="240" w:lineRule="auto"/>
      </w:pPr>
      <w:rPr>
        <w:b/>
        <w:bCs/>
        <w:color w:val="FFFFFF" w:themeColor="background1"/>
      </w:rPr>
      <w:tblPr/>
      <w:tcPr>
        <w:tcBorders>
          <w:top w:val="single" w:sz="8" w:space="0" w:color="40FFBE" w:themeColor="accent5" w:themeTint="BF"/>
          <w:left w:val="single" w:sz="8" w:space="0" w:color="40FFBE" w:themeColor="accent5" w:themeTint="BF"/>
          <w:bottom w:val="single" w:sz="8" w:space="0" w:color="40FFBE" w:themeColor="accent5" w:themeTint="BF"/>
          <w:right w:val="single" w:sz="8" w:space="0" w:color="40FFBE" w:themeColor="accent5" w:themeTint="BF"/>
          <w:insideH w:val="nil"/>
          <w:insideV w:val="nil"/>
        </w:tcBorders>
        <w:shd w:val="clear" w:color="auto" w:fill="01FFAA" w:themeFill="accent5"/>
      </w:tcPr>
    </w:tblStylePr>
    <w:tblStylePr w:type="lastRow">
      <w:pPr>
        <w:spacing w:before="0" w:after="0" w:line="240" w:lineRule="auto"/>
      </w:pPr>
      <w:rPr>
        <w:b/>
        <w:bCs/>
      </w:rPr>
      <w:tblPr/>
      <w:tcPr>
        <w:tcBorders>
          <w:top w:val="double" w:sz="6" w:space="0" w:color="40FFBE" w:themeColor="accent5" w:themeTint="BF"/>
          <w:left w:val="single" w:sz="8" w:space="0" w:color="40FFBE" w:themeColor="accent5" w:themeTint="BF"/>
          <w:bottom w:val="single" w:sz="8" w:space="0" w:color="40FFBE" w:themeColor="accent5" w:themeTint="BF"/>
          <w:right w:val="single" w:sz="8" w:space="0" w:color="40FFB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FFE9" w:themeFill="accent5" w:themeFillTint="3F"/>
      </w:tcPr>
    </w:tblStylePr>
    <w:tblStylePr w:type="band1Horz">
      <w:tblPr/>
      <w:tcPr>
        <w:tcBorders>
          <w:insideH w:val="nil"/>
          <w:insideV w:val="nil"/>
        </w:tcBorders>
        <w:shd w:val="clear" w:color="auto" w:fill="C0FFE9" w:themeFill="accent5" w:themeFillTint="3F"/>
      </w:tcPr>
    </w:tblStylePr>
    <w:tblStylePr w:type="band2Horz">
      <w:tblPr/>
      <w:tcPr>
        <w:tcBorders>
          <w:insideH w:val="nil"/>
          <w:insideV w:val="nil"/>
        </w:tcBorders>
      </w:tcPr>
    </w:tblStylePr>
  </w:style>
  <w:style w:type="table" w:styleId="1-1">
    <w:name w:val="Medium Shading 1 Accent 1"/>
    <w:basedOn w:val="a4"/>
    <w:uiPriority w:val="63"/>
    <w:rsid w:val="001A19A6"/>
    <w:tblPr>
      <w:tblStyleRowBandSize w:val="1"/>
      <w:tblStyleColBandSize w:val="1"/>
      <w:tblBorders>
        <w:top w:val="single" w:sz="8" w:space="0" w:color="408CFF" w:themeColor="accent1" w:themeTint="BF"/>
        <w:left w:val="single" w:sz="8" w:space="0" w:color="408CFF" w:themeColor="accent1" w:themeTint="BF"/>
        <w:bottom w:val="single" w:sz="8" w:space="0" w:color="408CFF" w:themeColor="accent1" w:themeTint="BF"/>
        <w:right w:val="single" w:sz="8" w:space="0" w:color="408CFF" w:themeColor="accent1" w:themeTint="BF"/>
        <w:insideH w:val="single" w:sz="8" w:space="0" w:color="408CFF" w:themeColor="accent1" w:themeTint="BF"/>
      </w:tblBorders>
    </w:tblPr>
    <w:tblStylePr w:type="firstRow">
      <w:pPr>
        <w:spacing w:before="0" w:after="0" w:line="240" w:lineRule="auto"/>
      </w:pPr>
      <w:rPr>
        <w:b/>
        <w:bCs/>
        <w:color w:val="FFFFFF" w:themeColor="background1"/>
      </w:rPr>
      <w:tblPr/>
      <w:tcPr>
        <w:tcBorders>
          <w:top w:val="single" w:sz="8" w:space="0" w:color="408CFF" w:themeColor="accent1" w:themeTint="BF"/>
          <w:left w:val="single" w:sz="8" w:space="0" w:color="408CFF" w:themeColor="accent1" w:themeTint="BF"/>
          <w:bottom w:val="single" w:sz="8" w:space="0" w:color="408CFF" w:themeColor="accent1" w:themeTint="BF"/>
          <w:right w:val="single" w:sz="8" w:space="0" w:color="408CFF" w:themeColor="accent1" w:themeTint="BF"/>
          <w:insideH w:val="nil"/>
          <w:insideV w:val="nil"/>
        </w:tcBorders>
        <w:shd w:val="clear" w:color="auto" w:fill="0066FF" w:themeFill="accent1"/>
      </w:tcPr>
    </w:tblStylePr>
    <w:tblStylePr w:type="lastRow">
      <w:pPr>
        <w:spacing w:before="0" w:after="0" w:line="240" w:lineRule="auto"/>
      </w:pPr>
      <w:rPr>
        <w:b/>
        <w:bCs/>
      </w:rPr>
      <w:tblPr/>
      <w:tcPr>
        <w:tcBorders>
          <w:top w:val="double" w:sz="6" w:space="0" w:color="408CFF" w:themeColor="accent1" w:themeTint="BF"/>
          <w:left w:val="single" w:sz="8" w:space="0" w:color="408CFF" w:themeColor="accent1" w:themeTint="BF"/>
          <w:bottom w:val="single" w:sz="8" w:space="0" w:color="408CFF" w:themeColor="accent1" w:themeTint="BF"/>
          <w:right w:val="single" w:sz="8" w:space="0" w:color="408C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D9FF" w:themeFill="accent1" w:themeFillTint="3F"/>
      </w:tcPr>
    </w:tblStylePr>
    <w:tblStylePr w:type="band1Horz">
      <w:tblPr/>
      <w:tcPr>
        <w:tcBorders>
          <w:insideH w:val="nil"/>
          <w:insideV w:val="nil"/>
        </w:tcBorders>
        <w:shd w:val="clear" w:color="auto" w:fill="C0D9FF" w:themeFill="accent1" w:themeFillTint="3F"/>
      </w:tcPr>
    </w:tblStylePr>
    <w:tblStylePr w:type="band2Horz">
      <w:tblPr/>
      <w:tcPr>
        <w:tcBorders>
          <w:insideH w:val="nil"/>
          <w:insideV w:val="nil"/>
        </w:tcBorders>
      </w:tcPr>
    </w:tblStylePr>
  </w:style>
  <w:style w:type="table" w:styleId="-6">
    <w:name w:val="Light Grid Accent 6"/>
    <w:basedOn w:val="a4"/>
    <w:uiPriority w:val="62"/>
    <w:rsid w:val="005963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aff6">
    <w:name w:val="Hyperlink"/>
    <w:basedOn w:val="a3"/>
    <w:uiPriority w:val="99"/>
    <w:unhideWhenUsed/>
    <w:rsid w:val="00C8022E"/>
    <w:rPr>
      <w:color w:val="0000FF" w:themeColor="hyperlink"/>
      <w:u w:val="single"/>
    </w:rPr>
  </w:style>
  <w:style w:type="character" w:styleId="aff7">
    <w:name w:val="FollowedHyperlink"/>
    <w:basedOn w:val="a3"/>
    <w:uiPriority w:val="99"/>
    <w:semiHidden/>
    <w:unhideWhenUsed/>
    <w:rsid w:val="00C81064"/>
    <w:rPr>
      <w:color w:val="800080" w:themeColor="followedHyperlink"/>
      <w:u w:val="single"/>
    </w:rPr>
  </w:style>
  <w:style w:type="paragraph" w:styleId="aff8">
    <w:name w:val="header"/>
    <w:basedOn w:val="a2"/>
    <w:link w:val="aff9"/>
    <w:uiPriority w:val="99"/>
    <w:unhideWhenUsed/>
    <w:rsid w:val="007F595E"/>
    <w:pPr>
      <w:tabs>
        <w:tab w:val="center" w:pos="4153"/>
        <w:tab w:val="right" w:pos="8306"/>
      </w:tabs>
      <w:snapToGrid w:val="0"/>
    </w:pPr>
    <w:rPr>
      <w:sz w:val="20"/>
      <w:szCs w:val="20"/>
    </w:rPr>
  </w:style>
  <w:style w:type="character" w:customStyle="1" w:styleId="aff9">
    <w:name w:val="頁首 字元"/>
    <w:basedOn w:val="a3"/>
    <w:link w:val="aff8"/>
    <w:uiPriority w:val="99"/>
    <w:rsid w:val="007F595E"/>
    <w:rPr>
      <w:sz w:val="20"/>
      <w:szCs w:val="20"/>
    </w:rPr>
  </w:style>
  <w:style w:type="paragraph" w:styleId="affa">
    <w:name w:val="footer"/>
    <w:basedOn w:val="a2"/>
    <w:link w:val="affb"/>
    <w:uiPriority w:val="99"/>
    <w:unhideWhenUsed/>
    <w:rsid w:val="007F595E"/>
    <w:pPr>
      <w:tabs>
        <w:tab w:val="center" w:pos="4153"/>
        <w:tab w:val="right" w:pos="8306"/>
      </w:tabs>
      <w:snapToGrid w:val="0"/>
    </w:pPr>
    <w:rPr>
      <w:sz w:val="20"/>
      <w:szCs w:val="20"/>
    </w:rPr>
  </w:style>
  <w:style w:type="character" w:customStyle="1" w:styleId="affb">
    <w:name w:val="頁尾 字元"/>
    <w:basedOn w:val="a3"/>
    <w:link w:val="affa"/>
    <w:uiPriority w:val="99"/>
    <w:rsid w:val="007F595E"/>
    <w:rPr>
      <w:sz w:val="20"/>
      <w:szCs w:val="20"/>
    </w:rPr>
  </w:style>
  <w:style w:type="table" w:styleId="-1">
    <w:name w:val="Light List Accent 1"/>
    <w:basedOn w:val="a4"/>
    <w:uiPriority w:val="61"/>
    <w:rsid w:val="00594F89"/>
    <w:tblPr>
      <w:tblStyleRowBandSize w:val="1"/>
      <w:tblStyleColBandSize w:val="1"/>
      <w:tblBorders>
        <w:top w:val="single" w:sz="8" w:space="0" w:color="0066FF" w:themeColor="accent1"/>
        <w:left w:val="single" w:sz="8" w:space="0" w:color="0066FF" w:themeColor="accent1"/>
        <w:bottom w:val="single" w:sz="8" w:space="0" w:color="0066FF" w:themeColor="accent1"/>
        <w:right w:val="single" w:sz="8" w:space="0" w:color="0066FF" w:themeColor="accent1"/>
      </w:tblBorders>
    </w:tblPr>
    <w:tblStylePr w:type="firstRow">
      <w:pPr>
        <w:spacing w:before="0" w:after="0" w:line="240" w:lineRule="auto"/>
      </w:pPr>
      <w:rPr>
        <w:b/>
        <w:bCs/>
        <w:color w:val="FFFFFF" w:themeColor="background1"/>
      </w:rPr>
      <w:tblPr/>
      <w:tcPr>
        <w:shd w:val="clear" w:color="auto" w:fill="0066FF" w:themeFill="accent1"/>
      </w:tcPr>
    </w:tblStylePr>
    <w:tblStylePr w:type="lastRow">
      <w:pPr>
        <w:spacing w:before="0" w:after="0" w:line="240" w:lineRule="auto"/>
      </w:pPr>
      <w:rPr>
        <w:b/>
        <w:bCs/>
      </w:rPr>
      <w:tblPr/>
      <w:tcPr>
        <w:tcBorders>
          <w:top w:val="double" w:sz="6" w:space="0" w:color="0066FF" w:themeColor="accent1"/>
          <w:left w:val="single" w:sz="8" w:space="0" w:color="0066FF" w:themeColor="accent1"/>
          <w:bottom w:val="single" w:sz="8" w:space="0" w:color="0066FF" w:themeColor="accent1"/>
          <w:right w:val="single" w:sz="8" w:space="0" w:color="0066FF" w:themeColor="accent1"/>
        </w:tcBorders>
      </w:tcPr>
    </w:tblStylePr>
    <w:tblStylePr w:type="firstCol">
      <w:rPr>
        <w:b/>
        <w:bCs/>
      </w:rPr>
    </w:tblStylePr>
    <w:tblStylePr w:type="lastCol">
      <w:rPr>
        <w:b/>
        <w:bCs/>
      </w:rPr>
    </w:tblStylePr>
    <w:tblStylePr w:type="band1Vert">
      <w:tblPr/>
      <w:tcPr>
        <w:tcBorders>
          <w:top w:val="single" w:sz="8" w:space="0" w:color="0066FF" w:themeColor="accent1"/>
          <w:left w:val="single" w:sz="8" w:space="0" w:color="0066FF" w:themeColor="accent1"/>
          <w:bottom w:val="single" w:sz="8" w:space="0" w:color="0066FF" w:themeColor="accent1"/>
          <w:right w:val="single" w:sz="8" w:space="0" w:color="0066FF" w:themeColor="accent1"/>
        </w:tcBorders>
      </w:tcPr>
    </w:tblStylePr>
    <w:tblStylePr w:type="band1Horz">
      <w:tblPr/>
      <w:tcPr>
        <w:tcBorders>
          <w:top w:val="single" w:sz="8" w:space="0" w:color="0066FF" w:themeColor="accent1"/>
          <w:left w:val="single" w:sz="8" w:space="0" w:color="0066FF" w:themeColor="accent1"/>
          <w:bottom w:val="single" w:sz="8" w:space="0" w:color="0066FF" w:themeColor="accent1"/>
          <w:right w:val="single" w:sz="8" w:space="0" w:color="0066FF" w:themeColor="accent1"/>
        </w:tcBorders>
      </w:tcPr>
    </w:tblStylePr>
  </w:style>
  <w:style w:type="table" w:styleId="-3">
    <w:name w:val="Light Shading Accent 3"/>
    <w:basedOn w:val="a4"/>
    <w:uiPriority w:val="60"/>
    <w:rsid w:val="001E7134"/>
    <w:rPr>
      <w:color w:val="00B300" w:themeColor="accent3" w:themeShade="80"/>
    </w:rPr>
    <w:tblPr>
      <w:tblStyleRowBandSize w:val="1"/>
      <w:tblStyleColBandSize w:val="1"/>
      <w:tblBorders>
        <w:top w:val="single" w:sz="8" w:space="0" w:color="66FF66" w:themeColor="accent3"/>
        <w:bottom w:val="single" w:sz="8" w:space="0" w:color="66FF66" w:themeColor="accent3"/>
      </w:tblBorders>
    </w:tblPr>
    <w:tblStylePr w:type="firstRow">
      <w:pPr>
        <w:spacing w:before="0" w:after="0" w:line="240" w:lineRule="auto"/>
      </w:pPr>
      <w:rPr>
        <w:b/>
        <w:bCs/>
      </w:rPr>
      <w:tblPr/>
      <w:tcPr>
        <w:tcBorders>
          <w:top w:val="single" w:sz="8" w:space="0" w:color="66FF66" w:themeColor="accent3"/>
          <w:left w:val="nil"/>
          <w:bottom w:val="single" w:sz="8" w:space="0" w:color="66FF66" w:themeColor="accent3"/>
          <w:right w:val="nil"/>
          <w:insideH w:val="nil"/>
          <w:insideV w:val="nil"/>
        </w:tcBorders>
      </w:tcPr>
    </w:tblStylePr>
    <w:tblStylePr w:type="lastRow">
      <w:pPr>
        <w:spacing w:before="0" w:after="0" w:line="240" w:lineRule="auto"/>
      </w:pPr>
      <w:rPr>
        <w:b/>
        <w:bCs/>
      </w:rPr>
      <w:tblPr/>
      <w:tcPr>
        <w:tcBorders>
          <w:top w:val="single" w:sz="8" w:space="0" w:color="66FF66" w:themeColor="accent3"/>
          <w:left w:val="nil"/>
          <w:bottom w:val="single" w:sz="8" w:space="0" w:color="66FF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FD9" w:themeFill="accent3" w:themeFillTint="3F"/>
      </w:tcPr>
    </w:tblStylePr>
    <w:tblStylePr w:type="band1Horz">
      <w:tblPr/>
      <w:tcPr>
        <w:tcBorders>
          <w:left w:val="nil"/>
          <w:right w:val="nil"/>
          <w:insideH w:val="nil"/>
          <w:insideV w:val="nil"/>
        </w:tcBorders>
        <w:shd w:val="clear" w:color="auto" w:fill="D9FFD9" w:themeFill="accent3" w:themeFillTint="3F"/>
      </w:tcPr>
    </w:tblStylePr>
  </w:style>
  <w:style w:type="table" w:styleId="-5">
    <w:name w:val="Light Shading Accent 5"/>
    <w:basedOn w:val="a4"/>
    <w:uiPriority w:val="60"/>
    <w:rsid w:val="001E7134"/>
    <w:rPr>
      <w:color w:val="00BF7F" w:themeColor="accent5" w:themeShade="BF"/>
    </w:rPr>
    <w:tblPr>
      <w:tblStyleRowBandSize w:val="1"/>
      <w:tblStyleColBandSize w:val="1"/>
      <w:tblBorders>
        <w:top w:val="single" w:sz="8" w:space="0" w:color="01FFAA" w:themeColor="accent5"/>
        <w:bottom w:val="single" w:sz="8" w:space="0" w:color="01FFAA" w:themeColor="accent5"/>
      </w:tblBorders>
    </w:tblPr>
    <w:tblStylePr w:type="firstRow">
      <w:pPr>
        <w:spacing w:before="0" w:after="0" w:line="240" w:lineRule="auto"/>
      </w:pPr>
      <w:rPr>
        <w:b/>
        <w:bCs/>
      </w:rPr>
      <w:tblPr/>
      <w:tcPr>
        <w:tcBorders>
          <w:top w:val="single" w:sz="8" w:space="0" w:color="01FFAA" w:themeColor="accent5"/>
          <w:left w:val="nil"/>
          <w:bottom w:val="single" w:sz="8" w:space="0" w:color="01FFAA" w:themeColor="accent5"/>
          <w:right w:val="nil"/>
          <w:insideH w:val="nil"/>
          <w:insideV w:val="nil"/>
        </w:tcBorders>
      </w:tcPr>
    </w:tblStylePr>
    <w:tblStylePr w:type="lastRow">
      <w:pPr>
        <w:spacing w:before="0" w:after="0" w:line="240" w:lineRule="auto"/>
      </w:pPr>
      <w:rPr>
        <w:b/>
        <w:bCs/>
      </w:rPr>
      <w:tblPr/>
      <w:tcPr>
        <w:tcBorders>
          <w:top w:val="single" w:sz="8" w:space="0" w:color="01FFAA" w:themeColor="accent5"/>
          <w:left w:val="nil"/>
          <w:bottom w:val="single" w:sz="8" w:space="0" w:color="01FF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FE9" w:themeFill="accent5" w:themeFillTint="3F"/>
      </w:tcPr>
    </w:tblStylePr>
    <w:tblStylePr w:type="band1Horz">
      <w:tblPr/>
      <w:tcPr>
        <w:tcBorders>
          <w:left w:val="nil"/>
          <w:right w:val="nil"/>
          <w:insideH w:val="nil"/>
          <w:insideV w:val="nil"/>
        </w:tcBorders>
        <w:shd w:val="clear" w:color="auto" w:fill="C0FFE9" w:themeFill="accent5" w:themeFillTint="3F"/>
      </w:tcPr>
    </w:tblStylePr>
  </w:style>
  <w:style w:type="paragraph" w:styleId="affc">
    <w:name w:val="Balloon Text"/>
    <w:basedOn w:val="a2"/>
    <w:link w:val="affd"/>
    <w:uiPriority w:val="99"/>
    <w:semiHidden/>
    <w:unhideWhenUsed/>
    <w:rsid w:val="00327EEB"/>
    <w:rPr>
      <w:rFonts w:asciiTheme="majorHAnsi" w:eastAsiaTheme="majorEastAsia" w:hAnsiTheme="majorHAnsi" w:cstheme="majorBidi"/>
      <w:sz w:val="18"/>
      <w:szCs w:val="18"/>
    </w:rPr>
  </w:style>
  <w:style w:type="character" w:customStyle="1" w:styleId="affd">
    <w:name w:val="註解方塊文字 字元"/>
    <w:basedOn w:val="a3"/>
    <w:link w:val="affc"/>
    <w:uiPriority w:val="99"/>
    <w:semiHidden/>
    <w:rsid w:val="00327EEB"/>
    <w:rPr>
      <w:rFonts w:asciiTheme="majorHAnsi" w:eastAsiaTheme="majorEastAsia" w:hAnsiTheme="majorHAnsi" w:cstheme="majorBidi"/>
      <w:sz w:val="18"/>
      <w:szCs w:val="18"/>
    </w:rPr>
  </w:style>
  <w:style w:type="character" w:styleId="affe">
    <w:name w:val="annotation reference"/>
    <w:basedOn w:val="a3"/>
    <w:uiPriority w:val="99"/>
    <w:semiHidden/>
    <w:unhideWhenUsed/>
    <w:rsid w:val="00ED0DC3"/>
    <w:rPr>
      <w:sz w:val="18"/>
      <w:szCs w:val="18"/>
    </w:rPr>
  </w:style>
  <w:style w:type="paragraph" w:styleId="afff">
    <w:name w:val="annotation text"/>
    <w:basedOn w:val="a2"/>
    <w:link w:val="afff0"/>
    <w:uiPriority w:val="99"/>
    <w:semiHidden/>
    <w:unhideWhenUsed/>
    <w:rsid w:val="00ED0DC3"/>
  </w:style>
  <w:style w:type="character" w:customStyle="1" w:styleId="afff0">
    <w:name w:val="註解文字 字元"/>
    <w:basedOn w:val="a3"/>
    <w:link w:val="afff"/>
    <w:uiPriority w:val="99"/>
    <w:semiHidden/>
    <w:rsid w:val="00ED0DC3"/>
    <w:rPr>
      <w:rFonts w:ascii="新細明體" w:eastAsia="新細明體"/>
    </w:rPr>
  </w:style>
  <w:style w:type="paragraph" w:styleId="afff1">
    <w:name w:val="annotation subject"/>
    <w:basedOn w:val="afff"/>
    <w:next w:val="afff"/>
    <w:link w:val="afff2"/>
    <w:uiPriority w:val="99"/>
    <w:semiHidden/>
    <w:unhideWhenUsed/>
    <w:rsid w:val="00ED0DC3"/>
    <w:rPr>
      <w:b/>
      <w:bCs/>
    </w:rPr>
  </w:style>
  <w:style w:type="character" w:customStyle="1" w:styleId="afff2">
    <w:name w:val="註解主旨 字元"/>
    <w:basedOn w:val="afff0"/>
    <w:link w:val="afff1"/>
    <w:uiPriority w:val="99"/>
    <w:semiHidden/>
    <w:rsid w:val="00ED0DC3"/>
    <w:rPr>
      <w:rFonts w:ascii="新細明體" w:eastAsia="新細明體"/>
      <w:b/>
      <w:bCs/>
    </w:rPr>
  </w:style>
  <w:style w:type="table" w:customStyle="1" w:styleId="afff3">
    <w:name w:val="申論"/>
    <w:basedOn w:val="a4"/>
    <w:uiPriority w:val="99"/>
    <w:rsid w:val="00A54E92"/>
    <w:tblPr/>
  </w:style>
  <w:style w:type="paragraph" w:customStyle="1" w:styleId="afff4">
    <w:name w:val="考題年分"/>
    <w:basedOn w:val="af"/>
    <w:next w:val="a2"/>
    <w:link w:val="afff5"/>
    <w:qFormat/>
    <w:rsid w:val="00645E01"/>
    <w:pPr>
      <w:jc w:val="left"/>
      <w:outlineLvl w:val="2"/>
    </w:pPr>
    <w:rPr>
      <w:rFonts w:ascii="新細明體" w:hAnsi="新細明體"/>
      <w:b/>
      <w:i w:val="0"/>
      <w:sz w:val="28"/>
    </w:rPr>
  </w:style>
  <w:style w:type="character" w:customStyle="1" w:styleId="afff5">
    <w:name w:val="考題年分 字元"/>
    <w:basedOn w:val="af1"/>
    <w:link w:val="afff4"/>
    <w:rsid w:val="00645E01"/>
    <w:rPr>
      <w:rFonts w:ascii="新細明體" w:eastAsia="新細明體" w:hAnsi="新細明體" w:cstheme="majorBidi"/>
      <w:b/>
      <w:i w:val="0"/>
      <w:iCs/>
      <w:sz w:val="28"/>
      <w:szCs w:val="24"/>
    </w:rPr>
  </w:style>
  <w:style w:type="paragraph" w:customStyle="1" w:styleId="a0">
    <w:name w:val="重要內容"/>
    <w:basedOn w:val="af"/>
    <w:next w:val="a2"/>
    <w:link w:val="afff6"/>
    <w:qFormat/>
    <w:rsid w:val="002250F7"/>
    <w:pPr>
      <w:numPr>
        <w:numId w:val="461"/>
      </w:numPr>
      <w:jc w:val="left"/>
      <w:outlineLvl w:val="2"/>
    </w:pPr>
    <w:rPr>
      <w:rFonts w:ascii="新細明體" w:eastAsia="華康仿宋體W6(P)"/>
      <w:b/>
      <w:i w:val="0"/>
      <w:sz w:val="26"/>
    </w:rPr>
  </w:style>
  <w:style w:type="character" w:customStyle="1" w:styleId="afff6">
    <w:name w:val="重要內容 字元"/>
    <w:basedOn w:val="af1"/>
    <w:link w:val="a0"/>
    <w:rsid w:val="002250F7"/>
    <w:rPr>
      <w:rFonts w:ascii="新細明體" w:eastAsia="華康仿宋體W6(P)" w:hAnsiTheme="majorHAnsi" w:cstheme="majorBidi"/>
      <w:b/>
      <w:i w:val="0"/>
      <w:iCs/>
      <w:sz w:val="26"/>
      <w:szCs w:val="24"/>
    </w:rPr>
  </w:style>
  <w:style w:type="paragraph" w:customStyle="1" w:styleId="a1">
    <w:name w:val="考題分類"/>
    <w:basedOn w:val="af"/>
    <w:link w:val="afff7"/>
    <w:qFormat/>
    <w:rsid w:val="00645E01"/>
    <w:pPr>
      <w:numPr>
        <w:numId w:val="625"/>
      </w:numPr>
      <w:spacing w:line="500" w:lineRule="exact"/>
      <w:jc w:val="left"/>
    </w:pPr>
    <w:rPr>
      <w:rFonts w:ascii="超研澤細行楷" w:eastAsia="超研澤細行楷"/>
      <w:b/>
      <w:i w:val="0"/>
      <w:sz w:val="28"/>
      <w:szCs w:val="28"/>
    </w:rPr>
  </w:style>
  <w:style w:type="character" w:customStyle="1" w:styleId="afff7">
    <w:name w:val="考題分類 字元"/>
    <w:basedOn w:val="af1"/>
    <w:link w:val="a1"/>
    <w:rsid w:val="00645E01"/>
    <w:rPr>
      <w:rFonts w:ascii="超研澤細行楷" w:eastAsia="超研澤細行楷" w:hAnsiTheme="majorHAnsi" w:cstheme="majorBidi"/>
      <w:b/>
      <w:i w:val="0"/>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9913">
      <w:bodyDiv w:val="1"/>
      <w:marLeft w:val="0"/>
      <w:marRight w:val="0"/>
      <w:marTop w:val="0"/>
      <w:marBottom w:val="0"/>
      <w:divBdr>
        <w:top w:val="none" w:sz="0" w:space="0" w:color="auto"/>
        <w:left w:val="none" w:sz="0" w:space="0" w:color="auto"/>
        <w:bottom w:val="none" w:sz="0" w:space="0" w:color="auto"/>
        <w:right w:val="none" w:sz="0" w:space="0" w:color="auto"/>
      </w:divBdr>
      <w:divsChild>
        <w:div w:id="86777499">
          <w:marLeft w:val="0"/>
          <w:marRight w:val="0"/>
          <w:marTop w:val="0"/>
          <w:marBottom w:val="0"/>
          <w:divBdr>
            <w:top w:val="none" w:sz="0" w:space="0" w:color="auto"/>
            <w:left w:val="none" w:sz="0" w:space="0" w:color="auto"/>
            <w:bottom w:val="none" w:sz="0" w:space="0" w:color="auto"/>
            <w:right w:val="none" w:sz="0" w:space="0" w:color="auto"/>
          </w:divBdr>
        </w:div>
        <w:div w:id="205727577">
          <w:marLeft w:val="0"/>
          <w:marRight w:val="0"/>
          <w:marTop w:val="0"/>
          <w:marBottom w:val="0"/>
          <w:divBdr>
            <w:top w:val="none" w:sz="0" w:space="0" w:color="auto"/>
            <w:left w:val="none" w:sz="0" w:space="0" w:color="auto"/>
            <w:bottom w:val="none" w:sz="0" w:space="0" w:color="auto"/>
            <w:right w:val="none" w:sz="0" w:space="0" w:color="auto"/>
          </w:divBdr>
        </w:div>
        <w:div w:id="267977453">
          <w:marLeft w:val="0"/>
          <w:marRight w:val="0"/>
          <w:marTop w:val="0"/>
          <w:marBottom w:val="0"/>
          <w:divBdr>
            <w:top w:val="none" w:sz="0" w:space="0" w:color="auto"/>
            <w:left w:val="none" w:sz="0" w:space="0" w:color="auto"/>
            <w:bottom w:val="none" w:sz="0" w:space="0" w:color="auto"/>
            <w:right w:val="none" w:sz="0" w:space="0" w:color="auto"/>
          </w:divBdr>
        </w:div>
        <w:div w:id="467667538">
          <w:marLeft w:val="0"/>
          <w:marRight w:val="0"/>
          <w:marTop w:val="0"/>
          <w:marBottom w:val="0"/>
          <w:divBdr>
            <w:top w:val="none" w:sz="0" w:space="0" w:color="auto"/>
            <w:left w:val="none" w:sz="0" w:space="0" w:color="auto"/>
            <w:bottom w:val="none" w:sz="0" w:space="0" w:color="auto"/>
            <w:right w:val="none" w:sz="0" w:space="0" w:color="auto"/>
          </w:divBdr>
        </w:div>
        <w:div w:id="771701898">
          <w:marLeft w:val="0"/>
          <w:marRight w:val="0"/>
          <w:marTop w:val="0"/>
          <w:marBottom w:val="0"/>
          <w:divBdr>
            <w:top w:val="none" w:sz="0" w:space="0" w:color="auto"/>
            <w:left w:val="none" w:sz="0" w:space="0" w:color="auto"/>
            <w:bottom w:val="none" w:sz="0" w:space="0" w:color="auto"/>
            <w:right w:val="none" w:sz="0" w:space="0" w:color="auto"/>
          </w:divBdr>
        </w:div>
        <w:div w:id="829105234">
          <w:marLeft w:val="0"/>
          <w:marRight w:val="0"/>
          <w:marTop w:val="0"/>
          <w:marBottom w:val="0"/>
          <w:divBdr>
            <w:top w:val="none" w:sz="0" w:space="0" w:color="auto"/>
            <w:left w:val="none" w:sz="0" w:space="0" w:color="auto"/>
            <w:bottom w:val="none" w:sz="0" w:space="0" w:color="auto"/>
            <w:right w:val="none" w:sz="0" w:space="0" w:color="auto"/>
          </w:divBdr>
        </w:div>
        <w:div w:id="930629433">
          <w:marLeft w:val="0"/>
          <w:marRight w:val="0"/>
          <w:marTop w:val="0"/>
          <w:marBottom w:val="0"/>
          <w:divBdr>
            <w:top w:val="none" w:sz="0" w:space="0" w:color="auto"/>
            <w:left w:val="none" w:sz="0" w:space="0" w:color="auto"/>
            <w:bottom w:val="none" w:sz="0" w:space="0" w:color="auto"/>
            <w:right w:val="none" w:sz="0" w:space="0" w:color="auto"/>
          </w:divBdr>
        </w:div>
        <w:div w:id="1497960850">
          <w:marLeft w:val="0"/>
          <w:marRight w:val="0"/>
          <w:marTop w:val="0"/>
          <w:marBottom w:val="0"/>
          <w:divBdr>
            <w:top w:val="none" w:sz="0" w:space="0" w:color="auto"/>
            <w:left w:val="none" w:sz="0" w:space="0" w:color="auto"/>
            <w:bottom w:val="none" w:sz="0" w:space="0" w:color="auto"/>
            <w:right w:val="none" w:sz="0" w:space="0" w:color="auto"/>
          </w:divBdr>
        </w:div>
        <w:div w:id="1819954572">
          <w:marLeft w:val="0"/>
          <w:marRight w:val="0"/>
          <w:marTop w:val="0"/>
          <w:marBottom w:val="0"/>
          <w:divBdr>
            <w:top w:val="none" w:sz="0" w:space="0" w:color="auto"/>
            <w:left w:val="none" w:sz="0" w:space="0" w:color="auto"/>
            <w:bottom w:val="none" w:sz="0" w:space="0" w:color="auto"/>
            <w:right w:val="none" w:sz="0" w:space="0" w:color="auto"/>
          </w:divBdr>
        </w:div>
        <w:div w:id="1853761179">
          <w:marLeft w:val="0"/>
          <w:marRight w:val="0"/>
          <w:marTop w:val="0"/>
          <w:marBottom w:val="0"/>
          <w:divBdr>
            <w:top w:val="none" w:sz="0" w:space="0" w:color="auto"/>
            <w:left w:val="none" w:sz="0" w:space="0" w:color="auto"/>
            <w:bottom w:val="none" w:sz="0" w:space="0" w:color="auto"/>
            <w:right w:val="none" w:sz="0" w:space="0" w:color="auto"/>
          </w:divBdr>
        </w:div>
        <w:div w:id="2081050579">
          <w:marLeft w:val="0"/>
          <w:marRight w:val="0"/>
          <w:marTop w:val="0"/>
          <w:marBottom w:val="0"/>
          <w:divBdr>
            <w:top w:val="none" w:sz="0" w:space="0" w:color="auto"/>
            <w:left w:val="none" w:sz="0" w:space="0" w:color="auto"/>
            <w:bottom w:val="none" w:sz="0" w:space="0" w:color="auto"/>
            <w:right w:val="none" w:sz="0" w:space="0" w:color="auto"/>
          </w:divBdr>
        </w:div>
      </w:divsChild>
    </w:div>
    <w:div w:id="192891680">
      <w:bodyDiv w:val="1"/>
      <w:marLeft w:val="0"/>
      <w:marRight w:val="0"/>
      <w:marTop w:val="0"/>
      <w:marBottom w:val="0"/>
      <w:divBdr>
        <w:top w:val="none" w:sz="0" w:space="0" w:color="auto"/>
        <w:left w:val="none" w:sz="0" w:space="0" w:color="auto"/>
        <w:bottom w:val="none" w:sz="0" w:space="0" w:color="auto"/>
        <w:right w:val="none" w:sz="0" w:space="0" w:color="auto"/>
      </w:divBdr>
    </w:div>
    <w:div w:id="949430684">
      <w:bodyDiv w:val="1"/>
      <w:marLeft w:val="0"/>
      <w:marRight w:val="0"/>
      <w:marTop w:val="0"/>
      <w:marBottom w:val="0"/>
      <w:divBdr>
        <w:top w:val="none" w:sz="0" w:space="0" w:color="auto"/>
        <w:left w:val="none" w:sz="0" w:space="0" w:color="auto"/>
        <w:bottom w:val="none" w:sz="0" w:space="0" w:color="auto"/>
        <w:right w:val="none" w:sz="0" w:space="0" w:color="auto"/>
      </w:divBdr>
    </w:div>
    <w:div w:id="19559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1F497D"/>
      </a:dk2>
      <a:lt2>
        <a:srgbClr val="FFFF66"/>
      </a:lt2>
      <a:accent1>
        <a:srgbClr val="0066FF"/>
      </a:accent1>
      <a:accent2>
        <a:srgbClr val="FF6699"/>
      </a:accent2>
      <a:accent3>
        <a:srgbClr val="66FF66"/>
      </a:accent3>
      <a:accent4>
        <a:srgbClr val="9F3FFF"/>
      </a:accent4>
      <a:accent5>
        <a:srgbClr val="01FFAA"/>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AE3A-50BE-4903-B876-545F2239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45792</TotalTime>
  <Pages>239</Pages>
  <Words>25552</Words>
  <Characters>145652</Characters>
  <Application>Microsoft Office Word</Application>
  <DocSecurity>0</DocSecurity>
  <Lines>1213</Lines>
  <Paragraphs>341</Paragraphs>
  <ScaleCrop>false</ScaleCrop>
  <Company/>
  <LinksUpToDate>false</LinksUpToDate>
  <CharactersWithSpaces>170863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dc:creator>
  <cp:keywords/>
  <dc:description/>
  <cp:lastModifiedBy>5a88</cp:lastModifiedBy>
  <cp:revision>6</cp:revision>
  <dcterms:created xsi:type="dcterms:W3CDTF">2021-03-29T12:14:00Z</dcterms:created>
  <dcterms:modified xsi:type="dcterms:W3CDTF">2023-03-15T03:50:00Z</dcterms:modified>
</cp:coreProperties>
</file>